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87A3F" w14:textId="0C15D655" w:rsidR="002215AE" w:rsidRPr="00122C65" w:rsidRDefault="00940D7A" w:rsidP="0067205A">
      <w:pPr>
        <w:jc w:val="center"/>
        <w:rPr>
          <w:rFonts w:asciiTheme="majorHAnsi" w:hAnsiTheme="majorHAnsi" w:cstheme="majorHAnsi"/>
          <w:b/>
          <w:color w:val="000000"/>
          <w:sz w:val="22"/>
          <w:szCs w:val="22"/>
        </w:rPr>
      </w:pPr>
      <w:r>
        <w:rPr>
          <w:rFonts w:asciiTheme="majorHAnsi" w:hAnsiTheme="majorHAnsi" w:cstheme="majorHAnsi"/>
          <w:b/>
          <w:color w:val="000000"/>
          <w:sz w:val="22"/>
          <w:szCs w:val="22"/>
        </w:rPr>
        <w:t xml:space="preserve">Código de acesso: </w:t>
      </w:r>
      <w:r w:rsidRPr="00940D7A">
        <w:rPr>
          <w:rFonts w:asciiTheme="majorHAnsi" w:hAnsiTheme="majorHAnsi" w:cstheme="majorHAnsi"/>
          <w:b/>
          <w:color w:val="000000"/>
          <w:sz w:val="22"/>
          <w:szCs w:val="22"/>
        </w:rPr>
        <w:t>53F2BEE69E2D049FAB7EA0ECE5E33509C88949B6</w:t>
      </w:r>
    </w:p>
    <w:p w14:paraId="0474F2E7" w14:textId="60C596B4" w:rsidR="00EE3594" w:rsidRPr="00122C65" w:rsidRDefault="00F73D3B" w:rsidP="00980B9A">
      <w:pPr>
        <w:jc w:val="center"/>
        <w:rPr>
          <w:rFonts w:asciiTheme="majorHAnsi" w:hAnsiTheme="majorHAnsi" w:cstheme="majorHAnsi"/>
          <w:b/>
          <w:color w:val="000000"/>
          <w:sz w:val="22"/>
          <w:szCs w:val="22"/>
        </w:rPr>
      </w:pPr>
      <w:r w:rsidRPr="00122C65">
        <w:rPr>
          <w:rFonts w:asciiTheme="majorHAnsi" w:hAnsiTheme="majorHAnsi" w:cstheme="majorHAnsi"/>
          <w:b/>
          <w:color w:val="000000"/>
          <w:sz w:val="22"/>
          <w:szCs w:val="22"/>
        </w:rPr>
        <w:t>EDITAL</w:t>
      </w:r>
    </w:p>
    <w:p w14:paraId="79841B6D" w14:textId="02A9B2E7" w:rsidR="008F330B" w:rsidRPr="00122C65" w:rsidRDefault="003C7A23" w:rsidP="00980B9A">
      <w:pPr>
        <w:jc w:val="center"/>
        <w:rPr>
          <w:rFonts w:asciiTheme="majorHAnsi" w:hAnsiTheme="majorHAnsi" w:cstheme="majorHAnsi"/>
          <w:b/>
          <w:color w:val="000000"/>
          <w:sz w:val="22"/>
          <w:szCs w:val="22"/>
        </w:rPr>
      </w:pPr>
      <w:r w:rsidRPr="00122C65">
        <w:rPr>
          <w:rFonts w:asciiTheme="majorHAnsi" w:hAnsiTheme="majorHAnsi" w:cstheme="majorHAnsi"/>
          <w:b/>
          <w:color w:val="000000"/>
          <w:sz w:val="22"/>
          <w:szCs w:val="22"/>
        </w:rPr>
        <w:t>P</w:t>
      </w:r>
      <w:r w:rsidR="007A31C0" w:rsidRPr="00122C65">
        <w:rPr>
          <w:rFonts w:asciiTheme="majorHAnsi" w:hAnsiTheme="majorHAnsi" w:cstheme="majorHAnsi"/>
          <w:b/>
          <w:color w:val="000000"/>
          <w:sz w:val="22"/>
          <w:szCs w:val="22"/>
        </w:rPr>
        <w:t xml:space="preserve">REGÃO ELETRÔNICO Nº </w:t>
      </w:r>
      <w:r w:rsidR="00980B9A" w:rsidRPr="00122C65">
        <w:rPr>
          <w:rFonts w:asciiTheme="majorHAnsi" w:hAnsiTheme="majorHAnsi" w:cstheme="majorHAnsi"/>
          <w:b/>
          <w:color w:val="000000"/>
          <w:sz w:val="22"/>
          <w:szCs w:val="22"/>
        </w:rPr>
        <w:t>011</w:t>
      </w:r>
      <w:r w:rsidR="004E479F" w:rsidRPr="00122C65">
        <w:rPr>
          <w:rFonts w:asciiTheme="majorHAnsi" w:hAnsiTheme="majorHAnsi" w:cstheme="majorHAnsi"/>
          <w:b/>
          <w:color w:val="000000"/>
          <w:sz w:val="22"/>
          <w:szCs w:val="22"/>
        </w:rPr>
        <w:t>/</w:t>
      </w:r>
      <w:r w:rsidR="0067205A" w:rsidRPr="00122C65">
        <w:rPr>
          <w:rFonts w:asciiTheme="majorHAnsi" w:hAnsiTheme="majorHAnsi" w:cstheme="majorHAnsi"/>
          <w:b/>
          <w:color w:val="000000"/>
          <w:sz w:val="22"/>
          <w:szCs w:val="22"/>
        </w:rPr>
        <w:t>202</w:t>
      </w:r>
      <w:r w:rsidR="000D35C5" w:rsidRPr="00122C65">
        <w:rPr>
          <w:rFonts w:asciiTheme="majorHAnsi" w:hAnsiTheme="majorHAnsi" w:cstheme="majorHAnsi"/>
          <w:b/>
          <w:color w:val="000000"/>
          <w:sz w:val="22"/>
          <w:szCs w:val="22"/>
        </w:rPr>
        <w:t>6</w:t>
      </w:r>
    </w:p>
    <w:p w14:paraId="1CC7C9FE" w14:textId="2867911B" w:rsidR="003C7A23" w:rsidRPr="00122C65" w:rsidRDefault="00980B9A" w:rsidP="005F4AAD">
      <w:pPr>
        <w:spacing w:beforeLines="50" w:before="120" w:afterLines="50" w:after="120"/>
        <w:jc w:val="center"/>
        <w:rPr>
          <w:rFonts w:asciiTheme="majorHAnsi" w:hAnsiTheme="majorHAnsi" w:cstheme="majorHAnsi"/>
          <w:b/>
          <w:bCs/>
          <w:color w:val="000000"/>
          <w:sz w:val="22"/>
          <w:szCs w:val="22"/>
        </w:rPr>
      </w:pPr>
      <w:r w:rsidRPr="00122C65">
        <w:rPr>
          <w:rFonts w:asciiTheme="majorHAnsi" w:hAnsiTheme="majorHAnsi" w:cstheme="majorHAnsi"/>
          <w:b/>
          <w:bCs/>
          <w:color w:val="000000"/>
          <w:sz w:val="22"/>
          <w:szCs w:val="22"/>
        </w:rPr>
        <w:t>PROCESSO ADMINISTRATIVO N° 020/2026</w:t>
      </w:r>
    </w:p>
    <w:p w14:paraId="189F9374" w14:textId="70D2300A" w:rsidR="003C7A23" w:rsidRPr="00122C65" w:rsidRDefault="003C7A23" w:rsidP="00F6233A">
      <w:pPr>
        <w:snapToGrid w:val="0"/>
        <w:spacing w:beforeLines="120" w:before="288" w:afterLines="120" w:after="288"/>
        <w:ind w:firstLine="567"/>
        <w:jc w:val="both"/>
        <w:rPr>
          <w:rFonts w:asciiTheme="majorHAnsi" w:eastAsia="Times New Roman" w:hAnsiTheme="majorHAnsi" w:cstheme="majorHAnsi"/>
          <w:sz w:val="22"/>
          <w:szCs w:val="22"/>
        </w:rPr>
      </w:pPr>
      <w:bookmarkStart w:id="0" w:name="_Hlk224200507"/>
      <w:r w:rsidRPr="00122C65">
        <w:rPr>
          <w:rFonts w:asciiTheme="majorHAnsi" w:hAnsiTheme="majorHAnsi" w:cstheme="majorHAnsi"/>
          <w:color w:val="000000"/>
          <w:sz w:val="22"/>
          <w:szCs w:val="22"/>
        </w:rPr>
        <w:t>Torna-se público que o</w:t>
      </w:r>
      <w:r w:rsidR="004C0F46" w:rsidRPr="00122C65">
        <w:rPr>
          <w:rFonts w:asciiTheme="majorHAnsi" w:hAnsiTheme="majorHAnsi" w:cstheme="majorHAnsi"/>
          <w:color w:val="000000"/>
          <w:sz w:val="22"/>
          <w:szCs w:val="22"/>
        </w:rPr>
        <w:t xml:space="preserve"> </w:t>
      </w:r>
      <w:r w:rsidR="004C0F46" w:rsidRPr="00122C65">
        <w:rPr>
          <w:rFonts w:asciiTheme="majorHAnsi" w:hAnsiTheme="majorHAnsi" w:cstheme="majorHAnsi"/>
          <w:b/>
          <w:color w:val="000000"/>
          <w:sz w:val="22"/>
          <w:szCs w:val="22"/>
        </w:rPr>
        <w:t xml:space="preserve">MUNICÍPIO DE </w:t>
      </w:r>
      <w:r w:rsidR="0067205A" w:rsidRPr="00122C65">
        <w:rPr>
          <w:rFonts w:asciiTheme="majorHAnsi" w:hAnsiTheme="majorHAnsi" w:cstheme="majorHAnsi"/>
          <w:b/>
          <w:color w:val="000000"/>
          <w:sz w:val="22"/>
          <w:szCs w:val="22"/>
        </w:rPr>
        <w:t>SONORA - MS</w:t>
      </w:r>
      <w:r w:rsidR="004C0F46" w:rsidRPr="00122C65">
        <w:rPr>
          <w:rFonts w:asciiTheme="majorHAnsi" w:hAnsiTheme="majorHAnsi" w:cstheme="majorHAnsi"/>
          <w:color w:val="000000"/>
          <w:sz w:val="22"/>
          <w:szCs w:val="22"/>
        </w:rPr>
        <w:t>, por meio d</w:t>
      </w:r>
      <w:r w:rsidRPr="00122C65">
        <w:rPr>
          <w:rFonts w:asciiTheme="majorHAnsi" w:hAnsiTheme="majorHAnsi" w:cstheme="majorHAnsi"/>
          <w:color w:val="000000"/>
          <w:sz w:val="22"/>
          <w:szCs w:val="22"/>
        </w:rPr>
        <w:t xml:space="preserve">a </w:t>
      </w:r>
      <w:r w:rsidR="001513C8" w:rsidRPr="00122C65">
        <w:rPr>
          <w:rFonts w:asciiTheme="majorHAnsi" w:hAnsiTheme="majorHAnsi" w:cstheme="majorHAnsi"/>
          <w:color w:val="000000"/>
          <w:sz w:val="22"/>
          <w:szCs w:val="22"/>
        </w:rPr>
        <w:t>Secretária Municipal de Obras e Serviços Urbanos</w:t>
      </w:r>
      <w:r w:rsidRPr="00122C65">
        <w:rPr>
          <w:rFonts w:asciiTheme="majorHAnsi" w:hAnsiTheme="majorHAnsi" w:cstheme="majorHAnsi"/>
          <w:color w:val="000000"/>
          <w:sz w:val="22"/>
          <w:szCs w:val="22"/>
        </w:rPr>
        <w:t xml:space="preserve">, realizará licitação, na modalidade </w:t>
      </w:r>
      <w:r w:rsidRPr="00122C65">
        <w:rPr>
          <w:rFonts w:asciiTheme="majorHAnsi" w:hAnsiTheme="majorHAnsi" w:cstheme="majorHAnsi"/>
          <w:b/>
          <w:color w:val="000000"/>
          <w:sz w:val="22"/>
          <w:szCs w:val="22"/>
        </w:rPr>
        <w:t>PREGÃO</w:t>
      </w:r>
      <w:r w:rsidRPr="00122C65">
        <w:rPr>
          <w:rFonts w:asciiTheme="majorHAnsi" w:hAnsiTheme="majorHAnsi" w:cstheme="majorHAnsi"/>
          <w:color w:val="000000"/>
          <w:sz w:val="22"/>
          <w:szCs w:val="22"/>
        </w:rPr>
        <w:t xml:space="preserve">, na </w:t>
      </w:r>
      <w:r w:rsidRPr="00122C65">
        <w:rPr>
          <w:rFonts w:asciiTheme="majorHAnsi" w:hAnsiTheme="majorHAnsi" w:cstheme="majorHAnsi"/>
          <w:b/>
          <w:color w:val="000000"/>
          <w:sz w:val="22"/>
          <w:szCs w:val="22"/>
        </w:rPr>
        <w:t>forma ELETRÔNICA</w:t>
      </w:r>
      <w:r w:rsidRPr="00122C65">
        <w:rPr>
          <w:rFonts w:asciiTheme="majorHAnsi" w:hAnsiTheme="majorHAnsi" w:cstheme="majorHAnsi"/>
          <w:color w:val="000000"/>
          <w:sz w:val="22"/>
          <w:szCs w:val="22"/>
        </w:rPr>
        <w:t>,</w:t>
      </w:r>
      <w:r w:rsidRPr="00122C65">
        <w:rPr>
          <w:rFonts w:asciiTheme="majorHAnsi" w:eastAsia="Times New Roman" w:hAnsiTheme="majorHAnsi" w:cstheme="majorHAnsi"/>
          <w:color w:val="000000"/>
          <w:sz w:val="22"/>
          <w:szCs w:val="22"/>
        </w:rPr>
        <w:t xml:space="preserve"> </w:t>
      </w:r>
      <w:r w:rsidRPr="00122C65">
        <w:rPr>
          <w:rFonts w:asciiTheme="majorHAnsi" w:hAnsiTheme="majorHAnsi" w:cstheme="majorHAnsi"/>
          <w:color w:val="000000"/>
          <w:sz w:val="22"/>
          <w:szCs w:val="22"/>
        </w:rPr>
        <w:t xml:space="preserve">nos termos da </w:t>
      </w:r>
      <w:hyperlink r:id="rId11" w:history="1">
        <w:r w:rsidRPr="00122C65">
          <w:rPr>
            <w:rStyle w:val="Hyperlink"/>
            <w:rFonts w:asciiTheme="majorHAnsi" w:hAnsiTheme="majorHAnsi" w:cstheme="majorHAnsi"/>
            <w:sz w:val="22"/>
            <w:szCs w:val="22"/>
          </w:rPr>
          <w:t>Lei nº 14.133, de 2021</w:t>
        </w:r>
      </w:hyperlink>
      <w:r w:rsidRPr="00122C65">
        <w:rPr>
          <w:rFonts w:asciiTheme="majorHAnsi" w:hAnsiTheme="majorHAnsi" w:cstheme="majorHAnsi"/>
          <w:sz w:val="22"/>
          <w:szCs w:val="22"/>
        </w:rPr>
        <w:t>, e demais legislação aplicável e, ainda, de acordo com as condições estabelecidas neste Edital</w:t>
      </w:r>
      <w:r w:rsidRPr="00122C65">
        <w:rPr>
          <w:rFonts w:asciiTheme="majorHAnsi" w:eastAsia="Times New Roman" w:hAnsiTheme="majorHAnsi" w:cstheme="majorHAnsi"/>
          <w:sz w:val="22"/>
          <w:szCs w:val="22"/>
        </w:rPr>
        <w:t>.</w:t>
      </w:r>
    </w:p>
    <w:bookmarkEnd w:id="0"/>
    <w:p w14:paraId="1E3F57C9" w14:textId="1674C88C" w:rsidR="00097751" w:rsidRPr="00122C65" w:rsidRDefault="00097751" w:rsidP="00F6233A">
      <w:pPr>
        <w:jc w:val="both"/>
        <w:rPr>
          <w:rFonts w:asciiTheme="majorHAnsi" w:eastAsia="Calibri" w:hAnsiTheme="majorHAnsi" w:cstheme="majorHAnsi"/>
          <w:sz w:val="22"/>
          <w:szCs w:val="22"/>
        </w:rPr>
      </w:pPr>
      <w:r w:rsidRPr="00122C65">
        <w:rPr>
          <w:rFonts w:asciiTheme="majorHAnsi" w:eastAsia="Calibri" w:hAnsiTheme="majorHAnsi" w:cstheme="majorHAnsi"/>
          <w:color w:val="000000"/>
          <w:sz w:val="22"/>
          <w:szCs w:val="22"/>
        </w:rPr>
        <w:t xml:space="preserve">Data da sessão: </w:t>
      </w:r>
      <w:r w:rsidR="00D579AE" w:rsidRPr="00122C65">
        <w:rPr>
          <w:rFonts w:asciiTheme="majorHAnsi" w:eastAsia="Calibri" w:hAnsiTheme="majorHAnsi" w:cstheme="majorHAnsi"/>
          <w:color w:val="000000"/>
          <w:sz w:val="22"/>
          <w:szCs w:val="22"/>
        </w:rPr>
        <w:t>0</w:t>
      </w:r>
      <w:r w:rsidR="002832B0">
        <w:rPr>
          <w:rFonts w:asciiTheme="majorHAnsi" w:eastAsia="Calibri" w:hAnsiTheme="majorHAnsi" w:cstheme="majorHAnsi"/>
          <w:color w:val="000000"/>
          <w:sz w:val="22"/>
          <w:szCs w:val="22"/>
        </w:rPr>
        <w:t>1</w:t>
      </w:r>
      <w:r w:rsidR="00D579AE" w:rsidRPr="00122C65">
        <w:rPr>
          <w:rFonts w:asciiTheme="majorHAnsi" w:eastAsia="Calibri" w:hAnsiTheme="majorHAnsi" w:cstheme="majorHAnsi"/>
          <w:color w:val="000000"/>
          <w:sz w:val="22"/>
          <w:szCs w:val="22"/>
        </w:rPr>
        <w:t>/04</w:t>
      </w:r>
      <w:r w:rsidR="007C5D9F" w:rsidRPr="00122C65">
        <w:rPr>
          <w:rFonts w:asciiTheme="majorHAnsi" w:eastAsia="Calibri" w:hAnsiTheme="majorHAnsi" w:cstheme="majorHAnsi"/>
          <w:color w:val="000000"/>
          <w:sz w:val="22"/>
          <w:szCs w:val="22"/>
        </w:rPr>
        <w:t>/</w:t>
      </w:r>
      <w:r w:rsidR="00DA3F1D" w:rsidRPr="00122C65">
        <w:rPr>
          <w:rFonts w:asciiTheme="majorHAnsi" w:eastAsia="Calibri" w:hAnsiTheme="majorHAnsi" w:cstheme="majorHAnsi"/>
          <w:color w:val="000000"/>
          <w:sz w:val="22"/>
          <w:szCs w:val="22"/>
        </w:rPr>
        <w:t>202</w:t>
      </w:r>
      <w:r w:rsidR="000D35C5" w:rsidRPr="00122C65">
        <w:rPr>
          <w:rFonts w:asciiTheme="majorHAnsi" w:eastAsia="Calibri" w:hAnsiTheme="majorHAnsi" w:cstheme="majorHAnsi"/>
          <w:color w:val="000000"/>
          <w:sz w:val="22"/>
          <w:szCs w:val="22"/>
        </w:rPr>
        <w:t>6</w:t>
      </w:r>
    </w:p>
    <w:p w14:paraId="7CA615A2" w14:textId="7E94380C" w:rsidR="00294B4D" w:rsidRPr="00122C65" w:rsidRDefault="00294B4D" w:rsidP="00F6233A">
      <w:pPr>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 xml:space="preserve">Horário: </w:t>
      </w:r>
      <w:r w:rsidR="00DA3F1D" w:rsidRPr="00122C65">
        <w:rPr>
          <w:rFonts w:asciiTheme="majorHAnsi" w:eastAsia="Calibri" w:hAnsiTheme="majorHAnsi" w:cstheme="majorHAnsi"/>
          <w:color w:val="000000"/>
          <w:sz w:val="22"/>
          <w:szCs w:val="22"/>
        </w:rPr>
        <w:t>09</w:t>
      </w:r>
      <w:r w:rsidRPr="00122C65">
        <w:rPr>
          <w:rFonts w:asciiTheme="majorHAnsi" w:eastAsia="Calibri" w:hAnsiTheme="majorHAnsi" w:cstheme="majorHAnsi"/>
          <w:color w:val="000000"/>
          <w:sz w:val="22"/>
          <w:szCs w:val="22"/>
        </w:rPr>
        <w:t>h00min – Horário de Brasília – DF</w:t>
      </w:r>
    </w:p>
    <w:p w14:paraId="43AB63A4" w14:textId="77777777" w:rsidR="00637E98" w:rsidRPr="00122C65" w:rsidRDefault="00FA601B" w:rsidP="00F6233A">
      <w:pPr>
        <w:rPr>
          <w:rFonts w:asciiTheme="majorHAnsi" w:eastAsia="Calibri" w:hAnsiTheme="majorHAnsi" w:cstheme="majorHAnsi"/>
          <w:b/>
          <w:bCs/>
          <w:color w:val="000000"/>
          <w:sz w:val="22"/>
          <w:szCs w:val="22"/>
        </w:rPr>
      </w:pPr>
      <w:r w:rsidRPr="00122C65">
        <w:rPr>
          <w:rFonts w:asciiTheme="majorHAnsi" w:eastAsia="Calibri" w:hAnsiTheme="majorHAnsi" w:cstheme="majorHAnsi"/>
          <w:color w:val="000000"/>
          <w:sz w:val="22"/>
          <w:szCs w:val="22"/>
        </w:rPr>
        <w:t xml:space="preserve">Local: </w:t>
      </w:r>
      <w:r w:rsidR="00637E98" w:rsidRPr="00122C65">
        <w:rPr>
          <w:rFonts w:asciiTheme="majorHAnsi" w:eastAsia="Calibri" w:hAnsiTheme="majorHAnsi" w:cstheme="majorHAnsi"/>
          <w:b/>
          <w:bCs/>
          <w:color w:val="000000"/>
          <w:sz w:val="22"/>
          <w:szCs w:val="22"/>
        </w:rPr>
        <w:t xml:space="preserve">Portal de Compras Públicas – www.portaldecompraspublicas.com.br </w:t>
      </w:r>
    </w:p>
    <w:p w14:paraId="2B71C2D7" w14:textId="3A5A5B5F" w:rsidR="00097751" w:rsidRPr="00122C65" w:rsidRDefault="00097751" w:rsidP="00F6233A">
      <w:pPr>
        <w:rPr>
          <w:rFonts w:asciiTheme="majorHAnsi" w:eastAsia="Calibri" w:hAnsiTheme="majorHAnsi" w:cstheme="majorHAnsi"/>
          <w:sz w:val="22"/>
          <w:szCs w:val="22"/>
        </w:rPr>
      </w:pPr>
      <w:r w:rsidRPr="00122C65">
        <w:rPr>
          <w:rFonts w:asciiTheme="majorHAnsi" w:eastAsia="Calibri" w:hAnsiTheme="majorHAnsi" w:cstheme="majorHAnsi"/>
          <w:sz w:val="22"/>
          <w:szCs w:val="22"/>
        </w:rPr>
        <w:t xml:space="preserve">Critério de Julgamento: </w:t>
      </w:r>
      <w:r w:rsidR="00796FD1" w:rsidRPr="00122C65">
        <w:rPr>
          <w:rFonts w:asciiTheme="majorHAnsi" w:eastAsia="Calibri" w:hAnsiTheme="majorHAnsi" w:cstheme="majorHAnsi"/>
          <w:b/>
          <w:sz w:val="22"/>
          <w:szCs w:val="22"/>
        </w:rPr>
        <w:t xml:space="preserve">MENOR PREÇO </w:t>
      </w:r>
      <w:r w:rsidR="00EE3594" w:rsidRPr="00122C65">
        <w:rPr>
          <w:rFonts w:asciiTheme="majorHAnsi" w:eastAsia="Calibri" w:hAnsiTheme="majorHAnsi" w:cstheme="majorHAnsi"/>
          <w:b/>
          <w:sz w:val="22"/>
          <w:szCs w:val="22"/>
        </w:rPr>
        <w:t>POR ITEM</w:t>
      </w:r>
    </w:p>
    <w:p w14:paraId="464C6E0C" w14:textId="7ACAEA8B" w:rsidR="00097751" w:rsidRPr="00122C65" w:rsidRDefault="00097751" w:rsidP="00F6233A">
      <w:pPr>
        <w:rPr>
          <w:rFonts w:asciiTheme="majorHAnsi" w:eastAsia="Calibri" w:hAnsiTheme="majorHAnsi" w:cstheme="majorHAnsi"/>
          <w:sz w:val="22"/>
          <w:szCs w:val="22"/>
        </w:rPr>
      </w:pPr>
      <w:r w:rsidRPr="00122C65">
        <w:rPr>
          <w:rFonts w:asciiTheme="majorHAnsi" w:eastAsia="Calibri" w:hAnsiTheme="majorHAnsi" w:cstheme="majorHAnsi"/>
          <w:sz w:val="22"/>
          <w:szCs w:val="22"/>
        </w:rPr>
        <w:t xml:space="preserve">Modo de disputa: </w:t>
      </w:r>
      <w:r w:rsidR="003B0275" w:rsidRPr="00122C65">
        <w:rPr>
          <w:rFonts w:asciiTheme="majorHAnsi" w:eastAsia="Calibri" w:hAnsiTheme="majorHAnsi" w:cstheme="majorHAnsi"/>
          <w:b/>
          <w:sz w:val="22"/>
          <w:szCs w:val="22"/>
        </w:rPr>
        <w:t>ABERTO</w:t>
      </w:r>
    </w:p>
    <w:p w14:paraId="00B217AE" w14:textId="309BC41C" w:rsidR="003C7A23" w:rsidRPr="00122C65" w:rsidRDefault="003C7A23" w:rsidP="00F6233A">
      <w:pPr>
        <w:pStyle w:val="Nivel01"/>
        <w:numPr>
          <w:ilvl w:val="0"/>
          <w:numId w:val="18"/>
        </w:numPr>
        <w:spacing w:beforeLines="120" w:before="288" w:afterLines="120" w:after="288"/>
        <w:ind w:left="0" w:firstLine="0"/>
        <w:rPr>
          <w:rFonts w:asciiTheme="majorHAnsi" w:hAnsiTheme="majorHAnsi" w:cstheme="majorHAnsi"/>
          <w:sz w:val="22"/>
          <w:szCs w:val="22"/>
          <w:lang w:eastAsia="en-US"/>
        </w:rPr>
      </w:pPr>
      <w:bookmarkStart w:id="1" w:name="_Toc122606103"/>
      <w:r w:rsidRPr="00122C65">
        <w:rPr>
          <w:rFonts w:asciiTheme="majorHAnsi" w:hAnsiTheme="majorHAnsi" w:cstheme="majorHAnsi"/>
          <w:sz w:val="22"/>
          <w:szCs w:val="22"/>
          <w:lang w:eastAsia="en-US"/>
        </w:rPr>
        <w:t>DO OBJETO</w:t>
      </w:r>
      <w:bookmarkEnd w:id="1"/>
    </w:p>
    <w:p w14:paraId="06D4020A" w14:textId="5790F276" w:rsidR="0042624C" w:rsidRPr="00122C65" w:rsidRDefault="00811638" w:rsidP="00F6233A">
      <w:pPr>
        <w:pStyle w:val="PargrafodaLista"/>
        <w:tabs>
          <w:tab w:val="left" w:pos="993"/>
        </w:tabs>
        <w:ind w:left="0"/>
        <w:jc w:val="both"/>
        <w:rPr>
          <w:rFonts w:asciiTheme="majorHAnsi" w:hAnsiTheme="majorHAnsi" w:cstheme="majorHAnsi"/>
          <w:sz w:val="22"/>
          <w:szCs w:val="22"/>
        </w:rPr>
      </w:pPr>
      <w:r w:rsidRPr="00122C65">
        <w:rPr>
          <w:rFonts w:asciiTheme="majorHAnsi" w:hAnsiTheme="majorHAnsi" w:cstheme="majorHAnsi"/>
          <w:sz w:val="22"/>
          <w:szCs w:val="22"/>
        </w:rPr>
        <w:t xml:space="preserve">1.1. </w:t>
      </w:r>
      <w:bookmarkStart w:id="2" w:name="_Hlk224200524"/>
      <w:bookmarkStart w:id="3" w:name="_Hlk200010779"/>
      <w:r w:rsidR="001513C8" w:rsidRPr="00122C65">
        <w:rPr>
          <w:rFonts w:asciiTheme="majorHAnsi" w:hAnsiTheme="majorHAnsi" w:cstheme="majorHAnsi"/>
          <w:sz w:val="22"/>
          <w:szCs w:val="22"/>
        </w:rPr>
        <w:t>Contratação de empresa para a aquisição de trator agrícola, novo, 0 km, tração 4x4, com potência mínima entre 80 e 110 cv, cabine fechada com ar-condicionado, sistema hidráulico de três pontos, motor a diesel e sistema de partida elétrica 12V, em atendimento a Secretaria Municipal de Obras e Serviços Urbanos</w:t>
      </w:r>
      <w:r w:rsidR="00E9733A" w:rsidRPr="00122C65">
        <w:rPr>
          <w:rFonts w:asciiTheme="majorHAnsi" w:hAnsiTheme="majorHAnsi" w:cstheme="majorHAnsi"/>
          <w:sz w:val="22"/>
          <w:szCs w:val="22"/>
        </w:rPr>
        <w:t>, conforme especificações, quantidades e condições estabelecidas no Edital e seus anexos</w:t>
      </w:r>
      <w:r w:rsidR="004E479F" w:rsidRPr="00122C65">
        <w:rPr>
          <w:rFonts w:asciiTheme="majorHAnsi" w:hAnsiTheme="majorHAnsi" w:cstheme="majorHAnsi"/>
          <w:sz w:val="22"/>
          <w:szCs w:val="22"/>
        </w:rPr>
        <w:t>;</w:t>
      </w:r>
    </w:p>
    <w:tbl>
      <w:tblPr>
        <w:tblW w:w="0" w:type="auto"/>
        <w:tblInd w:w="-5" w:type="dxa"/>
        <w:tblCellMar>
          <w:left w:w="70" w:type="dxa"/>
          <w:right w:w="70" w:type="dxa"/>
        </w:tblCellMar>
        <w:tblLook w:val="04A0" w:firstRow="1" w:lastRow="0" w:firstColumn="1" w:lastColumn="0" w:noHBand="0" w:noVBand="1"/>
      </w:tblPr>
      <w:tblGrid>
        <w:gridCol w:w="565"/>
        <w:gridCol w:w="1475"/>
        <w:gridCol w:w="5459"/>
        <w:gridCol w:w="912"/>
        <w:gridCol w:w="1222"/>
      </w:tblGrid>
      <w:tr w:rsidR="001513C8" w:rsidRPr="00122C65" w14:paraId="61BB42D2" w14:textId="77777777" w:rsidTr="005C2867">
        <w:trPr>
          <w:trHeight w:val="450"/>
        </w:trPr>
        <w:tc>
          <w:tcPr>
            <w:tcW w:w="0" w:type="auto"/>
            <w:tcBorders>
              <w:top w:val="single" w:sz="4" w:space="0" w:color="000000"/>
              <w:left w:val="single" w:sz="4" w:space="0" w:color="000000"/>
              <w:bottom w:val="single" w:sz="4" w:space="0" w:color="000000"/>
              <w:right w:val="single" w:sz="4" w:space="0" w:color="000000"/>
            </w:tcBorders>
            <w:hideMark/>
          </w:tcPr>
          <w:bookmarkEnd w:id="2"/>
          <w:p w14:paraId="0B2CFEC5" w14:textId="77777777" w:rsidR="001513C8" w:rsidRPr="00122C65" w:rsidRDefault="001513C8" w:rsidP="00F623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58367D3E" w14:textId="77777777" w:rsidR="001513C8" w:rsidRPr="00122C65" w:rsidRDefault="001513C8" w:rsidP="00F6233A">
            <w:pPr>
              <w:ind w:firstLineChars="100" w:firstLine="221"/>
              <w:jc w:val="right"/>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3D6F9DC6" w14:textId="77777777" w:rsidR="001513C8" w:rsidRPr="00122C65" w:rsidRDefault="001513C8" w:rsidP="00F623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7E047E22" w14:textId="77777777" w:rsidR="001513C8" w:rsidRPr="00122C65" w:rsidRDefault="001513C8" w:rsidP="00F623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Unidade</w:t>
            </w:r>
          </w:p>
        </w:tc>
        <w:tc>
          <w:tcPr>
            <w:tcW w:w="0" w:type="auto"/>
            <w:tcBorders>
              <w:top w:val="single" w:sz="4" w:space="0" w:color="000000"/>
              <w:left w:val="nil"/>
              <w:bottom w:val="single" w:sz="4" w:space="0" w:color="000000"/>
              <w:right w:val="single" w:sz="4" w:space="0" w:color="000000"/>
            </w:tcBorders>
            <w:hideMark/>
          </w:tcPr>
          <w:p w14:paraId="0D67C9F4" w14:textId="77777777" w:rsidR="001513C8" w:rsidRPr="00122C65" w:rsidRDefault="001513C8" w:rsidP="00F623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Quantidade</w:t>
            </w:r>
          </w:p>
        </w:tc>
      </w:tr>
      <w:tr w:rsidR="001513C8" w:rsidRPr="00122C65" w14:paraId="644C7F33" w14:textId="77777777" w:rsidTr="005C2867">
        <w:trPr>
          <w:trHeight w:val="720"/>
        </w:trPr>
        <w:tc>
          <w:tcPr>
            <w:tcW w:w="0" w:type="auto"/>
            <w:tcBorders>
              <w:top w:val="nil"/>
              <w:left w:val="single" w:sz="4" w:space="0" w:color="000000"/>
              <w:bottom w:val="single" w:sz="4" w:space="0" w:color="000000"/>
              <w:right w:val="single" w:sz="4" w:space="0" w:color="000000"/>
            </w:tcBorders>
            <w:noWrap/>
            <w:hideMark/>
          </w:tcPr>
          <w:p w14:paraId="67FF606E" w14:textId="77777777" w:rsidR="001513C8" w:rsidRPr="00122C65" w:rsidRDefault="001513C8" w:rsidP="00F6233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noWrap/>
            <w:hideMark/>
          </w:tcPr>
          <w:p w14:paraId="4B235C9D" w14:textId="77777777" w:rsidR="001513C8" w:rsidRPr="00122C65" w:rsidRDefault="001513C8" w:rsidP="00F6233A">
            <w:pPr>
              <w:ind w:firstLineChars="100" w:firstLine="220"/>
              <w:jc w:val="right"/>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013.001.486</w:t>
            </w:r>
          </w:p>
        </w:tc>
        <w:tc>
          <w:tcPr>
            <w:tcW w:w="0" w:type="auto"/>
            <w:tcBorders>
              <w:top w:val="single" w:sz="4" w:space="0" w:color="000000"/>
              <w:left w:val="nil"/>
              <w:bottom w:val="single" w:sz="4" w:space="0" w:color="000000"/>
              <w:right w:val="single" w:sz="4" w:space="0" w:color="000000"/>
            </w:tcBorders>
            <w:hideMark/>
          </w:tcPr>
          <w:p w14:paraId="26A4C828" w14:textId="77777777" w:rsidR="001513C8" w:rsidRPr="00122C65" w:rsidRDefault="001513C8" w:rsidP="00F6233A">
            <w:pPr>
              <w:rPr>
                <w:rFonts w:asciiTheme="majorHAnsi" w:eastAsia="Times New Roman" w:hAnsiTheme="majorHAnsi" w:cstheme="majorHAnsi"/>
                <w:color w:val="000000"/>
                <w:sz w:val="22"/>
                <w:szCs w:val="22"/>
              </w:rPr>
            </w:pPr>
            <w:r w:rsidRPr="00122C65">
              <w:rPr>
                <w:rFonts w:asciiTheme="majorHAnsi" w:eastAsia="Times New Roman" w:hAnsiTheme="majorHAnsi" w:cstheme="majorHAnsi"/>
                <w:sz w:val="22"/>
                <w:szCs w:val="22"/>
              </w:rPr>
              <w:t>TRATOR AGRICOLA</w:t>
            </w:r>
            <w:r w:rsidRPr="00122C65">
              <w:rPr>
                <w:rFonts w:asciiTheme="majorHAnsi" w:eastAsia="Times New Roman" w:hAnsiTheme="majorHAnsi" w:cstheme="majorHAnsi"/>
                <w:sz w:val="22"/>
                <w:szCs w:val="22"/>
              </w:rPr>
              <w:br/>
              <w:t>Aquisição de trator agrícola, novo, 0km, tração (4x4), com potência mínima de 80 há 110 cv, cabine fechada com ar condicionado, sistema hidráulico de três pontos, motor a dies el e sistema de partida elétrica 12v.</w:t>
            </w:r>
          </w:p>
        </w:tc>
        <w:tc>
          <w:tcPr>
            <w:tcW w:w="0" w:type="auto"/>
            <w:tcBorders>
              <w:top w:val="nil"/>
              <w:left w:val="nil"/>
              <w:bottom w:val="single" w:sz="4" w:space="0" w:color="000000"/>
              <w:right w:val="single" w:sz="4" w:space="0" w:color="000000"/>
            </w:tcBorders>
            <w:hideMark/>
          </w:tcPr>
          <w:p w14:paraId="1A9F6732" w14:textId="77777777" w:rsidR="001513C8" w:rsidRPr="00122C65" w:rsidRDefault="001513C8" w:rsidP="00F6233A">
            <w:pPr>
              <w:jc w:val="center"/>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7046B9A2" w14:textId="77777777" w:rsidR="001513C8" w:rsidRPr="00122C65" w:rsidRDefault="001513C8" w:rsidP="00F6233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r>
    </w:tbl>
    <w:bookmarkEnd w:id="3"/>
    <w:p w14:paraId="708E57B6" w14:textId="0D29ABB0" w:rsidR="00983EF6" w:rsidRPr="00122C65" w:rsidRDefault="00983EF6" w:rsidP="00F6233A">
      <w:pPr>
        <w:pStyle w:val="Nivel2"/>
        <w:numPr>
          <w:ilvl w:val="1"/>
          <w:numId w:val="15"/>
        </w:numPr>
        <w:spacing w:line="240" w:lineRule="auto"/>
        <w:ind w:left="0" w:firstLine="0"/>
        <w:rPr>
          <w:rFonts w:asciiTheme="majorHAnsi" w:hAnsiTheme="majorHAnsi" w:cstheme="majorHAnsi"/>
          <w:sz w:val="22"/>
          <w:szCs w:val="22"/>
        </w:rPr>
      </w:pPr>
      <w:r w:rsidRPr="00122C65">
        <w:rPr>
          <w:rFonts w:asciiTheme="majorHAnsi" w:hAnsiTheme="majorHAnsi" w:cstheme="majorHAnsi"/>
          <w:sz w:val="22"/>
          <w:szCs w:val="22"/>
        </w:rPr>
        <w:t>O Município de Sonora reserva-se ao direito de só divulgar o valor estimado</w:t>
      </w:r>
      <w:r w:rsidR="008D68A2" w:rsidRPr="00122C65">
        <w:rPr>
          <w:rFonts w:asciiTheme="majorHAnsi" w:hAnsiTheme="majorHAnsi" w:cstheme="majorHAnsi"/>
          <w:sz w:val="22"/>
          <w:szCs w:val="22"/>
        </w:rPr>
        <w:t xml:space="preserve"> </w:t>
      </w:r>
      <w:r w:rsidRPr="00122C65">
        <w:rPr>
          <w:rFonts w:asciiTheme="majorHAnsi" w:hAnsiTheme="majorHAnsi" w:cstheme="majorHAnsi"/>
          <w:sz w:val="22"/>
          <w:szCs w:val="22"/>
        </w:rPr>
        <w:t>após o encerramento da etapa de lances do pregão. Precedentes: Acórdão nº 1789/2009 – Plenário, Acórdão 3028/2010 – Segunda Câmara e Acórdão nº 2080/2012 – Plenário, todos do Tribunal de Contas da União.</w:t>
      </w:r>
    </w:p>
    <w:p w14:paraId="4A5CEABF" w14:textId="4C2A4F7E" w:rsidR="00E45DA2" w:rsidRPr="00122C65" w:rsidRDefault="00E45DA2" w:rsidP="00F6233A">
      <w:pPr>
        <w:pStyle w:val="PargrafodaLista"/>
        <w:numPr>
          <w:ilvl w:val="1"/>
          <w:numId w:val="15"/>
        </w:numPr>
        <w:spacing w:before="120" w:after="120"/>
        <w:ind w:left="0" w:firstLine="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Dos recursos orçamentários:</w:t>
      </w:r>
    </w:p>
    <w:p w14:paraId="525B1E5D"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bookmarkStart w:id="4" w:name="_Toc122606104"/>
      <w:r w:rsidRPr="00F6233A">
        <w:rPr>
          <w:rFonts w:asciiTheme="majorHAnsi" w:hAnsiTheme="majorHAnsi" w:cstheme="majorHAnsi"/>
          <w:color w:val="000000"/>
          <w:sz w:val="22"/>
          <w:szCs w:val="22"/>
        </w:rPr>
        <w:t xml:space="preserve">Centro de Custo: 21 SECRETARIA MUNICIPAL DE OBRAS E SERVIÇOS URBANOS </w:t>
      </w:r>
    </w:p>
    <w:p w14:paraId="0CA8B1F3"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Ficha – 328;</w:t>
      </w:r>
    </w:p>
    <w:p w14:paraId="3EBF7ACA"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Unidade – 028501- SECRETARIA MUNICIPAL DE OBRAS E SERVIÇOS URBANOS;</w:t>
      </w:r>
    </w:p>
    <w:p w14:paraId="52D6641C"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Funcional – 04.122.0006.2155.0000 – COORDENAR E MANTER AS ATIVIDADES DA SECRETARIA MUNICIPAL DE OBRAS E SERVIÇOS URBANOS;</w:t>
      </w:r>
    </w:p>
    <w:p w14:paraId="05CB6004"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Catec. Econ- 4.4.90.52.40 – MÁQUINAS E EQUIPAMENTOS AGRÍCOLAS E RODOVIÁRIOS;</w:t>
      </w:r>
    </w:p>
    <w:p w14:paraId="662F24C2"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Fonte – 2.706 – Transferência Especial da União;</w:t>
      </w:r>
    </w:p>
    <w:p w14:paraId="39A2263B" w14:textId="77777777" w:rsidR="001513C8" w:rsidRPr="00122C65" w:rsidRDefault="001513C8" w:rsidP="00F6233A">
      <w:pPr>
        <w:widowControl w:val="0"/>
        <w:tabs>
          <w:tab w:val="left" w:pos="426"/>
        </w:tabs>
        <w:autoSpaceDE w:val="0"/>
        <w:autoSpaceDN w:val="0"/>
        <w:ind w:left="284"/>
        <w:jc w:val="both"/>
        <w:rPr>
          <w:rFonts w:asciiTheme="majorHAnsi" w:hAnsiTheme="majorHAnsi" w:cstheme="majorHAnsi"/>
          <w:color w:val="000000"/>
          <w:sz w:val="22"/>
          <w:szCs w:val="22"/>
        </w:rPr>
      </w:pPr>
    </w:p>
    <w:p w14:paraId="1CA173A9"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Em caso de contrapartida a dotação será a seguinte:</w:t>
      </w:r>
    </w:p>
    <w:p w14:paraId="78DEE625"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 xml:space="preserve">Centro de Custo: 21 SECRETARIA MUNICIPAL DE OBRAS E SERVIÇOS URBANOS </w:t>
      </w:r>
    </w:p>
    <w:p w14:paraId="1A300BC9"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lastRenderedPageBreak/>
        <w:t>Ficha – 285;</w:t>
      </w:r>
    </w:p>
    <w:p w14:paraId="4040D8B0"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Unidade – 025001- Gerência Mun. De Obras e Serviços Urbanos;</w:t>
      </w:r>
    </w:p>
    <w:p w14:paraId="12C5BA65"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Funcional – 26.782.0006.2238.0000 – COORDENAR E MANTER AS ATIVIDADES DA SECRETARIA MUNICIPAL DE OBRAS E SERVIÇOS URBANOS;</w:t>
      </w:r>
    </w:p>
    <w:p w14:paraId="468C8218"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Catec. Econ- 4.4.90.52.40 – MÁQUINAS E EQUIPAMENTOS AGRÍCOLAS E RODOVIÁRIOS;</w:t>
      </w:r>
    </w:p>
    <w:p w14:paraId="17679E8D" w14:textId="77777777" w:rsidR="001513C8" w:rsidRPr="00F6233A" w:rsidRDefault="001513C8" w:rsidP="00F6233A">
      <w:pPr>
        <w:pStyle w:val="PargrafodaLista"/>
        <w:widowControl w:val="0"/>
        <w:numPr>
          <w:ilvl w:val="0"/>
          <w:numId w:val="37"/>
        </w:numPr>
        <w:tabs>
          <w:tab w:val="left" w:pos="426"/>
        </w:tabs>
        <w:autoSpaceDE w:val="0"/>
        <w:autoSpaceDN w:val="0"/>
        <w:jc w:val="both"/>
        <w:rPr>
          <w:rFonts w:asciiTheme="majorHAnsi" w:hAnsiTheme="majorHAnsi" w:cstheme="majorHAnsi"/>
          <w:color w:val="000000"/>
          <w:sz w:val="22"/>
          <w:szCs w:val="22"/>
        </w:rPr>
      </w:pPr>
      <w:r w:rsidRPr="00F6233A">
        <w:rPr>
          <w:rFonts w:asciiTheme="majorHAnsi" w:hAnsiTheme="majorHAnsi" w:cstheme="majorHAnsi"/>
          <w:color w:val="000000"/>
          <w:sz w:val="22"/>
          <w:szCs w:val="22"/>
        </w:rPr>
        <w:t>Fonte – 1.799.7400 – Aplicações Diretas.</w:t>
      </w:r>
    </w:p>
    <w:p w14:paraId="02A12AFC" w14:textId="77777777" w:rsidR="00E9733A" w:rsidRPr="00122C65" w:rsidRDefault="00E9733A" w:rsidP="00F6233A">
      <w:pPr>
        <w:widowControl w:val="0"/>
        <w:tabs>
          <w:tab w:val="left" w:pos="426"/>
        </w:tabs>
        <w:autoSpaceDE w:val="0"/>
        <w:autoSpaceDN w:val="0"/>
        <w:ind w:left="708"/>
        <w:jc w:val="both"/>
        <w:rPr>
          <w:rFonts w:asciiTheme="majorHAnsi" w:hAnsiTheme="majorHAnsi" w:cstheme="majorHAnsi"/>
          <w:color w:val="000000"/>
          <w:sz w:val="22"/>
          <w:szCs w:val="22"/>
        </w:rPr>
      </w:pPr>
    </w:p>
    <w:p w14:paraId="193D9195" w14:textId="5ACDBCFC" w:rsidR="004E479F" w:rsidRPr="00122C65" w:rsidRDefault="009322EC" w:rsidP="00F6233A">
      <w:pPr>
        <w:pStyle w:val="Ttulo21"/>
        <w:keepNext/>
        <w:keepLines/>
        <w:shd w:val="clear" w:color="auto" w:fill="auto"/>
        <w:tabs>
          <w:tab w:val="left" w:pos="142"/>
          <w:tab w:val="left" w:pos="364"/>
          <w:tab w:val="left" w:pos="426"/>
        </w:tabs>
        <w:spacing w:before="0" w:after="0" w:line="240" w:lineRule="auto"/>
        <w:ind w:left="142"/>
        <w:outlineLvl w:val="9"/>
        <w:rPr>
          <w:rFonts w:asciiTheme="majorHAnsi" w:eastAsia="Calibri" w:hAnsiTheme="majorHAnsi" w:cstheme="majorHAnsi"/>
          <w:b w:val="0"/>
          <w:bCs w:val="0"/>
          <w:sz w:val="22"/>
          <w:szCs w:val="22"/>
        </w:rPr>
      </w:pPr>
      <w:r w:rsidRPr="00122C65">
        <w:rPr>
          <w:rFonts w:asciiTheme="majorHAnsi" w:eastAsia="Calibri" w:hAnsiTheme="majorHAnsi" w:cstheme="majorHAnsi"/>
          <w:b w:val="0"/>
          <w:bCs w:val="0"/>
          <w:sz w:val="22"/>
          <w:szCs w:val="22"/>
        </w:rPr>
        <w:t xml:space="preserve">1.3.1. </w:t>
      </w:r>
      <w:r w:rsidR="004E479F" w:rsidRPr="00122C65">
        <w:rPr>
          <w:rFonts w:asciiTheme="majorHAnsi" w:eastAsia="Calibri" w:hAnsiTheme="majorHAnsi" w:cstheme="majorHAnsi"/>
          <w:b w:val="0"/>
          <w:bCs w:val="0"/>
          <w:sz w:val="22"/>
          <w:szCs w:val="22"/>
        </w:rPr>
        <w:t>Dotações que vierem a ser substituídas no exercício seguinte.</w:t>
      </w:r>
    </w:p>
    <w:p w14:paraId="0F303F7E" w14:textId="77777777" w:rsidR="0038561A" w:rsidRPr="00122C65" w:rsidRDefault="0038561A" w:rsidP="00F6233A">
      <w:pPr>
        <w:pStyle w:val="Nivel01"/>
        <w:numPr>
          <w:ilvl w:val="0"/>
          <w:numId w:val="0"/>
        </w:numPr>
        <w:spacing w:before="0"/>
        <w:ind w:left="360" w:hanging="360"/>
        <w:rPr>
          <w:rFonts w:asciiTheme="majorHAnsi" w:eastAsiaTheme="minorEastAsia" w:hAnsiTheme="majorHAnsi" w:cstheme="majorHAnsi"/>
          <w:b w:val="0"/>
          <w:bCs w:val="0"/>
          <w:color w:val="000000"/>
          <w:sz w:val="22"/>
          <w:szCs w:val="22"/>
        </w:rPr>
      </w:pPr>
    </w:p>
    <w:p w14:paraId="7BD39EDD" w14:textId="1CD0BD0A" w:rsidR="00F71ABC" w:rsidRPr="00122C65" w:rsidRDefault="003C7A23" w:rsidP="00F6233A">
      <w:pPr>
        <w:pStyle w:val="Nivel01"/>
        <w:numPr>
          <w:ilvl w:val="0"/>
          <w:numId w:val="15"/>
        </w:numPr>
        <w:spacing w:before="0"/>
        <w:rPr>
          <w:rFonts w:asciiTheme="majorHAnsi" w:hAnsiTheme="majorHAnsi" w:cstheme="majorHAnsi"/>
          <w:sz w:val="22"/>
          <w:szCs w:val="22"/>
        </w:rPr>
      </w:pPr>
      <w:r w:rsidRPr="00122C65">
        <w:rPr>
          <w:rFonts w:asciiTheme="majorHAnsi" w:hAnsiTheme="majorHAnsi" w:cstheme="majorHAnsi"/>
          <w:sz w:val="22"/>
          <w:szCs w:val="22"/>
        </w:rPr>
        <w:t>DA PARTICIPAÇÃO NA LICITAÇÃO</w:t>
      </w:r>
      <w:bookmarkEnd w:id="4"/>
    </w:p>
    <w:p w14:paraId="0EE98BAD" w14:textId="6E9E7C8D" w:rsidR="0048467F" w:rsidRPr="00122C65" w:rsidRDefault="00BB2CF5" w:rsidP="00F6233A">
      <w:pPr>
        <w:pStyle w:val="Nivel2"/>
        <w:numPr>
          <w:ilvl w:val="0"/>
          <w:numId w:val="0"/>
        </w:numPr>
        <w:spacing w:line="240" w:lineRule="auto"/>
        <w:rPr>
          <w:rFonts w:asciiTheme="majorHAnsi" w:hAnsiTheme="majorHAnsi" w:cstheme="majorHAnsi"/>
          <w:b/>
          <w:sz w:val="22"/>
          <w:szCs w:val="22"/>
        </w:rPr>
      </w:pPr>
      <w:bookmarkStart w:id="5" w:name="_Toc122606105"/>
      <w:r w:rsidRPr="00122C65">
        <w:rPr>
          <w:rFonts w:asciiTheme="majorHAnsi" w:hAnsiTheme="majorHAnsi" w:cstheme="majorHAnsi"/>
          <w:sz w:val="22"/>
          <w:szCs w:val="22"/>
        </w:rPr>
        <w:t>2.1</w:t>
      </w:r>
      <w:r w:rsidRPr="00122C65">
        <w:rPr>
          <w:rFonts w:asciiTheme="majorHAnsi" w:hAnsiTheme="majorHAnsi" w:cstheme="majorHAnsi"/>
          <w:bCs/>
          <w:sz w:val="22"/>
          <w:szCs w:val="22"/>
        </w:rPr>
        <w:t>.</w:t>
      </w:r>
      <w:r w:rsidRPr="00122C65">
        <w:rPr>
          <w:rFonts w:asciiTheme="majorHAnsi" w:hAnsiTheme="majorHAnsi" w:cstheme="majorHAnsi"/>
          <w:sz w:val="22"/>
          <w:szCs w:val="22"/>
        </w:rPr>
        <w:t xml:space="preserve"> </w:t>
      </w:r>
      <w:r w:rsidR="00777D2C" w:rsidRPr="00122C65">
        <w:rPr>
          <w:rFonts w:asciiTheme="majorHAnsi" w:hAnsiTheme="majorHAnsi" w:cstheme="majorHAnsi"/>
          <w:sz w:val="22"/>
          <w:szCs w:val="22"/>
        </w:rPr>
        <w:t>Poderão participar deste PREGÃO interessados cujo ramo de atividade seja compatível com o objeto desta licitação, regularmente estabelecidas no País, desde que atendam as demais exigências deste edital</w:t>
      </w:r>
      <w:r w:rsidR="00FA601B" w:rsidRPr="00122C65">
        <w:rPr>
          <w:rFonts w:asciiTheme="majorHAnsi" w:hAnsiTheme="majorHAnsi" w:cstheme="majorHAnsi"/>
          <w:b/>
          <w:sz w:val="22"/>
          <w:szCs w:val="22"/>
        </w:rPr>
        <w:t>.</w:t>
      </w:r>
    </w:p>
    <w:p w14:paraId="511D1BBE" w14:textId="49D75EE5" w:rsidR="00777D2C" w:rsidRPr="00122C65" w:rsidRDefault="00777D2C" w:rsidP="00F6233A">
      <w:pPr>
        <w:pStyle w:val="Nivel2"/>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2.1.1. NÃO SERÁ EXIGIDO REGISTRO CADASTRAL PRÉVIO. CONTUDO SERÁ NECESSÁRIO PARA FINS DE PARTICIPAÇÃO E OPERACIONALIZAÇÃO DO CERTAME QUE OS INTERESSADOS TENHAM LOGIN E SENHA JUNTO A PLATAFORMA www.portaldecompraspublicas.com.br.</w:t>
      </w:r>
    </w:p>
    <w:p w14:paraId="410FE337" w14:textId="04DAF22E" w:rsidR="007C5D9F" w:rsidRPr="00122C65" w:rsidRDefault="00BB2CF5" w:rsidP="00F6233A">
      <w:pPr>
        <w:pStyle w:val="Nivel2"/>
        <w:numPr>
          <w:ilvl w:val="0"/>
          <w:numId w:val="0"/>
        </w:numPr>
        <w:spacing w:line="240" w:lineRule="auto"/>
        <w:rPr>
          <w:rFonts w:asciiTheme="majorHAnsi" w:hAnsiTheme="majorHAnsi" w:cstheme="majorHAnsi"/>
          <w:sz w:val="22"/>
          <w:szCs w:val="22"/>
        </w:rPr>
      </w:pPr>
      <w:r w:rsidRPr="00122C65">
        <w:rPr>
          <w:rFonts w:asciiTheme="majorHAnsi" w:hAnsiTheme="majorHAnsi" w:cstheme="majorHAnsi"/>
          <w:bCs/>
          <w:sz w:val="22"/>
          <w:szCs w:val="22"/>
        </w:rPr>
        <w:t>2</w:t>
      </w:r>
      <w:r w:rsidR="00F71ABC" w:rsidRPr="00122C65">
        <w:rPr>
          <w:rFonts w:asciiTheme="majorHAnsi" w:hAnsiTheme="majorHAnsi" w:cstheme="majorHAnsi"/>
          <w:bCs/>
          <w:sz w:val="22"/>
          <w:szCs w:val="22"/>
        </w:rPr>
        <w:t>.</w:t>
      </w:r>
      <w:r w:rsidR="0041108A" w:rsidRPr="00122C65">
        <w:rPr>
          <w:rFonts w:asciiTheme="majorHAnsi" w:hAnsiTheme="majorHAnsi" w:cstheme="majorHAnsi"/>
          <w:bCs/>
          <w:sz w:val="22"/>
          <w:szCs w:val="22"/>
        </w:rPr>
        <w:t>2</w:t>
      </w:r>
      <w:r w:rsidR="00F71ABC" w:rsidRPr="00122C65">
        <w:rPr>
          <w:rFonts w:asciiTheme="majorHAnsi" w:hAnsiTheme="majorHAnsi" w:cstheme="majorHAnsi"/>
          <w:b/>
          <w:sz w:val="22"/>
          <w:szCs w:val="22"/>
        </w:rPr>
        <w:t xml:space="preserve">. </w:t>
      </w:r>
      <w:r w:rsidR="007C5D9F" w:rsidRPr="00122C65">
        <w:rPr>
          <w:rFonts w:asciiTheme="majorHAnsi" w:hAnsiTheme="majorHAnsi" w:cstheme="majorHAnsi"/>
          <w:sz w:val="22"/>
          <w:szCs w:val="22"/>
        </w:rPr>
        <w:t>Não poderão participar desta licitação os interessados:</w:t>
      </w:r>
    </w:p>
    <w:p w14:paraId="42160B87" w14:textId="45219461" w:rsidR="007C5D9F" w:rsidRPr="00122C65" w:rsidRDefault="0048467F" w:rsidP="00F6233A">
      <w:pPr>
        <w:pStyle w:val="Nivel3"/>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 xml:space="preserve">2.2.1. </w:t>
      </w:r>
      <w:r w:rsidR="007C5D9F" w:rsidRPr="00122C65">
        <w:rPr>
          <w:rFonts w:asciiTheme="majorHAnsi" w:hAnsiTheme="majorHAnsi" w:cstheme="majorHAnsi"/>
          <w:sz w:val="22"/>
          <w:szCs w:val="22"/>
        </w:rPr>
        <w:t>Proibidos de participar de licitações e celebrar contratos administrativos, na forma da legislação vigente;</w:t>
      </w:r>
    </w:p>
    <w:p w14:paraId="3DAF95BD" w14:textId="77879171" w:rsidR="007C5D9F" w:rsidRPr="00122C65" w:rsidRDefault="0048467F" w:rsidP="00F6233A">
      <w:pPr>
        <w:pStyle w:val="Nivel3"/>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 xml:space="preserve">2.2.2. </w:t>
      </w:r>
      <w:r w:rsidR="007C5D9F" w:rsidRPr="00122C65">
        <w:rPr>
          <w:rFonts w:asciiTheme="majorHAnsi" w:hAnsiTheme="majorHAnsi" w:cstheme="majorHAnsi"/>
          <w:sz w:val="22"/>
          <w:szCs w:val="22"/>
        </w:rPr>
        <w:t>Que não atendam às condições deste Edital e seus anexos;</w:t>
      </w:r>
    </w:p>
    <w:p w14:paraId="5137B0A3" w14:textId="6483724C" w:rsidR="007C5D9F" w:rsidRPr="00122C65" w:rsidRDefault="007C5D9F" w:rsidP="00F6233A">
      <w:pPr>
        <w:pStyle w:val="Nivel3"/>
        <w:numPr>
          <w:ilvl w:val="2"/>
          <w:numId w:val="28"/>
        </w:numPr>
        <w:spacing w:line="240" w:lineRule="auto"/>
        <w:ind w:left="567" w:hanging="1"/>
        <w:rPr>
          <w:rFonts w:asciiTheme="majorHAnsi" w:hAnsiTheme="majorHAnsi" w:cstheme="majorHAnsi"/>
          <w:sz w:val="22"/>
          <w:szCs w:val="22"/>
        </w:rPr>
      </w:pPr>
      <w:r w:rsidRPr="00122C65">
        <w:rPr>
          <w:rFonts w:asciiTheme="majorHAnsi" w:hAnsiTheme="majorHAnsi" w:cstheme="majorHAnsi"/>
          <w:sz w:val="22"/>
          <w:szCs w:val="22"/>
        </w:rPr>
        <w:t>Estrangeiros que não tenham representação legal no Brasil com poderes expressos para</w:t>
      </w:r>
      <w:r w:rsidR="0048467F" w:rsidRPr="00122C65">
        <w:rPr>
          <w:rFonts w:asciiTheme="majorHAnsi" w:hAnsiTheme="majorHAnsi" w:cstheme="majorHAnsi"/>
          <w:sz w:val="22"/>
          <w:szCs w:val="22"/>
        </w:rPr>
        <w:t xml:space="preserve"> </w:t>
      </w:r>
      <w:r w:rsidRPr="00122C65">
        <w:rPr>
          <w:rFonts w:asciiTheme="majorHAnsi" w:hAnsiTheme="majorHAnsi" w:cstheme="majorHAnsi"/>
          <w:sz w:val="22"/>
          <w:szCs w:val="22"/>
        </w:rPr>
        <w:t>receber citação e responder administrativa ou judicialmente;</w:t>
      </w:r>
    </w:p>
    <w:p w14:paraId="31376C7C" w14:textId="233BB954" w:rsidR="007C5D9F" w:rsidRPr="00122C65" w:rsidRDefault="007C5D9F" w:rsidP="00F6233A">
      <w:pPr>
        <w:pStyle w:val="Nivel3"/>
        <w:numPr>
          <w:ilvl w:val="2"/>
          <w:numId w:val="26"/>
        </w:numPr>
        <w:spacing w:line="240" w:lineRule="auto"/>
        <w:rPr>
          <w:rFonts w:asciiTheme="majorHAnsi" w:hAnsiTheme="majorHAnsi" w:cstheme="majorHAnsi"/>
          <w:sz w:val="22"/>
          <w:szCs w:val="22"/>
        </w:rPr>
      </w:pPr>
      <w:r w:rsidRPr="00122C65">
        <w:rPr>
          <w:rFonts w:asciiTheme="majorHAnsi" w:hAnsiTheme="majorHAnsi" w:cstheme="majorHAnsi"/>
          <w:sz w:val="22"/>
          <w:szCs w:val="22"/>
        </w:rPr>
        <w:t>Que se enquadrem nas vedações previstas nos artigos 9º e 14 da Lei nº 14.133/2021;</w:t>
      </w:r>
    </w:p>
    <w:p w14:paraId="40BAF454" w14:textId="565B37C5" w:rsidR="007C5D9F" w:rsidRPr="00122C65" w:rsidRDefault="0048467F" w:rsidP="00F6233A">
      <w:pPr>
        <w:pStyle w:val="Nivel3"/>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2.2.5</w:t>
      </w:r>
      <w:r w:rsidR="007C5D9F" w:rsidRPr="00122C65">
        <w:rPr>
          <w:rFonts w:asciiTheme="majorHAnsi" w:hAnsiTheme="majorHAnsi" w:cstheme="majorHAnsi"/>
          <w:sz w:val="22"/>
          <w:szCs w:val="22"/>
        </w:rPr>
        <w:t xml:space="preserve"> Que estejam sob falência, concurso de credores, concordata ou em processo de dissolução ou liquidação;</w:t>
      </w:r>
    </w:p>
    <w:p w14:paraId="0722C096" w14:textId="493B2B9A" w:rsidR="007C5D9F" w:rsidRPr="00122C65" w:rsidRDefault="007C5D9F" w:rsidP="00F6233A">
      <w:pPr>
        <w:pStyle w:val="Nivel3"/>
        <w:numPr>
          <w:ilvl w:val="2"/>
          <w:numId w:val="27"/>
        </w:numPr>
        <w:spacing w:line="240" w:lineRule="auto"/>
        <w:ind w:left="567" w:hanging="1"/>
        <w:rPr>
          <w:rFonts w:asciiTheme="majorHAnsi" w:hAnsiTheme="majorHAnsi" w:cstheme="majorHAnsi"/>
          <w:sz w:val="22"/>
          <w:szCs w:val="22"/>
        </w:rPr>
      </w:pPr>
      <w:r w:rsidRPr="00122C65">
        <w:rPr>
          <w:rFonts w:asciiTheme="majorHAnsi" w:hAnsiTheme="majorHAnsi" w:cstheme="majorHAnsi"/>
          <w:sz w:val="22"/>
          <w:szCs w:val="22"/>
        </w:rPr>
        <w:t>Organizações da Sociedade Civil de Interesse Público - OSCIP, atuando nessa condição (Acórdão nº 746/2014-TCU-Plenário).</w:t>
      </w:r>
    </w:p>
    <w:p w14:paraId="302086BE" w14:textId="12D6566E" w:rsidR="007C5D9F" w:rsidRPr="00122C65" w:rsidRDefault="007C5D9F" w:rsidP="00F6233A">
      <w:pPr>
        <w:pStyle w:val="Nivel2"/>
        <w:numPr>
          <w:ilvl w:val="1"/>
          <w:numId w:val="24"/>
        </w:numPr>
        <w:spacing w:line="240" w:lineRule="auto"/>
        <w:ind w:left="0" w:firstLine="0"/>
        <w:rPr>
          <w:rFonts w:asciiTheme="majorHAnsi" w:hAnsiTheme="majorHAnsi" w:cstheme="majorHAnsi"/>
          <w:sz w:val="22"/>
          <w:szCs w:val="22"/>
        </w:rPr>
      </w:pPr>
      <w:r w:rsidRPr="00122C65">
        <w:rPr>
          <w:rFonts w:asciiTheme="majorHAnsi" w:hAnsiTheme="majorHAnsi" w:cstheme="majorHAnsi"/>
          <w:sz w:val="22"/>
          <w:szCs w:val="22"/>
        </w:rPr>
        <w:t>A pessoa jurídica poderá participar da licitação em consórcio, observadas as regras do art. 15 da Lei nº 14.133/2021.</w:t>
      </w:r>
    </w:p>
    <w:p w14:paraId="71626DF3" w14:textId="7E3F69E6" w:rsidR="007C5D9F" w:rsidRPr="00122C65" w:rsidRDefault="007C5D9F" w:rsidP="00F6233A">
      <w:pPr>
        <w:pStyle w:val="Nivel2"/>
        <w:numPr>
          <w:ilvl w:val="1"/>
          <w:numId w:val="24"/>
        </w:numPr>
        <w:spacing w:line="240" w:lineRule="auto"/>
        <w:ind w:left="0" w:firstLine="0"/>
        <w:rPr>
          <w:rFonts w:asciiTheme="majorHAnsi" w:hAnsiTheme="majorHAnsi" w:cstheme="majorHAnsi"/>
          <w:sz w:val="22"/>
          <w:szCs w:val="22"/>
        </w:rPr>
      </w:pPr>
      <w:r w:rsidRPr="00122C65">
        <w:rPr>
          <w:rFonts w:asciiTheme="majorHAnsi" w:hAnsiTheme="majorHAnsi" w:cstheme="majorHAnsi"/>
          <w:sz w:val="22"/>
          <w:szCs w:val="22"/>
        </w:rPr>
        <w:t xml:space="preserve">Como condição para participação no Pregão, </w:t>
      </w:r>
      <w:r w:rsidR="00A86924" w:rsidRPr="00122C65">
        <w:rPr>
          <w:rFonts w:asciiTheme="majorHAnsi" w:hAnsiTheme="majorHAnsi" w:cstheme="majorHAnsi"/>
          <w:sz w:val="22"/>
          <w:szCs w:val="22"/>
        </w:rPr>
        <w:t>DEVE DECLARAR</w:t>
      </w:r>
      <w:r w:rsidRPr="00122C65">
        <w:rPr>
          <w:rFonts w:asciiTheme="majorHAnsi" w:hAnsiTheme="majorHAnsi" w:cstheme="majorHAnsi"/>
          <w:sz w:val="22"/>
          <w:szCs w:val="22"/>
        </w:rPr>
        <w:t xml:space="preserve"> em campo próprio do sistema eletrônico, relativo às seguintes declarações: </w:t>
      </w:r>
    </w:p>
    <w:p w14:paraId="528FD9E2" w14:textId="77777777" w:rsidR="007C5D9F" w:rsidRPr="00122C65" w:rsidRDefault="007C5D9F" w:rsidP="00F6233A">
      <w:pPr>
        <w:pStyle w:val="Nivel3"/>
        <w:numPr>
          <w:ilvl w:val="2"/>
          <w:numId w:val="24"/>
        </w:numPr>
        <w:spacing w:line="240" w:lineRule="auto"/>
        <w:ind w:left="567" w:firstLine="0"/>
        <w:rPr>
          <w:rFonts w:asciiTheme="majorHAnsi" w:hAnsiTheme="majorHAnsi" w:cstheme="majorHAnsi"/>
          <w:sz w:val="22"/>
          <w:szCs w:val="22"/>
        </w:rPr>
      </w:pPr>
      <w:r w:rsidRPr="00122C65">
        <w:rPr>
          <w:rFonts w:asciiTheme="majorHAnsi" w:hAnsiTheme="majorHAnsi" w:cstheme="majorHAnsi"/>
          <w:sz w:val="22"/>
          <w:szCs w:val="22"/>
        </w:rPr>
        <w:t>Que cumpre os requisitos estabelecidos no artigo 3° da Lei Complementar nº 123/2006,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5B53BEDD" w14:textId="7663CD6A" w:rsidR="007C5D9F" w:rsidRPr="00122C65" w:rsidRDefault="007C5D9F" w:rsidP="00F6233A">
      <w:pPr>
        <w:pStyle w:val="Nivel4"/>
        <w:numPr>
          <w:ilvl w:val="2"/>
          <w:numId w:val="24"/>
        </w:numPr>
        <w:spacing w:before="0" w:after="0" w:line="240" w:lineRule="auto"/>
        <w:ind w:left="567" w:firstLine="0"/>
        <w:rPr>
          <w:rFonts w:asciiTheme="majorHAnsi" w:hAnsiTheme="majorHAnsi" w:cstheme="majorHAnsi"/>
          <w:sz w:val="22"/>
          <w:szCs w:val="22"/>
        </w:rPr>
      </w:pPr>
      <w:r w:rsidRPr="00122C65">
        <w:rPr>
          <w:rFonts w:asciiTheme="majorHAnsi" w:hAnsiTheme="majorHAnsi" w:cstheme="majorHAnsi"/>
          <w:sz w:val="22"/>
          <w:szCs w:val="22"/>
        </w:rPr>
        <w:t>Nos itens exclusivos para participação de microempresas e empresas de pequeno porte, a assinalação do campo “não” impedirá o prosseguimento no certame;</w:t>
      </w:r>
    </w:p>
    <w:p w14:paraId="186F99BB" w14:textId="35E5F60D" w:rsidR="007C5D9F" w:rsidRPr="00122C65" w:rsidRDefault="007C5D9F" w:rsidP="00F6233A">
      <w:pPr>
        <w:pStyle w:val="Nivel4"/>
        <w:numPr>
          <w:ilvl w:val="2"/>
          <w:numId w:val="24"/>
        </w:numPr>
        <w:spacing w:before="0" w:after="0" w:line="240" w:lineRule="auto"/>
        <w:ind w:left="567" w:firstLine="0"/>
        <w:rPr>
          <w:rFonts w:asciiTheme="majorHAnsi" w:hAnsiTheme="majorHAnsi" w:cstheme="majorHAnsi"/>
          <w:sz w:val="22"/>
          <w:szCs w:val="22"/>
        </w:rPr>
      </w:pPr>
      <w:r w:rsidRPr="00122C65">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w:t>
      </w:r>
      <w:r w:rsidRPr="00122C65">
        <w:rPr>
          <w:rFonts w:asciiTheme="majorHAnsi" w:hAnsiTheme="majorHAnsi" w:cstheme="majorHAnsi"/>
          <w:sz w:val="22"/>
          <w:szCs w:val="22"/>
        </w:rPr>
        <w:lastRenderedPageBreak/>
        <w:t>ao tratamento favorecido previsto na Lei Complementar nº 123/2006, mesmo que microempresa, empresa de pequeno porte.</w:t>
      </w:r>
    </w:p>
    <w:p w14:paraId="0F96CEB8" w14:textId="6EAE533E" w:rsidR="00CC07F5" w:rsidRPr="00122C65" w:rsidRDefault="00CC07F5" w:rsidP="00F6233A">
      <w:pPr>
        <w:pStyle w:val="PargrafodaLista"/>
        <w:numPr>
          <w:ilvl w:val="2"/>
          <w:numId w:val="24"/>
        </w:numPr>
        <w:tabs>
          <w:tab w:val="left" w:pos="993"/>
        </w:tabs>
        <w:ind w:left="567" w:firstLine="0"/>
        <w:jc w:val="both"/>
        <w:rPr>
          <w:rFonts w:asciiTheme="majorHAnsi" w:hAnsiTheme="majorHAnsi" w:cstheme="majorHAnsi"/>
          <w:sz w:val="22"/>
          <w:szCs w:val="22"/>
        </w:rPr>
      </w:pPr>
      <w:r w:rsidRPr="00122C65">
        <w:rPr>
          <w:rFonts w:asciiTheme="majorHAnsi" w:hAnsiTheme="majorHAnsi" w:cstheme="majorHAnsi"/>
          <w:sz w:val="22"/>
          <w:szCs w:val="22"/>
        </w:rPr>
        <w:t>Que está ciente e concorda com as condições contidas no Edital e seus anexos;</w:t>
      </w:r>
      <w:r w:rsidR="007E21CA" w:rsidRPr="00122C65">
        <w:rPr>
          <w:rFonts w:asciiTheme="majorHAnsi" w:hAnsiTheme="majorHAnsi" w:cstheme="majorHAnsi"/>
          <w:sz w:val="22"/>
          <w:szCs w:val="22"/>
        </w:rPr>
        <w:t xml:space="preserve"> bem como de que cumpro plenamente os requisitos de habilitação definidos no edital.</w:t>
      </w:r>
    </w:p>
    <w:p w14:paraId="581E1588" w14:textId="44FE75F6" w:rsidR="00CC07F5" w:rsidRPr="00122C65" w:rsidRDefault="00245724" w:rsidP="00F6233A">
      <w:pPr>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2.4.5.</w:t>
      </w:r>
      <w:r w:rsidR="00CC07F5" w:rsidRPr="00122C65">
        <w:rPr>
          <w:rFonts w:asciiTheme="majorHAnsi" w:hAnsiTheme="majorHAnsi" w:cstheme="majorHAnsi"/>
          <w:sz w:val="22"/>
          <w:szCs w:val="22"/>
        </w:rPr>
        <w:t xml:space="preserve"> Que não emprega menor de 18 anos em trabalho noturno, perigoso ou insalubre e não emprega menor de 16 anos, salvo menor, a partir de 14 anos, na condição de aprendiz, nos termos do artigo 7°, XXXIII, da Constituição Federal de 1998; </w:t>
      </w:r>
    </w:p>
    <w:p w14:paraId="152CD534" w14:textId="1FABFC18" w:rsidR="00CC07F5" w:rsidRPr="00122C65" w:rsidRDefault="00F71ABC" w:rsidP="00F6233A">
      <w:pPr>
        <w:pStyle w:val="PargrafodaLista"/>
        <w:tabs>
          <w:tab w:val="left" w:pos="1134"/>
        </w:tabs>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w:t>
      </w:r>
      <w:r w:rsidR="00276E46" w:rsidRPr="00122C65">
        <w:rPr>
          <w:rFonts w:asciiTheme="majorHAnsi" w:hAnsiTheme="majorHAnsi" w:cstheme="majorHAnsi"/>
          <w:sz w:val="22"/>
          <w:szCs w:val="22"/>
        </w:rPr>
        <w:t>4.6</w:t>
      </w:r>
      <w:r w:rsidR="00CC07F5" w:rsidRPr="00122C65">
        <w:rPr>
          <w:rFonts w:asciiTheme="majorHAnsi" w:hAnsiTheme="majorHAnsi" w:cstheme="majorHAnsi"/>
          <w:sz w:val="22"/>
          <w:szCs w:val="22"/>
        </w:rPr>
        <w:t xml:space="preserve">. </w:t>
      </w:r>
      <w:r w:rsidR="009E199B" w:rsidRPr="00122C65">
        <w:rPr>
          <w:rFonts w:asciiTheme="majorHAnsi" w:hAnsiTheme="majorHAnsi" w:cstheme="majorHAnsi"/>
          <w:sz w:val="22"/>
          <w:szCs w:val="22"/>
        </w:rPr>
        <w:t>Que inexistem fatos impeditivos para sua habilitação no certame, ciente da obrigatoriedade de declarar ocorrências posteriores;</w:t>
      </w:r>
    </w:p>
    <w:p w14:paraId="73FBFAB6" w14:textId="1D4C6700" w:rsidR="00CC07F5" w:rsidRPr="00122C65" w:rsidRDefault="00F71ABC" w:rsidP="00F6233A">
      <w:pPr>
        <w:pStyle w:val="PargrafodaLista"/>
        <w:tabs>
          <w:tab w:val="left" w:pos="1134"/>
        </w:tabs>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w:t>
      </w:r>
      <w:r w:rsidR="00276E46" w:rsidRPr="00122C65">
        <w:rPr>
          <w:rFonts w:asciiTheme="majorHAnsi" w:hAnsiTheme="majorHAnsi" w:cstheme="majorHAnsi"/>
          <w:sz w:val="22"/>
          <w:szCs w:val="22"/>
        </w:rPr>
        <w:t>4</w:t>
      </w:r>
      <w:r w:rsidR="00CC07F5" w:rsidRPr="00122C65">
        <w:rPr>
          <w:rFonts w:asciiTheme="majorHAnsi" w:hAnsiTheme="majorHAnsi" w:cstheme="majorHAnsi"/>
          <w:sz w:val="22"/>
          <w:szCs w:val="22"/>
        </w:rPr>
        <w:t>.</w:t>
      </w:r>
      <w:r w:rsidR="00276E46" w:rsidRPr="00122C65">
        <w:rPr>
          <w:rFonts w:asciiTheme="majorHAnsi" w:hAnsiTheme="majorHAnsi" w:cstheme="majorHAnsi"/>
          <w:sz w:val="22"/>
          <w:szCs w:val="22"/>
        </w:rPr>
        <w:t>7</w:t>
      </w:r>
      <w:r w:rsidR="00CC07F5" w:rsidRPr="00122C65">
        <w:rPr>
          <w:rFonts w:asciiTheme="majorHAnsi" w:hAnsiTheme="majorHAnsi" w:cstheme="majorHAnsi"/>
          <w:sz w:val="22"/>
          <w:szCs w:val="22"/>
        </w:rPr>
        <w:t>. Que não possui, em sua cadeia produtiva, empregados executando trabalho degradante ou forçado, observando o disposto nos incisos III e IV do art. 1º e no inciso III do art. 5º da Constituição Federal;</w:t>
      </w:r>
    </w:p>
    <w:p w14:paraId="24CE1B9E" w14:textId="15F81E67" w:rsidR="00CC07F5" w:rsidRPr="00122C65" w:rsidRDefault="00F71ABC" w:rsidP="00F6233A">
      <w:pPr>
        <w:pStyle w:val="PargrafodaLista"/>
        <w:tabs>
          <w:tab w:val="left" w:pos="1134"/>
        </w:tabs>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w:t>
      </w:r>
      <w:r w:rsidR="00276E46" w:rsidRPr="00122C65">
        <w:rPr>
          <w:rFonts w:asciiTheme="majorHAnsi" w:hAnsiTheme="majorHAnsi" w:cstheme="majorHAnsi"/>
          <w:sz w:val="22"/>
          <w:szCs w:val="22"/>
        </w:rPr>
        <w:t>4</w:t>
      </w:r>
      <w:r w:rsidR="00CC07F5" w:rsidRPr="00122C65">
        <w:rPr>
          <w:rFonts w:asciiTheme="majorHAnsi" w:hAnsiTheme="majorHAnsi" w:cstheme="majorHAnsi"/>
          <w:sz w:val="22"/>
          <w:szCs w:val="22"/>
        </w:rPr>
        <w:t>.</w:t>
      </w:r>
      <w:r w:rsidR="00276E46" w:rsidRPr="00122C65">
        <w:rPr>
          <w:rFonts w:asciiTheme="majorHAnsi" w:hAnsiTheme="majorHAnsi" w:cstheme="majorHAnsi"/>
          <w:sz w:val="22"/>
          <w:szCs w:val="22"/>
        </w:rPr>
        <w:t>8</w:t>
      </w:r>
      <w:r w:rsidR="00CC07F5" w:rsidRPr="00122C65">
        <w:rPr>
          <w:rFonts w:asciiTheme="majorHAnsi" w:hAnsiTheme="majorHAnsi" w:cstheme="majorHAnsi"/>
          <w:sz w:val="22"/>
          <w:szCs w:val="22"/>
        </w:rPr>
        <w:t>. Que cumpre com a reserva de cargos prevista em lei para pessoa com deficiência ou para reabilitado da Previdência Social e que atendam às regras de acessibilidade previstas na legislação, conforme disposto no art. 93 da Lei nº 8.213/1991.</w:t>
      </w:r>
    </w:p>
    <w:p w14:paraId="16E54252" w14:textId="517F14C0" w:rsidR="00CC07F5" w:rsidRPr="00122C65" w:rsidRDefault="00F71ABC" w:rsidP="00F6233A">
      <w:pPr>
        <w:pStyle w:val="PargrafodaLista"/>
        <w:tabs>
          <w:tab w:val="left" w:pos="1134"/>
        </w:tabs>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w:t>
      </w:r>
      <w:r w:rsidR="00276E46" w:rsidRPr="00122C65">
        <w:rPr>
          <w:rFonts w:asciiTheme="majorHAnsi" w:hAnsiTheme="majorHAnsi" w:cstheme="majorHAnsi"/>
          <w:sz w:val="22"/>
          <w:szCs w:val="22"/>
        </w:rPr>
        <w:t>4</w:t>
      </w:r>
      <w:r w:rsidR="00CC07F5" w:rsidRPr="00122C65">
        <w:rPr>
          <w:rFonts w:asciiTheme="majorHAnsi" w:hAnsiTheme="majorHAnsi" w:cstheme="majorHAnsi"/>
          <w:sz w:val="22"/>
          <w:szCs w:val="22"/>
        </w:rPr>
        <w:t>.</w:t>
      </w:r>
      <w:r w:rsidR="00276E46" w:rsidRPr="00122C65">
        <w:rPr>
          <w:rFonts w:asciiTheme="majorHAnsi" w:hAnsiTheme="majorHAnsi" w:cstheme="majorHAnsi"/>
          <w:sz w:val="22"/>
          <w:szCs w:val="22"/>
        </w:rPr>
        <w:t>9</w:t>
      </w:r>
      <w:r w:rsidR="00CC07F5" w:rsidRPr="00122C65">
        <w:rPr>
          <w:rFonts w:asciiTheme="majorHAnsi" w:hAnsiTheme="majorHAnsi" w:cstheme="majorHAnsi"/>
          <w:sz w:val="22"/>
          <w:szCs w:val="22"/>
        </w:rPr>
        <w:t xml:space="preserve">. </w:t>
      </w:r>
      <w:r w:rsidR="007C58AA" w:rsidRPr="00122C65">
        <w:rPr>
          <w:rFonts w:asciiTheme="majorHAnsi" w:hAnsiTheme="majorHAnsi" w:cstheme="majorHAnsi"/>
          <w:sz w:val="22"/>
          <w:szCs w:val="22"/>
        </w:rPr>
        <w:t>Sob pena de desclassificação, declaro que minhas propostas econômicas compreendem a integridade</w:t>
      </w:r>
      <w:r w:rsidR="00853454" w:rsidRPr="00122C65">
        <w:rPr>
          <w:rFonts w:asciiTheme="majorHAnsi" w:hAnsiTheme="majorHAnsi" w:cstheme="majorHAnsi"/>
          <w:sz w:val="22"/>
          <w:szCs w:val="22"/>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4A41B7" w14:textId="16748BBE" w:rsidR="007E21CA" w:rsidRPr="00122C65" w:rsidRDefault="007E21CA" w:rsidP="00F6233A">
      <w:pPr>
        <w:pStyle w:val="PargrafodaLista"/>
        <w:tabs>
          <w:tab w:val="left" w:pos="1134"/>
        </w:tabs>
        <w:spacing w:before="20" w:after="120"/>
        <w:ind w:left="567"/>
        <w:jc w:val="both"/>
        <w:rPr>
          <w:rFonts w:asciiTheme="majorHAnsi" w:hAnsiTheme="majorHAnsi" w:cstheme="majorHAnsi"/>
          <w:sz w:val="22"/>
          <w:szCs w:val="22"/>
        </w:rPr>
      </w:pPr>
      <w:r w:rsidRPr="00122C65">
        <w:rPr>
          <w:rFonts w:asciiTheme="majorHAnsi" w:hAnsiTheme="majorHAnsi" w:cstheme="majorHAnsi"/>
          <w:sz w:val="22"/>
          <w:szCs w:val="22"/>
        </w:rPr>
        <w:t>2.</w:t>
      </w:r>
      <w:r w:rsidR="00276E46" w:rsidRPr="00122C65">
        <w:rPr>
          <w:rFonts w:asciiTheme="majorHAnsi" w:hAnsiTheme="majorHAnsi" w:cstheme="majorHAnsi"/>
          <w:sz w:val="22"/>
          <w:szCs w:val="22"/>
        </w:rPr>
        <w:t>4</w:t>
      </w:r>
      <w:r w:rsidRPr="00122C65">
        <w:rPr>
          <w:rFonts w:asciiTheme="majorHAnsi" w:hAnsiTheme="majorHAnsi" w:cstheme="majorHAnsi"/>
          <w:sz w:val="22"/>
          <w:szCs w:val="22"/>
        </w:rPr>
        <w:t>.</w:t>
      </w:r>
      <w:r w:rsidR="00276E46" w:rsidRPr="00122C65">
        <w:rPr>
          <w:rFonts w:asciiTheme="majorHAnsi" w:hAnsiTheme="majorHAnsi" w:cstheme="majorHAnsi"/>
          <w:sz w:val="22"/>
          <w:szCs w:val="22"/>
        </w:rPr>
        <w:t>10</w:t>
      </w:r>
      <w:r w:rsidRPr="00122C65">
        <w:rPr>
          <w:rFonts w:asciiTheme="majorHAnsi" w:hAnsiTheme="majorHAnsi" w:cstheme="majorHAnsi"/>
          <w:sz w:val="22"/>
          <w:szCs w:val="22"/>
        </w:rPr>
        <w:t>.</w:t>
      </w:r>
      <w:r w:rsidR="007C58AA" w:rsidRPr="00122C65">
        <w:rPr>
          <w:rFonts w:asciiTheme="majorHAnsi" w:hAnsiTheme="majorHAnsi" w:cstheme="majorHAnsi"/>
          <w:sz w:val="22"/>
          <w:szCs w:val="22"/>
        </w:rPr>
        <w:t xml:space="preserve"> </w:t>
      </w:r>
      <w:r w:rsidRPr="00122C65">
        <w:rPr>
          <w:rFonts w:asciiTheme="majorHAnsi" w:hAnsiTheme="majorHAnsi" w:cstheme="majorHAnsi"/>
          <w:sz w:val="22"/>
          <w:szCs w:val="22"/>
        </w:rPr>
        <w:t xml:space="preserve"> </w:t>
      </w:r>
      <w:r w:rsidR="007C58AA" w:rsidRPr="00122C65">
        <w:rPr>
          <w:rFonts w:asciiTheme="majorHAnsi" w:hAnsiTheme="majorHAnsi" w:cstheme="majorHAnsi"/>
          <w:sz w:val="22"/>
          <w:szCs w:val="22"/>
        </w:rPr>
        <w:t>A declaração falsa relativa ao cumprimento de qualquer condição sujeitará o licitante às sanções previstas em lei e neste Edital.</w:t>
      </w:r>
    </w:p>
    <w:p w14:paraId="4B0879D9" w14:textId="77777777" w:rsidR="003C7A23" w:rsidRPr="00122C65" w:rsidRDefault="003C7A23" w:rsidP="00F6233A">
      <w:pPr>
        <w:pStyle w:val="Nivel01"/>
        <w:numPr>
          <w:ilvl w:val="0"/>
          <w:numId w:val="24"/>
        </w:numPr>
        <w:spacing w:beforeLines="120" w:before="288" w:afterLines="120" w:after="288"/>
        <w:ind w:left="0" w:firstLine="0"/>
        <w:rPr>
          <w:rFonts w:asciiTheme="majorHAnsi" w:eastAsiaTheme="minorEastAsia" w:hAnsiTheme="majorHAnsi" w:cstheme="majorHAnsi"/>
          <w:bCs w:val="0"/>
          <w:sz w:val="22"/>
          <w:szCs w:val="22"/>
        </w:rPr>
      </w:pPr>
      <w:r w:rsidRPr="00122C65">
        <w:rPr>
          <w:rFonts w:asciiTheme="majorHAnsi" w:eastAsiaTheme="minorEastAsia" w:hAnsiTheme="majorHAnsi" w:cstheme="majorHAnsi"/>
          <w:bCs w:val="0"/>
          <w:sz w:val="22"/>
          <w:szCs w:val="22"/>
        </w:rPr>
        <w:t>DA APRESENTAÇÃO DA PROPOSTA E DOS DOCUMENTOS DE HABILITAÇÃO</w:t>
      </w:r>
      <w:bookmarkEnd w:id="5"/>
    </w:p>
    <w:p w14:paraId="7A6EE9F8" w14:textId="2BB343F2" w:rsidR="00A529CC" w:rsidRPr="00122C65" w:rsidRDefault="00A529CC" w:rsidP="00F6233A">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3.1. Os licitantes encaminharão, exclusivamente por meio do sistema eletrônico, proposta com a descrição do objeto ofertado e o preço, até a data e o horário estabelecidos para abertura da sessão pública.</w:t>
      </w:r>
    </w:p>
    <w:p w14:paraId="06CB8FA7" w14:textId="77777777" w:rsidR="00CE3FC8" w:rsidRPr="00122C65" w:rsidRDefault="00CE3FC8" w:rsidP="00F6233A">
      <w:pPr>
        <w:pStyle w:val="PargrafodaLista"/>
        <w:tabs>
          <w:tab w:val="left" w:pos="993"/>
        </w:tabs>
        <w:ind w:left="540"/>
        <w:jc w:val="both"/>
        <w:rPr>
          <w:rFonts w:asciiTheme="majorHAnsi" w:hAnsiTheme="majorHAnsi" w:cstheme="majorHAnsi"/>
          <w:sz w:val="22"/>
          <w:szCs w:val="22"/>
        </w:rPr>
      </w:pPr>
    </w:p>
    <w:p w14:paraId="0C12D4C5" w14:textId="1310CE6B" w:rsidR="00A529CC" w:rsidRPr="00122C65" w:rsidRDefault="00A529CC" w:rsidP="00F6233A">
      <w:pPr>
        <w:pStyle w:val="PargrafodaLista"/>
        <w:tabs>
          <w:tab w:val="left" w:pos="993"/>
        </w:tabs>
        <w:ind w:left="540"/>
        <w:jc w:val="both"/>
        <w:rPr>
          <w:rFonts w:asciiTheme="majorHAnsi" w:hAnsiTheme="majorHAnsi" w:cstheme="majorHAnsi"/>
          <w:sz w:val="22"/>
          <w:szCs w:val="22"/>
        </w:rPr>
      </w:pPr>
      <w:r w:rsidRPr="00122C65">
        <w:rPr>
          <w:rFonts w:asciiTheme="majorHAnsi" w:hAnsiTheme="majorHAnsi" w:cstheme="majorHAnsi"/>
          <w:sz w:val="22"/>
          <w:szCs w:val="22"/>
        </w:rPr>
        <w:t>3.1.1.  Caso a empresa tenha cadastro no SICAF, poderá ser substituída a análise dos documentos de habilitação, pela consulta no sistema.</w:t>
      </w:r>
    </w:p>
    <w:p w14:paraId="6A6BCF87" w14:textId="77777777" w:rsidR="00717FA7" w:rsidRPr="00122C65" w:rsidRDefault="00717FA7" w:rsidP="00F6233A">
      <w:pPr>
        <w:tabs>
          <w:tab w:val="left" w:pos="993"/>
        </w:tabs>
        <w:jc w:val="both"/>
        <w:rPr>
          <w:rFonts w:asciiTheme="majorHAnsi" w:hAnsiTheme="majorHAnsi" w:cstheme="majorHAnsi"/>
          <w:sz w:val="22"/>
          <w:szCs w:val="22"/>
        </w:rPr>
      </w:pPr>
    </w:p>
    <w:p w14:paraId="49793ED7" w14:textId="4CD315F9" w:rsidR="00A529CC" w:rsidRPr="00122C65" w:rsidRDefault="00A529CC" w:rsidP="00F6233A">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3.2.</w:t>
      </w:r>
      <w:r w:rsidR="00782B81" w:rsidRPr="00122C65">
        <w:rPr>
          <w:rFonts w:asciiTheme="majorHAnsi" w:hAnsiTheme="majorHAnsi" w:cstheme="majorHAnsi"/>
          <w:sz w:val="22"/>
          <w:szCs w:val="22"/>
        </w:rPr>
        <w:t xml:space="preserve"> </w:t>
      </w:r>
      <w:r w:rsidRPr="00122C65">
        <w:rPr>
          <w:rFonts w:asciiTheme="majorHAnsi" w:hAnsiTheme="majorHAnsi" w:cstheme="majorHAnsi"/>
          <w:sz w:val="22"/>
          <w:szCs w:val="22"/>
        </w:rPr>
        <w:t>Na presente licitação, a fase de habilitação sucederá as fases de apresentação de propostas e lances e de julgamento, momento em que será apresentado a proposta readequada e o documento de habilitação exigidos neste Edital.</w:t>
      </w:r>
    </w:p>
    <w:p w14:paraId="7B7A6308" w14:textId="77777777" w:rsidR="00717FA7" w:rsidRPr="00122C65" w:rsidRDefault="00717FA7" w:rsidP="00F6233A">
      <w:pPr>
        <w:tabs>
          <w:tab w:val="left" w:pos="993"/>
        </w:tabs>
        <w:jc w:val="both"/>
        <w:rPr>
          <w:rFonts w:asciiTheme="majorHAnsi" w:hAnsiTheme="majorHAnsi" w:cstheme="majorHAnsi"/>
          <w:sz w:val="22"/>
          <w:szCs w:val="22"/>
        </w:rPr>
      </w:pPr>
    </w:p>
    <w:p w14:paraId="20E586E4" w14:textId="45398CB5" w:rsidR="00A529CC" w:rsidRPr="00122C65" w:rsidRDefault="0006710E" w:rsidP="00F6233A">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3.</w:t>
      </w:r>
      <w:r w:rsidR="001A359F" w:rsidRPr="00122C65">
        <w:rPr>
          <w:rFonts w:asciiTheme="majorHAnsi" w:hAnsiTheme="majorHAnsi" w:cstheme="majorHAnsi"/>
          <w:sz w:val="22"/>
          <w:szCs w:val="22"/>
        </w:rPr>
        <w:t>3.</w:t>
      </w:r>
      <w:r w:rsidR="00782B81" w:rsidRPr="00122C65">
        <w:rPr>
          <w:rFonts w:asciiTheme="majorHAnsi" w:hAnsiTheme="majorHAnsi" w:cstheme="majorHAnsi"/>
          <w:sz w:val="22"/>
          <w:szCs w:val="22"/>
        </w:rPr>
        <w:t xml:space="preserve"> </w:t>
      </w:r>
      <w:r w:rsidR="00A529CC" w:rsidRPr="00122C65">
        <w:rPr>
          <w:rFonts w:asciiTheme="majorHAnsi" w:hAnsiTheme="majorHAnsi" w:cstheme="majorHAns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D01DE8" w14:textId="77777777" w:rsidR="00717FA7" w:rsidRPr="00122C65" w:rsidRDefault="00717FA7" w:rsidP="00F6233A">
      <w:pPr>
        <w:tabs>
          <w:tab w:val="left" w:pos="993"/>
        </w:tabs>
        <w:jc w:val="both"/>
        <w:rPr>
          <w:rFonts w:asciiTheme="majorHAnsi" w:hAnsiTheme="majorHAnsi" w:cstheme="majorHAnsi"/>
          <w:sz w:val="22"/>
          <w:szCs w:val="22"/>
        </w:rPr>
      </w:pPr>
    </w:p>
    <w:p w14:paraId="207489AF" w14:textId="54CB896E" w:rsidR="00A529CC" w:rsidRPr="00122C65" w:rsidRDefault="0006710E" w:rsidP="00F6233A">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3.4</w:t>
      </w:r>
      <w:r w:rsidR="00A529CC" w:rsidRPr="00122C65">
        <w:rPr>
          <w:rFonts w:asciiTheme="majorHAnsi" w:hAnsiTheme="majorHAnsi" w:cstheme="majorHAnsi"/>
          <w:sz w:val="22"/>
          <w:szCs w:val="22"/>
        </w:rPr>
        <w:t>.</w:t>
      </w:r>
      <w:r w:rsidR="00782B81" w:rsidRPr="00122C65">
        <w:rPr>
          <w:rFonts w:asciiTheme="majorHAnsi" w:hAnsiTheme="majorHAnsi" w:cstheme="majorHAnsi"/>
          <w:sz w:val="22"/>
          <w:szCs w:val="22"/>
        </w:rPr>
        <w:t xml:space="preserve"> </w:t>
      </w:r>
      <w:r w:rsidR="00A529CC" w:rsidRPr="00122C65">
        <w:rPr>
          <w:rFonts w:asciiTheme="majorHAnsi" w:hAnsiTheme="majorHAnsi" w:cstheme="majorHAnsi"/>
          <w:sz w:val="22"/>
          <w:szCs w:val="22"/>
        </w:rPr>
        <w:t>Até a abertura da sessão pública, os licitantes poderão retirar ou substituir a proposta e os documentos de habilitação anteriormente inseridos no sistema;</w:t>
      </w:r>
    </w:p>
    <w:p w14:paraId="26F1F2CE" w14:textId="77777777" w:rsidR="00717FA7" w:rsidRPr="00122C65" w:rsidRDefault="00717FA7" w:rsidP="00F6233A">
      <w:pPr>
        <w:tabs>
          <w:tab w:val="left" w:pos="993"/>
        </w:tabs>
        <w:jc w:val="both"/>
        <w:rPr>
          <w:rFonts w:asciiTheme="majorHAnsi" w:hAnsiTheme="majorHAnsi" w:cstheme="majorHAnsi"/>
          <w:sz w:val="22"/>
          <w:szCs w:val="22"/>
        </w:rPr>
      </w:pPr>
    </w:p>
    <w:p w14:paraId="31D2C289" w14:textId="7BFAA90F" w:rsidR="00A529CC" w:rsidRPr="00122C65" w:rsidRDefault="00CC07F5" w:rsidP="00F6233A">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3.</w:t>
      </w:r>
      <w:r w:rsidR="0006710E" w:rsidRPr="00122C65">
        <w:rPr>
          <w:rFonts w:asciiTheme="majorHAnsi" w:hAnsiTheme="majorHAnsi" w:cstheme="majorHAnsi"/>
          <w:sz w:val="22"/>
          <w:szCs w:val="22"/>
        </w:rPr>
        <w:t>5</w:t>
      </w:r>
      <w:r w:rsidR="00A529CC" w:rsidRPr="00122C65">
        <w:rPr>
          <w:rFonts w:asciiTheme="majorHAnsi" w:hAnsiTheme="majorHAnsi" w:cstheme="majorHAnsi"/>
          <w:sz w:val="22"/>
          <w:szCs w:val="22"/>
        </w:rPr>
        <w:t>.</w:t>
      </w:r>
      <w:r w:rsidR="00782B81" w:rsidRPr="00122C65">
        <w:rPr>
          <w:rFonts w:asciiTheme="majorHAnsi" w:hAnsiTheme="majorHAnsi" w:cstheme="majorHAnsi"/>
          <w:sz w:val="22"/>
          <w:szCs w:val="22"/>
        </w:rPr>
        <w:t xml:space="preserve"> </w:t>
      </w:r>
      <w:r w:rsidR="00A529CC" w:rsidRPr="00122C65">
        <w:rPr>
          <w:rFonts w:asciiTheme="majorHAnsi" w:hAnsiTheme="majorHAnsi" w:cstheme="majorHAnsi"/>
          <w:sz w:val="22"/>
          <w:szCs w:val="22"/>
        </w:rPr>
        <w:t>Não será estabelecida, nesta etapa do certame, ordem de classificação entre as propostas apresentadas, o que somente ocorrerá após a realização dos procedimentos de negociação e julgamento da proposta.</w:t>
      </w:r>
    </w:p>
    <w:p w14:paraId="5A34A866" w14:textId="77777777" w:rsidR="00E9733A" w:rsidRPr="00122C65" w:rsidRDefault="00E9733A" w:rsidP="00F6233A">
      <w:pPr>
        <w:tabs>
          <w:tab w:val="left" w:pos="993"/>
        </w:tabs>
        <w:jc w:val="both"/>
        <w:rPr>
          <w:rFonts w:asciiTheme="majorHAnsi" w:hAnsiTheme="majorHAnsi" w:cstheme="majorHAnsi"/>
          <w:sz w:val="22"/>
          <w:szCs w:val="22"/>
        </w:rPr>
      </w:pPr>
    </w:p>
    <w:p w14:paraId="002F2618" w14:textId="623645B0" w:rsidR="00770246" w:rsidRPr="00122C65" w:rsidRDefault="00442F38" w:rsidP="00F6233A">
      <w:pPr>
        <w:rPr>
          <w:rFonts w:asciiTheme="majorHAnsi" w:hAnsiTheme="majorHAnsi" w:cstheme="majorHAnsi"/>
          <w:b/>
          <w:bCs/>
          <w:sz w:val="22"/>
          <w:szCs w:val="22"/>
        </w:rPr>
      </w:pPr>
      <w:r w:rsidRPr="00122C65">
        <w:rPr>
          <w:rFonts w:asciiTheme="majorHAnsi" w:hAnsiTheme="majorHAnsi" w:cstheme="majorHAnsi"/>
          <w:b/>
          <w:bCs/>
          <w:sz w:val="22"/>
          <w:szCs w:val="22"/>
        </w:rPr>
        <w:t xml:space="preserve">4. </w:t>
      </w:r>
      <w:r w:rsidR="00CE3FC8" w:rsidRPr="00122C65">
        <w:rPr>
          <w:rFonts w:asciiTheme="majorHAnsi" w:hAnsiTheme="majorHAnsi" w:cstheme="majorHAnsi"/>
          <w:b/>
          <w:bCs/>
          <w:sz w:val="22"/>
          <w:szCs w:val="22"/>
        </w:rPr>
        <w:t>DO PREENCHIMENTO DA PROPOSTA</w:t>
      </w:r>
    </w:p>
    <w:p w14:paraId="37798D44" w14:textId="77777777" w:rsidR="00717FA7" w:rsidRPr="00122C65" w:rsidRDefault="00717FA7" w:rsidP="00F6233A">
      <w:pPr>
        <w:tabs>
          <w:tab w:val="left" w:pos="426"/>
        </w:tabs>
        <w:jc w:val="both"/>
        <w:rPr>
          <w:rFonts w:asciiTheme="majorHAnsi" w:hAnsiTheme="majorHAnsi" w:cstheme="majorHAnsi"/>
          <w:b/>
          <w:bCs/>
          <w:sz w:val="22"/>
          <w:szCs w:val="22"/>
        </w:rPr>
      </w:pPr>
    </w:p>
    <w:p w14:paraId="26F0BDA5" w14:textId="30A7FBF4" w:rsidR="00770246" w:rsidRPr="00122C65" w:rsidRDefault="00442F38" w:rsidP="00F6233A">
      <w:pPr>
        <w:tabs>
          <w:tab w:val="left" w:pos="426"/>
        </w:tabs>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4.1 </w:t>
      </w:r>
      <w:r w:rsidR="00770246" w:rsidRPr="00122C65">
        <w:rPr>
          <w:rFonts w:asciiTheme="majorHAnsi" w:eastAsia="Calibri" w:hAnsiTheme="majorHAnsi" w:cstheme="majorHAnsi"/>
          <w:sz w:val="22"/>
          <w:szCs w:val="22"/>
        </w:rPr>
        <w:t>O licitante enviará sua proposta mediante o preenchimento, no sistema eletrônico, dos seguintes campos:</w:t>
      </w:r>
    </w:p>
    <w:p w14:paraId="3C31908E" w14:textId="77777777" w:rsidR="00D443DB" w:rsidRPr="00122C65" w:rsidRDefault="00D443DB" w:rsidP="00F6233A">
      <w:pPr>
        <w:tabs>
          <w:tab w:val="left" w:pos="851"/>
        </w:tabs>
        <w:ind w:left="567" w:right="-568"/>
        <w:jc w:val="both"/>
        <w:rPr>
          <w:rFonts w:asciiTheme="majorHAnsi" w:eastAsia="Calibri" w:hAnsiTheme="majorHAnsi" w:cstheme="majorHAnsi"/>
          <w:sz w:val="22"/>
          <w:szCs w:val="22"/>
        </w:rPr>
      </w:pPr>
    </w:p>
    <w:p w14:paraId="5A145A26" w14:textId="70605F36" w:rsidR="00770246" w:rsidRPr="00122C65" w:rsidRDefault="00CC6C0A" w:rsidP="00F6233A">
      <w:pPr>
        <w:tabs>
          <w:tab w:val="left" w:pos="851"/>
        </w:tabs>
        <w:ind w:left="567" w:right="-568"/>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4.1.1. </w:t>
      </w:r>
      <w:r w:rsidR="00770246" w:rsidRPr="00122C65">
        <w:rPr>
          <w:rFonts w:asciiTheme="majorHAnsi" w:eastAsia="Calibri" w:hAnsiTheme="majorHAnsi" w:cstheme="majorHAnsi"/>
          <w:sz w:val="22"/>
          <w:szCs w:val="22"/>
        </w:rPr>
        <w:t>Valor unitário e total para cada item ou lote de itens, em moeda corrente nacional;</w:t>
      </w:r>
    </w:p>
    <w:p w14:paraId="1C3AC337" w14:textId="1537AA6D" w:rsidR="00770246" w:rsidRPr="00122C65" w:rsidRDefault="00CC6C0A" w:rsidP="00F6233A">
      <w:pPr>
        <w:tabs>
          <w:tab w:val="left" w:pos="851"/>
          <w:tab w:val="left" w:pos="1134"/>
          <w:tab w:val="left" w:pos="1701"/>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4.1.2. </w:t>
      </w:r>
      <w:r w:rsidR="00770246" w:rsidRPr="00122C65">
        <w:rPr>
          <w:rFonts w:asciiTheme="majorHAnsi" w:eastAsia="Calibri" w:hAnsiTheme="majorHAnsi" w:cstheme="majorHAnsi"/>
          <w:color w:val="000000"/>
          <w:sz w:val="22"/>
          <w:szCs w:val="22"/>
        </w:rPr>
        <w:t xml:space="preserve">Marca </w:t>
      </w:r>
      <w:r w:rsidR="00770246" w:rsidRPr="00122C65">
        <w:rPr>
          <w:rFonts w:asciiTheme="majorHAnsi" w:eastAsia="Calibri" w:hAnsiTheme="majorHAnsi" w:cstheme="majorHAnsi"/>
          <w:sz w:val="22"/>
          <w:szCs w:val="22"/>
        </w:rPr>
        <w:t>de cada item ofertado</w:t>
      </w:r>
      <w:r w:rsidR="006861ED" w:rsidRPr="00122C65">
        <w:rPr>
          <w:rFonts w:asciiTheme="majorHAnsi" w:eastAsia="Calibri" w:hAnsiTheme="majorHAnsi" w:cstheme="majorHAnsi"/>
          <w:sz w:val="22"/>
          <w:szCs w:val="22"/>
        </w:rPr>
        <w:t>, quando couber</w:t>
      </w:r>
      <w:r w:rsidR="00770246" w:rsidRPr="00122C65">
        <w:rPr>
          <w:rFonts w:asciiTheme="majorHAnsi" w:eastAsia="Calibri" w:hAnsiTheme="majorHAnsi" w:cstheme="majorHAnsi"/>
          <w:sz w:val="22"/>
          <w:szCs w:val="22"/>
        </w:rPr>
        <w:t>;</w:t>
      </w:r>
    </w:p>
    <w:p w14:paraId="16550548" w14:textId="6D38179E" w:rsidR="00770246" w:rsidRPr="00122C65" w:rsidRDefault="00CC6C0A" w:rsidP="00F6233A">
      <w:pPr>
        <w:tabs>
          <w:tab w:val="left" w:pos="851"/>
          <w:tab w:val="left" w:pos="1134"/>
          <w:tab w:val="left" w:pos="1701"/>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4.1.3. </w:t>
      </w:r>
      <w:r w:rsidR="00770246" w:rsidRPr="00122C65">
        <w:rPr>
          <w:rFonts w:asciiTheme="majorHAnsi" w:eastAsia="Calibri" w:hAnsiTheme="majorHAnsi" w:cstheme="majorHAnsi"/>
          <w:color w:val="000000"/>
          <w:sz w:val="22"/>
          <w:szCs w:val="22"/>
        </w:rPr>
        <w:t xml:space="preserve">Fabricante </w:t>
      </w:r>
      <w:r w:rsidR="00770246" w:rsidRPr="00122C65">
        <w:rPr>
          <w:rFonts w:asciiTheme="majorHAnsi" w:eastAsia="Calibri" w:hAnsiTheme="majorHAnsi" w:cstheme="majorHAnsi"/>
          <w:sz w:val="22"/>
          <w:szCs w:val="22"/>
        </w:rPr>
        <w:t>de cada item ofertado</w:t>
      </w:r>
      <w:r w:rsidR="006861ED" w:rsidRPr="00122C65">
        <w:rPr>
          <w:rFonts w:asciiTheme="majorHAnsi" w:eastAsia="Calibri" w:hAnsiTheme="majorHAnsi" w:cstheme="majorHAnsi"/>
          <w:sz w:val="22"/>
          <w:szCs w:val="22"/>
        </w:rPr>
        <w:t>, quando couber</w:t>
      </w:r>
      <w:r w:rsidR="00770246" w:rsidRPr="00122C65">
        <w:rPr>
          <w:rFonts w:asciiTheme="majorHAnsi" w:eastAsia="Calibri" w:hAnsiTheme="majorHAnsi" w:cstheme="majorHAnsi"/>
          <w:sz w:val="22"/>
          <w:szCs w:val="22"/>
        </w:rPr>
        <w:t>;</w:t>
      </w:r>
    </w:p>
    <w:p w14:paraId="7AEF0904" w14:textId="3AFFD784" w:rsidR="00770246" w:rsidRPr="00122C65" w:rsidRDefault="00CC6C0A" w:rsidP="00F6233A">
      <w:pPr>
        <w:tabs>
          <w:tab w:val="left" w:pos="851"/>
          <w:tab w:val="left" w:pos="1134"/>
          <w:tab w:val="left" w:pos="1701"/>
        </w:tabs>
        <w:ind w:left="567"/>
        <w:jc w:val="both"/>
        <w:rPr>
          <w:rFonts w:asciiTheme="majorHAnsi" w:eastAsia="Calibri" w:hAnsiTheme="majorHAnsi" w:cstheme="majorHAnsi"/>
          <w:sz w:val="22"/>
          <w:szCs w:val="22"/>
        </w:rPr>
      </w:pPr>
      <w:r w:rsidRPr="00122C65">
        <w:rPr>
          <w:rFonts w:asciiTheme="majorHAnsi" w:eastAsia="Calibri" w:hAnsiTheme="majorHAnsi" w:cstheme="majorHAnsi"/>
          <w:color w:val="000000"/>
          <w:sz w:val="22"/>
          <w:szCs w:val="22"/>
        </w:rPr>
        <w:t xml:space="preserve">4.1.4. </w:t>
      </w:r>
      <w:r w:rsidR="00770246" w:rsidRPr="00122C65">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00770246" w:rsidRPr="00122C65">
        <w:rPr>
          <w:rFonts w:asciiTheme="majorHAnsi" w:eastAsia="Calibri" w:hAnsiTheme="majorHAnsi" w:cstheme="majorHAnsi"/>
          <w:sz w:val="22"/>
          <w:szCs w:val="22"/>
        </w:rPr>
        <w:t>o modelo, prazo de validade ou de garantia, número do registro ou inscrição do bem no órgão competente, quando for o caso;</w:t>
      </w:r>
    </w:p>
    <w:p w14:paraId="3F39D85D" w14:textId="77777777" w:rsidR="00770246" w:rsidRPr="00122C65" w:rsidRDefault="00770246" w:rsidP="00F6233A">
      <w:pPr>
        <w:tabs>
          <w:tab w:val="left" w:pos="851"/>
          <w:tab w:val="left" w:pos="1134"/>
          <w:tab w:val="left" w:pos="1701"/>
        </w:tabs>
        <w:jc w:val="both"/>
        <w:rPr>
          <w:rFonts w:asciiTheme="majorHAnsi" w:eastAsia="Calibri" w:hAnsiTheme="majorHAnsi" w:cstheme="majorHAnsi"/>
          <w:sz w:val="22"/>
          <w:szCs w:val="22"/>
        </w:rPr>
      </w:pPr>
    </w:p>
    <w:p w14:paraId="292E2FA5" w14:textId="182540E9" w:rsidR="00770246" w:rsidRPr="00122C65" w:rsidRDefault="00CC6C0A"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 xml:space="preserve">4.2. </w:t>
      </w:r>
      <w:r w:rsidR="00770246" w:rsidRPr="00122C65">
        <w:rPr>
          <w:rFonts w:asciiTheme="majorHAnsi" w:eastAsia="Calibri" w:hAnsiTheme="majorHAnsi" w:cstheme="majorHAnsi"/>
          <w:color w:val="000000"/>
          <w:sz w:val="22"/>
          <w:szCs w:val="22"/>
        </w:rPr>
        <w:t>Todas as especificações do objeto contidas na proposta vinculam a Contratada.</w:t>
      </w:r>
    </w:p>
    <w:p w14:paraId="2B3DB2CB" w14:textId="77777777" w:rsidR="00F3024E" w:rsidRPr="00122C65" w:rsidRDefault="00F3024E"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05F5EDBE" w14:textId="6C9F0ACF" w:rsidR="00770246" w:rsidRPr="00122C65" w:rsidRDefault="00CC6C0A"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4.</w:t>
      </w:r>
      <w:r w:rsidR="000D1A5B" w:rsidRPr="00122C65">
        <w:rPr>
          <w:rFonts w:asciiTheme="majorHAnsi" w:eastAsia="Calibri" w:hAnsiTheme="majorHAnsi" w:cstheme="majorHAnsi"/>
          <w:color w:val="000000"/>
          <w:sz w:val="22"/>
          <w:szCs w:val="22"/>
        </w:rPr>
        <w:t>3</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46AE5323"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8B839A3" w14:textId="2B1ED758" w:rsidR="00770246" w:rsidRPr="00122C65" w:rsidRDefault="00CC6C0A"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4.</w:t>
      </w:r>
      <w:r w:rsidR="000D1A5B" w:rsidRPr="00122C65">
        <w:rPr>
          <w:rFonts w:asciiTheme="majorHAnsi" w:eastAsia="Calibri" w:hAnsiTheme="majorHAnsi" w:cstheme="majorHAnsi"/>
          <w:color w:val="000000"/>
          <w:sz w:val="22"/>
          <w:szCs w:val="22"/>
        </w:rPr>
        <w:t>4</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87E67A"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EA19C00" w14:textId="73BC39AF" w:rsidR="00770246" w:rsidRPr="00122C65" w:rsidRDefault="00CC6C0A"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4.</w:t>
      </w:r>
      <w:r w:rsidR="000D1A5B" w:rsidRPr="00122C65">
        <w:rPr>
          <w:rFonts w:asciiTheme="majorHAnsi" w:eastAsia="Calibri" w:hAnsiTheme="majorHAnsi" w:cstheme="majorHAnsi"/>
          <w:color w:val="000000"/>
          <w:sz w:val="22"/>
          <w:szCs w:val="22"/>
        </w:rPr>
        <w:t>5</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O prazo de validade da proposta não será inferior a </w:t>
      </w:r>
      <w:r w:rsidR="00BD34E9" w:rsidRPr="00122C65">
        <w:rPr>
          <w:rFonts w:asciiTheme="majorHAnsi" w:eastAsia="Calibri" w:hAnsiTheme="majorHAnsi" w:cstheme="majorHAnsi"/>
          <w:color w:val="000000"/>
          <w:sz w:val="22"/>
          <w:szCs w:val="22"/>
        </w:rPr>
        <w:t>18</w:t>
      </w:r>
      <w:r w:rsidR="00055DAB" w:rsidRPr="00122C65">
        <w:rPr>
          <w:rFonts w:asciiTheme="majorHAnsi" w:eastAsia="Calibri" w:hAnsiTheme="majorHAnsi" w:cstheme="majorHAnsi"/>
          <w:color w:val="000000"/>
          <w:sz w:val="22"/>
          <w:szCs w:val="22"/>
        </w:rPr>
        <w:t>0 (</w:t>
      </w:r>
      <w:r w:rsidR="00BD34E9" w:rsidRPr="00122C65">
        <w:rPr>
          <w:rFonts w:asciiTheme="majorHAnsi" w:eastAsia="Calibri" w:hAnsiTheme="majorHAnsi" w:cstheme="majorHAnsi"/>
          <w:color w:val="000000"/>
          <w:sz w:val="22"/>
          <w:szCs w:val="22"/>
        </w:rPr>
        <w:t>cento e oitenta</w:t>
      </w:r>
      <w:r w:rsidR="00055DAB" w:rsidRPr="00122C65">
        <w:rPr>
          <w:rFonts w:asciiTheme="majorHAnsi" w:eastAsia="Calibri" w:hAnsiTheme="majorHAnsi" w:cstheme="majorHAnsi"/>
          <w:color w:val="000000"/>
          <w:sz w:val="22"/>
          <w:szCs w:val="22"/>
        </w:rPr>
        <w:t>)</w:t>
      </w:r>
      <w:r w:rsidR="00770246" w:rsidRPr="00122C65">
        <w:rPr>
          <w:rFonts w:asciiTheme="majorHAnsi" w:eastAsia="Calibri" w:hAnsiTheme="majorHAnsi" w:cstheme="majorHAnsi"/>
          <w:color w:val="000000"/>
          <w:sz w:val="22"/>
          <w:szCs w:val="22"/>
        </w:rPr>
        <w:t xml:space="preserve"> </w:t>
      </w:r>
      <w:r w:rsidR="00444216" w:rsidRPr="00122C65">
        <w:rPr>
          <w:rFonts w:asciiTheme="majorHAnsi" w:eastAsia="Calibri" w:hAnsiTheme="majorHAnsi" w:cstheme="majorHAnsi"/>
          <w:color w:val="000000"/>
          <w:sz w:val="22"/>
          <w:szCs w:val="22"/>
        </w:rPr>
        <w:t>dias</w:t>
      </w:r>
      <w:r w:rsidR="00770246" w:rsidRPr="00122C65">
        <w:rPr>
          <w:rFonts w:asciiTheme="majorHAnsi" w:eastAsia="Calibri" w:hAnsiTheme="majorHAnsi" w:cstheme="majorHAnsi"/>
          <w:color w:val="000000"/>
          <w:sz w:val="22"/>
          <w:szCs w:val="22"/>
        </w:rPr>
        <w:t xml:space="preserve">, a contar da data de sua apresentação. </w:t>
      </w:r>
    </w:p>
    <w:p w14:paraId="18EAA95C"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7D6FDD8C" w14:textId="013DDC49" w:rsidR="00770246" w:rsidRPr="00122C65" w:rsidRDefault="00CC6C0A"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4.</w:t>
      </w:r>
      <w:r w:rsidR="000D1A5B" w:rsidRPr="00122C65">
        <w:rPr>
          <w:rFonts w:asciiTheme="majorHAnsi" w:eastAsia="Calibri" w:hAnsiTheme="majorHAnsi" w:cstheme="majorHAnsi"/>
          <w:color w:val="000000"/>
          <w:sz w:val="22"/>
          <w:szCs w:val="22"/>
        </w:rPr>
        <w:t>6</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r w:rsidR="00D81BBE" w:rsidRPr="00122C65">
        <w:rPr>
          <w:rFonts w:asciiTheme="majorHAnsi" w:eastAsia="Calibri" w:hAnsiTheme="majorHAnsi" w:cstheme="majorHAnsi"/>
          <w:color w:val="000000"/>
          <w:sz w:val="22"/>
          <w:szCs w:val="22"/>
        </w:rPr>
        <w:t>.</w:t>
      </w:r>
    </w:p>
    <w:p w14:paraId="47934DBA" w14:textId="77777777" w:rsidR="00770246" w:rsidRPr="00122C65" w:rsidRDefault="00770246" w:rsidP="00F6233A">
      <w:pPr>
        <w:pBdr>
          <w:top w:val="nil"/>
          <w:left w:val="nil"/>
          <w:bottom w:val="nil"/>
          <w:right w:val="nil"/>
          <w:between w:val="nil"/>
        </w:pBdr>
        <w:ind w:left="720"/>
        <w:rPr>
          <w:rFonts w:asciiTheme="majorHAnsi" w:eastAsia="Calibri" w:hAnsiTheme="majorHAnsi" w:cstheme="majorHAnsi"/>
          <w:color w:val="000000"/>
          <w:sz w:val="22"/>
          <w:szCs w:val="22"/>
        </w:rPr>
      </w:pPr>
    </w:p>
    <w:p w14:paraId="6B202954" w14:textId="3DE2962E" w:rsidR="00770246" w:rsidRPr="00122C65" w:rsidRDefault="00055DAB" w:rsidP="00F6233A">
      <w:pPr>
        <w:pStyle w:val="Ttulo1"/>
        <w:spacing w:before="0"/>
        <w:rPr>
          <w:rFonts w:cstheme="majorHAnsi"/>
          <w:color w:val="000000"/>
          <w:sz w:val="22"/>
          <w:szCs w:val="22"/>
        </w:rPr>
      </w:pPr>
      <w:r w:rsidRPr="00122C65">
        <w:rPr>
          <w:rFonts w:eastAsia="Calibri" w:cstheme="majorHAnsi"/>
          <w:color w:val="000000"/>
          <w:sz w:val="22"/>
          <w:szCs w:val="22"/>
        </w:rPr>
        <w:t xml:space="preserve">5. </w:t>
      </w:r>
      <w:r w:rsidR="00770246" w:rsidRPr="00122C65">
        <w:rPr>
          <w:rFonts w:eastAsia="Calibri" w:cstheme="majorHAnsi"/>
          <w:color w:val="000000"/>
          <w:sz w:val="22"/>
          <w:szCs w:val="22"/>
        </w:rPr>
        <w:t>DA ABERTURA DA SESSÃO, CLASSIFICAÇÃO DAS P</w:t>
      </w:r>
      <w:r w:rsidR="00322077" w:rsidRPr="00122C65">
        <w:rPr>
          <w:rFonts w:eastAsia="Calibri" w:cstheme="majorHAnsi"/>
          <w:color w:val="000000"/>
          <w:sz w:val="22"/>
          <w:szCs w:val="22"/>
        </w:rPr>
        <w:t>ROPOSTAS E FORMULAÇÃO DE LANCES</w:t>
      </w:r>
    </w:p>
    <w:p w14:paraId="4BDE7A38" w14:textId="77777777" w:rsidR="00770246" w:rsidRPr="00122C65" w:rsidRDefault="00770246" w:rsidP="00F6233A">
      <w:pPr>
        <w:rPr>
          <w:rFonts w:asciiTheme="majorHAnsi" w:eastAsia="Calibri" w:hAnsiTheme="majorHAnsi" w:cstheme="majorHAnsi"/>
          <w:sz w:val="22"/>
          <w:szCs w:val="22"/>
        </w:rPr>
      </w:pPr>
    </w:p>
    <w:p w14:paraId="3103962E" w14:textId="586AEE9A" w:rsidR="00770246" w:rsidRPr="00122C65" w:rsidRDefault="00055DAB"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5.1. </w:t>
      </w:r>
      <w:r w:rsidR="00770246" w:rsidRPr="00122C65">
        <w:rPr>
          <w:rFonts w:asciiTheme="majorHAnsi" w:eastAsia="Calibri" w:hAnsiTheme="majorHAnsi" w:cstheme="majorHAnsi"/>
          <w:color w:val="000000"/>
          <w:sz w:val="22"/>
          <w:szCs w:val="22"/>
        </w:rPr>
        <w:t>A abertura da presente licitação dar-se-á em sessão pública, por meio de sistema eletrônico, na data, horário e local indicados neste Edital.</w:t>
      </w:r>
    </w:p>
    <w:p w14:paraId="71A52266"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67258C07" w14:textId="32E7F2BF" w:rsidR="00770246" w:rsidRPr="00122C65" w:rsidRDefault="00055DAB"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70246"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sz w:val="22"/>
          <w:szCs w:val="22"/>
        </w:rPr>
        <w:t>O Pregoeiro</w:t>
      </w:r>
      <w:r w:rsidR="00770246" w:rsidRPr="00122C65">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AE61B76" w14:textId="42A25268" w:rsidR="00770246" w:rsidRPr="00122C65" w:rsidRDefault="00055DAB" w:rsidP="00F6233A">
      <w:pPr>
        <w:tabs>
          <w:tab w:val="left" w:pos="910"/>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5.2.1. </w:t>
      </w:r>
      <w:r w:rsidR="00770246" w:rsidRPr="00122C65">
        <w:rPr>
          <w:rFonts w:asciiTheme="majorHAnsi" w:eastAsia="Calibri" w:hAnsiTheme="majorHAnsi" w:cstheme="majorHAnsi"/>
          <w:color w:val="000000"/>
          <w:sz w:val="22"/>
          <w:szCs w:val="22"/>
        </w:rPr>
        <w:t>Também será desclassificada a proposta que identifique o licitante.</w:t>
      </w:r>
    </w:p>
    <w:p w14:paraId="3085A965" w14:textId="6DB63A89" w:rsidR="00770246" w:rsidRPr="00122C65" w:rsidRDefault="00055DAB" w:rsidP="00F6233A">
      <w:pPr>
        <w:tabs>
          <w:tab w:val="left" w:pos="910"/>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5.2.2. </w:t>
      </w:r>
      <w:r w:rsidR="00770246" w:rsidRPr="00122C65">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14:paraId="79B52CB6" w14:textId="08CC5C4F" w:rsidR="00770246" w:rsidRPr="00122C65" w:rsidRDefault="00055DAB" w:rsidP="00F6233A">
      <w:pPr>
        <w:tabs>
          <w:tab w:val="left" w:pos="567"/>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5.2.3. </w:t>
      </w:r>
      <w:r w:rsidR="00770246" w:rsidRPr="00122C65">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14:paraId="368149D0" w14:textId="77777777" w:rsidR="00770246" w:rsidRPr="00122C65" w:rsidRDefault="00770246" w:rsidP="00F6233A">
      <w:pPr>
        <w:tabs>
          <w:tab w:val="left" w:pos="1440"/>
          <w:tab w:val="left" w:pos="1701"/>
        </w:tabs>
        <w:jc w:val="both"/>
        <w:rPr>
          <w:rFonts w:asciiTheme="majorHAnsi" w:eastAsia="Calibri" w:hAnsiTheme="majorHAnsi" w:cstheme="majorHAnsi"/>
          <w:color w:val="000000"/>
          <w:sz w:val="22"/>
          <w:szCs w:val="22"/>
        </w:rPr>
      </w:pPr>
    </w:p>
    <w:p w14:paraId="18F9889B" w14:textId="2D699492" w:rsidR="00770246" w:rsidRPr="00122C65" w:rsidRDefault="00055DAB" w:rsidP="00F6233A">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5.3. </w:t>
      </w:r>
      <w:r w:rsidR="00770246" w:rsidRPr="00122C65">
        <w:rPr>
          <w:rFonts w:asciiTheme="majorHAnsi" w:eastAsia="Calibri" w:hAnsiTheme="majorHAnsi" w:cstheme="majorHAnsi"/>
          <w:color w:val="000000"/>
          <w:sz w:val="22"/>
          <w:szCs w:val="22"/>
        </w:rPr>
        <w:t>O sistema ordenará automaticamente as propostas classificadas, sendo que somente estas participarão da fase de lances.</w:t>
      </w:r>
    </w:p>
    <w:p w14:paraId="37FA6632" w14:textId="77777777" w:rsidR="00770246" w:rsidRPr="00122C65" w:rsidRDefault="00770246" w:rsidP="00F6233A">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1C2F555F" w14:textId="2C91FD98" w:rsidR="00770246" w:rsidRPr="00122C65" w:rsidRDefault="00055DAB" w:rsidP="00F6233A">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5.4. </w:t>
      </w:r>
      <w:r w:rsidR="00770246" w:rsidRPr="00122C65">
        <w:rPr>
          <w:rFonts w:asciiTheme="majorHAnsi" w:eastAsia="Calibri" w:hAnsiTheme="majorHAnsi" w:cstheme="majorHAnsi"/>
          <w:color w:val="000000"/>
          <w:sz w:val="22"/>
          <w:szCs w:val="22"/>
        </w:rPr>
        <w:t xml:space="preserve">O sistema disponibilizará campo próprio para troca de mensagens entre 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e os licitantes.</w:t>
      </w:r>
    </w:p>
    <w:p w14:paraId="5EEAE2BE" w14:textId="77777777" w:rsidR="00770246" w:rsidRPr="00122C65" w:rsidRDefault="00770246" w:rsidP="00F6233A">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14:paraId="74098CEE" w14:textId="68E9CD87" w:rsidR="00770246" w:rsidRPr="00122C65" w:rsidRDefault="00055DAB" w:rsidP="00F6233A">
      <w:pPr>
        <w:pBdr>
          <w:top w:val="nil"/>
          <w:left w:val="nil"/>
          <w:bottom w:val="nil"/>
          <w:right w:val="nil"/>
          <w:between w:val="nil"/>
        </w:pBdr>
        <w:tabs>
          <w:tab w:val="left" w:pos="0"/>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5.5.</w:t>
      </w:r>
      <w:r w:rsidR="00770246" w:rsidRPr="00122C65">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0EE37251" w14:textId="77777777" w:rsidR="00DD6709" w:rsidRPr="00122C65" w:rsidRDefault="00DD6709" w:rsidP="00F6233A">
      <w:pPr>
        <w:tabs>
          <w:tab w:val="left" w:pos="952"/>
          <w:tab w:val="left" w:pos="1701"/>
        </w:tabs>
        <w:ind w:left="567"/>
        <w:jc w:val="both"/>
        <w:rPr>
          <w:rFonts w:asciiTheme="majorHAnsi" w:eastAsia="Calibri" w:hAnsiTheme="majorHAnsi" w:cstheme="majorHAnsi"/>
          <w:sz w:val="22"/>
          <w:szCs w:val="22"/>
        </w:rPr>
      </w:pPr>
    </w:p>
    <w:p w14:paraId="4E3638BF" w14:textId="7FDE5157" w:rsidR="00770246" w:rsidRPr="00122C65" w:rsidRDefault="00055DAB" w:rsidP="00F6233A">
      <w:pPr>
        <w:tabs>
          <w:tab w:val="left" w:pos="952"/>
          <w:tab w:val="left" w:pos="1701"/>
        </w:tabs>
        <w:ind w:left="567"/>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5.5.1. </w:t>
      </w:r>
      <w:r w:rsidR="00770246" w:rsidRPr="00122C65">
        <w:rPr>
          <w:rFonts w:asciiTheme="majorHAnsi" w:eastAsia="Calibri" w:hAnsiTheme="majorHAnsi" w:cstheme="majorHAnsi"/>
          <w:sz w:val="22"/>
          <w:szCs w:val="22"/>
        </w:rPr>
        <w:t>O lance deverá ser ofertado de acordo com o tipo de licitação indicada no preâmbulo deste Edital.</w:t>
      </w:r>
    </w:p>
    <w:p w14:paraId="112BDA72" w14:textId="77777777" w:rsidR="00770246" w:rsidRPr="00122C65" w:rsidRDefault="00770246" w:rsidP="00F6233A">
      <w:pPr>
        <w:tabs>
          <w:tab w:val="left" w:pos="993"/>
          <w:tab w:val="left" w:pos="1701"/>
        </w:tabs>
        <w:ind w:left="426"/>
        <w:jc w:val="both"/>
        <w:rPr>
          <w:rFonts w:asciiTheme="majorHAnsi" w:eastAsia="Calibri" w:hAnsiTheme="majorHAnsi" w:cstheme="majorHAnsi"/>
          <w:sz w:val="22"/>
          <w:szCs w:val="22"/>
        </w:rPr>
      </w:pPr>
    </w:p>
    <w:p w14:paraId="5A67FFD5" w14:textId="47682643" w:rsidR="00770246" w:rsidRPr="00122C65" w:rsidRDefault="00055DAB" w:rsidP="00F6233A">
      <w:pPr>
        <w:pBdr>
          <w:top w:val="nil"/>
          <w:left w:val="nil"/>
          <w:bottom w:val="nil"/>
          <w:right w:val="nil"/>
          <w:between w:val="nil"/>
        </w:pBdr>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5.6. </w:t>
      </w:r>
      <w:r w:rsidR="00770246" w:rsidRPr="00122C65">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14:paraId="62CE85F6"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27F62AAD" w14:textId="104E6837" w:rsidR="00770246" w:rsidRPr="00122C65" w:rsidRDefault="00055DAB" w:rsidP="00F6233A">
      <w:pPr>
        <w:pBdr>
          <w:top w:val="nil"/>
          <w:left w:val="nil"/>
          <w:bottom w:val="nil"/>
          <w:right w:val="nil"/>
          <w:between w:val="nil"/>
        </w:pBdr>
        <w:shd w:val="clear" w:color="auto" w:fill="FFFFFF"/>
        <w:tabs>
          <w:tab w:val="left" w:pos="426"/>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5.7. </w:t>
      </w:r>
      <w:r w:rsidR="00770246" w:rsidRPr="00122C65">
        <w:rPr>
          <w:rFonts w:asciiTheme="majorHAnsi" w:eastAsia="Calibri" w:hAnsiTheme="majorHAnsi" w:cstheme="majorHAnsi"/>
          <w:color w:val="000000"/>
          <w:sz w:val="22"/>
          <w:szCs w:val="22"/>
        </w:rPr>
        <w:t xml:space="preserve">O licitante somente poderá oferecer lance </w:t>
      </w:r>
      <w:r w:rsidR="00770246" w:rsidRPr="00122C65">
        <w:rPr>
          <w:rFonts w:asciiTheme="majorHAnsi" w:eastAsia="Calibri" w:hAnsiTheme="majorHAnsi" w:cstheme="majorHAnsi"/>
          <w:b/>
          <w:color w:val="000000"/>
          <w:sz w:val="22"/>
          <w:szCs w:val="22"/>
        </w:rPr>
        <w:t>de valor inferior ou percentual</w:t>
      </w:r>
      <w:r w:rsidR="00770246" w:rsidRPr="00122C65">
        <w:rPr>
          <w:rFonts w:asciiTheme="majorHAnsi" w:eastAsia="Calibri" w:hAnsiTheme="majorHAnsi" w:cstheme="majorHAnsi"/>
          <w:color w:val="000000"/>
          <w:sz w:val="22"/>
          <w:szCs w:val="22"/>
        </w:rPr>
        <w:t xml:space="preserve"> de desconto superior ao último por ele ofertado e registrado pelo sistema.</w:t>
      </w:r>
    </w:p>
    <w:p w14:paraId="29CFEF70" w14:textId="77777777" w:rsidR="00770246" w:rsidRPr="00122C65" w:rsidRDefault="00770246" w:rsidP="00F6233A">
      <w:pPr>
        <w:pBdr>
          <w:top w:val="nil"/>
          <w:left w:val="nil"/>
          <w:bottom w:val="nil"/>
          <w:right w:val="nil"/>
          <w:between w:val="nil"/>
        </w:pBdr>
        <w:ind w:left="720"/>
        <w:rPr>
          <w:rFonts w:asciiTheme="majorHAnsi" w:eastAsia="Calibri" w:hAnsiTheme="majorHAnsi" w:cstheme="majorHAnsi"/>
          <w:color w:val="000000"/>
          <w:sz w:val="22"/>
          <w:szCs w:val="22"/>
        </w:rPr>
      </w:pPr>
    </w:p>
    <w:p w14:paraId="225737F0" w14:textId="262014FD" w:rsidR="00770246" w:rsidRPr="00122C65" w:rsidRDefault="002429F4" w:rsidP="00F6233A">
      <w:pPr>
        <w:pBdr>
          <w:top w:val="nil"/>
          <w:left w:val="nil"/>
          <w:bottom w:val="nil"/>
          <w:right w:val="nil"/>
          <w:between w:val="nil"/>
        </w:pBd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w:t>
      </w:r>
      <w:r w:rsidR="00193E2E" w:rsidRPr="00122C65">
        <w:rPr>
          <w:rFonts w:asciiTheme="majorHAnsi" w:eastAsia="Calibri" w:hAnsiTheme="majorHAnsi" w:cstheme="majorHAnsi"/>
          <w:color w:val="000000"/>
          <w:sz w:val="22"/>
          <w:szCs w:val="22"/>
        </w:rPr>
        <w:t>8</w:t>
      </w:r>
      <w:r w:rsidR="00B052FB"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Será adotado para o envio de lances na licitação o modo de </w:t>
      </w:r>
      <w:r w:rsidR="00770246" w:rsidRPr="00122C65">
        <w:rPr>
          <w:rFonts w:asciiTheme="majorHAnsi" w:eastAsia="Calibri" w:hAnsiTheme="majorHAnsi" w:cstheme="majorHAnsi"/>
          <w:b/>
          <w:color w:val="000000"/>
          <w:sz w:val="22"/>
          <w:szCs w:val="22"/>
        </w:rPr>
        <w:t>disputa aberto,</w:t>
      </w:r>
      <w:r w:rsidR="00770246" w:rsidRPr="00122C65">
        <w:rPr>
          <w:rFonts w:asciiTheme="majorHAnsi" w:eastAsia="Calibri" w:hAnsiTheme="majorHAnsi" w:cstheme="majorHAnsi"/>
          <w:color w:val="000000"/>
          <w:sz w:val="22"/>
          <w:szCs w:val="22"/>
        </w:rPr>
        <w:t xml:space="preserve"> em que os licitantes apresentarão lances públicos e sucessivos, com prorrogações.</w:t>
      </w:r>
    </w:p>
    <w:p w14:paraId="0709B999"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B21DA08" w14:textId="0D5DFAFF" w:rsidR="00770246" w:rsidRPr="00122C65" w:rsidRDefault="002429F4"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sz w:val="22"/>
          <w:szCs w:val="22"/>
        </w:rPr>
        <w:t>5.</w:t>
      </w:r>
      <w:r w:rsidR="00193E2E" w:rsidRPr="00122C65">
        <w:rPr>
          <w:rFonts w:asciiTheme="majorHAnsi" w:eastAsia="Calibri" w:hAnsiTheme="majorHAnsi" w:cstheme="majorHAnsi"/>
          <w:sz w:val="22"/>
          <w:szCs w:val="22"/>
        </w:rPr>
        <w:t>9</w:t>
      </w:r>
      <w:r w:rsidR="00B052FB" w:rsidRPr="00122C65">
        <w:rPr>
          <w:rFonts w:asciiTheme="majorHAnsi" w:eastAsia="Calibri" w:hAnsiTheme="majorHAnsi" w:cstheme="majorHAnsi"/>
          <w:sz w:val="22"/>
          <w:szCs w:val="22"/>
        </w:rPr>
        <w:t xml:space="preserve">. </w:t>
      </w:r>
      <w:r w:rsidR="00770246" w:rsidRPr="00122C65">
        <w:rPr>
          <w:rFonts w:asciiTheme="majorHAnsi" w:eastAsia="Calibr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CB62843" w14:textId="77777777" w:rsidR="00770246" w:rsidRPr="00122C65" w:rsidRDefault="00770246" w:rsidP="00F6233A">
      <w:pPr>
        <w:tabs>
          <w:tab w:val="left" w:pos="567"/>
        </w:tabs>
        <w:jc w:val="both"/>
        <w:rPr>
          <w:rFonts w:asciiTheme="majorHAnsi" w:eastAsia="Calibri" w:hAnsiTheme="majorHAnsi" w:cstheme="majorHAnsi"/>
          <w:sz w:val="22"/>
          <w:szCs w:val="22"/>
        </w:rPr>
      </w:pPr>
    </w:p>
    <w:p w14:paraId="73339DDB" w14:textId="73F1DBD2" w:rsidR="00770246" w:rsidRPr="00122C65" w:rsidRDefault="00B052FB"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sz w:val="22"/>
          <w:szCs w:val="22"/>
        </w:rPr>
        <w:t>5.1</w:t>
      </w:r>
      <w:r w:rsidR="00193E2E" w:rsidRPr="00122C65">
        <w:rPr>
          <w:rFonts w:asciiTheme="majorHAnsi" w:eastAsia="Calibri" w:hAnsiTheme="majorHAnsi" w:cstheme="majorHAnsi"/>
          <w:sz w:val="22"/>
          <w:szCs w:val="22"/>
        </w:rPr>
        <w:t>0</w:t>
      </w:r>
      <w:r w:rsidRPr="00122C65">
        <w:rPr>
          <w:rFonts w:asciiTheme="majorHAnsi" w:eastAsia="Calibri" w:hAnsiTheme="majorHAnsi" w:cstheme="majorHAnsi"/>
          <w:sz w:val="22"/>
          <w:szCs w:val="22"/>
        </w:rPr>
        <w:t xml:space="preserve">. </w:t>
      </w:r>
      <w:r w:rsidR="00770246" w:rsidRPr="00122C65">
        <w:rPr>
          <w:rFonts w:asciiTheme="majorHAnsi" w:eastAsia="Calibri" w:hAnsiTheme="majorHAnsi" w:cstheme="majorHAns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1E3BBCCB" w14:textId="77777777" w:rsidR="00770246" w:rsidRPr="00122C65" w:rsidRDefault="00770246" w:rsidP="00F6233A">
      <w:pPr>
        <w:tabs>
          <w:tab w:val="left" w:pos="567"/>
        </w:tabs>
        <w:jc w:val="both"/>
        <w:rPr>
          <w:rFonts w:asciiTheme="majorHAnsi" w:eastAsia="Calibri" w:hAnsiTheme="majorHAnsi" w:cstheme="majorHAnsi"/>
          <w:sz w:val="22"/>
          <w:szCs w:val="22"/>
        </w:rPr>
      </w:pPr>
    </w:p>
    <w:p w14:paraId="74C67050" w14:textId="1118799C" w:rsidR="00770246" w:rsidRPr="00122C65" w:rsidRDefault="00B052FB"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sz w:val="22"/>
          <w:szCs w:val="22"/>
        </w:rPr>
        <w:t>5.1</w:t>
      </w:r>
      <w:r w:rsidR="00193E2E" w:rsidRPr="00122C65">
        <w:rPr>
          <w:rFonts w:asciiTheme="majorHAnsi" w:eastAsia="Calibri" w:hAnsiTheme="majorHAnsi" w:cstheme="majorHAnsi"/>
          <w:sz w:val="22"/>
          <w:szCs w:val="22"/>
        </w:rPr>
        <w:t>1</w:t>
      </w:r>
      <w:r w:rsidRPr="00122C65">
        <w:rPr>
          <w:rFonts w:asciiTheme="majorHAnsi" w:eastAsia="Calibri" w:hAnsiTheme="majorHAnsi" w:cstheme="majorHAnsi"/>
          <w:sz w:val="22"/>
          <w:szCs w:val="22"/>
        </w:rPr>
        <w:t xml:space="preserve">. </w:t>
      </w:r>
      <w:r w:rsidR="00770246" w:rsidRPr="00122C65">
        <w:rPr>
          <w:rFonts w:asciiTheme="majorHAnsi" w:eastAsia="Calibri" w:hAnsiTheme="majorHAnsi" w:cstheme="majorHAnsi"/>
          <w:sz w:val="22"/>
          <w:szCs w:val="22"/>
        </w:rPr>
        <w:t>Não havendo novos lances na forma estabelecida nos itens anteriores, a sessão pública encerrar-se-á automaticamente.</w:t>
      </w:r>
    </w:p>
    <w:p w14:paraId="7BCFB295" w14:textId="77777777" w:rsidR="00770246" w:rsidRPr="00122C65" w:rsidRDefault="00770246" w:rsidP="00F6233A">
      <w:pPr>
        <w:tabs>
          <w:tab w:val="left" w:pos="567"/>
        </w:tabs>
        <w:jc w:val="both"/>
        <w:rPr>
          <w:rFonts w:asciiTheme="majorHAnsi" w:eastAsia="Calibri" w:hAnsiTheme="majorHAnsi" w:cstheme="majorHAnsi"/>
          <w:sz w:val="22"/>
          <w:szCs w:val="22"/>
        </w:rPr>
      </w:pPr>
    </w:p>
    <w:p w14:paraId="6A02F257" w14:textId="173322A9" w:rsidR="00770246" w:rsidRPr="00122C65" w:rsidRDefault="00B052FB" w:rsidP="00F6233A">
      <w:pPr>
        <w:pBdr>
          <w:top w:val="nil"/>
          <w:left w:val="nil"/>
          <w:bottom w:val="nil"/>
          <w:right w:val="nil"/>
          <w:between w:val="nil"/>
        </w:pBdr>
        <w:shd w:val="clear" w:color="auto" w:fill="FFFFFF"/>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5.1</w:t>
      </w:r>
      <w:r w:rsidR="00193E2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Encerrada a fase competitiva sem que haja a prorrogação automática pelo sistema, poderá 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14:paraId="0E17E952" w14:textId="77777777" w:rsidR="00770246" w:rsidRPr="00122C65" w:rsidRDefault="00770246" w:rsidP="00F6233A">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14:paraId="465EAFFA" w14:textId="73081256" w:rsidR="00770246" w:rsidRPr="00122C65" w:rsidRDefault="00B052FB" w:rsidP="00F6233A">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5.1</w:t>
      </w:r>
      <w:r w:rsidR="00193E2E" w:rsidRPr="00122C65">
        <w:rPr>
          <w:rFonts w:asciiTheme="majorHAnsi" w:eastAsia="Calibri" w:hAnsiTheme="majorHAnsi" w:cstheme="majorHAnsi"/>
          <w:color w:val="000000"/>
          <w:sz w:val="22"/>
          <w:szCs w:val="22"/>
        </w:rPr>
        <w:t>3</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w:t>
      </w:r>
    </w:p>
    <w:p w14:paraId="3991E4B6"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CFFDA42" w14:textId="7C5C6840" w:rsidR="00770246" w:rsidRPr="00122C65" w:rsidRDefault="00B052FB" w:rsidP="00F6233A">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5.1</w:t>
      </w:r>
      <w:r w:rsidR="00193E2E" w:rsidRPr="00122C65">
        <w:rPr>
          <w:rFonts w:asciiTheme="majorHAnsi" w:eastAsia="Calibri" w:hAnsiTheme="majorHAnsi" w:cstheme="majorHAnsi"/>
          <w:color w:val="000000"/>
          <w:sz w:val="22"/>
          <w:szCs w:val="22"/>
        </w:rPr>
        <w:t>4</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14:paraId="6E64DC08"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2E5A18BE" w14:textId="3F07B9DC" w:rsidR="00770246" w:rsidRPr="00122C65" w:rsidRDefault="00B052FB" w:rsidP="00F6233A">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5.1</w:t>
      </w:r>
      <w:r w:rsidR="00193E2E" w:rsidRPr="00122C65">
        <w:rPr>
          <w:rFonts w:asciiTheme="majorHAnsi" w:eastAsia="Calibri" w:hAnsiTheme="majorHAnsi" w:cstheme="majorHAnsi"/>
          <w:color w:val="000000"/>
          <w:sz w:val="22"/>
          <w:szCs w:val="22"/>
        </w:rPr>
        <w:t>5</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14:paraId="5173F1FC"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68173CE4" w14:textId="000CDF8F" w:rsidR="00770246" w:rsidRPr="00122C65" w:rsidRDefault="00B052FB" w:rsidP="00F6233A">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5.1</w:t>
      </w:r>
      <w:r w:rsidR="00193E2E" w:rsidRPr="00122C65">
        <w:rPr>
          <w:rFonts w:asciiTheme="majorHAnsi" w:eastAsia="Calibri" w:hAnsiTheme="majorHAnsi" w:cstheme="majorHAnsi"/>
          <w:color w:val="000000"/>
          <w:sz w:val="22"/>
          <w:szCs w:val="22"/>
        </w:rPr>
        <w:t>6</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No caso de desconexão com o </w:t>
      </w:r>
      <w:r w:rsidR="00770246" w:rsidRPr="00122C65">
        <w:rPr>
          <w:rFonts w:asciiTheme="majorHAnsi" w:eastAsia="Calibri" w:hAnsiTheme="majorHAnsi" w:cstheme="majorHAnsi"/>
          <w:sz w:val="22"/>
          <w:szCs w:val="22"/>
        </w:rPr>
        <w:t>Pregoeir</w:t>
      </w:r>
      <w:r w:rsidR="00770246" w:rsidRPr="00122C65">
        <w:rPr>
          <w:rFonts w:asciiTheme="majorHAnsi" w:eastAsia="Calibri" w:hAnsiTheme="majorHAnsi" w:cstheme="majorHAnsi"/>
          <w:color w:val="000000"/>
          <w:sz w:val="22"/>
          <w:szCs w:val="22"/>
        </w:rPr>
        <w:t>o, no decorrer da etapa competitiva d</w:t>
      </w:r>
      <w:r w:rsidR="00770246" w:rsidRPr="00122C65">
        <w:rPr>
          <w:rFonts w:asciiTheme="majorHAnsi" w:eastAsia="Calibri" w:hAnsiTheme="majorHAnsi" w:cstheme="majorHAnsi"/>
          <w:sz w:val="22"/>
          <w:szCs w:val="22"/>
        </w:rPr>
        <w:t>o Pregão</w:t>
      </w:r>
      <w:r w:rsidR="00770246" w:rsidRPr="00122C65">
        <w:rPr>
          <w:rFonts w:asciiTheme="majorHAnsi" w:eastAsia="Calibri" w:hAnsiTheme="majorHAnsi" w:cstheme="majorHAnsi"/>
          <w:color w:val="000000"/>
          <w:sz w:val="22"/>
          <w:szCs w:val="22"/>
        </w:rPr>
        <w:t>, o sistema eletrônico poderá permanecer acessível aos licitantes para a recepção dos lances.</w:t>
      </w:r>
    </w:p>
    <w:p w14:paraId="5E87E9B1"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 xml:space="preserve"> </w:t>
      </w:r>
    </w:p>
    <w:p w14:paraId="1F1D169A" w14:textId="62035636" w:rsidR="00770246" w:rsidRPr="00122C65" w:rsidRDefault="00B052FB" w:rsidP="00F6233A">
      <w:pPr>
        <w:pBdr>
          <w:top w:val="nil"/>
          <w:left w:val="nil"/>
          <w:bottom w:val="nil"/>
          <w:right w:val="nil"/>
          <w:between w:val="nil"/>
        </w:pBd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w:t>
      </w:r>
      <w:r w:rsidR="002429F4" w:rsidRPr="00122C65">
        <w:rPr>
          <w:rFonts w:asciiTheme="majorHAnsi" w:eastAsia="Calibri" w:hAnsiTheme="majorHAnsi" w:cstheme="majorHAnsi"/>
          <w:color w:val="000000"/>
          <w:sz w:val="22"/>
          <w:szCs w:val="22"/>
        </w:rPr>
        <w:t>1</w:t>
      </w:r>
      <w:r w:rsidR="00193E2E" w:rsidRPr="00122C65">
        <w:rPr>
          <w:rFonts w:asciiTheme="majorHAnsi" w:eastAsia="Calibri" w:hAnsiTheme="majorHAnsi" w:cstheme="majorHAnsi"/>
          <w:color w:val="000000"/>
          <w:sz w:val="22"/>
          <w:szCs w:val="22"/>
        </w:rPr>
        <w:t>7</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Quando a desconexão do sistema eletrônico para 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aos participantes do certame, publicada no </w:t>
      </w:r>
      <w:r w:rsidR="00D81BBE" w:rsidRPr="00122C65">
        <w:rPr>
          <w:rFonts w:asciiTheme="majorHAnsi" w:eastAsia="Calibri" w:hAnsiTheme="majorHAnsi" w:cstheme="majorHAnsi"/>
          <w:b/>
          <w:bCs/>
          <w:color w:val="000000"/>
          <w:sz w:val="22"/>
          <w:szCs w:val="22"/>
        </w:rPr>
        <w:t>Portal de Compras Públicas – www.portaldecompraspublicas.com.br</w:t>
      </w:r>
      <w:r w:rsidR="00FA601B" w:rsidRPr="00122C65">
        <w:rPr>
          <w:rFonts w:asciiTheme="majorHAnsi" w:eastAsia="Calibri" w:hAnsiTheme="majorHAnsi" w:cstheme="majorHAnsi"/>
          <w:color w:val="000000"/>
          <w:sz w:val="22"/>
          <w:szCs w:val="22"/>
        </w:rPr>
        <w:t>,</w:t>
      </w:r>
      <w:r w:rsidR="00770246" w:rsidRPr="00122C65">
        <w:rPr>
          <w:rFonts w:asciiTheme="majorHAnsi" w:eastAsia="Calibri" w:hAnsiTheme="majorHAnsi" w:cstheme="majorHAnsi"/>
          <w:color w:val="000000"/>
          <w:sz w:val="22"/>
          <w:szCs w:val="22"/>
        </w:rPr>
        <w:t xml:space="preserve"> quando serão divulgadas data e hora para a sua reabertura. E será reiniciada somente após decorridas</w:t>
      </w:r>
      <w:r w:rsidR="00992BAF" w:rsidRPr="00122C65">
        <w:rPr>
          <w:rFonts w:asciiTheme="majorHAnsi" w:eastAsia="Calibri" w:hAnsiTheme="majorHAnsi" w:cstheme="majorHAnsi"/>
          <w:color w:val="000000"/>
          <w:sz w:val="22"/>
          <w:szCs w:val="22"/>
        </w:rPr>
        <w:t xml:space="preserve"> </w:t>
      </w:r>
      <w:r w:rsidR="00992BAF" w:rsidRPr="00122C65">
        <w:rPr>
          <w:rFonts w:asciiTheme="majorHAnsi" w:eastAsia="Calibri" w:hAnsiTheme="majorHAnsi" w:cstheme="majorHAnsi"/>
          <w:b/>
          <w:bCs/>
          <w:color w:val="000000"/>
          <w:sz w:val="22"/>
          <w:szCs w:val="22"/>
        </w:rPr>
        <w:t>24 (</w:t>
      </w:r>
      <w:r w:rsidR="00770246" w:rsidRPr="00122C65">
        <w:rPr>
          <w:rFonts w:asciiTheme="majorHAnsi" w:eastAsia="Calibri" w:hAnsiTheme="majorHAnsi" w:cstheme="majorHAnsi"/>
          <w:b/>
          <w:bCs/>
          <w:color w:val="000000"/>
          <w:sz w:val="22"/>
          <w:szCs w:val="22"/>
        </w:rPr>
        <w:t>vinte e quatro</w:t>
      </w:r>
      <w:r w:rsidR="00992BAF" w:rsidRPr="00122C65">
        <w:rPr>
          <w:rFonts w:asciiTheme="majorHAnsi" w:eastAsia="Calibri" w:hAnsiTheme="majorHAnsi" w:cstheme="majorHAnsi"/>
          <w:b/>
          <w:bCs/>
          <w:color w:val="000000"/>
          <w:sz w:val="22"/>
          <w:szCs w:val="22"/>
        </w:rPr>
        <w:t>)</w:t>
      </w:r>
      <w:r w:rsidR="00770246" w:rsidRPr="00122C65">
        <w:rPr>
          <w:rFonts w:asciiTheme="majorHAnsi" w:eastAsia="Calibri" w:hAnsiTheme="majorHAnsi" w:cstheme="majorHAnsi"/>
          <w:b/>
          <w:bCs/>
          <w:color w:val="000000"/>
          <w:sz w:val="22"/>
          <w:szCs w:val="22"/>
        </w:rPr>
        <w:t xml:space="preserve"> horas</w:t>
      </w:r>
      <w:r w:rsidR="00770246" w:rsidRPr="00122C65">
        <w:rPr>
          <w:rFonts w:asciiTheme="majorHAnsi" w:eastAsia="Calibri" w:hAnsiTheme="majorHAnsi" w:cstheme="majorHAnsi"/>
          <w:color w:val="000000"/>
          <w:sz w:val="22"/>
          <w:szCs w:val="22"/>
        </w:rPr>
        <w:t xml:space="preserve"> da comunicação do fato pelo</w:t>
      </w:r>
      <w:r w:rsidR="00770246" w:rsidRPr="00122C65">
        <w:rPr>
          <w:rFonts w:asciiTheme="majorHAnsi" w:eastAsia="Calibri" w:hAnsiTheme="majorHAnsi" w:cstheme="majorHAnsi"/>
          <w:sz w:val="22"/>
          <w:szCs w:val="22"/>
        </w:rPr>
        <w:t xml:space="preserve"> Pregoeiro</w:t>
      </w:r>
      <w:r w:rsidR="00770246" w:rsidRPr="00122C65">
        <w:rPr>
          <w:rFonts w:asciiTheme="majorHAnsi" w:eastAsia="Calibri" w:hAnsiTheme="majorHAnsi" w:cstheme="majorHAnsi"/>
          <w:color w:val="000000"/>
          <w:sz w:val="22"/>
          <w:szCs w:val="22"/>
        </w:rPr>
        <w:t xml:space="preserve"> aos participantes, no sítio eletrônico utilizado para divulgação.</w:t>
      </w:r>
    </w:p>
    <w:p w14:paraId="39F8C99E"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185B8AAB" w14:textId="7231BD67" w:rsidR="00770246" w:rsidRPr="00122C65" w:rsidRDefault="002429F4" w:rsidP="00F6233A">
      <w:pPr>
        <w:tabs>
          <w:tab w:val="left" w:pos="284"/>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w:t>
      </w:r>
      <w:r w:rsidR="002B7FDE" w:rsidRPr="00122C65">
        <w:rPr>
          <w:rFonts w:asciiTheme="majorHAnsi" w:eastAsia="Calibri" w:hAnsiTheme="majorHAnsi" w:cstheme="majorHAnsi"/>
          <w:color w:val="000000"/>
          <w:sz w:val="22"/>
          <w:szCs w:val="22"/>
        </w:rPr>
        <w:t>1</w:t>
      </w:r>
      <w:r w:rsidR="00193E2E" w:rsidRPr="00122C65">
        <w:rPr>
          <w:rFonts w:asciiTheme="majorHAnsi" w:eastAsia="Calibri" w:hAnsiTheme="majorHAnsi" w:cstheme="majorHAnsi"/>
          <w:color w:val="000000"/>
          <w:sz w:val="22"/>
          <w:szCs w:val="22"/>
        </w:rPr>
        <w:t>8</w:t>
      </w:r>
      <w:r w:rsidR="00B052FB"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Caso o licitante não apresente lances, concorrerá com o valor de sua proposta.</w:t>
      </w:r>
    </w:p>
    <w:p w14:paraId="0AE3748D" w14:textId="77777777" w:rsidR="00770246" w:rsidRPr="00122C65" w:rsidRDefault="00770246" w:rsidP="00F6233A">
      <w:pPr>
        <w:tabs>
          <w:tab w:val="left" w:pos="284"/>
          <w:tab w:val="left" w:pos="567"/>
        </w:tabs>
        <w:jc w:val="both"/>
        <w:rPr>
          <w:rFonts w:asciiTheme="majorHAnsi" w:eastAsia="Calibri" w:hAnsiTheme="majorHAnsi" w:cstheme="majorHAnsi"/>
          <w:sz w:val="22"/>
          <w:szCs w:val="22"/>
        </w:rPr>
      </w:pPr>
    </w:p>
    <w:p w14:paraId="52FB0210" w14:textId="2278C855" w:rsidR="00770246" w:rsidRPr="00122C65" w:rsidRDefault="00B052FB"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5.</w:t>
      </w:r>
      <w:r w:rsidR="00193E2E" w:rsidRPr="00122C65">
        <w:rPr>
          <w:rFonts w:asciiTheme="majorHAnsi" w:eastAsia="Calibri" w:hAnsiTheme="majorHAnsi" w:cstheme="majorHAnsi"/>
          <w:color w:val="000000"/>
          <w:sz w:val="22"/>
          <w:szCs w:val="22"/>
        </w:rPr>
        <w:t>19</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770246" w:rsidRPr="00122C65">
        <w:rPr>
          <w:rFonts w:asciiTheme="majorHAnsi" w:eastAsia="Calibri" w:hAnsiTheme="majorHAnsi" w:cstheme="majorHAnsi"/>
          <w:sz w:val="22"/>
          <w:szCs w:val="22"/>
        </w:rPr>
        <w:t>identifica</w:t>
      </w:r>
      <w:r w:rsidR="00770246" w:rsidRPr="00122C65">
        <w:rPr>
          <w:rFonts w:asciiTheme="majorHAnsi" w:eastAsia="Calibri" w:hAnsiTheme="majorHAnsi" w:cstheme="majorHAns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w:t>
      </w:r>
      <w:r w:rsidR="00A41B87" w:rsidRPr="00122C65">
        <w:rPr>
          <w:rFonts w:asciiTheme="majorHAnsi" w:eastAsia="Calibri" w:hAnsiTheme="majorHAnsi" w:cstheme="majorHAnsi"/>
          <w:color w:val="000000"/>
          <w:sz w:val="22"/>
          <w:szCs w:val="22"/>
        </w:rPr>
        <w:t>. 44 e 45 da LC nº 123/2006</w:t>
      </w:r>
      <w:r w:rsidR="00770246" w:rsidRPr="00122C65">
        <w:rPr>
          <w:rFonts w:asciiTheme="majorHAnsi" w:eastAsia="Calibri" w:hAnsiTheme="majorHAnsi" w:cstheme="majorHAnsi"/>
          <w:color w:val="000000"/>
          <w:sz w:val="22"/>
          <w:szCs w:val="22"/>
        </w:rPr>
        <w:t>.</w:t>
      </w:r>
    </w:p>
    <w:p w14:paraId="3EAB7CA4" w14:textId="53D97BF7" w:rsidR="006C54E1" w:rsidRPr="00122C65" w:rsidRDefault="006C54E1"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56614A52" w14:textId="0C12A531" w:rsidR="00383D52" w:rsidRPr="00122C65" w:rsidRDefault="00193E2E" w:rsidP="00F6233A">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5.19</w:t>
      </w:r>
      <w:r w:rsidR="006C54E1" w:rsidRPr="00122C65">
        <w:rPr>
          <w:rFonts w:asciiTheme="majorHAnsi" w:eastAsia="Calibri" w:hAnsiTheme="majorHAnsi" w:cstheme="majorHAnsi"/>
          <w:color w:val="000000"/>
          <w:sz w:val="22"/>
          <w:szCs w:val="22"/>
        </w:rPr>
        <w:t xml:space="preserve">.1. </w:t>
      </w:r>
      <w:r w:rsidR="0082293E" w:rsidRPr="00122C65">
        <w:rPr>
          <w:rFonts w:asciiTheme="majorHAnsi" w:eastAsia="Calibri" w:hAnsiTheme="majorHAnsi" w:cstheme="majorHAnsi"/>
          <w:color w:val="000000"/>
          <w:sz w:val="22"/>
          <w:szCs w:val="22"/>
        </w:rPr>
        <w:t>Será concedido tratamento favorecido às microempresas e empresas de pequeno porte, às sociedades cooperativas mencionadas no artigo 34 da Lei nº 11.488/2007, ao microempreendedor individual (MEI), nos limites previstos na Lei Complementar nº 123/2006 e no artigo 4º da Lei nº 14.133/2021</w:t>
      </w:r>
      <w:r w:rsidR="003D6E20" w:rsidRPr="00122C65">
        <w:rPr>
          <w:rFonts w:asciiTheme="majorHAnsi" w:eastAsia="Calibri" w:hAnsiTheme="majorHAnsi" w:cstheme="majorHAnsi"/>
          <w:color w:val="000000"/>
          <w:sz w:val="22"/>
          <w:szCs w:val="22"/>
        </w:rPr>
        <w:t>;</w:t>
      </w:r>
    </w:p>
    <w:p w14:paraId="05C26847" w14:textId="77777777" w:rsidR="003D6E20" w:rsidRPr="00122C65" w:rsidRDefault="003D6E20" w:rsidP="00F6233A">
      <w:pPr>
        <w:pBdr>
          <w:top w:val="nil"/>
          <w:left w:val="nil"/>
          <w:bottom w:val="nil"/>
          <w:right w:val="nil"/>
          <w:between w:val="nil"/>
        </w:pBdr>
        <w:tabs>
          <w:tab w:val="left" w:pos="284"/>
          <w:tab w:val="left" w:pos="567"/>
        </w:tabs>
        <w:ind w:left="142"/>
        <w:jc w:val="both"/>
        <w:rPr>
          <w:rFonts w:asciiTheme="majorHAnsi" w:eastAsia="Calibri" w:hAnsiTheme="majorHAnsi" w:cstheme="majorHAnsi"/>
          <w:color w:val="000000"/>
          <w:sz w:val="22"/>
          <w:szCs w:val="22"/>
        </w:rPr>
      </w:pPr>
    </w:p>
    <w:p w14:paraId="19A2AC72" w14:textId="051D48D6" w:rsidR="00770246" w:rsidRPr="00122C65" w:rsidRDefault="002429F4" w:rsidP="00F6233A">
      <w:pPr>
        <w:pBdr>
          <w:top w:val="nil"/>
          <w:left w:val="nil"/>
          <w:bottom w:val="nil"/>
          <w:right w:val="nil"/>
          <w:between w:val="nil"/>
        </w:pBd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0</w:t>
      </w:r>
      <w:r w:rsidR="002B7FDE" w:rsidRPr="00122C65">
        <w:rPr>
          <w:rFonts w:asciiTheme="majorHAnsi" w:eastAsia="Calibri" w:hAnsiTheme="majorHAnsi" w:cstheme="majorHAnsi"/>
          <w:color w:val="000000"/>
          <w:sz w:val="22"/>
          <w:szCs w:val="22"/>
        </w:rPr>
        <w:t>.</w:t>
      </w:r>
      <w:r w:rsidR="008B42D0"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BE4E09"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6FC460B8" w14:textId="7B547CA6" w:rsidR="00770246" w:rsidRPr="00122C65" w:rsidRDefault="002429F4" w:rsidP="00F6233A">
      <w:pPr>
        <w:pBdr>
          <w:top w:val="nil"/>
          <w:left w:val="nil"/>
          <w:bottom w:val="nil"/>
          <w:right w:val="nil"/>
          <w:between w:val="nil"/>
        </w:pBd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1</w:t>
      </w:r>
      <w:r w:rsidR="002B7FDE"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5BBF6E8D"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3E13788F" w14:textId="3070D7C3" w:rsidR="00770246" w:rsidRPr="00122C65" w:rsidRDefault="002B7FDE" w:rsidP="00F6233A">
      <w:pPr>
        <w:pBdr>
          <w:top w:val="nil"/>
          <w:left w:val="nil"/>
          <w:bottom w:val="nil"/>
          <w:right w:val="nil"/>
          <w:between w:val="nil"/>
        </w:pBdr>
        <w:tabs>
          <w:tab w:val="left" w:pos="142"/>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14:paraId="32EA4FF8" w14:textId="753C02BD"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 xml:space="preserve">.1. </w:t>
      </w:r>
      <w:r w:rsidR="00770246" w:rsidRPr="00122C65">
        <w:rPr>
          <w:rFonts w:asciiTheme="majorHAnsi" w:eastAsia="Calibri" w:hAnsiTheme="majorHAnsi" w:cstheme="majorHAnsi"/>
          <w:color w:val="000000"/>
          <w:sz w:val="22"/>
          <w:szCs w:val="22"/>
        </w:rPr>
        <w:t>disputa final, hipótese em que os licitantes empatados poderão apresentar nova proposta em ato contínuo à classificação;</w:t>
      </w:r>
    </w:p>
    <w:p w14:paraId="4DD9DA5C" w14:textId="1D86215A"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 xml:space="preserve">.2. </w:t>
      </w:r>
      <w:r w:rsidR="00770246" w:rsidRPr="00122C65">
        <w:rPr>
          <w:rFonts w:asciiTheme="majorHAnsi" w:eastAsia="Calibri" w:hAnsiTheme="majorHAnsi" w:cstheme="majorHAnsi"/>
          <w:color w:val="000000"/>
          <w:sz w:val="22"/>
          <w:szCs w:val="22"/>
        </w:rPr>
        <w:t>avaliação do desempenho contratual prévio dos licitantes;</w:t>
      </w:r>
    </w:p>
    <w:p w14:paraId="06ABDDB8" w14:textId="2DF019CA"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.3.</w:t>
      </w:r>
      <w:r w:rsidR="008B42D0"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desenvolvimento pelo licitante de ações de equidade entre homens e mulheres no ambiente de trabalho, conforme regulamento;</w:t>
      </w:r>
    </w:p>
    <w:p w14:paraId="752C8EFA" w14:textId="5B917D88"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.4.</w:t>
      </w:r>
      <w:r w:rsidR="008B42D0"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desenvolvimento pelo licitante de programa de integridade, conforme orientações dos órgãos de controle;</w:t>
      </w:r>
    </w:p>
    <w:p w14:paraId="4D85D777" w14:textId="7A06AD2C" w:rsidR="00770246" w:rsidRPr="00122C65" w:rsidRDefault="002B7FDE" w:rsidP="00F6233A">
      <w:pPr>
        <w:pBdr>
          <w:top w:val="nil"/>
          <w:left w:val="nil"/>
          <w:bottom w:val="nil"/>
          <w:right w:val="nil"/>
          <w:between w:val="nil"/>
        </w:pBdr>
        <w:tabs>
          <w:tab w:val="left" w:pos="567"/>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.5.</w:t>
      </w:r>
      <w:r w:rsidR="007C13A9"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Persistindo o empate, será assegurada preferência, sucessivamente, aos bens e serviços produzidos ou prestados por:</w:t>
      </w:r>
    </w:p>
    <w:p w14:paraId="1B0B3A30" w14:textId="2785A989"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002429F4" w:rsidRPr="00122C65">
        <w:rPr>
          <w:rFonts w:asciiTheme="majorHAnsi" w:eastAsia="Calibri" w:hAnsiTheme="majorHAnsi" w:cstheme="majorHAnsi"/>
          <w:color w:val="000000"/>
          <w:sz w:val="22"/>
          <w:szCs w:val="22"/>
        </w:rPr>
        <w:t>.</w:t>
      </w:r>
      <w:r w:rsidRPr="00122C65">
        <w:rPr>
          <w:rFonts w:asciiTheme="majorHAnsi" w:eastAsia="Calibri" w:hAnsiTheme="majorHAnsi" w:cstheme="majorHAnsi"/>
          <w:color w:val="000000"/>
          <w:sz w:val="22"/>
          <w:szCs w:val="22"/>
        </w:rPr>
        <w:t xml:space="preserve">6. </w:t>
      </w:r>
      <w:r w:rsidR="00770246" w:rsidRPr="00122C65">
        <w:rPr>
          <w:rFonts w:asciiTheme="majorHAnsi" w:eastAsia="Calibri" w:hAnsiTheme="majorHAnsi" w:cstheme="majorHAns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0E160CF" w14:textId="0F36DCA9"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 xml:space="preserve">.7. </w:t>
      </w:r>
      <w:r w:rsidR="00770246" w:rsidRPr="00122C65">
        <w:rPr>
          <w:rFonts w:asciiTheme="majorHAnsi" w:eastAsia="Calibri" w:hAnsiTheme="majorHAnsi" w:cstheme="majorHAnsi"/>
          <w:color w:val="000000"/>
          <w:sz w:val="22"/>
          <w:szCs w:val="22"/>
        </w:rPr>
        <w:t>empresas brasileiras;</w:t>
      </w:r>
    </w:p>
    <w:p w14:paraId="62798DF7" w14:textId="326711F0"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002429F4" w:rsidRPr="00122C65">
        <w:rPr>
          <w:rFonts w:asciiTheme="majorHAnsi" w:eastAsia="Calibri" w:hAnsiTheme="majorHAnsi" w:cstheme="majorHAnsi"/>
          <w:color w:val="000000"/>
          <w:sz w:val="22"/>
          <w:szCs w:val="22"/>
        </w:rPr>
        <w:t>.</w:t>
      </w:r>
      <w:r w:rsidRPr="00122C65">
        <w:rPr>
          <w:rFonts w:asciiTheme="majorHAnsi" w:eastAsia="Calibri" w:hAnsiTheme="majorHAnsi" w:cstheme="majorHAnsi"/>
          <w:color w:val="000000"/>
          <w:sz w:val="22"/>
          <w:szCs w:val="22"/>
        </w:rPr>
        <w:t xml:space="preserve">8. </w:t>
      </w:r>
      <w:r w:rsidR="00770246" w:rsidRPr="00122C65">
        <w:rPr>
          <w:rFonts w:asciiTheme="majorHAnsi" w:eastAsia="Calibri" w:hAnsiTheme="majorHAnsi" w:cstheme="majorHAnsi"/>
          <w:color w:val="000000"/>
          <w:sz w:val="22"/>
          <w:szCs w:val="22"/>
        </w:rPr>
        <w:t>empresas que invistam em pesquisa e no desenvolvimento de tecnologia no País;</w:t>
      </w:r>
    </w:p>
    <w:p w14:paraId="28C120BC" w14:textId="1074F051" w:rsidR="00770246" w:rsidRPr="00122C65" w:rsidRDefault="002B7FDE"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2</w:t>
      </w:r>
      <w:r w:rsidRPr="00122C65">
        <w:rPr>
          <w:rFonts w:asciiTheme="majorHAnsi" w:eastAsia="Calibri" w:hAnsiTheme="majorHAnsi" w:cstheme="majorHAnsi"/>
          <w:color w:val="000000"/>
          <w:sz w:val="22"/>
          <w:szCs w:val="22"/>
        </w:rPr>
        <w:t>.9.</w:t>
      </w:r>
      <w:r w:rsidR="008B42D0"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empresas que comprovem a prática de mitigação, nos termos da Lei nº 12.187/2009.</w:t>
      </w:r>
    </w:p>
    <w:p w14:paraId="14118505"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7F28D78C" w14:textId="5750A2A9" w:rsidR="00770246" w:rsidRPr="00122C65" w:rsidRDefault="002B7FDE" w:rsidP="00F6233A">
      <w:pPr>
        <w:pBdr>
          <w:top w:val="nil"/>
          <w:left w:val="nil"/>
          <w:bottom w:val="nil"/>
          <w:right w:val="nil"/>
          <w:between w:val="nil"/>
        </w:pBdr>
        <w:tabs>
          <w:tab w:val="left" w:pos="-12"/>
          <w:tab w:val="left" w:pos="567"/>
        </w:tabs>
        <w:jc w:val="both"/>
        <w:rPr>
          <w:rFonts w:asciiTheme="majorHAnsi" w:hAnsiTheme="majorHAnsi" w:cstheme="majorHAnsi"/>
          <w:sz w:val="22"/>
          <w:szCs w:val="22"/>
        </w:rPr>
      </w:pPr>
      <w:bookmarkStart w:id="6" w:name="_gjdgxs" w:colFirst="0" w:colLast="0"/>
      <w:bookmarkEnd w:id="6"/>
      <w:r w:rsidRPr="00122C65">
        <w:rPr>
          <w:rFonts w:asciiTheme="majorHAnsi" w:eastAsia="Calibri" w:hAnsiTheme="majorHAnsi" w:cstheme="majorHAnsi"/>
          <w:color w:val="000000"/>
          <w:sz w:val="22"/>
          <w:szCs w:val="22"/>
        </w:rPr>
        <w:t>5.</w:t>
      </w:r>
      <w:r w:rsidR="00E83C3A" w:rsidRPr="00122C65">
        <w:rPr>
          <w:rFonts w:asciiTheme="majorHAnsi" w:eastAsia="Calibri" w:hAnsiTheme="majorHAnsi" w:cstheme="majorHAnsi"/>
          <w:color w:val="000000"/>
          <w:sz w:val="22"/>
          <w:szCs w:val="22"/>
        </w:rPr>
        <w:t>2</w:t>
      </w:r>
      <w:r w:rsidR="007C475E" w:rsidRPr="00122C65">
        <w:rPr>
          <w:rFonts w:asciiTheme="majorHAnsi" w:eastAsia="Calibri" w:hAnsiTheme="majorHAnsi" w:cstheme="majorHAnsi"/>
          <w:color w:val="000000"/>
          <w:sz w:val="22"/>
          <w:szCs w:val="22"/>
        </w:rPr>
        <w:t>3</w:t>
      </w:r>
      <w:r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Encerrada a etapa de envio de lances da sessão pública, 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656758BC" w14:textId="1668DC06" w:rsidR="00770246" w:rsidRPr="00122C65" w:rsidRDefault="00B235E1" w:rsidP="00F6233A">
      <w:pPr>
        <w:pBdr>
          <w:top w:val="nil"/>
          <w:left w:val="nil"/>
          <w:bottom w:val="nil"/>
          <w:right w:val="nil"/>
          <w:between w:val="nil"/>
        </w:pBd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w:t>
      </w:r>
      <w:r w:rsidR="00E83C3A" w:rsidRPr="00122C65">
        <w:rPr>
          <w:rFonts w:asciiTheme="majorHAnsi" w:eastAsia="Calibri" w:hAnsiTheme="majorHAnsi" w:cstheme="majorHAnsi"/>
          <w:color w:val="000000"/>
          <w:sz w:val="22"/>
          <w:szCs w:val="22"/>
        </w:rPr>
        <w:t>2</w:t>
      </w:r>
      <w:r w:rsidR="007C475E" w:rsidRPr="00122C65">
        <w:rPr>
          <w:rFonts w:asciiTheme="majorHAnsi" w:eastAsia="Calibri" w:hAnsiTheme="majorHAnsi" w:cstheme="majorHAnsi"/>
          <w:color w:val="000000"/>
          <w:sz w:val="22"/>
          <w:szCs w:val="22"/>
        </w:rPr>
        <w:t>3</w:t>
      </w:r>
      <w:r w:rsidRPr="00122C65">
        <w:rPr>
          <w:rFonts w:asciiTheme="majorHAnsi" w:eastAsia="Calibri" w:hAnsiTheme="majorHAnsi" w:cstheme="majorHAnsi"/>
          <w:color w:val="000000"/>
          <w:sz w:val="22"/>
          <w:szCs w:val="22"/>
        </w:rPr>
        <w:t xml:space="preserve">.1. </w:t>
      </w:r>
      <w:r w:rsidR="00770246" w:rsidRPr="00122C65">
        <w:rPr>
          <w:rFonts w:asciiTheme="majorHAnsi" w:eastAsia="Calibri" w:hAnsiTheme="majorHAnsi" w:cstheme="majorHAnsi"/>
          <w:color w:val="000000"/>
          <w:sz w:val="22"/>
          <w:szCs w:val="22"/>
        </w:rPr>
        <w:t>A negociação será realizada por meio do sistema, podendo ser acompanhada pelos demais licitantes.</w:t>
      </w:r>
    </w:p>
    <w:p w14:paraId="24355CA7" w14:textId="65DB276A" w:rsidR="00770246" w:rsidRPr="00122C65" w:rsidRDefault="00B235E1" w:rsidP="00F6233A">
      <w:pPr>
        <w:pBdr>
          <w:top w:val="nil"/>
          <w:left w:val="nil"/>
          <w:bottom w:val="nil"/>
          <w:right w:val="nil"/>
          <w:between w:val="nil"/>
        </w:pBdr>
        <w:tabs>
          <w:tab w:val="left" w:pos="-12"/>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w:t>
      </w:r>
      <w:r w:rsidR="00E83C3A" w:rsidRPr="00122C65">
        <w:rPr>
          <w:rFonts w:asciiTheme="majorHAnsi" w:eastAsia="Calibri" w:hAnsiTheme="majorHAnsi" w:cstheme="majorHAnsi"/>
          <w:color w:val="000000"/>
          <w:sz w:val="22"/>
          <w:szCs w:val="22"/>
        </w:rPr>
        <w:t>2</w:t>
      </w:r>
      <w:r w:rsidR="007C475E" w:rsidRPr="00122C65">
        <w:rPr>
          <w:rFonts w:asciiTheme="majorHAnsi" w:eastAsia="Calibri" w:hAnsiTheme="majorHAnsi" w:cstheme="majorHAnsi"/>
          <w:color w:val="000000"/>
          <w:sz w:val="22"/>
          <w:szCs w:val="22"/>
        </w:rPr>
        <w:t>3</w:t>
      </w:r>
      <w:r w:rsidRPr="00122C65">
        <w:rPr>
          <w:rFonts w:asciiTheme="majorHAnsi" w:eastAsia="Calibri" w:hAnsiTheme="majorHAnsi" w:cstheme="majorHAnsi"/>
          <w:color w:val="000000"/>
          <w:sz w:val="22"/>
          <w:szCs w:val="22"/>
        </w:rPr>
        <w:t xml:space="preserve">.2. </w:t>
      </w:r>
      <w:r w:rsidR="00770246" w:rsidRPr="00122C65">
        <w:rPr>
          <w:rFonts w:asciiTheme="majorHAnsi" w:eastAsia="Calibri" w:hAnsiTheme="majorHAnsi" w:cstheme="majorHAnsi"/>
          <w:color w:val="000000"/>
          <w:sz w:val="22"/>
          <w:szCs w:val="22"/>
        </w:rPr>
        <w:t xml:space="preserve">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solicitará ao licitante melhor classificado que, no prazo de</w:t>
      </w:r>
      <w:r w:rsidR="00297ACF" w:rsidRPr="00122C65">
        <w:rPr>
          <w:rFonts w:asciiTheme="majorHAnsi" w:eastAsia="Calibri" w:hAnsiTheme="majorHAnsi" w:cstheme="majorHAnsi"/>
          <w:color w:val="000000"/>
          <w:sz w:val="22"/>
          <w:szCs w:val="22"/>
        </w:rPr>
        <w:t xml:space="preserve"> </w:t>
      </w:r>
      <w:r w:rsidR="00297ACF" w:rsidRPr="00122C65">
        <w:rPr>
          <w:rFonts w:asciiTheme="majorHAnsi" w:eastAsia="Calibri" w:hAnsiTheme="majorHAnsi" w:cstheme="majorHAnsi"/>
          <w:b/>
          <w:bCs/>
          <w:color w:val="000000"/>
          <w:sz w:val="22"/>
          <w:szCs w:val="22"/>
        </w:rPr>
        <w:t>0</w:t>
      </w:r>
      <w:r w:rsidR="003B37EE" w:rsidRPr="00122C65">
        <w:rPr>
          <w:rFonts w:asciiTheme="majorHAnsi" w:eastAsia="Calibri" w:hAnsiTheme="majorHAnsi" w:cstheme="majorHAnsi"/>
          <w:b/>
          <w:bCs/>
          <w:color w:val="000000"/>
          <w:sz w:val="22"/>
          <w:szCs w:val="22"/>
        </w:rPr>
        <w:t>2</w:t>
      </w:r>
      <w:r w:rsidR="00297ACF" w:rsidRPr="00122C65">
        <w:rPr>
          <w:rFonts w:asciiTheme="majorHAnsi" w:eastAsia="Calibri" w:hAnsiTheme="majorHAnsi" w:cstheme="majorHAnsi"/>
          <w:b/>
          <w:bCs/>
          <w:color w:val="000000"/>
          <w:sz w:val="22"/>
          <w:szCs w:val="22"/>
        </w:rPr>
        <w:t xml:space="preserve"> (</w:t>
      </w:r>
      <w:r w:rsidR="003B37EE" w:rsidRPr="00122C65">
        <w:rPr>
          <w:rFonts w:asciiTheme="majorHAnsi" w:eastAsia="Calibri" w:hAnsiTheme="majorHAnsi" w:cstheme="majorHAnsi"/>
          <w:b/>
          <w:bCs/>
          <w:color w:val="000000"/>
          <w:sz w:val="22"/>
          <w:szCs w:val="22"/>
        </w:rPr>
        <w:t>duas</w:t>
      </w:r>
      <w:r w:rsidR="00297ACF" w:rsidRPr="00122C65">
        <w:rPr>
          <w:rFonts w:asciiTheme="majorHAnsi" w:eastAsia="Calibri" w:hAnsiTheme="majorHAnsi" w:cstheme="majorHAnsi"/>
          <w:b/>
          <w:bCs/>
          <w:color w:val="000000"/>
          <w:sz w:val="22"/>
          <w:szCs w:val="22"/>
        </w:rPr>
        <w:t>)</w:t>
      </w:r>
      <w:r w:rsidR="00770246" w:rsidRPr="00122C65">
        <w:rPr>
          <w:rFonts w:asciiTheme="majorHAnsi" w:eastAsia="Calibri" w:hAnsiTheme="majorHAnsi" w:cstheme="majorHAnsi"/>
          <w:b/>
          <w:bCs/>
          <w:color w:val="000000"/>
          <w:sz w:val="22"/>
          <w:szCs w:val="22"/>
        </w:rPr>
        <w:t xml:space="preserve"> hora</w:t>
      </w:r>
      <w:r w:rsidR="003B37EE" w:rsidRPr="00122C65">
        <w:rPr>
          <w:rFonts w:asciiTheme="majorHAnsi" w:eastAsia="Calibri" w:hAnsiTheme="majorHAnsi" w:cstheme="majorHAnsi"/>
          <w:b/>
          <w:bCs/>
          <w:color w:val="000000"/>
          <w:sz w:val="22"/>
          <w:szCs w:val="22"/>
        </w:rPr>
        <w:t>s</w:t>
      </w:r>
      <w:r w:rsidR="00770246" w:rsidRPr="00122C65">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14:paraId="2E303D99" w14:textId="77777777" w:rsidR="00770246" w:rsidRPr="00122C65" w:rsidRDefault="00770246" w:rsidP="00F6233A">
      <w:pPr>
        <w:tabs>
          <w:tab w:val="left" w:pos="-12"/>
          <w:tab w:val="left" w:pos="1134"/>
        </w:tabs>
        <w:jc w:val="both"/>
        <w:rPr>
          <w:rFonts w:asciiTheme="majorHAnsi" w:eastAsia="Calibri" w:hAnsiTheme="majorHAnsi" w:cstheme="majorHAnsi"/>
          <w:sz w:val="22"/>
          <w:szCs w:val="22"/>
        </w:rPr>
      </w:pPr>
    </w:p>
    <w:p w14:paraId="0BB7E2A3" w14:textId="55B12E40" w:rsidR="00770246" w:rsidRPr="00122C65" w:rsidRDefault="00190DDB" w:rsidP="00F6233A">
      <w:pPr>
        <w:pBdr>
          <w:top w:val="nil"/>
          <w:left w:val="nil"/>
          <w:bottom w:val="nil"/>
          <w:right w:val="nil"/>
          <w:between w:val="nil"/>
        </w:pBdr>
        <w:tabs>
          <w:tab w:val="left" w:pos="426"/>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5.2</w:t>
      </w:r>
      <w:r w:rsidR="007C475E" w:rsidRPr="00122C65">
        <w:rPr>
          <w:rFonts w:asciiTheme="majorHAnsi" w:eastAsia="Calibri" w:hAnsiTheme="majorHAnsi" w:cstheme="majorHAnsi"/>
          <w:color w:val="000000"/>
          <w:sz w:val="22"/>
          <w:szCs w:val="22"/>
        </w:rPr>
        <w:t>4</w:t>
      </w:r>
      <w:r w:rsidR="002B4EE8"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Após a negociação do preço, 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iniciará a fase de aceitação e julgamento da proposta.</w:t>
      </w:r>
    </w:p>
    <w:p w14:paraId="171CC235" w14:textId="26E03926" w:rsidR="00770246" w:rsidRPr="00122C65" w:rsidRDefault="00770246" w:rsidP="00F6233A">
      <w:pPr>
        <w:pStyle w:val="Ttulo1"/>
        <w:numPr>
          <w:ilvl w:val="0"/>
          <w:numId w:val="13"/>
        </w:numPr>
        <w:rPr>
          <w:rFonts w:cstheme="majorHAnsi"/>
          <w:color w:val="000000"/>
          <w:sz w:val="22"/>
          <w:szCs w:val="22"/>
        </w:rPr>
      </w:pPr>
      <w:r w:rsidRPr="00122C65">
        <w:rPr>
          <w:rFonts w:eastAsia="Calibri" w:cstheme="majorHAnsi"/>
          <w:color w:val="000000"/>
          <w:sz w:val="22"/>
          <w:szCs w:val="22"/>
        </w:rPr>
        <w:t>DA ACEIT</w:t>
      </w:r>
      <w:r w:rsidR="00322077" w:rsidRPr="00122C65">
        <w:rPr>
          <w:rFonts w:eastAsia="Calibri" w:cstheme="majorHAnsi"/>
          <w:color w:val="000000"/>
          <w:sz w:val="22"/>
          <w:szCs w:val="22"/>
        </w:rPr>
        <w:t>ABILIDADE DA PROPOSTA VENCEDORA</w:t>
      </w:r>
    </w:p>
    <w:p w14:paraId="4553265F" w14:textId="77777777" w:rsidR="00770246" w:rsidRPr="00122C65" w:rsidRDefault="00770246" w:rsidP="00F6233A">
      <w:pPr>
        <w:rPr>
          <w:rFonts w:asciiTheme="majorHAnsi" w:eastAsia="Calibri" w:hAnsiTheme="majorHAnsi" w:cstheme="majorHAnsi"/>
          <w:sz w:val="22"/>
          <w:szCs w:val="22"/>
        </w:rPr>
      </w:pPr>
    </w:p>
    <w:p w14:paraId="21F3F06B" w14:textId="77777777" w:rsidR="00770246" w:rsidRPr="00122C65" w:rsidRDefault="00770246" w:rsidP="00F6233A">
      <w:pPr>
        <w:numPr>
          <w:ilvl w:val="1"/>
          <w:numId w:val="13"/>
        </w:numPr>
        <w:pBdr>
          <w:top w:val="nil"/>
          <w:left w:val="nil"/>
          <w:bottom w:val="nil"/>
          <w:right w:val="nil"/>
          <w:between w:val="nil"/>
        </w:pBdr>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Encerrada a etapa de negociação, 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265AED8C"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7030A0"/>
          <w:sz w:val="22"/>
          <w:szCs w:val="22"/>
        </w:rPr>
      </w:pPr>
    </w:p>
    <w:p w14:paraId="0957E1F0" w14:textId="77777777" w:rsidR="00770246" w:rsidRPr="00122C65" w:rsidRDefault="00770246" w:rsidP="00F6233A">
      <w:pPr>
        <w:numPr>
          <w:ilvl w:val="1"/>
          <w:numId w:val="13"/>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14:paraId="0B837202" w14:textId="77777777" w:rsidR="00770246" w:rsidRPr="00122C65" w:rsidRDefault="00770246" w:rsidP="00F6233A">
      <w:pPr>
        <w:pBdr>
          <w:top w:val="nil"/>
          <w:left w:val="nil"/>
          <w:bottom w:val="nil"/>
          <w:right w:val="nil"/>
          <w:between w:val="nil"/>
        </w:pBdr>
        <w:rPr>
          <w:rFonts w:asciiTheme="majorHAnsi" w:eastAsia="Calibri" w:hAnsiTheme="majorHAnsi" w:cstheme="majorHAnsi"/>
          <w:color w:val="000000"/>
          <w:sz w:val="22"/>
          <w:szCs w:val="22"/>
        </w:rPr>
      </w:pPr>
    </w:p>
    <w:p w14:paraId="2CD59638" w14:textId="77777777" w:rsidR="00770246" w:rsidRPr="00122C65" w:rsidRDefault="00770246" w:rsidP="00F6233A">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14:paraId="18F0B0F2" w14:textId="77777777" w:rsidR="00770246" w:rsidRPr="00122C65" w:rsidRDefault="00770246" w:rsidP="00F6233A">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64C0FC25" w14:textId="77777777" w:rsidR="00770246" w:rsidRPr="00122C65" w:rsidRDefault="00770246" w:rsidP="00F6233A">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5A95F52D" w14:textId="77777777" w:rsidR="00770246" w:rsidRPr="00122C65" w:rsidRDefault="00770246" w:rsidP="00F6233A">
      <w:pPr>
        <w:tabs>
          <w:tab w:val="left" w:pos="426"/>
        </w:tabs>
        <w:ind w:right="-15"/>
        <w:jc w:val="both"/>
        <w:rPr>
          <w:rFonts w:asciiTheme="majorHAnsi" w:eastAsia="Calibri" w:hAnsiTheme="majorHAnsi" w:cstheme="majorHAnsi"/>
          <w:color w:val="000000"/>
          <w:sz w:val="22"/>
          <w:szCs w:val="22"/>
        </w:rPr>
      </w:pPr>
    </w:p>
    <w:p w14:paraId="45EBA21A" w14:textId="0A0823D3" w:rsidR="00770246" w:rsidRPr="00122C65" w:rsidRDefault="00770246" w:rsidP="00F6233A">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992BAF" w:rsidRPr="00122C65">
        <w:rPr>
          <w:rFonts w:asciiTheme="majorHAnsi" w:eastAsia="Calibri" w:hAnsiTheme="majorHAnsi" w:cstheme="majorHAnsi"/>
          <w:b/>
          <w:bCs/>
          <w:color w:val="000000"/>
          <w:sz w:val="22"/>
          <w:szCs w:val="22"/>
        </w:rPr>
        <w:t>24</w:t>
      </w:r>
      <w:r w:rsidR="00992BAF" w:rsidRPr="00122C65">
        <w:rPr>
          <w:rFonts w:asciiTheme="majorHAnsi" w:eastAsia="Calibri" w:hAnsiTheme="majorHAnsi" w:cstheme="majorHAnsi"/>
          <w:color w:val="000000"/>
          <w:sz w:val="22"/>
          <w:szCs w:val="22"/>
        </w:rPr>
        <w:t xml:space="preserve"> (</w:t>
      </w:r>
      <w:r w:rsidRPr="00122C65">
        <w:rPr>
          <w:rFonts w:asciiTheme="majorHAnsi" w:eastAsia="Calibri" w:hAnsiTheme="majorHAnsi" w:cstheme="majorHAnsi"/>
          <w:b/>
          <w:color w:val="000000"/>
          <w:sz w:val="22"/>
          <w:szCs w:val="22"/>
        </w:rPr>
        <w:t>vinte e quatro</w:t>
      </w:r>
      <w:r w:rsidR="00992BAF" w:rsidRPr="00122C65">
        <w:rPr>
          <w:rFonts w:asciiTheme="majorHAnsi" w:eastAsia="Calibri" w:hAnsiTheme="majorHAnsi" w:cstheme="majorHAnsi"/>
          <w:b/>
          <w:color w:val="000000"/>
          <w:sz w:val="22"/>
          <w:szCs w:val="22"/>
        </w:rPr>
        <w:t>)</w:t>
      </w:r>
      <w:r w:rsidRPr="00122C65">
        <w:rPr>
          <w:rFonts w:asciiTheme="majorHAnsi" w:eastAsia="Calibri" w:hAnsiTheme="majorHAnsi" w:cstheme="majorHAnsi"/>
          <w:b/>
          <w:color w:val="000000"/>
          <w:sz w:val="22"/>
          <w:szCs w:val="22"/>
        </w:rPr>
        <w:t xml:space="preserve"> horas de antecedência</w:t>
      </w:r>
      <w:r w:rsidRPr="00122C65">
        <w:rPr>
          <w:rFonts w:asciiTheme="majorHAnsi" w:eastAsia="Calibri" w:hAnsiTheme="majorHAnsi" w:cstheme="majorHAnsi"/>
          <w:color w:val="000000"/>
          <w:sz w:val="22"/>
          <w:szCs w:val="22"/>
        </w:rPr>
        <w:t>, e a ocorrência será registrada em ata;</w:t>
      </w:r>
    </w:p>
    <w:p w14:paraId="7BB6A8B7" w14:textId="77777777" w:rsidR="00770246" w:rsidRPr="00122C65" w:rsidRDefault="00770246" w:rsidP="00F6233A">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14:paraId="29737C8D" w14:textId="10BE1140" w:rsidR="00770246" w:rsidRPr="00122C65" w:rsidRDefault="00770246" w:rsidP="00F6233A">
      <w:pPr>
        <w:numPr>
          <w:ilvl w:val="1"/>
          <w:numId w:val="13"/>
        </w:numPr>
        <w:pBdr>
          <w:top w:val="nil"/>
          <w:left w:val="nil"/>
          <w:bottom w:val="nil"/>
          <w:right w:val="nil"/>
          <w:between w:val="nil"/>
        </w:pBdr>
        <w:tabs>
          <w:tab w:val="left" w:pos="426"/>
        </w:tabs>
        <w:ind w:left="0" w:right="-15"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O Pregoeiro poderá convocar o licitante para enviar documento digital complementar, por meio de funcionalidade disponível no sistema, no prazo de </w:t>
      </w:r>
      <w:r w:rsidR="003B37EE" w:rsidRPr="00122C65">
        <w:rPr>
          <w:rFonts w:asciiTheme="majorHAnsi" w:eastAsia="Calibri" w:hAnsiTheme="majorHAnsi" w:cstheme="majorHAnsi"/>
          <w:b/>
          <w:bCs/>
          <w:sz w:val="22"/>
          <w:szCs w:val="22"/>
        </w:rPr>
        <w:t>02 (duas</w:t>
      </w:r>
      <w:r w:rsidR="005F6130" w:rsidRPr="00122C65">
        <w:rPr>
          <w:rFonts w:asciiTheme="majorHAnsi" w:eastAsia="Calibri" w:hAnsiTheme="majorHAnsi" w:cstheme="majorHAnsi"/>
          <w:b/>
          <w:bCs/>
          <w:sz w:val="22"/>
          <w:szCs w:val="22"/>
        </w:rPr>
        <w:t>)</w:t>
      </w:r>
      <w:r w:rsidRPr="00122C65">
        <w:rPr>
          <w:rFonts w:asciiTheme="majorHAnsi" w:eastAsia="Calibri" w:hAnsiTheme="majorHAnsi" w:cstheme="majorHAnsi"/>
          <w:b/>
          <w:sz w:val="22"/>
          <w:szCs w:val="22"/>
        </w:rPr>
        <w:t xml:space="preserve"> hora</w:t>
      </w:r>
      <w:r w:rsidR="003B37EE" w:rsidRPr="00122C65">
        <w:rPr>
          <w:rFonts w:asciiTheme="majorHAnsi" w:eastAsia="Calibri" w:hAnsiTheme="majorHAnsi" w:cstheme="majorHAnsi"/>
          <w:b/>
          <w:sz w:val="22"/>
          <w:szCs w:val="22"/>
        </w:rPr>
        <w:t>s</w:t>
      </w:r>
      <w:r w:rsidRPr="00122C65">
        <w:rPr>
          <w:rFonts w:asciiTheme="majorHAnsi" w:eastAsia="Calibri" w:hAnsiTheme="majorHAnsi" w:cstheme="majorHAnsi"/>
          <w:b/>
          <w:sz w:val="22"/>
          <w:szCs w:val="22"/>
        </w:rPr>
        <w:t xml:space="preserve">, </w:t>
      </w:r>
      <w:r w:rsidRPr="00122C65">
        <w:rPr>
          <w:rFonts w:asciiTheme="majorHAnsi" w:eastAsia="Calibri" w:hAnsiTheme="majorHAnsi" w:cstheme="majorHAnsi"/>
          <w:sz w:val="22"/>
          <w:szCs w:val="22"/>
        </w:rPr>
        <w:t>sob pena de não aceitação da proposta.</w:t>
      </w:r>
    </w:p>
    <w:p w14:paraId="5312CBCC" w14:textId="7E029025" w:rsidR="00770246" w:rsidRPr="00122C65" w:rsidRDefault="00770246" w:rsidP="00F6233A">
      <w:pPr>
        <w:numPr>
          <w:ilvl w:val="2"/>
          <w:numId w:val="13"/>
        </w:numPr>
        <w:tabs>
          <w:tab w:val="left" w:pos="851"/>
          <w:tab w:val="left" w:pos="993"/>
        </w:tabs>
        <w:ind w:left="567" w:right="-15"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O prazo estabelecido poderá ser prorrogado pelo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w:t>
      </w:r>
    </w:p>
    <w:p w14:paraId="78E1504F" w14:textId="7235336B" w:rsidR="00770246" w:rsidRPr="00122C65" w:rsidRDefault="00770246" w:rsidP="00F6233A">
      <w:pPr>
        <w:numPr>
          <w:ilvl w:val="2"/>
          <w:numId w:val="13"/>
        </w:numPr>
        <w:pBdr>
          <w:top w:val="nil"/>
          <w:left w:val="nil"/>
          <w:bottom w:val="nil"/>
          <w:right w:val="nil"/>
          <w:between w:val="nil"/>
        </w:pBdr>
        <w:tabs>
          <w:tab w:val="left" w:pos="851"/>
          <w:tab w:val="left" w:pos="993"/>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Dentre os documentos passíveis de solicitação pelo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122C65">
        <w:rPr>
          <w:rFonts w:asciiTheme="majorHAnsi" w:eastAsia="Calibri" w:hAnsiTheme="majorHAnsi" w:cstheme="majorHAnsi"/>
          <w:strike/>
          <w:color w:val="000000"/>
          <w:sz w:val="22"/>
          <w:szCs w:val="22"/>
        </w:rPr>
        <w:t>.</w:t>
      </w:r>
    </w:p>
    <w:p w14:paraId="76D2F031" w14:textId="77777777" w:rsidR="00770246" w:rsidRPr="00122C65" w:rsidRDefault="00770246" w:rsidP="00F6233A">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14:paraId="262E9D98" w14:textId="77777777" w:rsidR="00770246" w:rsidRPr="00122C65" w:rsidRDefault="00770246" w:rsidP="00F6233A">
      <w:pPr>
        <w:numPr>
          <w:ilvl w:val="1"/>
          <w:numId w:val="13"/>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Havendo necessidade, 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suspenderá a sessão, informando no “chat” a nova data e horário para a sua continuidade.</w:t>
      </w:r>
    </w:p>
    <w:p w14:paraId="65608BEF" w14:textId="77777777" w:rsidR="00770246" w:rsidRPr="00122C65" w:rsidRDefault="00770246" w:rsidP="00F6233A">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14:paraId="43E5471C" w14:textId="77777777" w:rsidR="00770246" w:rsidRPr="00122C65" w:rsidRDefault="00770246" w:rsidP="00F6233A">
      <w:pPr>
        <w:numPr>
          <w:ilvl w:val="1"/>
          <w:numId w:val="13"/>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6735463" w14:textId="77777777" w:rsidR="00770246" w:rsidRPr="00122C65" w:rsidRDefault="00770246" w:rsidP="00F6233A">
      <w:pPr>
        <w:numPr>
          <w:ilvl w:val="2"/>
          <w:numId w:val="13"/>
        </w:numP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14:paraId="69595880" w14:textId="77777777" w:rsidR="00770246" w:rsidRPr="00122C65" w:rsidRDefault="00770246" w:rsidP="00F6233A">
      <w:pPr>
        <w:numPr>
          <w:ilvl w:val="2"/>
          <w:numId w:val="13"/>
        </w:numP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negociação será realizada por meio do sistema, podendo ser acompanhada pelos demais licitantes.</w:t>
      </w:r>
    </w:p>
    <w:p w14:paraId="23A5159F" w14:textId="77777777" w:rsidR="00770246" w:rsidRPr="00122C65" w:rsidRDefault="00770246" w:rsidP="00F6233A">
      <w:pPr>
        <w:tabs>
          <w:tab w:val="left" w:pos="426"/>
          <w:tab w:val="left" w:pos="567"/>
        </w:tabs>
        <w:jc w:val="both"/>
        <w:rPr>
          <w:rFonts w:asciiTheme="majorHAnsi" w:eastAsia="Calibri" w:hAnsiTheme="majorHAnsi" w:cstheme="majorHAnsi"/>
          <w:color w:val="000000"/>
          <w:sz w:val="22"/>
          <w:szCs w:val="22"/>
        </w:rPr>
      </w:pPr>
    </w:p>
    <w:p w14:paraId="0F3B368D" w14:textId="77777777" w:rsidR="00770246" w:rsidRPr="00122C65" w:rsidRDefault="00770246" w:rsidP="00F6233A">
      <w:pPr>
        <w:numPr>
          <w:ilvl w:val="1"/>
          <w:numId w:val="13"/>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Nos itens não exclusivos para a participação de microempresas e empresas de pequeno porte, sempre que a proposta não for aceita, e antes de 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6DA88521" w14:textId="77777777" w:rsidR="00770246" w:rsidRPr="00122C65" w:rsidRDefault="00770246" w:rsidP="00F6233A">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14:paraId="75082EE2" w14:textId="77777777" w:rsidR="00770246" w:rsidRPr="00122C65" w:rsidRDefault="00770246" w:rsidP="00F6233A">
      <w:pPr>
        <w:numPr>
          <w:ilvl w:val="1"/>
          <w:numId w:val="13"/>
        </w:numPr>
        <w:tabs>
          <w:tab w:val="left" w:pos="567"/>
          <w:tab w:val="left" w:pos="851"/>
        </w:tabs>
        <w:ind w:left="0" w:right="-15"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Encerrada a análise quanto à aceitação da proposta, o</w:t>
      </w:r>
      <w:r w:rsidRPr="00122C65">
        <w:rPr>
          <w:rFonts w:asciiTheme="majorHAnsi" w:eastAsia="Calibri" w:hAnsiTheme="majorHAnsi" w:cstheme="majorHAnsi"/>
          <w:sz w:val="22"/>
          <w:szCs w:val="22"/>
        </w:rPr>
        <w:t xml:space="preserve"> Pregoeiro</w:t>
      </w:r>
      <w:r w:rsidRPr="00122C65">
        <w:rPr>
          <w:rFonts w:asciiTheme="majorHAnsi" w:eastAsia="Calibri" w:hAnsiTheme="majorHAnsi" w:cstheme="majorHAnsi"/>
          <w:color w:val="000000"/>
          <w:sz w:val="22"/>
          <w:szCs w:val="22"/>
        </w:rPr>
        <w:t xml:space="preserve"> verificará a habilitação do licitante, observado o disposto neste Edital.</w:t>
      </w:r>
    </w:p>
    <w:p w14:paraId="4371CC7A" w14:textId="28929FCD" w:rsidR="00770246" w:rsidRPr="00122C65" w:rsidRDefault="00525C33" w:rsidP="00F6233A">
      <w:pPr>
        <w:pStyle w:val="Ttulo1"/>
        <w:numPr>
          <w:ilvl w:val="0"/>
          <w:numId w:val="11"/>
        </w:numPr>
        <w:rPr>
          <w:rFonts w:cstheme="majorHAnsi"/>
          <w:color w:val="000000"/>
          <w:sz w:val="22"/>
          <w:szCs w:val="22"/>
        </w:rPr>
      </w:pPr>
      <w:r w:rsidRPr="00122C65">
        <w:rPr>
          <w:rFonts w:eastAsia="Calibri" w:cstheme="majorHAnsi"/>
          <w:color w:val="000000"/>
          <w:sz w:val="22"/>
          <w:szCs w:val="22"/>
        </w:rPr>
        <w:t>DA HABILITAÇÃO</w:t>
      </w:r>
    </w:p>
    <w:p w14:paraId="7FBE4D97" w14:textId="77777777" w:rsidR="00770246" w:rsidRPr="00122C65" w:rsidRDefault="00770246" w:rsidP="00F6233A">
      <w:pPr>
        <w:rPr>
          <w:rFonts w:asciiTheme="majorHAnsi" w:eastAsia="Calibri" w:hAnsiTheme="majorHAnsi" w:cstheme="majorHAnsi"/>
          <w:sz w:val="22"/>
          <w:szCs w:val="22"/>
        </w:rPr>
      </w:pPr>
    </w:p>
    <w:p w14:paraId="42B3A1ED" w14:textId="78A4AB55" w:rsidR="00770246" w:rsidRPr="00122C65" w:rsidRDefault="00BD4171" w:rsidP="00F6233A">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Como condição prévia ao exame da documentação de habilitação do licitante detentor da proposta classificada em primeiro lugar, 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00347B4D" w:rsidRPr="00122C65">
        <w:rPr>
          <w:rFonts w:asciiTheme="majorHAnsi" w:eastAsia="Calibri" w:hAnsiTheme="majorHAnsi" w:cstheme="majorHAnsi"/>
          <w:b/>
          <w:bCs/>
          <w:color w:val="000000"/>
          <w:sz w:val="22"/>
          <w:szCs w:val="22"/>
        </w:rPr>
        <w:t>Portal de Compras Públicas</w:t>
      </w:r>
      <w:r w:rsidRPr="00122C65">
        <w:rPr>
          <w:rFonts w:asciiTheme="majorHAnsi" w:eastAsia="Calibri" w:hAnsiTheme="majorHAnsi" w:cstheme="majorHAnsi"/>
          <w:color w:val="000000"/>
          <w:sz w:val="22"/>
          <w:szCs w:val="22"/>
        </w:rPr>
        <w:t>, e ainda nos seguintes cadastros:</w:t>
      </w:r>
    </w:p>
    <w:p w14:paraId="713CBE3C" w14:textId="77777777" w:rsidR="003F6796" w:rsidRPr="00122C65" w:rsidRDefault="00C57253" w:rsidP="00F6233A">
      <w:pPr>
        <w:pBdr>
          <w:top w:val="nil"/>
          <w:left w:val="nil"/>
          <w:bottom w:val="nil"/>
          <w:right w:val="nil"/>
          <w:between w:val="nil"/>
        </w:pBdr>
        <w:tabs>
          <w:tab w:val="left" w:pos="426"/>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7.1.1. SICAF </w:t>
      </w:r>
      <w:r w:rsidR="003F6796" w:rsidRPr="00122C65">
        <w:rPr>
          <w:rFonts w:asciiTheme="majorHAnsi" w:eastAsia="Calibri" w:hAnsiTheme="majorHAnsi" w:cstheme="majorHAnsi"/>
          <w:color w:val="000000"/>
          <w:sz w:val="22"/>
          <w:szCs w:val="22"/>
        </w:rPr>
        <w:t>- o pregoeiro poderá, em caso de não apresentação dos documentos habilitatórios, proceder a substituição pelo registro cadastral do SICAF</w:t>
      </w:r>
    </w:p>
    <w:p w14:paraId="44A8042C" w14:textId="140F5A78" w:rsidR="00770246" w:rsidRPr="00122C65" w:rsidRDefault="00D12F9F" w:rsidP="00F6233A">
      <w:pPr>
        <w:pStyle w:val="PargrafodaLista"/>
        <w:tabs>
          <w:tab w:val="left" w:pos="851"/>
        </w:tabs>
        <w:ind w:left="567"/>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7.1.2. </w:t>
      </w:r>
      <w:r w:rsidR="00770246" w:rsidRPr="00122C65">
        <w:rPr>
          <w:rFonts w:asciiTheme="majorHAnsi" w:eastAsia="Calibri" w:hAnsiTheme="majorHAnsi" w:cstheme="majorHAnsi"/>
          <w:sz w:val="22"/>
          <w:szCs w:val="22"/>
        </w:rPr>
        <w:t>Cadastro Nacional de Empresas Inidôneas e Suspensas – CEIS e o e o Cadastro Nacional de Empresas Punidas – CNEP (</w:t>
      </w:r>
      <w:hyperlink r:id="rId12">
        <w:r w:rsidR="00770246" w:rsidRPr="00122C65">
          <w:rPr>
            <w:rFonts w:asciiTheme="majorHAnsi" w:eastAsia="Calibri" w:hAnsiTheme="majorHAnsi" w:cstheme="majorHAnsi"/>
            <w:color w:val="0070C0"/>
            <w:sz w:val="22"/>
            <w:szCs w:val="22"/>
            <w:u w:val="single"/>
          </w:rPr>
          <w:t>www.portaldatransparencia.gov.br/</w:t>
        </w:r>
      </w:hyperlink>
      <w:r w:rsidR="00770246" w:rsidRPr="00122C65">
        <w:rPr>
          <w:rFonts w:asciiTheme="majorHAnsi" w:eastAsia="Calibri" w:hAnsiTheme="majorHAnsi" w:cstheme="majorHAnsi"/>
          <w:sz w:val="22"/>
          <w:szCs w:val="22"/>
        </w:rPr>
        <w:t xml:space="preserve"> );</w:t>
      </w:r>
    </w:p>
    <w:p w14:paraId="41498213" w14:textId="14A82289" w:rsidR="00770246" w:rsidRPr="00122C65" w:rsidRDefault="00770246" w:rsidP="00F6233A">
      <w:pPr>
        <w:pStyle w:val="PargrafodaLista"/>
        <w:numPr>
          <w:ilvl w:val="2"/>
          <w:numId w:val="19"/>
        </w:numP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Cadastro Nacional de Condenações Cíveis por Atos de Improbidade Administrativa, mantido pelo Conselho Nacional de Justiça </w:t>
      </w:r>
      <w:r w:rsidRPr="00122C65">
        <w:rPr>
          <w:rFonts w:asciiTheme="majorHAnsi" w:eastAsia="Calibri" w:hAnsiTheme="majorHAnsi" w:cstheme="majorHAnsi"/>
          <w:color w:val="0066FF"/>
          <w:sz w:val="22"/>
          <w:szCs w:val="22"/>
        </w:rPr>
        <w:t>(</w:t>
      </w:r>
      <w:hyperlink r:id="rId13">
        <w:r w:rsidRPr="00122C65">
          <w:rPr>
            <w:rFonts w:asciiTheme="majorHAnsi" w:eastAsia="Calibri" w:hAnsiTheme="majorHAnsi" w:cstheme="majorHAnsi"/>
            <w:color w:val="0070C0"/>
            <w:sz w:val="22"/>
            <w:szCs w:val="22"/>
          </w:rPr>
          <w:t>www.cnj.jus.br/improbidade_adm/consultar_requerido.php</w:t>
        </w:r>
      </w:hyperlink>
      <w:r w:rsidRPr="00122C65">
        <w:rPr>
          <w:rFonts w:asciiTheme="majorHAnsi" w:eastAsia="Calibri" w:hAnsiTheme="majorHAnsi" w:cstheme="majorHAnsi"/>
          <w:color w:val="0070C0"/>
          <w:sz w:val="22"/>
          <w:szCs w:val="22"/>
        </w:rPr>
        <w:t xml:space="preserve"> </w:t>
      </w:r>
      <w:r w:rsidRPr="00122C65">
        <w:rPr>
          <w:rFonts w:asciiTheme="majorHAnsi" w:eastAsia="Calibri" w:hAnsiTheme="majorHAnsi" w:cstheme="majorHAnsi"/>
          <w:color w:val="0066FF"/>
          <w:sz w:val="22"/>
          <w:szCs w:val="22"/>
        </w:rPr>
        <w:t>).</w:t>
      </w:r>
    </w:p>
    <w:p w14:paraId="4AA67EEF" w14:textId="0A93088A" w:rsidR="00770246" w:rsidRPr="00122C65" w:rsidRDefault="00770246" w:rsidP="00F6233A">
      <w:pPr>
        <w:pStyle w:val="PargrafodaLista"/>
        <w:numPr>
          <w:ilvl w:val="2"/>
          <w:numId w:val="19"/>
        </w:numP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Lista de Inidôneos, mantida pelo Tribunal de Contas da União – TCU </w:t>
      </w:r>
      <w:hyperlink r:id="rId14">
        <w:r w:rsidRPr="00122C65">
          <w:rPr>
            <w:rFonts w:asciiTheme="majorHAnsi" w:eastAsia="Calibri" w:hAnsiTheme="majorHAnsi" w:cstheme="majorHAnsi"/>
            <w:color w:val="0070C0"/>
            <w:sz w:val="22"/>
            <w:szCs w:val="22"/>
            <w:u w:val="single"/>
          </w:rPr>
          <w:t>https://contas.tcu.gov.br/ords/f?p=1660:3:0</w:t>
        </w:r>
      </w:hyperlink>
    </w:p>
    <w:p w14:paraId="41EE177A" w14:textId="77777777" w:rsidR="00770246" w:rsidRPr="00122C65" w:rsidRDefault="00770246" w:rsidP="00F6233A">
      <w:pPr>
        <w:numPr>
          <w:ilvl w:val="2"/>
          <w:numId w:val="19"/>
        </w:numPr>
        <w:pBdr>
          <w:top w:val="nil"/>
          <w:left w:val="nil"/>
          <w:bottom w:val="nil"/>
          <w:right w:val="nil"/>
          <w:between w:val="nil"/>
        </w:pBdr>
        <w:tabs>
          <w:tab w:val="left" w:pos="882"/>
          <w:tab w:val="left" w:pos="1276"/>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4911574A" w14:textId="77777777" w:rsidR="00770246" w:rsidRPr="00122C65" w:rsidRDefault="00770246" w:rsidP="00F6233A">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 xml:space="preserve">Caso conste na Consulta de Situação do Fornecedor a existência de Ocorrências Impeditivas Indiretas, o gestor </w:t>
      </w:r>
      <w:r w:rsidRPr="00122C65">
        <w:rPr>
          <w:rFonts w:asciiTheme="majorHAnsi" w:eastAsia="Calibri" w:hAnsiTheme="majorHAnsi" w:cstheme="majorHAnsi"/>
          <w:sz w:val="22"/>
          <w:szCs w:val="22"/>
        </w:rPr>
        <w:t>diligencia</w:t>
      </w:r>
      <w:r w:rsidRPr="00122C65">
        <w:rPr>
          <w:rFonts w:asciiTheme="majorHAnsi" w:eastAsia="Calibri" w:hAnsiTheme="majorHAnsi" w:cstheme="majorHAnsi"/>
          <w:color w:val="000000"/>
          <w:sz w:val="22"/>
          <w:szCs w:val="22"/>
        </w:rPr>
        <w:t xml:space="preserve"> para verificar se houve fraude por parte das empresas apontadas no Relatório de Ocorrências Impeditivas Indiretas.</w:t>
      </w:r>
    </w:p>
    <w:p w14:paraId="15F9C262" w14:textId="77777777" w:rsidR="00770246" w:rsidRPr="00122C65" w:rsidRDefault="00770246" w:rsidP="00F6233A">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A tentativa de burla será verificada por meio dos vínculos societários, linhas de fornecimento similares, dentre outros.</w:t>
      </w:r>
    </w:p>
    <w:p w14:paraId="66A3A9F9" w14:textId="77777777" w:rsidR="00770246" w:rsidRPr="00122C65" w:rsidRDefault="00770246" w:rsidP="00F6233A">
      <w:pPr>
        <w:numPr>
          <w:ilvl w:val="3"/>
          <w:numId w:val="19"/>
        </w:numPr>
        <w:pBdr>
          <w:top w:val="nil"/>
          <w:left w:val="nil"/>
          <w:bottom w:val="nil"/>
          <w:right w:val="nil"/>
          <w:between w:val="nil"/>
        </w:pBdr>
        <w:tabs>
          <w:tab w:val="left" w:pos="709"/>
          <w:tab w:val="left" w:pos="1276"/>
          <w:tab w:val="left" w:pos="1560"/>
        </w:tabs>
        <w:ind w:left="1134" w:firstLine="0"/>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O licitante será convocado para manifestação previamente à sua desclassificação.</w:t>
      </w:r>
    </w:p>
    <w:p w14:paraId="719853D8" w14:textId="77777777" w:rsidR="00770246" w:rsidRPr="00122C65" w:rsidRDefault="00770246" w:rsidP="00F6233A">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Constatada a existência de sanção, o</w:t>
      </w:r>
      <w:r w:rsidRPr="00122C65">
        <w:rPr>
          <w:rFonts w:asciiTheme="majorHAnsi" w:eastAsia="Calibri" w:hAnsiTheme="majorHAnsi" w:cstheme="majorHAnsi"/>
          <w:sz w:val="22"/>
          <w:szCs w:val="22"/>
        </w:rPr>
        <w:t xml:space="preserve"> Pregoeiro</w:t>
      </w:r>
      <w:r w:rsidRPr="00122C65">
        <w:rPr>
          <w:rFonts w:asciiTheme="majorHAnsi" w:eastAsia="Calibri" w:hAnsiTheme="majorHAnsi" w:cstheme="majorHAnsi"/>
          <w:color w:val="000000"/>
          <w:sz w:val="22"/>
          <w:szCs w:val="22"/>
        </w:rPr>
        <w:t xml:space="preserve"> reputará o licitante inabilitado, por falta de condição de participação.</w:t>
      </w:r>
    </w:p>
    <w:p w14:paraId="498CE832" w14:textId="77777777" w:rsidR="00770246" w:rsidRPr="00122C65" w:rsidRDefault="00770246" w:rsidP="00F6233A">
      <w:pPr>
        <w:numPr>
          <w:ilvl w:val="2"/>
          <w:numId w:val="19"/>
        </w:numPr>
        <w:pBdr>
          <w:top w:val="nil"/>
          <w:left w:val="nil"/>
          <w:bottom w:val="nil"/>
          <w:right w:val="nil"/>
          <w:between w:val="nil"/>
        </w:pBdr>
        <w:tabs>
          <w:tab w:val="left" w:pos="851"/>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3DB4ABFE" w14:textId="77777777" w:rsidR="00770246" w:rsidRPr="00122C65" w:rsidRDefault="00770246" w:rsidP="00F6233A">
      <w:pPr>
        <w:tabs>
          <w:tab w:val="left" w:pos="993"/>
        </w:tabs>
        <w:jc w:val="both"/>
        <w:rPr>
          <w:rFonts w:asciiTheme="majorHAnsi" w:eastAsia="Calibri" w:hAnsiTheme="majorHAnsi" w:cstheme="majorHAnsi"/>
          <w:color w:val="000000"/>
          <w:sz w:val="22"/>
          <w:szCs w:val="22"/>
        </w:rPr>
      </w:pPr>
    </w:p>
    <w:p w14:paraId="57370358" w14:textId="11C8B821" w:rsidR="00770246" w:rsidRPr="00122C65" w:rsidRDefault="00770246" w:rsidP="00F6233A">
      <w:pPr>
        <w:numPr>
          <w:ilvl w:val="1"/>
          <w:numId w:val="19"/>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 Caso atendidas as condições de participação, a habilitação dos licitantes será verificada por meio do </w:t>
      </w:r>
      <w:r w:rsidR="00B0712C" w:rsidRPr="00122C65">
        <w:rPr>
          <w:rFonts w:asciiTheme="majorHAnsi" w:eastAsia="Calibri" w:hAnsiTheme="majorHAnsi" w:cstheme="majorHAnsi"/>
          <w:b/>
          <w:bCs/>
          <w:color w:val="000000"/>
          <w:sz w:val="22"/>
          <w:szCs w:val="22"/>
        </w:rPr>
        <w:t>Portal de Compras Públicas</w:t>
      </w:r>
      <w:r w:rsidRPr="00122C65">
        <w:rPr>
          <w:rFonts w:asciiTheme="majorHAnsi" w:eastAsia="Calibri" w:hAnsiTheme="majorHAnsi" w:cstheme="majorHAnsi"/>
          <w:b/>
          <w:sz w:val="22"/>
          <w:szCs w:val="22"/>
        </w:rPr>
        <w:t>,</w:t>
      </w:r>
      <w:r w:rsidRPr="00122C65">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Pr="00122C65">
        <w:rPr>
          <w:rFonts w:asciiTheme="majorHAnsi" w:eastAsia="Calibri" w:hAnsiTheme="majorHAnsi" w:cstheme="majorHAnsi"/>
          <w:sz w:val="22"/>
          <w:szCs w:val="22"/>
        </w:rPr>
        <w:t>e à habilitação</w:t>
      </w:r>
      <w:r w:rsidRPr="00122C65">
        <w:rPr>
          <w:rFonts w:asciiTheme="majorHAnsi" w:eastAsia="Calibri" w:hAnsiTheme="majorHAnsi" w:cstheme="majorHAnsi"/>
          <w:color w:val="000000"/>
          <w:sz w:val="22"/>
          <w:szCs w:val="22"/>
        </w:rPr>
        <w:t xml:space="preserve"> técnica.</w:t>
      </w:r>
    </w:p>
    <w:p w14:paraId="243A4410" w14:textId="30020928" w:rsidR="00770246" w:rsidRPr="00122C65" w:rsidRDefault="00B0712C" w:rsidP="00F6233A">
      <w:pPr>
        <w:pStyle w:val="PargrafodaLista"/>
        <w:pBdr>
          <w:top w:val="nil"/>
          <w:left w:val="nil"/>
          <w:bottom w:val="nil"/>
          <w:right w:val="nil"/>
          <w:between w:val="nil"/>
        </w:pBdr>
        <w:tabs>
          <w:tab w:val="left" w:pos="567"/>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7.2.1. </w:t>
      </w:r>
      <w:r w:rsidR="00770246" w:rsidRPr="00122C65">
        <w:rPr>
          <w:rFonts w:asciiTheme="majorHAnsi" w:eastAsia="Calibri" w:hAnsiTheme="majorHAnsi" w:cstheme="majorHAnsi"/>
          <w:color w:val="000000"/>
          <w:sz w:val="22"/>
          <w:szCs w:val="22"/>
        </w:rPr>
        <w:t xml:space="preserve">É dever do licitante atualizar previamente as comprovações constantes do </w:t>
      </w:r>
      <w:r w:rsidRPr="00122C65">
        <w:rPr>
          <w:rFonts w:asciiTheme="majorHAnsi" w:eastAsia="Calibri" w:hAnsiTheme="majorHAnsi" w:cstheme="majorHAnsi"/>
          <w:b/>
          <w:bCs/>
          <w:color w:val="000000"/>
          <w:sz w:val="22"/>
          <w:szCs w:val="22"/>
        </w:rPr>
        <w:t xml:space="preserve">Portal de Compras Públicas </w:t>
      </w:r>
      <w:r w:rsidR="00770246" w:rsidRPr="00122C65">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14:paraId="64ACA2F6" w14:textId="446402C1" w:rsidR="00770246" w:rsidRPr="00122C65" w:rsidRDefault="00B0712C" w:rsidP="00F6233A">
      <w:pPr>
        <w:tabs>
          <w:tab w:val="left" w:pos="99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7.2.2. </w:t>
      </w:r>
      <w:r w:rsidR="00770246" w:rsidRPr="00122C65">
        <w:rPr>
          <w:rFonts w:asciiTheme="majorHAnsi" w:eastAsia="Calibri" w:hAnsiTheme="majorHAnsi" w:cstheme="majorHAnsi"/>
          <w:color w:val="000000"/>
          <w:sz w:val="22"/>
          <w:szCs w:val="22"/>
        </w:rPr>
        <w:t xml:space="preserve">O descumprimento do subitem acima implicará a inabilitação do licitante, exceto se a consulta aos sítios eletrônicos oficiais emissores de certidões feita pelo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 xml:space="preserve"> lograr êxito em encontrar a(s) certidão(ões) válida(s).</w:t>
      </w:r>
    </w:p>
    <w:p w14:paraId="4DF4910E" w14:textId="77777777" w:rsidR="00770246" w:rsidRPr="00122C65" w:rsidRDefault="00770246" w:rsidP="00F6233A">
      <w:pPr>
        <w:tabs>
          <w:tab w:val="left" w:pos="1843"/>
        </w:tabs>
        <w:ind w:left="1134"/>
        <w:jc w:val="both"/>
        <w:rPr>
          <w:rFonts w:asciiTheme="majorHAnsi" w:eastAsia="Calibri" w:hAnsiTheme="majorHAnsi" w:cstheme="majorHAnsi"/>
          <w:color w:val="000000"/>
          <w:sz w:val="22"/>
          <w:szCs w:val="22"/>
        </w:rPr>
      </w:pPr>
    </w:p>
    <w:p w14:paraId="3A6DB02F" w14:textId="77777777" w:rsidR="00770246" w:rsidRPr="00122C65" w:rsidRDefault="00770246" w:rsidP="00F6233A">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D0CDCB5" w14:textId="77777777" w:rsidR="00770246" w:rsidRPr="00122C65" w:rsidRDefault="00770246" w:rsidP="00F6233A">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117BD93C" w14:textId="214908DD" w:rsidR="00770246" w:rsidRPr="00122C65" w:rsidRDefault="00770246" w:rsidP="00F6233A">
      <w:pPr>
        <w:numPr>
          <w:ilvl w:val="1"/>
          <w:numId w:val="19"/>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3B37EE" w:rsidRPr="00122C65">
        <w:rPr>
          <w:rFonts w:asciiTheme="majorHAnsi" w:eastAsia="Calibri" w:hAnsiTheme="majorHAnsi" w:cstheme="majorHAnsi"/>
          <w:b/>
          <w:color w:val="000000"/>
          <w:sz w:val="22"/>
          <w:szCs w:val="22"/>
        </w:rPr>
        <w:t>02</w:t>
      </w:r>
      <w:r w:rsidR="00A51D05" w:rsidRPr="00122C65">
        <w:rPr>
          <w:rFonts w:asciiTheme="majorHAnsi" w:eastAsia="Calibri" w:hAnsiTheme="majorHAnsi" w:cstheme="majorHAnsi"/>
          <w:b/>
          <w:color w:val="000000"/>
          <w:sz w:val="22"/>
          <w:szCs w:val="22"/>
        </w:rPr>
        <w:t xml:space="preserve"> (</w:t>
      </w:r>
      <w:r w:rsidR="003B37EE" w:rsidRPr="00122C65">
        <w:rPr>
          <w:rFonts w:asciiTheme="majorHAnsi" w:eastAsia="Calibri" w:hAnsiTheme="majorHAnsi" w:cstheme="majorHAnsi"/>
          <w:b/>
          <w:color w:val="000000"/>
          <w:sz w:val="22"/>
          <w:szCs w:val="22"/>
        </w:rPr>
        <w:t>duas</w:t>
      </w:r>
      <w:r w:rsidR="00A51D05" w:rsidRPr="00122C65">
        <w:rPr>
          <w:rFonts w:asciiTheme="majorHAnsi" w:eastAsia="Calibri" w:hAnsiTheme="majorHAnsi" w:cstheme="majorHAnsi"/>
          <w:b/>
          <w:color w:val="000000"/>
          <w:sz w:val="22"/>
          <w:szCs w:val="22"/>
        </w:rPr>
        <w:t>)</w:t>
      </w:r>
      <w:r w:rsidRPr="00122C65">
        <w:rPr>
          <w:rFonts w:asciiTheme="majorHAnsi" w:eastAsia="Calibri" w:hAnsiTheme="majorHAnsi" w:cstheme="majorHAnsi"/>
          <w:color w:val="000000"/>
          <w:sz w:val="22"/>
          <w:szCs w:val="22"/>
        </w:rPr>
        <w:t xml:space="preserve"> hora</w:t>
      </w:r>
      <w:r w:rsidR="003B37EE" w:rsidRPr="00122C65">
        <w:rPr>
          <w:rFonts w:asciiTheme="majorHAnsi" w:eastAsia="Calibri" w:hAnsiTheme="majorHAnsi" w:cstheme="majorHAnsi"/>
          <w:color w:val="000000"/>
          <w:sz w:val="22"/>
          <w:szCs w:val="22"/>
        </w:rPr>
        <w:t>s</w:t>
      </w:r>
      <w:r w:rsidRPr="00122C65">
        <w:rPr>
          <w:rFonts w:asciiTheme="majorHAnsi" w:eastAsia="Calibri" w:hAnsiTheme="majorHAnsi" w:cstheme="majorHAnsi"/>
          <w:color w:val="000000"/>
          <w:sz w:val="22"/>
          <w:szCs w:val="22"/>
        </w:rPr>
        <w:t xml:space="preserve"> sob pena de inabilitação.</w:t>
      </w:r>
    </w:p>
    <w:p w14:paraId="57497F3A" w14:textId="77777777" w:rsidR="00770246" w:rsidRPr="00122C65" w:rsidRDefault="00770246" w:rsidP="00F6233A">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14:paraId="39A2C942" w14:textId="77777777" w:rsidR="00770246" w:rsidRPr="00122C65" w:rsidRDefault="00770246" w:rsidP="00F6233A">
      <w:pPr>
        <w:numPr>
          <w:ilvl w:val="1"/>
          <w:numId w:val="19"/>
        </w:numP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14:paraId="350FC61D" w14:textId="77777777" w:rsidR="00770246" w:rsidRPr="00122C65" w:rsidRDefault="00770246" w:rsidP="00F6233A">
      <w:pPr>
        <w:tabs>
          <w:tab w:val="left" w:pos="426"/>
        </w:tabs>
        <w:jc w:val="both"/>
        <w:rPr>
          <w:rFonts w:asciiTheme="majorHAnsi" w:eastAsia="Calibri" w:hAnsiTheme="majorHAnsi" w:cstheme="majorHAnsi"/>
          <w:sz w:val="22"/>
          <w:szCs w:val="22"/>
        </w:rPr>
      </w:pPr>
    </w:p>
    <w:p w14:paraId="393017E8" w14:textId="77777777" w:rsidR="00770246" w:rsidRPr="00122C65" w:rsidRDefault="00770246" w:rsidP="00F6233A">
      <w:pPr>
        <w:numPr>
          <w:ilvl w:val="1"/>
          <w:numId w:val="12"/>
        </w:numPr>
        <w:pBdr>
          <w:top w:val="nil"/>
          <w:left w:val="nil"/>
          <w:bottom w:val="nil"/>
          <w:right w:val="nil"/>
          <w:between w:val="nil"/>
        </w:pBdr>
        <w:tabs>
          <w:tab w:val="left" w:pos="142"/>
        </w:tabs>
        <w:ind w:left="0" w:hanging="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Não serão aceitos documentos de habilitação com indicação de CNPJ/CPF diferentes, salvo aqueles legalmente permitidos.</w:t>
      </w:r>
    </w:p>
    <w:p w14:paraId="0512032A" w14:textId="77777777" w:rsidR="00770246" w:rsidRPr="00122C65" w:rsidRDefault="00770246" w:rsidP="00F6233A">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14:paraId="1F101A9B" w14:textId="77777777" w:rsidR="00770246" w:rsidRPr="00122C65" w:rsidRDefault="00770246" w:rsidP="00F6233A">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CA64C5F" w14:textId="77777777" w:rsidR="00770246" w:rsidRPr="00122C65" w:rsidRDefault="00770246" w:rsidP="00F6233A">
      <w:pPr>
        <w:numPr>
          <w:ilvl w:val="2"/>
          <w:numId w:val="12"/>
        </w:numPr>
        <w:pBdr>
          <w:top w:val="nil"/>
          <w:left w:val="nil"/>
          <w:bottom w:val="nil"/>
          <w:right w:val="nil"/>
          <w:between w:val="nil"/>
        </w:pBdr>
        <w:tabs>
          <w:tab w:val="left" w:pos="993"/>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12CCE574" w14:textId="77777777" w:rsidR="00770246" w:rsidRPr="00122C65" w:rsidRDefault="00770246" w:rsidP="00F6233A">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14:paraId="598B603E" w14:textId="77777777" w:rsidR="00770246" w:rsidRPr="00122C65" w:rsidRDefault="00770246" w:rsidP="00F6233A">
      <w:pPr>
        <w:numPr>
          <w:ilvl w:val="1"/>
          <w:numId w:val="12"/>
        </w:numPr>
        <w:pBdr>
          <w:top w:val="nil"/>
          <w:left w:val="nil"/>
          <w:bottom w:val="nil"/>
          <w:right w:val="nil"/>
          <w:between w:val="nil"/>
        </w:pBdr>
        <w:tabs>
          <w:tab w:val="left" w:pos="426"/>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Os licitantes deverão encaminhar, nos termos deste Edital, a documentação relacionada nos itens a seguir, para fins de habilitação:</w:t>
      </w:r>
    </w:p>
    <w:p w14:paraId="52F800D7" w14:textId="77777777" w:rsidR="00770246" w:rsidRPr="00122C65" w:rsidRDefault="00770246" w:rsidP="00F6233A">
      <w:pPr>
        <w:pBdr>
          <w:top w:val="nil"/>
          <w:left w:val="nil"/>
          <w:bottom w:val="nil"/>
          <w:right w:val="nil"/>
          <w:between w:val="nil"/>
        </w:pBdr>
        <w:ind w:left="858"/>
        <w:jc w:val="both"/>
        <w:rPr>
          <w:rFonts w:asciiTheme="majorHAnsi" w:eastAsia="Calibri" w:hAnsiTheme="majorHAnsi" w:cstheme="majorHAnsi"/>
          <w:color w:val="000000"/>
          <w:sz w:val="22"/>
          <w:szCs w:val="22"/>
        </w:rPr>
      </w:pPr>
    </w:p>
    <w:p w14:paraId="0F451B8A" w14:textId="77777777" w:rsidR="00770246" w:rsidRPr="00122C65" w:rsidRDefault="00770246" w:rsidP="00F6233A">
      <w:pPr>
        <w:numPr>
          <w:ilvl w:val="1"/>
          <w:numId w:val="12"/>
        </w:numPr>
        <w:pBdr>
          <w:top w:val="nil"/>
          <w:left w:val="nil"/>
          <w:bottom w:val="nil"/>
          <w:right w:val="nil"/>
          <w:between w:val="nil"/>
        </w:pBdr>
        <w:tabs>
          <w:tab w:val="left" w:pos="426"/>
          <w:tab w:val="left" w:pos="1134"/>
        </w:tabs>
        <w:ind w:left="0" w:hanging="7"/>
        <w:jc w:val="both"/>
        <w:rPr>
          <w:rFonts w:asciiTheme="majorHAnsi" w:hAnsiTheme="majorHAnsi" w:cstheme="majorHAnsi"/>
          <w:sz w:val="22"/>
          <w:szCs w:val="22"/>
        </w:rPr>
      </w:pPr>
      <w:r w:rsidRPr="00122C65">
        <w:rPr>
          <w:rFonts w:asciiTheme="majorHAnsi" w:eastAsia="Calibri" w:hAnsiTheme="majorHAnsi" w:cstheme="majorHAnsi"/>
          <w:b/>
          <w:color w:val="000000"/>
          <w:sz w:val="22"/>
          <w:szCs w:val="22"/>
        </w:rPr>
        <w:t xml:space="preserve">HABILITAÇÃO JURÍDICA: </w:t>
      </w:r>
    </w:p>
    <w:p w14:paraId="24B225CE"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Empresário individual:</w:t>
      </w:r>
      <w:r w:rsidRPr="00122C65">
        <w:rPr>
          <w:rFonts w:asciiTheme="majorHAnsi" w:hAnsiTheme="majorHAnsi" w:cstheme="majorHAnsi"/>
          <w:color w:val="auto"/>
          <w:sz w:val="22"/>
          <w:szCs w:val="22"/>
        </w:rPr>
        <w:t xml:space="preserve"> inscrição no Registro Público de Empresas Mercantis, a cargo da Junta Comercial da respectiva sede; </w:t>
      </w:r>
    </w:p>
    <w:p w14:paraId="61610E1A"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Microempreendedor Individual - MEI:</w:t>
      </w:r>
      <w:r w:rsidRPr="00122C65">
        <w:rPr>
          <w:rFonts w:asciiTheme="majorHAnsi" w:hAnsiTheme="majorHAnsi" w:cstheme="majorHAnsi"/>
          <w:color w:val="auto"/>
          <w:sz w:val="22"/>
          <w:szCs w:val="22"/>
        </w:rPr>
        <w:t xml:space="preserve"> Certificado da Condição de Microempreendedor Individual - CCMEI, cuja aceitação ficará condicionada à verificação da autenticidade no sítio </w:t>
      </w:r>
      <w:hyperlink r:id="rId15" w:history="1">
        <w:r w:rsidRPr="00122C65">
          <w:rPr>
            <w:rStyle w:val="Hyperlink"/>
            <w:rFonts w:asciiTheme="majorHAnsi" w:hAnsiTheme="majorHAnsi" w:cstheme="majorHAnsi"/>
            <w:color w:val="auto"/>
            <w:sz w:val="22"/>
            <w:szCs w:val="22"/>
          </w:rPr>
          <w:t>https://www.gov.br/empresas-e-negocios/pt-br/empreendedor</w:t>
        </w:r>
      </w:hyperlink>
      <w:r w:rsidRPr="00122C65">
        <w:rPr>
          <w:rFonts w:asciiTheme="majorHAnsi" w:hAnsiTheme="majorHAnsi" w:cstheme="majorHAnsi"/>
          <w:color w:val="auto"/>
          <w:sz w:val="22"/>
          <w:szCs w:val="22"/>
        </w:rPr>
        <w:t xml:space="preserve">; </w:t>
      </w:r>
    </w:p>
    <w:p w14:paraId="6366D31C"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Sociedade empresária, sociedade limitada unipessoal – SLU ou sociedade identificada como empresa individual de responsabilidade limitada - EIRELI:</w:t>
      </w:r>
      <w:r w:rsidRPr="00122C65">
        <w:rPr>
          <w:rFonts w:asciiTheme="majorHAnsi" w:hAnsiTheme="majorHAnsi" w:cstheme="maj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ABDC6F0"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Sociedade empresária estrangeira:</w:t>
      </w:r>
      <w:r w:rsidRPr="00122C65">
        <w:rPr>
          <w:rFonts w:asciiTheme="majorHAnsi" w:hAnsiTheme="majorHAnsi" w:cstheme="maj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122C65">
          <w:rPr>
            <w:rStyle w:val="Hyperlink"/>
            <w:rFonts w:asciiTheme="majorHAnsi" w:hAnsiTheme="majorHAnsi" w:cstheme="majorHAnsi"/>
            <w:color w:val="auto"/>
            <w:sz w:val="22"/>
            <w:szCs w:val="22"/>
          </w:rPr>
          <w:t>Normativa DREI/ME n.º 77, de 18 de março de 2020</w:t>
        </w:r>
      </w:hyperlink>
      <w:r w:rsidRPr="00122C65">
        <w:rPr>
          <w:rFonts w:asciiTheme="majorHAnsi" w:hAnsiTheme="majorHAnsi" w:cstheme="majorHAnsi"/>
          <w:color w:val="auto"/>
          <w:sz w:val="22"/>
          <w:szCs w:val="22"/>
        </w:rPr>
        <w:t>.</w:t>
      </w:r>
    </w:p>
    <w:p w14:paraId="5D85E95C"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 xml:space="preserve">Sociedade simples: </w:t>
      </w:r>
      <w:r w:rsidRPr="00122C65">
        <w:rPr>
          <w:rFonts w:asciiTheme="majorHAnsi" w:hAnsiTheme="majorHAnsi" w:cstheme="majorHAnsi"/>
          <w:color w:val="auto"/>
          <w:sz w:val="22"/>
          <w:szCs w:val="22"/>
        </w:rPr>
        <w:t>inscrição do ato constitutivo no Registro Civil de Pessoas Jurídicas do local de sua sede, acompanhada de documento comprobatório de seus administradores;</w:t>
      </w:r>
    </w:p>
    <w:p w14:paraId="75565825"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Filial, sucursal ou agência de sociedade simples ou empresária:</w:t>
      </w:r>
      <w:r w:rsidRPr="00122C65">
        <w:rPr>
          <w:rFonts w:asciiTheme="majorHAnsi" w:hAnsiTheme="majorHAnsi" w:cstheme="majorHAnsi"/>
          <w:color w:val="auto"/>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C806899"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b/>
          <w:bCs/>
          <w:color w:val="auto"/>
          <w:sz w:val="22"/>
          <w:szCs w:val="22"/>
        </w:rPr>
        <w:t>Sociedade cooperativa:</w:t>
      </w:r>
      <w:r w:rsidRPr="00122C65">
        <w:rPr>
          <w:rFonts w:asciiTheme="majorHAnsi" w:hAnsiTheme="majorHAnsi" w:cstheme="maj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history="1">
        <w:r w:rsidRPr="00122C65">
          <w:rPr>
            <w:rStyle w:val="Hyperlink"/>
            <w:rFonts w:asciiTheme="majorHAnsi" w:hAnsiTheme="majorHAnsi" w:cstheme="majorHAnsi"/>
            <w:color w:val="auto"/>
            <w:sz w:val="22"/>
            <w:szCs w:val="22"/>
          </w:rPr>
          <w:t>art. 107 da Lei nº 5.764, de 16 de dezembro 1971</w:t>
        </w:r>
      </w:hyperlink>
      <w:r w:rsidRPr="00122C65">
        <w:rPr>
          <w:rFonts w:asciiTheme="majorHAnsi" w:hAnsiTheme="majorHAnsi" w:cstheme="majorHAnsi"/>
          <w:color w:val="auto"/>
          <w:sz w:val="22"/>
          <w:szCs w:val="22"/>
        </w:rPr>
        <w:t>.</w:t>
      </w:r>
    </w:p>
    <w:p w14:paraId="35397173"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Os documentos apresentados deverão estar acompanhados de todas as alterações ou da consolidação respectiva.</w:t>
      </w:r>
    </w:p>
    <w:p w14:paraId="77C227A2" w14:textId="77777777" w:rsidR="00365A54" w:rsidRPr="00122C65" w:rsidRDefault="00365A54" w:rsidP="00F6233A">
      <w:pPr>
        <w:pStyle w:val="Nvel1-SemNum"/>
        <w:spacing w:before="120" w:afterLines="120" w:after="288"/>
        <w:ind w:left="0"/>
        <w:rPr>
          <w:rFonts w:asciiTheme="majorHAnsi" w:hAnsiTheme="majorHAnsi" w:cstheme="majorHAnsi"/>
          <w:color w:val="auto"/>
          <w:sz w:val="22"/>
          <w:szCs w:val="22"/>
          <w:lang w:eastAsia="zh-CN" w:bidi="hi-IN"/>
        </w:rPr>
      </w:pPr>
      <w:r w:rsidRPr="00122C65">
        <w:rPr>
          <w:rFonts w:asciiTheme="majorHAnsi" w:hAnsiTheme="majorHAnsi" w:cstheme="majorHAnsi"/>
          <w:color w:val="auto"/>
          <w:sz w:val="22"/>
          <w:szCs w:val="22"/>
          <w:lang w:eastAsia="zh-CN" w:bidi="hi-IN"/>
        </w:rPr>
        <w:t>Habilitação fiscal, social e trabalhista</w:t>
      </w:r>
    </w:p>
    <w:p w14:paraId="6E777067" w14:textId="379E5A42" w:rsidR="00365A54" w:rsidRPr="00122C65" w:rsidRDefault="000E34AA"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inscrição no Cadastro Nacional de Pessoas Jurídicas ou no Cadastro de Pessoas Físicas, conforme o caso</w:t>
      </w:r>
      <w:r w:rsidR="00365A54" w:rsidRPr="00122C65">
        <w:rPr>
          <w:rFonts w:asciiTheme="majorHAnsi" w:hAnsiTheme="majorHAnsi" w:cstheme="majorHAnsi"/>
          <w:color w:val="auto"/>
          <w:sz w:val="22"/>
          <w:szCs w:val="22"/>
        </w:rPr>
        <w:t>;</w:t>
      </w:r>
    </w:p>
    <w:p w14:paraId="772017AD" w14:textId="18C043D6"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FC6BF8" w:rsidRPr="00122C65">
        <w:rPr>
          <w:rFonts w:asciiTheme="majorHAnsi" w:hAnsiTheme="majorHAnsi" w:cstheme="majorHAnsi"/>
          <w:color w:val="auto"/>
          <w:sz w:val="22"/>
          <w:szCs w:val="22"/>
        </w:rPr>
        <w:t>adora-Geral da Fazenda Nacional;</w:t>
      </w:r>
    </w:p>
    <w:p w14:paraId="25393638" w14:textId="77777777" w:rsidR="00365A54"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regularidade com o Fundo de Garantia do Tempo de Serviço (FGTS);</w:t>
      </w:r>
    </w:p>
    <w:p w14:paraId="57D3B084" w14:textId="77777777" w:rsidR="009E6951" w:rsidRPr="00122C65" w:rsidRDefault="00365A54"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54C3B9" w14:textId="6F024449" w:rsidR="00F7029D" w:rsidRPr="00122C65" w:rsidRDefault="000E34AA"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inscrição no cadastro de contribuintes estadual relativo ao domicílio ou sede do fornecedor, pertinente ao seu ramo de atividade e compatível com o objeto contratual</w:t>
      </w:r>
      <w:r w:rsidR="00F7029D" w:rsidRPr="00122C65">
        <w:rPr>
          <w:rFonts w:asciiTheme="majorHAnsi" w:hAnsiTheme="majorHAnsi" w:cstheme="majorHAnsi"/>
          <w:color w:val="auto"/>
          <w:sz w:val="22"/>
          <w:szCs w:val="22"/>
        </w:rPr>
        <w:t xml:space="preserve">; </w:t>
      </w:r>
    </w:p>
    <w:p w14:paraId="1CE55E23" w14:textId="05D5643E" w:rsidR="00F7029D" w:rsidRPr="00122C65" w:rsidRDefault="000E34AA" w:rsidP="00F6233A">
      <w:pPr>
        <w:pStyle w:val="Nivel2"/>
        <w:numPr>
          <w:ilvl w:val="1"/>
          <w:numId w:val="12"/>
        </w:numPr>
        <w:spacing w:afterLines="120" w:after="288" w:line="240"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Prova de regularidade com a Fazenda estadual (ICMS), relativa à atividade em cujo exercício contrata ou concorre</w:t>
      </w:r>
      <w:r w:rsidR="00F7029D" w:rsidRPr="00122C65">
        <w:rPr>
          <w:rFonts w:asciiTheme="majorHAnsi" w:hAnsiTheme="majorHAnsi" w:cstheme="majorHAnsi"/>
          <w:color w:val="auto"/>
          <w:sz w:val="22"/>
          <w:szCs w:val="22"/>
        </w:rPr>
        <w:t>;</w:t>
      </w:r>
    </w:p>
    <w:p w14:paraId="0FFF18E4" w14:textId="5DF60500" w:rsidR="00F82BB3" w:rsidRPr="00122C65" w:rsidRDefault="00F82BB3" w:rsidP="00F6233A">
      <w:pPr>
        <w:pStyle w:val="Nivel2"/>
        <w:numPr>
          <w:ilvl w:val="0"/>
          <w:numId w:val="0"/>
        </w:numPr>
        <w:spacing w:afterLines="120" w:after="288" w:line="240" w:lineRule="auto"/>
        <w:rPr>
          <w:rFonts w:asciiTheme="majorHAnsi" w:hAnsiTheme="majorHAnsi" w:cstheme="majorHAnsi"/>
          <w:color w:val="auto"/>
          <w:sz w:val="22"/>
          <w:szCs w:val="22"/>
        </w:rPr>
      </w:pPr>
      <w:r w:rsidRPr="00122C65">
        <w:rPr>
          <w:rFonts w:asciiTheme="majorHAnsi" w:hAnsiTheme="majorHAnsi" w:cstheme="majorHAnsi"/>
          <w:color w:val="auto"/>
          <w:sz w:val="22"/>
          <w:szCs w:val="22"/>
        </w:rPr>
        <w:t>7.24.</w:t>
      </w:r>
      <w:r w:rsidR="005D6C88" w:rsidRPr="00122C65">
        <w:rPr>
          <w:rFonts w:asciiTheme="majorHAnsi" w:hAnsiTheme="majorHAnsi" w:cstheme="majorHAnsi"/>
          <w:color w:val="auto"/>
          <w:sz w:val="22"/>
          <w:szCs w:val="22"/>
        </w:rPr>
        <w:t xml:space="preserve"> </w:t>
      </w:r>
      <w:r w:rsidRPr="00122C65">
        <w:rPr>
          <w:rFonts w:asciiTheme="majorHAnsi" w:hAnsiTheme="majorHAnsi" w:cstheme="majorHAnsi"/>
          <w:color w:val="auto"/>
          <w:sz w:val="22"/>
          <w:szCs w:val="22"/>
        </w:rPr>
        <w:t>Caso o fornecedor seja considerado isento dos tributos relacionados ao objeto contratual, deverá comprovar tal condição mediante a apresentação de declaração da Fazenda Estadual (ICMS) respectiva do seu domicílio ou sede, ou outra equivalente, na forma da lei</w:t>
      </w:r>
      <w:r w:rsidR="00E04AFF" w:rsidRPr="00122C65">
        <w:rPr>
          <w:rFonts w:asciiTheme="majorHAnsi" w:hAnsiTheme="majorHAnsi" w:cstheme="majorHAnsi"/>
          <w:color w:val="auto"/>
          <w:sz w:val="22"/>
          <w:szCs w:val="22"/>
        </w:rPr>
        <w:t>;</w:t>
      </w:r>
    </w:p>
    <w:p w14:paraId="62E115ED" w14:textId="0265A1DC" w:rsidR="00365A54" w:rsidRPr="00122C65" w:rsidRDefault="00365A54" w:rsidP="00F6233A">
      <w:pPr>
        <w:pStyle w:val="Nivel2"/>
        <w:numPr>
          <w:ilvl w:val="0"/>
          <w:numId w:val="0"/>
        </w:numPr>
        <w:spacing w:afterLines="120" w:after="288" w:line="240" w:lineRule="auto"/>
        <w:rPr>
          <w:rFonts w:asciiTheme="majorHAnsi" w:hAnsiTheme="majorHAnsi" w:cstheme="majorHAnsi"/>
          <w:b/>
          <w:color w:val="auto"/>
          <w:sz w:val="22"/>
          <w:szCs w:val="22"/>
          <w:lang w:eastAsia="zh-CN" w:bidi="hi-IN"/>
        </w:rPr>
      </w:pPr>
      <w:r w:rsidRPr="00122C65">
        <w:rPr>
          <w:rFonts w:asciiTheme="majorHAnsi" w:hAnsiTheme="majorHAnsi" w:cstheme="majorHAnsi"/>
          <w:b/>
          <w:color w:val="auto"/>
          <w:sz w:val="22"/>
          <w:szCs w:val="22"/>
          <w:lang w:eastAsia="zh-CN" w:bidi="hi-IN"/>
        </w:rPr>
        <w:t>Qualificação Econômico-Financeira</w:t>
      </w:r>
    </w:p>
    <w:p w14:paraId="06FAB8AD" w14:textId="7915A50B" w:rsidR="000E23A4" w:rsidRPr="00122C65" w:rsidRDefault="00F82BB3" w:rsidP="00F6233A">
      <w:pPr>
        <w:pStyle w:val="Nivel2"/>
        <w:numPr>
          <w:ilvl w:val="0"/>
          <w:numId w:val="0"/>
        </w:numPr>
        <w:spacing w:afterLines="120" w:after="288" w:line="240" w:lineRule="auto"/>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7.25. </w:t>
      </w:r>
      <w:r w:rsidR="00365A54" w:rsidRPr="00122C65">
        <w:rPr>
          <w:rFonts w:asciiTheme="majorHAnsi" w:hAnsiTheme="majorHAnsi" w:cstheme="majorHAnsi"/>
          <w:color w:val="auto"/>
          <w:sz w:val="22"/>
          <w:szCs w:val="22"/>
        </w:rPr>
        <w:t xml:space="preserve">Certidão negativa de feitos sobre falência expedida pelo distribuidor da sede do licitante - </w:t>
      </w:r>
      <w:hyperlink r:id="rId18" w:anchor="art69" w:history="1">
        <w:r w:rsidR="00365A54" w:rsidRPr="00122C65">
          <w:rPr>
            <w:rStyle w:val="Hyperlink"/>
            <w:rFonts w:asciiTheme="majorHAnsi" w:hAnsiTheme="majorHAnsi" w:cstheme="majorHAnsi"/>
            <w:color w:val="auto"/>
            <w:sz w:val="22"/>
            <w:szCs w:val="22"/>
          </w:rPr>
          <w:t>Lei nº 14.133, de 2021, art. 69, caput, inciso II</w:t>
        </w:r>
      </w:hyperlink>
      <w:r w:rsidR="00365A54" w:rsidRPr="00122C65">
        <w:rPr>
          <w:rFonts w:asciiTheme="majorHAnsi" w:hAnsiTheme="majorHAnsi" w:cstheme="majorHAnsi"/>
          <w:color w:val="auto"/>
          <w:sz w:val="22"/>
          <w:szCs w:val="22"/>
        </w:rPr>
        <w:t>, em data não superior a 90 dias da data da abertura do certame senão c</w:t>
      </w:r>
      <w:r w:rsidR="00E038B0" w:rsidRPr="00122C65">
        <w:rPr>
          <w:rFonts w:asciiTheme="majorHAnsi" w:hAnsiTheme="majorHAnsi" w:cstheme="majorHAnsi"/>
          <w:color w:val="auto"/>
          <w:sz w:val="22"/>
          <w:szCs w:val="22"/>
        </w:rPr>
        <w:t>onstar outro prazo no documento.</w:t>
      </w:r>
    </w:p>
    <w:p w14:paraId="4AE2410A" w14:textId="73279FB6" w:rsidR="00770246" w:rsidRPr="00122C65" w:rsidRDefault="001609B0" w:rsidP="00F6233A">
      <w:pPr>
        <w:tabs>
          <w:tab w:val="left" w:pos="993"/>
          <w:tab w:val="left" w:pos="1843"/>
        </w:tabs>
        <w:jc w:val="both"/>
        <w:rPr>
          <w:rFonts w:asciiTheme="majorHAnsi" w:hAnsiTheme="majorHAnsi" w:cstheme="majorHAnsi"/>
          <w:color w:val="000000"/>
          <w:sz w:val="22"/>
          <w:szCs w:val="22"/>
        </w:rPr>
      </w:pPr>
      <w:r w:rsidRPr="00122C65">
        <w:rPr>
          <w:rFonts w:asciiTheme="majorHAnsi" w:hAnsiTheme="majorHAnsi" w:cstheme="majorHAnsi"/>
          <w:b/>
          <w:sz w:val="22"/>
          <w:szCs w:val="22"/>
        </w:rPr>
        <w:t xml:space="preserve">8. </w:t>
      </w:r>
      <w:r w:rsidR="00770246" w:rsidRPr="00122C65">
        <w:rPr>
          <w:rFonts w:asciiTheme="majorHAnsi" w:eastAsia="Calibri" w:hAnsiTheme="majorHAnsi" w:cstheme="majorHAnsi"/>
          <w:b/>
          <w:color w:val="000000"/>
          <w:sz w:val="22"/>
          <w:szCs w:val="22"/>
        </w:rPr>
        <w:t>O ENCAMINHAMENTO DA PROPOSTA VENCEDORA</w:t>
      </w:r>
    </w:p>
    <w:p w14:paraId="64E60528" w14:textId="77777777" w:rsidR="00770246" w:rsidRPr="00122C65" w:rsidRDefault="00770246" w:rsidP="00F6233A">
      <w:pPr>
        <w:rPr>
          <w:rFonts w:asciiTheme="majorHAnsi" w:eastAsia="Calibri" w:hAnsiTheme="majorHAnsi" w:cstheme="majorHAnsi"/>
          <w:sz w:val="22"/>
          <w:szCs w:val="22"/>
        </w:rPr>
      </w:pPr>
    </w:p>
    <w:p w14:paraId="6760B847" w14:textId="720F1D98" w:rsidR="00770246" w:rsidRPr="00122C65" w:rsidRDefault="00770246" w:rsidP="00F6233A">
      <w:pPr>
        <w:pStyle w:val="PargrafodaLista"/>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proposta final do licitante declarado vencedor deverá ser encaminhada no prazo de</w:t>
      </w:r>
      <w:r w:rsidRPr="00122C65">
        <w:rPr>
          <w:rFonts w:asciiTheme="majorHAnsi" w:eastAsia="Calibri" w:hAnsiTheme="majorHAnsi" w:cstheme="majorHAnsi"/>
          <w:b/>
          <w:color w:val="000000"/>
          <w:sz w:val="22"/>
          <w:szCs w:val="22"/>
        </w:rPr>
        <w:t xml:space="preserve"> </w:t>
      </w:r>
      <w:r w:rsidR="0057323F" w:rsidRPr="00122C65">
        <w:rPr>
          <w:rFonts w:asciiTheme="majorHAnsi" w:eastAsia="Calibri" w:hAnsiTheme="majorHAnsi" w:cstheme="majorHAnsi"/>
          <w:b/>
          <w:color w:val="000000"/>
          <w:sz w:val="22"/>
          <w:szCs w:val="22"/>
        </w:rPr>
        <w:t>0</w:t>
      </w:r>
      <w:r w:rsidR="000E34AA" w:rsidRPr="00122C65">
        <w:rPr>
          <w:rFonts w:asciiTheme="majorHAnsi" w:eastAsia="Calibri" w:hAnsiTheme="majorHAnsi" w:cstheme="majorHAnsi"/>
          <w:b/>
          <w:color w:val="000000"/>
          <w:sz w:val="22"/>
          <w:szCs w:val="22"/>
        </w:rPr>
        <w:t>2</w:t>
      </w:r>
      <w:r w:rsidR="0057323F" w:rsidRPr="00122C65">
        <w:rPr>
          <w:rFonts w:asciiTheme="majorHAnsi" w:eastAsia="Calibri" w:hAnsiTheme="majorHAnsi" w:cstheme="majorHAnsi"/>
          <w:b/>
          <w:color w:val="000000"/>
          <w:sz w:val="22"/>
          <w:szCs w:val="22"/>
        </w:rPr>
        <w:t xml:space="preserve"> (</w:t>
      </w:r>
      <w:r w:rsidR="000E34AA" w:rsidRPr="00122C65">
        <w:rPr>
          <w:rFonts w:asciiTheme="majorHAnsi" w:eastAsia="Calibri" w:hAnsiTheme="majorHAnsi" w:cstheme="majorHAnsi"/>
          <w:b/>
          <w:color w:val="000000"/>
          <w:sz w:val="22"/>
          <w:szCs w:val="22"/>
        </w:rPr>
        <w:t>duas</w:t>
      </w:r>
      <w:r w:rsidR="0057323F" w:rsidRPr="00122C65">
        <w:rPr>
          <w:rFonts w:asciiTheme="majorHAnsi" w:eastAsia="Calibri" w:hAnsiTheme="majorHAnsi" w:cstheme="majorHAnsi"/>
          <w:b/>
          <w:color w:val="000000"/>
          <w:sz w:val="22"/>
          <w:szCs w:val="22"/>
        </w:rPr>
        <w:t>)</w:t>
      </w:r>
      <w:r w:rsidRPr="00122C65">
        <w:rPr>
          <w:rFonts w:asciiTheme="majorHAnsi" w:eastAsia="Calibri" w:hAnsiTheme="majorHAnsi" w:cstheme="majorHAnsi"/>
          <w:b/>
          <w:color w:val="000000"/>
          <w:sz w:val="22"/>
          <w:szCs w:val="22"/>
        </w:rPr>
        <w:t xml:space="preserve"> </w:t>
      </w:r>
      <w:r w:rsidR="00992BAF" w:rsidRPr="00122C65">
        <w:rPr>
          <w:rFonts w:asciiTheme="majorHAnsi" w:eastAsia="Calibri" w:hAnsiTheme="majorHAnsi" w:cstheme="majorHAnsi"/>
          <w:b/>
          <w:color w:val="000000"/>
          <w:sz w:val="22"/>
          <w:szCs w:val="22"/>
        </w:rPr>
        <w:t>hora</w:t>
      </w:r>
      <w:r w:rsidR="000E34AA" w:rsidRPr="00122C65">
        <w:rPr>
          <w:rFonts w:asciiTheme="majorHAnsi" w:eastAsia="Calibri" w:hAnsiTheme="majorHAnsi" w:cstheme="majorHAnsi"/>
          <w:b/>
          <w:color w:val="000000"/>
          <w:sz w:val="22"/>
          <w:szCs w:val="22"/>
        </w:rPr>
        <w:t>s</w:t>
      </w:r>
      <w:r w:rsidRPr="00122C65">
        <w:rPr>
          <w:rFonts w:asciiTheme="majorHAnsi" w:eastAsia="Calibri" w:hAnsiTheme="majorHAnsi" w:cstheme="majorHAnsi"/>
          <w:color w:val="000000"/>
          <w:sz w:val="22"/>
          <w:szCs w:val="22"/>
        </w:rPr>
        <w:t xml:space="preserve"> a contar da solicitação do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xml:space="preserve"> no sistema eletrônico e deverá:</w:t>
      </w:r>
    </w:p>
    <w:p w14:paraId="00C2D959" w14:textId="77777777" w:rsidR="00980DDF" w:rsidRPr="00122C65" w:rsidRDefault="00980DDF" w:rsidP="00F6233A">
      <w:pPr>
        <w:pStyle w:val="PargrafodaLista"/>
        <w:pBdr>
          <w:top w:val="nil"/>
          <w:left w:val="nil"/>
          <w:bottom w:val="nil"/>
          <w:right w:val="nil"/>
          <w:between w:val="nil"/>
        </w:pBdr>
        <w:tabs>
          <w:tab w:val="left" w:pos="142"/>
        </w:tabs>
        <w:ind w:left="0"/>
        <w:jc w:val="both"/>
        <w:rPr>
          <w:rFonts w:asciiTheme="majorHAnsi" w:hAnsiTheme="majorHAnsi" w:cstheme="majorHAnsi"/>
          <w:sz w:val="22"/>
          <w:szCs w:val="22"/>
        </w:rPr>
      </w:pPr>
    </w:p>
    <w:p w14:paraId="4F61FBB4" w14:textId="77777777" w:rsidR="00770246" w:rsidRPr="00122C65" w:rsidRDefault="00770246" w:rsidP="00F6233A">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14:paraId="28963A7D" w14:textId="77777777" w:rsidR="00980DDF" w:rsidRPr="00122C65" w:rsidRDefault="00980DDF" w:rsidP="00F6233A">
      <w:pPr>
        <w:tabs>
          <w:tab w:val="left" w:pos="142"/>
          <w:tab w:val="left" w:pos="567"/>
          <w:tab w:val="left" w:pos="709"/>
          <w:tab w:val="left" w:pos="993"/>
        </w:tabs>
        <w:ind w:left="142"/>
        <w:jc w:val="both"/>
        <w:rPr>
          <w:rFonts w:asciiTheme="majorHAnsi" w:hAnsiTheme="majorHAnsi" w:cstheme="majorHAnsi"/>
          <w:sz w:val="22"/>
          <w:szCs w:val="22"/>
        </w:rPr>
      </w:pPr>
    </w:p>
    <w:p w14:paraId="54CB38B0" w14:textId="4E18CDA6" w:rsidR="00770246" w:rsidRPr="00122C65" w:rsidRDefault="00770246" w:rsidP="00F6233A">
      <w:pPr>
        <w:numPr>
          <w:ilvl w:val="2"/>
          <w:numId w:val="14"/>
        </w:numPr>
        <w:tabs>
          <w:tab w:val="left" w:pos="142"/>
          <w:tab w:val="left" w:pos="567"/>
          <w:tab w:val="left" w:pos="709"/>
          <w:tab w:val="left" w:pos="993"/>
        </w:tabs>
        <w:ind w:left="142"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Conter a indicação do banco, número da conta e agência do licitante vencedor, para fins de pagamento.</w:t>
      </w:r>
    </w:p>
    <w:p w14:paraId="134A887D" w14:textId="77777777" w:rsidR="00770246" w:rsidRPr="00122C65" w:rsidRDefault="00770246" w:rsidP="00F6233A">
      <w:pPr>
        <w:tabs>
          <w:tab w:val="left" w:pos="142"/>
          <w:tab w:val="left" w:pos="709"/>
          <w:tab w:val="left" w:pos="1843"/>
        </w:tabs>
        <w:jc w:val="both"/>
        <w:rPr>
          <w:rFonts w:asciiTheme="majorHAnsi" w:eastAsia="Calibri" w:hAnsiTheme="majorHAnsi" w:cstheme="majorHAnsi"/>
          <w:sz w:val="22"/>
          <w:szCs w:val="22"/>
        </w:rPr>
      </w:pPr>
    </w:p>
    <w:p w14:paraId="2D62E101" w14:textId="77777777" w:rsidR="00770246" w:rsidRPr="00122C65" w:rsidRDefault="00770246" w:rsidP="00F6233A">
      <w:pPr>
        <w:numPr>
          <w:ilvl w:val="1"/>
          <w:numId w:val="14"/>
        </w:numPr>
        <w:pBdr>
          <w:top w:val="nil"/>
          <w:left w:val="nil"/>
          <w:bottom w:val="nil"/>
          <w:right w:val="nil"/>
          <w:between w:val="nil"/>
        </w:pBdr>
        <w:tabs>
          <w:tab w:val="left" w:pos="142"/>
          <w:tab w:val="left" w:pos="567"/>
          <w:tab w:val="left" w:pos="709"/>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14:paraId="6AD385E4" w14:textId="77777777" w:rsidR="009B1925" w:rsidRPr="00122C65" w:rsidRDefault="009B1925" w:rsidP="00F6233A">
      <w:pPr>
        <w:tabs>
          <w:tab w:val="left" w:pos="142"/>
          <w:tab w:val="left" w:pos="709"/>
          <w:tab w:val="left" w:pos="993"/>
        </w:tabs>
        <w:jc w:val="both"/>
        <w:rPr>
          <w:rFonts w:asciiTheme="majorHAnsi" w:hAnsiTheme="majorHAnsi" w:cstheme="majorHAnsi"/>
          <w:sz w:val="22"/>
          <w:szCs w:val="22"/>
        </w:rPr>
      </w:pPr>
    </w:p>
    <w:p w14:paraId="5A93B358" w14:textId="49E82B57" w:rsidR="00770246" w:rsidRPr="00122C65" w:rsidRDefault="00770246" w:rsidP="00F6233A">
      <w:pPr>
        <w:numPr>
          <w:ilvl w:val="2"/>
          <w:numId w:val="14"/>
        </w:numPr>
        <w:tabs>
          <w:tab w:val="left" w:pos="142"/>
          <w:tab w:val="left" w:pos="709"/>
          <w:tab w:val="left" w:pos="993"/>
        </w:tabs>
        <w:ind w:left="142"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Todas as especificações do objeto contidas na proposta, tais como marca, modelo, tipo, fabricante e procedência, vinculam a Contratada.</w:t>
      </w:r>
    </w:p>
    <w:p w14:paraId="6F541168" w14:textId="77777777" w:rsidR="00770246" w:rsidRPr="00122C65" w:rsidRDefault="00770246" w:rsidP="00F6233A">
      <w:pPr>
        <w:tabs>
          <w:tab w:val="left" w:pos="142"/>
          <w:tab w:val="left" w:pos="709"/>
        </w:tabs>
        <w:jc w:val="both"/>
        <w:rPr>
          <w:rFonts w:asciiTheme="majorHAnsi" w:eastAsia="Calibri" w:hAnsiTheme="majorHAnsi" w:cstheme="majorHAnsi"/>
          <w:sz w:val="22"/>
          <w:szCs w:val="22"/>
        </w:rPr>
      </w:pPr>
    </w:p>
    <w:p w14:paraId="072CA5D7" w14:textId="4FC45B23" w:rsidR="00770246" w:rsidRPr="00122C65" w:rsidRDefault="00770246" w:rsidP="00F6233A">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Os preços </w:t>
      </w:r>
      <w:r w:rsidRPr="00122C65">
        <w:rPr>
          <w:rFonts w:asciiTheme="majorHAnsi" w:eastAsia="Calibri" w:hAnsiTheme="majorHAnsi" w:cstheme="majorHAnsi"/>
          <w:sz w:val="22"/>
          <w:szCs w:val="22"/>
        </w:rPr>
        <w:t>devem</w:t>
      </w:r>
      <w:r w:rsidRPr="00122C65">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14:paraId="3AE9295A" w14:textId="77777777" w:rsidR="009B1925" w:rsidRPr="00122C65" w:rsidRDefault="009B1925" w:rsidP="00F6233A">
      <w:pPr>
        <w:pBdr>
          <w:top w:val="nil"/>
          <w:left w:val="nil"/>
          <w:bottom w:val="nil"/>
          <w:right w:val="nil"/>
          <w:between w:val="nil"/>
        </w:pBdr>
        <w:tabs>
          <w:tab w:val="left" w:pos="142"/>
          <w:tab w:val="left" w:pos="567"/>
        </w:tabs>
        <w:jc w:val="both"/>
        <w:rPr>
          <w:rFonts w:asciiTheme="majorHAnsi" w:hAnsiTheme="majorHAnsi" w:cstheme="majorHAnsi"/>
          <w:sz w:val="22"/>
          <w:szCs w:val="22"/>
        </w:rPr>
      </w:pPr>
    </w:p>
    <w:p w14:paraId="58F88901" w14:textId="77777777" w:rsidR="00770246" w:rsidRPr="00122C65" w:rsidRDefault="00770246" w:rsidP="00F6233A">
      <w:pPr>
        <w:numPr>
          <w:ilvl w:val="2"/>
          <w:numId w:val="14"/>
        </w:numPr>
        <w:tabs>
          <w:tab w:val="left" w:pos="142"/>
          <w:tab w:val="left" w:pos="993"/>
        </w:tabs>
        <w:ind w:left="142" w:firstLine="0"/>
        <w:jc w:val="both"/>
        <w:rPr>
          <w:rFonts w:asciiTheme="majorHAnsi" w:hAnsiTheme="majorHAnsi" w:cstheme="majorHAnsi"/>
          <w:sz w:val="22"/>
          <w:szCs w:val="22"/>
        </w:rPr>
      </w:pPr>
      <w:r w:rsidRPr="00122C65">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14:paraId="51ACDF6D" w14:textId="77777777" w:rsidR="00770246" w:rsidRPr="00122C65" w:rsidRDefault="00770246" w:rsidP="00F6233A">
      <w:pPr>
        <w:tabs>
          <w:tab w:val="left" w:pos="142"/>
          <w:tab w:val="left" w:pos="1276"/>
        </w:tabs>
        <w:jc w:val="both"/>
        <w:rPr>
          <w:rFonts w:asciiTheme="majorHAnsi" w:eastAsia="Calibri" w:hAnsiTheme="majorHAnsi" w:cstheme="majorHAnsi"/>
          <w:sz w:val="22"/>
          <w:szCs w:val="22"/>
        </w:rPr>
      </w:pPr>
    </w:p>
    <w:p w14:paraId="7004404C" w14:textId="77777777" w:rsidR="00770246" w:rsidRPr="00122C65" w:rsidRDefault="00770246" w:rsidP="00F6233A">
      <w:pPr>
        <w:numPr>
          <w:ilvl w:val="1"/>
          <w:numId w:val="14"/>
        </w:numPr>
        <w:pBdr>
          <w:top w:val="nil"/>
          <w:left w:val="nil"/>
          <w:bottom w:val="nil"/>
          <w:right w:val="nil"/>
          <w:between w:val="nil"/>
        </w:pBdr>
        <w:tabs>
          <w:tab w:val="left" w:pos="142"/>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E238C6E" w14:textId="77777777" w:rsidR="00770246" w:rsidRPr="00122C65" w:rsidRDefault="00770246" w:rsidP="00F6233A">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14:paraId="64CF5CA8" w14:textId="77777777" w:rsidR="00770246" w:rsidRPr="00122C65" w:rsidRDefault="00770246" w:rsidP="00F6233A">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02228D40" w14:textId="77777777" w:rsidR="00770246" w:rsidRPr="00122C65" w:rsidRDefault="00770246" w:rsidP="00F6233A">
      <w:pPr>
        <w:pBdr>
          <w:top w:val="nil"/>
          <w:left w:val="nil"/>
          <w:bottom w:val="nil"/>
          <w:right w:val="nil"/>
          <w:between w:val="nil"/>
        </w:pBdr>
        <w:tabs>
          <w:tab w:val="left" w:pos="142"/>
        </w:tabs>
        <w:jc w:val="both"/>
        <w:rPr>
          <w:rFonts w:asciiTheme="majorHAnsi" w:eastAsia="Calibri" w:hAnsiTheme="majorHAnsi" w:cstheme="majorHAnsi"/>
          <w:color w:val="000000"/>
          <w:sz w:val="22"/>
          <w:szCs w:val="22"/>
        </w:rPr>
      </w:pPr>
    </w:p>
    <w:p w14:paraId="4BA1938A" w14:textId="59F9C807" w:rsidR="001E7F9E" w:rsidRPr="00122C65" w:rsidRDefault="00770246" w:rsidP="00F6233A">
      <w:pPr>
        <w:numPr>
          <w:ilvl w:val="1"/>
          <w:numId w:val="14"/>
        </w:numPr>
        <w:pBdr>
          <w:top w:val="nil"/>
          <w:left w:val="nil"/>
          <w:bottom w:val="nil"/>
          <w:right w:val="nil"/>
          <w:between w:val="nil"/>
        </w:pBdr>
        <w:tabs>
          <w:tab w:val="left" w:pos="142"/>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14:paraId="04855282" w14:textId="36C69887" w:rsidR="001E7F9E" w:rsidRPr="00122C65" w:rsidRDefault="00AB7DBB" w:rsidP="00F6233A">
      <w:pPr>
        <w:pStyle w:val="Nivel01"/>
        <w:numPr>
          <w:ilvl w:val="0"/>
          <w:numId w:val="16"/>
        </w:numPr>
        <w:rPr>
          <w:rFonts w:asciiTheme="majorHAnsi" w:hAnsiTheme="majorHAnsi" w:cstheme="majorHAnsi"/>
          <w:sz w:val="22"/>
          <w:szCs w:val="22"/>
        </w:rPr>
      </w:pPr>
      <w:r w:rsidRPr="00122C65">
        <w:rPr>
          <w:rFonts w:asciiTheme="majorHAnsi" w:hAnsiTheme="majorHAnsi" w:cstheme="majorHAnsi"/>
          <w:sz w:val="22"/>
          <w:szCs w:val="22"/>
        </w:rPr>
        <w:t>DO TERMO DE CONTRATO</w:t>
      </w:r>
    </w:p>
    <w:p w14:paraId="5650CACC" w14:textId="3591A360" w:rsidR="00DD6535" w:rsidRPr="00122C65" w:rsidRDefault="00DD6535" w:rsidP="00F6233A">
      <w:pPr>
        <w:pStyle w:val="Nivel01"/>
        <w:numPr>
          <w:ilvl w:val="0"/>
          <w:numId w:val="0"/>
        </w:numPr>
        <w:rPr>
          <w:rFonts w:asciiTheme="majorHAnsi" w:eastAsiaTheme="minorEastAsia" w:hAnsiTheme="majorHAnsi" w:cstheme="majorHAnsi"/>
          <w:b w:val="0"/>
          <w:bCs w:val="0"/>
          <w:color w:val="000000"/>
          <w:sz w:val="22"/>
          <w:szCs w:val="22"/>
        </w:rPr>
      </w:pPr>
      <w:bookmarkStart w:id="7" w:name="_Toc135469232"/>
      <w:r w:rsidRPr="00122C65">
        <w:rPr>
          <w:rFonts w:asciiTheme="majorHAnsi" w:eastAsiaTheme="minorEastAsia" w:hAnsiTheme="majorHAnsi" w:cstheme="majorHAnsi"/>
          <w:b w:val="0"/>
          <w:bCs w:val="0"/>
          <w:color w:val="000000"/>
          <w:sz w:val="22"/>
          <w:szCs w:val="22"/>
        </w:rPr>
        <w:t>9.1. Após a homologação e adjudicação, caso se conclua pela contratação, será firmado termo de contrato, ou outro instrumento equivalente.</w:t>
      </w:r>
    </w:p>
    <w:p w14:paraId="7480D98F" w14:textId="348219D9" w:rsidR="00DD6535" w:rsidRPr="00122C65" w:rsidRDefault="00DD6535" w:rsidP="00F6233A">
      <w:pPr>
        <w:pStyle w:val="Nivel01"/>
        <w:numPr>
          <w:ilvl w:val="0"/>
          <w:numId w:val="0"/>
        </w:numPr>
        <w:rPr>
          <w:rFonts w:asciiTheme="majorHAnsi" w:eastAsiaTheme="minorEastAsia" w:hAnsiTheme="majorHAnsi" w:cstheme="majorHAnsi"/>
          <w:b w:val="0"/>
          <w:bCs w:val="0"/>
          <w:color w:val="000000"/>
          <w:sz w:val="22"/>
          <w:szCs w:val="22"/>
        </w:rPr>
      </w:pPr>
      <w:r w:rsidRPr="00122C65">
        <w:rPr>
          <w:rFonts w:asciiTheme="majorHAnsi" w:eastAsiaTheme="minorEastAsia" w:hAnsiTheme="majorHAnsi" w:cstheme="majorHAnsi"/>
          <w:b w:val="0"/>
          <w:bCs w:val="0"/>
          <w:color w:val="000000"/>
          <w:sz w:val="22"/>
          <w:szCs w:val="22"/>
        </w:rPr>
        <w:t>9.2. O adjudicatário terá o prazo de</w:t>
      </w:r>
      <w:r w:rsidR="00AD2C90" w:rsidRPr="00122C65">
        <w:rPr>
          <w:rFonts w:asciiTheme="majorHAnsi" w:eastAsiaTheme="minorEastAsia" w:hAnsiTheme="majorHAnsi" w:cstheme="majorHAnsi"/>
          <w:b w:val="0"/>
          <w:bCs w:val="0"/>
          <w:color w:val="000000"/>
          <w:sz w:val="22"/>
          <w:szCs w:val="22"/>
        </w:rPr>
        <w:t xml:space="preserve"> 05 (cinco) </w:t>
      </w:r>
      <w:r w:rsidRPr="00122C65">
        <w:rPr>
          <w:rFonts w:asciiTheme="majorHAnsi" w:eastAsiaTheme="minorEastAsia" w:hAnsiTheme="majorHAnsi" w:cstheme="majorHAnsi"/>
          <w:b w:val="0"/>
          <w:bCs w:val="0"/>
          <w:color w:val="000000"/>
          <w:sz w:val="22"/>
          <w:szCs w:val="22"/>
        </w:rPr>
        <w:t>dias úteis, contados a partir da data de sua convocação, para assinar o termo de contrato ou instrumento equivalente, sob pena de decair o direito à contratação, sem prejuízo das sanções previstas neste Edital.</w:t>
      </w:r>
    </w:p>
    <w:p w14:paraId="0E2740E8" w14:textId="1D90B187" w:rsidR="00DD6535" w:rsidRPr="00122C65" w:rsidRDefault="00DD6535" w:rsidP="00F6233A">
      <w:pPr>
        <w:pStyle w:val="Nivel01"/>
        <w:numPr>
          <w:ilvl w:val="0"/>
          <w:numId w:val="0"/>
        </w:numPr>
        <w:rPr>
          <w:rFonts w:asciiTheme="majorHAnsi" w:eastAsiaTheme="minorEastAsia" w:hAnsiTheme="majorHAnsi" w:cstheme="majorHAnsi"/>
          <w:b w:val="0"/>
          <w:bCs w:val="0"/>
          <w:color w:val="000000"/>
          <w:sz w:val="22"/>
          <w:szCs w:val="22"/>
        </w:rPr>
      </w:pPr>
      <w:r w:rsidRPr="00122C65">
        <w:rPr>
          <w:rFonts w:asciiTheme="majorHAnsi" w:eastAsiaTheme="minorEastAsia" w:hAnsiTheme="majorHAnsi" w:cstheme="majorHAnsi"/>
          <w:b w:val="0"/>
          <w:bCs w:val="0"/>
          <w:color w:val="000000"/>
          <w:sz w:val="22"/>
          <w:szCs w:val="22"/>
        </w:rPr>
        <w:t xml:space="preserve">9.3.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AD2C90" w:rsidRPr="00122C65">
        <w:rPr>
          <w:rFonts w:asciiTheme="majorHAnsi" w:eastAsiaTheme="minorEastAsia" w:hAnsiTheme="majorHAnsi" w:cstheme="majorHAnsi"/>
          <w:b w:val="0"/>
          <w:bCs w:val="0"/>
          <w:color w:val="000000"/>
          <w:sz w:val="22"/>
          <w:szCs w:val="22"/>
        </w:rPr>
        <w:t xml:space="preserve">05 (cinco) </w:t>
      </w:r>
      <w:r w:rsidRPr="00122C65">
        <w:rPr>
          <w:rFonts w:asciiTheme="majorHAnsi" w:eastAsiaTheme="minorEastAsia" w:hAnsiTheme="majorHAnsi" w:cstheme="majorHAnsi"/>
          <w:b w:val="0"/>
          <w:bCs w:val="0"/>
          <w:color w:val="000000"/>
          <w:sz w:val="22"/>
          <w:szCs w:val="22"/>
        </w:rPr>
        <w:t xml:space="preserve">dias úteis, a contar da data de seu recebimento; b) disponibilizar acesso a sistema de processo eletrônico para que seja assinado digitalmente em até </w:t>
      </w:r>
      <w:r w:rsidR="00AD2C90" w:rsidRPr="00122C65">
        <w:rPr>
          <w:rFonts w:asciiTheme="majorHAnsi" w:eastAsiaTheme="minorEastAsia" w:hAnsiTheme="majorHAnsi" w:cstheme="majorHAnsi"/>
          <w:b w:val="0"/>
          <w:bCs w:val="0"/>
          <w:color w:val="000000"/>
          <w:sz w:val="22"/>
          <w:szCs w:val="22"/>
        </w:rPr>
        <w:t>05 (cinco)</w:t>
      </w:r>
      <w:r w:rsidRPr="00122C65">
        <w:rPr>
          <w:rFonts w:asciiTheme="majorHAnsi" w:eastAsiaTheme="minorEastAsia" w:hAnsiTheme="majorHAnsi" w:cstheme="majorHAnsi"/>
          <w:b w:val="0"/>
          <w:bCs w:val="0"/>
          <w:color w:val="000000"/>
          <w:sz w:val="22"/>
          <w:szCs w:val="22"/>
        </w:rPr>
        <w:t xml:space="preserve"> dias úteis; ou c) outro meio eletrônico, assegurado o prazo de </w:t>
      </w:r>
      <w:r w:rsidR="00AD2C90" w:rsidRPr="00122C65">
        <w:rPr>
          <w:rFonts w:asciiTheme="majorHAnsi" w:eastAsiaTheme="minorEastAsia" w:hAnsiTheme="majorHAnsi" w:cstheme="majorHAnsi"/>
          <w:b w:val="0"/>
          <w:bCs w:val="0"/>
          <w:color w:val="000000"/>
          <w:sz w:val="22"/>
          <w:szCs w:val="22"/>
        </w:rPr>
        <w:t xml:space="preserve">05 (cinco) </w:t>
      </w:r>
      <w:r w:rsidRPr="00122C65">
        <w:rPr>
          <w:rFonts w:asciiTheme="majorHAnsi" w:eastAsiaTheme="minorEastAsia" w:hAnsiTheme="majorHAnsi" w:cstheme="majorHAnsi"/>
          <w:b w:val="0"/>
          <w:bCs w:val="0"/>
          <w:color w:val="000000"/>
          <w:sz w:val="22"/>
          <w:szCs w:val="22"/>
        </w:rPr>
        <w:t>dias úteis para resposta após recebimento da notificação pela Administração.</w:t>
      </w:r>
    </w:p>
    <w:p w14:paraId="16419FAC" w14:textId="77777777" w:rsidR="00AD2C90" w:rsidRPr="00122C65" w:rsidRDefault="00AD2C90" w:rsidP="00F6233A">
      <w:pPr>
        <w:jc w:val="both"/>
        <w:rPr>
          <w:rFonts w:asciiTheme="majorHAnsi" w:hAnsiTheme="majorHAnsi" w:cstheme="majorHAnsi"/>
          <w:color w:val="000000"/>
          <w:sz w:val="22"/>
          <w:szCs w:val="22"/>
        </w:rPr>
      </w:pPr>
    </w:p>
    <w:p w14:paraId="459A8F66" w14:textId="24998991" w:rsidR="00AD2C90" w:rsidRPr="00122C65" w:rsidRDefault="00AD2C90" w:rsidP="00F6233A">
      <w:pPr>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9.4. Os prazos dos itens 9.2 e 9.3 poderão ser prorrogados, por igual período, por solicitação justificada do adjudicatário e aceita pela Administração.</w:t>
      </w:r>
    </w:p>
    <w:p w14:paraId="313F3B05" w14:textId="77777777" w:rsidR="00AD2C90" w:rsidRPr="00122C65" w:rsidRDefault="00AD2C90" w:rsidP="00F6233A">
      <w:pPr>
        <w:jc w:val="both"/>
        <w:rPr>
          <w:rFonts w:asciiTheme="majorHAnsi" w:hAnsiTheme="majorHAnsi" w:cstheme="majorHAnsi"/>
          <w:color w:val="000000"/>
          <w:sz w:val="22"/>
          <w:szCs w:val="22"/>
        </w:rPr>
      </w:pPr>
    </w:p>
    <w:p w14:paraId="557C2494" w14:textId="23BAD49B" w:rsidR="00AD2C90" w:rsidRPr="00122C65" w:rsidRDefault="00AD2C90" w:rsidP="00F6233A">
      <w:pPr>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9.5. O prazo de vigência da contratação é o estabelecido no Termo de Referência.</w:t>
      </w:r>
    </w:p>
    <w:p w14:paraId="11ECEAD2" w14:textId="77777777" w:rsidR="00AD2C90" w:rsidRPr="00122C65" w:rsidRDefault="00AD2C90" w:rsidP="00F6233A">
      <w:pPr>
        <w:jc w:val="both"/>
        <w:rPr>
          <w:rFonts w:asciiTheme="majorHAnsi" w:hAnsiTheme="majorHAnsi" w:cstheme="majorHAnsi"/>
          <w:color w:val="000000"/>
          <w:sz w:val="22"/>
          <w:szCs w:val="22"/>
        </w:rPr>
      </w:pPr>
    </w:p>
    <w:p w14:paraId="7B3DA1F3" w14:textId="3144864D" w:rsidR="00AD2C90" w:rsidRPr="00122C65" w:rsidRDefault="00AD2C90" w:rsidP="00F6233A">
      <w:pPr>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9.6. Na assinatura do contrato ou instru</w:t>
      </w:r>
      <w:r w:rsidR="00485757" w:rsidRPr="00122C65">
        <w:rPr>
          <w:rFonts w:asciiTheme="majorHAnsi" w:hAnsiTheme="majorHAnsi" w:cstheme="majorHAnsi"/>
          <w:color w:val="000000"/>
          <w:sz w:val="22"/>
          <w:szCs w:val="22"/>
        </w:rPr>
        <w:t>mento equivalente poderá ser exigido</w:t>
      </w:r>
      <w:r w:rsidRPr="00122C65">
        <w:rPr>
          <w:rFonts w:asciiTheme="majorHAnsi" w:hAnsiTheme="majorHAnsi" w:cstheme="majorHAnsi"/>
          <w:color w:val="000000"/>
          <w:sz w:val="22"/>
          <w:szCs w:val="22"/>
        </w:rPr>
        <w:t xml:space="preserve"> comprovação das condições de habilitação e contratação consignadas neste Edital, que deverão ser mantidas pelo fornecedor durante a vigência do contrato.</w:t>
      </w:r>
    </w:p>
    <w:bookmarkEnd w:id="7"/>
    <w:p w14:paraId="75531053" w14:textId="3EA33FCB" w:rsidR="00770246" w:rsidRPr="00122C65" w:rsidRDefault="001E7F9E" w:rsidP="00F6233A">
      <w:pPr>
        <w:pStyle w:val="Ttulo1"/>
        <w:rPr>
          <w:rFonts w:cstheme="majorHAnsi"/>
          <w:color w:val="000000"/>
          <w:sz w:val="22"/>
          <w:szCs w:val="22"/>
        </w:rPr>
      </w:pPr>
      <w:r w:rsidRPr="00122C65">
        <w:rPr>
          <w:rFonts w:eastAsia="Calibri" w:cstheme="majorHAnsi"/>
          <w:color w:val="000000"/>
          <w:sz w:val="22"/>
          <w:szCs w:val="22"/>
        </w:rPr>
        <w:t>1</w:t>
      </w:r>
      <w:r w:rsidR="002B0AF5" w:rsidRPr="00122C65">
        <w:rPr>
          <w:rFonts w:eastAsia="Calibri" w:cstheme="majorHAnsi"/>
          <w:color w:val="000000"/>
          <w:sz w:val="22"/>
          <w:szCs w:val="22"/>
        </w:rPr>
        <w:t>0</w:t>
      </w:r>
      <w:r w:rsidR="0002050E" w:rsidRPr="00122C65">
        <w:rPr>
          <w:rFonts w:eastAsia="Calibri" w:cstheme="majorHAnsi"/>
          <w:color w:val="000000"/>
          <w:sz w:val="22"/>
          <w:szCs w:val="22"/>
        </w:rPr>
        <w:t xml:space="preserve">. </w:t>
      </w:r>
      <w:r w:rsidR="006C64E0" w:rsidRPr="00122C65">
        <w:rPr>
          <w:rFonts w:eastAsia="Calibri" w:cstheme="majorHAnsi"/>
          <w:color w:val="000000"/>
          <w:sz w:val="22"/>
          <w:szCs w:val="22"/>
        </w:rPr>
        <w:t>DOS RECURSOS</w:t>
      </w:r>
    </w:p>
    <w:p w14:paraId="0ED0E589" w14:textId="77777777" w:rsidR="002B0AF5" w:rsidRPr="00122C65" w:rsidRDefault="002B0AF5" w:rsidP="00F6233A">
      <w:pPr>
        <w:pStyle w:val="PargrafodaLista"/>
        <w:pBdr>
          <w:top w:val="nil"/>
          <w:left w:val="nil"/>
          <w:bottom w:val="nil"/>
          <w:right w:val="nil"/>
          <w:between w:val="nil"/>
        </w:pBdr>
        <w:tabs>
          <w:tab w:val="left" w:pos="0"/>
        </w:tabs>
        <w:ind w:left="0"/>
        <w:jc w:val="both"/>
        <w:rPr>
          <w:rFonts w:asciiTheme="majorHAnsi" w:eastAsia="Calibri" w:hAnsiTheme="majorHAnsi" w:cstheme="majorHAnsi"/>
          <w:sz w:val="22"/>
          <w:szCs w:val="22"/>
        </w:rPr>
      </w:pPr>
    </w:p>
    <w:p w14:paraId="4D82D129" w14:textId="2E3B979E" w:rsidR="000C6AB9" w:rsidRPr="00122C65" w:rsidRDefault="000C6AB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10.1. A interposição de recurso referente ao julgamento das propostas, à habilitação ou inabilitação de licitantes, à anulação ou revogação da licitação, observará o disposto no </w:t>
      </w:r>
      <w:hyperlink r:id="rId19" w:anchor="art165">
        <w:r w:rsidRPr="00122C65">
          <w:rPr>
            <w:rFonts w:asciiTheme="majorHAnsi" w:hAnsiTheme="majorHAnsi" w:cstheme="majorHAnsi"/>
            <w:color w:val="000000"/>
            <w:sz w:val="22"/>
            <w:szCs w:val="22"/>
          </w:rPr>
          <w:t>art. 165 da Lei nº 14.133, de 2021</w:t>
        </w:r>
      </w:hyperlink>
      <w:r w:rsidRPr="00122C65">
        <w:rPr>
          <w:rFonts w:asciiTheme="majorHAnsi" w:hAnsiTheme="majorHAnsi" w:cstheme="majorHAnsi"/>
          <w:color w:val="000000"/>
          <w:sz w:val="22"/>
          <w:szCs w:val="22"/>
        </w:rPr>
        <w:t>.</w:t>
      </w:r>
    </w:p>
    <w:p w14:paraId="2E9EEE35" w14:textId="441A6D76" w:rsidR="000C6AB9" w:rsidRPr="00122C65" w:rsidRDefault="000C6AB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10.2. 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22538B4" w14:textId="5A397ACE" w:rsidR="000C6AB9" w:rsidRPr="00122C65" w:rsidRDefault="000C6AB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10.3. Quando o recurso apresentado impugnar o julgamento das propostas ou o ato de habilitação ou inabilitação do licitante:</w:t>
      </w:r>
    </w:p>
    <w:p w14:paraId="08FD15E1" w14:textId="094E3551" w:rsidR="000C6AB9" w:rsidRPr="00122C65" w:rsidRDefault="000C6AB9" w:rsidP="00F6233A">
      <w:pPr>
        <w:spacing w:before="120" w:after="120"/>
        <w:ind w:left="284"/>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10.3.1. a intenção de recorrer deverá ser manifestada imediatamente, sob pena de preclusão;</w:t>
      </w:r>
    </w:p>
    <w:p w14:paraId="703D0CF6" w14:textId="1299B617" w:rsidR="000C6AB9" w:rsidRPr="00122C65" w:rsidRDefault="000C6AB9" w:rsidP="00F6233A">
      <w:pPr>
        <w:spacing w:before="120" w:after="120"/>
        <w:ind w:left="284"/>
        <w:jc w:val="both"/>
        <w:rPr>
          <w:rFonts w:asciiTheme="majorHAnsi" w:hAnsiTheme="majorHAnsi" w:cstheme="majorHAnsi"/>
          <w:color w:val="000000"/>
          <w:sz w:val="22"/>
          <w:szCs w:val="22"/>
        </w:rPr>
      </w:pPr>
      <w:bookmarkStart w:id="8" w:name="_Hlk135318381"/>
      <w:bookmarkStart w:id="9" w:name="_Hlk135315794"/>
      <w:r w:rsidRPr="00122C65">
        <w:rPr>
          <w:rFonts w:asciiTheme="majorHAnsi" w:hAnsiTheme="majorHAnsi" w:cstheme="majorHAnsi"/>
          <w:color w:val="000000"/>
          <w:sz w:val="22"/>
          <w:szCs w:val="22"/>
        </w:rPr>
        <w:t>10.3.2. o prazo para a manifestação da intenção de recorrer não será inferior a 10 (dez) minutos.</w:t>
      </w:r>
      <w:bookmarkEnd w:id="8"/>
    </w:p>
    <w:bookmarkEnd w:id="9"/>
    <w:p w14:paraId="71272A5B" w14:textId="743C75B2" w:rsidR="000C6AB9" w:rsidRPr="00122C65" w:rsidRDefault="000C6AB9" w:rsidP="00F6233A">
      <w:pPr>
        <w:spacing w:before="120" w:after="120"/>
        <w:ind w:left="284"/>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10.3.3. o prazo para apresentação das razões recursais será iniciado na data de intimação ou de lavratura da ata de habilitação ou inabilitação;</w:t>
      </w:r>
    </w:p>
    <w:p w14:paraId="0690E1F8" w14:textId="2E820E6A" w:rsidR="000C6AB9" w:rsidRPr="00122C65" w:rsidRDefault="000C6AB9" w:rsidP="00F6233A">
      <w:pPr>
        <w:spacing w:before="120" w:after="120"/>
        <w:ind w:left="284"/>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10.3.4. na hipótese de adoção da inversão de fases prevista no </w:t>
      </w:r>
      <w:hyperlink r:id="rId20" w:anchor="art17§1">
        <w:r w:rsidRPr="00122C65">
          <w:rPr>
            <w:rFonts w:asciiTheme="majorHAnsi" w:hAnsiTheme="majorHAnsi" w:cstheme="majorHAnsi"/>
            <w:color w:val="000000"/>
            <w:sz w:val="22"/>
            <w:szCs w:val="22"/>
          </w:rPr>
          <w:t>§ 1º do art. 17 da Lei nº 14.133, de 2021</w:t>
        </w:r>
      </w:hyperlink>
      <w:r w:rsidRPr="00122C65">
        <w:rPr>
          <w:rFonts w:asciiTheme="majorHAnsi" w:hAnsiTheme="majorHAnsi" w:cstheme="majorHAnsi"/>
          <w:color w:val="000000"/>
          <w:sz w:val="22"/>
          <w:szCs w:val="22"/>
        </w:rPr>
        <w:t>, o prazo para apresentação das razões recursais será iniciado na data de intimação da ata de julgamento.</w:t>
      </w:r>
    </w:p>
    <w:p w14:paraId="7F3992C6" w14:textId="735D96E9" w:rsidR="000C6AB9" w:rsidRPr="00122C65" w:rsidRDefault="000C6AB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10.4. Os recursos deverão ser encaminhados em campo próprio do sistema.</w:t>
      </w:r>
    </w:p>
    <w:p w14:paraId="5EC0B229" w14:textId="7D9247E9" w:rsidR="000C6AB9" w:rsidRPr="00122C65" w:rsidRDefault="00941D86"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10.5. </w:t>
      </w:r>
      <w:r w:rsidR="000C6AB9" w:rsidRPr="00122C65">
        <w:rPr>
          <w:rFonts w:asciiTheme="majorHAnsi" w:hAnsiTheme="majorHAnsi" w:cstheme="majorHAns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17FAF08" w14:textId="08865BEE" w:rsidR="000C6AB9" w:rsidRPr="00122C65" w:rsidRDefault="005D305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10.6. </w:t>
      </w:r>
      <w:r w:rsidR="000C6AB9" w:rsidRPr="00122C65">
        <w:rPr>
          <w:rFonts w:asciiTheme="majorHAnsi" w:hAnsiTheme="majorHAnsi" w:cstheme="majorHAnsi"/>
          <w:color w:val="000000"/>
          <w:sz w:val="22"/>
          <w:szCs w:val="22"/>
        </w:rPr>
        <w:t xml:space="preserve">Os recursos interpostos fora do prazo não serão conhecidos. </w:t>
      </w:r>
    </w:p>
    <w:p w14:paraId="3A6A7B1B" w14:textId="72C18A68" w:rsidR="000C6AB9" w:rsidRPr="00122C65" w:rsidRDefault="005D305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10.7. </w:t>
      </w:r>
      <w:r w:rsidR="000C6AB9" w:rsidRPr="00122C65">
        <w:rPr>
          <w:rFonts w:asciiTheme="majorHAnsi" w:hAnsiTheme="majorHAnsi" w:cstheme="majorHAnsi"/>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201934D" w14:textId="39DB55AB" w:rsidR="000C6AB9" w:rsidRPr="00122C65" w:rsidRDefault="005D3059"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10.8. </w:t>
      </w:r>
      <w:r w:rsidR="000C6AB9" w:rsidRPr="00122C65">
        <w:rPr>
          <w:rFonts w:asciiTheme="majorHAnsi" w:hAnsiTheme="majorHAnsi" w:cstheme="majorHAnsi"/>
          <w:color w:val="000000"/>
          <w:sz w:val="22"/>
          <w:szCs w:val="22"/>
        </w:rPr>
        <w:t xml:space="preserve">O recurso e o pedido de reconsideração terão efeito suspensivo do ato ou da decisão recorrida até que sobrevenha decisão final da autoridade competente. </w:t>
      </w:r>
    </w:p>
    <w:p w14:paraId="317CB84E" w14:textId="42CB64F3" w:rsidR="000C6AB9" w:rsidRPr="00122C65" w:rsidRDefault="00D57C77"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10.9. </w:t>
      </w:r>
      <w:r w:rsidR="000C6AB9" w:rsidRPr="00122C65">
        <w:rPr>
          <w:rFonts w:asciiTheme="majorHAnsi" w:hAnsiTheme="majorHAnsi" w:cstheme="majorHAnsi"/>
          <w:color w:val="000000"/>
          <w:sz w:val="22"/>
          <w:szCs w:val="22"/>
        </w:rPr>
        <w:t xml:space="preserve">O acolhimento do recurso invalida tão somente os atos insuscetíveis de aproveitamento. </w:t>
      </w:r>
    </w:p>
    <w:p w14:paraId="569DF298" w14:textId="77777777" w:rsidR="00D57C77" w:rsidRPr="00122C65" w:rsidRDefault="00D57C77" w:rsidP="00F6233A">
      <w:pPr>
        <w:numPr>
          <w:ilvl w:val="1"/>
          <w:numId w:val="0"/>
        </w:numPr>
        <w:spacing w:before="120" w:after="120"/>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 xml:space="preserve">10.10. </w:t>
      </w:r>
      <w:r w:rsidR="000C6AB9" w:rsidRPr="00122C65">
        <w:rPr>
          <w:rFonts w:asciiTheme="majorHAnsi" w:hAnsiTheme="majorHAnsi" w:cstheme="majorHAnsi"/>
          <w:color w:val="000000"/>
          <w:sz w:val="22"/>
          <w:szCs w:val="22"/>
        </w:rPr>
        <w:t xml:space="preserve">Os autos do processo permanecerão com vista franqueada aos interessados </w:t>
      </w:r>
      <w:r w:rsidRPr="00122C65">
        <w:rPr>
          <w:rFonts w:asciiTheme="majorHAnsi" w:hAnsiTheme="majorHAnsi" w:cstheme="majorHAnsi"/>
          <w:color w:val="000000"/>
          <w:sz w:val="22"/>
          <w:szCs w:val="22"/>
        </w:rPr>
        <w:t>no endereço constante neste Edital.</w:t>
      </w:r>
    </w:p>
    <w:p w14:paraId="5B68EBF7" w14:textId="19314897" w:rsidR="00770246" w:rsidRPr="00122C65" w:rsidRDefault="00D57C77" w:rsidP="00F6233A">
      <w:pPr>
        <w:numPr>
          <w:ilvl w:val="1"/>
          <w:numId w:val="0"/>
        </w:numPr>
        <w:spacing w:before="120" w:after="120"/>
        <w:jc w:val="both"/>
        <w:rPr>
          <w:rFonts w:asciiTheme="majorHAnsi" w:eastAsia="Calibri" w:hAnsiTheme="majorHAnsi" w:cstheme="majorHAnsi"/>
          <w:b/>
          <w:bCs/>
          <w:color w:val="000000"/>
          <w:sz w:val="22"/>
          <w:szCs w:val="22"/>
        </w:rPr>
      </w:pPr>
      <w:r w:rsidRPr="00122C65">
        <w:rPr>
          <w:rFonts w:asciiTheme="majorHAnsi" w:eastAsia="Calibri" w:hAnsiTheme="majorHAnsi" w:cstheme="majorHAnsi"/>
          <w:b/>
          <w:bCs/>
          <w:color w:val="000000"/>
          <w:sz w:val="22"/>
          <w:szCs w:val="22"/>
        </w:rPr>
        <w:t xml:space="preserve">11. </w:t>
      </w:r>
      <w:r w:rsidR="00C44AED" w:rsidRPr="00122C65">
        <w:rPr>
          <w:rFonts w:asciiTheme="majorHAnsi" w:eastAsia="Calibri" w:hAnsiTheme="majorHAnsi" w:cstheme="majorHAnsi"/>
          <w:b/>
          <w:bCs/>
          <w:color w:val="000000"/>
          <w:sz w:val="22"/>
          <w:szCs w:val="22"/>
        </w:rPr>
        <w:t>DA REABERTURA DA SESSÃO PÚBLICA</w:t>
      </w:r>
    </w:p>
    <w:p w14:paraId="758860B4" w14:textId="32814159" w:rsidR="00770246" w:rsidRPr="00122C65" w:rsidRDefault="00770246" w:rsidP="00F6233A">
      <w:pPr>
        <w:pStyle w:val="PargrafodaLista"/>
        <w:numPr>
          <w:ilvl w:val="1"/>
          <w:numId w:val="17"/>
        </w:numPr>
        <w:pBdr>
          <w:top w:val="nil"/>
          <w:left w:val="nil"/>
          <w:bottom w:val="nil"/>
          <w:right w:val="nil"/>
          <w:between w:val="nil"/>
        </w:pBdr>
        <w:tabs>
          <w:tab w:val="left" w:pos="567"/>
          <w:tab w:val="left" w:pos="993"/>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sessão pública poderá ser reaberta:</w:t>
      </w:r>
    </w:p>
    <w:p w14:paraId="7EF42991" w14:textId="77777777" w:rsidR="00770246" w:rsidRPr="00122C65" w:rsidRDefault="00770246" w:rsidP="00F6233A">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29B4C5B" w14:textId="77777777" w:rsidR="00770246" w:rsidRPr="00122C65" w:rsidRDefault="00770246" w:rsidP="00F6233A">
      <w:pPr>
        <w:numPr>
          <w:ilvl w:val="2"/>
          <w:numId w:val="17"/>
        </w:numPr>
        <w:pBdr>
          <w:top w:val="nil"/>
          <w:left w:val="nil"/>
          <w:bottom w:val="nil"/>
          <w:right w:val="nil"/>
          <w:between w:val="nil"/>
        </w:pBdr>
        <w:tabs>
          <w:tab w:val="left" w:pos="567"/>
          <w:tab w:val="left" w:pos="993"/>
          <w:tab w:val="left" w:pos="1843"/>
        </w:tabs>
        <w:ind w:left="567"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ACD069E" w14:textId="77777777" w:rsidR="00770246" w:rsidRPr="00122C65" w:rsidRDefault="00770246" w:rsidP="00F6233A">
      <w:pPr>
        <w:ind w:left="567"/>
        <w:jc w:val="both"/>
        <w:rPr>
          <w:rFonts w:asciiTheme="majorHAnsi" w:eastAsia="Calibri" w:hAnsiTheme="majorHAnsi" w:cstheme="majorHAnsi"/>
          <w:sz w:val="22"/>
          <w:szCs w:val="22"/>
        </w:rPr>
      </w:pPr>
    </w:p>
    <w:p w14:paraId="6683A0C8" w14:textId="451A2705" w:rsidR="00770246" w:rsidRPr="00122C65" w:rsidRDefault="00D57C77" w:rsidP="00F6233A">
      <w:pPr>
        <w:pStyle w:val="PargrafodaLista"/>
        <w:pBdr>
          <w:top w:val="nil"/>
          <w:left w:val="nil"/>
          <w:bottom w:val="nil"/>
          <w:right w:val="nil"/>
          <w:between w:val="nil"/>
        </w:pBdr>
        <w:tabs>
          <w:tab w:val="left" w:pos="709"/>
        </w:tabs>
        <w:ind w:left="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11.2. </w:t>
      </w:r>
      <w:r w:rsidR="00770246" w:rsidRPr="00122C65">
        <w:rPr>
          <w:rFonts w:asciiTheme="majorHAnsi" w:eastAsia="Calibri" w:hAnsiTheme="majorHAnsi" w:cstheme="majorHAnsi"/>
          <w:color w:val="000000"/>
          <w:sz w:val="22"/>
          <w:szCs w:val="22"/>
        </w:rPr>
        <w:t>Todos os licitantes remanescentes deverão ser convocados para acompanhar a sessão reaberta.</w:t>
      </w:r>
    </w:p>
    <w:p w14:paraId="6077F69E" w14:textId="53306328" w:rsidR="00770246" w:rsidRPr="00122C65" w:rsidRDefault="00D57C77" w:rsidP="00F6233A">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11.2.1. </w:t>
      </w:r>
      <w:r w:rsidR="00770246" w:rsidRPr="00122C65">
        <w:rPr>
          <w:rFonts w:asciiTheme="majorHAnsi" w:eastAsia="Calibri" w:hAnsiTheme="majorHAnsi" w:cstheme="majorHAnsi"/>
          <w:color w:val="000000"/>
          <w:sz w:val="22"/>
          <w:szCs w:val="22"/>
        </w:rPr>
        <w:t>A convocação se dará por meio do sistema eletrônico (“chat”), ou e-mail, ou de acordo com a fase do procedimento licitatório.</w:t>
      </w:r>
    </w:p>
    <w:p w14:paraId="3C6124C3" w14:textId="36B95339" w:rsidR="00770246" w:rsidRDefault="00D57C77" w:rsidP="00F6233A">
      <w:pPr>
        <w:pBdr>
          <w:top w:val="nil"/>
          <w:left w:val="nil"/>
          <w:bottom w:val="nil"/>
          <w:right w:val="nil"/>
          <w:between w:val="nil"/>
        </w:pBdr>
        <w:tabs>
          <w:tab w:val="left" w:pos="567"/>
          <w:tab w:val="left" w:pos="993"/>
          <w:tab w:val="left" w:pos="1843"/>
        </w:tabs>
        <w:ind w:left="567"/>
        <w:jc w:val="both"/>
        <w:rPr>
          <w:rFonts w:asciiTheme="majorHAnsi" w:eastAsia="Calibri" w:hAnsiTheme="majorHAnsi" w:cstheme="majorHAnsi"/>
          <w:color w:val="000000"/>
          <w:sz w:val="22"/>
          <w:szCs w:val="22"/>
        </w:rPr>
      </w:pPr>
      <w:r w:rsidRPr="00122C65">
        <w:rPr>
          <w:rFonts w:asciiTheme="majorHAnsi" w:eastAsia="Calibri" w:hAnsiTheme="majorHAnsi" w:cstheme="majorHAnsi"/>
          <w:color w:val="000000"/>
          <w:sz w:val="22"/>
          <w:szCs w:val="22"/>
        </w:rPr>
        <w:t xml:space="preserve">11.2.2. </w:t>
      </w:r>
      <w:r w:rsidR="00770246" w:rsidRPr="00122C65">
        <w:rPr>
          <w:rFonts w:asciiTheme="majorHAnsi" w:eastAsia="Calibri" w:hAnsiTheme="majorHAnsi" w:cstheme="majorHAnsi"/>
          <w:color w:val="000000"/>
          <w:sz w:val="22"/>
          <w:szCs w:val="22"/>
        </w:rPr>
        <w:t xml:space="preserve">A convocação feita por e-mail dar-se-á de acordo com os dados contidos no </w:t>
      </w:r>
      <w:r w:rsidR="00770246" w:rsidRPr="00122C65">
        <w:rPr>
          <w:rFonts w:asciiTheme="majorHAnsi" w:eastAsia="Calibri" w:hAnsiTheme="majorHAnsi" w:cstheme="majorHAnsi"/>
          <w:b/>
          <w:color w:val="000000"/>
          <w:sz w:val="22"/>
          <w:szCs w:val="22"/>
        </w:rPr>
        <w:t xml:space="preserve">CADASTRO DO </w:t>
      </w:r>
      <w:r w:rsidR="00325835" w:rsidRPr="00122C65">
        <w:rPr>
          <w:rFonts w:asciiTheme="majorHAnsi" w:eastAsia="Calibri" w:hAnsiTheme="majorHAnsi" w:cstheme="majorHAnsi"/>
          <w:b/>
          <w:bCs/>
          <w:color w:val="000000"/>
          <w:sz w:val="22"/>
          <w:szCs w:val="22"/>
        </w:rPr>
        <w:t>PORTAL DE COMPRAS PÚBLICAS</w:t>
      </w:r>
      <w:r w:rsidR="00770246" w:rsidRPr="00122C65">
        <w:rPr>
          <w:rFonts w:asciiTheme="majorHAnsi" w:eastAsia="Calibri" w:hAnsiTheme="majorHAnsi" w:cstheme="majorHAnsi"/>
          <w:b/>
          <w:sz w:val="22"/>
          <w:szCs w:val="22"/>
        </w:rPr>
        <w:t>,</w:t>
      </w:r>
      <w:r w:rsidR="00770246" w:rsidRPr="00122C65">
        <w:rPr>
          <w:rFonts w:asciiTheme="majorHAnsi" w:eastAsia="Calibri" w:hAnsiTheme="majorHAnsi" w:cstheme="majorHAnsi"/>
          <w:color w:val="000000"/>
          <w:sz w:val="22"/>
          <w:szCs w:val="22"/>
        </w:rPr>
        <w:t xml:space="preserve"> sendo responsabilidade do licitante manter seus dados cadastrais atualizados.</w:t>
      </w:r>
    </w:p>
    <w:p w14:paraId="52221815" w14:textId="77777777" w:rsidR="00F6233A" w:rsidRPr="00122C65" w:rsidRDefault="00F6233A" w:rsidP="00F6233A">
      <w:pPr>
        <w:pBdr>
          <w:top w:val="nil"/>
          <w:left w:val="nil"/>
          <w:bottom w:val="nil"/>
          <w:right w:val="nil"/>
          <w:between w:val="nil"/>
        </w:pBdr>
        <w:tabs>
          <w:tab w:val="left" w:pos="567"/>
          <w:tab w:val="left" w:pos="993"/>
          <w:tab w:val="left" w:pos="1843"/>
        </w:tabs>
        <w:ind w:left="567"/>
        <w:jc w:val="both"/>
        <w:rPr>
          <w:rFonts w:asciiTheme="majorHAnsi" w:hAnsiTheme="majorHAnsi" w:cstheme="majorHAnsi"/>
          <w:sz w:val="22"/>
          <w:szCs w:val="22"/>
        </w:rPr>
      </w:pPr>
    </w:p>
    <w:p w14:paraId="358720C7" w14:textId="487572A5" w:rsidR="00770246" w:rsidRPr="00122C65" w:rsidRDefault="00C44AED" w:rsidP="00F6233A">
      <w:pPr>
        <w:pStyle w:val="Ttulo1"/>
        <w:numPr>
          <w:ilvl w:val="0"/>
          <w:numId w:val="17"/>
        </w:numPr>
        <w:spacing w:before="0"/>
        <w:rPr>
          <w:rFonts w:cstheme="majorHAnsi"/>
          <w:color w:val="000000"/>
          <w:sz w:val="22"/>
          <w:szCs w:val="22"/>
        </w:rPr>
      </w:pPr>
      <w:r w:rsidRPr="00122C65">
        <w:rPr>
          <w:rFonts w:eastAsia="Calibri" w:cstheme="majorHAnsi"/>
          <w:color w:val="000000"/>
          <w:sz w:val="22"/>
          <w:szCs w:val="22"/>
        </w:rPr>
        <w:t>DA ADJUDICAÇÃO E HOMOLOGAÇÃO</w:t>
      </w:r>
    </w:p>
    <w:p w14:paraId="1C014A56" w14:textId="77777777" w:rsidR="00770246" w:rsidRPr="00122C65" w:rsidRDefault="00770246" w:rsidP="00F6233A">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14:paraId="788D8920" w14:textId="49EB8F55" w:rsidR="00770246" w:rsidRPr="00122C65" w:rsidRDefault="00770246" w:rsidP="00F6233A">
      <w:pPr>
        <w:numPr>
          <w:ilvl w:val="1"/>
          <w:numId w:val="17"/>
        </w:numPr>
        <w:pBdr>
          <w:top w:val="nil"/>
          <w:left w:val="nil"/>
          <w:bottom w:val="nil"/>
          <w:right w:val="nil"/>
          <w:between w:val="nil"/>
        </w:pBdr>
        <w:tabs>
          <w:tab w:val="left" w:pos="284"/>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 Julgados os recursos, constatada a regularidade dos atos praticados, a Autoridade </w:t>
      </w:r>
      <w:r w:rsidRPr="00122C65">
        <w:rPr>
          <w:rFonts w:asciiTheme="majorHAnsi" w:eastAsia="Calibri" w:hAnsiTheme="majorHAnsi" w:cstheme="majorHAnsi"/>
          <w:sz w:val="22"/>
          <w:szCs w:val="22"/>
        </w:rPr>
        <w:t>Competente adjudicou</w:t>
      </w:r>
      <w:r w:rsidRPr="00122C65">
        <w:rPr>
          <w:rFonts w:asciiTheme="majorHAnsi" w:eastAsia="Calibri" w:hAnsiTheme="majorHAnsi" w:cstheme="majorHAnsi"/>
          <w:color w:val="000000"/>
          <w:sz w:val="22"/>
          <w:szCs w:val="22"/>
        </w:rPr>
        <w:t xml:space="preserve"> e </w:t>
      </w:r>
      <w:r w:rsidRPr="00122C65">
        <w:rPr>
          <w:rFonts w:asciiTheme="majorHAnsi" w:eastAsia="Calibri" w:hAnsiTheme="majorHAnsi" w:cstheme="majorHAnsi"/>
          <w:sz w:val="22"/>
          <w:szCs w:val="22"/>
        </w:rPr>
        <w:t>homologou</w:t>
      </w:r>
      <w:r w:rsidRPr="00122C65">
        <w:rPr>
          <w:rFonts w:asciiTheme="majorHAnsi" w:eastAsia="Calibri" w:hAnsiTheme="majorHAnsi" w:cstheme="majorHAnsi"/>
          <w:color w:val="000000"/>
          <w:sz w:val="22"/>
          <w:szCs w:val="22"/>
        </w:rPr>
        <w:t xml:space="preserve"> a licitação.</w:t>
      </w:r>
    </w:p>
    <w:p w14:paraId="071D6E8E" w14:textId="537B6DDC" w:rsidR="00770246" w:rsidRPr="00122C65" w:rsidRDefault="00770246" w:rsidP="00F6233A">
      <w:pPr>
        <w:pStyle w:val="Ttulo1"/>
        <w:numPr>
          <w:ilvl w:val="0"/>
          <w:numId w:val="17"/>
        </w:numPr>
        <w:rPr>
          <w:rFonts w:cstheme="majorHAnsi"/>
          <w:color w:val="000000"/>
          <w:sz w:val="22"/>
          <w:szCs w:val="22"/>
        </w:rPr>
      </w:pPr>
      <w:r w:rsidRPr="00122C65">
        <w:rPr>
          <w:rFonts w:eastAsia="Calibri" w:cstheme="majorHAnsi"/>
          <w:color w:val="000000"/>
          <w:sz w:val="22"/>
          <w:szCs w:val="22"/>
        </w:rPr>
        <w:t>DA IMPUGNAÇÃO AO EDITA</w:t>
      </w:r>
      <w:r w:rsidR="00C44AED" w:rsidRPr="00122C65">
        <w:rPr>
          <w:rFonts w:eastAsia="Calibri" w:cstheme="majorHAnsi"/>
          <w:color w:val="000000"/>
          <w:sz w:val="22"/>
          <w:szCs w:val="22"/>
        </w:rPr>
        <w:t>L E DO PEDIDO DE ESCLARECIMENTO</w:t>
      </w:r>
    </w:p>
    <w:p w14:paraId="0F26E60D" w14:textId="77777777" w:rsidR="00770246" w:rsidRPr="00122C65" w:rsidRDefault="00770246" w:rsidP="00F6233A">
      <w:pPr>
        <w:rPr>
          <w:rFonts w:asciiTheme="majorHAnsi" w:eastAsia="Calibri" w:hAnsiTheme="majorHAnsi" w:cstheme="majorHAnsi"/>
          <w:sz w:val="22"/>
          <w:szCs w:val="22"/>
        </w:rPr>
      </w:pPr>
    </w:p>
    <w:p w14:paraId="6254377E" w14:textId="661428A7" w:rsidR="00770246" w:rsidRPr="00122C65" w:rsidRDefault="00770246" w:rsidP="00F6233A">
      <w:pPr>
        <w:pStyle w:val="PargrafodaLista"/>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Até 03 (três) dias úteis antes da data designada para a abertura da sessão pública, qualquer pessoa poderá impugnar este Edital e/ou apresentar pedido de esclarecimento.</w:t>
      </w:r>
    </w:p>
    <w:p w14:paraId="53E1D482"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05C0E186" w14:textId="589F0AD0" w:rsidR="00770246" w:rsidRPr="00122C65" w:rsidRDefault="00770246" w:rsidP="00F6233A">
      <w:pPr>
        <w:numPr>
          <w:ilvl w:val="1"/>
          <w:numId w:val="17"/>
        </w:numPr>
        <w:pBdr>
          <w:top w:val="nil"/>
          <w:left w:val="nil"/>
          <w:bottom w:val="nil"/>
          <w:right w:val="nil"/>
          <w:between w:val="nil"/>
        </w:pBdr>
        <w:ind w:left="0" w:firstLine="0"/>
        <w:jc w:val="both"/>
        <w:rPr>
          <w:rFonts w:asciiTheme="majorHAnsi" w:eastAsia="Calibri" w:hAnsiTheme="majorHAnsi" w:cstheme="majorHAnsi"/>
          <w:color w:val="000000"/>
          <w:sz w:val="22"/>
          <w:szCs w:val="22"/>
        </w:rPr>
      </w:pPr>
      <w:r w:rsidRPr="00122C65">
        <w:rPr>
          <w:rFonts w:asciiTheme="majorHAnsi" w:eastAsia="Calibri" w:hAnsiTheme="majorHAnsi" w:cstheme="majorHAnsi"/>
          <w:b/>
          <w:color w:val="000000"/>
          <w:sz w:val="22"/>
          <w:szCs w:val="22"/>
        </w:rPr>
        <w:t>A</w:t>
      </w:r>
      <w:r w:rsidRPr="00122C65">
        <w:rPr>
          <w:rFonts w:asciiTheme="majorHAnsi" w:eastAsia="Calibri" w:hAnsiTheme="majorHAnsi" w:cstheme="majorHAnsi"/>
          <w:color w:val="000000"/>
          <w:sz w:val="22"/>
          <w:szCs w:val="22"/>
        </w:rPr>
        <w:t xml:space="preserve"> </w:t>
      </w:r>
      <w:r w:rsidRPr="00122C65">
        <w:rPr>
          <w:rFonts w:asciiTheme="majorHAnsi" w:eastAsia="Calibri" w:hAnsiTheme="majorHAnsi" w:cstheme="majorHAnsi"/>
          <w:b/>
          <w:color w:val="000000"/>
          <w:sz w:val="22"/>
          <w:szCs w:val="22"/>
        </w:rPr>
        <w:t xml:space="preserve">IMPUGNAÇÃO e/ou PEDIDO DE ESCLARECIMENTO </w:t>
      </w:r>
      <w:r w:rsidR="008E7ABC" w:rsidRPr="00122C65">
        <w:rPr>
          <w:rFonts w:asciiTheme="majorHAnsi" w:eastAsia="Calibri" w:hAnsiTheme="majorHAnsi" w:cstheme="majorHAnsi"/>
          <w:b/>
          <w:color w:val="000000"/>
          <w:sz w:val="22"/>
          <w:szCs w:val="22"/>
        </w:rPr>
        <w:t>dev</w:t>
      </w:r>
      <w:r w:rsidR="00D50270" w:rsidRPr="00122C65">
        <w:rPr>
          <w:rFonts w:asciiTheme="majorHAnsi" w:eastAsia="Calibri" w:hAnsiTheme="majorHAnsi" w:cstheme="majorHAnsi"/>
          <w:b/>
          <w:color w:val="000000"/>
          <w:sz w:val="22"/>
          <w:szCs w:val="22"/>
        </w:rPr>
        <w:t xml:space="preserve">erão ser realizados por forma eletrônica </w:t>
      </w:r>
      <w:r w:rsidR="006F15E9" w:rsidRPr="00122C65">
        <w:rPr>
          <w:rFonts w:asciiTheme="majorHAnsi" w:eastAsia="Calibri" w:hAnsiTheme="majorHAnsi" w:cstheme="majorHAnsi"/>
          <w:b/>
          <w:color w:val="000000"/>
          <w:sz w:val="22"/>
          <w:szCs w:val="22"/>
        </w:rPr>
        <w:t xml:space="preserve">exclusivamente pelo </w:t>
      </w:r>
      <w:r w:rsidR="00391AA2" w:rsidRPr="00122C65">
        <w:rPr>
          <w:rFonts w:asciiTheme="majorHAnsi" w:eastAsia="Calibri" w:hAnsiTheme="majorHAnsi" w:cstheme="majorHAnsi"/>
          <w:b/>
          <w:bCs/>
          <w:color w:val="000000"/>
          <w:sz w:val="22"/>
          <w:szCs w:val="22"/>
        </w:rPr>
        <w:t>Portal de Compras Públicas – www.portaldecompraspublicas.com.br</w:t>
      </w:r>
      <w:r w:rsidR="006F15E9" w:rsidRPr="00122C65">
        <w:rPr>
          <w:rStyle w:val="Hyperlink"/>
          <w:rFonts w:asciiTheme="majorHAnsi" w:eastAsia="Calibri" w:hAnsiTheme="majorHAnsi" w:cstheme="majorHAnsi"/>
          <w:b/>
          <w:bCs/>
          <w:color w:val="000000"/>
          <w:sz w:val="22"/>
          <w:szCs w:val="22"/>
          <w:u w:val="none"/>
        </w:rPr>
        <w:t>.</w:t>
      </w:r>
    </w:p>
    <w:p w14:paraId="310A6AB4" w14:textId="77777777" w:rsidR="0057323F" w:rsidRPr="00122C65" w:rsidRDefault="0057323F"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53987592" w14:textId="4CDCBADF" w:rsidR="00770246" w:rsidRPr="00122C65" w:rsidRDefault="00770246" w:rsidP="00F6233A">
      <w:pPr>
        <w:numPr>
          <w:ilvl w:val="1"/>
          <w:numId w:val="17"/>
        </w:numPr>
        <w:pBdr>
          <w:top w:val="nil"/>
          <w:left w:val="nil"/>
          <w:bottom w:val="nil"/>
          <w:right w:val="nil"/>
          <w:between w:val="nil"/>
        </w:pBdr>
        <w:tabs>
          <w:tab w:val="left" w:pos="0"/>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A resposta à impugnação ou ao pedido de esclarecimento será divulgada no </w:t>
      </w:r>
      <w:r w:rsidR="00391AA2" w:rsidRPr="00122C65">
        <w:rPr>
          <w:rFonts w:asciiTheme="majorHAnsi" w:eastAsia="Calibri" w:hAnsiTheme="majorHAnsi" w:cstheme="majorHAnsi"/>
          <w:b/>
          <w:bCs/>
          <w:color w:val="000000"/>
          <w:sz w:val="22"/>
          <w:szCs w:val="22"/>
        </w:rPr>
        <w:t xml:space="preserve">Portal de Compras Públicas </w:t>
      </w:r>
      <w:r w:rsidRPr="00122C65">
        <w:rPr>
          <w:rFonts w:asciiTheme="majorHAnsi" w:eastAsia="Calibri" w:hAnsiTheme="majorHAnsi" w:cstheme="majorHAnsi"/>
          <w:color w:val="000000"/>
          <w:sz w:val="22"/>
          <w:szCs w:val="22"/>
        </w:rPr>
        <w:t>no prazo de até 3 (três) dias úteis, limitado ao último dia útil anterior à data da abertura do certame.</w:t>
      </w:r>
    </w:p>
    <w:p w14:paraId="1AE33C1B" w14:textId="77777777" w:rsidR="00770246" w:rsidRPr="00122C65" w:rsidRDefault="00770246" w:rsidP="00F6233A">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14:paraId="1A859806" w14:textId="77777777" w:rsidR="00770246" w:rsidRPr="00122C65" w:rsidRDefault="00770246" w:rsidP="00F6233A">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Acolhida a impugnação, será definida e publicada nova data para a realização do certame.</w:t>
      </w:r>
    </w:p>
    <w:p w14:paraId="1225EB36"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53BD1F9A" w14:textId="0D2A6642" w:rsidR="00770246" w:rsidRPr="00122C65" w:rsidRDefault="00770246" w:rsidP="00F6233A">
      <w:pPr>
        <w:numPr>
          <w:ilvl w:val="1"/>
          <w:numId w:val="17"/>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122C65">
        <w:rPr>
          <w:rFonts w:asciiTheme="majorHAnsi" w:eastAsia="Calibri" w:hAnsiTheme="majorHAnsi" w:cstheme="majorHAnsi"/>
          <w:sz w:val="22"/>
          <w:szCs w:val="22"/>
        </w:rPr>
        <w:t>amolda</w:t>
      </w:r>
      <w:r w:rsidRPr="00122C65">
        <w:rPr>
          <w:rFonts w:asciiTheme="majorHAnsi" w:eastAsia="Calibri" w:hAnsiTheme="majorHAnsi" w:cstheme="majorHAnsi"/>
          <w:color w:val="000000"/>
          <w:sz w:val="22"/>
          <w:szCs w:val="22"/>
        </w:rPr>
        <w:t xml:space="preserve"> ao art. 55 parágrafo 1º, da Lei nº 14.133/2021.</w:t>
      </w:r>
    </w:p>
    <w:p w14:paraId="2EA1A65A" w14:textId="2ABF0FA4" w:rsidR="009874A8" w:rsidRPr="00122C65" w:rsidRDefault="009874A8" w:rsidP="00F6233A">
      <w:pPr>
        <w:pBdr>
          <w:top w:val="nil"/>
          <w:left w:val="nil"/>
          <w:bottom w:val="nil"/>
          <w:right w:val="nil"/>
          <w:between w:val="nil"/>
        </w:pBdr>
        <w:tabs>
          <w:tab w:val="left" w:pos="567"/>
        </w:tabs>
        <w:jc w:val="both"/>
        <w:rPr>
          <w:rFonts w:asciiTheme="majorHAnsi" w:hAnsiTheme="majorHAnsi" w:cstheme="majorHAnsi"/>
          <w:sz w:val="22"/>
          <w:szCs w:val="22"/>
        </w:rPr>
      </w:pPr>
    </w:p>
    <w:p w14:paraId="4ED46906" w14:textId="53E826D4" w:rsidR="00770246" w:rsidRPr="00122C65" w:rsidRDefault="00770246" w:rsidP="00F6233A">
      <w:pPr>
        <w:pStyle w:val="PargrafodaLista"/>
        <w:numPr>
          <w:ilvl w:val="2"/>
          <w:numId w:val="17"/>
        </w:numPr>
        <w:tabs>
          <w:tab w:val="left" w:pos="993"/>
        </w:tabs>
        <w:ind w:left="284"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A concessão de efeito suspensivo à impugnação é medida excepcional e deverá ser motivada pelo </w:t>
      </w:r>
      <w:r w:rsidRPr="00122C65">
        <w:rPr>
          <w:rFonts w:asciiTheme="majorHAnsi" w:eastAsia="Calibri" w:hAnsiTheme="majorHAnsi" w:cstheme="majorHAnsi"/>
          <w:sz w:val="22"/>
          <w:szCs w:val="22"/>
        </w:rPr>
        <w:t>Pregoeiro</w:t>
      </w:r>
      <w:r w:rsidRPr="00122C65">
        <w:rPr>
          <w:rFonts w:asciiTheme="majorHAnsi" w:eastAsia="Calibri" w:hAnsiTheme="majorHAnsi" w:cstheme="majorHAnsi"/>
          <w:color w:val="000000"/>
          <w:sz w:val="22"/>
          <w:szCs w:val="22"/>
        </w:rPr>
        <w:t>, nos autos do processo de licitação.</w:t>
      </w:r>
    </w:p>
    <w:p w14:paraId="45CDF1AE" w14:textId="77777777" w:rsidR="00770246" w:rsidRPr="00122C65" w:rsidRDefault="00770246" w:rsidP="00F6233A">
      <w:pPr>
        <w:tabs>
          <w:tab w:val="left" w:pos="426"/>
        </w:tabs>
        <w:ind w:left="567"/>
        <w:jc w:val="both"/>
        <w:rPr>
          <w:rFonts w:asciiTheme="majorHAnsi" w:eastAsia="Calibri" w:hAnsiTheme="majorHAnsi" w:cstheme="majorHAnsi"/>
          <w:color w:val="000000"/>
          <w:sz w:val="22"/>
          <w:szCs w:val="22"/>
        </w:rPr>
      </w:pPr>
    </w:p>
    <w:p w14:paraId="08BD8CA3" w14:textId="77777777" w:rsidR="00770246" w:rsidRPr="00122C65" w:rsidRDefault="00770246" w:rsidP="00F6233A">
      <w:pPr>
        <w:numPr>
          <w:ilvl w:val="1"/>
          <w:numId w:val="17"/>
        </w:numPr>
        <w:tabs>
          <w:tab w:val="left" w:pos="567"/>
        </w:tabs>
        <w:ind w:left="0"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14:paraId="6AC8F652"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3A9E8EF7" w14:textId="346E4BBE" w:rsidR="00770246" w:rsidRPr="00122C65" w:rsidRDefault="00770246" w:rsidP="00F6233A">
      <w:pPr>
        <w:numPr>
          <w:ilvl w:val="1"/>
          <w:numId w:val="17"/>
        </w:numPr>
        <w:ind w:left="0" w:right="-2"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w:t>
      </w:r>
      <w:r w:rsidR="00CF3391" w:rsidRPr="00122C65">
        <w:rPr>
          <w:rFonts w:asciiTheme="majorHAnsi" w:eastAsia="Calibri" w:hAnsiTheme="majorHAnsi" w:cstheme="majorHAnsi"/>
          <w:color w:val="000000"/>
          <w:sz w:val="22"/>
          <w:szCs w:val="22"/>
        </w:rPr>
        <w:t xml:space="preserve">sítio </w:t>
      </w:r>
      <w:r w:rsidR="00DF7538" w:rsidRPr="00122C65">
        <w:rPr>
          <w:rFonts w:asciiTheme="majorHAnsi" w:eastAsia="Calibri" w:hAnsiTheme="majorHAnsi" w:cstheme="majorHAnsi"/>
          <w:color w:val="000000"/>
          <w:sz w:val="22"/>
          <w:szCs w:val="22"/>
        </w:rPr>
        <w:t>www.portaldecompraspublicas.com.br</w:t>
      </w:r>
      <w:r w:rsidRPr="00122C65">
        <w:rPr>
          <w:rFonts w:asciiTheme="majorHAnsi" w:hAnsiTheme="majorHAnsi" w:cstheme="majorHAnsi"/>
          <w:sz w:val="22"/>
          <w:szCs w:val="22"/>
        </w:rPr>
        <w:t>,</w:t>
      </w:r>
      <w:r w:rsidRPr="00122C65">
        <w:rPr>
          <w:rFonts w:asciiTheme="majorHAnsi" w:eastAsia="Calibri" w:hAnsiTheme="majorHAnsi" w:cstheme="majorHAnsi"/>
          <w:color w:val="000000"/>
          <w:sz w:val="22"/>
          <w:szCs w:val="22"/>
        </w:rPr>
        <w:t xml:space="preserve"> sendo de responsabilidade dos licitantes, seu acompanhamento.</w:t>
      </w:r>
    </w:p>
    <w:p w14:paraId="6FDF7836" w14:textId="77777777" w:rsidR="00770246" w:rsidRPr="00122C65" w:rsidRDefault="00770246" w:rsidP="00F6233A">
      <w:pPr>
        <w:ind w:right="-2"/>
        <w:jc w:val="both"/>
        <w:rPr>
          <w:rFonts w:asciiTheme="majorHAnsi" w:eastAsia="Calibri" w:hAnsiTheme="majorHAnsi" w:cstheme="majorHAnsi"/>
          <w:color w:val="000000"/>
          <w:sz w:val="22"/>
          <w:szCs w:val="22"/>
        </w:rPr>
      </w:pPr>
    </w:p>
    <w:p w14:paraId="6B13B1B1" w14:textId="77777777" w:rsidR="00770246" w:rsidRPr="00F6233A" w:rsidRDefault="00770246" w:rsidP="00F6233A">
      <w:pPr>
        <w:numPr>
          <w:ilvl w:val="1"/>
          <w:numId w:val="17"/>
        </w:numPr>
        <w:ind w:left="0" w:right="-2" w:firstLine="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9C2052B" w14:textId="77777777" w:rsidR="00F6233A" w:rsidRPr="00122C65" w:rsidRDefault="00F6233A" w:rsidP="00F6233A">
      <w:pPr>
        <w:ind w:right="-2"/>
        <w:jc w:val="both"/>
        <w:rPr>
          <w:rFonts w:asciiTheme="majorHAnsi" w:hAnsiTheme="majorHAnsi" w:cstheme="majorHAnsi"/>
          <w:sz w:val="22"/>
          <w:szCs w:val="22"/>
        </w:rPr>
      </w:pPr>
    </w:p>
    <w:p w14:paraId="2753ED19" w14:textId="4DB7CF52" w:rsidR="0096709A" w:rsidRPr="00122C65" w:rsidRDefault="0096709A" w:rsidP="00F6233A">
      <w:pPr>
        <w:pStyle w:val="Ttulo1"/>
        <w:numPr>
          <w:ilvl w:val="0"/>
          <w:numId w:val="17"/>
        </w:numPr>
        <w:spacing w:before="0"/>
        <w:rPr>
          <w:rFonts w:cstheme="majorHAnsi"/>
          <w:color w:val="auto"/>
          <w:sz w:val="22"/>
          <w:szCs w:val="22"/>
        </w:rPr>
      </w:pPr>
      <w:bookmarkStart w:id="10" w:name="_Toc122606111"/>
      <w:r w:rsidRPr="00122C65">
        <w:rPr>
          <w:rFonts w:cstheme="majorHAnsi"/>
          <w:color w:val="auto"/>
          <w:sz w:val="22"/>
          <w:szCs w:val="22"/>
        </w:rPr>
        <w:t>DAS INFRAÇÕES ADMINISTRATIVAS E SANÇÕES</w:t>
      </w:r>
      <w:bookmarkEnd w:id="10"/>
    </w:p>
    <w:p w14:paraId="576AA24A" w14:textId="36D94261"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14.1. Comete infração administrativa, nos termos do art. 2º do Decreto Municipal nº 1.697/2025, o licitante ou contratado que:</w:t>
      </w:r>
    </w:p>
    <w:p w14:paraId="30E0D5F6" w14:textId="77777777" w:rsidR="007C1352" w:rsidRPr="00122C65" w:rsidRDefault="007C1352" w:rsidP="00F6233A">
      <w:pPr>
        <w:jc w:val="both"/>
        <w:rPr>
          <w:rFonts w:asciiTheme="majorHAnsi" w:hAnsiTheme="majorHAnsi" w:cstheme="majorHAnsi"/>
          <w:sz w:val="22"/>
          <w:szCs w:val="22"/>
        </w:rPr>
      </w:pPr>
    </w:p>
    <w:p w14:paraId="3C7D197B"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a) der causa à inexecução parcial do contrato (inciso I);</w:t>
      </w:r>
    </w:p>
    <w:p w14:paraId="264758BB"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1A23B7A2"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c) der causa à inexecução total do contrato (inciso III);</w:t>
      </w:r>
    </w:p>
    <w:p w14:paraId="67487015"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d) deixar de entregar a documentação exigida para o certame (inciso IV);</w:t>
      </w:r>
    </w:p>
    <w:p w14:paraId="6100B23D"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e) não manter a proposta, salvo em decorrência de fato superveniente devidamente justificado (inciso V);</w:t>
      </w:r>
    </w:p>
    <w:p w14:paraId="72C2BB7A"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339F380C"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g) ensejar o retardamento da execução ou da entrega do objeto da licitação sem motivo justificado (inciso VII);</w:t>
      </w:r>
    </w:p>
    <w:p w14:paraId="7E360098"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78C1B80F"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 fraudar a licitação ou praticar ato fraudulento na execução do contrato (inciso IX);</w:t>
      </w:r>
    </w:p>
    <w:p w14:paraId="3ABF0692"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j) comportar-se de modo inidôneo ou cometer fraude de qualquer natureza (inciso X);</w:t>
      </w:r>
    </w:p>
    <w:p w14:paraId="4D6BD0E7"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k) praticar atos ilícitos com vistas a frustrar os objetivos da licitação (inciso XI);</w:t>
      </w:r>
    </w:p>
    <w:p w14:paraId="3C39FACC"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l) praticar ato lesivo previsto no art. 5º da Lei Federal nº 12.846/2013 (inciso XII).</w:t>
      </w:r>
    </w:p>
    <w:p w14:paraId="17572586" w14:textId="77777777" w:rsidR="007C1352" w:rsidRPr="00122C65" w:rsidRDefault="007C1352" w:rsidP="00F6233A">
      <w:pPr>
        <w:ind w:left="142"/>
        <w:jc w:val="both"/>
        <w:rPr>
          <w:rFonts w:asciiTheme="majorHAnsi" w:hAnsiTheme="majorHAnsi" w:cstheme="majorHAnsi"/>
          <w:sz w:val="22"/>
          <w:szCs w:val="22"/>
        </w:rPr>
      </w:pPr>
    </w:p>
    <w:p w14:paraId="05474F1D" w14:textId="39AB487A"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14.2</w:t>
      </w:r>
      <w:r w:rsidR="003E6454" w:rsidRPr="00122C65">
        <w:rPr>
          <w:rFonts w:asciiTheme="majorHAnsi" w:hAnsiTheme="majorHAnsi" w:cstheme="majorHAnsi"/>
          <w:sz w:val="22"/>
          <w:szCs w:val="22"/>
        </w:rPr>
        <w:t>.</w:t>
      </w:r>
      <w:r w:rsidRPr="00122C65">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1BB2BF50" w14:textId="77777777" w:rsidR="007C1352" w:rsidRPr="00122C65" w:rsidRDefault="007C1352" w:rsidP="00F6233A">
      <w:pPr>
        <w:jc w:val="both"/>
        <w:rPr>
          <w:rFonts w:asciiTheme="majorHAnsi" w:hAnsiTheme="majorHAnsi" w:cstheme="majorHAnsi"/>
          <w:sz w:val="22"/>
          <w:szCs w:val="22"/>
        </w:rPr>
      </w:pPr>
    </w:p>
    <w:p w14:paraId="3362273F"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 Advertência, exclusivamente na infração do inciso I do art. 2º, quando não se justificar sanção mais grave (art. 7º);</w:t>
      </w:r>
    </w:p>
    <w:p w14:paraId="578864CA"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 Multa, com natureza compensatória ou moratória, conforme arts. 8º a 10;</w:t>
      </w:r>
    </w:p>
    <w:p w14:paraId="268F8F79"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iii) Impedimento de licitar e contratar com o Município de Sonora/MS, nas hipóteses e gradação do art. 11;</w:t>
      </w:r>
    </w:p>
    <w:p w14:paraId="6C7FD29F"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iv) Declaração de inidoneidade para licitar e contratar com a Administração Pública, conforme hipóteses e prazos do art. 12.</w:t>
      </w:r>
    </w:p>
    <w:p w14:paraId="7EC00A67" w14:textId="77777777" w:rsidR="007C1352" w:rsidRPr="00122C65" w:rsidRDefault="007C1352" w:rsidP="00F6233A">
      <w:pPr>
        <w:jc w:val="both"/>
        <w:rPr>
          <w:rFonts w:asciiTheme="majorHAnsi" w:hAnsiTheme="majorHAnsi" w:cstheme="majorHAnsi"/>
          <w:sz w:val="22"/>
          <w:szCs w:val="22"/>
        </w:rPr>
      </w:pPr>
    </w:p>
    <w:p w14:paraId="285C204F" w14:textId="7B084C7B"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14.3</w:t>
      </w:r>
      <w:r w:rsidR="003E6454" w:rsidRPr="00122C65">
        <w:rPr>
          <w:rFonts w:asciiTheme="majorHAnsi" w:hAnsiTheme="majorHAnsi" w:cstheme="majorHAnsi"/>
          <w:sz w:val="22"/>
          <w:szCs w:val="22"/>
        </w:rPr>
        <w:t>.</w:t>
      </w:r>
      <w:r w:rsidRPr="00122C65">
        <w:rPr>
          <w:rFonts w:asciiTheme="majorHAnsi" w:hAnsiTheme="majorHAnsi" w:cstheme="majorHAnsi"/>
          <w:sz w:val="22"/>
          <w:szCs w:val="22"/>
        </w:rPr>
        <w:t xml:space="preserve"> A multa poderá ser:</w:t>
      </w:r>
    </w:p>
    <w:p w14:paraId="71503928" w14:textId="77777777" w:rsidR="007C1352" w:rsidRPr="00122C65" w:rsidRDefault="007C1352" w:rsidP="00F6233A">
      <w:pPr>
        <w:jc w:val="both"/>
        <w:rPr>
          <w:rFonts w:asciiTheme="majorHAnsi" w:hAnsiTheme="majorHAnsi" w:cstheme="majorHAnsi"/>
          <w:sz w:val="22"/>
          <w:szCs w:val="22"/>
        </w:rPr>
      </w:pPr>
    </w:p>
    <w:p w14:paraId="2DADB828" w14:textId="5FE48481"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1</w:t>
      </w:r>
      <w:r w:rsidR="00E92A34" w:rsidRPr="00122C65">
        <w:rPr>
          <w:rFonts w:asciiTheme="majorHAnsi" w:hAnsiTheme="majorHAnsi" w:cstheme="majorHAnsi"/>
          <w:sz w:val="22"/>
          <w:szCs w:val="22"/>
        </w:rPr>
        <w:t>4</w:t>
      </w:r>
      <w:r w:rsidRPr="00122C65">
        <w:rPr>
          <w:rFonts w:asciiTheme="majorHAnsi" w:hAnsiTheme="majorHAnsi" w:cstheme="majorHAnsi"/>
          <w:sz w:val="22"/>
          <w:szCs w:val="22"/>
        </w:rPr>
        <w:t>.3.1. Compensatória – por descumprimento contratual ou infrações do art. 2º, com aplicação conforme os parâmetros do art. 9º;</w:t>
      </w:r>
    </w:p>
    <w:p w14:paraId="7C7E9D7C" w14:textId="77777777" w:rsidR="007C1352" w:rsidRPr="00122C65" w:rsidRDefault="007C1352" w:rsidP="00F6233A">
      <w:pPr>
        <w:ind w:left="284"/>
        <w:jc w:val="both"/>
        <w:rPr>
          <w:rFonts w:asciiTheme="majorHAnsi" w:hAnsiTheme="majorHAnsi" w:cstheme="majorHAnsi"/>
          <w:sz w:val="22"/>
          <w:szCs w:val="22"/>
        </w:rPr>
      </w:pPr>
    </w:p>
    <w:p w14:paraId="206C9EC7" w14:textId="6CE83842" w:rsidR="007C1352" w:rsidRPr="00122C65" w:rsidRDefault="00E92A34"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14</w:t>
      </w:r>
      <w:r w:rsidR="007C1352" w:rsidRPr="00122C65">
        <w:rPr>
          <w:rFonts w:asciiTheme="majorHAnsi" w:hAnsiTheme="majorHAnsi" w:cstheme="majorHAnsi"/>
          <w:sz w:val="22"/>
          <w:szCs w:val="22"/>
        </w:rPr>
        <w:t>.3.2. Moratória – por atraso injustificado, conforme previsto em edital ou contrato (art. 8º, §2º).</w:t>
      </w:r>
    </w:p>
    <w:p w14:paraId="0213EE2C" w14:textId="77777777" w:rsidR="007C1352" w:rsidRPr="00122C65" w:rsidRDefault="007C1352" w:rsidP="00F6233A">
      <w:pPr>
        <w:ind w:left="284"/>
        <w:jc w:val="both"/>
        <w:rPr>
          <w:rFonts w:asciiTheme="majorHAnsi" w:hAnsiTheme="majorHAnsi" w:cstheme="majorHAnsi"/>
          <w:sz w:val="22"/>
          <w:szCs w:val="22"/>
        </w:rPr>
      </w:pPr>
    </w:p>
    <w:p w14:paraId="51A4B219" w14:textId="4DFBD60D" w:rsidR="007C1352" w:rsidRPr="00122C65" w:rsidRDefault="00E92A34"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14</w:t>
      </w:r>
      <w:r w:rsidR="007C1352" w:rsidRPr="00122C65">
        <w:rPr>
          <w:rFonts w:asciiTheme="majorHAnsi" w:hAnsiTheme="majorHAnsi" w:cstheme="majorHAnsi"/>
          <w:sz w:val="22"/>
          <w:szCs w:val="22"/>
        </w:rPr>
        <w:t>.3.3. Parâmetros da multa compensatória (art. 9º):</w:t>
      </w:r>
    </w:p>
    <w:p w14:paraId="3651580E" w14:textId="77777777" w:rsidR="007C1352" w:rsidRPr="00122C65" w:rsidRDefault="007C1352" w:rsidP="00F6233A">
      <w:pPr>
        <w:jc w:val="both"/>
        <w:rPr>
          <w:rFonts w:asciiTheme="majorHAnsi" w:hAnsiTheme="majorHAnsi" w:cstheme="majorHAnsi"/>
          <w:sz w:val="22"/>
          <w:szCs w:val="22"/>
        </w:rPr>
      </w:pPr>
    </w:p>
    <w:p w14:paraId="69ABDBF0"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012171A4" w14:textId="77777777" w:rsidR="007C1352" w:rsidRPr="00122C65" w:rsidRDefault="007C1352" w:rsidP="00F6233A">
      <w:pPr>
        <w:ind w:left="284"/>
        <w:jc w:val="both"/>
        <w:rPr>
          <w:rFonts w:asciiTheme="majorHAnsi" w:hAnsiTheme="majorHAnsi" w:cstheme="majorHAnsi"/>
          <w:sz w:val="22"/>
          <w:szCs w:val="22"/>
        </w:rPr>
      </w:pPr>
    </w:p>
    <w:p w14:paraId="7B113FD2"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5FCA51AD" w14:textId="77777777" w:rsidR="007C1352" w:rsidRPr="00122C65" w:rsidRDefault="007C1352" w:rsidP="00F6233A">
      <w:pPr>
        <w:ind w:left="284"/>
        <w:jc w:val="both"/>
        <w:rPr>
          <w:rFonts w:asciiTheme="majorHAnsi" w:hAnsiTheme="majorHAnsi" w:cstheme="majorHAnsi"/>
          <w:sz w:val="22"/>
          <w:szCs w:val="22"/>
        </w:rPr>
      </w:pPr>
    </w:p>
    <w:p w14:paraId="6FAC3EEC"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III – de 10% (dez por cento) sobre o valor contratado, em caso de recusa do adjudicatário em efetuar o reforço de garantia contratual;</w:t>
      </w:r>
    </w:p>
    <w:p w14:paraId="3DF6E536" w14:textId="77777777" w:rsidR="007C1352" w:rsidRPr="00122C65" w:rsidRDefault="007C1352" w:rsidP="00F6233A">
      <w:pPr>
        <w:ind w:left="284"/>
        <w:jc w:val="both"/>
        <w:rPr>
          <w:rFonts w:asciiTheme="majorHAnsi" w:hAnsiTheme="majorHAnsi" w:cstheme="majorHAnsi"/>
          <w:sz w:val="22"/>
          <w:szCs w:val="22"/>
        </w:rPr>
      </w:pPr>
    </w:p>
    <w:p w14:paraId="43C41DA9"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55B2BC74" w14:textId="77777777" w:rsidR="007C1352" w:rsidRPr="00122C65" w:rsidRDefault="007C1352" w:rsidP="00F6233A">
      <w:pPr>
        <w:ind w:left="284"/>
        <w:jc w:val="both"/>
        <w:rPr>
          <w:rFonts w:asciiTheme="majorHAnsi" w:hAnsiTheme="majorHAnsi" w:cstheme="majorHAnsi"/>
          <w:sz w:val="22"/>
          <w:szCs w:val="22"/>
        </w:rPr>
      </w:pPr>
    </w:p>
    <w:p w14:paraId="44F482BC"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734842E8" w14:textId="77777777" w:rsidR="007C1352" w:rsidRPr="00122C65" w:rsidRDefault="007C1352" w:rsidP="00F6233A">
      <w:pPr>
        <w:ind w:left="284"/>
        <w:jc w:val="both"/>
        <w:rPr>
          <w:rFonts w:asciiTheme="majorHAnsi" w:hAnsiTheme="majorHAnsi" w:cstheme="majorHAnsi"/>
          <w:sz w:val="22"/>
          <w:szCs w:val="22"/>
        </w:rPr>
      </w:pPr>
    </w:p>
    <w:p w14:paraId="363BAB9A" w14:textId="77777777" w:rsidR="007C1352" w:rsidRPr="00122C65" w:rsidRDefault="007C1352" w:rsidP="00F6233A">
      <w:pPr>
        <w:ind w:left="284"/>
        <w:jc w:val="both"/>
        <w:rPr>
          <w:rFonts w:asciiTheme="majorHAnsi" w:hAnsiTheme="majorHAnsi" w:cstheme="majorHAnsi"/>
          <w:sz w:val="22"/>
          <w:szCs w:val="22"/>
        </w:rPr>
      </w:pPr>
      <w:r w:rsidRPr="00122C65">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2A330D63" w14:textId="77777777" w:rsidR="007C1352" w:rsidRPr="00122C65" w:rsidRDefault="007C1352" w:rsidP="00F6233A">
      <w:pPr>
        <w:jc w:val="both"/>
        <w:rPr>
          <w:rFonts w:asciiTheme="majorHAnsi" w:hAnsiTheme="majorHAnsi" w:cstheme="majorHAnsi"/>
          <w:sz w:val="22"/>
          <w:szCs w:val="22"/>
        </w:rPr>
      </w:pPr>
    </w:p>
    <w:p w14:paraId="03954BA9" w14:textId="05ABA1CA"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14.4. A multa poderá ser aplicada cumulativamente com as demais sanções, desde que não se acumulem multa moratória e compensatória na mesma infração (art. 8º, §5º).</w:t>
      </w:r>
    </w:p>
    <w:p w14:paraId="11844AD2" w14:textId="77777777" w:rsidR="007C1352" w:rsidRPr="00122C65" w:rsidRDefault="007C1352" w:rsidP="00F6233A">
      <w:pPr>
        <w:jc w:val="both"/>
        <w:rPr>
          <w:rFonts w:asciiTheme="majorHAnsi" w:hAnsiTheme="majorHAnsi" w:cstheme="majorHAnsi"/>
          <w:sz w:val="22"/>
          <w:szCs w:val="22"/>
        </w:rPr>
      </w:pPr>
    </w:p>
    <w:p w14:paraId="1B370527" w14:textId="217D9E83"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28CD58C0" w14:textId="77777777" w:rsidR="007C1352" w:rsidRPr="00122C65" w:rsidRDefault="007C1352" w:rsidP="00F6233A">
      <w:pPr>
        <w:jc w:val="both"/>
        <w:rPr>
          <w:rFonts w:asciiTheme="majorHAnsi" w:hAnsiTheme="majorHAnsi" w:cstheme="majorHAnsi"/>
          <w:sz w:val="22"/>
          <w:szCs w:val="22"/>
        </w:rPr>
      </w:pPr>
    </w:p>
    <w:p w14:paraId="68D27E56" w14:textId="30C129AC"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14.6. A aplicação das sanções exige processo administrativo, nos termos dos arts. 13 a 24, assegurado o contraditório e ampla defesa, com prazos e ritos distintos conforme a sanção aplicável.</w:t>
      </w:r>
    </w:p>
    <w:p w14:paraId="6E45991C" w14:textId="77777777" w:rsidR="007C1352" w:rsidRPr="00122C65" w:rsidRDefault="007C1352" w:rsidP="00F6233A">
      <w:pPr>
        <w:jc w:val="both"/>
        <w:rPr>
          <w:rFonts w:asciiTheme="majorHAnsi" w:hAnsiTheme="majorHAnsi" w:cstheme="majorHAnsi"/>
          <w:sz w:val="22"/>
          <w:szCs w:val="22"/>
        </w:rPr>
      </w:pPr>
    </w:p>
    <w:p w14:paraId="7F0FA847" w14:textId="2C8221D4"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14.7. Na aplicação das sanções, a Administração Pública Municipal deverá observar (art. 25):</w:t>
      </w:r>
    </w:p>
    <w:p w14:paraId="16B79538" w14:textId="77777777" w:rsidR="007C1352" w:rsidRPr="00122C65" w:rsidRDefault="007C1352" w:rsidP="00F6233A">
      <w:pPr>
        <w:jc w:val="both"/>
        <w:rPr>
          <w:rFonts w:asciiTheme="majorHAnsi" w:hAnsiTheme="majorHAnsi" w:cstheme="majorHAnsi"/>
          <w:sz w:val="22"/>
          <w:szCs w:val="22"/>
        </w:rPr>
      </w:pPr>
    </w:p>
    <w:p w14:paraId="1BE44EB3"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 – a natureza e a gravidade da infração cometida;</w:t>
      </w:r>
    </w:p>
    <w:p w14:paraId="20ABFC33"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 – as peculiaridades do caso concreto;</w:t>
      </w:r>
    </w:p>
    <w:p w14:paraId="00F6FBD6"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III – as circunstâncias agravantes ou atenuantes;</w:t>
      </w:r>
    </w:p>
    <w:p w14:paraId="1E27E2E9"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IV – os danos que dela provierem para a Administração Pública;</w:t>
      </w:r>
    </w:p>
    <w:p w14:paraId="7B38D7E3"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V – a implantação ou o aperfeiçoamento de programa de integridade, conforme normas e orientações dos órgãos de controle; e</w:t>
      </w:r>
    </w:p>
    <w:p w14:paraId="4EBF239A"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VI – a situação econômico-financeira do acusado, em especial sua capacidade de geração de receitas e seu patrimônio, no caso de aplicação de multa.</w:t>
      </w:r>
      <w:r w:rsidRPr="00122C65">
        <w:rPr>
          <w:rFonts w:asciiTheme="majorHAnsi" w:hAnsiTheme="majorHAnsi" w:cstheme="majorHAnsi"/>
          <w:sz w:val="22"/>
          <w:szCs w:val="22"/>
        </w:rPr>
        <w:cr/>
      </w:r>
    </w:p>
    <w:p w14:paraId="15C59E0B" w14:textId="3A3B1671"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94CD054" w14:textId="77777777" w:rsidR="007C1352" w:rsidRPr="00122C65" w:rsidRDefault="007C1352" w:rsidP="00F6233A">
      <w:pPr>
        <w:jc w:val="both"/>
        <w:rPr>
          <w:rFonts w:asciiTheme="majorHAnsi" w:hAnsiTheme="majorHAnsi" w:cstheme="majorHAnsi"/>
          <w:sz w:val="22"/>
          <w:szCs w:val="22"/>
        </w:rPr>
      </w:pPr>
    </w:p>
    <w:p w14:paraId="72E11987" w14:textId="07551A2D"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14.9. A personalidade jurídica poderá ser desconsiderada, com extensão das sanções a sócios, administradores ou empresas coligadas, conforme os arts. 28 a 33.</w:t>
      </w:r>
    </w:p>
    <w:p w14:paraId="409D4947" w14:textId="77777777" w:rsidR="007C1352" w:rsidRPr="00122C65" w:rsidRDefault="007C1352" w:rsidP="00F6233A">
      <w:pPr>
        <w:jc w:val="both"/>
        <w:rPr>
          <w:rFonts w:asciiTheme="majorHAnsi" w:hAnsiTheme="majorHAnsi" w:cstheme="majorHAnsi"/>
          <w:sz w:val="22"/>
          <w:szCs w:val="22"/>
        </w:rPr>
      </w:pPr>
    </w:p>
    <w:p w14:paraId="6D10FEBC" w14:textId="03A868E8"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40095940" w14:textId="77777777" w:rsidR="007C1352" w:rsidRPr="00122C65" w:rsidRDefault="007C1352" w:rsidP="00F6233A">
      <w:pPr>
        <w:jc w:val="both"/>
        <w:rPr>
          <w:rFonts w:asciiTheme="majorHAnsi" w:hAnsiTheme="majorHAnsi" w:cstheme="majorHAnsi"/>
          <w:sz w:val="22"/>
          <w:szCs w:val="22"/>
        </w:rPr>
      </w:pPr>
    </w:p>
    <w:p w14:paraId="41B1B5E8" w14:textId="522DD17E"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14.11. É admitida a reabilitação do condenado perante a própria autoridade que aplicou a sanção, exigidos, cumulativamente, nos termos do art. 40:</w:t>
      </w:r>
    </w:p>
    <w:p w14:paraId="599C4DF6" w14:textId="77777777" w:rsidR="007C1352" w:rsidRPr="00122C65" w:rsidRDefault="007C1352" w:rsidP="00F6233A">
      <w:pPr>
        <w:jc w:val="both"/>
        <w:rPr>
          <w:rFonts w:asciiTheme="majorHAnsi" w:hAnsiTheme="majorHAnsi" w:cstheme="majorHAnsi"/>
          <w:sz w:val="22"/>
          <w:szCs w:val="22"/>
        </w:rPr>
      </w:pPr>
    </w:p>
    <w:p w14:paraId="5C67B78C"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 – reparação integral do dano causado à Administração Pública;</w:t>
      </w:r>
    </w:p>
    <w:p w14:paraId="11F96641"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 – pagamento da multa;</w:t>
      </w:r>
    </w:p>
    <w:p w14:paraId="27D490C6"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20C2C882"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IV – cumprimento das condições de reabilitação definidas no ato punitivo, dentre elas que o reabilitando não:</w:t>
      </w:r>
    </w:p>
    <w:p w14:paraId="6B92EF20"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a) esteja cumprindo sanção por outra condenação;</w:t>
      </w:r>
    </w:p>
    <w:p w14:paraId="7EEC9EE6"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5698DC8F"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41522F4B" w14:textId="77777777" w:rsidR="007C1352" w:rsidRPr="00122C65" w:rsidRDefault="007C1352" w:rsidP="00F6233A">
      <w:pPr>
        <w:ind w:left="142"/>
        <w:jc w:val="both"/>
        <w:rPr>
          <w:rFonts w:asciiTheme="majorHAnsi" w:hAnsiTheme="majorHAnsi" w:cstheme="majorHAnsi"/>
          <w:sz w:val="22"/>
          <w:szCs w:val="22"/>
        </w:rPr>
      </w:pPr>
      <w:r w:rsidRPr="00122C65">
        <w:rPr>
          <w:rFonts w:asciiTheme="majorHAnsi" w:hAnsiTheme="majorHAnsi" w:cstheme="majorHAnsi"/>
          <w:sz w:val="22"/>
          <w:szCs w:val="22"/>
        </w:rPr>
        <w:t>V – análise jurídica prévia, com posicionamento conclusivo quanto ao cumprimento dos requisitos definidos neste artigo.</w:t>
      </w:r>
    </w:p>
    <w:p w14:paraId="08ED25D1" w14:textId="7711B9E8" w:rsidR="007C1352" w:rsidRPr="00122C65" w:rsidRDefault="007C1352" w:rsidP="00F6233A">
      <w:pPr>
        <w:jc w:val="both"/>
        <w:rPr>
          <w:rFonts w:asciiTheme="majorHAnsi" w:hAnsiTheme="majorHAnsi" w:cstheme="majorHAnsi"/>
          <w:sz w:val="22"/>
          <w:szCs w:val="22"/>
        </w:rPr>
      </w:pPr>
      <w:r w:rsidRPr="00122C65">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122C65">
        <w:rPr>
          <w:rFonts w:asciiTheme="majorHAnsi" w:hAnsiTheme="majorHAnsi" w:cstheme="majorHAnsi"/>
          <w:sz w:val="22"/>
          <w:szCs w:val="22"/>
        </w:rPr>
        <w:cr/>
        <w:t xml:space="preserve">14.12.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6CD668E6" w14:textId="08FBE6F2" w:rsidR="00153147" w:rsidRPr="00122C65" w:rsidRDefault="00BD66AC" w:rsidP="00F6233A">
      <w:pPr>
        <w:pStyle w:val="Nivel2"/>
        <w:numPr>
          <w:ilvl w:val="0"/>
          <w:numId w:val="0"/>
        </w:numPr>
        <w:spacing w:line="240" w:lineRule="auto"/>
        <w:rPr>
          <w:rFonts w:asciiTheme="majorHAnsi" w:hAnsiTheme="majorHAnsi" w:cstheme="majorHAnsi"/>
          <w:b/>
          <w:sz w:val="22"/>
          <w:szCs w:val="22"/>
        </w:rPr>
      </w:pPr>
      <w:r w:rsidRPr="00122C65">
        <w:rPr>
          <w:rFonts w:asciiTheme="majorHAnsi" w:hAnsiTheme="majorHAnsi" w:cstheme="majorHAnsi"/>
          <w:b/>
          <w:sz w:val="22"/>
          <w:szCs w:val="22"/>
        </w:rPr>
        <w:t>1</w:t>
      </w:r>
      <w:r w:rsidR="003B11BD" w:rsidRPr="00122C65">
        <w:rPr>
          <w:rFonts w:asciiTheme="majorHAnsi" w:hAnsiTheme="majorHAnsi" w:cstheme="majorHAnsi"/>
          <w:b/>
          <w:sz w:val="22"/>
          <w:szCs w:val="22"/>
        </w:rPr>
        <w:t>5</w:t>
      </w:r>
      <w:r w:rsidRPr="00122C65">
        <w:rPr>
          <w:rFonts w:asciiTheme="majorHAnsi" w:hAnsiTheme="majorHAnsi" w:cstheme="majorHAnsi"/>
          <w:b/>
          <w:sz w:val="22"/>
          <w:szCs w:val="22"/>
        </w:rPr>
        <w:t>.</w:t>
      </w:r>
      <w:r w:rsidR="00153147" w:rsidRPr="00122C65">
        <w:rPr>
          <w:rFonts w:asciiTheme="majorHAnsi" w:hAnsiTheme="majorHAnsi" w:cstheme="majorHAnsi"/>
          <w:b/>
          <w:sz w:val="22"/>
          <w:szCs w:val="22"/>
        </w:rPr>
        <w:t xml:space="preserve"> DO REAJUSTE</w:t>
      </w:r>
    </w:p>
    <w:p w14:paraId="59B6C846" w14:textId="1801836D" w:rsidR="00EB4E63" w:rsidRPr="00122C65" w:rsidRDefault="000202C4" w:rsidP="00F6233A">
      <w:pPr>
        <w:rPr>
          <w:rFonts w:asciiTheme="majorHAnsi" w:hAnsiTheme="majorHAnsi" w:cstheme="majorHAnsi"/>
          <w:color w:val="000000"/>
          <w:sz w:val="22"/>
          <w:szCs w:val="22"/>
        </w:rPr>
      </w:pPr>
      <w:r w:rsidRPr="00122C65">
        <w:rPr>
          <w:rFonts w:asciiTheme="majorHAnsi" w:hAnsiTheme="majorHAnsi" w:cstheme="majorHAnsi"/>
          <w:color w:val="000000"/>
          <w:sz w:val="22"/>
          <w:szCs w:val="22"/>
        </w:rPr>
        <w:t>1</w:t>
      </w:r>
      <w:r w:rsidR="003B11BD" w:rsidRPr="00122C65">
        <w:rPr>
          <w:rFonts w:asciiTheme="majorHAnsi" w:hAnsiTheme="majorHAnsi" w:cstheme="majorHAnsi"/>
          <w:color w:val="000000"/>
          <w:sz w:val="22"/>
          <w:szCs w:val="22"/>
        </w:rPr>
        <w:t>5</w:t>
      </w:r>
      <w:r w:rsidRPr="00122C65">
        <w:rPr>
          <w:rFonts w:asciiTheme="majorHAnsi" w:hAnsiTheme="majorHAnsi" w:cstheme="majorHAnsi"/>
          <w:color w:val="000000"/>
          <w:sz w:val="22"/>
          <w:szCs w:val="22"/>
        </w:rPr>
        <w:t>.1</w:t>
      </w:r>
      <w:r w:rsidR="00DE661F" w:rsidRPr="00122C65">
        <w:rPr>
          <w:rFonts w:asciiTheme="majorHAnsi" w:hAnsiTheme="majorHAnsi" w:cstheme="majorHAnsi"/>
          <w:color w:val="000000"/>
          <w:sz w:val="22"/>
          <w:szCs w:val="22"/>
        </w:rPr>
        <w:t>.</w:t>
      </w:r>
      <w:r w:rsidR="003A0EE8" w:rsidRPr="00122C65">
        <w:rPr>
          <w:rFonts w:asciiTheme="majorHAnsi" w:hAnsiTheme="majorHAnsi" w:cstheme="majorHAnsi"/>
          <w:sz w:val="22"/>
          <w:szCs w:val="22"/>
        </w:rPr>
        <w:t xml:space="preserve"> </w:t>
      </w:r>
      <w:r w:rsidR="00104975" w:rsidRPr="00122C65">
        <w:rPr>
          <w:rFonts w:asciiTheme="majorHAnsi" w:hAnsiTheme="majorHAnsi" w:cstheme="majorHAnsi"/>
          <w:color w:val="000000"/>
          <w:sz w:val="22"/>
          <w:szCs w:val="22"/>
        </w:rPr>
        <w:t xml:space="preserve">O reajuste deve ser concedido de ofício pela Administração, a contar da data Data da reserva orçamentária: </w:t>
      </w:r>
      <w:r w:rsidR="000E34AA" w:rsidRPr="00122C65">
        <w:rPr>
          <w:rFonts w:asciiTheme="majorHAnsi" w:hAnsiTheme="majorHAnsi" w:cstheme="majorHAnsi"/>
          <w:color w:val="000000"/>
          <w:sz w:val="22"/>
          <w:szCs w:val="22"/>
        </w:rPr>
        <w:t>11 de fevereiro de 2026</w:t>
      </w:r>
      <w:r w:rsidR="008A5188" w:rsidRPr="00122C65">
        <w:rPr>
          <w:rFonts w:asciiTheme="majorHAnsi" w:hAnsiTheme="majorHAnsi" w:cstheme="majorHAnsi"/>
          <w:color w:val="000000"/>
          <w:sz w:val="22"/>
          <w:szCs w:val="22"/>
        </w:rPr>
        <w:t>;</w:t>
      </w:r>
    </w:p>
    <w:p w14:paraId="3CDEAE66" w14:textId="77777777" w:rsidR="008A5188" w:rsidRPr="00122C65" w:rsidRDefault="008A5188" w:rsidP="00F6233A">
      <w:pPr>
        <w:rPr>
          <w:rFonts w:asciiTheme="majorHAnsi" w:hAnsiTheme="majorHAnsi" w:cstheme="majorHAnsi"/>
          <w:color w:val="000000"/>
          <w:sz w:val="22"/>
          <w:szCs w:val="22"/>
        </w:rPr>
      </w:pPr>
    </w:p>
    <w:p w14:paraId="46294C22" w14:textId="59562A7E" w:rsidR="000202C4" w:rsidRPr="00122C65" w:rsidRDefault="00EB4E63" w:rsidP="00F6233A">
      <w:pPr>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w:t>
      </w:r>
      <w:r w:rsidR="003B11BD" w:rsidRPr="00122C65">
        <w:rPr>
          <w:rFonts w:asciiTheme="majorHAnsi" w:hAnsiTheme="majorHAnsi" w:cstheme="majorHAnsi"/>
          <w:color w:val="000000"/>
          <w:sz w:val="22"/>
          <w:szCs w:val="22"/>
        </w:rPr>
        <w:t>5</w:t>
      </w:r>
      <w:r w:rsidRPr="00122C65">
        <w:rPr>
          <w:rFonts w:asciiTheme="majorHAnsi" w:hAnsiTheme="majorHAnsi" w:cstheme="majorHAnsi"/>
          <w:color w:val="000000"/>
          <w:sz w:val="22"/>
          <w:szCs w:val="22"/>
        </w:rPr>
        <w:t>.</w:t>
      </w:r>
      <w:r w:rsidR="003B11BD" w:rsidRPr="00122C65">
        <w:rPr>
          <w:rFonts w:asciiTheme="majorHAnsi" w:hAnsiTheme="majorHAnsi" w:cstheme="majorHAnsi"/>
          <w:color w:val="000000"/>
          <w:sz w:val="22"/>
          <w:szCs w:val="22"/>
        </w:rPr>
        <w:t>2</w:t>
      </w:r>
      <w:r w:rsidRPr="00122C65">
        <w:rPr>
          <w:rFonts w:asciiTheme="majorHAnsi" w:hAnsiTheme="majorHAnsi" w:cstheme="majorHAnsi"/>
          <w:color w:val="000000"/>
          <w:sz w:val="22"/>
          <w:szCs w:val="22"/>
        </w:rPr>
        <w:t>. Poderá ser utilizado os índices IPCA, conforme for mais vantajoso para Administração;</w:t>
      </w:r>
    </w:p>
    <w:p w14:paraId="395A9383" w14:textId="77777777" w:rsidR="000202C4" w:rsidRPr="00122C65" w:rsidRDefault="000202C4" w:rsidP="00F6233A">
      <w:pPr>
        <w:jc w:val="both"/>
        <w:rPr>
          <w:rFonts w:asciiTheme="majorHAnsi" w:hAnsiTheme="majorHAnsi" w:cstheme="majorHAnsi"/>
          <w:color w:val="000000"/>
          <w:sz w:val="22"/>
          <w:szCs w:val="22"/>
        </w:rPr>
      </w:pPr>
    </w:p>
    <w:p w14:paraId="62D9D64A" w14:textId="6AF96B0A" w:rsidR="000202C4" w:rsidRPr="00122C65" w:rsidRDefault="003B11BD" w:rsidP="00F6233A">
      <w:pPr>
        <w:jc w:val="both"/>
        <w:rPr>
          <w:rFonts w:asciiTheme="majorHAnsi" w:hAnsiTheme="majorHAnsi" w:cstheme="majorHAnsi"/>
          <w:color w:val="000000"/>
          <w:sz w:val="22"/>
          <w:szCs w:val="22"/>
        </w:rPr>
      </w:pPr>
      <w:r w:rsidRPr="00122C65">
        <w:rPr>
          <w:rFonts w:asciiTheme="majorHAnsi" w:hAnsiTheme="majorHAnsi" w:cstheme="majorHAnsi"/>
          <w:color w:val="000000"/>
          <w:sz w:val="22"/>
          <w:szCs w:val="22"/>
        </w:rPr>
        <w:t>15.3</w:t>
      </w:r>
      <w:r w:rsidR="000202C4" w:rsidRPr="00122C65">
        <w:rPr>
          <w:rFonts w:asciiTheme="majorHAnsi" w:hAnsiTheme="majorHAnsi" w:cstheme="majorHAnsi"/>
          <w:color w:val="000000"/>
          <w:sz w:val="22"/>
          <w:szCs w:val="22"/>
        </w:rPr>
        <w:t>. Caso o(s) índice(s) estabelecido(s) para reajustamento venha(m) a ser extinto(s) ou de qualquer forma não possa(m) mais ser utilizado(s), será(ão) adotado(s), em substituição, o(s) que vier(em) a ser determinado(s) pela legislação então em vigor.</w:t>
      </w:r>
    </w:p>
    <w:p w14:paraId="59ECEF33" w14:textId="3472A45E" w:rsidR="006F15E9" w:rsidRPr="00122C65" w:rsidRDefault="003B11BD" w:rsidP="00F6233A">
      <w:pPr>
        <w:pStyle w:val="Nivel2"/>
        <w:numPr>
          <w:ilvl w:val="0"/>
          <w:numId w:val="0"/>
        </w:numPr>
        <w:spacing w:line="240" w:lineRule="auto"/>
        <w:rPr>
          <w:rFonts w:asciiTheme="majorHAnsi" w:hAnsiTheme="majorHAnsi" w:cstheme="majorHAnsi"/>
          <w:b/>
          <w:sz w:val="22"/>
          <w:szCs w:val="22"/>
        </w:rPr>
      </w:pPr>
      <w:r w:rsidRPr="00122C65">
        <w:rPr>
          <w:rFonts w:asciiTheme="majorHAnsi" w:hAnsiTheme="majorHAnsi" w:cstheme="majorHAnsi"/>
          <w:b/>
          <w:sz w:val="22"/>
          <w:szCs w:val="22"/>
        </w:rPr>
        <w:t xml:space="preserve">16. </w:t>
      </w:r>
      <w:r w:rsidR="000202C4" w:rsidRPr="00122C65">
        <w:rPr>
          <w:rFonts w:asciiTheme="majorHAnsi" w:hAnsiTheme="majorHAnsi" w:cstheme="majorHAnsi"/>
          <w:b/>
          <w:sz w:val="22"/>
          <w:szCs w:val="22"/>
        </w:rPr>
        <w:t xml:space="preserve">DA </w:t>
      </w:r>
      <w:r w:rsidR="006F15E9" w:rsidRPr="00122C65">
        <w:rPr>
          <w:rFonts w:asciiTheme="majorHAnsi" w:hAnsiTheme="majorHAnsi" w:cstheme="majorHAnsi"/>
          <w:b/>
          <w:sz w:val="22"/>
          <w:szCs w:val="22"/>
        </w:rPr>
        <w:t>CONTRATAÇÃO</w:t>
      </w:r>
    </w:p>
    <w:p w14:paraId="71A14F31" w14:textId="6A131872" w:rsidR="006F15E9" w:rsidRPr="00122C65" w:rsidRDefault="003B11BD" w:rsidP="00F6233A">
      <w:pPr>
        <w:pStyle w:val="Nivel2"/>
        <w:numPr>
          <w:ilvl w:val="0"/>
          <w:numId w:val="0"/>
        </w:numPr>
        <w:spacing w:line="240" w:lineRule="auto"/>
        <w:rPr>
          <w:rFonts w:asciiTheme="majorHAnsi" w:hAnsiTheme="majorHAnsi" w:cstheme="majorHAnsi"/>
          <w:sz w:val="22"/>
          <w:szCs w:val="22"/>
        </w:rPr>
      </w:pPr>
      <w:r w:rsidRPr="00122C65">
        <w:rPr>
          <w:rFonts w:asciiTheme="majorHAnsi" w:hAnsiTheme="majorHAnsi" w:cstheme="majorHAnsi"/>
          <w:sz w:val="22"/>
          <w:szCs w:val="22"/>
        </w:rPr>
        <w:t>16</w:t>
      </w:r>
      <w:r w:rsidR="006F15E9" w:rsidRPr="00122C65">
        <w:rPr>
          <w:rFonts w:asciiTheme="majorHAnsi" w:hAnsiTheme="majorHAnsi" w:cstheme="majorHAnsi"/>
          <w:sz w:val="22"/>
          <w:szCs w:val="22"/>
        </w:rPr>
        <w:t>.1.</w:t>
      </w:r>
      <w:r w:rsidR="00C43EA8" w:rsidRPr="00122C65">
        <w:rPr>
          <w:rFonts w:asciiTheme="majorHAnsi" w:hAnsiTheme="majorHAnsi" w:cstheme="majorHAnsi"/>
          <w:sz w:val="22"/>
          <w:szCs w:val="22"/>
        </w:rPr>
        <w:t xml:space="preserve"> </w:t>
      </w:r>
      <w:r w:rsidR="006F15E9" w:rsidRPr="00122C65">
        <w:rPr>
          <w:rFonts w:asciiTheme="majorHAnsi" w:hAnsiTheme="majorHAnsi" w:cstheme="majorHAnsi"/>
          <w:sz w:val="22"/>
          <w:szCs w:val="22"/>
        </w:rPr>
        <w:t>Após a homologação e adjudicação, caso se conclua pela contratação, será firmado Termo de Contrato ou emitido instrumento equivalente.</w:t>
      </w:r>
    </w:p>
    <w:p w14:paraId="5467F892" w14:textId="347608A0" w:rsidR="006F15E9" w:rsidRPr="00122C65" w:rsidRDefault="006F15E9" w:rsidP="00F6233A">
      <w:pPr>
        <w:pStyle w:val="Nivel2"/>
        <w:numPr>
          <w:ilvl w:val="0"/>
          <w:numId w:val="0"/>
        </w:numPr>
        <w:spacing w:line="240" w:lineRule="auto"/>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.2.</w:t>
      </w:r>
      <w:r w:rsidR="00C43EA8" w:rsidRPr="00122C65">
        <w:rPr>
          <w:rFonts w:asciiTheme="majorHAnsi" w:hAnsiTheme="majorHAnsi" w:cstheme="majorHAnsi"/>
          <w:sz w:val="22"/>
          <w:szCs w:val="22"/>
        </w:rPr>
        <w:t xml:space="preserve"> </w:t>
      </w:r>
      <w:r w:rsidRPr="00122C65">
        <w:rPr>
          <w:rFonts w:asciiTheme="majorHAnsi" w:hAnsiTheme="majorHAnsi" w:cstheme="majorHAnsi"/>
          <w:sz w:val="22"/>
          <w:szCs w:val="22"/>
        </w:rPr>
        <w:t xml:space="preserve">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w:t>
      </w:r>
      <w:r w:rsidR="00390529" w:rsidRPr="00122C65">
        <w:rPr>
          <w:rFonts w:asciiTheme="majorHAnsi" w:hAnsiTheme="majorHAnsi" w:cstheme="majorHAnsi"/>
          <w:sz w:val="22"/>
          <w:szCs w:val="22"/>
        </w:rPr>
        <w:t>Edital</w:t>
      </w:r>
      <w:r w:rsidRPr="00122C65">
        <w:rPr>
          <w:rFonts w:asciiTheme="majorHAnsi" w:hAnsiTheme="majorHAnsi" w:cstheme="majorHAnsi"/>
          <w:sz w:val="22"/>
          <w:szCs w:val="22"/>
        </w:rPr>
        <w:t xml:space="preserve">. </w:t>
      </w:r>
    </w:p>
    <w:p w14:paraId="33B7D6ED" w14:textId="39FD5579" w:rsidR="006F15E9" w:rsidRPr="00122C65" w:rsidRDefault="006F15E9" w:rsidP="00F6233A">
      <w:pPr>
        <w:pStyle w:val="Nivel2"/>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.2.1.</w:t>
      </w:r>
      <w:r w:rsidR="00C43EA8" w:rsidRPr="00122C65">
        <w:rPr>
          <w:rFonts w:asciiTheme="majorHAnsi" w:hAnsiTheme="majorHAnsi" w:cstheme="majorHAnsi"/>
          <w:sz w:val="22"/>
          <w:szCs w:val="22"/>
        </w:rPr>
        <w:t xml:space="preserve"> </w:t>
      </w:r>
      <w:r w:rsidRPr="00122C65">
        <w:rPr>
          <w:rFonts w:asciiTheme="majorHAnsi" w:hAnsiTheme="majorHAnsi" w:cstheme="majorHAns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w:t>
      </w:r>
    </w:p>
    <w:p w14:paraId="2EBD0C6E" w14:textId="0A4E84AA" w:rsidR="006F15E9" w:rsidRPr="00122C65" w:rsidRDefault="006F15E9" w:rsidP="00F6233A">
      <w:pPr>
        <w:pStyle w:val="Nivel2"/>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.2.2.</w:t>
      </w:r>
      <w:r w:rsidR="00C43EA8" w:rsidRPr="00122C65">
        <w:rPr>
          <w:rFonts w:asciiTheme="majorHAnsi" w:hAnsiTheme="majorHAnsi" w:cstheme="majorHAnsi"/>
          <w:sz w:val="22"/>
          <w:szCs w:val="22"/>
        </w:rPr>
        <w:t xml:space="preserve"> </w:t>
      </w:r>
      <w:r w:rsidRPr="00122C65">
        <w:rPr>
          <w:rFonts w:asciiTheme="majorHAnsi" w:hAnsiTheme="majorHAnsi" w:cstheme="majorHAnsi"/>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259292A2" w14:textId="2C4BDD06" w:rsidR="006F15E9" w:rsidRPr="00122C65" w:rsidRDefault="006F15E9" w:rsidP="00F6233A">
      <w:pPr>
        <w:pStyle w:val="Nivel2"/>
        <w:numPr>
          <w:ilvl w:val="0"/>
          <w:numId w:val="0"/>
        </w:numPr>
        <w:spacing w:line="240" w:lineRule="auto"/>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.3.</w:t>
      </w:r>
      <w:r w:rsidR="00C43EA8" w:rsidRPr="00122C65">
        <w:rPr>
          <w:rFonts w:asciiTheme="majorHAnsi" w:hAnsiTheme="majorHAnsi" w:cstheme="majorHAnsi"/>
          <w:sz w:val="22"/>
          <w:szCs w:val="22"/>
        </w:rPr>
        <w:t xml:space="preserve"> </w:t>
      </w:r>
      <w:r w:rsidRPr="00122C65">
        <w:rPr>
          <w:rFonts w:asciiTheme="majorHAnsi" w:hAnsiTheme="majorHAnsi" w:cstheme="majorHAnsi"/>
          <w:sz w:val="22"/>
          <w:szCs w:val="22"/>
        </w:rPr>
        <w:t>O Aceite da Nota de Empenho ou do instrumento equivalente, emitida ao fornecedor adjudicado, implica o reconhecimento de que:</w:t>
      </w:r>
    </w:p>
    <w:p w14:paraId="03100CF3" w14:textId="24C4B352" w:rsidR="006F15E9" w:rsidRPr="00122C65" w:rsidRDefault="003B11BD" w:rsidP="00F6233A">
      <w:pPr>
        <w:pStyle w:val="Nivel2"/>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16</w:t>
      </w:r>
      <w:r w:rsidR="006F15E9" w:rsidRPr="00122C65">
        <w:rPr>
          <w:rFonts w:asciiTheme="majorHAnsi" w:hAnsiTheme="majorHAnsi" w:cstheme="majorHAnsi"/>
          <w:sz w:val="22"/>
          <w:szCs w:val="22"/>
        </w:rPr>
        <w:t>.3.1.</w:t>
      </w:r>
      <w:r w:rsidR="00C43EA8" w:rsidRPr="00122C65">
        <w:rPr>
          <w:rFonts w:asciiTheme="majorHAnsi" w:hAnsiTheme="majorHAnsi" w:cstheme="majorHAnsi"/>
          <w:sz w:val="22"/>
          <w:szCs w:val="22"/>
        </w:rPr>
        <w:t xml:space="preserve"> </w:t>
      </w:r>
      <w:r w:rsidR="006F15E9" w:rsidRPr="00122C65">
        <w:rPr>
          <w:rFonts w:asciiTheme="majorHAnsi" w:hAnsiTheme="majorHAnsi" w:cstheme="majorHAnsi"/>
          <w:sz w:val="22"/>
          <w:szCs w:val="22"/>
        </w:rPr>
        <w:t>A referida Nota está substituindo o contrato, aplicando-se à relação de negócios ali estabelecida as disposições da Lei nº 14.133, de 2021;</w:t>
      </w:r>
    </w:p>
    <w:p w14:paraId="19CD6D51" w14:textId="50B743AE" w:rsidR="006F15E9" w:rsidRPr="00122C65" w:rsidRDefault="003B11BD" w:rsidP="00F6233A">
      <w:pPr>
        <w:pStyle w:val="Nivel2"/>
        <w:numPr>
          <w:ilvl w:val="0"/>
          <w:numId w:val="0"/>
        </w:numPr>
        <w:spacing w:line="240" w:lineRule="auto"/>
        <w:ind w:left="567"/>
        <w:rPr>
          <w:rFonts w:asciiTheme="majorHAnsi" w:hAnsiTheme="majorHAnsi" w:cstheme="majorHAnsi"/>
          <w:sz w:val="22"/>
          <w:szCs w:val="22"/>
        </w:rPr>
      </w:pPr>
      <w:r w:rsidRPr="00122C65">
        <w:rPr>
          <w:rFonts w:asciiTheme="majorHAnsi" w:hAnsiTheme="majorHAnsi" w:cstheme="majorHAnsi"/>
          <w:sz w:val="22"/>
          <w:szCs w:val="22"/>
        </w:rPr>
        <w:t>16</w:t>
      </w:r>
      <w:r w:rsidR="006F15E9" w:rsidRPr="00122C65">
        <w:rPr>
          <w:rFonts w:asciiTheme="majorHAnsi" w:hAnsiTheme="majorHAnsi" w:cstheme="majorHAnsi"/>
          <w:sz w:val="22"/>
          <w:szCs w:val="22"/>
        </w:rPr>
        <w:t>.3.2.</w:t>
      </w:r>
      <w:r w:rsidR="00C43EA8" w:rsidRPr="00122C65">
        <w:rPr>
          <w:rFonts w:asciiTheme="majorHAnsi" w:hAnsiTheme="majorHAnsi" w:cstheme="majorHAnsi"/>
          <w:sz w:val="22"/>
          <w:szCs w:val="22"/>
        </w:rPr>
        <w:t xml:space="preserve"> </w:t>
      </w:r>
      <w:r w:rsidR="006F15E9" w:rsidRPr="00122C65">
        <w:rPr>
          <w:rFonts w:asciiTheme="majorHAnsi" w:hAnsiTheme="majorHAnsi" w:cstheme="majorHAnsi"/>
          <w:sz w:val="22"/>
          <w:szCs w:val="22"/>
        </w:rPr>
        <w:t>a contratada reconhece que as hipóteses de rescisão são aquelas previstas nos artigos 137 e 138 da Lei nº 14.133, de 2021 e reconhece os direitos da Administração previstos nos artigos 137 a 139 da mesma Lei.</w:t>
      </w:r>
    </w:p>
    <w:p w14:paraId="78E78841" w14:textId="22DDEABD" w:rsidR="006F15E9" w:rsidRPr="00122C65" w:rsidRDefault="006F15E9" w:rsidP="00F6233A">
      <w:pPr>
        <w:pStyle w:val="Nivel2"/>
        <w:numPr>
          <w:ilvl w:val="0"/>
          <w:numId w:val="0"/>
        </w:numPr>
        <w:spacing w:line="240" w:lineRule="auto"/>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.4.</w:t>
      </w:r>
      <w:r w:rsidR="00C43EA8" w:rsidRPr="00122C65">
        <w:rPr>
          <w:rFonts w:asciiTheme="majorHAnsi" w:hAnsiTheme="majorHAnsi" w:cstheme="majorHAnsi"/>
          <w:sz w:val="22"/>
          <w:szCs w:val="22"/>
        </w:rPr>
        <w:t xml:space="preserve"> </w:t>
      </w:r>
      <w:r w:rsidR="000E34AA" w:rsidRPr="00122C65">
        <w:rPr>
          <w:rFonts w:asciiTheme="majorHAnsi" w:hAnsiTheme="majorHAnsi" w:cstheme="majorHAnsi"/>
          <w:sz w:val="22"/>
          <w:szCs w:val="22"/>
        </w:rPr>
        <w:t>O prazo de vigência do contrato será de 12 (doze) meses, contados a partir da divulgação no Portal Nacional de Contratações Públicas (PNCP), podendo ser prorrogado nos termos da Lei nº 14.133/2021</w:t>
      </w:r>
      <w:r w:rsidR="00104975" w:rsidRPr="00122C65">
        <w:rPr>
          <w:rFonts w:asciiTheme="majorHAnsi" w:hAnsiTheme="majorHAnsi" w:cstheme="majorHAnsi"/>
          <w:sz w:val="22"/>
          <w:szCs w:val="22"/>
        </w:rPr>
        <w:t>;</w:t>
      </w:r>
      <w:r w:rsidRPr="00122C65">
        <w:rPr>
          <w:rFonts w:asciiTheme="majorHAnsi" w:hAnsiTheme="majorHAnsi" w:cstheme="majorHAnsi"/>
          <w:sz w:val="22"/>
          <w:szCs w:val="22"/>
        </w:rPr>
        <w:t xml:space="preserve"> </w:t>
      </w:r>
    </w:p>
    <w:p w14:paraId="3D9C81B5" w14:textId="79F04B48" w:rsidR="00A05DAA" w:rsidRPr="00122C65" w:rsidRDefault="006F15E9" w:rsidP="00F6233A">
      <w:pPr>
        <w:pStyle w:val="Nivel2"/>
        <w:numPr>
          <w:ilvl w:val="0"/>
          <w:numId w:val="0"/>
        </w:numPr>
        <w:spacing w:before="0" w:after="0" w:line="240" w:lineRule="auto"/>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6</w:t>
      </w:r>
      <w:r w:rsidRPr="00122C65">
        <w:rPr>
          <w:rFonts w:asciiTheme="majorHAnsi" w:hAnsiTheme="majorHAnsi" w:cstheme="majorHAnsi"/>
          <w:sz w:val="22"/>
          <w:szCs w:val="22"/>
        </w:rPr>
        <w:t>.5.</w:t>
      </w:r>
      <w:r w:rsidR="00C43EA8" w:rsidRPr="00122C65">
        <w:rPr>
          <w:rFonts w:asciiTheme="majorHAnsi" w:hAnsiTheme="majorHAnsi" w:cstheme="majorHAnsi"/>
          <w:sz w:val="22"/>
          <w:szCs w:val="22"/>
        </w:rPr>
        <w:t xml:space="preserve"> </w:t>
      </w:r>
      <w:r w:rsidRPr="00122C65">
        <w:rPr>
          <w:rFonts w:asciiTheme="majorHAnsi" w:hAnsiTheme="majorHAnsi" w:cstheme="majorHAnsi"/>
          <w:sz w:val="22"/>
          <w:szCs w:val="22"/>
        </w:rPr>
        <w:t xml:space="preserve">Na assinatura do contrato ou do instrumento equivalente será exigida a comprovação das condições de habilitação e contratação consignadas neste </w:t>
      </w:r>
      <w:r w:rsidR="00881D39" w:rsidRPr="00122C65">
        <w:rPr>
          <w:rFonts w:asciiTheme="majorHAnsi" w:hAnsiTheme="majorHAnsi" w:cstheme="majorHAnsi"/>
          <w:sz w:val="22"/>
          <w:szCs w:val="22"/>
        </w:rPr>
        <w:t>edital</w:t>
      </w:r>
      <w:r w:rsidRPr="00122C65">
        <w:rPr>
          <w:rFonts w:asciiTheme="majorHAnsi" w:hAnsiTheme="majorHAnsi" w:cstheme="majorHAnsi"/>
          <w:sz w:val="22"/>
          <w:szCs w:val="22"/>
        </w:rPr>
        <w:t>, que deverão ser mantidas pelo fornecedor durante a vigência do contrato.</w:t>
      </w:r>
    </w:p>
    <w:p w14:paraId="13558488" w14:textId="77777777" w:rsidR="00A05DAA" w:rsidRPr="00122C65" w:rsidRDefault="00A05DAA" w:rsidP="00F6233A">
      <w:pPr>
        <w:pStyle w:val="Nivel2"/>
        <w:numPr>
          <w:ilvl w:val="0"/>
          <w:numId w:val="0"/>
        </w:numPr>
        <w:spacing w:before="0" w:after="0" w:line="240" w:lineRule="auto"/>
        <w:rPr>
          <w:rFonts w:asciiTheme="majorHAnsi" w:hAnsiTheme="majorHAnsi" w:cstheme="majorHAnsi"/>
          <w:sz w:val="22"/>
          <w:szCs w:val="22"/>
        </w:rPr>
      </w:pPr>
    </w:p>
    <w:p w14:paraId="63786FB7" w14:textId="74CB5C6F" w:rsidR="00770246" w:rsidRPr="00122C65" w:rsidRDefault="00A05DAA" w:rsidP="00F6233A">
      <w:pPr>
        <w:pStyle w:val="Nivel2"/>
        <w:numPr>
          <w:ilvl w:val="0"/>
          <w:numId w:val="0"/>
        </w:numPr>
        <w:spacing w:before="0" w:after="0" w:line="240" w:lineRule="auto"/>
        <w:rPr>
          <w:rFonts w:asciiTheme="majorHAnsi" w:hAnsiTheme="majorHAnsi" w:cstheme="majorHAnsi"/>
          <w:b/>
          <w:sz w:val="22"/>
          <w:szCs w:val="22"/>
        </w:rPr>
      </w:pPr>
      <w:r w:rsidRPr="00122C65">
        <w:rPr>
          <w:rFonts w:asciiTheme="majorHAnsi" w:hAnsiTheme="majorHAnsi" w:cstheme="majorHAnsi"/>
          <w:b/>
          <w:sz w:val="22"/>
          <w:szCs w:val="22"/>
        </w:rPr>
        <w:t xml:space="preserve">17. </w:t>
      </w:r>
      <w:r w:rsidR="002215AE" w:rsidRPr="00122C65">
        <w:rPr>
          <w:rFonts w:asciiTheme="majorHAnsi" w:hAnsiTheme="majorHAnsi" w:cstheme="majorHAnsi"/>
          <w:b/>
          <w:sz w:val="22"/>
          <w:szCs w:val="22"/>
        </w:rPr>
        <w:t>DAS DISPOSIÇÕES GERAIS</w:t>
      </w:r>
    </w:p>
    <w:p w14:paraId="1E62A935" w14:textId="77777777" w:rsidR="00770246" w:rsidRPr="00122C65" w:rsidRDefault="00770246" w:rsidP="00F6233A">
      <w:pPr>
        <w:rPr>
          <w:rFonts w:asciiTheme="majorHAnsi" w:eastAsia="Calibri" w:hAnsiTheme="majorHAnsi" w:cstheme="majorHAnsi"/>
          <w:sz w:val="22"/>
          <w:szCs w:val="22"/>
        </w:rPr>
      </w:pPr>
    </w:p>
    <w:p w14:paraId="4A02150B" w14:textId="43438AB4"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 </w:t>
      </w:r>
      <w:r w:rsidR="00770246" w:rsidRPr="00122C65">
        <w:rPr>
          <w:rFonts w:asciiTheme="majorHAnsi" w:eastAsia="Calibri" w:hAnsiTheme="majorHAnsi" w:cstheme="majorHAnsi"/>
          <w:color w:val="000000"/>
          <w:sz w:val="22"/>
          <w:szCs w:val="22"/>
        </w:rPr>
        <w:t>Da sessão pública d</w:t>
      </w:r>
      <w:r w:rsidR="00770246" w:rsidRPr="00122C65">
        <w:rPr>
          <w:rFonts w:asciiTheme="majorHAnsi" w:eastAsia="Calibri" w:hAnsiTheme="majorHAnsi" w:cstheme="majorHAnsi"/>
          <w:sz w:val="22"/>
          <w:szCs w:val="22"/>
        </w:rPr>
        <w:t>o Pregão</w:t>
      </w:r>
      <w:r w:rsidR="00770246" w:rsidRPr="00122C65">
        <w:rPr>
          <w:rFonts w:asciiTheme="majorHAnsi" w:eastAsia="Calibri" w:hAnsiTheme="majorHAnsi" w:cstheme="majorHAnsi"/>
          <w:color w:val="000000"/>
          <w:sz w:val="22"/>
          <w:szCs w:val="22"/>
        </w:rPr>
        <w:t xml:space="preserve"> divulgar-se-á Ata no sistema eletrônico.</w:t>
      </w:r>
    </w:p>
    <w:p w14:paraId="4CEE2914"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67AAB530" w14:textId="380B6176" w:rsidR="00770246" w:rsidRPr="00122C65" w:rsidRDefault="003B11BD" w:rsidP="00F6233A">
      <w:pPr>
        <w:pStyle w:val="PargrafodaLista"/>
        <w:tabs>
          <w:tab w:val="left" w:pos="0"/>
        </w:tabs>
        <w:ind w:left="0"/>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17.2. </w:t>
      </w:r>
      <w:r w:rsidR="00770246" w:rsidRPr="00122C65">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770246" w:rsidRPr="00122C65">
        <w:rPr>
          <w:rFonts w:asciiTheme="majorHAnsi" w:eastAsia="Calibri" w:hAnsiTheme="majorHAnsi" w:cstheme="majorHAnsi"/>
          <w:sz w:val="22"/>
          <w:szCs w:val="22"/>
        </w:rPr>
        <w:t>Pregoeiro</w:t>
      </w:r>
      <w:r w:rsidR="00770246" w:rsidRPr="00122C65">
        <w:rPr>
          <w:rFonts w:asciiTheme="majorHAnsi" w:eastAsia="Calibri" w:hAnsiTheme="majorHAnsi" w:cstheme="majorHAnsi"/>
          <w:color w:val="000000"/>
          <w:sz w:val="22"/>
          <w:szCs w:val="22"/>
        </w:rPr>
        <w:t>.</w:t>
      </w:r>
    </w:p>
    <w:p w14:paraId="1AF5D2DF"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63A78615" w14:textId="36B25311"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17.3. </w:t>
      </w:r>
      <w:r w:rsidR="00770246" w:rsidRPr="00122C65">
        <w:rPr>
          <w:rFonts w:asciiTheme="majorHAnsi" w:eastAsia="Calibri" w:hAnsiTheme="majorHAnsi" w:cstheme="majorHAnsi"/>
          <w:color w:val="000000"/>
          <w:sz w:val="22"/>
          <w:szCs w:val="22"/>
        </w:rPr>
        <w:t>Todas as referências de tempo no Edital, no aviso e durante a sessão pública observarão o horário de Brasília – DF.</w:t>
      </w:r>
    </w:p>
    <w:p w14:paraId="2CCFC200"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395242D5" w14:textId="34ADA835"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17.4. </w:t>
      </w:r>
      <w:r w:rsidR="00770246" w:rsidRPr="00122C65">
        <w:rPr>
          <w:rFonts w:asciiTheme="majorHAnsi" w:eastAsia="Calibri" w:hAnsiTheme="majorHAnsi" w:cstheme="majorHAnsi"/>
          <w:color w:val="000000"/>
          <w:sz w:val="22"/>
          <w:szCs w:val="22"/>
        </w:rPr>
        <w:t>No julgamento das propostas e da habilitação, o</w:t>
      </w:r>
      <w:r w:rsidR="00770246" w:rsidRPr="00122C65">
        <w:rPr>
          <w:rFonts w:asciiTheme="majorHAnsi" w:eastAsia="Calibri" w:hAnsiTheme="majorHAnsi" w:cstheme="majorHAnsi"/>
          <w:sz w:val="22"/>
          <w:szCs w:val="22"/>
        </w:rPr>
        <w:t xml:space="preserve"> Pregoeiro</w:t>
      </w:r>
      <w:r w:rsidR="00770246" w:rsidRPr="00122C65">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DAAE23"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17573681" w14:textId="2206B9DA"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17.5. </w:t>
      </w:r>
      <w:r w:rsidR="00770246" w:rsidRPr="00122C65">
        <w:rPr>
          <w:rFonts w:asciiTheme="majorHAnsi" w:eastAsia="Calibri" w:hAnsiTheme="majorHAnsi" w:cstheme="majorHAnsi"/>
          <w:color w:val="000000"/>
          <w:sz w:val="22"/>
          <w:szCs w:val="22"/>
        </w:rPr>
        <w:t>A homologação do resultado desta licitação não implicará direito à contratação.</w:t>
      </w:r>
    </w:p>
    <w:p w14:paraId="267FA8F3" w14:textId="77777777" w:rsidR="00AF5BD7" w:rsidRPr="00122C65" w:rsidRDefault="00AF5BD7" w:rsidP="00F6233A">
      <w:pPr>
        <w:pStyle w:val="PargrafodaLista"/>
        <w:rPr>
          <w:rFonts w:asciiTheme="majorHAnsi" w:hAnsiTheme="majorHAnsi" w:cstheme="majorHAnsi"/>
          <w:sz w:val="22"/>
          <w:szCs w:val="22"/>
        </w:rPr>
      </w:pPr>
    </w:p>
    <w:p w14:paraId="08C10897" w14:textId="34F4A54B" w:rsidR="00AF5BD7" w:rsidRPr="00122C65" w:rsidRDefault="003B11BD" w:rsidP="00F6233A">
      <w:pPr>
        <w:tabs>
          <w:tab w:val="left" w:pos="0"/>
        </w:tabs>
        <w:jc w:val="both"/>
        <w:rPr>
          <w:rFonts w:asciiTheme="majorHAnsi" w:hAnsiTheme="majorHAnsi" w:cstheme="majorHAnsi"/>
          <w:sz w:val="22"/>
          <w:szCs w:val="22"/>
        </w:rPr>
      </w:pPr>
      <w:r w:rsidRPr="00122C65">
        <w:rPr>
          <w:rFonts w:asciiTheme="majorHAnsi" w:hAnsiTheme="majorHAnsi" w:cstheme="majorHAnsi"/>
          <w:sz w:val="22"/>
          <w:szCs w:val="22"/>
        </w:rPr>
        <w:t xml:space="preserve">17.6. </w:t>
      </w:r>
      <w:r w:rsidR="00AF5BD7" w:rsidRPr="00122C65">
        <w:rPr>
          <w:rFonts w:asciiTheme="majorHAnsi" w:hAnsiTheme="majorHAnsi" w:cstheme="majorHAnsi"/>
          <w:sz w:val="22"/>
          <w:szCs w:val="22"/>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07D2B8C6"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3A074977" w14:textId="1F5A8CAF"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17.7. </w:t>
      </w:r>
      <w:r w:rsidR="00770246" w:rsidRPr="00122C65">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49A2349"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6848852E" w14:textId="3D3D9D81"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17.8. </w:t>
      </w:r>
      <w:r w:rsidR="00770246" w:rsidRPr="00122C65">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12A1180"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05EE2289" w14:textId="1E12CBEE"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17.9. </w:t>
      </w:r>
      <w:r w:rsidR="00770246" w:rsidRPr="00122C65">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14:paraId="023E84A1" w14:textId="576DC962" w:rsidR="00B85179" w:rsidRPr="00122C65" w:rsidRDefault="00B85179" w:rsidP="00F6233A">
      <w:pPr>
        <w:tabs>
          <w:tab w:val="left" w:pos="567"/>
        </w:tabs>
        <w:jc w:val="both"/>
        <w:rPr>
          <w:rFonts w:asciiTheme="majorHAnsi" w:hAnsiTheme="majorHAnsi" w:cstheme="majorHAnsi"/>
          <w:sz w:val="22"/>
          <w:szCs w:val="22"/>
        </w:rPr>
      </w:pPr>
    </w:p>
    <w:p w14:paraId="3B1CD6A0" w14:textId="3457FABC"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17.10. </w:t>
      </w:r>
      <w:r w:rsidR="00770246" w:rsidRPr="00122C65">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5C629B67"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4DF0B21B" w14:textId="793A6AF1" w:rsidR="00770246" w:rsidRPr="00122C65" w:rsidRDefault="003B11BD" w:rsidP="00F6233A">
      <w:pPr>
        <w:ind w:right="-2"/>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17.11. </w:t>
      </w:r>
      <w:r w:rsidR="00770246" w:rsidRPr="00122C65">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14:paraId="25EDA108" w14:textId="2596D4D5" w:rsidR="00770246" w:rsidRPr="00122C65" w:rsidRDefault="003B11BD" w:rsidP="00F6233A">
      <w:pPr>
        <w:ind w:left="567" w:right="-2"/>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17.11.1. </w:t>
      </w:r>
      <w:r w:rsidR="00770246" w:rsidRPr="00122C65">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84786FA" w14:textId="77777777" w:rsidR="00770246" w:rsidRPr="00122C65" w:rsidRDefault="00770246" w:rsidP="00F6233A">
      <w:pPr>
        <w:ind w:left="567" w:right="-2"/>
        <w:jc w:val="both"/>
        <w:rPr>
          <w:rFonts w:asciiTheme="majorHAnsi" w:eastAsia="Calibri" w:hAnsiTheme="majorHAnsi" w:cstheme="majorHAnsi"/>
          <w:sz w:val="22"/>
          <w:szCs w:val="22"/>
        </w:rPr>
      </w:pPr>
    </w:p>
    <w:p w14:paraId="5B11DAD8" w14:textId="7C621010"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17.12. </w:t>
      </w:r>
      <w:r w:rsidR="00770246" w:rsidRPr="00122C65">
        <w:rPr>
          <w:rFonts w:asciiTheme="majorHAnsi" w:eastAsia="Calibri" w:hAnsiTheme="majorHAnsi" w:cstheme="majorHAnsi"/>
          <w:color w:val="000000"/>
          <w:sz w:val="22"/>
          <w:szCs w:val="22"/>
        </w:rPr>
        <w:t>Em caso de divergência entre disposições deste Edital e de seus anexos ou demais peças que compõem o processo, prevalecerá as deste Edital.</w:t>
      </w:r>
    </w:p>
    <w:p w14:paraId="603EFA6E" w14:textId="77777777" w:rsidR="003B11BD" w:rsidRPr="00122C65" w:rsidRDefault="003B11BD" w:rsidP="00F6233A">
      <w:pPr>
        <w:tabs>
          <w:tab w:val="left" w:pos="567"/>
        </w:tabs>
        <w:jc w:val="both"/>
        <w:rPr>
          <w:rFonts w:asciiTheme="majorHAnsi" w:eastAsia="Calibri" w:hAnsiTheme="majorHAnsi" w:cstheme="majorHAnsi"/>
          <w:color w:val="000000"/>
          <w:sz w:val="22"/>
          <w:szCs w:val="22"/>
        </w:rPr>
      </w:pPr>
    </w:p>
    <w:p w14:paraId="05958CD5" w14:textId="06775A5B" w:rsidR="00770246"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17.13. </w:t>
      </w:r>
      <w:r w:rsidR="00770246" w:rsidRPr="00122C65">
        <w:rPr>
          <w:rFonts w:asciiTheme="majorHAnsi" w:eastAsia="Calibri" w:hAnsiTheme="majorHAnsi" w:cstheme="majorHAnsi"/>
          <w:sz w:val="22"/>
          <w:szCs w:val="22"/>
        </w:rPr>
        <w:t>A</w:t>
      </w:r>
      <w:r w:rsidR="00C643EB" w:rsidRPr="00122C65">
        <w:rPr>
          <w:rFonts w:asciiTheme="majorHAnsi" w:eastAsia="Calibri" w:hAnsiTheme="majorHAnsi" w:cstheme="majorHAnsi"/>
          <w:sz w:val="22"/>
          <w:szCs w:val="22"/>
        </w:rPr>
        <w:t xml:space="preserve"> Licitante</w:t>
      </w:r>
      <w:r w:rsidR="00770246" w:rsidRPr="00122C65">
        <w:rPr>
          <w:rFonts w:asciiTheme="majorHAnsi" w:eastAsia="Calibri" w:hAnsiTheme="majorHAnsi" w:cstheme="majorHAns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8C9134A" w14:textId="15DFFA97" w:rsidR="00770246" w:rsidRPr="00122C65" w:rsidRDefault="003B11BD" w:rsidP="00F6233A">
      <w:pPr>
        <w:pBdr>
          <w:top w:val="nil"/>
          <w:left w:val="nil"/>
          <w:bottom w:val="nil"/>
          <w:right w:val="nil"/>
          <w:between w:val="nil"/>
        </w:pBdr>
        <w:ind w:left="567" w:right="-2"/>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17.13.1. </w:t>
      </w:r>
      <w:r w:rsidR="00770246" w:rsidRPr="00122C65">
        <w:rPr>
          <w:rFonts w:asciiTheme="majorHAnsi" w:eastAsia="Calibri" w:hAnsiTheme="majorHAnsi" w:cstheme="majorHAnsi"/>
          <w:color w:val="000000"/>
          <w:sz w:val="22"/>
          <w:szCs w:val="22"/>
        </w:rPr>
        <w:t>A anulação d</w:t>
      </w:r>
      <w:r w:rsidR="00770246" w:rsidRPr="00122C65">
        <w:rPr>
          <w:rFonts w:asciiTheme="majorHAnsi" w:eastAsia="Calibri" w:hAnsiTheme="majorHAnsi" w:cstheme="majorHAnsi"/>
          <w:sz w:val="22"/>
          <w:szCs w:val="22"/>
        </w:rPr>
        <w:t>o Pregão</w:t>
      </w:r>
      <w:r w:rsidR="00770246" w:rsidRPr="00122C65">
        <w:rPr>
          <w:rFonts w:asciiTheme="majorHAnsi" w:eastAsia="Calibri" w:hAnsiTheme="majorHAnsi" w:cstheme="majorHAnsi"/>
          <w:color w:val="000000"/>
          <w:sz w:val="22"/>
          <w:szCs w:val="22"/>
        </w:rPr>
        <w:t xml:space="preserve"> induz </w:t>
      </w:r>
      <w:r w:rsidR="00770246" w:rsidRPr="00122C65">
        <w:rPr>
          <w:rFonts w:asciiTheme="majorHAnsi" w:eastAsia="Calibri" w:hAnsiTheme="majorHAnsi" w:cstheme="majorHAnsi"/>
          <w:sz w:val="22"/>
          <w:szCs w:val="22"/>
        </w:rPr>
        <w:t>à extinção do contrato.</w:t>
      </w:r>
    </w:p>
    <w:p w14:paraId="588C6CEB" w14:textId="546D8DE6" w:rsidR="00770246" w:rsidRPr="00122C65" w:rsidRDefault="003B11BD" w:rsidP="00F6233A">
      <w:pPr>
        <w:pStyle w:val="PargrafodaLista"/>
        <w:ind w:left="567" w:right="-2"/>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 xml:space="preserve">17.13.2. </w:t>
      </w:r>
      <w:r w:rsidR="00770246" w:rsidRPr="00122C65">
        <w:rPr>
          <w:rFonts w:asciiTheme="majorHAnsi" w:eastAsia="Calibri" w:hAnsiTheme="majorHAnsi" w:cstheme="majorHAnsi"/>
          <w:sz w:val="22"/>
          <w:szCs w:val="22"/>
        </w:rPr>
        <w:t>A anulação da licitação por motivo de ilegalidade não gera obrigação de indenizar.</w:t>
      </w:r>
    </w:p>
    <w:p w14:paraId="652009DD" w14:textId="77777777" w:rsidR="00DC4931" w:rsidRPr="00122C65" w:rsidRDefault="00DC4931" w:rsidP="00F6233A">
      <w:pPr>
        <w:pStyle w:val="PargrafodaLista"/>
        <w:ind w:left="567" w:right="-2"/>
        <w:jc w:val="both"/>
        <w:rPr>
          <w:rFonts w:asciiTheme="majorHAnsi" w:eastAsia="Calibri" w:hAnsiTheme="majorHAnsi" w:cstheme="majorHAnsi"/>
          <w:sz w:val="22"/>
          <w:szCs w:val="22"/>
        </w:rPr>
      </w:pPr>
    </w:p>
    <w:p w14:paraId="65867158" w14:textId="5360FCCF" w:rsidR="00770246" w:rsidRPr="00122C65" w:rsidRDefault="003B11BD" w:rsidP="00F6233A">
      <w:pPr>
        <w:tabs>
          <w:tab w:val="left" w:pos="567"/>
        </w:tabs>
        <w:ind w:left="567"/>
        <w:jc w:val="both"/>
        <w:rPr>
          <w:rFonts w:asciiTheme="majorHAnsi" w:hAnsiTheme="majorHAnsi" w:cstheme="majorHAnsi"/>
          <w:sz w:val="22"/>
          <w:szCs w:val="22"/>
        </w:rPr>
      </w:pPr>
      <w:r w:rsidRPr="00122C65">
        <w:rPr>
          <w:rFonts w:asciiTheme="majorHAnsi" w:eastAsia="Calibri" w:hAnsiTheme="majorHAnsi" w:cstheme="majorHAnsi"/>
          <w:sz w:val="22"/>
          <w:szCs w:val="22"/>
        </w:rPr>
        <w:t xml:space="preserve">17.13.3. </w:t>
      </w:r>
      <w:r w:rsidR="00770246" w:rsidRPr="00122C65">
        <w:rPr>
          <w:rFonts w:asciiTheme="majorHAnsi" w:eastAsia="Calibri" w:hAnsiTheme="majorHAnsi" w:cstheme="majorHAns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1B739F2" w14:textId="77777777" w:rsidR="00770246" w:rsidRPr="00122C65" w:rsidRDefault="00770246" w:rsidP="00F6233A">
      <w:pPr>
        <w:tabs>
          <w:tab w:val="left" w:pos="567"/>
        </w:tabs>
        <w:jc w:val="both"/>
        <w:rPr>
          <w:rFonts w:asciiTheme="majorHAnsi" w:eastAsia="Calibri" w:hAnsiTheme="majorHAnsi" w:cstheme="majorHAnsi"/>
          <w:color w:val="000000"/>
          <w:sz w:val="22"/>
          <w:szCs w:val="22"/>
        </w:rPr>
      </w:pPr>
    </w:p>
    <w:p w14:paraId="129727DB" w14:textId="07F79AF7" w:rsidR="00EE3004" w:rsidRPr="00122C65" w:rsidRDefault="003B11BD" w:rsidP="00F6233A">
      <w:pPr>
        <w:tabs>
          <w:tab w:val="left" w:pos="567"/>
        </w:tabs>
        <w:jc w:val="both"/>
        <w:rPr>
          <w:rFonts w:asciiTheme="majorHAnsi" w:hAnsiTheme="majorHAnsi" w:cstheme="majorHAnsi"/>
          <w:sz w:val="22"/>
          <w:szCs w:val="22"/>
        </w:rPr>
      </w:pPr>
      <w:r w:rsidRPr="00122C65">
        <w:rPr>
          <w:rFonts w:asciiTheme="majorHAnsi" w:eastAsia="Calibri" w:hAnsiTheme="majorHAnsi" w:cstheme="majorHAnsi"/>
          <w:color w:val="000000"/>
          <w:sz w:val="22"/>
          <w:szCs w:val="22"/>
        </w:rPr>
        <w:t xml:space="preserve">17.14. </w:t>
      </w:r>
      <w:r w:rsidR="00770246" w:rsidRPr="00122C65">
        <w:rPr>
          <w:rFonts w:asciiTheme="majorHAnsi" w:eastAsia="Calibri" w:hAnsiTheme="majorHAnsi" w:cstheme="majorHAnsi"/>
          <w:color w:val="000000"/>
          <w:sz w:val="22"/>
          <w:szCs w:val="22"/>
        </w:rPr>
        <w:t>O Edital está disponibilizado, na íntegra, no</w:t>
      </w:r>
      <w:r w:rsidR="00D11993" w:rsidRPr="00122C65">
        <w:rPr>
          <w:rFonts w:asciiTheme="majorHAnsi" w:eastAsia="Calibri" w:hAnsiTheme="majorHAnsi" w:cstheme="majorHAnsi"/>
          <w:color w:val="000000"/>
          <w:sz w:val="22"/>
          <w:szCs w:val="22"/>
        </w:rPr>
        <w:t>s</w:t>
      </w:r>
      <w:r w:rsidR="00770246" w:rsidRPr="00122C65">
        <w:rPr>
          <w:rFonts w:asciiTheme="majorHAnsi" w:eastAsia="Calibri" w:hAnsiTheme="majorHAnsi" w:cstheme="majorHAnsi"/>
          <w:color w:val="000000"/>
          <w:sz w:val="22"/>
          <w:szCs w:val="22"/>
        </w:rPr>
        <w:t xml:space="preserve"> endereço</w:t>
      </w:r>
      <w:r w:rsidR="00D11993" w:rsidRPr="00122C65">
        <w:rPr>
          <w:rFonts w:asciiTheme="majorHAnsi" w:eastAsia="Calibri" w:hAnsiTheme="majorHAnsi" w:cstheme="majorHAnsi"/>
          <w:color w:val="000000"/>
          <w:sz w:val="22"/>
          <w:szCs w:val="22"/>
        </w:rPr>
        <w:t>s</w:t>
      </w:r>
      <w:r w:rsidR="00770246" w:rsidRPr="00122C65">
        <w:rPr>
          <w:rFonts w:asciiTheme="majorHAnsi" w:eastAsia="Calibri" w:hAnsiTheme="majorHAnsi" w:cstheme="majorHAnsi"/>
          <w:color w:val="000000"/>
          <w:sz w:val="22"/>
          <w:szCs w:val="22"/>
        </w:rPr>
        <w:t xml:space="preserve"> eletrônico</w:t>
      </w:r>
      <w:r w:rsidR="00D11993" w:rsidRPr="00122C65">
        <w:rPr>
          <w:rFonts w:asciiTheme="majorHAnsi" w:eastAsia="Calibri" w:hAnsiTheme="majorHAnsi" w:cstheme="majorHAnsi"/>
          <w:color w:val="000000"/>
          <w:sz w:val="22"/>
          <w:szCs w:val="22"/>
        </w:rPr>
        <w:t>s</w:t>
      </w:r>
      <w:r w:rsidR="00770246" w:rsidRPr="00122C65">
        <w:rPr>
          <w:rFonts w:asciiTheme="majorHAnsi" w:eastAsia="Calibri" w:hAnsiTheme="majorHAnsi" w:cstheme="majorHAnsi"/>
          <w:color w:val="000000"/>
          <w:sz w:val="22"/>
          <w:szCs w:val="22"/>
        </w:rPr>
        <w:t xml:space="preserve">: </w:t>
      </w:r>
      <w:r w:rsidR="00CF3391" w:rsidRPr="00122C65">
        <w:rPr>
          <w:rFonts w:asciiTheme="majorHAnsi" w:eastAsia="Calibri" w:hAnsiTheme="majorHAnsi" w:cstheme="majorHAnsi"/>
          <w:color w:val="000000"/>
          <w:sz w:val="22"/>
          <w:szCs w:val="22"/>
        </w:rPr>
        <w:t xml:space="preserve">sítio </w:t>
      </w:r>
      <w:hyperlink r:id="rId21" w:history="1">
        <w:r w:rsidR="000B11A1" w:rsidRPr="00122C65">
          <w:rPr>
            <w:rStyle w:val="Hyperlink"/>
            <w:rFonts w:asciiTheme="majorHAnsi" w:hAnsiTheme="majorHAnsi" w:cstheme="majorHAnsi"/>
            <w:sz w:val="22"/>
            <w:szCs w:val="22"/>
          </w:rPr>
          <w:t>www.portaldecompraspublicas.com.br</w:t>
        </w:r>
      </w:hyperlink>
      <w:r w:rsidR="00770246" w:rsidRPr="00122C65">
        <w:rPr>
          <w:rFonts w:asciiTheme="majorHAnsi" w:hAnsiTheme="majorHAnsi" w:cstheme="majorHAnsi"/>
          <w:sz w:val="22"/>
          <w:szCs w:val="22"/>
        </w:rPr>
        <w:t>,</w:t>
      </w:r>
      <w:r w:rsidR="000B11A1" w:rsidRPr="00122C65">
        <w:rPr>
          <w:rFonts w:asciiTheme="majorHAnsi" w:hAnsiTheme="majorHAnsi" w:cstheme="majorHAnsi"/>
          <w:sz w:val="22"/>
          <w:szCs w:val="22"/>
        </w:rPr>
        <w:t xml:space="preserve"> </w:t>
      </w:r>
      <w:hyperlink r:id="rId22" w:history="1">
        <w:r w:rsidR="00D11993" w:rsidRPr="00122C65">
          <w:rPr>
            <w:rStyle w:val="Hyperlink"/>
            <w:rFonts w:asciiTheme="majorHAnsi" w:eastAsia="Calibri" w:hAnsiTheme="majorHAnsi" w:cstheme="majorHAnsi"/>
            <w:sz w:val="22"/>
            <w:szCs w:val="22"/>
          </w:rPr>
          <w:t>http://pmsonora.rcmsuporte.com.br:8079/transparencia</w:t>
        </w:r>
      </w:hyperlink>
      <w:r w:rsidR="00D11993" w:rsidRPr="00122C65">
        <w:rPr>
          <w:rFonts w:asciiTheme="majorHAnsi" w:eastAsia="Calibri" w:hAnsiTheme="majorHAnsi" w:cstheme="majorHAnsi"/>
          <w:color w:val="000000"/>
          <w:sz w:val="22"/>
          <w:szCs w:val="22"/>
        </w:rPr>
        <w:t xml:space="preserve">; </w:t>
      </w:r>
      <w:hyperlink r:id="rId23" w:history="1">
        <w:r w:rsidR="00D11993" w:rsidRPr="00122C65">
          <w:rPr>
            <w:rStyle w:val="Hyperlink"/>
            <w:rFonts w:asciiTheme="majorHAnsi" w:eastAsia="Calibri" w:hAnsiTheme="majorHAnsi" w:cstheme="majorHAnsi"/>
            <w:sz w:val="22"/>
            <w:szCs w:val="22"/>
          </w:rPr>
          <w:t>https://pncp.gov.br/app/editais</w:t>
        </w:r>
      </w:hyperlink>
      <w:r w:rsidR="00D11993" w:rsidRPr="00122C65">
        <w:rPr>
          <w:rFonts w:asciiTheme="majorHAnsi" w:eastAsia="Calibri" w:hAnsiTheme="majorHAnsi" w:cstheme="majorHAnsi"/>
          <w:color w:val="000000"/>
          <w:sz w:val="22"/>
          <w:szCs w:val="22"/>
        </w:rPr>
        <w:t xml:space="preserve">;  </w:t>
      </w:r>
      <w:r w:rsidR="00770246" w:rsidRPr="00122C65">
        <w:rPr>
          <w:rFonts w:asciiTheme="majorHAnsi" w:eastAsia="Calibri" w:hAnsiTheme="majorHAnsi" w:cstheme="majorHAnsi"/>
          <w:color w:val="000000"/>
          <w:sz w:val="22"/>
          <w:szCs w:val="22"/>
        </w:rPr>
        <w:t xml:space="preserve">e também poderão ser lidos e/ou obtidos no </w:t>
      </w:r>
      <w:r w:rsidR="004C787D" w:rsidRPr="00122C65">
        <w:rPr>
          <w:rFonts w:asciiTheme="majorHAnsi" w:eastAsia="Calibri" w:hAnsiTheme="majorHAnsi" w:cstheme="majorHAnsi"/>
          <w:color w:val="000000"/>
          <w:sz w:val="22"/>
          <w:szCs w:val="22"/>
        </w:rPr>
        <w:t>Av. Edson Aparecido Fernandes de Campos, Nº 750 – Centro – Sonora -MS,  nos dias úteis, no horário das 07:00h às 13:00h</w:t>
      </w:r>
      <w:r w:rsidR="004C787D" w:rsidRPr="00122C65">
        <w:rPr>
          <w:rFonts w:asciiTheme="majorHAnsi" w:eastAsia="Calibri" w:hAnsiTheme="majorHAnsi" w:cstheme="majorHAnsi"/>
          <w:sz w:val="22"/>
          <w:szCs w:val="22"/>
        </w:rPr>
        <w:t>,</w:t>
      </w:r>
      <w:r w:rsidR="00770246" w:rsidRPr="00122C65">
        <w:rPr>
          <w:rFonts w:asciiTheme="majorHAnsi" w:eastAsia="Calibri" w:hAnsiTheme="majorHAnsi" w:cstheme="majorHAnsi"/>
          <w:color w:val="000000"/>
          <w:sz w:val="22"/>
          <w:szCs w:val="22"/>
        </w:rPr>
        <w:t xml:space="preserve"> no mesmo endereço e período em que os autos do processo administrativo permanecerão com acesso e vista franqueada aos interessados.</w:t>
      </w:r>
    </w:p>
    <w:p w14:paraId="66D7AB8E" w14:textId="0D755B6A" w:rsidR="003C7A23" w:rsidRPr="00122C65" w:rsidRDefault="003B11BD" w:rsidP="00F6233A">
      <w:pPr>
        <w:pStyle w:val="Nivel2"/>
        <w:numPr>
          <w:ilvl w:val="0"/>
          <w:numId w:val="0"/>
        </w:numPr>
        <w:spacing w:beforeLines="120" w:before="288" w:afterLines="120" w:after="288" w:line="240" w:lineRule="auto"/>
        <w:rPr>
          <w:rFonts w:asciiTheme="majorHAnsi" w:eastAsia="Times New Roman" w:hAnsiTheme="majorHAnsi" w:cstheme="majorHAnsi"/>
          <w:sz w:val="22"/>
          <w:szCs w:val="22"/>
        </w:rPr>
      </w:pPr>
      <w:bookmarkStart w:id="11" w:name="_Hlk82473550"/>
      <w:r w:rsidRPr="00122C65">
        <w:rPr>
          <w:rFonts w:asciiTheme="majorHAnsi" w:hAnsiTheme="majorHAnsi" w:cstheme="majorHAnsi"/>
          <w:sz w:val="22"/>
          <w:szCs w:val="22"/>
        </w:rPr>
        <w:t xml:space="preserve">17.15. </w:t>
      </w:r>
      <w:r w:rsidR="003C7A23" w:rsidRPr="00122C65">
        <w:rPr>
          <w:rFonts w:asciiTheme="majorHAnsi" w:hAnsiTheme="majorHAnsi" w:cstheme="majorHAnsi"/>
          <w:sz w:val="22"/>
          <w:szCs w:val="22"/>
        </w:rPr>
        <w:t>Integram este Edital, para todos os fins e efeitos, os seguintes anexos:</w:t>
      </w:r>
    </w:p>
    <w:p w14:paraId="14D3DD44" w14:textId="33000D15" w:rsidR="00EF13F9" w:rsidRPr="00122C65" w:rsidRDefault="00E2184B" w:rsidP="00F6233A">
      <w:pPr>
        <w:pStyle w:val="Nivel3"/>
        <w:numPr>
          <w:ilvl w:val="0"/>
          <w:numId w:val="0"/>
        </w:numPr>
        <w:spacing w:before="0" w:after="0" w:line="240" w:lineRule="auto"/>
        <w:ind w:left="142"/>
        <w:rPr>
          <w:rFonts w:asciiTheme="majorHAnsi" w:hAnsiTheme="majorHAnsi" w:cstheme="majorHAnsi"/>
          <w:sz w:val="22"/>
          <w:szCs w:val="22"/>
        </w:rPr>
      </w:pPr>
      <w:r w:rsidRPr="00122C65">
        <w:rPr>
          <w:rFonts w:asciiTheme="majorHAnsi" w:hAnsiTheme="majorHAnsi" w:cstheme="majorHAnsi"/>
          <w:sz w:val="22"/>
          <w:szCs w:val="22"/>
        </w:rPr>
        <w:t>1</w:t>
      </w:r>
      <w:r w:rsidR="003B11BD" w:rsidRPr="00122C65">
        <w:rPr>
          <w:rFonts w:asciiTheme="majorHAnsi" w:hAnsiTheme="majorHAnsi" w:cstheme="majorHAnsi"/>
          <w:sz w:val="22"/>
          <w:szCs w:val="22"/>
        </w:rPr>
        <w:t>7</w:t>
      </w:r>
      <w:r w:rsidRPr="00122C65">
        <w:rPr>
          <w:rFonts w:asciiTheme="majorHAnsi" w:hAnsiTheme="majorHAnsi" w:cstheme="majorHAnsi"/>
          <w:sz w:val="22"/>
          <w:szCs w:val="22"/>
        </w:rPr>
        <w:t>.1</w:t>
      </w:r>
      <w:r w:rsidR="003B11BD" w:rsidRPr="00122C65">
        <w:rPr>
          <w:rFonts w:asciiTheme="majorHAnsi" w:hAnsiTheme="majorHAnsi" w:cstheme="majorHAnsi"/>
          <w:sz w:val="22"/>
          <w:szCs w:val="22"/>
        </w:rPr>
        <w:t>5</w:t>
      </w:r>
      <w:r w:rsidRPr="00122C65">
        <w:rPr>
          <w:rFonts w:asciiTheme="majorHAnsi" w:hAnsiTheme="majorHAnsi" w:cstheme="majorHAnsi"/>
          <w:sz w:val="22"/>
          <w:szCs w:val="22"/>
        </w:rPr>
        <w:t xml:space="preserve">.1. </w:t>
      </w:r>
      <w:r w:rsidR="00EF13F9" w:rsidRPr="00122C65">
        <w:rPr>
          <w:rFonts w:asciiTheme="majorHAnsi" w:hAnsiTheme="majorHAnsi" w:cstheme="majorHAnsi"/>
          <w:sz w:val="22"/>
          <w:szCs w:val="22"/>
        </w:rPr>
        <w:t>ANEXO I - Termo de Referência</w:t>
      </w:r>
    </w:p>
    <w:p w14:paraId="0F612977" w14:textId="77777777" w:rsidR="00E2184B" w:rsidRPr="00122C65" w:rsidRDefault="00E2184B" w:rsidP="00F6233A">
      <w:pPr>
        <w:pStyle w:val="PargrafodaLista"/>
        <w:numPr>
          <w:ilvl w:val="0"/>
          <w:numId w:val="20"/>
        </w:numPr>
        <w:ind w:left="142" w:firstLine="0"/>
        <w:contextualSpacing w:val="0"/>
        <w:jc w:val="both"/>
        <w:rPr>
          <w:rFonts w:asciiTheme="majorHAnsi" w:hAnsiTheme="majorHAnsi" w:cstheme="majorHAnsi"/>
          <w:vanish/>
          <w:sz w:val="22"/>
          <w:szCs w:val="22"/>
        </w:rPr>
      </w:pPr>
    </w:p>
    <w:p w14:paraId="611AA027"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7D7F2611"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00BC895E"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6AD0F710"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2298D1D8"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1AC06927"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17A57569"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2F45A08F"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6D813544"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4A980253"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7E004DF3"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6B1260F2"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09BC19EE"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562AB689"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673A96B1"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0B68D9B5"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25B19941" w14:textId="77777777" w:rsidR="00E2184B" w:rsidRPr="00122C65" w:rsidRDefault="00E2184B" w:rsidP="00F6233A">
      <w:pPr>
        <w:pStyle w:val="PargrafodaLista"/>
        <w:numPr>
          <w:ilvl w:val="1"/>
          <w:numId w:val="20"/>
        </w:numPr>
        <w:ind w:left="142" w:firstLine="0"/>
        <w:contextualSpacing w:val="0"/>
        <w:jc w:val="both"/>
        <w:rPr>
          <w:rFonts w:asciiTheme="majorHAnsi" w:hAnsiTheme="majorHAnsi" w:cstheme="majorHAnsi"/>
          <w:vanish/>
          <w:sz w:val="22"/>
          <w:szCs w:val="22"/>
        </w:rPr>
      </w:pPr>
    </w:p>
    <w:p w14:paraId="28BBDFFB" w14:textId="77777777" w:rsidR="00E2184B" w:rsidRPr="00122C65" w:rsidRDefault="00E2184B" w:rsidP="00F6233A">
      <w:pPr>
        <w:pStyle w:val="PargrafodaLista"/>
        <w:numPr>
          <w:ilvl w:val="2"/>
          <w:numId w:val="20"/>
        </w:numPr>
        <w:ind w:left="142" w:firstLine="0"/>
        <w:contextualSpacing w:val="0"/>
        <w:jc w:val="both"/>
        <w:rPr>
          <w:rFonts w:asciiTheme="majorHAnsi" w:hAnsiTheme="majorHAnsi" w:cstheme="majorHAnsi"/>
          <w:vanish/>
          <w:sz w:val="22"/>
          <w:szCs w:val="22"/>
        </w:rPr>
      </w:pPr>
    </w:p>
    <w:p w14:paraId="02FCCA03" w14:textId="41F17911" w:rsidR="00EF13F9" w:rsidRPr="00122C65" w:rsidRDefault="00C413D1" w:rsidP="00F6233A">
      <w:pPr>
        <w:pStyle w:val="Nivel3"/>
        <w:numPr>
          <w:ilvl w:val="0"/>
          <w:numId w:val="0"/>
        </w:numPr>
        <w:spacing w:before="0" w:after="0" w:line="240" w:lineRule="auto"/>
        <w:ind w:left="142"/>
        <w:rPr>
          <w:rFonts w:asciiTheme="majorHAnsi" w:hAnsiTheme="majorHAnsi" w:cstheme="majorHAnsi"/>
          <w:color w:val="auto"/>
          <w:sz w:val="22"/>
          <w:szCs w:val="22"/>
        </w:rPr>
      </w:pPr>
      <w:r w:rsidRPr="00122C65">
        <w:rPr>
          <w:rFonts w:asciiTheme="majorHAnsi" w:hAnsiTheme="majorHAnsi" w:cstheme="majorHAnsi"/>
          <w:color w:val="auto"/>
          <w:sz w:val="22"/>
          <w:szCs w:val="22"/>
        </w:rPr>
        <w:t>1</w:t>
      </w:r>
      <w:r w:rsidR="003B11BD" w:rsidRPr="00122C65">
        <w:rPr>
          <w:rFonts w:asciiTheme="majorHAnsi" w:hAnsiTheme="majorHAnsi" w:cstheme="majorHAnsi"/>
          <w:color w:val="auto"/>
          <w:sz w:val="22"/>
          <w:szCs w:val="22"/>
        </w:rPr>
        <w:t>7.15</w:t>
      </w:r>
      <w:r w:rsidRPr="00122C65">
        <w:rPr>
          <w:rFonts w:asciiTheme="majorHAnsi" w:hAnsiTheme="majorHAnsi" w:cstheme="majorHAnsi"/>
          <w:color w:val="auto"/>
          <w:sz w:val="22"/>
          <w:szCs w:val="22"/>
        </w:rPr>
        <w:t xml:space="preserve">.2. </w:t>
      </w:r>
      <w:r w:rsidR="00EF13F9" w:rsidRPr="00122C65">
        <w:rPr>
          <w:rFonts w:asciiTheme="majorHAnsi" w:hAnsiTheme="majorHAnsi" w:cstheme="majorHAnsi"/>
          <w:color w:val="auto"/>
          <w:sz w:val="22"/>
          <w:szCs w:val="22"/>
        </w:rPr>
        <w:t>ANEXO II – Modelo de Proposta de Preços</w:t>
      </w:r>
    </w:p>
    <w:p w14:paraId="70D7CE89" w14:textId="22E2B035" w:rsidR="00E2184B" w:rsidRPr="00122C65" w:rsidRDefault="00C413D1" w:rsidP="00F6233A">
      <w:pPr>
        <w:pStyle w:val="Nivel3"/>
        <w:numPr>
          <w:ilvl w:val="0"/>
          <w:numId w:val="0"/>
        </w:numPr>
        <w:spacing w:before="0" w:after="0" w:line="240" w:lineRule="auto"/>
        <w:ind w:left="142"/>
        <w:rPr>
          <w:rFonts w:asciiTheme="majorHAnsi" w:hAnsiTheme="majorHAnsi" w:cstheme="majorHAnsi"/>
          <w:color w:val="auto"/>
          <w:sz w:val="22"/>
          <w:szCs w:val="22"/>
        </w:rPr>
      </w:pPr>
      <w:r w:rsidRPr="00122C65">
        <w:rPr>
          <w:rFonts w:asciiTheme="majorHAnsi" w:hAnsiTheme="majorHAnsi" w:cstheme="majorHAnsi"/>
          <w:color w:val="auto"/>
          <w:sz w:val="22"/>
          <w:szCs w:val="22"/>
        </w:rPr>
        <w:t>1</w:t>
      </w:r>
      <w:r w:rsidR="003B11BD" w:rsidRPr="00122C65">
        <w:rPr>
          <w:rFonts w:asciiTheme="majorHAnsi" w:hAnsiTheme="majorHAnsi" w:cstheme="majorHAnsi"/>
          <w:color w:val="auto"/>
          <w:sz w:val="22"/>
          <w:szCs w:val="22"/>
        </w:rPr>
        <w:t>7</w:t>
      </w:r>
      <w:r w:rsidRPr="00122C65">
        <w:rPr>
          <w:rFonts w:asciiTheme="majorHAnsi" w:hAnsiTheme="majorHAnsi" w:cstheme="majorHAnsi"/>
          <w:color w:val="auto"/>
          <w:sz w:val="22"/>
          <w:szCs w:val="22"/>
        </w:rPr>
        <w:t>.1</w:t>
      </w:r>
      <w:r w:rsidR="003B11BD" w:rsidRPr="00122C65">
        <w:rPr>
          <w:rFonts w:asciiTheme="majorHAnsi" w:hAnsiTheme="majorHAnsi" w:cstheme="majorHAnsi"/>
          <w:color w:val="auto"/>
          <w:sz w:val="22"/>
          <w:szCs w:val="22"/>
        </w:rPr>
        <w:t>5</w:t>
      </w:r>
      <w:r w:rsidR="00AC1AEB" w:rsidRPr="00122C65">
        <w:rPr>
          <w:rFonts w:asciiTheme="majorHAnsi" w:hAnsiTheme="majorHAnsi" w:cstheme="majorHAnsi"/>
          <w:color w:val="auto"/>
          <w:sz w:val="22"/>
          <w:szCs w:val="22"/>
        </w:rPr>
        <w:t>.3</w:t>
      </w:r>
      <w:r w:rsidRPr="00122C65">
        <w:rPr>
          <w:rFonts w:asciiTheme="majorHAnsi" w:hAnsiTheme="majorHAnsi" w:cstheme="majorHAnsi"/>
          <w:color w:val="auto"/>
          <w:sz w:val="22"/>
          <w:szCs w:val="22"/>
        </w:rPr>
        <w:t xml:space="preserve">. </w:t>
      </w:r>
      <w:r w:rsidR="00E45465" w:rsidRPr="00122C65">
        <w:rPr>
          <w:rFonts w:asciiTheme="majorHAnsi" w:hAnsiTheme="majorHAnsi" w:cstheme="majorHAnsi"/>
          <w:color w:val="auto"/>
          <w:sz w:val="22"/>
          <w:szCs w:val="22"/>
        </w:rPr>
        <w:t>ANEXO III</w:t>
      </w:r>
      <w:r w:rsidR="00EF13F9" w:rsidRPr="00122C65">
        <w:rPr>
          <w:rFonts w:asciiTheme="majorHAnsi" w:hAnsiTheme="majorHAnsi" w:cstheme="majorHAnsi"/>
          <w:color w:val="auto"/>
          <w:sz w:val="22"/>
          <w:szCs w:val="22"/>
        </w:rPr>
        <w:t xml:space="preserve"> – Minuta de Termo de Contrato</w:t>
      </w:r>
    </w:p>
    <w:p w14:paraId="7095EBE5" w14:textId="6D8EB07D" w:rsidR="00EF13F9" w:rsidRPr="00122C65" w:rsidRDefault="003B11BD" w:rsidP="00F6233A">
      <w:pPr>
        <w:pStyle w:val="Nivel3"/>
        <w:numPr>
          <w:ilvl w:val="0"/>
          <w:numId w:val="0"/>
        </w:numPr>
        <w:spacing w:before="0" w:after="0" w:line="240" w:lineRule="auto"/>
        <w:ind w:left="142"/>
        <w:rPr>
          <w:rFonts w:asciiTheme="majorHAnsi" w:hAnsiTheme="majorHAnsi" w:cstheme="majorHAnsi"/>
          <w:color w:val="auto"/>
          <w:sz w:val="22"/>
          <w:szCs w:val="22"/>
        </w:rPr>
      </w:pPr>
      <w:r w:rsidRPr="00122C65">
        <w:rPr>
          <w:rFonts w:asciiTheme="majorHAnsi" w:eastAsia="Times New Roman" w:hAnsiTheme="majorHAnsi" w:cstheme="majorHAnsi"/>
          <w:bCs/>
          <w:sz w:val="22"/>
          <w:szCs w:val="22"/>
        </w:rPr>
        <w:t>17.15</w:t>
      </w:r>
      <w:r w:rsidR="00AC1AEB" w:rsidRPr="00122C65">
        <w:rPr>
          <w:rFonts w:asciiTheme="majorHAnsi" w:eastAsia="Times New Roman" w:hAnsiTheme="majorHAnsi" w:cstheme="majorHAnsi"/>
          <w:bCs/>
          <w:sz w:val="22"/>
          <w:szCs w:val="22"/>
        </w:rPr>
        <w:t>.4</w:t>
      </w:r>
      <w:r w:rsidR="00C413D1" w:rsidRPr="00122C65">
        <w:rPr>
          <w:rFonts w:asciiTheme="majorHAnsi" w:eastAsia="Times New Roman" w:hAnsiTheme="majorHAnsi" w:cstheme="majorHAnsi"/>
          <w:bCs/>
          <w:sz w:val="22"/>
          <w:szCs w:val="22"/>
        </w:rPr>
        <w:t xml:space="preserve">. </w:t>
      </w:r>
      <w:r w:rsidR="00EF13F9" w:rsidRPr="00122C65">
        <w:rPr>
          <w:rFonts w:asciiTheme="majorHAnsi" w:eastAsia="Times New Roman" w:hAnsiTheme="majorHAnsi" w:cstheme="majorHAnsi"/>
          <w:bCs/>
          <w:sz w:val="22"/>
          <w:szCs w:val="22"/>
        </w:rPr>
        <w:t xml:space="preserve">ANEXO </w:t>
      </w:r>
      <w:r w:rsidR="00E45465" w:rsidRPr="00122C65">
        <w:rPr>
          <w:rFonts w:asciiTheme="majorHAnsi" w:eastAsia="Times New Roman" w:hAnsiTheme="majorHAnsi" w:cstheme="majorHAnsi"/>
          <w:bCs/>
          <w:sz w:val="22"/>
          <w:szCs w:val="22"/>
        </w:rPr>
        <w:t>I</w:t>
      </w:r>
      <w:r w:rsidR="00EF13F9" w:rsidRPr="00122C65">
        <w:rPr>
          <w:rFonts w:asciiTheme="majorHAnsi" w:eastAsia="Times New Roman" w:hAnsiTheme="majorHAnsi" w:cstheme="majorHAnsi"/>
          <w:bCs/>
          <w:sz w:val="22"/>
          <w:szCs w:val="22"/>
        </w:rPr>
        <w:t xml:space="preserve">V – </w:t>
      </w:r>
      <w:r w:rsidR="00EF13F9" w:rsidRPr="00122C65">
        <w:rPr>
          <w:rFonts w:asciiTheme="majorHAnsi" w:hAnsiTheme="majorHAnsi" w:cstheme="majorHAnsi"/>
          <w:color w:val="auto"/>
          <w:sz w:val="22"/>
          <w:szCs w:val="22"/>
        </w:rPr>
        <w:t>Da Justificativa do Valor Estimado</w:t>
      </w:r>
    </w:p>
    <w:p w14:paraId="566EA348" w14:textId="16159BB1" w:rsidR="00EF13F9" w:rsidRPr="00122C65" w:rsidRDefault="003B11BD" w:rsidP="00F6233A">
      <w:pPr>
        <w:pStyle w:val="Nivel3"/>
        <w:numPr>
          <w:ilvl w:val="0"/>
          <w:numId w:val="0"/>
        </w:numPr>
        <w:spacing w:before="0" w:after="0" w:line="240" w:lineRule="auto"/>
        <w:ind w:left="142"/>
        <w:rPr>
          <w:rFonts w:asciiTheme="majorHAnsi" w:hAnsiTheme="majorHAnsi" w:cstheme="majorHAnsi"/>
          <w:sz w:val="22"/>
          <w:szCs w:val="22"/>
        </w:rPr>
      </w:pPr>
      <w:r w:rsidRPr="00122C65">
        <w:rPr>
          <w:rFonts w:asciiTheme="majorHAnsi" w:hAnsiTheme="majorHAnsi" w:cstheme="majorHAnsi"/>
          <w:color w:val="auto"/>
          <w:sz w:val="22"/>
          <w:szCs w:val="22"/>
        </w:rPr>
        <w:t>17</w:t>
      </w:r>
      <w:r w:rsidR="00C413D1" w:rsidRPr="00122C65">
        <w:rPr>
          <w:rFonts w:asciiTheme="majorHAnsi" w:hAnsiTheme="majorHAnsi" w:cstheme="majorHAnsi"/>
          <w:color w:val="auto"/>
          <w:sz w:val="22"/>
          <w:szCs w:val="22"/>
        </w:rPr>
        <w:t>.1</w:t>
      </w:r>
      <w:r w:rsidRPr="00122C65">
        <w:rPr>
          <w:rFonts w:asciiTheme="majorHAnsi" w:hAnsiTheme="majorHAnsi" w:cstheme="majorHAnsi"/>
          <w:color w:val="auto"/>
          <w:sz w:val="22"/>
          <w:szCs w:val="22"/>
        </w:rPr>
        <w:t>5</w:t>
      </w:r>
      <w:r w:rsidR="00C413D1" w:rsidRPr="00122C65">
        <w:rPr>
          <w:rFonts w:asciiTheme="majorHAnsi" w:hAnsiTheme="majorHAnsi" w:cstheme="majorHAnsi"/>
          <w:color w:val="auto"/>
          <w:sz w:val="22"/>
          <w:szCs w:val="22"/>
        </w:rPr>
        <w:t>.</w:t>
      </w:r>
      <w:r w:rsidR="00AC1AEB" w:rsidRPr="00122C65">
        <w:rPr>
          <w:rFonts w:asciiTheme="majorHAnsi" w:hAnsiTheme="majorHAnsi" w:cstheme="majorHAnsi"/>
          <w:color w:val="auto"/>
          <w:sz w:val="22"/>
          <w:szCs w:val="22"/>
        </w:rPr>
        <w:t>5</w:t>
      </w:r>
      <w:r w:rsidR="00C413D1" w:rsidRPr="00122C65">
        <w:rPr>
          <w:rFonts w:asciiTheme="majorHAnsi" w:hAnsiTheme="majorHAnsi" w:cstheme="majorHAnsi"/>
          <w:color w:val="auto"/>
          <w:sz w:val="22"/>
          <w:szCs w:val="22"/>
        </w:rPr>
        <w:t xml:space="preserve">. </w:t>
      </w:r>
      <w:r w:rsidR="00EF13F9" w:rsidRPr="00122C65">
        <w:rPr>
          <w:rFonts w:asciiTheme="majorHAnsi" w:hAnsiTheme="majorHAnsi" w:cstheme="majorHAnsi"/>
          <w:color w:val="auto"/>
          <w:sz w:val="22"/>
          <w:szCs w:val="22"/>
        </w:rPr>
        <w:t xml:space="preserve">ANEXO V </w:t>
      </w:r>
      <w:r w:rsidR="004D0688" w:rsidRPr="00122C65">
        <w:rPr>
          <w:rFonts w:asciiTheme="majorHAnsi" w:hAnsiTheme="majorHAnsi" w:cstheme="majorHAnsi"/>
          <w:color w:val="auto"/>
          <w:sz w:val="22"/>
          <w:szCs w:val="22"/>
        </w:rPr>
        <w:t xml:space="preserve">- </w:t>
      </w:r>
      <w:r w:rsidR="00EF13F9" w:rsidRPr="00122C65">
        <w:rPr>
          <w:rFonts w:asciiTheme="majorHAnsi" w:eastAsia="Times New Roman" w:hAnsiTheme="majorHAnsi" w:cstheme="majorHAnsi"/>
          <w:bCs/>
          <w:sz w:val="22"/>
          <w:szCs w:val="22"/>
        </w:rPr>
        <w:t>Declaraç</w:t>
      </w:r>
      <w:r w:rsidR="004D0688" w:rsidRPr="00122C65">
        <w:rPr>
          <w:rFonts w:asciiTheme="majorHAnsi" w:eastAsia="Times New Roman" w:hAnsiTheme="majorHAnsi" w:cstheme="majorHAnsi"/>
          <w:bCs/>
          <w:sz w:val="22"/>
          <w:szCs w:val="22"/>
        </w:rPr>
        <w:t>ão Unificada</w:t>
      </w:r>
    </w:p>
    <w:p w14:paraId="5EFE304F" w14:textId="3E3F9E2F" w:rsidR="006F6ED9" w:rsidRPr="00122C65" w:rsidRDefault="003B11BD" w:rsidP="003B11BD">
      <w:pPr>
        <w:pStyle w:val="Ttulo2"/>
        <w:tabs>
          <w:tab w:val="clear" w:pos="1701"/>
        </w:tabs>
        <w:ind w:left="142"/>
        <w:jc w:val="left"/>
        <w:rPr>
          <w:rFonts w:asciiTheme="majorHAnsi" w:hAnsiTheme="majorHAnsi" w:cstheme="majorHAnsi"/>
          <w:b w:val="0"/>
          <w:bCs/>
          <w:spacing w:val="-5"/>
          <w:w w:val="105"/>
          <w:sz w:val="22"/>
          <w:szCs w:val="22"/>
        </w:rPr>
      </w:pPr>
      <w:r w:rsidRPr="00122C65">
        <w:rPr>
          <w:rFonts w:asciiTheme="majorHAnsi" w:hAnsiTheme="majorHAnsi" w:cstheme="majorHAnsi"/>
          <w:b w:val="0"/>
          <w:bCs/>
          <w:sz w:val="22"/>
          <w:szCs w:val="22"/>
        </w:rPr>
        <w:t>17</w:t>
      </w:r>
      <w:r w:rsidR="00C413D1" w:rsidRPr="00122C65">
        <w:rPr>
          <w:rFonts w:asciiTheme="majorHAnsi" w:hAnsiTheme="majorHAnsi" w:cstheme="majorHAnsi"/>
          <w:b w:val="0"/>
          <w:bCs/>
          <w:sz w:val="22"/>
          <w:szCs w:val="22"/>
        </w:rPr>
        <w:t>.1</w:t>
      </w:r>
      <w:r w:rsidRPr="00122C65">
        <w:rPr>
          <w:rFonts w:asciiTheme="majorHAnsi" w:hAnsiTheme="majorHAnsi" w:cstheme="majorHAnsi"/>
          <w:b w:val="0"/>
          <w:bCs/>
          <w:sz w:val="22"/>
          <w:szCs w:val="22"/>
        </w:rPr>
        <w:t>5</w:t>
      </w:r>
      <w:r w:rsidR="00AC1AEB" w:rsidRPr="00122C65">
        <w:rPr>
          <w:rFonts w:asciiTheme="majorHAnsi" w:hAnsiTheme="majorHAnsi" w:cstheme="majorHAnsi"/>
          <w:b w:val="0"/>
          <w:bCs/>
          <w:sz w:val="22"/>
          <w:szCs w:val="22"/>
        </w:rPr>
        <w:t>.6</w:t>
      </w:r>
      <w:r w:rsidR="00C413D1" w:rsidRPr="00122C65">
        <w:rPr>
          <w:rFonts w:asciiTheme="majorHAnsi" w:hAnsiTheme="majorHAnsi" w:cstheme="majorHAnsi"/>
          <w:b w:val="0"/>
          <w:bCs/>
          <w:sz w:val="22"/>
          <w:szCs w:val="22"/>
        </w:rPr>
        <w:t xml:space="preserve">. </w:t>
      </w:r>
      <w:r w:rsidR="00EF13F9" w:rsidRPr="00122C65">
        <w:rPr>
          <w:rFonts w:asciiTheme="majorHAnsi" w:hAnsiTheme="majorHAnsi" w:cstheme="majorHAnsi"/>
          <w:b w:val="0"/>
          <w:bCs/>
          <w:sz w:val="22"/>
          <w:szCs w:val="22"/>
        </w:rPr>
        <w:t xml:space="preserve">ANEXO </w:t>
      </w:r>
      <w:r w:rsidR="004D0688" w:rsidRPr="00122C65">
        <w:rPr>
          <w:rFonts w:asciiTheme="majorHAnsi" w:hAnsiTheme="majorHAnsi" w:cstheme="majorHAnsi"/>
          <w:b w:val="0"/>
          <w:bCs/>
          <w:sz w:val="22"/>
          <w:szCs w:val="22"/>
        </w:rPr>
        <w:t>VI</w:t>
      </w:r>
      <w:r w:rsidR="00EF13F9" w:rsidRPr="00122C65">
        <w:rPr>
          <w:rFonts w:asciiTheme="majorHAnsi" w:hAnsiTheme="majorHAnsi" w:cstheme="majorHAnsi"/>
          <w:b w:val="0"/>
          <w:bCs/>
          <w:sz w:val="22"/>
          <w:szCs w:val="22"/>
        </w:rPr>
        <w:t xml:space="preserve"> - </w:t>
      </w:r>
      <w:r w:rsidR="000563BE" w:rsidRPr="00122C65">
        <w:rPr>
          <w:rFonts w:asciiTheme="majorHAnsi" w:hAnsiTheme="majorHAnsi" w:cstheme="majorHAnsi"/>
          <w:b w:val="0"/>
          <w:bCs/>
          <w:spacing w:val="-5"/>
          <w:w w:val="105"/>
          <w:sz w:val="22"/>
          <w:szCs w:val="22"/>
        </w:rPr>
        <w:t>Declaração Tratamento Diferenciado Lei 123/2006.</w:t>
      </w:r>
    </w:p>
    <w:p w14:paraId="18DB3859" w14:textId="58903153" w:rsidR="00EF13F9" w:rsidRPr="00122C65" w:rsidRDefault="00EF13F9" w:rsidP="006F6ED9">
      <w:pPr>
        <w:pStyle w:val="Nivel3"/>
        <w:numPr>
          <w:ilvl w:val="0"/>
          <w:numId w:val="0"/>
        </w:numPr>
        <w:spacing w:before="0" w:after="0" w:line="312" w:lineRule="auto"/>
        <w:ind w:left="567"/>
        <w:rPr>
          <w:rFonts w:asciiTheme="majorHAnsi" w:hAnsiTheme="majorHAnsi" w:cstheme="majorHAnsi"/>
          <w:sz w:val="22"/>
          <w:szCs w:val="22"/>
        </w:rPr>
      </w:pPr>
    </w:p>
    <w:p w14:paraId="0E11AC77" w14:textId="77777777" w:rsidR="00A80CB3" w:rsidRPr="00122C65" w:rsidRDefault="00A80CB3" w:rsidP="006F6ED9">
      <w:pPr>
        <w:pStyle w:val="Nivel3"/>
        <w:numPr>
          <w:ilvl w:val="0"/>
          <w:numId w:val="0"/>
        </w:numPr>
        <w:spacing w:before="0" w:after="0" w:line="312" w:lineRule="auto"/>
        <w:ind w:left="567"/>
        <w:rPr>
          <w:rFonts w:asciiTheme="majorHAnsi" w:hAnsiTheme="majorHAnsi" w:cstheme="majorHAnsi"/>
          <w:sz w:val="22"/>
          <w:szCs w:val="22"/>
        </w:rPr>
      </w:pPr>
    </w:p>
    <w:p w14:paraId="1E809248" w14:textId="02F23D26" w:rsidR="003C7A23" w:rsidRPr="00122C65" w:rsidRDefault="0067205A" w:rsidP="008B5FFC">
      <w:pPr>
        <w:spacing w:line="312" w:lineRule="auto"/>
        <w:ind w:firstLine="567"/>
        <w:jc w:val="right"/>
        <w:rPr>
          <w:rFonts w:asciiTheme="majorHAnsi" w:eastAsia="MS Mincho" w:hAnsiTheme="majorHAnsi" w:cstheme="majorHAnsi"/>
          <w:color w:val="000000"/>
          <w:sz w:val="22"/>
          <w:szCs w:val="22"/>
        </w:rPr>
      </w:pPr>
      <w:r w:rsidRPr="00122C65">
        <w:rPr>
          <w:rFonts w:asciiTheme="majorHAnsi" w:eastAsia="MS Mincho" w:hAnsiTheme="majorHAnsi" w:cstheme="majorHAnsi"/>
          <w:color w:val="000000"/>
          <w:sz w:val="22"/>
          <w:szCs w:val="22"/>
        </w:rPr>
        <w:t xml:space="preserve">Sonora – MS, </w:t>
      </w:r>
      <w:r w:rsidR="00F83233">
        <w:rPr>
          <w:rFonts w:asciiTheme="majorHAnsi" w:eastAsia="MS Mincho" w:hAnsiTheme="majorHAnsi" w:cstheme="majorHAnsi"/>
          <w:color w:val="000000"/>
          <w:sz w:val="22"/>
          <w:szCs w:val="22"/>
        </w:rPr>
        <w:t>13 de março</w:t>
      </w:r>
      <w:r w:rsidR="000E34AA" w:rsidRPr="00122C65">
        <w:rPr>
          <w:rFonts w:asciiTheme="majorHAnsi" w:eastAsia="MS Mincho" w:hAnsiTheme="majorHAnsi" w:cstheme="majorHAnsi"/>
          <w:color w:val="000000"/>
          <w:sz w:val="22"/>
          <w:szCs w:val="22"/>
        </w:rPr>
        <w:t xml:space="preserve"> de 2026</w:t>
      </w:r>
      <w:r w:rsidR="003C7A23" w:rsidRPr="00122C65">
        <w:rPr>
          <w:rFonts w:asciiTheme="majorHAnsi" w:eastAsia="MS Mincho" w:hAnsiTheme="majorHAnsi" w:cstheme="majorHAnsi"/>
          <w:color w:val="000000"/>
          <w:sz w:val="22"/>
          <w:szCs w:val="22"/>
        </w:rPr>
        <w:t>.</w:t>
      </w:r>
    </w:p>
    <w:p w14:paraId="2C9B47C5" w14:textId="77777777" w:rsidR="008E7ABC" w:rsidRDefault="008E7ABC" w:rsidP="008B5FFC">
      <w:pPr>
        <w:adjustRightInd w:val="0"/>
        <w:jc w:val="center"/>
        <w:rPr>
          <w:rFonts w:asciiTheme="majorHAnsi" w:hAnsiTheme="majorHAnsi" w:cstheme="majorHAnsi"/>
          <w:sz w:val="22"/>
          <w:szCs w:val="22"/>
        </w:rPr>
      </w:pPr>
    </w:p>
    <w:p w14:paraId="574CA2D4" w14:textId="77777777" w:rsidR="00F83233" w:rsidRPr="00122C65" w:rsidRDefault="00F83233" w:rsidP="008B5FFC">
      <w:pPr>
        <w:adjustRightInd w:val="0"/>
        <w:jc w:val="center"/>
        <w:rPr>
          <w:rFonts w:asciiTheme="majorHAnsi" w:hAnsiTheme="majorHAnsi" w:cstheme="majorHAnsi"/>
          <w:sz w:val="22"/>
          <w:szCs w:val="22"/>
        </w:rPr>
      </w:pPr>
    </w:p>
    <w:p w14:paraId="6521B2C3" w14:textId="77777777" w:rsidR="008E7ABC" w:rsidRPr="00122C65" w:rsidRDefault="008E7ABC" w:rsidP="002215AE">
      <w:pPr>
        <w:adjustRightInd w:val="0"/>
        <w:jc w:val="center"/>
        <w:rPr>
          <w:rFonts w:asciiTheme="majorHAnsi" w:hAnsiTheme="majorHAnsi" w:cstheme="majorHAnsi"/>
          <w:sz w:val="22"/>
          <w:szCs w:val="22"/>
        </w:rPr>
      </w:pPr>
    </w:p>
    <w:p w14:paraId="36EE7754" w14:textId="43119B7C" w:rsidR="00987B13" w:rsidRPr="00122C65" w:rsidRDefault="00987B13" w:rsidP="002215AE">
      <w:pPr>
        <w:adjustRightInd w:val="0"/>
        <w:jc w:val="center"/>
        <w:rPr>
          <w:rFonts w:asciiTheme="majorHAnsi" w:hAnsiTheme="majorHAnsi" w:cstheme="majorHAnsi"/>
          <w:sz w:val="22"/>
          <w:szCs w:val="22"/>
        </w:rPr>
      </w:pPr>
      <w:r w:rsidRPr="00122C65">
        <w:rPr>
          <w:rFonts w:asciiTheme="majorHAnsi" w:hAnsiTheme="majorHAnsi" w:cstheme="majorHAnsi"/>
          <w:sz w:val="22"/>
          <w:szCs w:val="22"/>
        </w:rPr>
        <w:t>_______________</w:t>
      </w:r>
      <w:r w:rsidR="008D6465" w:rsidRPr="00122C65">
        <w:rPr>
          <w:rFonts w:asciiTheme="majorHAnsi" w:hAnsiTheme="majorHAnsi" w:cstheme="majorHAnsi"/>
          <w:sz w:val="22"/>
          <w:szCs w:val="22"/>
        </w:rPr>
        <w:t>____</w:t>
      </w:r>
      <w:r w:rsidRPr="00122C65">
        <w:rPr>
          <w:rFonts w:asciiTheme="majorHAnsi" w:hAnsiTheme="majorHAnsi" w:cstheme="majorHAnsi"/>
          <w:sz w:val="22"/>
          <w:szCs w:val="22"/>
        </w:rPr>
        <w:t>__________________</w:t>
      </w:r>
    </w:p>
    <w:bookmarkEnd w:id="11"/>
    <w:p w14:paraId="1A15E068" w14:textId="245BFAB5" w:rsidR="002215AE" w:rsidRPr="00122C65" w:rsidRDefault="00BC4D48" w:rsidP="002215AE">
      <w:pPr>
        <w:pStyle w:val="Ttulo1"/>
        <w:spacing w:before="0"/>
        <w:ind w:left="291" w:right="204"/>
        <w:jc w:val="center"/>
        <w:rPr>
          <w:rFonts w:eastAsiaTheme="minorEastAsia" w:cstheme="majorHAnsi"/>
          <w:b w:val="0"/>
          <w:color w:val="000000"/>
          <w:spacing w:val="-5"/>
          <w:w w:val="105"/>
          <w:sz w:val="22"/>
          <w:szCs w:val="22"/>
        </w:rPr>
      </w:pPr>
      <w:r w:rsidRPr="00122C65">
        <w:rPr>
          <w:rFonts w:eastAsiaTheme="minorEastAsia" w:cstheme="majorHAnsi"/>
          <w:b w:val="0"/>
          <w:color w:val="000000"/>
          <w:spacing w:val="-5"/>
          <w:w w:val="105"/>
          <w:sz w:val="22"/>
          <w:szCs w:val="22"/>
        </w:rPr>
        <w:t>Raiane Tomé dos Anjos</w:t>
      </w:r>
    </w:p>
    <w:p w14:paraId="544EC069" w14:textId="1114BDCD" w:rsidR="002215AE" w:rsidRPr="00122C65" w:rsidRDefault="00BC4D48" w:rsidP="002215AE">
      <w:pPr>
        <w:pStyle w:val="Ttulo1"/>
        <w:spacing w:before="0"/>
        <w:ind w:left="291" w:right="204"/>
        <w:jc w:val="center"/>
        <w:rPr>
          <w:rFonts w:eastAsiaTheme="minorEastAsia" w:cstheme="majorHAnsi"/>
          <w:b w:val="0"/>
          <w:color w:val="000000"/>
          <w:spacing w:val="-5"/>
          <w:w w:val="105"/>
          <w:sz w:val="22"/>
          <w:szCs w:val="22"/>
        </w:rPr>
      </w:pPr>
      <w:r w:rsidRPr="00122C65">
        <w:rPr>
          <w:rFonts w:eastAsiaTheme="minorEastAsia" w:cstheme="majorHAnsi"/>
          <w:b w:val="0"/>
          <w:color w:val="000000"/>
          <w:spacing w:val="-5"/>
          <w:w w:val="105"/>
          <w:sz w:val="22"/>
          <w:szCs w:val="22"/>
        </w:rPr>
        <w:t>Superintendente de Planejamento de Compras</w:t>
      </w:r>
    </w:p>
    <w:p w14:paraId="51946A88" w14:textId="77777777" w:rsidR="00095671" w:rsidRPr="00122C65" w:rsidRDefault="00095671" w:rsidP="00095671">
      <w:pPr>
        <w:rPr>
          <w:rFonts w:asciiTheme="majorHAnsi" w:hAnsiTheme="majorHAnsi" w:cstheme="majorHAnsi"/>
          <w:sz w:val="22"/>
          <w:szCs w:val="22"/>
        </w:rPr>
      </w:pPr>
    </w:p>
    <w:p w14:paraId="67B122A7" w14:textId="295B8E8A" w:rsidR="009F13D0" w:rsidRPr="00122C65" w:rsidRDefault="00C97D96" w:rsidP="00763014">
      <w:pPr>
        <w:pStyle w:val="Ttulo1"/>
        <w:spacing w:before="0"/>
        <w:jc w:val="center"/>
        <w:rPr>
          <w:rFonts w:cstheme="majorHAnsi"/>
          <w:color w:val="auto"/>
          <w:sz w:val="22"/>
          <w:szCs w:val="22"/>
        </w:rPr>
      </w:pPr>
      <w:r w:rsidRPr="00122C65">
        <w:rPr>
          <w:rFonts w:cstheme="majorHAnsi"/>
          <w:sz w:val="22"/>
          <w:szCs w:val="22"/>
        </w:rPr>
        <w:br w:type="page"/>
      </w:r>
      <w:r w:rsidR="00095671" w:rsidRPr="00122C65">
        <w:rPr>
          <w:rFonts w:cstheme="majorHAnsi"/>
          <w:color w:val="auto"/>
          <w:sz w:val="22"/>
          <w:szCs w:val="22"/>
        </w:rPr>
        <w:t xml:space="preserve">ANEXO I - </w:t>
      </w:r>
      <w:r w:rsidR="009F13D0" w:rsidRPr="00122C65">
        <w:rPr>
          <w:rFonts w:cstheme="majorHAnsi"/>
          <w:color w:val="auto"/>
          <w:sz w:val="22"/>
          <w:szCs w:val="22"/>
        </w:rPr>
        <w:t>TERMO DE REFERÊNCIA</w:t>
      </w:r>
    </w:p>
    <w:p w14:paraId="6958CF0F" w14:textId="77777777" w:rsidR="000E34AA" w:rsidRPr="00122C65" w:rsidRDefault="000E34AA" w:rsidP="000E34AA">
      <w:pPr>
        <w:widowControl w:val="0"/>
        <w:autoSpaceDE w:val="0"/>
        <w:autoSpaceDN w:val="0"/>
        <w:jc w:val="center"/>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AQUISIÇÃO DE TRATOR AGRÍCOLA</w:t>
      </w:r>
    </w:p>
    <w:p w14:paraId="0F0C635F" w14:textId="77777777" w:rsidR="000E34AA" w:rsidRPr="00763014" w:rsidRDefault="000E34AA" w:rsidP="000E34AA">
      <w:pPr>
        <w:widowControl w:val="0"/>
        <w:autoSpaceDE w:val="0"/>
        <w:autoSpaceDN w:val="0"/>
        <w:jc w:val="center"/>
        <w:rPr>
          <w:rFonts w:asciiTheme="majorHAnsi" w:eastAsia="Arial" w:hAnsiTheme="majorHAnsi" w:cstheme="majorHAnsi"/>
          <w:b/>
          <w:sz w:val="14"/>
          <w:szCs w:val="14"/>
          <w:lang w:eastAsia="en-US"/>
        </w:rPr>
      </w:pPr>
    </w:p>
    <w:p w14:paraId="694CDCB8" w14:textId="77777777" w:rsidR="000E34AA" w:rsidRPr="00122C65" w:rsidRDefault="000E34AA" w:rsidP="000E34AA">
      <w:pPr>
        <w:widowControl w:val="0"/>
        <w:numPr>
          <w:ilvl w:val="0"/>
          <w:numId w:val="35"/>
        </w:numPr>
        <w:autoSpaceDE w:val="0"/>
        <w:autoSpaceDN w:val="0"/>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 DO OBJETO:</w:t>
      </w:r>
    </w:p>
    <w:p w14:paraId="44BC7B4D" w14:textId="77777777" w:rsidR="000E34AA" w:rsidRPr="00763014" w:rsidRDefault="000E34AA" w:rsidP="000E34AA">
      <w:pPr>
        <w:widowControl w:val="0"/>
        <w:autoSpaceDE w:val="0"/>
        <w:autoSpaceDN w:val="0"/>
        <w:rPr>
          <w:rFonts w:asciiTheme="majorHAnsi" w:eastAsia="Arial" w:hAnsiTheme="majorHAnsi" w:cstheme="majorHAnsi"/>
          <w:sz w:val="4"/>
          <w:szCs w:val="4"/>
        </w:rPr>
      </w:pPr>
    </w:p>
    <w:p w14:paraId="0DD30780" w14:textId="77777777" w:rsidR="000E34AA" w:rsidRPr="00122C65" w:rsidRDefault="000E34AA" w:rsidP="000E34AA">
      <w:pPr>
        <w:widowControl w:val="0"/>
        <w:numPr>
          <w:ilvl w:val="1"/>
          <w:numId w:val="35"/>
        </w:numPr>
        <w:autoSpaceDE w:val="0"/>
        <w:autoSpaceDN w:val="0"/>
        <w:ind w:left="0" w:firstLine="0"/>
        <w:contextualSpacing/>
        <w:jc w:val="both"/>
        <w:rPr>
          <w:rFonts w:asciiTheme="majorHAnsi" w:eastAsia="Calibri" w:hAnsiTheme="majorHAnsi" w:cstheme="majorHAnsi"/>
          <w:sz w:val="22"/>
          <w:szCs w:val="22"/>
          <w:lang w:eastAsia="en-US"/>
        </w:rPr>
      </w:pPr>
      <w:r w:rsidRPr="00122C65">
        <w:rPr>
          <w:rFonts w:asciiTheme="majorHAnsi" w:eastAsia="Calibri" w:hAnsiTheme="majorHAnsi" w:cstheme="majorHAnsi"/>
          <w:sz w:val="22"/>
          <w:szCs w:val="22"/>
          <w:lang w:eastAsia="en-US"/>
        </w:rPr>
        <w:t>Trata-se da contratação de empresa para a aquisição de trator agrícola, novo, 0 km, tração 4x4, com potência mínima entre 80 e 110 cv, cabine fechada com ar-condicionado, sistema hidráulico de três pontos, motor a diesel e sistema de partida elétrica 12V, em atendimento a Secretaria Municipal de Obras e Serviços Urbanos.</w:t>
      </w:r>
    </w:p>
    <w:p w14:paraId="73D37AC2" w14:textId="77777777" w:rsidR="000E34AA" w:rsidRPr="00122C65" w:rsidRDefault="000E34AA" w:rsidP="000E34AA">
      <w:pPr>
        <w:jc w:val="both"/>
        <w:rPr>
          <w:rFonts w:asciiTheme="majorHAnsi" w:eastAsia="Times New Roman" w:hAnsiTheme="majorHAnsi" w:cstheme="majorHAnsi"/>
          <w:b/>
          <w:bCs/>
          <w:color w:val="000080"/>
          <w:sz w:val="22"/>
          <w:szCs w:val="22"/>
        </w:rPr>
      </w:pPr>
    </w:p>
    <w:p w14:paraId="13196CB3" w14:textId="77777777" w:rsidR="000E34AA" w:rsidRPr="00122C65" w:rsidRDefault="000E34AA" w:rsidP="00763014">
      <w:pPr>
        <w:spacing w:line="259" w:lineRule="auto"/>
        <w:jc w:val="both"/>
        <w:rPr>
          <w:rFonts w:asciiTheme="majorHAnsi" w:eastAsia="Calibri" w:hAnsiTheme="majorHAnsi" w:cstheme="majorHAnsi"/>
          <w:sz w:val="22"/>
          <w:szCs w:val="22"/>
          <w:lang w:eastAsia="en-US"/>
        </w:rPr>
      </w:pPr>
      <w:r w:rsidRPr="00122C65">
        <w:rPr>
          <w:rFonts w:asciiTheme="majorHAnsi" w:eastAsia="Calibri" w:hAnsiTheme="majorHAnsi" w:cstheme="majorHAnsi"/>
          <w:sz w:val="22"/>
          <w:szCs w:val="22"/>
          <w:lang w:eastAsia="en-US"/>
        </w:rPr>
        <w:t>1.2. O objeto referente a esta contratação, deverá seguir todas as especificações, qualidades de acordo com a solicitação de compra da Secretaria Requisitante;</w:t>
      </w:r>
    </w:p>
    <w:tbl>
      <w:tblPr>
        <w:tblW w:w="0" w:type="auto"/>
        <w:tblInd w:w="-5" w:type="dxa"/>
        <w:tblCellMar>
          <w:left w:w="70" w:type="dxa"/>
          <w:right w:w="70" w:type="dxa"/>
        </w:tblCellMar>
        <w:tblLook w:val="04A0" w:firstRow="1" w:lastRow="0" w:firstColumn="1" w:lastColumn="0" w:noHBand="0" w:noVBand="1"/>
      </w:tblPr>
      <w:tblGrid>
        <w:gridCol w:w="565"/>
        <w:gridCol w:w="1475"/>
        <w:gridCol w:w="5459"/>
        <w:gridCol w:w="912"/>
        <w:gridCol w:w="1222"/>
      </w:tblGrid>
      <w:tr w:rsidR="000E34AA" w:rsidRPr="00122C65" w14:paraId="23FA13A8" w14:textId="77777777" w:rsidTr="005C2867">
        <w:trPr>
          <w:trHeight w:val="450"/>
        </w:trPr>
        <w:tc>
          <w:tcPr>
            <w:tcW w:w="0" w:type="auto"/>
            <w:tcBorders>
              <w:top w:val="single" w:sz="4" w:space="0" w:color="000000"/>
              <w:left w:val="single" w:sz="4" w:space="0" w:color="000000"/>
              <w:bottom w:val="single" w:sz="4" w:space="0" w:color="000000"/>
              <w:right w:val="single" w:sz="4" w:space="0" w:color="000000"/>
            </w:tcBorders>
            <w:hideMark/>
          </w:tcPr>
          <w:p w14:paraId="516BCB32" w14:textId="77777777" w:rsidR="000E34AA" w:rsidRPr="00122C65" w:rsidRDefault="000E34AA" w:rsidP="000E34A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Item</w:t>
            </w:r>
          </w:p>
        </w:tc>
        <w:tc>
          <w:tcPr>
            <w:tcW w:w="0" w:type="auto"/>
            <w:tcBorders>
              <w:top w:val="single" w:sz="4" w:space="0" w:color="000000"/>
              <w:left w:val="nil"/>
              <w:bottom w:val="single" w:sz="4" w:space="0" w:color="000000"/>
              <w:right w:val="single" w:sz="4" w:space="0" w:color="000000"/>
            </w:tcBorders>
            <w:hideMark/>
          </w:tcPr>
          <w:p w14:paraId="2F5F1189" w14:textId="77777777" w:rsidR="000E34AA" w:rsidRPr="00122C65" w:rsidRDefault="000E34AA" w:rsidP="000E34AA">
            <w:pPr>
              <w:ind w:firstLineChars="100" w:firstLine="221"/>
              <w:jc w:val="right"/>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Cód. Produt</w:t>
            </w:r>
          </w:p>
        </w:tc>
        <w:tc>
          <w:tcPr>
            <w:tcW w:w="0" w:type="auto"/>
            <w:tcBorders>
              <w:top w:val="single" w:sz="4" w:space="0" w:color="000000"/>
              <w:left w:val="nil"/>
              <w:bottom w:val="single" w:sz="4" w:space="0" w:color="000000"/>
              <w:right w:val="single" w:sz="4" w:space="0" w:color="000000"/>
            </w:tcBorders>
            <w:hideMark/>
          </w:tcPr>
          <w:p w14:paraId="6D307C79" w14:textId="77777777" w:rsidR="000E34AA" w:rsidRPr="00122C65" w:rsidRDefault="000E34AA" w:rsidP="000E34A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Descrição</w:t>
            </w:r>
          </w:p>
        </w:tc>
        <w:tc>
          <w:tcPr>
            <w:tcW w:w="0" w:type="auto"/>
            <w:tcBorders>
              <w:top w:val="single" w:sz="4" w:space="0" w:color="000000"/>
              <w:left w:val="nil"/>
              <w:bottom w:val="single" w:sz="4" w:space="0" w:color="000000"/>
              <w:right w:val="single" w:sz="4" w:space="0" w:color="000000"/>
            </w:tcBorders>
            <w:hideMark/>
          </w:tcPr>
          <w:p w14:paraId="782427A3" w14:textId="77777777" w:rsidR="000E34AA" w:rsidRPr="00122C65" w:rsidRDefault="000E34AA" w:rsidP="000E34A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Unidade</w:t>
            </w:r>
          </w:p>
        </w:tc>
        <w:tc>
          <w:tcPr>
            <w:tcW w:w="0" w:type="auto"/>
            <w:tcBorders>
              <w:top w:val="single" w:sz="4" w:space="0" w:color="000000"/>
              <w:left w:val="nil"/>
              <w:bottom w:val="single" w:sz="4" w:space="0" w:color="000000"/>
              <w:right w:val="single" w:sz="4" w:space="0" w:color="000000"/>
            </w:tcBorders>
            <w:hideMark/>
          </w:tcPr>
          <w:p w14:paraId="1E1197D2" w14:textId="77777777" w:rsidR="000E34AA" w:rsidRPr="00122C65" w:rsidRDefault="000E34AA" w:rsidP="000E34A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Quantidade</w:t>
            </w:r>
          </w:p>
        </w:tc>
      </w:tr>
      <w:tr w:rsidR="000E34AA" w:rsidRPr="00122C65" w14:paraId="3A820BF4" w14:textId="77777777" w:rsidTr="005C2867">
        <w:trPr>
          <w:trHeight w:val="720"/>
        </w:trPr>
        <w:tc>
          <w:tcPr>
            <w:tcW w:w="0" w:type="auto"/>
            <w:tcBorders>
              <w:top w:val="nil"/>
              <w:left w:val="single" w:sz="4" w:space="0" w:color="000000"/>
              <w:bottom w:val="single" w:sz="4" w:space="0" w:color="000000"/>
              <w:right w:val="single" w:sz="4" w:space="0" w:color="000000"/>
            </w:tcBorders>
            <w:noWrap/>
            <w:hideMark/>
          </w:tcPr>
          <w:p w14:paraId="4BD0C8A1" w14:textId="77777777" w:rsidR="000E34AA" w:rsidRPr="00122C65" w:rsidRDefault="000E34AA" w:rsidP="000E34A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0" w:type="auto"/>
            <w:tcBorders>
              <w:top w:val="nil"/>
              <w:left w:val="nil"/>
              <w:bottom w:val="single" w:sz="4" w:space="0" w:color="000000"/>
              <w:right w:val="single" w:sz="4" w:space="0" w:color="000000"/>
            </w:tcBorders>
            <w:noWrap/>
            <w:hideMark/>
          </w:tcPr>
          <w:p w14:paraId="23ADB5F6" w14:textId="77777777" w:rsidR="000E34AA" w:rsidRPr="00122C65" w:rsidRDefault="000E34AA" w:rsidP="000E34AA">
            <w:pPr>
              <w:ind w:firstLineChars="100" w:firstLine="220"/>
              <w:jc w:val="right"/>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013.001.486</w:t>
            </w:r>
          </w:p>
        </w:tc>
        <w:tc>
          <w:tcPr>
            <w:tcW w:w="0" w:type="auto"/>
            <w:tcBorders>
              <w:top w:val="single" w:sz="4" w:space="0" w:color="000000"/>
              <w:left w:val="nil"/>
              <w:bottom w:val="single" w:sz="4" w:space="0" w:color="000000"/>
              <w:right w:val="single" w:sz="4" w:space="0" w:color="000000"/>
            </w:tcBorders>
            <w:hideMark/>
          </w:tcPr>
          <w:p w14:paraId="5A2A604E" w14:textId="77777777" w:rsidR="000E34AA" w:rsidRPr="00122C65" w:rsidRDefault="000E34AA" w:rsidP="000E34AA">
            <w:pPr>
              <w:rPr>
                <w:rFonts w:asciiTheme="majorHAnsi" w:eastAsia="Times New Roman" w:hAnsiTheme="majorHAnsi" w:cstheme="majorHAnsi"/>
                <w:color w:val="000000"/>
                <w:sz w:val="22"/>
                <w:szCs w:val="22"/>
              </w:rPr>
            </w:pPr>
            <w:r w:rsidRPr="00122C65">
              <w:rPr>
                <w:rFonts w:asciiTheme="majorHAnsi" w:eastAsia="Times New Roman" w:hAnsiTheme="majorHAnsi" w:cstheme="majorHAnsi"/>
                <w:sz w:val="22"/>
                <w:szCs w:val="22"/>
              </w:rPr>
              <w:t>TRATOR AGRICOLA</w:t>
            </w:r>
            <w:r w:rsidRPr="00122C65">
              <w:rPr>
                <w:rFonts w:asciiTheme="majorHAnsi" w:eastAsia="Times New Roman" w:hAnsiTheme="majorHAnsi" w:cstheme="majorHAnsi"/>
                <w:sz w:val="22"/>
                <w:szCs w:val="22"/>
              </w:rPr>
              <w:br/>
              <w:t>Aquisição de trator agrícola, novo, 0km, tração (4x4), com potência mínima de 80 há 110 cv, cabine fechada com ar condicionado, sistema hidráulico de três pontos, motor a dies el e sistema de partida elétrica 12v.</w:t>
            </w:r>
          </w:p>
        </w:tc>
        <w:tc>
          <w:tcPr>
            <w:tcW w:w="0" w:type="auto"/>
            <w:tcBorders>
              <w:top w:val="nil"/>
              <w:left w:val="nil"/>
              <w:bottom w:val="single" w:sz="4" w:space="0" w:color="000000"/>
              <w:right w:val="single" w:sz="4" w:space="0" w:color="000000"/>
            </w:tcBorders>
            <w:hideMark/>
          </w:tcPr>
          <w:p w14:paraId="26BD642F" w14:textId="77777777" w:rsidR="000E34AA" w:rsidRPr="00122C65" w:rsidRDefault="000E34AA" w:rsidP="000E34AA">
            <w:pPr>
              <w:jc w:val="center"/>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w:t>
            </w:r>
          </w:p>
        </w:tc>
        <w:tc>
          <w:tcPr>
            <w:tcW w:w="0" w:type="auto"/>
            <w:tcBorders>
              <w:top w:val="nil"/>
              <w:left w:val="nil"/>
              <w:bottom w:val="single" w:sz="4" w:space="0" w:color="000000"/>
              <w:right w:val="single" w:sz="4" w:space="0" w:color="000000"/>
            </w:tcBorders>
            <w:noWrap/>
            <w:hideMark/>
          </w:tcPr>
          <w:p w14:paraId="4AB91C5E" w14:textId="77777777" w:rsidR="000E34AA" w:rsidRPr="00122C65" w:rsidRDefault="000E34AA" w:rsidP="000E34A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r>
    </w:tbl>
    <w:p w14:paraId="2A116642" w14:textId="77777777" w:rsidR="000E34AA" w:rsidRPr="00122C65" w:rsidRDefault="000E34AA" w:rsidP="00763014">
      <w:pPr>
        <w:spacing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1.3.</w:t>
      </w:r>
      <w:r w:rsidRPr="00122C65">
        <w:rPr>
          <w:rFonts w:asciiTheme="majorHAnsi" w:eastAsia="Times New Roman" w:hAnsiTheme="majorHAnsi" w:cstheme="majorHAnsi"/>
          <w:sz w:val="22"/>
          <w:szCs w:val="22"/>
        </w:rPr>
        <w:t xml:space="preserve"> Registra-se neste Termo de Referência que eventuais menções a marcas, modelos ou fabricantes relacionadas ao </w:t>
      </w:r>
      <w:r w:rsidRPr="00122C65">
        <w:rPr>
          <w:rFonts w:asciiTheme="majorHAnsi" w:eastAsia="Times New Roman" w:hAnsiTheme="majorHAnsi" w:cstheme="majorHAnsi"/>
          <w:bCs/>
          <w:sz w:val="22"/>
          <w:szCs w:val="22"/>
        </w:rPr>
        <w:t>trator agrícola, novo, 0 km, tração 4x4, com potência mínima entre 80 e 110 cv, cabine fechada com ar-condicionado, sistema hidráulico de três pontos, motor a diesel e sistema de partida elétrica 12V</w:t>
      </w:r>
      <w:r w:rsidRPr="00122C65">
        <w:rPr>
          <w:rFonts w:asciiTheme="majorHAnsi" w:eastAsia="Times New Roman" w:hAnsiTheme="majorHAnsi" w:cstheme="majorHAnsi"/>
          <w:sz w:val="22"/>
          <w:szCs w:val="22"/>
        </w:rPr>
        <w:t>, possuem caráter meramente exemplificativo, servindo apenas como referência de desempenho e qualidade mínima desejada.</w:t>
      </w:r>
    </w:p>
    <w:p w14:paraId="788CCAEA"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1.4. Será plenamente admitida a apresentação de equipamento equivalente ou superior, desde que atenda integralmente às especificações técnicas estabelecidas neste documento, em conformidade com os princípios da isonomia, competitividade e julgamento objetivo previstos na legislação vigente.</w:t>
      </w:r>
    </w:p>
    <w:p w14:paraId="4C516426"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1.5.</w:t>
      </w:r>
      <w:r w:rsidRPr="00122C65">
        <w:rPr>
          <w:rFonts w:asciiTheme="majorHAnsi" w:eastAsia="Times New Roman" w:hAnsiTheme="majorHAnsi" w:cstheme="majorHAnsi"/>
          <w:sz w:val="22"/>
          <w:szCs w:val="22"/>
        </w:rPr>
        <w:t xml:space="preserve"> Considerando que existem diversas versões e composições técnicas de tratores agrícolas disponíveis no mercado, com variações de potência, configurações de transmissão, sistemas hidráulicos e itens de conforto e segurança, adota-se como parâmetro de qualidade a referência a marcas consolidadas no mercado, reconhecidas pela confiabilidade, durabilidade e desempenho de seus equipamentos.</w:t>
      </w:r>
    </w:p>
    <w:p w14:paraId="697BEA6E"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1.5.1.</w:t>
      </w:r>
      <w:r w:rsidRPr="00122C65">
        <w:rPr>
          <w:rFonts w:asciiTheme="majorHAnsi" w:eastAsia="Times New Roman" w:hAnsiTheme="majorHAnsi" w:cstheme="majorHAnsi"/>
          <w:sz w:val="22"/>
          <w:szCs w:val="22"/>
        </w:rPr>
        <w:t xml:space="preserve"> Nos casos em que sejam indicadas marcas paradigma, a licitante que optar por ofertar equipamento de marca distinta deverá comprovar a equivalência técnica, similaridade ou superioridade de qualidade mediante apresentação de catálogo técnico, ficha técnica do fabricante ou laudo emitido por laboratório, órgão certificador ou instituição idônea, o qual deverá ser anexado à proposta comercial.</w:t>
      </w:r>
    </w:p>
    <w:p w14:paraId="51DD7BFD"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1.5.2.</w:t>
      </w:r>
      <w:r w:rsidRPr="00122C65">
        <w:rPr>
          <w:rFonts w:asciiTheme="majorHAnsi" w:eastAsia="Times New Roman" w:hAnsiTheme="majorHAnsi" w:cstheme="majorHAnsi"/>
          <w:sz w:val="22"/>
          <w:szCs w:val="22"/>
        </w:rPr>
        <w:t xml:space="preserve"> A não comprovação da equivalência técnica implicará a desclassificação da proposta quanto ao item correspondente, nos termos da legislação aplicável e do entendimento consolidado pelos órgãos de controle.</w:t>
      </w:r>
    </w:p>
    <w:p w14:paraId="38EA86AE"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1.6.</w:t>
      </w:r>
      <w:r w:rsidRPr="00122C65">
        <w:rPr>
          <w:rFonts w:asciiTheme="majorHAnsi" w:eastAsia="Times New Roman" w:hAnsiTheme="majorHAnsi" w:cstheme="majorHAnsi"/>
          <w:sz w:val="22"/>
          <w:szCs w:val="22"/>
        </w:rPr>
        <w:t xml:space="preserve"> Ressalta-se que as marcas eventualmente indicadas atendem ao padrão mínimo de qualidade pretendido e serão prontamente aceitas pela Administração. Tal orientação visa facilitar a compreensão dos fornecedores, padronizar o nível de desempenho esperado e garantir condições equânimes de participação, permitindo à Administração Pública adquirir equipamento de reconhecida qualidade pelo menor preço.</w:t>
      </w:r>
    </w:p>
    <w:p w14:paraId="183D9F06"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1.7.</w:t>
      </w:r>
      <w:r w:rsidRPr="00122C65">
        <w:rPr>
          <w:rFonts w:asciiTheme="majorHAnsi" w:eastAsia="Times New Roman" w:hAnsiTheme="majorHAnsi" w:cstheme="majorHAnsi"/>
          <w:sz w:val="22"/>
          <w:szCs w:val="22"/>
        </w:rPr>
        <w:t xml:space="preserve"> O prazo de vigência do contrato será de 12 (doze) meses, contados a partir da divulgação no Portal Nacional de Contratações Públicas (PNCP), podendo ser prorrogado nos termos da Lei nº 14.133/2021.</w:t>
      </w:r>
    </w:p>
    <w:p w14:paraId="0F0A6C8B"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1.7.1.</w:t>
      </w:r>
      <w:r w:rsidRPr="00122C65">
        <w:rPr>
          <w:rFonts w:asciiTheme="majorHAnsi" w:eastAsia="Times New Roman" w:hAnsiTheme="majorHAnsi" w:cstheme="majorHAnsi"/>
          <w:sz w:val="22"/>
          <w:szCs w:val="22"/>
        </w:rPr>
        <w:t xml:space="preserve"> A garantia legal ou contratual do objeto possui prazo de vigência próprio e desvinculado daquele fixado no contrato, possibilitando a aplicação de penalidades em caso de descumprimento de suas condições, mesmo após o encerramento da vigência contratual.</w:t>
      </w:r>
    </w:p>
    <w:p w14:paraId="1DF2CF4A"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1.8.</w:t>
      </w:r>
      <w:r w:rsidRPr="00122C65">
        <w:rPr>
          <w:rFonts w:asciiTheme="majorHAnsi" w:eastAsia="Times New Roman" w:hAnsiTheme="majorHAnsi" w:cstheme="majorHAnsi"/>
          <w:sz w:val="22"/>
          <w:szCs w:val="22"/>
        </w:rPr>
        <w:t xml:space="preserve"> O contrato oferecerá maior detalhamento das regras aplicáveis à vigência da contratação, bem como às condições de entrega, aceitação, pagamento e penalidades.</w:t>
      </w:r>
    </w:p>
    <w:p w14:paraId="0707059B"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1.9.</w:t>
      </w:r>
      <w:r w:rsidRPr="00122C65">
        <w:rPr>
          <w:rFonts w:asciiTheme="majorHAnsi" w:eastAsia="Times New Roman" w:hAnsiTheme="majorHAnsi" w:cstheme="majorHAnsi"/>
          <w:sz w:val="22"/>
          <w:szCs w:val="22"/>
        </w:rPr>
        <w:t xml:space="preserve"> O objeto desta contratação não se enquadra como bem de luxo, conforme disposto no Decreto Municipal nº 1.172/2022.</w:t>
      </w:r>
    </w:p>
    <w:p w14:paraId="336EB5DE"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1.10.</w:t>
      </w:r>
      <w:r w:rsidRPr="00122C65">
        <w:rPr>
          <w:rFonts w:asciiTheme="majorHAnsi" w:eastAsia="Times New Roman" w:hAnsiTheme="majorHAnsi" w:cstheme="majorHAnsi"/>
          <w:sz w:val="22"/>
          <w:szCs w:val="22"/>
        </w:rPr>
        <w:t xml:space="preserve"> O item objeto desta contratação é caracterizado como bem comum, conforme justificativa constante no Estudo Técnico Preliminar, por possuir padrões de desempenho e qualidade objetivamente definidos no mercado.</w:t>
      </w:r>
    </w:p>
    <w:p w14:paraId="3943E615"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1.11.</w:t>
      </w:r>
      <w:r w:rsidRPr="00122C65">
        <w:rPr>
          <w:rFonts w:asciiTheme="majorHAnsi" w:eastAsia="Times New Roman" w:hAnsiTheme="majorHAnsi" w:cstheme="majorHAnsi"/>
          <w:sz w:val="22"/>
          <w:szCs w:val="22"/>
        </w:rPr>
        <w:t xml:space="preserve"> O licitante deverá apresentar sua proposta em estrita conformidade com as especificações constantes neste Termo de Referência, incluindo todas as informações técnicas necessárias ao perfeito entendimento do equipamento ofertado, sob pena de desclassificação, caso não atenda às exigências estabelecidas.</w:t>
      </w:r>
    </w:p>
    <w:p w14:paraId="7CDE84B3"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2 - FUNDAMENTAÇÃO E DESCRIÇÃO DA NECESSIDADE DA CONTRATAÇÃO:</w:t>
      </w:r>
    </w:p>
    <w:p w14:paraId="7F95B565" w14:textId="77777777" w:rsidR="000E34AA" w:rsidRPr="00763014" w:rsidRDefault="000E34AA" w:rsidP="00763014">
      <w:pPr>
        <w:widowControl w:val="0"/>
        <w:autoSpaceDE w:val="0"/>
        <w:autoSpaceDN w:val="0"/>
        <w:rPr>
          <w:rFonts w:asciiTheme="majorHAnsi" w:eastAsia="Arial" w:hAnsiTheme="majorHAnsi" w:cstheme="majorHAnsi"/>
          <w:sz w:val="10"/>
          <w:szCs w:val="10"/>
        </w:rPr>
      </w:pPr>
    </w:p>
    <w:p w14:paraId="2D5CD2F6" w14:textId="77777777" w:rsidR="000E34AA" w:rsidRPr="00122C65" w:rsidRDefault="000E34AA" w:rsidP="000E34AA">
      <w:pPr>
        <w:widowControl w:val="0"/>
        <w:numPr>
          <w:ilvl w:val="0"/>
          <w:numId w:val="36"/>
        </w:numPr>
        <w:autoSpaceDE w:val="0"/>
        <w:autoSpaceDN w:val="0"/>
        <w:ind w:left="0" w:firstLine="0"/>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rPr>
        <w:t>2.1.</w:t>
      </w:r>
      <w:r w:rsidRPr="00122C65">
        <w:rPr>
          <w:rFonts w:asciiTheme="majorHAnsi" w:eastAsia="Arial" w:hAnsiTheme="majorHAnsi" w:cstheme="majorHAnsi"/>
          <w:sz w:val="22"/>
          <w:szCs w:val="22"/>
          <w:lang w:eastAsia="en-US"/>
        </w:rPr>
        <w:t xml:space="preserve"> A Fundamentação da Contratação e de seus quantitativos encontra-se pormenorizada nos tópicos 1 e 5 dos Estudos Técnicos Preliminares, apêndice deste Termo de Referência;</w:t>
      </w:r>
    </w:p>
    <w:p w14:paraId="5D15F72A" w14:textId="77777777" w:rsidR="000E34AA" w:rsidRPr="00122C65" w:rsidRDefault="000E34AA" w:rsidP="000E34AA">
      <w:pPr>
        <w:widowControl w:val="0"/>
        <w:autoSpaceDE w:val="0"/>
        <w:autoSpaceDN w:val="0"/>
        <w:spacing w:before="240" w:line="276" w:lineRule="auto"/>
        <w:contextualSpacing/>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2.2. O objeto está previsto no Plano de Contratações Anual 2026, aprovado pelo decreto nº 1831/2025, conforme Matéria publicada no Diário Oficial da Associação dos Municípios de Mato Grosso do Sul - ASSOMASUL, no dia 30/12/2025. Número da edição: 4000, disponível no site: </w:t>
      </w:r>
      <w:hyperlink r:id="rId24" w:history="1">
        <w:r w:rsidRPr="00122C65">
          <w:rPr>
            <w:rFonts w:asciiTheme="majorHAnsi" w:eastAsia="Arial" w:hAnsiTheme="majorHAnsi" w:cstheme="majorHAnsi"/>
            <w:color w:val="0563C1"/>
            <w:sz w:val="22"/>
            <w:szCs w:val="22"/>
            <w:u w:val="single"/>
            <w:lang w:eastAsia="en-US"/>
          </w:rPr>
          <w:t>https://pncp.gov.br/app/pca/24651234000167/2026</w:t>
        </w:r>
      </w:hyperlink>
    </w:p>
    <w:p w14:paraId="2EB7F142" w14:textId="77777777" w:rsidR="000E34AA" w:rsidRPr="00122C65" w:rsidRDefault="000E34AA" w:rsidP="000E34AA">
      <w:pPr>
        <w:widowControl w:val="0"/>
        <w:autoSpaceDE w:val="0"/>
        <w:autoSpaceDN w:val="0"/>
        <w:spacing w:before="240" w:line="276" w:lineRule="auto"/>
        <w:contextualSpacing/>
        <w:rPr>
          <w:rFonts w:asciiTheme="majorHAnsi" w:eastAsia="Arial" w:hAnsiTheme="majorHAnsi" w:cstheme="majorHAnsi"/>
          <w:sz w:val="22"/>
          <w:szCs w:val="22"/>
          <w:lang w:eastAsia="en-US"/>
        </w:rPr>
      </w:pPr>
    </w:p>
    <w:p w14:paraId="61AF3323" w14:textId="77777777" w:rsidR="000E34AA" w:rsidRPr="00122C65" w:rsidRDefault="000E34AA" w:rsidP="000E34AA">
      <w:pPr>
        <w:widowControl w:val="0"/>
        <w:autoSpaceDE w:val="0"/>
        <w:autoSpaceDN w:val="0"/>
        <w:spacing w:before="240" w:line="276" w:lineRule="auto"/>
        <w:contextualSpacing/>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2.3. A despesa tem compatibilidade com a Lei Orçamentária Anual - LOA/2026 (Lei Nº 1.230, de 16 de dezembro de 2025). Matéria publicada no Diário Oficial da Associação dos Municípios de Mato Grosso do Sul - ASSOMASUL, no dia 17/12/2025. Número da edição: 3992.</w:t>
      </w:r>
    </w:p>
    <w:p w14:paraId="1949AE78" w14:textId="77777777" w:rsidR="000E34AA" w:rsidRPr="00122C65" w:rsidRDefault="000E34AA" w:rsidP="000E34AA">
      <w:pPr>
        <w:widowControl w:val="0"/>
        <w:autoSpaceDE w:val="0"/>
        <w:autoSpaceDN w:val="0"/>
        <w:rPr>
          <w:rFonts w:asciiTheme="majorHAnsi" w:eastAsia="Arial" w:hAnsiTheme="majorHAnsi" w:cstheme="majorHAnsi"/>
          <w:sz w:val="22"/>
          <w:szCs w:val="22"/>
        </w:rPr>
      </w:pPr>
    </w:p>
    <w:p w14:paraId="3AB6E286"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3 - DESCRIÇÃO DA SOLUÇÃO COMO UM TODO:</w:t>
      </w:r>
    </w:p>
    <w:p w14:paraId="13A0A1BA" w14:textId="77777777" w:rsidR="000E34AA" w:rsidRPr="00122C65" w:rsidRDefault="000E34AA" w:rsidP="000E34AA">
      <w:pPr>
        <w:widowControl w:val="0"/>
        <w:autoSpaceDE w:val="0"/>
        <w:autoSpaceDN w:val="0"/>
        <w:jc w:val="both"/>
        <w:rPr>
          <w:rFonts w:asciiTheme="majorHAnsi" w:eastAsia="Arial" w:hAnsiTheme="majorHAnsi" w:cstheme="majorHAnsi"/>
          <w:sz w:val="22"/>
          <w:szCs w:val="22"/>
        </w:rPr>
      </w:pPr>
      <w:r w:rsidRPr="00122C65">
        <w:rPr>
          <w:rFonts w:asciiTheme="majorHAnsi" w:eastAsia="Arial" w:hAnsiTheme="majorHAnsi" w:cstheme="majorHAnsi"/>
          <w:sz w:val="22"/>
          <w:szCs w:val="22"/>
        </w:rPr>
        <w:t>3.1. A descrição da solução como um todo encontra-se pormenorizada no Tópico “8” específico dos Estudos Técnicos Preliminares, apêndice deste Termo de Referência.</w:t>
      </w:r>
    </w:p>
    <w:p w14:paraId="14691E10" w14:textId="77777777" w:rsidR="000E34AA" w:rsidRPr="00122C65" w:rsidRDefault="000E34AA" w:rsidP="000E34AA">
      <w:pPr>
        <w:widowControl w:val="0"/>
        <w:autoSpaceDE w:val="0"/>
        <w:autoSpaceDN w:val="0"/>
        <w:rPr>
          <w:rFonts w:asciiTheme="majorHAnsi" w:eastAsia="Arial" w:hAnsiTheme="majorHAnsi" w:cstheme="majorHAnsi"/>
          <w:sz w:val="22"/>
          <w:szCs w:val="22"/>
        </w:rPr>
      </w:pPr>
    </w:p>
    <w:p w14:paraId="1FB2F5D9" w14:textId="77777777" w:rsidR="000E34AA" w:rsidRPr="00122C65" w:rsidRDefault="000E34AA" w:rsidP="000E34AA">
      <w:pPr>
        <w:rPr>
          <w:rFonts w:asciiTheme="majorHAnsi" w:eastAsia="Calibri" w:hAnsiTheme="majorHAnsi" w:cstheme="majorHAnsi"/>
          <w:b/>
          <w:color w:val="000000"/>
          <w:sz w:val="22"/>
          <w:szCs w:val="22"/>
        </w:rPr>
      </w:pPr>
      <w:r w:rsidRPr="00122C65">
        <w:rPr>
          <w:rFonts w:asciiTheme="majorHAnsi" w:eastAsia="Calibri" w:hAnsiTheme="majorHAnsi" w:cstheme="majorHAnsi"/>
          <w:b/>
          <w:color w:val="000000"/>
          <w:sz w:val="22"/>
          <w:szCs w:val="22"/>
        </w:rPr>
        <w:t xml:space="preserve">4 - REQUISITOS DA CONTRATAÇÃO: </w:t>
      </w:r>
    </w:p>
    <w:p w14:paraId="2F8E5BDA" w14:textId="77777777" w:rsidR="000E34AA" w:rsidRPr="00122C65" w:rsidRDefault="000E34AA" w:rsidP="000E34AA">
      <w:pPr>
        <w:spacing w:before="100" w:beforeAutospacing="1" w:after="100" w:afterAutospacing="1"/>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4.1. A garantia deverá consistir na prestação, pela empresa contratada, de todas as obrigações previstas na Lei nº 8.078/1990 – Código de Defesa do Consumidor – e alterações subsequentes, assegurando a qualidade, segurança, durabilidade e adequado funcionamento do equipamento fornecido.</w:t>
      </w:r>
    </w:p>
    <w:p w14:paraId="036681C1"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4.2. </w:t>
      </w:r>
      <w:r w:rsidRPr="00122C65">
        <w:rPr>
          <w:rFonts w:asciiTheme="majorHAnsi" w:eastAsia="Times New Roman" w:hAnsiTheme="majorHAnsi" w:cstheme="majorHAnsi"/>
          <w:sz w:val="22"/>
          <w:szCs w:val="22"/>
        </w:rPr>
        <w:t xml:space="preserve">A empresa contratada será responsável por realizar a substituição, reparo ou reposição do </w:t>
      </w:r>
      <w:r w:rsidRPr="00122C65">
        <w:rPr>
          <w:rFonts w:asciiTheme="majorHAnsi" w:eastAsia="Times New Roman" w:hAnsiTheme="majorHAnsi" w:cstheme="majorHAnsi"/>
          <w:bCs/>
          <w:sz w:val="22"/>
          <w:szCs w:val="22"/>
        </w:rPr>
        <w:t>trator agrícola</w:t>
      </w:r>
      <w:r w:rsidRPr="00122C65">
        <w:rPr>
          <w:rFonts w:asciiTheme="majorHAnsi" w:eastAsia="Times New Roman" w:hAnsiTheme="majorHAnsi" w:cstheme="majorHAnsi"/>
          <w:sz w:val="22"/>
          <w:szCs w:val="22"/>
        </w:rPr>
        <w:t xml:space="preserve"> que, porventura, seja entregue com defeito de fabricação, danificado, incompleto ou em desacordo com as especificações técnicas constantes neste Termo de Referência ou na proposta vencedora.</w:t>
      </w:r>
    </w:p>
    <w:p w14:paraId="0E8C8E80"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4.2.1. </w:t>
      </w:r>
      <w:r w:rsidRPr="00122C65">
        <w:rPr>
          <w:rFonts w:asciiTheme="majorHAnsi" w:eastAsia="Times New Roman" w:hAnsiTheme="majorHAnsi" w:cstheme="majorHAnsi"/>
          <w:sz w:val="22"/>
          <w:szCs w:val="22"/>
        </w:rPr>
        <w:t>Em caso de substituição, o equipamento deverá ser novo, 0 (zero) km, de mesmo modelo e especificações técnicas iguais ou superiores, mediante aprovação prévia da Contratante, sem qualquer ônus adicional para a Administração Pública.</w:t>
      </w:r>
    </w:p>
    <w:p w14:paraId="41437F9E" w14:textId="77777777" w:rsidR="000E34AA" w:rsidRPr="00122C65" w:rsidRDefault="000E34AA" w:rsidP="000E34AA">
      <w:pPr>
        <w:widowControl w:val="0"/>
        <w:autoSpaceDE w:val="0"/>
        <w:autoSpaceDN w:val="0"/>
        <w:jc w:val="both"/>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 xml:space="preserve">4.2.2.  </w:t>
      </w:r>
      <w:r w:rsidRPr="00122C65">
        <w:rPr>
          <w:rFonts w:asciiTheme="majorHAnsi" w:eastAsia="Times New Roman" w:hAnsiTheme="majorHAnsi" w:cstheme="majorHAnsi"/>
          <w:sz w:val="22"/>
          <w:szCs w:val="22"/>
        </w:rPr>
        <w:t>O prazo para substituição ou correção do equipamento será definido pela Contratante, devendo ocorrer em 05 (cinco) dias úteis contados após a notificação formal, de forma a não comprometer o cronograma de execução das atividades desenvolvidas pelo setor responsável.</w:t>
      </w:r>
    </w:p>
    <w:p w14:paraId="5583B64D"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4.3. </w:t>
      </w:r>
      <w:r w:rsidRPr="00122C65">
        <w:rPr>
          <w:rFonts w:asciiTheme="majorHAnsi" w:eastAsia="Times New Roman" w:hAnsiTheme="majorHAnsi" w:cstheme="majorHAnsi"/>
          <w:sz w:val="22"/>
          <w:szCs w:val="22"/>
        </w:rPr>
        <w:t>Será concedido tratamento favorecido às microempresas e empresas de pequeno porte, às sociedades cooperativas mencionadas no artigo 34 da Lei nº 11.488/2007, ao microempreendedor individual (MEI), nos limites previstos na Lei Complementar nº 123/2006 e no artigo 4º da Lei nº 14.133/2021.</w:t>
      </w:r>
    </w:p>
    <w:p w14:paraId="38F58303"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4.4.  </w:t>
      </w:r>
      <w:r w:rsidRPr="00122C65">
        <w:rPr>
          <w:rFonts w:asciiTheme="majorHAnsi" w:eastAsia="Times New Roman" w:hAnsiTheme="majorHAnsi" w:cstheme="majorHAnsi"/>
          <w:sz w:val="22"/>
          <w:szCs w:val="22"/>
        </w:rPr>
        <w:t>No que se refere à Lei Municipal nº 993/2021 – Empreende Sonora, conforme pesquisa realizada pelo setor de compras, não foram identificadas no mínimo três empresas enquadradas nos critérios estabelecidos pela referida norma, razão pela qual a mencionada Lei não será aplicada ao presente procedimento.</w:t>
      </w:r>
    </w:p>
    <w:p w14:paraId="3DAFD82A"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4.5.  </w:t>
      </w:r>
      <w:r w:rsidRPr="00122C65">
        <w:rPr>
          <w:rFonts w:asciiTheme="majorHAnsi" w:eastAsia="Times New Roman" w:hAnsiTheme="majorHAnsi" w:cstheme="majorHAnsi"/>
          <w:sz w:val="22"/>
          <w:szCs w:val="22"/>
        </w:rPr>
        <w:t>O trator agrícola deverá ser entregue em perfeitas condições de funcionamento, atendendo a todas as normas de segurança aplicáveis a máquinas e implementos agrícolas, especialmente as disposições da NR-12 do Ministério do Trabalho e Emprego e, quando cabível, as normas do DENATRAN.</w:t>
      </w:r>
    </w:p>
    <w:p w14:paraId="1E04A770"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4.5.1. </w:t>
      </w:r>
      <w:r w:rsidRPr="00122C65">
        <w:rPr>
          <w:rFonts w:asciiTheme="majorHAnsi" w:eastAsia="Times New Roman" w:hAnsiTheme="majorHAnsi" w:cstheme="majorHAnsi"/>
          <w:sz w:val="22"/>
          <w:szCs w:val="22"/>
        </w:rPr>
        <w:t>A Contratada deverá observar integralmente as normas ambientais vigentes e as regras relativas ao transporte de máquinas e equipamentos pesados, assegurando que a entrega ocorra de forma legal, segura e ambientalmente responsável, conforme regulamentações municipais, estaduais e federais.</w:t>
      </w:r>
    </w:p>
    <w:p w14:paraId="339847E8"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4.5.2. </w:t>
      </w:r>
      <w:r w:rsidRPr="00122C65">
        <w:rPr>
          <w:rFonts w:asciiTheme="majorHAnsi" w:eastAsia="Times New Roman" w:hAnsiTheme="majorHAnsi" w:cstheme="majorHAnsi"/>
          <w:sz w:val="22"/>
          <w:szCs w:val="22"/>
        </w:rPr>
        <w:t>Aplicam-se subsidiariamente, no que couber, as disposições da Lei nº 8.078/1990, bem como as normas técnicas da ABNT e do INMETRO pertinentes a máquinas agrícolas, especialmente no que se refere à segurança, ergonomia, desempenho operacional e eficiência energética.</w:t>
      </w:r>
    </w:p>
    <w:p w14:paraId="740B6F69"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bCs/>
          <w:sz w:val="22"/>
          <w:szCs w:val="22"/>
        </w:rPr>
        <w:t xml:space="preserve">4.6.  </w:t>
      </w:r>
      <w:r w:rsidRPr="00122C65">
        <w:rPr>
          <w:rFonts w:asciiTheme="majorHAnsi" w:eastAsia="Times New Roman" w:hAnsiTheme="majorHAnsi" w:cstheme="majorHAnsi"/>
          <w:sz w:val="22"/>
          <w:szCs w:val="22"/>
        </w:rPr>
        <w:t>Não será exigida a aplicação de adesivos ou identificação visual institucional no equipamento adquirido, salvo determinação expressa da Administração. Eventual identificação deverá seguir o padrão visual adotado pelo Município, sem comprometer a integridade da pintura original ou a garantia do fabricante.</w:t>
      </w:r>
    </w:p>
    <w:p w14:paraId="75BE1111"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 xml:space="preserve">4.7.  </w:t>
      </w:r>
      <w:r w:rsidRPr="00122C65">
        <w:rPr>
          <w:rFonts w:asciiTheme="majorHAnsi" w:eastAsia="Times New Roman" w:hAnsiTheme="majorHAnsi" w:cstheme="majorHAnsi"/>
          <w:sz w:val="22"/>
          <w:szCs w:val="22"/>
        </w:rPr>
        <w:t>A Contratada deverá emitir a nota fiscal de faturamento em nome da Prefeitura Municipal de Sonora/MS, constando o respectivo CNPJ e endereço, em conformidade com a legislação vigente.</w:t>
      </w:r>
    </w:p>
    <w:p w14:paraId="17A1B82F"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Cs/>
          <w:sz w:val="22"/>
          <w:szCs w:val="22"/>
        </w:rPr>
      </w:pPr>
      <w:r w:rsidRPr="00122C65">
        <w:rPr>
          <w:rFonts w:asciiTheme="majorHAnsi" w:eastAsia="Times New Roman" w:hAnsiTheme="majorHAnsi" w:cstheme="majorHAnsi"/>
          <w:sz w:val="22"/>
          <w:szCs w:val="22"/>
        </w:rPr>
        <w:t>4.8. A vedação à subcontratação justifica-se pela necessidade de garantir a responsabilidade direta da contratada quanto à qualidade, procedência, assistência técnica e cumprimento integral das especificações do equipamento. Trata-se de bem de natureza técnica e padronizada, cuja execução indireta poderia comprometer a rastreabilidade, a garantia do fabricante e a adequada responsabilização contratual, além de dificultar a fiscalização e a gestão do contrato pela Administração.</w:t>
      </w:r>
    </w:p>
    <w:p w14:paraId="3223920E"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5 - MODELO DE EXECUÇÃO DO OBJETO:</w:t>
      </w:r>
    </w:p>
    <w:p w14:paraId="19A6F8A8" w14:textId="77777777" w:rsidR="000E34AA" w:rsidRPr="00122C65" w:rsidRDefault="000E34AA" w:rsidP="00F83233">
      <w:pPr>
        <w:spacing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5.1.  A entrega do </w:t>
      </w:r>
      <w:r w:rsidRPr="00122C65">
        <w:rPr>
          <w:rFonts w:asciiTheme="majorHAnsi" w:eastAsia="Times New Roman" w:hAnsiTheme="majorHAnsi" w:cstheme="majorHAnsi"/>
          <w:bCs/>
          <w:sz w:val="22"/>
          <w:szCs w:val="22"/>
        </w:rPr>
        <w:t>trator agrícola</w:t>
      </w:r>
      <w:r w:rsidRPr="00122C65">
        <w:rPr>
          <w:rFonts w:asciiTheme="majorHAnsi" w:eastAsia="Times New Roman" w:hAnsiTheme="majorHAnsi" w:cstheme="majorHAnsi"/>
          <w:sz w:val="22"/>
          <w:szCs w:val="22"/>
        </w:rPr>
        <w:t xml:space="preserve"> deverá ocorrer nas dependências da Gerência Municipal de Obras e Serviços Urbanos, localizada na Rua do Cedro, nº 225 – Sonora/MS – CEP 79415-000, no horário das 07h00 às 13h00, mediante agendamento prévio com o setor requisitante.</w:t>
      </w:r>
    </w:p>
    <w:p w14:paraId="359E0924"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5.1.1.  O equipamento deverá ser entregue totalmente montado, com os fluidos necessários ao seu funcionamento, revisado, testado e pronto para operação, acompanhado dos seguintes documentos e itens:</w:t>
      </w:r>
    </w:p>
    <w:p w14:paraId="0AD18831" w14:textId="77777777" w:rsidR="000E34AA" w:rsidRPr="00122C65" w:rsidRDefault="000E34AA" w:rsidP="000E34AA">
      <w:pPr>
        <w:widowControl w:val="0"/>
        <w:numPr>
          <w:ilvl w:val="0"/>
          <w:numId w:val="36"/>
        </w:numPr>
        <w:autoSpaceDE w:val="0"/>
        <w:autoSpaceDN w:val="0"/>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Manual técnico de operação e manutenção, em língua portuguesa, quando aplicável;    </w:t>
      </w:r>
    </w:p>
    <w:p w14:paraId="236278AC" w14:textId="77777777" w:rsidR="000E34AA" w:rsidRPr="00122C65" w:rsidRDefault="000E34AA" w:rsidP="000E34AA">
      <w:pPr>
        <w:widowControl w:val="0"/>
        <w:numPr>
          <w:ilvl w:val="0"/>
          <w:numId w:val="36"/>
        </w:numPr>
        <w:autoSpaceDE w:val="0"/>
        <w:autoSpaceDN w:val="0"/>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Catálogo de peças, quando aplicável;   </w:t>
      </w:r>
    </w:p>
    <w:p w14:paraId="13BC3328" w14:textId="77777777" w:rsidR="000E34AA" w:rsidRPr="00122C65" w:rsidRDefault="000E34AA" w:rsidP="000E34AA">
      <w:pPr>
        <w:widowControl w:val="0"/>
        <w:numPr>
          <w:ilvl w:val="0"/>
          <w:numId w:val="36"/>
        </w:numPr>
        <w:autoSpaceDE w:val="0"/>
        <w:autoSpaceDN w:val="0"/>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Certificado de garantia, quando aplicável; </w:t>
      </w:r>
    </w:p>
    <w:p w14:paraId="360342C0" w14:textId="77777777" w:rsidR="000E34AA" w:rsidRPr="00122C65" w:rsidRDefault="000E34AA" w:rsidP="000E34AA">
      <w:pPr>
        <w:widowControl w:val="0"/>
        <w:numPr>
          <w:ilvl w:val="0"/>
          <w:numId w:val="36"/>
        </w:numPr>
        <w:autoSpaceDE w:val="0"/>
        <w:autoSpaceDN w:val="0"/>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Termo de entrega técnica, quando aplicável;         </w:t>
      </w:r>
    </w:p>
    <w:p w14:paraId="36248296" w14:textId="77777777" w:rsidR="000E34AA" w:rsidRPr="00122C65" w:rsidRDefault="000E34AA" w:rsidP="000E34AA">
      <w:pPr>
        <w:widowControl w:val="0"/>
        <w:numPr>
          <w:ilvl w:val="0"/>
          <w:numId w:val="36"/>
        </w:numPr>
        <w:autoSpaceDE w:val="0"/>
        <w:autoSpaceDN w:val="0"/>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Comprovação de assistência técnica autorizada, quando aplicável;</w:t>
      </w:r>
    </w:p>
    <w:p w14:paraId="31B28F3B"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
          <w:bCs/>
          <w:sz w:val="22"/>
          <w:szCs w:val="22"/>
        </w:rPr>
      </w:pPr>
      <w:r w:rsidRPr="00122C65">
        <w:rPr>
          <w:rFonts w:asciiTheme="majorHAnsi" w:eastAsia="Times New Roman" w:hAnsiTheme="majorHAnsi" w:cstheme="majorHAnsi"/>
          <w:sz w:val="22"/>
          <w:szCs w:val="22"/>
        </w:rPr>
        <w:t>5.1.2. Todos os custos com transporte, frete, seguro, tributos, taxas e demais encargos incidentes sobre o fornecimento e entrega do equipamento serão de responsabilidade exclusiva da Contratada, incluindo eventual diferença de ICMS decorrente de operação interestadual.</w:t>
      </w:r>
    </w:p>
    <w:p w14:paraId="2A2DA300"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
          <w:bCs/>
          <w:sz w:val="22"/>
          <w:szCs w:val="22"/>
        </w:rPr>
      </w:pPr>
      <w:r w:rsidRPr="00122C65">
        <w:rPr>
          <w:rFonts w:asciiTheme="majorHAnsi" w:eastAsia="Times New Roman" w:hAnsiTheme="majorHAnsi" w:cstheme="majorHAnsi"/>
          <w:bCs/>
          <w:sz w:val="22"/>
          <w:szCs w:val="22"/>
        </w:rPr>
        <w:t>5.1.3.</w:t>
      </w:r>
      <w:r w:rsidRPr="00122C65">
        <w:rPr>
          <w:rFonts w:asciiTheme="majorHAnsi" w:eastAsia="Times New Roman" w:hAnsiTheme="majorHAnsi" w:cstheme="majorHAnsi"/>
          <w:b/>
          <w:bCs/>
          <w:sz w:val="22"/>
          <w:szCs w:val="22"/>
        </w:rPr>
        <w:t xml:space="preserve"> </w:t>
      </w:r>
      <w:r w:rsidRPr="00122C65">
        <w:rPr>
          <w:rFonts w:asciiTheme="majorHAnsi" w:eastAsia="Times New Roman" w:hAnsiTheme="majorHAnsi" w:cstheme="majorHAnsi"/>
          <w:sz w:val="22"/>
          <w:szCs w:val="22"/>
        </w:rPr>
        <w:t>A Contratada deverá garantir que o transporte e a entrega ocorram de forma segura e adequada, assegurando a integridade total do trator agrícola até o local indicado, responsabilizando-se por quaisquer danos ocasionados durante o translado.</w:t>
      </w:r>
    </w:p>
    <w:p w14:paraId="33D3054D"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sz w:val="22"/>
          <w:szCs w:val="22"/>
        </w:rPr>
      </w:pPr>
      <w:r w:rsidRPr="00122C65">
        <w:rPr>
          <w:rFonts w:asciiTheme="majorHAnsi" w:eastAsia="Times New Roman" w:hAnsiTheme="majorHAnsi" w:cstheme="majorHAnsi"/>
          <w:bCs/>
          <w:sz w:val="22"/>
          <w:szCs w:val="22"/>
        </w:rPr>
        <w:t>5.2.</w:t>
      </w:r>
      <w:r w:rsidRPr="00122C65">
        <w:rPr>
          <w:rFonts w:asciiTheme="majorHAnsi" w:eastAsia="Times New Roman" w:hAnsiTheme="majorHAnsi" w:cstheme="majorHAnsi"/>
          <w:b/>
          <w:bCs/>
          <w:sz w:val="22"/>
          <w:szCs w:val="22"/>
        </w:rPr>
        <w:t xml:space="preserve"> </w:t>
      </w:r>
      <w:r w:rsidRPr="00122C65">
        <w:rPr>
          <w:rFonts w:asciiTheme="majorHAnsi" w:eastAsia="Times New Roman" w:hAnsiTheme="majorHAnsi" w:cstheme="majorHAnsi"/>
          <w:b/>
          <w:sz w:val="22"/>
          <w:szCs w:val="22"/>
        </w:rPr>
        <w:t>Prazo para entrega:</w:t>
      </w:r>
      <w:r w:rsidRPr="00122C65">
        <w:rPr>
          <w:rFonts w:asciiTheme="majorHAnsi" w:eastAsia="Times New Roman" w:hAnsiTheme="majorHAnsi" w:cstheme="majorHAnsi"/>
          <w:sz w:val="22"/>
          <w:szCs w:val="22"/>
        </w:rPr>
        <w:t xml:space="preserve"> O prazo para entrega será de </w:t>
      </w:r>
      <w:r w:rsidRPr="00122C65">
        <w:rPr>
          <w:rFonts w:asciiTheme="majorHAnsi" w:eastAsia="Times New Roman" w:hAnsiTheme="majorHAnsi" w:cstheme="majorHAnsi"/>
          <w:bCs/>
          <w:sz w:val="22"/>
          <w:szCs w:val="22"/>
        </w:rPr>
        <w:t>30 (trinta) dias corridos</w:t>
      </w:r>
      <w:r w:rsidRPr="00122C65">
        <w:rPr>
          <w:rFonts w:asciiTheme="majorHAnsi" w:eastAsia="Times New Roman" w:hAnsiTheme="majorHAnsi" w:cstheme="majorHAnsi"/>
          <w:sz w:val="22"/>
          <w:szCs w:val="22"/>
        </w:rPr>
        <w:t>, a partir da data de emissão da Autorização de Fornecimento (AF) ou da Nota de Empenho, observando-se o cronograma estabelecido pela Gerência requisitante.</w:t>
      </w:r>
    </w:p>
    <w:p w14:paraId="417F2DB2" w14:textId="77777777" w:rsidR="000E34AA" w:rsidRPr="00122C65" w:rsidRDefault="000E34AA" w:rsidP="000E34AA">
      <w:pPr>
        <w:spacing w:before="100" w:beforeAutospacing="1" w:after="100" w:afterAutospacing="1"/>
        <w:jc w:val="both"/>
        <w:outlineLvl w:val="4"/>
        <w:rPr>
          <w:rFonts w:asciiTheme="majorHAnsi" w:eastAsia="Times New Roman" w:hAnsiTheme="majorHAnsi" w:cstheme="majorHAnsi"/>
          <w:b/>
          <w:bCs/>
          <w:sz w:val="22"/>
          <w:szCs w:val="22"/>
        </w:rPr>
      </w:pPr>
      <w:r w:rsidRPr="00122C65">
        <w:rPr>
          <w:rFonts w:asciiTheme="majorHAnsi" w:eastAsia="Times New Roman" w:hAnsiTheme="majorHAnsi" w:cstheme="majorHAnsi"/>
          <w:sz w:val="22"/>
          <w:szCs w:val="22"/>
        </w:rPr>
        <w:t>5.3.</w:t>
      </w:r>
      <w:r w:rsidRPr="00122C65">
        <w:rPr>
          <w:rFonts w:asciiTheme="majorHAnsi" w:eastAsia="Arial" w:hAnsiTheme="majorHAnsi" w:cstheme="majorHAnsi"/>
          <w:sz w:val="22"/>
          <w:szCs w:val="22"/>
          <w:lang w:eastAsia="en-US"/>
        </w:rPr>
        <w:t xml:space="preserve"> </w:t>
      </w:r>
      <w:r w:rsidRPr="00122C65">
        <w:rPr>
          <w:rFonts w:asciiTheme="majorHAnsi" w:eastAsia="Times New Roman" w:hAnsiTheme="majorHAnsi" w:cstheme="majorHAnsi"/>
          <w:sz w:val="22"/>
          <w:szCs w:val="22"/>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p>
    <w:p w14:paraId="4708CD85" w14:textId="77777777" w:rsidR="000E34AA" w:rsidRPr="00122C65" w:rsidRDefault="000E34AA" w:rsidP="000E34AA">
      <w:pPr>
        <w:spacing w:before="100" w:beforeAutospacing="1" w:after="100" w:afterAutospacing="1"/>
        <w:jc w:val="both"/>
        <w:outlineLvl w:val="3"/>
        <w:rPr>
          <w:rFonts w:asciiTheme="majorHAnsi" w:eastAsia="Times New Roman" w:hAnsiTheme="majorHAnsi" w:cstheme="majorHAnsi"/>
          <w:b/>
          <w:bCs/>
          <w:sz w:val="22"/>
          <w:szCs w:val="22"/>
        </w:rPr>
      </w:pPr>
      <w:r w:rsidRPr="00122C65">
        <w:rPr>
          <w:rFonts w:asciiTheme="majorHAnsi" w:eastAsia="Times New Roman" w:hAnsiTheme="majorHAnsi" w:cstheme="majorHAnsi"/>
          <w:bCs/>
          <w:sz w:val="22"/>
          <w:szCs w:val="22"/>
        </w:rPr>
        <w:t>5.4.</w:t>
      </w:r>
      <w:r w:rsidRPr="00122C65">
        <w:rPr>
          <w:rFonts w:asciiTheme="majorHAnsi" w:eastAsia="Times New Roman" w:hAnsiTheme="majorHAnsi" w:cstheme="majorHAnsi"/>
          <w:b/>
          <w:bCs/>
          <w:sz w:val="22"/>
          <w:szCs w:val="22"/>
        </w:rPr>
        <w:t xml:space="preserve">  </w:t>
      </w:r>
      <w:r w:rsidRPr="00122C65">
        <w:rPr>
          <w:rFonts w:asciiTheme="majorHAnsi" w:eastAsia="Times New Roman" w:hAnsiTheme="majorHAnsi" w:cstheme="majorHAnsi"/>
          <w:sz w:val="22"/>
          <w:szCs w:val="22"/>
        </w:rPr>
        <w:t xml:space="preserve">A Contratada deverá assegurar </w:t>
      </w:r>
      <w:r w:rsidRPr="00122C65">
        <w:rPr>
          <w:rFonts w:asciiTheme="majorHAnsi" w:eastAsia="Times New Roman" w:hAnsiTheme="majorHAnsi" w:cstheme="majorHAnsi"/>
          <w:bCs/>
          <w:sz w:val="22"/>
          <w:szCs w:val="22"/>
        </w:rPr>
        <w:t>garantia técnica mínima de 12 (doze) meses</w:t>
      </w:r>
      <w:r w:rsidRPr="00122C65">
        <w:rPr>
          <w:rFonts w:asciiTheme="majorHAnsi" w:eastAsia="Times New Roman" w:hAnsiTheme="majorHAnsi" w:cstheme="majorHAnsi"/>
          <w:sz w:val="22"/>
          <w:szCs w:val="22"/>
        </w:rPr>
        <w:t>, contados a partir da data do recebimento definitivo do equipamento, abrangendo defeitos de fabricação, materiais, peças, componentes e mão de obra necessária aos reparos.</w:t>
      </w:r>
    </w:p>
    <w:p w14:paraId="37C14893" w14:textId="77777777" w:rsidR="000E34AA" w:rsidRPr="00122C65" w:rsidRDefault="000E34AA" w:rsidP="000E34AA">
      <w:pPr>
        <w:widowControl w:val="0"/>
        <w:autoSpaceDE w:val="0"/>
        <w:autoSpaceDN w:val="0"/>
        <w:jc w:val="both"/>
        <w:rPr>
          <w:rFonts w:asciiTheme="majorHAnsi" w:eastAsia="Arial" w:hAnsiTheme="majorHAnsi" w:cstheme="majorHAnsi"/>
          <w:sz w:val="22"/>
          <w:szCs w:val="22"/>
          <w:lang w:eastAsia="en-US"/>
        </w:rPr>
      </w:pPr>
      <w:r w:rsidRPr="00122C65">
        <w:rPr>
          <w:rFonts w:asciiTheme="majorHAnsi" w:eastAsia="Times New Roman" w:hAnsiTheme="majorHAnsi" w:cstheme="majorHAnsi"/>
          <w:bCs/>
          <w:sz w:val="22"/>
          <w:szCs w:val="22"/>
        </w:rPr>
        <w:t>5.4.1.</w:t>
      </w:r>
      <w:r w:rsidRPr="00122C65">
        <w:rPr>
          <w:rFonts w:asciiTheme="majorHAnsi" w:eastAsia="Times New Roman" w:hAnsiTheme="majorHAnsi" w:cstheme="majorHAnsi"/>
          <w:b/>
          <w:bCs/>
          <w:sz w:val="22"/>
          <w:szCs w:val="22"/>
        </w:rPr>
        <w:t xml:space="preserve"> </w:t>
      </w:r>
      <w:r w:rsidRPr="00122C65">
        <w:rPr>
          <w:rFonts w:asciiTheme="majorHAnsi" w:eastAsia="Arial" w:hAnsiTheme="majorHAnsi" w:cstheme="majorHAnsi"/>
          <w:sz w:val="22"/>
          <w:szCs w:val="22"/>
          <w:lang w:eastAsia="en-US"/>
        </w:rPr>
        <w:t xml:space="preserve">Durante o período de garantia, a Contratada deverá assegurar </w:t>
      </w:r>
      <w:r w:rsidRPr="00122C65">
        <w:rPr>
          <w:rFonts w:asciiTheme="majorHAnsi" w:eastAsia="Arial" w:hAnsiTheme="majorHAnsi" w:cstheme="majorHAnsi"/>
          <w:bCs/>
          <w:sz w:val="22"/>
          <w:szCs w:val="22"/>
          <w:lang w:eastAsia="en-US"/>
        </w:rPr>
        <w:t>assistência técnica por meio de rede autorizada do fabricante</w:t>
      </w:r>
      <w:r w:rsidRPr="00122C65">
        <w:rPr>
          <w:rFonts w:asciiTheme="majorHAnsi" w:eastAsia="Arial" w:hAnsiTheme="majorHAnsi" w:cstheme="majorHAnsi"/>
          <w:sz w:val="22"/>
          <w:szCs w:val="22"/>
          <w:lang w:eastAsia="en-US"/>
        </w:rPr>
        <w:t>, incluindo a realização de manutenções preventivas e corretivas, conforme orientações do manual do equipamento, preservando seu desempenho e a validade da garantia.</w:t>
      </w:r>
    </w:p>
    <w:p w14:paraId="0D0A0067"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5.5. O item poderá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BE3074"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5.6.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255C575" w14:textId="77777777" w:rsidR="000E34AA" w:rsidRPr="00122C65" w:rsidRDefault="000E34AA" w:rsidP="000E34AA">
      <w:pPr>
        <w:spacing w:before="100" w:beforeAutospacing="1" w:after="100" w:afterAutospacing="1"/>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5.7. O prazo para recebimento definitivo poderá ser excepcionalmente prorrogado, de forma justificada, por igual período, quando houver necessidade de diligências para a aferição do atendimento das exigências contratuais.</w:t>
      </w:r>
    </w:p>
    <w:p w14:paraId="6F84E1E2"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6 - MODELO DE GESTÃO DO CONTRATO:</w:t>
      </w:r>
    </w:p>
    <w:p w14:paraId="75713484"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 O contrato deverá ser executado fielmente pelas partes, de acordo com as cláusulas avençadas e as normas da Lei nº 14.133, de 2021, e cada parte responderá pelas consequências de sua inexecução total ou parcial;</w:t>
      </w:r>
    </w:p>
    <w:p w14:paraId="12F89CF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6.2. Em caso de impedimento, ordem de paralisação ou suspensão do contrato, o cronograma de execução será prorrogado automaticamente pelo tempo correspondente, anotadas tais circunstâncias mediante simples apostila;</w:t>
      </w:r>
    </w:p>
    <w:p w14:paraId="66A9C674"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6.3. As comunicações entre o órgão ou entidade e a contratada devem ser realizadas por escrito sempre que o ato exigir tal formalidade, admitindo-se o uso de mensagem eletrônica para esse fim;</w:t>
      </w:r>
    </w:p>
    <w:p w14:paraId="1A2F487A"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6.4. O órgão ou entidade poderá convocar representante da empresa para adoção de providências que devam ser cumpridas de imediato;</w:t>
      </w:r>
    </w:p>
    <w:p w14:paraId="22FC3F39"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122B7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6.6. A execução do contrato deverá ser acompanhada e fiscalizada pelo(s) fiscal(is) do contrato, ou pelos respectivos substitutos (Lei nº 14.133, de 2021, art. 117, caput).</w:t>
      </w:r>
    </w:p>
    <w:p w14:paraId="4E19A807"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6.7.O fiscal do contrato acompanhará a execução do contrato, para que sejam cumpridas todas as condições estabelecidas no contrato, de modo a assegurar os melhores resultados para a Administração. </w:t>
      </w:r>
    </w:p>
    <w:p w14:paraId="494FF8CC"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6.8. O fiscal 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1C08854D"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6.9.Identificada qualquer inexatidão ou irregularidade, o fiscal do contrato emitirá notificações para a correção da execução do contrato, determinando prazo para a correção.</w:t>
      </w:r>
    </w:p>
    <w:p w14:paraId="0DEE90A0"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6.10. O fiscal do contrato informará ao gestor do contato, em tempo hábil, a situação que demandar decisão ou adoção de medidas que ultrapassem sua competência, para que adote as medidas necessárias e saneadoras, se for o caso.</w:t>
      </w:r>
    </w:p>
    <w:p w14:paraId="142EFFB4"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6.11. No caso de ocorrências que possam inviabilizar a execução do contrato nas datas aprazadas, o fiscal do contrato comunicará o fato imediatamente ao gestor do contrato.</w:t>
      </w:r>
    </w:p>
    <w:p w14:paraId="6A144AFE"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6.12. O fiscal do contrato deverá comunicar ao gestor do contrato, em tempo hábil, o término do contrato sob sua responsabilidade, com vistas à renovação tempestiva ou à prorrogação contratual;</w:t>
      </w:r>
    </w:p>
    <w:p w14:paraId="278DF1BA"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6.13.O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B7F454A"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6.14. Caso ocorram descumprimento das obrigações contratuais, o fiscal do contrato atuará tempestivamente na solução do problema, reportando ao gestor do contrato para que tome as providências cabíveis, quando ultrapassar a sua competência;</w:t>
      </w:r>
    </w:p>
    <w:p w14:paraId="2C91DDC2"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2F525F4"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6.16.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1BDF09C"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6.17.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EC46AF6"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6.18. 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048347C"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6.19.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2601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6.20. O fiscal do contrato comunicará ao gestor do contrato, em tempo hábil, o término do contrato sob sua responsabilidade, com vistas à tempestiva renovação ou prorrogação contratual;</w:t>
      </w:r>
    </w:p>
    <w:p w14:paraId="34FC8960"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6.21. O gestor do contrato deverá elaborar relatório final com informações sobre a consecução dos objetivos que tenham justificado a contratação e eventuais condutas a serem adotadas para o aprimoramento das atividades da Administração.</w:t>
      </w:r>
    </w:p>
    <w:p w14:paraId="572F04DC" w14:textId="77777777" w:rsidR="000E34AA" w:rsidRPr="00F83233" w:rsidRDefault="000E34AA" w:rsidP="000E34AA">
      <w:pPr>
        <w:widowControl w:val="0"/>
        <w:autoSpaceDE w:val="0"/>
        <w:autoSpaceDN w:val="0"/>
        <w:rPr>
          <w:rFonts w:asciiTheme="majorHAnsi" w:eastAsia="Arial" w:hAnsiTheme="majorHAnsi" w:cstheme="majorHAnsi"/>
          <w:sz w:val="14"/>
          <w:szCs w:val="14"/>
        </w:rPr>
      </w:pPr>
    </w:p>
    <w:p w14:paraId="41DA55B9"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7 - CRITÉRIOS PARA RECEBIMENTO E PAGAMENTO:</w:t>
      </w:r>
    </w:p>
    <w:p w14:paraId="70175FF6" w14:textId="77777777" w:rsidR="000E34AA" w:rsidRPr="00F83233" w:rsidRDefault="000E34AA" w:rsidP="000E34AA">
      <w:pPr>
        <w:widowControl w:val="0"/>
        <w:autoSpaceDE w:val="0"/>
        <w:autoSpaceDN w:val="0"/>
        <w:rPr>
          <w:rFonts w:asciiTheme="majorHAnsi" w:eastAsia="Arial" w:hAnsiTheme="majorHAnsi" w:cstheme="majorHAnsi"/>
          <w:sz w:val="8"/>
          <w:szCs w:val="8"/>
        </w:rPr>
      </w:pPr>
    </w:p>
    <w:p w14:paraId="4BC964B1" w14:textId="77777777" w:rsidR="000E34AA" w:rsidRPr="00122C65" w:rsidRDefault="000E34AA" w:rsidP="000E34AA">
      <w:pPr>
        <w:widowControl w:val="0"/>
        <w:numPr>
          <w:ilvl w:val="0"/>
          <w:numId w:val="33"/>
        </w:numPr>
        <w:tabs>
          <w:tab w:val="left" w:pos="1848"/>
        </w:tabs>
        <w:autoSpaceDE w:val="0"/>
        <w:autoSpaceDN w:val="0"/>
        <w:spacing w:after="160" w:line="259" w:lineRule="auto"/>
        <w:contextualSpacing/>
        <w:jc w:val="both"/>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Recebimento do Objeto</w:t>
      </w:r>
    </w:p>
    <w:p w14:paraId="0828ABC0"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 O item será recebido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1B51A93D"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 O item poderá ser rejeitado, total ou parcialmente, caso apresentem divergências em relação às especificações técnicas, quantidade, qualidade ou condições de armazenamento, mesmo antes do recebimento provisório, devendo a contratada promover a substituição dos itens rejeitados no prazo máximo de 05 (cinco) dias úteis, a contar da notificação formal, correndo todas as despesas por conta da contratada, sem prejuízo da aplicação das penalidades previstas em contrato.</w:t>
      </w:r>
    </w:p>
    <w:p w14:paraId="26D63D6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3FDC999"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7.4. Para as contratações decorrentes de despesas cujos valores não ultrapassem o limite de que trata o inciso II do art. 75 da Lei nº 14.133, de 2021, o prazo máximo para o recebimento definitivo será de até 05 (cinco) dias úteis;</w:t>
      </w:r>
    </w:p>
    <w:p w14:paraId="3A2BA2C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7.5. O prazo para recebimento definitivo poderá ser excepcionalmente prorrogado, de forma justificada, por igual período, quando houver necessidade de diligências para a aferição do atendimento das exigências contratuais;</w:t>
      </w:r>
    </w:p>
    <w:p w14:paraId="370FE4D0"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7.6. No caso de controvérsia sobre a execução do objeto, qualidade e quantidade, deverá ser observado o teor do art. 143 da Lei nº 14.133, de 2021, comunicando-se à empresa para emissão de Nota Fiscal no que pertine à parcela incontroversa da execução do objeto, para efeito de liquidação e pagamento;</w:t>
      </w:r>
    </w:p>
    <w:p w14:paraId="77C9CE75"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0268F9"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7.8. O recebimento provisório ou definitivo não excluirá a responsabilidade civil pela solidez e pela segurança do serviço nem a responsabilidade ético-profissional pela perfeita execução do contrato;</w:t>
      </w:r>
    </w:p>
    <w:p w14:paraId="3B81E5B5" w14:textId="77777777" w:rsidR="000E34AA" w:rsidRPr="00122C65" w:rsidRDefault="000E34AA" w:rsidP="000E34AA">
      <w:pPr>
        <w:widowControl w:val="0"/>
        <w:numPr>
          <w:ilvl w:val="0"/>
          <w:numId w:val="33"/>
        </w:numPr>
        <w:tabs>
          <w:tab w:val="left" w:pos="1848"/>
        </w:tabs>
        <w:autoSpaceDE w:val="0"/>
        <w:autoSpaceDN w:val="0"/>
        <w:spacing w:after="160" w:line="259" w:lineRule="auto"/>
        <w:contextualSpacing/>
        <w:jc w:val="both"/>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Liquidação</w:t>
      </w:r>
    </w:p>
    <w:p w14:paraId="0156350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7.9. Recebida a Nota Fiscal ou documento de cobrança equivalente, correrá o seguinte prazo:</w:t>
      </w:r>
    </w:p>
    <w:p w14:paraId="633C68EA"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I – Até 30 (trinta dias) úteis para a liquidação da despesa, a contar do recebimento da nota fiscal ou instrumento de cobrança equivalente pela Administração;</w:t>
      </w:r>
    </w:p>
    <w:p w14:paraId="1F91B506"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II – Até 30 (trinta dias) úteis para pagamento, a contar da liquidação da despesa.</w:t>
      </w:r>
    </w:p>
    <w:p w14:paraId="33DA6838"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7.9.1. Os prazos de que trata o inciso I do item 7.7. poderão ser excepcionalmente prorrogados, justificadamente, por igual período, quando houver necessidade de diligências para a aferição do atendimento das exigências contratuais. </w:t>
      </w:r>
    </w:p>
    <w:p w14:paraId="5CDCF94B"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7.10. Para fins de liquidação, o setor competente deverá verificar se a nota fiscal ou instrumento de cobrança equivalente apresentado expressa os elementos necessários e essenciais do documento, tais como: </w:t>
      </w:r>
    </w:p>
    <w:p w14:paraId="2454A0FE" w14:textId="77777777" w:rsidR="000E34AA" w:rsidRPr="00122C65" w:rsidRDefault="000E34AA" w:rsidP="000E34AA">
      <w:pPr>
        <w:widowControl w:val="0"/>
        <w:numPr>
          <w:ilvl w:val="0"/>
          <w:numId w:val="34"/>
        </w:numPr>
        <w:tabs>
          <w:tab w:val="left" w:pos="1848"/>
        </w:tabs>
        <w:autoSpaceDE w:val="0"/>
        <w:autoSpaceDN w:val="0"/>
        <w:spacing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a data da emissão; </w:t>
      </w:r>
    </w:p>
    <w:p w14:paraId="5DB0F595" w14:textId="77777777" w:rsidR="000E34AA" w:rsidRPr="00122C65" w:rsidRDefault="000E34AA" w:rsidP="000E34AA">
      <w:pPr>
        <w:widowControl w:val="0"/>
        <w:numPr>
          <w:ilvl w:val="0"/>
          <w:numId w:val="34"/>
        </w:numPr>
        <w:tabs>
          <w:tab w:val="left" w:pos="1848"/>
        </w:tabs>
        <w:autoSpaceDE w:val="0"/>
        <w:autoSpaceDN w:val="0"/>
        <w:spacing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os dados do contrato e do órgão contratante; </w:t>
      </w:r>
    </w:p>
    <w:p w14:paraId="68CA2FA4" w14:textId="77777777" w:rsidR="000E34AA" w:rsidRPr="00122C65" w:rsidRDefault="000E34AA" w:rsidP="000E34AA">
      <w:pPr>
        <w:widowControl w:val="0"/>
        <w:numPr>
          <w:ilvl w:val="0"/>
          <w:numId w:val="34"/>
        </w:numPr>
        <w:tabs>
          <w:tab w:val="left" w:pos="1848"/>
        </w:tabs>
        <w:autoSpaceDE w:val="0"/>
        <w:autoSpaceDN w:val="0"/>
        <w:spacing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o período respectivo de execução do contrato; </w:t>
      </w:r>
    </w:p>
    <w:p w14:paraId="2F92909A" w14:textId="77777777" w:rsidR="000E34AA" w:rsidRPr="00122C65" w:rsidRDefault="000E34AA" w:rsidP="000E34AA">
      <w:pPr>
        <w:widowControl w:val="0"/>
        <w:numPr>
          <w:ilvl w:val="0"/>
          <w:numId w:val="34"/>
        </w:numPr>
        <w:tabs>
          <w:tab w:val="left" w:pos="1848"/>
        </w:tabs>
        <w:autoSpaceDE w:val="0"/>
        <w:autoSpaceDN w:val="0"/>
        <w:spacing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o valor a pagar; e </w:t>
      </w:r>
    </w:p>
    <w:p w14:paraId="24C23E9C" w14:textId="77777777" w:rsidR="000E34AA" w:rsidRPr="00122C65" w:rsidRDefault="000E34AA" w:rsidP="000E34AA">
      <w:pPr>
        <w:widowControl w:val="0"/>
        <w:numPr>
          <w:ilvl w:val="0"/>
          <w:numId w:val="34"/>
        </w:numPr>
        <w:tabs>
          <w:tab w:val="left" w:pos="1848"/>
        </w:tabs>
        <w:autoSpaceDE w:val="0"/>
        <w:autoSpaceDN w:val="0"/>
        <w:spacing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eventual destaque do valor de retenções tributárias cabíveis.</w:t>
      </w:r>
    </w:p>
    <w:p w14:paraId="4AE8B845"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CF2017C"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7.12. A nota fiscal ou instrumento de cobrança equivalente deverá ser obrigatoriamente acompanhado da comprovação da regularidade fiscal, constatada mediante consulta aos sítios eletrônicos oficiais ou à documentação mencionada no art. 68 da Lei nº 14.133, de 2021;  </w:t>
      </w:r>
    </w:p>
    <w:p w14:paraId="4B2FEAC2"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7.13. A Administração deverá realizar consulta para:</w:t>
      </w:r>
    </w:p>
    <w:p w14:paraId="084DDFDC"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 a) verificar a manutenção das condições de habilitação exigidas no edital; </w:t>
      </w:r>
    </w:p>
    <w:p w14:paraId="2E91A40F"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b) identificar possível razão que impeça a participação em licitação, no âmbito do órgão ou entidade, que implique proibição de contratar com o Poder Público, bem como ocorrências impeditivas indiretas.</w:t>
      </w:r>
    </w:p>
    <w:p w14:paraId="244FA29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1CB40D"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34179C"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7.16. Persistindo a irregularidade, o contratante deverá adotar as medidas necessárias à rescisão contratual nos autos do processo administrativo correspondente, assegurada ao contratado a ampla defesa. </w:t>
      </w:r>
    </w:p>
    <w:p w14:paraId="3F7AA10D"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7.17. Havendo a efetiva execução do objeto, os pagamentos serão realizados normalmente, até que se decida pela rescisão do contrato, caso o contratado não regularize sua situação.</w:t>
      </w:r>
    </w:p>
    <w:p w14:paraId="5E814058"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7.18.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1F8E5AE5" w14:textId="77777777" w:rsidR="000E34AA" w:rsidRPr="00122C65" w:rsidRDefault="000E34AA" w:rsidP="000E34AA">
      <w:pPr>
        <w:widowControl w:val="0"/>
        <w:numPr>
          <w:ilvl w:val="0"/>
          <w:numId w:val="33"/>
        </w:numPr>
        <w:tabs>
          <w:tab w:val="left" w:pos="1848"/>
        </w:tabs>
        <w:autoSpaceDE w:val="0"/>
        <w:autoSpaceDN w:val="0"/>
        <w:spacing w:after="160" w:line="259" w:lineRule="auto"/>
        <w:contextualSpacing/>
        <w:jc w:val="both"/>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Prazo de pagamento</w:t>
      </w:r>
    </w:p>
    <w:p w14:paraId="3341BE6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7.19. O pagamento será efetuado no prazo de até 30 (trinta dias) úteis contados da finalização da liquidação da despesa, respeitando a ordem cronológica, conforme seção anterior.</w:t>
      </w:r>
    </w:p>
    <w:p w14:paraId="7C31A278"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7.20. No caso de atraso pelo Contratante, os valores devidos ao contratado serão atualizados monetariamente entre o termo final do prazo de pagamento até a data de sua efetiva realização, mediante aplicação do IPCA de correção monetária.</w:t>
      </w:r>
    </w:p>
    <w:p w14:paraId="1732D2E0" w14:textId="77777777" w:rsidR="000E34AA" w:rsidRPr="00122C65" w:rsidRDefault="000E34AA" w:rsidP="000E34AA">
      <w:pPr>
        <w:widowControl w:val="0"/>
        <w:numPr>
          <w:ilvl w:val="0"/>
          <w:numId w:val="33"/>
        </w:numPr>
        <w:tabs>
          <w:tab w:val="left" w:pos="1848"/>
        </w:tabs>
        <w:autoSpaceDE w:val="0"/>
        <w:autoSpaceDN w:val="0"/>
        <w:spacing w:after="160" w:line="259" w:lineRule="auto"/>
        <w:contextualSpacing/>
        <w:jc w:val="both"/>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Forma de pagamento</w:t>
      </w:r>
    </w:p>
    <w:p w14:paraId="13D0A9D4"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7.21. O pagamento será realizado por meio de ordem bancária, para crédito em banco, agência e conta corrente indicados pelo contratado.</w:t>
      </w:r>
    </w:p>
    <w:p w14:paraId="470FE44F" w14:textId="77777777" w:rsidR="000E34AA" w:rsidRPr="00122C65" w:rsidRDefault="000E34AA" w:rsidP="000E34AA">
      <w:pPr>
        <w:widowControl w:val="0"/>
        <w:tabs>
          <w:tab w:val="left" w:pos="1848"/>
        </w:tabs>
        <w:autoSpaceDE w:val="0"/>
        <w:autoSpaceDN w:val="0"/>
        <w:spacing w:after="160"/>
        <w:ind w:left="70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7.21.1. Conta Corrente nº XXXX, da Agência nº XXXX, do Banco XXXX nº XXXX, de titularidade da CONTRATADA.</w:t>
      </w:r>
    </w:p>
    <w:p w14:paraId="47B690AD"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7.22. Será considerada data do pagamento o dia em que constar como emitida a ordem bancária para pagamento.</w:t>
      </w:r>
    </w:p>
    <w:p w14:paraId="41D91EDB"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7.23. Quando do pagamento, será efetuada a retenção tributária prevista na legislação aplicável.</w:t>
      </w:r>
    </w:p>
    <w:p w14:paraId="41818183"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20526325"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7.24.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B25324" w14:textId="77777777" w:rsidR="000E34AA" w:rsidRPr="00F83233" w:rsidRDefault="000E34AA" w:rsidP="000E34AA">
      <w:pPr>
        <w:widowControl w:val="0"/>
        <w:autoSpaceDE w:val="0"/>
        <w:autoSpaceDN w:val="0"/>
        <w:rPr>
          <w:rFonts w:asciiTheme="majorHAnsi" w:eastAsia="Arial" w:hAnsiTheme="majorHAnsi" w:cstheme="majorHAnsi"/>
          <w:sz w:val="10"/>
          <w:szCs w:val="10"/>
        </w:rPr>
      </w:pPr>
    </w:p>
    <w:p w14:paraId="3B2C579B"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8 - CRITÉRIOS DE SELEÇÃO DO FORNECEDOR:</w:t>
      </w:r>
    </w:p>
    <w:p w14:paraId="2F29B2BF" w14:textId="77777777" w:rsidR="000E34AA" w:rsidRPr="00122C65" w:rsidRDefault="000E34AA" w:rsidP="000E34AA">
      <w:pPr>
        <w:widowControl w:val="0"/>
        <w:autoSpaceDE w:val="0"/>
        <w:autoSpaceDN w:val="0"/>
        <w:rPr>
          <w:rFonts w:asciiTheme="majorHAnsi" w:eastAsia="Arial" w:hAnsiTheme="majorHAnsi" w:cstheme="majorHAnsi"/>
          <w:sz w:val="22"/>
          <w:szCs w:val="22"/>
        </w:rPr>
      </w:pPr>
    </w:p>
    <w:p w14:paraId="6DBB1044" w14:textId="77777777" w:rsidR="000E34AA" w:rsidRPr="00122C65" w:rsidRDefault="000E34AA" w:rsidP="000E34AA">
      <w:pPr>
        <w:widowControl w:val="0"/>
        <w:numPr>
          <w:ilvl w:val="0"/>
          <w:numId w:val="33"/>
        </w:numPr>
        <w:tabs>
          <w:tab w:val="left" w:pos="1848"/>
        </w:tabs>
        <w:autoSpaceDE w:val="0"/>
        <w:autoSpaceDN w:val="0"/>
        <w:spacing w:before="240"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Exigências de habilitação</w:t>
      </w:r>
    </w:p>
    <w:p w14:paraId="3C6BFA76"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 Para fins de habilitação, deverá o licitante comprovar os seguintes requisitos:</w:t>
      </w:r>
    </w:p>
    <w:p w14:paraId="15746127" w14:textId="77777777" w:rsidR="000E34AA" w:rsidRPr="00122C65" w:rsidRDefault="000E34AA" w:rsidP="000E34AA">
      <w:pPr>
        <w:widowControl w:val="0"/>
        <w:numPr>
          <w:ilvl w:val="0"/>
          <w:numId w:val="33"/>
        </w:numPr>
        <w:tabs>
          <w:tab w:val="left" w:pos="1848"/>
        </w:tabs>
        <w:autoSpaceDE w:val="0"/>
        <w:autoSpaceDN w:val="0"/>
        <w:spacing w:before="240" w:after="160" w:line="259" w:lineRule="auto"/>
        <w:contextualSpacing/>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Habilitação jurídica</w:t>
      </w:r>
    </w:p>
    <w:p w14:paraId="2CBFD84E"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8.2.</w:t>
      </w:r>
      <w:r w:rsidRPr="00122C65">
        <w:rPr>
          <w:rFonts w:asciiTheme="majorHAnsi" w:eastAsia="Arial" w:hAnsiTheme="majorHAnsi" w:cstheme="majorHAnsi"/>
          <w:sz w:val="22"/>
          <w:szCs w:val="22"/>
          <w:lang w:eastAsia="en-US"/>
        </w:rPr>
        <w:t xml:space="preserve"> </w:t>
      </w:r>
      <w:r w:rsidRPr="00122C65">
        <w:rPr>
          <w:rFonts w:asciiTheme="majorHAnsi" w:eastAsia="Arial" w:hAnsiTheme="majorHAnsi" w:cstheme="majorHAnsi"/>
          <w:b/>
          <w:sz w:val="22"/>
          <w:szCs w:val="22"/>
          <w:lang w:eastAsia="en-US"/>
        </w:rPr>
        <w:t>Empresário individual</w:t>
      </w:r>
      <w:r w:rsidRPr="00122C65">
        <w:rPr>
          <w:rFonts w:asciiTheme="majorHAnsi" w:eastAsia="Arial" w:hAnsiTheme="majorHAnsi" w:cstheme="majorHAnsi"/>
          <w:sz w:val="22"/>
          <w:szCs w:val="22"/>
          <w:lang w:eastAsia="en-US"/>
        </w:rPr>
        <w:t xml:space="preserve">: inscrição no Registro Público de Empresas Mercantis, a cargo da Junta Comercial da respectiva sede; </w:t>
      </w:r>
    </w:p>
    <w:p w14:paraId="56D9F895"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8.3. Microempreendedor Individual - MEI</w:t>
      </w:r>
      <w:r w:rsidRPr="00122C65">
        <w:rPr>
          <w:rFonts w:asciiTheme="majorHAnsi" w:eastAsia="Arial" w:hAnsiTheme="majorHAnsi" w:cstheme="majorHAnsi"/>
          <w:sz w:val="22"/>
          <w:szCs w:val="22"/>
          <w:lang w:eastAsia="en-US"/>
        </w:rPr>
        <w:t xml:space="preserve">: Certificado da Condição de Microempreendedor Individual - CCMEI, cuja aceitação ficará condicionada à verificação da autenticidade no sítio https://www.gov.br/empresas-e-negocios/pt-br/empreendedor; </w:t>
      </w:r>
    </w:p>
    <w:p w14:paraId="03225A94"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8.4</w:t>
      </w:r>
      <w:r w:rsidRPr="00122C65">
        <w:rPr>
          <w:rFonts w:asciiTheme="majorHAnsi" w:eastAsia="Arial" w:hAnsiTheme="majorHAnsi" w:cstheme="majorHAnsi"/>
          <w:sz w:val="22"/>
          <w:szCs w:val="22"/>
          <w:lang w:eastAsia="en-US"/>
        </w:rPr>
        <w:t>.</w:t>
      </w:r>
      <w:r w:rsidRPr="00122C65">
        <w:rPr>
          <w:rFonts w:asciiTheme="majorHAnsi" w:eastAsia="Arial" w:hAnsiTheme="majorHAnsi" w:cstheme="majorHAnsi"/>
          <w:b/>
          <w:sz w:val="22"/>
          <w:szCs w:val="22"/>
          <w:lang w:eastAsia="en-US"/>
        </w:rPr>
        <w:t xml:space="preserve">Sociedade empresária, sociedade limitada unipessoal – SLU </w:t>
      </w:r>
      <w:r w:rsidRPr="00122C65">
        <w:rPr>
          <w:rFonts w:asciiTheme="majorHAnsi" w:eastAsia="Arial" w:hAnsiTheme="majorHAnsi" w:cstheme="majorHAnsi"/>
          <w:sz w:val="22"/>
          <w:szCs w:val="22"/>
          <w:lang w:eastAsia="en-US"/>
        </w:rPr>
        <w:t>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F98933"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8.5. Sociedade empresária estrangeira:</w:t>
      </w:r>
      <w:r w:rsidRPr="00122C65">
        <w:rPr>
          <w:rFonts w:asciiTheme="majorHAnsi" w:eastAsia="Arial" w:hAnsiTheme="majorHAnsi" w:cstheme="majorHAnsi"/>
          <w:sz w:val="22"/>
          <w:szCs w:val="22"/>
          <w:lang w:eastAsia="en-U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115488"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8.6. Sociedade simples:</w:t>
      </w:r>
      <w:r w:rsidRPr="00122C65">
        <w:rPr>
          <w:rFonts w:asciiTheme="majorHAnsi" w:eastAsia="Arial" w:hAnsiTheme="majorHAnsi" w:cstheme="majorHAnsi"/>
          <w:sz w:val="22"/>
          <w:szCs w:val="22"/>
          <w:lang w:eastAsia="en-US"/>
        </w:rPr>
        <w:t xml:space="preserve"> inscrição do ato constitutivo no Registro Civil de Pessoas Jurídicas do local de sua sede, acompanhada de documento comprobatório de seus administradores;</w:t>
      </w:r>
    </w:p>
    <w:p w14:paraId="02E49836"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8.7. Filial, sucursal ou agência de sociedade simples ou empresária:</w:t>
      </w:r>
      <w:r w:rsidRPr="00122C65">
        <w:rPr>
          <w:rFonts w:asciiTheme="majorHAnsi" w:eastAsia="Arial" w:hAnsiTheme="majorHAnsi" w:cstheme="majorHAnsi"/>
          <w:sz w:val="22"/>
          <w:szCs w:val="22"/>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6B008F1"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b/>
          <w:sz w:val="22"/>
          <w:szCs w:val="22"/>
          <w:lang w:eastAsia="en-US"/>
        </w:rPr>
        <w:t>8.8. Sociedade cooperativa</w:t>
      </w:r>
      <w:r w:rsidRPr="00122C65">
        <w:rPr>
          <w:rFonts w:asciiTheme="majorHAnsi" w:eastAsia="Arial" w:hAnsiTheme="majorHAnsi" w:cstheme="majorHAnsi"/>
          <w:sz w:val="22"/>
          <w:szCs w:val="22"/>
          <w:lang w:eastAsia="en-US"/>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A53B74D"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8.9. Os documentos apresentados deverão estar acompanhados de todas as alterações ou da consolidação respectiva.</w:t>
      </w:r>
    </w:p>
    <w:p w14:paraId="78AC0D30"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b/>
          <w:sz w:val="22"/>
          <w:szCs w:val="22"/>
          <w:lang w:eastAsia="en-US"/>
        </w:rPr>
      </w:pPr>
      <w:r w:rsidRPr="00122C65">
        <w:rPr>
          <w:rFonts w:asciiTheme="majorHAnsi" w:eastAsia="Arial" w:hAnsiTheme="majorHAnsi" w:cstheme="majorHAnsi"/>
          <w:b/>
          <w:sz w:val="22"/>
          <w:szCs w:val="22"/>
          <w:lang w:eastAsia="en-US"/>
        </w:rPr>
        <w:t>Habilitação fiscal, social e trabalhista:</w:t>
      </w:r>
    </w:p>
    <w:p w14:paraId="7B82F354"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8.10 Prova de inscrição no Cadastro Nacional de Pessoas Jurídicas ou no Cadastro de Pessoas Físicas, conforme o caso;</w:t>
      </w:r>
    </w:p>
    <w:p w14:paraId="69BDD852"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320B6E7"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8.12. Prova de regularidade com o Fundo de Garantia do Tempo de Serviço (FGTS);</w:t>
      </w:r>
    </w:p>
    <w:p w14:paraId="09159217"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922B7D"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8.14. Prova de inscrição no cadastro de contribuintes estadual relativo ao domicílio ou sede do fornecedor, pertinente ao seu ramo de atividade e compatível com o objeto contratual; </w:t>
      </w:r>
    </w:p>
    <w:p w14:paraId="519B178D"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8.15. Prova de regularidade com a Fazenda estadual (ICMS), relativa à atividade em cujo exercício contrata ou concorre;</w:t>
      </w:r>
    </w:p>
    <w:p w14:paraId="45E35E74" w14:textId="77777777" w:rsidR="000E34AA" w:rsidRPr="00122C65" w:rsidRDefault="000E34AA" w:rsidP="000E34AA">
      <w:pPr>
        <w:widowControl w:val="0"/>
        <w:tabs>
          <w:tab w:val="left" w:pos="1848"/>
        </w:tabs>
        <w:autoSpaceDE w:val="0"/>
        <w:autoSpaceDN w:val="0"/>
        <w:spacing w:before="240"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8.16.Caso o fornecedor seja considerado isento dos tributos relacionados ao objeto contratual, deverá comprovar tal condição mediante a apresentação de declaração da Fazenda (ICMS) respectiva do seu domicílio ou sede, ou outra equivalente, na forma da lei.</w:t>
      </w:r>
    </w:p>
    <w:p w14:paraId="3EAB6700" w14:textId="77777777" w:rsidR="000E34AA" w:rsidRPr="00122C65" w:rsidRDefault="000E34AA" w:rsidP="000E34AA">
      <w:pPr>
        <w:widowControl w:val="0"/>
        <w:tabs>
          <w:tab w:val="left" w:pos="1848"/>
        </w:tabs>
        <w:autoSpaceDE w:val="0"/>
        <w:autoSpaceDN w:val="0"/>
        <w:spacing w:before="24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8.17. Os critérios de qualificação econômico-financeira a serem atendidos pelo fornecedor estarão previstos no edital.</w:t>
      </w:r>
    </w:p>
    <w:p w14:paraId="6F6D809F" w14:textId="05D6DB34" w:rsidR="000E34AA" w:rsidRDefault="000E34AA" w:rsidP="000E34AA">
      <w:pPr>
        <w:widowControl w:val="0"/>
        <w:tabs>
          <w:tab w:val="left" w:pos="1848"/>
        </w:tabs>
        <w:autoSpaceDE w:val="0"/>
        <w:autoSpaceDN w:val="0"/>
        <w:spacing w:before="240"/>
        <w:jc w:val="both"/>
        <w:rPr>
          <w:rFonts w:asciiTheme="majorHAnsi" w:eastAsia="Arial" w:hAnsiTheme="majorHAnsi" w:cstheme="majorHAnsi"/>
          <w:b/>
          <w:bCs/>
          <w:color w:val="000000"/>
          <w:sz w:val="22"/>
          <w:szCs w:val="22"/>
          <w:lang w:eastAsia="en-US"/>
        </w:rPr>
      </w:pPr>
      <w:r w:rsidRPr="00122C65">
        <w:rPr>
          <w:rFonts w:asciiTheme="majorHAnsi" w:eastAsia="Arial" w:hAnsiTheme="majorHAnsi" w:cstheme="majorHAnsi"/>
          <w:b/>
          <w:bCs/>
          <w:color w:val="000000"/>
          <w:sz w:val="22"/>
          <w:szCs w:val="22"/>
          <w:lang w:eastAsia="en-US"/>
        </w:rPr>
        <w:t>9 - ESTIMATIVAS DO VALOR DA CONTRATAÇÃO:</w:t>
      </w:r>
    </w:p>
    <w:p w14:paraId="17F4D190" w14:textId="77777777" w:rsidR="00F83233" w:rsidRPr="00F83233" w:rsidRDefault="00F83233" w:rsidP="000E34AA">
      <w:pPr>
        <w:widowControl w:val="0"/>
        <w:tabs>
          <w:tab w:val="left" w:pos="1848"/>
        </w:tabs>
        <w:autoSpaceDE w:val="0"/>
        <w:autoSpaceDN w:val="0"/>
        <w:spacing w:before="240"/>
        <w:jc w:val="both"/>
        <w:rPr>
          <w:rFonts w:asciiTheme="majorHAnsi" w:eastAsia="Arial" w:hAnsiTheme="majorHAnsi" w:cstheme="majorHAnsi"/>
          <w:b/>
          <w:bCs/>
          <w:color w:val="000000"/>
          <w:sz w:val="2"/>
          <w:szCs w:val="2"/>
          <w:lang w:eastAsia="en-US"/>
        </w:rPr>
      </w:pPr>
    </w:p>
    <w:p w14:paraId="56EC3B16"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3FA3A76A" w14:textId="77777777" w:rsidR="000E34AA"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9.2. O valor da média do item é sigiloso até julgamento da proposta.</w:t>
      </w:r>
    </w:p>
    <w:p w14:paraId="045A60FB" w14:textId="77777777" w:rsidR="000E34AA" w:rsidRPr="00122C65" w:rsidRDefault="000E34AA" w:rsidP="000E34AA">
      <w:pPr>
        <w:rPr>
          <w:rFonts w:asciiTheme="majorHAnsi" w:eastAsia="Calibri" w:hAnsiTheme="majorHAnsi" w:cstheme="majorHAnsi"/>
          <w:b/>
          <w:color w:val="000000"/>
          <w:sz w:val="22"/>
          <w:szCs w:val="22"/>
        </w:rPr>
      </w:pPr>
      <w:r w:rsidRPr="00122C65">
        <w:rPr>
          <w:rFonts w:asciiTheme="majorHAnsi" w:eastAsia="Times New Roman" w:hAnsiTheme="majorHAnsi" w:cstheme="majorHAnsi"/>
          <w:b/>
          <w:color w:val="000000"/>
          <w:sz w:val="22"/>
          <w:szCs w:val="22"/>
        </w:rPr>
        <w:t xml:space="preserve">10 - </w:t>
      </w:r>
      <w:r w:rsidRPr="00122C65">
        <w:rPr>
          <w:rFonts w:asciiTheme="majorHAnsi" w:eastAsia="Calibri" w:hAnsiTheme="majorHAnsi" w:cstheme="majorHAnsi"/>
          <w:b/>
          <w:color w:val="000000"/>
          <w:sz w:val="22"/>
          <w:szCs w:val="22"/>
        </w:rPr>
        <w:t>ADEQUAÇÃO ORÇAMENTÁRIA:</w:t>
      </w:r>
    </w:p>
    <w:p w14:paraId="1A473E00" w14:textId="77777777" w:rsidR="000E34AA" w:rsidRPr="00F83233" w:rsidRDefault="000E34AA" w:rsidP="000E34AA">
      <w:pPr>
        <w:widowControl w:val="0"/>
        <w:autoSpaceDE w:val="0"/>
        <w:autoSpaceDN w:val="0"/>
        <w:rPr>
          <w:rFonts w:asciiTheme="majorHAnsi" w:eastAsia="Arial" w:hAnsiTheme="majorHAnsi" w:cstheme="majorHAnsi"/>
          <w:sz w:val="12"/>
          <w:szCs w:val="12"/>
        </w:rPr>
      </w:pPr>
    </w:p>
    <w:p w14:paraId="3A223E0C" w14:textId="77777777" w:rsidR="000E34AA" w:rsidRPr="00122C65" w:rsidRDefault="000E34AA" w:rsidP="000E34AA">
      <w:pPr>
        <w:widowControl w:val="0"/>
        <w:tabs>
          <w:tab w:val="left" w:pos="1848"/>
        </w:tabs>
        <w:autoSpaceDE w:val="0"/>
        <w:autoSpaceDN w:val="0"/>
        <w:spacing w:after="160"/>
        <w:jc w:val="both"/>
        <w:rPr>
          <w:rFonts w:asciiTheme="majorHAnsi" w:eastAsia="Times New Roman" w:hAnsiTheme="majorHAnsi" w:cstheme="majorHAnsi"/>
          <w:sz w:val="22"/>
          <w:szCs w:val="22"/>
        </w:rPr>
      </w:pPr>
      <w:r w:rsidRPr="00122C65">
        <w:rPr>
          <w:rFonts w:asciiTheme="majorHAnsi" w:eastAsia="Arial" w:hAnsiTheme="majorHAnsi" w:cstheme="majorHAnsi"/>
          <w:sz w:val="22"/>
          <w:szCs w:val="22"/>
          <w:lang w:eastAsia="en-US"/>
        </w:rPr>
        <w:t xml:space="preserve">10.1. As despesas decorrentes da presente contratação correrão à conta de recursos específicos consignados no </w:t>
      </w:r>
      <w:r w:rsidRPr="00122C65">
        <w:rPr>
          <w:rFonts w:asciiTheme="majorHAnsi" w:eastAsia="Times New Roman" w:hAnsiTheme="majorHAnsi" w:cstheme="majorHAnsi"/>
          <w:sz w:val="22"/>
          <w:szCs w:val="22"/>
        </w:rPr>
        <w:t>Orçamento deste exercício, na dotação abaixo discriminada:</w:t>
      </w:r>
    </w:p>
    <w:p w14:paraId="4EB3271A"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Centro de Custo: 21 SECRETARIA MUNICIPAL DE OBRAS E SERVIÇOS URBANOS </w:t>
      </w:r>
    </w:p>
    <w:p w14:paraId="49EFFAFE"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Ficha – 328;</w:t>
      </w:r>
    </w:p>
    <w:p w14:paraId="167CC75B"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Unidade – 028501- SECRETARIA MUNICIPAL DE OBRAS E SERVIÇOS URBANOS;</w:t>
      </w:r>
    </w:p>
    <w:p w14:paraId="4BF8A2CF"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Funcional – 04.122.0006.2155.0000 – COORDENAR E MANTER AS ATIVIDADES DA SECRETARIA MUNICIPAL DE OBRAS E SERVIÇOS URBANOS;</w:t>
      </w:r>
    </w:p>
    <w:p w14:paraId="1C8AB43F"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Catec. Econ- 4.4.90.52.40 – MÁQUINAS E EQUIPAMENTOS AGRÍCOLAS E RODOVIÁRIOS;</w:t>
      </w:r>
    </w:p>
    <w:p w14:paraId="10318E96"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Fonte – 2.706 – Transferência Especial da União;</w:t>
      </w:r>
    </w:p>
    <w:p w14:paraId="5837BEB9"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p>
    <w:p w14:paraId="6D9C9BD1" w14:textId="77777777" w:rsidR="000E34AA" w:rsidRPr="00122C65" w:rsidRDefault="000E34AA" w:rsidP="000E34AA">
      <w:pPr>
        <w:tabs>
          <w:tab w:val="left" w:pos="567"/>
        </w:tabs>
        <w:contextualSpacing/>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Em caso de contrapartida a dotação será a seguinte:</w:t>
      </w:r>
    </w:p>
    <w:p w14:paraId="2C128E3F"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 xml:space="preserve">Centro de Custo: 21 SECRETARIA MUNICIPAL DE OBRAS E SERVIÇOS URBANOS </w:t>
      </w:r>
    </w:p>
    <w:p w14:paraId="5EE7E153"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Ficha – 285;</w:t>
      </w:r>
    </w:p>
    <w:p w14:paraId="00BC1036"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Unidade – 025001- Gerência Mun. De Obras e Serviços Urbanos;</w:t>
      </w:r>
    </w:p>
    <w:p w14:paraId="49C6A00A"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Funcional – 26.782.0006.2238.0000 – COORDENAR E MANTER AS ATIVIDADES DA SECRETARIA MUNICIPAL DE OBRAS E SERVIÇOS URBANOS;</w:t>
      </w:r>
    </w:p>
    <w:p w14:paraId="63F670DB" w14:textId="77777777" w:rsidR="000E34AA" w:rsidRPr="00122C65" w:rsidRDefault="000E34AA" w:rsidP="000E34AA">
      <w:pPr>
        <w:autoSpaceDE w:val="0"/>
        <w:autoSpaceDN w:val="0"/>
        <w:adjustRightInd w:val="0"/>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Catec. Econ- 4.4.90.52.40 – MÁQUINAS E EQUIPAMENTOS AGRÍCOLAS E RODOVIÁRIOS;</w:t>
      </w:r>
    </w:p>
    <w:p w14:paraId="005462F8" w14:textId="77777777" w:rsidR="000E34AA" w:rsidRPr="00122C65" w:rsidRDefault="000E34AA" w:rsidP="000E34AA">
      <w:pPr>
        <w:tabs>
          <w:tab w:val="left" w:pos="426"/>
        </w:tabs>
        <w:spacing w:line="23" w:lineRule="atLeast"/>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Fonte – 1.799.7400 – Aplicações Diretas.</w:t>
      </w:r>
    </w:p>
    <w:p w14:paraId="40657CAA" w14:textId="77777777" w:rsidR="000E34AA" w:rsidRPr="00122C65" w:rsidRDefault="000E34AA" w:rsidP="000E34AA">
      <w:pPr>
        <w:widowControl w:val="0"/>
        <w:tabs>
          <w:tab w:val="left" w:pos="426"/>
        </w:tabs>
        <w:autoSpaceDE w:val="0"/>
        <w:autoSpaceDN w:val="0"/>
        <w:spacing w:line="23" w:lineRule="atLeast"/>
        <w:rPr>
          <w:rFonts w:asciiTheme="majorHAnsi" w:eastAsia="Times New Roman" w:hAnsiTheme="majorHAnsi" w:cstheme="majorHAnsi"/>
          <w:color w:val="000000"/>
          <w:sz w:val="22"/>
          <w:szCs w:val="22"/>
        </w:rPr>
      </w:pPr>
    </w:p>
    <w:p w14:paraId="106C64EC" w14:textId="77777777" w:rsidR="000E34AA" w:rsidRPr="00122C65" w:rsidRDefault="000E34AA" w:rsidP="000E34AA">
      <w:pPr>
        <w:keepNext/>
        <w:keepLines/>
        <w:widowControl w:val="0"/>
        <w:tabs>
          <w:tab w:val="left" w:pos="-426"/>
          <w:tab w:val="left" w:pos="364"/>
          <w:tab w:val="left" w:pos="426"/>
        </w:tabs>
        <w:spacing w:line="23" w:lineRule="atLeast"/>
        <w:jc w:val="both"/>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10.2. Dotações que vierem a ser substituídas no exercício seguinte.</w:t>
      </w:r>
    </w:p>
    <w:p w14:paraId="29686776" w14:textId="77777777" w:rsidR="000E34AA" w:rsidRPr="00122C65" w:rsidRDefault="000E34AA" w:rsidP="000E34AA">
      <w:pPr>
        <w:widowControl w:val="0"/>
        <w:autoSpaceDE w:val="0"/>
        <w:autoSpaceDN w:val="0"/>
        <w:rPr>
          <w:rFonts w:asciiTheme="majorHAnsi" w:eastAsia="Arial" w:hAnsiTheme="majorHAnsi" w:cstheme="majorHAnsi"/>
          <w:sz w:val="22"/>
          <w:szCs w:val="22"/>
        </w:rPr>
      </w:pPr>
    </w:p>
    <w:p w14:paraId="2555D669"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11 - DO TIPO DA LICITAÇÃO E DO CRITÉRIO DE JULGAMENTO:</w:t>
      </w:r>
    </w:p>
    <w:p w14:paraId="690F4AFD" w14:textId="77777777" w:rsidR="000E34AA" w:rsidRPr="00F83233" w:rsidRDefault="000E34AA" w:rsidP="000E34AA">
      <w:pPr>
        <w:widowControl w:val="0"/>
        <w:autoSpaceDE w:val="0"/>
        <w:autoSpaceDN w:val="0"/>
        <w:rPr>
          <w:rFonts w:asciiTheme="majorHAnsi" w:eastAsia="Arial" w:hAnsiTheme="majorHAnsi" w:cstheme="majorHAnsi"/>
          <w:sz w:val="12"/>
          <w:szCs w:val="12"/>
        </w:rPr>
      </w:pPr>
    </w:p>
    <w:p w14:paraId="0ABCCBBE" w14:textId="77777777" w:rsidR="000E34AA" w:rsidRPr="00122C65" w:rsidRDefault="000E34AA" w:rsidP="000E34AA">
      <w:pPr>
        <w:widowControl w:val="0"/>
        <w:tabs>
          <w:tab w:val="left" w:pos="-284"/>
          <w:tab w:val="left" w:pos="284"/>
        </w:tabs>
        <w:autoSpaceDE w:val="0"/>
        <w:autoSpaceDN w:val="0"/>
        <w:spacing w:line="23" w:lineRule="atLeast"/>
        <w:ind w:right="-8"/>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11.1. A partir da análise de que o presente objeto desta contratação é caracterizado como comum e da realidade do mercado, concluiu-se que deverá ser realizado pela modalidade </w:t>
      </w:r>
      <w:r w:rsidRPr="00122C65">
        <w:rPr>
          <w:rFonts w:asciiTheme="majorHAnsi" w:eastAsia="Arial" w:hAnsiTheme="majorHAnsi" w:cstheme="majorHAnsi"/>
          <w:b/>
          <w:sz w:val="22"/>
          <w:szCs w:val="22"/>
          <w:lang w:eastAsia="en-US"/>
        </w:rPr>
        <w:t>PREGÃO ELETRÔNICO</w:t>
      </w:r>
      <w:r w:rsidRPr="00122C65">
        <w:rPr>
          <w:rFonts w:asciiTheme="majorHAnsi" w:eastAsia="Arial" w:hAnsiTheme="majorHAnsi" w:cstheme="majorHAnsi"/>
          <w:sz w:val="22"/>
          <w:szCs w:val="22"/>
          <w:lang w:eastAsia="en-US"/>
        </w:rPr>
        <w:t>, onde o critério de julgamento é pelo menor preço por item, modo de disputa “ABERTO”.</w:t>
      </w:r>
    </w:p>
    <w:p w14:paraId="07E0E6DB" w14:textId="77777777" w:rsidR="000E34AA" w:rsidRPr="00F83233" w:rsidRDefault="000E34AA" w:rsidP="000E34AA">
      <w:pPr>
        <w:widowControl w:val="0"/>
        <w:autoSpaceDE w:val="0"/>
        <w:autoSpaceDN w:val="0"/>
        <w:rPr>
          <w:rFonts w:asciiTheme="majorHAnsi" w:eastAsia="Arial" w:hAnsiTheme="majorHAnsi" w:cstheme="majorHAnsi"/>
          <w:sz w:val="16"/>
          <w:szCs w:val="16"/>
        </w:rPr>
      </w:pPr>
    </w:p>
    <w:p w14:paraId="5A052730"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12 - DO REAJUSTE:</w:t>
      </w:r>
    </w:p>
    <w:p w14:paraId="12BD4F28" w14:textId="77777777" w:rsidR="000E34AA" w:rsidRPr="00F83233" w:rsidRDefault="000E34AA" w:rsidP="000E34AA">
      <w:pPr>
        <w:widowControl w:val="0"/>
        <w:autoSpaceDE w:val="0"/>
        <w:autoSpaceDN w:val="0"/>
        <w:rPr>
          <w:rFonts w:asciiTheme="majorHAnsi" w:eastAsia="Arial" w:hAnsiTheme="majorHAnsi" w:cstheme="majorHAnsi"/>
          <w:sz w:val="14"/>
          <w:szCs w:val="14"/>
        </w:rPr>
      </w:pPr>
    </w:p>
    <w:p w14:paraId="03926888" w14:textId="77777777" w:rsidR="000E34AA" w:rsidRPr="00122C65" w:rsidRDefault="000E34AA" w:rsidP="000E34AA">
      <w:pPr>
        <w:widowControl w:val="0"/>
        <w:autoSpaceDE w:val="0"/>
        <w:autoSpaceDN w:val="0"/>
        <w:jc w:val="both"/>
        <w:rPr>
          <w:rFonts w:asciiTheme="majorHAnsi" w:eastAsia="Arial" w:hAnsiTheme="majorHAnsi" w:cstheme="majorHAnsi"/>
          <w:sz w:val="22"/>
          <w:szCs w:val="22"/>
        </w:rPr>
      </w:pPr>
      <w:r w:rsidRPr="00122C65">
        <w:rPr>
          <w:rFonts w:asciiTheme="majorHAnsi" w:eastAsia="Arial" w:hAnsiTheme="majorHAnsi" w:cstheme="majorHAnsi"/>
          <w:sz w:val="22"/>
          <w:szCs w:val="22"/>
        </w:rPr>
        <w:t xml:space="preserve">12.1. O reajuste deve ser concedido de ofício pela Administração, quando completado o lapso de 12 (doze) meses a contar da data da Reserva Orçamentária: 11 de fevereiro de 2026. </w:t>
      </w:r>
    </w:p>
    <w:p w14:paraId="22C0E952" w14:textId="77777777" w:rsidR="000E34AA" w:rsidRPr="00F83233" w:rsidRDefault="000E34AA" w:rsidP="000E34AA">
      <w:pPr>
        <w:widowControl w:val="0"/>
        <w:autoSpaceDE w:val="0"/>
        <w:autoSpaceDN w:val="0"/>
        <w:jc w:val="both"/>
        <w:rPr>
          <w:rFonts w:asciiTheme="majorHAnsi" w:eastAsia="Arial" w:hAnsiTheme="majorHAnsi" w:cstheme="majorHAnsi"/>
          <w:sz w:val="14"/>
          <w:szCs w:val="14"/>
        </w:rPr>
      </w:pPr>
    </w:p>
    <w:p w14:paraId="5DC3C64E" w14:textId="77777777" w:rsidR="000E34AA" w:rsidRPr="00122C65" w:rsidRDefault="000E34AA" w:rsidP="000E34AA">
      <w:pPr>
        <w:widowControl w:val="0"/>
        <w:autoSpaceDE w:val="0"/>
        <w:autoSpaceDN w:val="0"/>
        <w:jc w:val="both"/>
        <w:rPr>
          <w:rFonts w:asciiTheme="majorHAnsi" w:eastAsia="Arial" w:hAnsiTheme="majorHAnsi" w:cstheme="majorHAnsi"/>
          <w:sz w:val="22"/>
          <w:szCs w:val="22"/>
        </w:rPr>
      </w:pPr>
      <w:r w:rsidRPr="00122C65">
        <w:rPr>
          <w:rFonts w:asciiTheme="majorHAnsi" w:eastAsia="Arial" w:hAnsiTheme="majorHAnsi" w:cstheme="majorHAnsi"/>
          <w:sz w:val="22"/>
          <w:szCs w:val="22"/>
        </w:rPr>
        <w:t>12.2. Poderá ser utilizado os índices IPCA, conforme for mais vantajoso para Administração;</w:t>
      </w:r>
    </w:p>
    <w:p w14:paraId="3A9B7E2B" w14:textId="77777777" w:rsidR="000E34AA" w:rsidRPr="00F83233" w:rsidRDefault="000E34AA" w:rsidP="000E34AA">
      <w:pPr>
        <w:widowControl w:val="0"/>
        <w:autoSpaceDE w:val="0"/>
        <w:autoSpaceDN w:val="0"/>
        <w:jc w:val="both"/>
        <w:rPr>
          <w:rFonts w:asciiTheme="majorHAnsi" w:eastAsia="Arial" w:hAnsiTheme="majorHAnsi" w:cstheme="majorHAnsi"/>
          <w:sz w:val="16"/>
          <w:szCs w:val="16"/>
        </w:rPr>
      </w:pPr>
    </w:p>
    <w:p w14:paraId="7A441DAC" w14:textId="77777777" w:rsidR="000E34AA" w:rsidRPr="00122C65" w:rsidRDefault="000E34AA" w:rsidP="000E34AA">
      <w:pPr>
        <w:widowControl w:val="0"/>
        <w:autoSpaceDE w:val="0"/>
        <w:autoSpaceDN w:val="0"/>
        <w:jc w:val="both"/>
        <w:rPr>
          <w:rFonts w:asciiTheme="majorHAnsi" w:eastAsia="Arial" w:hAnsiTheme="majorHAnsi" w:cstheme="majorHAnsi"/>
          <w:sz w:val="22"/>
          <w:szCs w:val="22"/>
        </w:rPr>
      </w:pPr>
      <w:r w:rsidRPr="00122C65">
        <w:rPr>
          <w:rFonts w:asciiTheme="majorHAnsi" w:eastAsia="Arial" w:hAnsiTheme="majorHAnsi" w:cstheme="majorHAnsi"/>
          <w:sz w:val="22"/>
          <w:szCs w:val="22"/>
        </w:rPr>
        <w:t>12.3. Caso o(s) índice(s) estabelecido(s) para reajustamento venha(m) a ser extinto(s) ou de qualquer forma não possa(m) mais ser utilizado(s), será(ão) adotado(s), em substituição, o(s) que vier(em) a ser determinado(s) pela legislação então em vigor.</w:t>
      </w:r>
    </w:p>
    <w:p w14:paraId="22333876" w14:textId="77777777" w:rsidR="000E34AA" w:rsidRPr="00F83233" w:rsidRDefault="000E34AA" w:rsidP="000E34AA">
      <w:pPr>
        <w:widowControl w:val="0"/>
        <w:autoSpaceDE w:val="0"/>
        <w:autoSpaceDN w:val="0"/>
        <w:rPr>
          <w:rFonts w:asciiTheme="majorHAnsi" w:eastAsia="Arial" w:hAnsiTheme="majorHAnsi" w:cstheme="majorHAnsi"/>
          <w:sz w:val="16"/>
          <w:szCs w:val="16"/>
        </w:rPr>
      </w:pPr>
    </w:p>
    <w:p w14:paraId="2209CCC7"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13 - GARANTIA DE EXECUÇÃO:</w:t>
      </w:r>
    </w:p>
    <w:p w14:paraId="6D01B3D3" w14:textId="77777777" w:rsidR="000E34AA" w:rsidRPr="00763014" w:rsidRDefault="000E34AA" w:rsidP="000E34AA">
      <w:pPr>
        <w:widowControl w:val="0"/>
        <w:autoSpaceDE w:val="0"/>
        <w:autoSpaceDN w:val="0"/>
        <w:rPr>
          <w:rFonts w:asciiTheme="majorHAnsi" w:eastAsia="Arial" w:hAnsiTheme="majorHAnsi" w:cstheme="majorHAnsi"/>
          <w:sz w:val="6"/>
          <w:szCs w:val="6"/>
        </w:rPr>
      </w:pPr>
    </w:p>
    <w:p w14:paraId="755C9511" w14:textId="77777777" w:rsidR="000E34AA" w:rsidRPr="00122C65" w:rsidRDefault="000E34AA" w:rsidP="000E34AA">
      <w:pPr>
        <w:widowControl w:val="0"/>
        <w:tabs>
          <w:tab w:val="left" w:pos="-284"/>
        </w:tabs>
        <w:autoSpaceDE w:val="0"/>
        <w:autoSpaceDN w:val="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13.1. Não haverá exigência de garantia contratual da execução.</w:t>
      </w:r>
    </w:p>
    <w:p w14:paraId="7BCFB145" w14:textId="77777777" w:rsidR="000E34AA" w:rsidRPr="00F83233" w:rsidRDefault="000E34AA" w:rsidP="000E34AA">
      <w:pPr>
        <w:widowControl w:val="0"/>
        <w:autoSpaceDE w:val="0"/>
        <w:autoSpaceDN w:val="0"/>
        <w:rPr>
          <w:rFonts w:asciiTheme="majorHAnsi" w:eastAsia="Arial" w:hAnsiTheme="majorHAnsi" w:cstheme="majorHAnsi"/>
          <w:sz w:val="16"/>
          <w:szCs w:val="16"/>
        </w:rPr>
      </w:pPr>
    </w:p>
    <w:p w14:paraId="69D0AD42" w14:textId="77777777" w:rsidR="000E34AA" w:rsidRPr="00122C65" w:rsidRDefault="000E34AA" w:rsidP="000E34AA">
      <w:pPr>
        <w:rPr>
          <w:rFonts w:asciiTheme="majorHAnsi" w:eastAsia="Times New Roman" w:hAnsiTheme="majorHAnsi" w:cstheme="majorHAnsi"/>
          <w:b/>
          <w:color w:val="000000"/>
          <w:sz w:val="22"/>
          <w:szCs w:val="22"/>
        </w:rPr>
      </w:pPr>
      <w:r w:rsidRPr="00122C65">
        <w:rPr>
          <w:rFonts w:asciiTheme="majorHAnsi" w:eastAsia="Times New Roman" w:hAnsiTheme="majorHAnsi" w:cstheme="majorHAnsi"/>
          <w:b/>
          <w:color w:val="000000"/>
          <w:sz w:val="22"/>
          <w:szCs w:val="22"/>
        </w:rPr>
        <w:t xml:space="preserve">14 - DOS DEVERES E RESPONSABILIDADES- LEI 13.709/2018:                                                                                                                                                                                                                                                                                                                                                                                                                                                                                                                                                                                                                                                                                            </w:t>
      </w:r>
    </w:p>
    <w:p w14:paraId="0593AD4C" w14:textId="77777777" w:rsidR="000E34AA" w:rsidRPr="00F83233" w:rsidRDefault="000E34AA" w:rsidP="000E34AA">
      <w:pPr>
        <w:widowControl w:val="0"/>
        <w:autoSpaceDE w:val="0"/>
        <w:autoSpaceDN w:val="0"/>
        <w:rPr>
          <w:rFonts w:asciiTheme="majorHAnsi" w:eastAsia="Arial" w:hAnsiTheme="majorHAnsi" w:cstheme="majorHAnsi"/>
          <w:sz w:val="14"/>
          <w:szCs w:val="14"/>
        </w:rPr>
      </w:pPr>
    </w:p>
    <w:p w14:paraId="0D6BFACE" w14:textId="77777777" w:rsidR="000E34AA" w:rsidRPr="00122C65" w:rsidRDefault="000E34AA" w:rsidP="000E34AA">
      <w:pPr>
        <w:widowControl w:val="0"/>
        <w:tabs>
          <w:tab w:val="left" w:pos="142"/>
        </w:tabs>
        <w:autoSpaceDE w:val="0"/>
        <w:autoSpaceDN w:val="0"/>
        <w:ind w:right="141"/>
        <w:jc w:val="both"/>
        <w:rPr>
          <w:rFonts w:asciiTheme="majorHAnsi" w:eastAsia="Calibri" w:hAnsiTheme="majorHAnsi" w:cstheme="majorHAnsi"/>
          <w:sz w:val="22"/>
          <w:szCs w:val="22"/>
          <w:lang w:eastAsia="en-US"/>
        </w:rPr>
      </w:pPr>
      <w:r w:rsidRPr="00122C65">
        <w:rPr>
          <w:rFonts w:asciiTheme="majorHAnsi" w:eastAsia="Calibri" w:hAnsiTheme="majorHAnsi" w:cstheme="majorHAnsi"/>
          <w:sz w:val="22"/>
          <w:szCs w:val="22"/>
          <w:lang w:eastAsia="en-US"/>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02815B2D" w14:textId="77777777" w:rsidR="000E34AA" w:rsidRPr="00122C65" w:rsidRDefault="000E34AA" w:rsidP="000E34AA">
      <w:pPr>
        <w:widowControl w:val="0"/>
        <w:tabs>
          <w:tab w:val="left" w:pos="142"/>
        </w:tabs>
        <w:autoSpaceDE w:val="0"/>
        <w:autoSpaceDN w:val="0"/>
        <w:ind w:right="141"/>
        <w:jc w:val="both"/>
        <w:rPr>
          <w:rFonts w:asciiTheme="majorHAnsi" w:eastAsia="Calibri" w:hAnsiTheme="majorHAnsi" w:cstheme="majorHAnsi"/>
          <w:sz w:val="22"/>
          <w:szCs w:val="22"/>
          <w:lang w:eastAsia="en-US"/>
        </w:rPr>
      </w:pPr>
    </w:p>
    <w:p w14:paraId="37937283" w14:textId="77777777" w:rsidR="000E34AA" w:rsidRPr="00122C65" w:rsidRDefault="000E34AA" w:rsidP="000E34AA">
      <w:pPr>
        <w:widowControl w:val="0"/>
        <w:tabs>
          <w:tab w:val="left" w:pos="142"/>
        </w:tabs>
        <w:autoSpaceDE w:val="0"/>
        <w:autoSpaceDN w:val="0"/>
        <w:ind w:right="141"/>
        <w:jc w:val="both"/>
        <w:rPr>
          <w:rFonts w:asciiTheme="majorHAnsi" w:eastAsia="Arial" w:hAnsiTheme="majorHAnsi" w:cstheme="majorHAnsi"/>
          <w:sz w:val="22"/>
          <w:szCs w:val="22"/>
          <w:lang w:eastAsia="en-US"/>
        </w:rPr>
      </w:pPr>
      <w:r w:rsidRPr="00122C65">
        <w:rPr>
          <w:rFonts w:asciiTheme="majorHAnsi" w:eastAsia="Calibri" w:hAnsiTheme="majorHAnsi" w:cstheme="majorHAnsi"/>
          <w:sz w:val="22"/>
          <w:szCs w:val="22"/>
          <w:lang w:eastAsia="en-US"/>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2E9CE907"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54A48F6D"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481F394A"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70E5ACEA"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14.4. A CONTRATADA não poderá se utilizar de informação, dados pessoais ou base de dados a que tenham acesso, para fins distintos da execução dos serviços especificados no instrumento contratual;</w:t>
      </w:r>
    </w:p>
    <w:p w14:paraId="36276F77" w14:textId="77777777" w:rsidR="000E34AA" w:rsidRPr="00F83233" w:rsidRDefault="000E34AA" w:rsidP="000E34AA">
      <w:pPr>
        <w:tabs>
          <w:tab w:val="left" w:pos="142"/>
        </w:tabs>
        <w:ind w:right="141"/>
        <w:jc w:val="both"/>
        <w:rPr>
          <w:rFonts w:asciiTheme="majorHAnsi" w:eastAsia="Calibri" w:hAnsiTheme="majorHAnsi" w:cstheme="majorHAnsi"/>
          <w:sz w:val="14"/>
          <w:szCs w:val="14"/>
          <w:lang w:eastAsia="en-US"/>
        </w:rPr>
      </w:pPr>
    </w:p>
    <w:p w14:paraId="21EBF5C9" w14:textId="77777777" w:rsidR="000E34AA" w:rsidRPr="00122C65" w:rsidRDefault="000E34AA" w:rsidP="000E34AA">
      <w:pPr>
        <w:tabs>
          <w:tab w:val="left" w:pos="142"/>
        </w:tabs>
        <w:ind w:right="141"/>
        <w:jc w:val="both"/>
        <w:rPr>
          <w:rFonts w:asciiTheme="majorHAnsi" w:eastAsia="Calibri" w:hAnsiTheme="majorHAnsi" w:cstheme="majorHAnsi"/>
          <w:sz w:val="22"/>
          <w:szCs w:val="22"/>
          <w:lang w:eastAsia="en-US"/>
        </w:rPr>
      </w:pPr>
      <w:r w:rsidRPr="00122C65">
        <w:rPr>
          <w:rFonts w:asciiTheme="majorHAnsi" w:eastAsia="Calibri" w:hAnsiTheme="majorHAnsi" w:cstheme="majorHAnsi"/>
          <w:sz w:val="22"/>
          <w:szCs w:val="22"/>
          <w:lang w:eastAsia="en-US"/>
        </w:rPr>
        <w:t>14.5. Em caso de necessidade de coleta de dados pessoais dos titulares mediante consentimento, indispensáveis à própria prestação do serviço, esta será realizada após prévia aprovação do Município de Sonora-MS, responsabilizando-se a CONTRATADA pela obtenção e gestão;</w:t>
      </w:r>
    </w:p>
    <w:p w14:paraId="7440D36B"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75FBA0EF"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5159F4C6"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031024D4"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14.7. A CONTRATADA deverá manter os registros de tratamento de dados pessoais que realizar, assim como aqueles compartilhados, com condições de rastreabilidade e de prova eletrônica a qualquer tempo;</w:t>
      </w:r>
    </w:p>
    <w:p w14:paraId="1D6184C7"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412F7CC5"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14.8. A CONTRATADA deverá permitir a realização de auditorias do Município de Sonora-MS, e disponibilizar toda a informação necessária para demonstrar o cumprimento das obrigações relacionadas à sistemática de proteção de dados;</w:t>
      </w:r>
    </w:p>
    <w:p w14:paraId="55D25E11"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026F9D7A"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14.9. A 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0EF908FF" w14:textId="77777777" w:rsidR="000E34AA" w:rsidRPr="00F83233" w:rsidRDefault="000E34AA" w:rsidP="000E34AA">
      <w:pPr>
        <w:tabs>
          <w:tab w:val="left" w:pos="142"/>
        </w:tabs>
        <w:ind w:right="141"/>
        <w:jc w:val="both"/>
        <w:rPr>
          <w:rFonts w:asciiTheme="majorHAnsi" w:eastAsia="Arial" w:hAnsiTheme="majorHAnsi" w:cstheme="majorHAnsi"/>
          <w:sz w:val="16"/>
          <w:szCs w:val="16"/>
          <w:lang w:eastAsia="en-US"/>
        </w:rPr>
      </w:pPr>
    </w:p>
    <w:p w14:paraId="02DAD08C"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1F7F2DEE"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6D11B73C"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14.11. A CONTRATADA deverá promover a revogação de todos os privilégios de acesso aos sistemas, informações e recursos do Município de Sonora-MS, em caso de desligamento de funcionário das atividades inerentes à execução do Contrato;</w:t>
      </w:r>
    </w:p>
    <w:p w14:paraId="5BAF7D58" w14:textId="77777777" w:rsidR="000E34AA" w:rsidRPr="00F83233" w:rsidRDefault="000E34AA" w:rsidP="000E34AA">
      <w:pPr>
        <w:tabs>
          <w:tab w:val="left" w:pos="142"/>
        </w:tabs>
        <w:ind w:right="141"/>
        <w:jc w:val="both"/>
        <w:rPr>
          <w:rFonts w:asciiTheme="majorHAnsi" w:eastAsia="Arial" w:hAnsiTheme="majorHAnsi" w:cstheme="majorHAnsi"/>
          <w:sz w:val="14"/>
          <w:szCs w:val="14"/>
          <w:lang w:eastAsia="en-US"/>
        </w:rPr>
      </w:pPr>
    </w:p>
    <w:p w14:paraId="76687F3E"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14.12. A CONTRATADA não poderá disponibilizar ou transmitir a terceiros, sem prévia autorização por escrito, informação, dados pessoais ou base de dados a que tenha acesso em razão do cumprimento do objeto deste instrumento contratual;</w:t>
      </w:r>
    </w:p>
    <w:p w14:paraId="21E66B68"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1FB32E41"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14.13. Caso autorizada transmissão de dados pela CONTRATADA a terceiros, as informações fornecidas/compartilhadas devem se limitar ao estritamente necessário para o fiel desempenho da execução do instrumento contratual;</w:t>
      </w:r>
    </w:p>
    <w:p w14:paraId="3802334E"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4776F9F2"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3A5FA51C"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024E081B"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14.15. A 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06999AA0"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4DCDA30D"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14.16. A comunicação acima mencionada não eximirá a CONTRATADA das obrigações, e/ou sanções que possam incidir em razão da perda de informação, dados pessoais c/ou base de dados;</w:t>
      </w:r>
    </w:p>
    <w:p w14:paraId="64F4F9A9"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251AB20C"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14.17. Encerrada a vigência do contrato ou após a satisfação da finalidade pretendida, a 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0C2D2E2F"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3C5180EA"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14.18. A 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1DCB618F"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1E6A688B"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73395BCF" w14:textId="77777777" w:rsidR="000E34AA" w:rsidRPr="00F83233" w:rsidRDefault="000E34AA" w:rsidP="000E34AA">
      <w:pPr>
        <w:widowControl w:val="0"/>
        <w:tabs>
          <w:tab w:val="left" w:pos="142"/>
        </w:tabs>
        <w:autoSpaceDE w:val="0"/>
        <w:autoSpaceDN w:val="0"/>
        <w:ind w:right="141"/>
        <w:jc w:val="both"/>
        <w:rPr>
          <w:rFonts w:asciiTheme="majorHAnsi" w:eastAsia="Arial" w:hAnsiTheme="majorHAnsi" w:cstheme="majorHAnsi"/>
          <w:sz w:val="14"/>
          <w:szCs w:val="14"/>
          <w:lang w:eastAsia="en-US"/>
        </w:rPr>
      </w:pPr>
    </w:p>
    <w:p w14:paraId="7A8400B1" w14:textId="77777777" w:rsidR="000E34AA" w:rsidRPr="00122C65" w:rsidRDefault="000E34AA" w:rsidP="000E34AA">
      <w:pPr>
        <w:tabs>
          <w:tab w:val="left" w:pos="142"/>
        </w:tabs>
        <w:ind w:right="141"/>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14.20. Eventuais responsabilidades serão apuradas de acordo com o que dispõe a Seção III, Capítulo VI da LGPD.</w:t>
      </w:r>
    </w:p>
    <w:p w14:paraId="351B871A" w14:textId="77777777" w:rsidR="000E34AA" w:rsidRPr="00122C65" w:rsidRDefault="000E34AA" w:rsidP="000E34AA">
      <w:pPr>
        <w:widowControl w:val="0"/>
        <w:tabs>
          <w:tab w:val="left" w:pos="0"/>
          <w:tab w:val="left" w:pos="142"/>
        </w:tabs>
        <w:autoSpaceDE w:val="0"/>
        <w:autoSpaceDN w:val="0"/>
        <w:ind w:right="141"/>
        <w:jc w:val="both"/>
        <w:rPr>
          <w:rFonts w:asciiTheme="majorHAnsi" w:eastAsia="Arial" w:hAnsiTheme="majorHAnsi" w:cstheme="majorHAnsi"/>
          <w:sz w:val="22"/>
          <w:szCs w:val="22"/>
          <w:lang w:eastAsia="en-US"/>
        </w:rPr>
      </w:pPr>
    </w:p>
    <w:p w14:paraId="7C1AD392" w14:textId="77777777" w:rsidR="000E34AA" w:rsidRPr="00122C65" w:rsidRDefault="000E34AA" w:rsidP="000E34AA">
      <w:pPr>
        <w:widowControl w:val="0"/>
        <w:tabs>
          <w:tab w:val="left" w:pos="142"/>
        </w:tabs>
        <w:autoSpaceDE w:val="0"/>
        <w:autoSpaceDN w:val="0"/>
        <w:spacing w:line="276" w:lineRule="auto"/>
        <w:ind w:right="141"/>
        <w:jc w:val="right"/>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Sonora - MS, 19 de fevereiro de 2026</w:t>
      </w:r>
    </w:p>
    <w:p w14:paraId="51C78FC8" w14:textId="47CF68C8" w:rsidR="000E34AA" w:rsidRPr="00122C65" w:rsidRDefault="000E34AA" w:rsidP="00763014">
      <w:pPr>
        <w:tabs>
          <w:tab w:val="left" w:pos="142"/>
          <w:tab w:val="left" w:pos="426"/>
        </w:tabs>
        <w:adjustRightInd w:val="0"/>
        <w:spacing w:before="240" w:after="160" w:line="23" w:lineRule="atLeast"/>
        <w:ind w:right="141"/>
        <w:jc w:val="both"/>
        <w:rPr>
          <w:rFonts w:asciiTheme="majorHAnsi" w:eastAsia="MyriadPro-Regular" w:hAnsiTheme="majorHAnsi" w:cstheme="majorHAnsi"/>
          <w:color w:val="000000"/>
          <w:sz w:val="22"/>
          <w:szCs w:val="22"/>
          <w:lang w:eastAsia="en-US"/>
        </w:rPr>
      </w:pPr>
      <w:r w:rsidRPr="00122C65">
        <w:rPr>
          <w:rFonts w:asciiTheme="majorHAnsi" w:eastAsia="MyriadPro-Regular" w:hAnsiTheme="majorHAnsi" w:cstheme="majorHAnsi"/>
          <w:color w:val="000000"/>
          <w:sz w:val="22"/>
          <w:szCs w:val="22"/>
          <w:lang w:eastAsia="en-US"/>
        </w:rPr>
        <w:t>Elaborado por:</w:t>
      </w:r>
    </w:p>
    <w:p w14:paraId="6FE3CFE8" w14:textId="77777777" w:rsidR="000E34AA" w:rsidRPr="00122C65" w:rsidRDefault="000E34AA" w:rsidP="00763014">
      <w:pPr>
        <w:widowControl w:val="0"/>
        <w:tabs>
          <w:tab w:val="left" w:pos="426"/>
        </w:tabs>
        <w:autoSpaceDE w:val="0"/>
        <w:autoSpaceDN w:val="0"/>
        <w:adjustRightInd w:val="0"/>
        <w:jc w:val="center"/>
        <w:rPr>
          <w:rFonts w:asciiTheme="majorHAnsi" w:eastAsia="MyriadPro-Regular" w:hAnsiTheme="majorHAnsi" w:cstheme="majorHAnsi"/>
          <w:color w:val="000000"/>
          <w:sz w:val="22"/>
          <w:szCs w:val="22"/>
          <w:lang w:eastAsia="en-US"/>
        </w:rPr>
      </w:pPr>
      <w:r w:rsidRPr="00122C65">
        <w:rPr>
          <w:rFonts w:asciiTheme="majorHAnsi" w:eastAsia="MyriadPro-Regular" w:hAnsiTheme="majorHAnsi" w:cstheme="majorHAnsi"/>
          <w:color w:val="000000"/>
          <w:sz w:val="22"/>
          <w:szCs w:val="22"/>
          <w:lang w:eastAsia="en-US"/>
        </w:rPr>
        <w:t>_____________________________________</w:t>
      </w:r>
    </w:p>
    <w:p w14:paraId="11ABF8D6" w14:textId="77777777" w:rsidR="000E34AA" w:rsidRPr="00122C65" w:rsidRDefault="000E34AA" w:rsidP="000E34AA">
      <w:pPr>
        <w:widowControl w:val="0"/>
        <w:tabs>
          <w:tab w:val="left" w:pos="5329"/>
        </w:tabs>
        <w:autoSpaceDE w:val="0"/>
        <w:autoSpaceDN w:val="0"/>
        <w:jc w:val="center"/>
        <w:rPr>
          <w:rFonts w:asciiTheme="majorHAnsi" w:eastAsia="MyriadPro-Regular" w:hAnsiTheme="majorHAnsi" w:cstheme="majorHAnsi"/>
          <w:b/>
          <w:color w:val="000000"/>
          <w:sz w:val="22"/>
          <w:szCs w:val="22"/>
          <w:lang w:eastAsia="en-US"/>
        </w:rPr>
      </w:pPr>
      <w:r w:rsidRPr="00122C65">
        <w:rPr>
          <w:rFonts w:asciiTheme="majorHAnsi" w:eastAsia="MyriadPro-Regular" w:hAnsiTheme="majorHAnsi" w:cstheme="majorHAnsi"/>
          <w:b/>
          <w:color w:val="000000"/>
          <w:sz w:val="22"/>
          <w:szCs w:val="22"/>
          <w:lang w:eastAsia="en-US"/>
        </w:rPr>
        <w:t>Selma Matias do Nascimento Matos</w:t>
      </w:r>
    </w:p>
    <w:p w14:paraId="0D75DF78" w14:textId="77777777" w:rsidR="000E34AA" w:rsidRPr="00122C65" w:rsidRDefault="000E34AA" w:rsidP="000E34AA">
      <w:pPr>
        <w:widowControl w:val="0"/>
        <w:autoSpaceDE w:val="0"/>
        <w:autoSpaceDN w:val="0"/>
        <w:jc w:val="center"/>
        <w:rPr>
          <w:rFonts w:asciiTheme="majorHAnsi" w:eastAsia="MyriadPro-Regular" w:hAnsiTheme="majorHAnsi" w:cstheme="majorHAnsi"/>
          <w:b/>
          <w:color w:val="000000"/>
          <w:sz w:val="22"/>
          <w:szCs w:val="22"/>
          <w:lang w:eastAsia="en-US"/>
        </w:rPr>
      </w:pPr>
      <w:r w:rsidRPr="00122C65">
        <w:rPr>
          <w:rFonts w:asciiTheme="majorHAnsi" w:eastAsia="MyriadPro-Regular" w:hAnsiTheme="majorHAnsi" w:cstheme="majorHAnsi"/>
          <w:b/>
          <w:color w:val="000000"/>
          <w:sz w:val="22"/>
          <w:szCs w:val="22"/>
          <w:lang w:eastAsia="en-US"/>
        </w:rPr>
        <w:t>Decreto Municipal 1.666/2025</w:t>
      </w:r>
    </w:p>
    <w:p w14:paraId="7E0ABB22" w14:textId="77777777" w:rsidR="000E34AA" w:rsidRPr="00122C65" w:rsidRDefault="000E34AA" w:rsidP="000E34AA">
      <w:pPr>
        <w:widowControl w:val="0"/>
        <w:autoSpaceDE w:val="0"/>
        <w:autoSpaceDN w:val="0"/>
        <w:jc w:val="center"/>
        <w:rPr>
          <w:rFonts w:asciiTheme="majorHAnsi" w:eastAsia="MyriadPro-Regular" w:hAnsiTheme="majorHAnsi" w:cstheme="majorHAnsi"/>
          <w:b/>
          <w:color w:val="000000"/>
          <w:sz w:val="22"/>
          <w:szCs w:val="22"/>
          <w:lang w:eastAsia="en-US"/>
        </w:rPr>
      </w:pPr>
    </w:p>
    <w:p w14:paraId="24489620" w14:textId="21215C9D" w:rsidR="00F83233" w:rsidRPr="00122C65" w:rsidRDefault="000E34AA" w:rsidP="000E34AA">
      <w:pPr>
        <w:widowControl w:val="0"/>
        <w:tabs>
          <w:tab w:val="left" w:pos="1848"/>
        </w:tabs>
        <w:autoSpaceDE w:val="0"/>
        <w:autoSpaceDN w:val="0"/>
        <w:spacing w:after="16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 xml:space="preserve">Responsável pela área demandante: </w:t>
      </w:r>
    </w:p>
    <w:p w14:paraId="0667B3DB" w14:textId="77777777" w:rsidR="000E34AA" w:rsidRPr="00122C65" w:rsidRDefault="000E34AA" w:rsidP="00763014">
      <w:pPr>
        <w:jc w:val="center"/>
        <w:rPr>
          <w:rFonts w:asciiTheme="majorHAnsi" w:eastAsia="Times New Roman" w:hAnsiTheme="majorHAnsi" w:cstheme="majorHAnsi"/>
          <w:b/>
          <w:sz w:val="22"/>
          <w:szCs w:val="22"/>
        </w:rPr>
      </w:pPr>
      <w:r w:rsidRPr="00122C65">
        <w:rPr>
          <w:rFonts w:asciiTheme="majorHAnsi" w:eastAsia="Times New Roman" w:hAnsiTheme="majorHAnsi" w:cstheme="majorHAnsi"/>
          <w:b/>
          <w:sz w:val="22"/>
          <w:szCs w:val="22"/>
        </w:rPr>
        <w:t>______________________________________</w:t>
      </w:r>
    </w:p>
    <w:p w14:paraId="536B8E6E" w14:textId="77777777" w:rsidR="000E34AA" w:rsidRPr="00122C65" w:rsidRDefault="000E34AA" w:rsidP="00763014">
      <w:pPr>
        <w:jc w:val="center"/>
        <w:rPr>
          <w:rFonts w:asciiTheme="majorHAnsi" w:eastAsia="Times New Roman" w:hAnsiTheme="majorHAnsi" w:cstheme="majorHAnsi"/>
          <w:b/>
          <w:sz w:val="22"/>
          <w:szCs w:val="22"/>
        </w:rPr>
      </w:pPr>
      <w:r w:rsidRPr="00122C65">
        <w:rPr>
          <w:rFonts w:asciiTheme="majorHAnsi" w:eastAsia="Times New Roman" w:hAnsiTheme="majorHAnsi" w:cstheme="majorHAnsi"/>
          <w:b/>
          <w:sz w:val="22"/>
          <w:szCs w:val="22"/>
        </w:rPr>
        <w:t>Paulo Sergio Santana</w:t>
      </w:r>
    </w:p>
    <w:p w14:paraId="067007E9" w14:textId="53159B0D" w:rsidR="00763014" w:rsidRPr="00763014" w:rsidRDefault="000E34AA" w:rsidP="00763014">
      <w:pPr>
        <w:jc w:val="center"/>
        <w:rPr>
          <w:rFonts w:asciiTheme="majorHAnsi" w:eastAsia="Times New Roman" w:hAnsiTheme="majorHAnsi" w:cstheme="majorHAnsi"/>
          <w:b/>
          <w:sz w:val="22"/>
          <w:szCs w:val="22"/>
        </w:rPr>
      </w:pPr>
      <w:r w:rsidRPr="00122C65">
        <w:rPr>
          <w:rFonts w:asciiTheme="majorHAnsi" w:eastAsia="Times New Roman" w:hAnsiTheme="majorHAnsi" w:cstheme="majorHAnsi"/>
          <w:b/>
          <w:sz w:val="22"/>
          <w:szCs w:val="22"/>
        </w:rPr>
        <w:t>Secretário Municipal de Obras</w:t>
      </w:r>
    </w:p>
    <w:p w14:paraId="7790A8AD" w14:textId="596B5A32" w:rsidR="00F06A2E" w:rsidRPr="00122C65" w:rsidRDefault="00E324B1" w:rsidP="0015082E">
      <w:pPr>
        <w:pStyle w:val="Nivel01"/>
        <w:numPr>
          <w:ilvl w:val="0"/>
          <w:numId w:val="0"/>
        </w:numPr>
        <w:spacing w:beforeLines="120" w:before="288" w:afterLines="120" w:after="288" w:line="312" w:lineRule="auto"/>
        <w:jc w:val="center"/>
        <w:rPr>
          <w:rFonts w:asciiTheme="majorHAnsi" w:hAnsiTheme="majorHAnsi" w:cstheme="majorHAnsi"/>
          <w:sz w:val="22"/>
          <w:szCs w:val="22"/>
        </w:rPr>
      </w:pPr>
      <w:r w:rsidRPr="00122C65">
        <w:rPr>
          <w:rFonts w:asciiTheme="majorHAnsi" w:hAnsiTheme="majorHAnsi" w:cstheme="majorHAnsi"/>
          <w:sz w:val="22"/>
          <w:szCs w:val="22"/>
        </w:rPr>
        <w:t>ANEXO II – MODELO DE PROPOSTA DE PREÇOS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62"/>
        <w:gridCol w:w="1466"/>
        <w:gridCol w:w="2153"/>
        <w:gridCol w:w="2708"/>
        <w:gridCol w:w="1839"/>
      </w:tblGrid>
      <w:tr w:rsidR="00E324B1" w:rsidRPr="00122C65" w14:paraId="112C0AA6" w14:textId="77777777" w:rsidTr="00763014">
        <w:trPr>
          <w:trHeight w:val="754"/>
          <w:jc w:val="center"/>
        </w:trPr>
        <w:tc>
          <w:tcPr>
            <w:tcW w:w="764" w:type="pct"/>
            <w:shd w:val="clear" w:color="auto" w:fill="CCCCCC"/>
            <w:vAlign w:val="center"/>
          </w:tcPr>
          <w:p w14:paraId="23E7FCFA" w14:textId="4FA79446" w:rsidR="00E324B1" w:rsidRPr="00122C65" w:rsidRDefault="00E324B1" w:rsidP="00512377">
            <w:pPr>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PROPOSTA DE PREÇOS</w:t>
            </w:r>
          </w:p>
        </w:tc>
        <w:tc>
          <w:tcPr>
            <w:tcW w:w="743" w:type="pct"/>
            <w:shd w:val="clear" w:color="auto" w:fill="CCCCCC"/>
            <w:vAlign w:val="center"/>
          </w:tcPr>
          <w:p w14:paraId="15E0D000" w14:textId="77777777" w:rsidR="00E324B1" w:rsidRPr="00122C65" w:rsidRDefault="00E324B1" w:rsidP="00512377">
            <w:pPr>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MODALIDADE</w:t>
            </w:r>
          </w:p>
          <w:p w14:paraId="6C9846EC" w14:textId="77777777" w:rsidR="00E324B1" w:rsidRPr="00122C65" w:rsidRDefault="00E324B1" w:rsidP="00512377">
            <w:pPr>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PREGÃO ELETRÔNICO</w:t>
            </w:r>
          </w:p>
        </w:tc>
        <w:tc>
          <w:tcPr>
            <w:tcW w:w="1123" w:type="pct"/>
            <w:shd w:val="clear" w:color="auto" w:fill="CCCCCC"/>
            <w:vAlign w:val="center"/>
          </w:tcPr>
          <w:p w14:paraId="28E5AB0B" w14:textId="3CC492EF" w:rsidR="00E324B1" w:rsidRPr="00122C65" w:rsidRDefault="00E324B1" w:rsidP="000D35C5">
            <w:pPr>
              <w:jc w:val="both"/>
              <w:rPr>
                <w:rFonts w:asciiTheme="majorHAnsi" w:eastAsia="Calibri" w:hAnsiTheme="majorHAnsi" w:cstheme="majorHAnsi"/>
                <w:b/>
                <w:sz w:val="22"/>
                <w:szCs w:val="22"/>
              </w:rPr>
            </w:pPr>
            <w:r w:rsidRPr="00122C65">
              <w:rPr>
                <w:rFonts w:asciiTheme="majorHAnsi" w:eastAsia="Calibri" w:hAnsiTheme="majorHAnsi" w:cstheme="majorHAnsi"/>
                <w:b/>
                <w:sz w:val="22"/>
                <w:szCs w:val="22"/>
              </w:rPr>
              <w:t xml:space="preserve">PREGÃO ELETRÔNICO Nº </w:t>
            </w:r>
            <w:r w:rsidR="00424BD1" w:rsidRPr="00122C65">
              <w:rPr>
                <w:rFonts w:asciiTheme="majorHAnsi" w:eastAsia="Calibri" w:hAnsiTheme="majorHAnsi" w:cstheme="majorHAnsi"/>
                <w:b/>
                <w:sz w:val="22"/>
                <w:szCs w:val="22"/>
              </w:rPr>
              <w:t>XXX</w:t>
            </w:r>
            <w:r w:rsidR="004E479F" w:rsidRPr="00122C65">
              <w:rPr>
                <w:rFonts w:asciiTheme="majorHAnsi" w:eastAsia="Calibri" w:hAnsiTheme="majorHAnsi" w:cstheme="majorHAnsi"/>
                <w:b/>
                <w:sz w:val="22"/>
                <w:szCs w:val="22"/>
              </w:rPr>
              <w:t>/</w:t>
            </w:r>
            <w:r w:rsidR="0067205A" w:rsidRPr="00122C65">
              <w:rPr>
                <w:rFonts w:asciiTheme="majorHAnsi" w:eastAsia="Calibri" w:hAnsiTheme="majorHAnsi" w:cstheme="majorHAnsi"/>
                <w:b/>
                <w:sz w:val="22"/>
                <w:szCs w:val="22"/>
              </w:rPr>
              <w:t>202</w:t>
            </w:r>
            <w:r w:rsidR="000D35C5" w:rsidRPr="00122C65">
              <w:rPr>
                <w:rFonts w:asciiTheme="majorHAnsi" w:eastAsia="Calibri" w:hAnsiTheme="majorHAnsi" w:cstheme="majorHAnsi"/>
                <w:b/>
                <w:sz w:val="22"/>
                <w:szCs w:val="22"/>
              </w:rPr>
              <w:t>6</w:t>
            </w:r>
          </w:p>
        </w:tc>
        <w:tc>
          <w:tcPr>
            <w:tcW w:w="1411" w:type="pct"/>
            <w:shd w:val="clear" w:color="auto" w:fill="CCCCCC"/>
            <w:vAlign w:val="center"/>
          </w:tcPr>
          <w:p w14:paraId="0DDFA0A3" w14:textId="07905378" w:rsidR="00E324B1" w:rsidRPr="00122C65" w:rsidRDefault="00E324B1" w:rsidP="00424BD1">
            <w:pPr>
              <w:jc w:val="both"/>
              <w:rPr>
                <w:rFonts w:asciiTheme="majorHAnsi" w:eastAsia="Calibri" w:hAnsiTheme="majorHAnsi" w:cstheme="majorHAnsi"/>
                <w:b/>
                <w:sz w:val="22"/>
                <w:szCs w:val="22"/>
              </w:rPr>
            </w:pPr>
            <w:r w:rsidRPr="00122C65">
              <w:rPr>
                <w:rFonts w:asciiTheme="majorHAnsi" w:eastAsia="Calibri" w:hAnsiTheme="majorHAnsi" w:cstheme="majorHAnsi"/>
                <w:b/>
                <w:smallCaps/>
                <w:sz w:val="22"/>
                <w:szCs w:val="22"/>
              </w:rPr>
              <w:t>PROCESSO ADMINISTRATIVO N°</w:t>
            </w:r>
            <w:r w:rsidR="00C904CA" w:rsidRPr="00122C65">
              <w:rPr>
                <w:rFonts w:asciiTheme="majorHAnsi" w:eastAsia="Calibri" w:hAnsiTheme="majorHAnsi" w:cstheme="majorHAnsi"/>
                <w:b/>
                <w:smallCaps/>
                <w:sz w:val="22"/>
                <w:szCs w:val="22"/>
              </w:rPr>
              <w:t xml:space="preserve"> </w:t>
            </w:r>
            <w:r w:rsidR="00424BD1" w:rsidRPr="00122C65">
              <w:rPr>
                <w:rFonts w:asciiTheme="majorHAnsi" w:eastAsia="Calibri" w:hAnsiTheme="majorHAnsi" w:cstheme="majorHAnsi"/>
                <w:b/>
                <w:smallCaps/>
                <w:sz w:val="22"/>
                <w:szCs w:val="22"/>
              </w:rPr>
              <w:t>XXX</w:t>
            </w:r>
            <w:r w:rsidR="004E479F" w:rsidRPr="00122C65">
              <w:rPr>
                <w:rFonts w:asciiTheme="majorHAnsi" w:eastAsia="Calibri" w:hAnsiTheme="majorHAnsi" w:cstheme="majorHAnsi"/>
                <w:b/>
                <w:smallCaps/>
                <w:sz w:val="22"/>
                <w:szCs w:val="22"/>
              </w:rPr>
              <w:t>/</w:t>
            </w:r>
            <w:r w:rsidR="0067205A" w:rsidRPr="00122C65">
              <w:rPr>
                <w:rFonts w:asciiTheme="majorHAnsi" w:eastAsia="Calibri" w:hAnsiTheme="majorHAnsi" w:cstheme="majorHAnsi"/>
                <w:b/>
                <w:smallCaps/>
                <w:sz w:val="22"/>
                <w:szCs w:val="22"/>
              </w:rPr>
              <w:t>202</w:t>
            </w:r>
            <w:r w:rsidR="000D35C5" w:rsidRPr="00122C65">
              <w:rPr>
                <w:rFonts w:asciiTheme="majorHAnsi" w:eastAsia="Calibri" w:hAnsiTheme="majorHAnsi" w:cstheme="majorHAnsi"/>
                <w:b/>
                <w:smallCaps/>
                <w:sz w:val="22"/>
                <w:szCs w:val="22"/>
              </w:rPr>
              <w:t>6</w:t>
            </w:r>
          </w:p>
        </w:tc>
        <w:tc>
          <w:tcPr>
            <w:tcW w:w="959" w:type="pct"/>
            <w:shd w:val="clear" w:color="auto" w:fill="CCCCCC"/>
            <w:vAlign w:val="center"/>
          </w:tcPr>
          <w:p w14:paraId="5722464F" w14:textId="77777777" w:rsidR="00E324B1" w:rsidRPr="00122C65" w:rsidRDefault="00E324B1" w:rsidP="00512377">
            <w:pPr>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TIPO:</w:t>
            </w:r>
          </w:p>
          <w:p w14:paraId="58F02E46" w14:textId="50B04829" w:rsidR="00E324B1" w:rsidRPr="00122C65" w:rsidRDefault="00AE2896" w:rsidP="008C7B34">
            <w:pPr>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MENOR</w:t>
            </w:r>
            <w:r w:rsidR="00CD62F0" w:rsidRPr="00122C65">
              <w:rPr>
                <w:rFonts w:asciiTheme="majorHAnsi" w:eastAsia="Calibri" w:hAnsiTheme="majorHAnsi" w:cstheme="majorHAnsi"/>
                <w:sz w:val="22"/>
                <w:szCs w:val="22"/>
              </w:rPr>
              <w:t xml:space="preserve"> </w:t>
            </w:r>
            <w:r w:rsidRPr="00122C65">
              <w:rPr>
                <w:rFonts w:asciiTheme="majorHAnsi" w:eastAsia="Calibri" w:hAnsiTheme="majorHAnsi" w:cstheme="majorHAnsi"/>
                <w:sz w:val="22"/>
                <w:szCs w:val="22"/>
              </w:rPr>
              <w:t>PREÇO</w:t>
            </w:r>
            <w:r w:rsidR="00456E59" w:rsidRPr="00122C65">
              <w:rPr>
                <w:rFonts w:asciiTheme="majorHAnsi" w:eastAsia="Calibri" w:hAnsiTheme="majorHAnsi" w:cstheme="majorHAnsi"/>
                <w:sz w:val="22"/>
                <w:szCs w:val="22"/>
              </w:rPr>
              <w:t xml:space="preserve"> </w:t>
            </w:r>
            <w:r w:rsidR="008C7B34" w:rsidRPr="00122C65">
              <w:rPr>
                <w:rFonts w:asciiTheme="majorHAnsi" w:eastAsia="Calibri" w:hAnsiTheme="majorHAnsi" w:cstheme="majorHAnsi"/>
                <w:sz w:val="22"/>
                <w:szCs w:val="22"/>
              </w:rPr>
              <w:t>POR ITEM</w:t>
            </w:r>
          </w:p>
        </w:tc>
      </w:tr>
    </w:tbl>
    <w:tbl>
      <w:tblPr>
        <w:tblpPr w:leftFromText="141" w:rightFromText="141" w:vertAnchor="text" w:horzAnchor="page" w:tblpXSpec="center" w:tblpY="179"/>
        <w:tblW w:w="5000" w:type="pct"/>
        <w:tblCellMar>
          <w:left w:w="70" w:type="dxa"/>
          <w:right w:w="70" w:type="dxa"/>
        </w:tblCellMar>
        <w:tblLook w:val="04A0" w:firstRow="1" w:lastRow="0" w:firstColumn="1" w:lastColumn="0" w:noHBand="0" w:noVBand="1"/>
      </w:tblPr>
      <w:tblGrid>
        <w:gridCol w:w="565"/>
        <w:gridCol w:w="1475"/>
        <w:gridCol w:w="3841"/>
        <w:gridCol w:w="912"/>
        <w:gridCol w:w="1223"/>
        <w:gridCol w:w="892"/>
        <w:gridCol w:w="720"/>
      </w:tblGrid>
      <w:tr w:rsidR="00A76B3A" w:rsidRPr="00122C65" w14:paraId="1493D29B" w14:textId="1A2DF8F3" w:rsidTr="00763014">
        <w:trPr>
          <w:trHeight w:val="450"/>
        </w:trPr>
        <w:tc>
          <w:tcPr>
            <w:tcW w:w="293" w:type="pct"/>
            <w:tcBorders>
              <w:top w:val="single" w:sz="4" w:space="0" w:color="000000"/>
              <w:left w:val="single" w:sz="4" w:space="0" w:color="000000"/>
              <w:bottom w:val="single" w:sz="4" w:space="0" w:color="000000"/>
              <w:right w:val="single" w:sz="4" w:space="0" w:color="000000"/>
            </w:tcBorders>
            <w:hideMark/>
          </w:tcPr>
          <w:p w14:paraId="630799B6" w14:textId="77777777"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Item</w:t>
            </w:r>
          </w:p>
        </w:tc>
        <w:tc>
          <w:tcPr>
            <w:tcW w:w="766" w:type="pct"/>
            <w:tcBorders>
              <w:top w:val="single" w:sz="4" w:space="0" w:color="000000"/>
              <w:left w:val="nil"/>
              <w:bottom w:val="single" w:sz="4" w:space="0" w:color="000000"/>
              <w:right w:val="single" w:sz="4" w:space="0" w:color="000000"/>
            </w:tcBorders>
            <w:hideMark/>
          </w:tcPr>
          <w:p w14:paraId="35A0CD29" w14:textId="77777777" w:rsidR="00A76B3A" w:rsidRPr="00122C65" w:rsidRDefault="00A76B3A" w:rsidP="00A76B3A">
            <w:pPr>
              <w:ind w:firstLineChars="100" w:firstLine="221"/>
              <w:jc w:val="right"/>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Cód. Produt</w:t>
            </w:r>
          </w:p>
        </w:tc>
        <w:tc>
          <w:tcPr>
            <w:tcW w:w="1995" w:type="pct"/>
            <w:tcBorders>
              <w:top w:val="single" w:sz="4" w:space="0" w:color="000000"/>
              <w:left w:val="nil"/>
              <w:bottom w:val="single" w:sz="4" w:space="0" w:color="000000"/>
              <w:right w:val="single" w:sz="4" w:space="0" w:color="000000"/>
            </w:tcBorders>
            <w:hideMark/>
          </w:tcPr>
          <w:p w14:paraId="74EB62E7" w14:textId="77777777"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Descrição</w:t>
            </w:r>
          </w:p>
        </w:tc>
        <w:tc>
          <w:tcPr>
            <w:tcW w:w="474" w:type="pct"/>
            <w:tcBorders>
              <w:top w:val="single" w:sz="4" w:space="0" w:color="000000"/>
              <w:left w:val="nil"/>
              <w:bottom w:val="single" w:sz="4" w:space="0" w:color="000000"/>
              <w:right w:val="single" w:sz="4" w:space="0" w:color="000000"/>
            </w:tcBorders>
            <w:hideMark/>
          </w:tcPr>
          <w:p w14:paraId="053E1CED" w14:textId="77777777"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Unidade</w:t>
            </w:r>
          </w:p>
        </w:tc>
        <w:tc>
          <w:tcPr>
            <w:tcW w:w="635" w:type="pct"/>
            <w:tcBorders>
              <w:top w:val="single" w:sz="4" w:space="0" w:color="000000"/>
              <w:left w:val="nil"/>
              <w:bottom w:val="single" w:sz="4" w:space="0" w:color="000000"/>
              <w:right w:val="single" w:sz="4" w:space="0" w:color="000000"/>
            </w:tcBorders>
            <w:hideMark/>
          </w:tcPr>
          <w:p w14:paraId="3AE85DE1" w14:textId="77777777"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Quantidade</w:t>
            </w:r>
          </w:p>
        </w:tc>
        <w:tc>
          <w:tcPr>
            <w:tcW w:w="463" w:type="pct"/>
            <w:tcBorders>
              <w:top w:val="single" w:sz="4" w:space="0" w:color="000000"/>
              <w:left w:val="nil"/>
              <w:bottom w:val="single" w:sz="4" w:space="0" w:color="000000"/>
              <w:right w:val="single" w:sz="4" w:space="0" w:color="000000"/>
            </w:tcBorders>
          </w:tcPr>
          <w:p w14:paraId="7F6659E6" w14:textId="68D2992E"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Valor Unitário</w:t>
            </w:r>
          </w:p>
        </w:tc>
        <w:tc>
          <w:tcPr>
            <w:tcW w:w="374" w:type="pct"/>
            <w:tcBorders>
              <w:top w:val="single" w:sz="4" w:space="0" w:color="000000"/>
              <w:left w:val="nil"/>
              <w:bottom w:val="single" w:sz="4" w:space="0" w:color="000000"/>
              <w:right w:val="single" w:sz="4" w:space="0" w:color="000000"/>
            </w:tcBorders>
          </w:tcPr>
          <w:p w14:paraId="70B454FF" w14:textId="23169C7A" w:rsidR="00A76B3A" w:rsidRPr="00122C65" w:rsidRDefault="00A76B3A" w:rsidP="00A76B3A">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Marca</w:t>
            </w:r>
          </w:p>
        </w:tc>
      </w:tr>
      <w:tr w:rsidR="00A76B3A" w:rsidRPr="00122C65" w14:paraId="74D483A9" w14:textId="512DA8DB" w:rsidTr="00763014">
        <w:trPr>
          <w:trHeight w:val="720"/>
        </w:trPr>
        <w:tc>
          <w:tcPr>
            <w:tcW w:w="293" w:type="pct"/>
            <w:tcBorders>
              <w:top w:val="nil"/>
              <w:left w:val="single" w:sz="4" w:space="0" w:color="000000"/>
              <w:bottom w:val="single" w:sz="4" w:space="0" w:color="000000"/>
              <w:right w:val="single" w:sz="4" w:space="0" w:color="000000"/>
            </w:tcBorders>
            <w:noWrap/>
            <w:hideMark/>
          </w:tcPr>
          <w:p w14:paraId="06033624" w14:textId="77777777" w:rsidR="00A76B3A" w:rsidRPr="00122C65" w:rsidRDefault="00A76B3A" w:rsidP="00A76B3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766" w:type="pct"/>
            <w:tcBorders>
              <w:top w:val="nil"/>
              <w:left w:val="nil"/>
              <w:bottom w:val="single" w:sz="4" w:space="0" w:color="000000"/>
              <w:right w:val="single" w:sz="4" w:space="0" w:color="000000"/>
            </w:tcBorders>
            <w:noWrap/>
            <w:hideMark/>
          </w:tcPr>
          <w:p w14:paraId="4440AE89" w14:textId="77777777" w:rsidR="00A76B3A" w:rsidRPr="00122C65" w:rsidRDefault="00A76B3A" w:rsidP="00A76B3A">
            <w:pPr>
              <w:ind w:firstLineChars="100" w:firstLine="220"/>
              <w:jc w:val="right"/>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013.001.486</w:t>
            </w:r>
          </w:p>
        </w:tc>
        <w:tc>
          <w:tcPr>
            <w:tcW w:w="1995" w:type="pct"/>
            <w:tcBorders>
              <w:top w:val="single" w:sz="4" w:space="0" w:color="000000"/>
              <w:left w:val="nil"/>
              <w:bottom w:val="single" w:sz="4" w:space="0" w:color="000000"/>
              <w:right w:val="single" w:sz="4" w:space="0" w:color="000000"/>
            </w:tcBorders>
            <w:hideMark/>
          </w:tcPr>
          <w:p w14:paraId="0074A51A" w14:textId="77777777" w:rsidR="00A76B3A" w:rsidRPr="00122C65" w:rsidRDefault="00A76B3A" w:rsidP="00A76B3A">
            <w:pPr>
              <w:rPr>
                <w:rFonts w:asciiTheme="majorHAnsi" w:eastAsia="Times New Roman" w:hAnsiTheme="majorHAnsi" w:cstheme="majorHAnsi"/>
                <w:color w:val="000000"/>
                <w:sz w:val="22"/>
                <w:szCs w:val="22"/>
              </w:rPr>
            </w:pPr>
            <w:r w:rsidRPr="00122C65">
              <w:rPr>
                <w:rFonts w:asciiTheme="majorHAnsi" w:eastAsia="Times New Roman" w:hAnsiTheme="majorHAnsi" w:cstheme="majorHAnsi"/>
                <w:sz w:val="22"/>
                <w:szCs w:val="22"/>
              </w:rPr>
              <w:t>TRATOR AGRICOLA</w:t>
            </w:r>
            <w:r w:rsidRPr="00122C65">
              <w:rPr>
                <w:rFonts w:asciiTheme="majorHAnsi" w:eastAsia="Times New Roman" w:hAnsiTheme="majorHAnsi" w:cstheme="majorHAnsi"/>
                <w:sz w:val="22"/>
                <w:szCs w:val="22"/>
              </w:rPr>
              <w:br/>
              <w:t>Aquisição de trator agrícola, novo, 0km, tração (4x4), com potência mínima de 80 há 110 cv, cabine fechada com ar condicionado, sistema hidráulico de três pontos, motor a dies el e sistema de partida elétrica 12v.</w:t>
            </w:r>
          </w:p>
        </w:tc>
        <w:tc>
          <w:tcPr>
            <w:tcW w:w="474" w:type="pct"/>
            <w:tcBorders>
              <w:top w:val="nil"/>
              <w:left w:val="nil"/>
              <w:bottom w:val="single" w:sz="4" w:space="0" w:color="000000"/>
              <w:right w:val="single" w:sz="4" w:space="0" w:color="000000"/>
            </w:tcBorders>
            <w:hideMark/>
          </w:tcPr>
          <w:p w14:paraId="15EE7611" w14:textId="77777777" w:rsidR="00A76B3A" w:rsidRPr="00122C65" w:rsidRDefault="00A76B3A" w:rsidP="00A76B3A">
            <w:pPr>
              <w:jc w:val="center"/>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w:t>
            </w:r>
          </w:p>
        </w:tc>
        <w:tc>
          <w:tcPr>
            <w:tcW w:w="635" w:type="pct"/>
            <w:tcBorders>
              <w:top w:val="nil"/>
              <w:left w:val="nil"/>
              <w:bottom w:val="single" w:sz="4" w:space="0" w:color="000000"/>
              <w:right w:val="single" w:sz="4" w:space="0" w:color="000000"/>
            </w:tcBorders>
            <w:noWrap/>
            <w:hideMark/>
          </w:tcPr>
          <w:p w14:paraId="783436AD" w14:textId="77777777" w:rsidR="00A76B3A" w:rsidRPr="00122C65" w:rsidRDefault="00A76B3A" w:rsidP="00A76B3A">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463" w:type="pct"/>
            <w:tcBorders>
              <w:top w:val="nil"/>
              <w:left w:val="nil"/>
              <w:bottom w:val="single" w:sz="4" w:space="0" w:color="000000"/>
              <w:right w:val="single" w:sz="4" w:space="0" w:color="000000"/>
            </w:tcBorders>
          </w:tcPr>
          <w:p w14:paraId="062281A6" w14:textId="77777777" w:rsidR="00A76B3A" w:rsidRPr="00122C65" w:rsidRDefault="00A76B3A" w:rsidP="00A76B3A">
            <w:pPr>
              <w:jc w:val="center"/>
              <w:rPr>
                <w:rFonts w:asciiTheme="majorHAnsi" w:eastAsia="Times New Roman" w:hAnsiTheme="majorHAnsi" w:cstheme="majorHAnsi"/>
                <w:color w:val="000000"/>
                <w:sz w:val="22"/>
                <w:szCs w:val="22"/>
              </w:rPr>
            </w:pPr>
          </w:p>
        </w:tc>
        <w:tc>
          <w:tcPr>
            <w:tcW w:w="374" w:type="pct"/>
            <w:tcBorders>
              <w:top w:val="nil"/>
              <w:left w:val="nil"/>
              <w:bottom w:val="single" w:sz="4" w:space="0" w:color="000000"/>
              <w:right w:val="single" w:sz="4" w:space="0" w:color="000000"/>
            </w:tcBorders>
          </w:tcPr>
          <w:p w14:paraId="5FB3BAE4" w14:textId="77777777" w:rsidR="00A76B3A" w:rsidRPr="00122C65" w:rsidRDefault="00A76B3A" w:rsidP="00A76B3A">
            <w:pPr>
              <w:jc w:val="center"/>
              <w:rPr>
                <w:rFonts w:asciiTheme="majorHAnsi" w:eastAsia="Times New Roman" w:hAnsiTheme="majorHAnsi" w:cstheme="majorHAnsi"/>
                <w:color w:val="000000"/>
                <w:sz w:val="22"/>
                <w:szCs w:val="22"/>
              </w:rPr>
            </w:pPr>
          </w:p>
        </w:tc>
      </w:tr>
    </w:tbl>
    <w:p w14:paraId="7D665390" w14:textId="77777777" w:rsidR="001D7016" w:rsidRPr="00122C65" w:rsidRDefault="001D7016" w:rsidP="00E324B1">
      <w:pPr>
        <w:jc w:val="both"/>
        <w:rPr>
          <w:rFonts w:asciiTheme="majorHAnsi" w:eastAsia="Calibri" w:hAnsiTheme="majorHAnsi" w:cstheme="majorHAnsi"/>
          <w:sz w:val="22"/>
          <w:szCs w:val="22"/>
        </w:rPr>
      </w:pPr>
    </w:p>
    <w:p w14:paraId="48A0B145" w14:textId="028774A1"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 xml:space="preserve">Prazo da proposta, </w:t>
      </w:r>
      <w:r w:rsidR="00AE776D" w:rsidRPr="00122C65">
        <w:rPr>
          <w:rFonts w:asciiTheme="majorHAnsi" w:eastAsia="Calibri" w:hAnsiTheme="majorHAnsi" w:cstheme="majorHAnsi"/>
          <w:sz w:val="22"/>
          <w:szCs w:val="22"/>
        </w:rPr>
        <w:t>180</w:t>
      </w:r>
      <w:r w:rsidRPr="00122C65">
        <w:rPr>
          <w:rFonts w:asciiTheme="majorHAnsi" w:eastAsia="Calibri" w:hAnsiTheme="majorHAnsi" w:cstheme="majorHAnsi"/>
          <w:sz w:val="22"/>
          <w:szCs w:val="22"/>
        </w:rPr>
        <w:t xml:space="preserve"> (</w:t>
      </w:r>
      <w:r w:rsidR="00AE776D" w:rsidRPr="00122C65">
        <w:rPr>
          <w:rFonts w:asciiTheme="majorHAnsi" w:eastAsia="Calibri" w:hAnsiTheme="majorHAnsi" w:cstheme="majorHAnsi"/>
          <w:sz w:val="22"/>
          <w:szCs w:val="22"/>
        </w:rPr>
        <w:t>cento e oitenta</w:t>
      </w:r>
      <w:r w:rsidRPr="00122C65">
        <w:rPr>
          <w:rFonts w:asciiTheme="majorHAnsi" w:eastAsia="Calibri" w:hAnsiTheme="majorHAnsi" w:cstheme="majorHAnsi"/>
          <w:sz w:val="22"/>
          <w:szCs w:val="22"/>
        </w:rPr>
        <w:t>) dias.</w:t>
      </w:r>
    </w:p>
    <w:p w14:paraId="1DFB2348" w14:textId="2109836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Declaramos de que nos preços propostos estão inclusos todos os impostos, taxas, custos com transporte, e todas as demais despesas necessárias ao perfeito cumprimento d</w:t>
      </w:r>
      <w:r w:rsidR="00F47FDF" w:rsidRPr="00122C65">
        <w:rPr>
          <w:rFonts w:asciiTheme="majorHAnsi" w:eastAsia="Calibri" w:hAnsiTheme="majorHAnsi" w:cstheme="majorHAnsi"/>
          <w:sz w:val="22"/>
          <w:szCs w:val="22"/>
        </w:rPr>
        <w:t>a obrigação objeto da licitação.</w:t>
      </w:r>
    </w:p>
    <w:p w14:paraId="468534A2" w14:textId="77777777" w:rsidR="00E324B1" w:rsidRPr="00122C65" w:rsidRDefault="00E324B1" w:rsidP="000B11A1">
      <w:pPr>
        <w:ind w:left="284"/>
        <w:jc w:val="both"/>
        <w:rPr>
          <w:rFonts w:asciiTheme="majorHAnsi" w:eastAsia="Calibri" w:hAnsiTheme="majorHAnsi" w:cstheme="majorHAnsi"/>
          <w:sz w:val="22"/>
          <w:szCs w:val="22"/>
        </w:rPr>
      </w:pPr>
    </w:p>
    <w:p w14:paraId="7F40FC85" w14:textId="471F1E42"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Declaramos que concordamos e nos submetemos a todos os termos, normas e especifica</w:t>
      </w:r>
      <w:r w:rsidR="00F47FDF" w:rsidRPr="00122C65">
        <w:rPr>
          <w:rFonts w:asciiTheme="majorHAnsi" w:eastAsia="Calibri" w:hAnsiTheme="majorHAnsi" w:cstheme="majorHAnsi"/>
          <w:sz w:val="22"/>
          <w:szCs w:val="22"/>
        </w:rPr>
        <w:t>ções deste EDITAL e seus anexos.</w:t>
      </w:r>
    </w:p>
    <w:p w14:paraId="7B247A11" w14:textId="77777777" w:rsidR="00E324B1" w:rsidRPr="00122C65" w:rsidRDefault="00E324B1" w:rsidP="000B11A1">
      <w:pPr>
        <w:ind w:left="284"/>
        <w:jc w:val="both"/>
        <w:rPr>
          <w:rFonts w:asciiTheme="majorHAnsi" w:eastAsia="Calibri" w:hAnsiTheme="majorHAnsi" w:cstheme="majorHAnsi"/>
          <w:sz w:val="22"/>
          <w:szCs w:val="22"/>
        </w:rPr>
      </w:pPr>
    </w:p>
    <w:p w14:paraId="608454E6" w14:textId="2937FA19" w:rsidR="00E324B1" w:rsidRPr="00122C65" w:rsidRDefault="00E324B1" w:rsidP="000B11A1">
      <w:pPr>
        <w:ind w:left="284"/>
        <w:jc w:val="both"/>
        <w:rPr>
          <w:rFonts w:asciiTheme="majorHAnsi" w:eastAsia="Calibri" w:hAnsiTheme="majorHAnsi" w:cstheme="majorHAnsi"/>
          <w:sz w:val="22"/>
          <w:szCs w:val="22"/>
          <w:u w:val="single"/>
        </w:rPr>
      </w:pPr>
      <w:r w:rsidRPr="00122C65">
        <w:rPr>
          <w:rFonts w:asciiTheme="majorHAnsi" w:eastAsia="Calibri" w:hAnsiTheme="majorHAnsi" w:cstheme="majorHAnsi"/>
          <w:sz w:val="22"/>
          <w:szCs w:val="22"/>
          <w:u w:val="single"/>
        </w:rPr>
        <w:t>Conta Corrente nº XXXX, da Agência nº XXXX, do Banco XXXX nº XXXX, de titularidade da CONTRATADA.</w:t>
      </w:r>
    </w:p>
    <w:p w14:paraId="4FB9F0BE" w14:textId="77777777" w:rsidR="00E324B1" w:rsidRPr="00122C65" w:rsidRDefault="00E324B1" w:rsidP="000B11A1">
      <w:pPr>
        <w:ind w:left="284"/>
        <w:jc w:val="both"/>
        <w:rPr>
          <w:rFonts w:asciiTheme="majorHAnsi" w:eastAsia="Calibri" w:hAnsiTheme="majorHAnsi" w:cstheme="majorHAnsi"/>
          <w:sz w:val="22"/>
          <w:szCs w:val="22"/>
          <w:u w:val="single"/>
        </w:rPr>
      </w:pPr>
      <w:r w:rsidRPr="00122C65">
        <w:rPr>
          <w:rFonts w:asciiTheme="majorHAnsi" w:eastAsia="Calibri" w:hAnsiTheme="majorHAnsi" w:cstheme="majorHAnsi"/>
          <w:sz w:val="22"/>
          <w:szCs w:val="22"/>
          <w:u w:val="single"/>
        </w:rPr>
        <w:t>Dados do responsável pela assinatura do contrato:</w:t>
      </w:r>
    </w:p>
    <w:p w14:paraId="2B558629" w14:textId="7777777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u w:val="single"/>
        </w:rPr>
        <w:t>Nome</w:t>
      </w:r>
      <w:r w:rsidRPr="00122C65">
        <w:rPr>
          <w:rFonts w:asciiTheme="majorHAnsi" w:eastAsia="Calibri" w:hAnsiTheme="majorHAnsi" w:cstheme="majorHAnsi"/>
          <w:sz w:val="22"/>
          <w:szCs w:val="22"/>
        </w:rPr>
        <w:t xml:space="preserve">, </w:t>
      </w:r>
    </w:p>
    <w:p w14:paraId="0B08A445" w14:textId="7777777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u w:val="single"/>
        </w:rPr>
        <w:t>Qualificação</w:t>
      </w:r>
      <w:r w:rsidRPr="00122C65">
        <w:rPr>
          <w:rFonts w:asciiTheme="majorHAnsi" w:eastAsia="Calibri" w:hAnsiTheme="majorHAnsi" w:cstheme="majorHAnsi"/>
          <w:sz w:val="22"/>
          <w:szCs w:val="22"/>
        </w:rPr>
        <w:t xml:space="preserve"> (cargo ou função), </w:t>
      </w:r>
    </w:p>
    <w:p w14:paraId="6592A895" w14:textId="7777777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u w:val="single"/>
        </w:rPr>
        <w:t>Dados pessoais</w:t>
      </w:r>
      <w:r w:rsidRPr="00122C65">
        <w:rPr>
          <w:rFonts w:asciiTheme="majorHAnsi" w:eastAsia="Calibri" w:hAnsiTheme="majorHAnsi" w:cstheme="majorHAnsi"/>
          <w:sz w:val="22"/>
          <w:szCs w:val="22"/>
        </w:rPr>
        <w:t xml:space="preserve"> (nacionalidade, estado civil e profissão), </w:t>
      </w:r>
    </w:p>
    <w:p w14:paraId="465A3AD7" w14:textId="7777777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u w:val="single"/>
        </w:rPr>
        <w:t>Número dos documentos pessoais</w:t>
      </w:r>
      <w:r w:rsidRPr="00122C65">
        <w:rPr>
          <w:rFonts w:asciiTheme="majorHAnsi" w:eastAsia="Calibri" w:hAnsiTheme="majorHAnsi" w:cstheme="majorHAnsi"/>
          <w:sz w:val="22"/>
          <w:szCs w:val="22"/>
        </w:rPr>
        <w:t xml:space="preserve"> (RG, CPF), </w:t>
      </w:r>
    </w:p>
    <w:p w14:paraId="4869E77C" w14:textId="63824FCC"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u w:val="single"/>
        </w:rPr>
        <w:t>Endereço completo</w:t>
      </w:r>
      <w:r w:rsidRPr="00122C65">
        <w:rPr>
          <w:rFonts w:asciiTheme="majorHAnsi" w:eastAsia="Calibri" w:hAnsiTheme="majorHAnsi" w:cstheme="majorHAnsi"/>
          <w:sz w:val="22"/>
          <w:szCs w:val="22"/>
        </w:rPr>
        <w:t>.</w:t>
      </w:r>
    </w:p>
    <w:p w14:paraId="21E266A0" w14:textId="77777777" w:rsidR="00E324B1" w:rsidRPr="00122C65" w:rsidRDefault="00E324B1" w:rsidP="000B11A1">
      <w:pPr>
        <w:ind w:left="284"/>
        <w:jc w:val="both"/>
        <w:rPr>
          <w:rFonts w:asciiTheme="majorHAnsi" w:eastAsia="Calibri" w:hAnsiTheme="majorHAnsi" w:cstheme="majorHAnsi"/>
          <w:sz w:val="22"/>
          <w:szCs w:val="22"/>
        </w:rPr>
      </w:pPr>
      <w:r w:rsidRPr="00122C65">
        <w:rPr>
          <w:rFonts w:asciiTheme="majorHAnsi" w:eastAsia="Calibri" w:hAnsiTheme="majorHAnsi" w:cstheme="majorHAnsi"/>
          <w:sz w:val="22"/>
          <w:szCs w:val="22"/>
        </w:rPr>
        <w:t xml:space="preserve">Titular dos seguintes canais de comunicação eletrônica e-mail: </w:t>
      </w:r>
      <w:hyperlink r:id="rId25">
        <w:r w:rsidRPr="00122C65">
          <w:rPr>
            <w:rFonts w:asciiTheme="majorHAnsi" w:eastAsia="Calibri" w:hAnsiTheme="majorHAnsi" w:cstheme="majorHAnsi"/>
            <w:color w:val="000080"/>
            <w:sz w:val="22"/>
            <w:szCs w:val="22"/>
            <w:u w:val="single"/>
          </w:rPr>
          <w:t>xxxxxxxxx@xxx.com</w:t>
        </w:r>
      </w:hyperlink>
      <w:r w:rsidRPr="00122C65">
        <w:rPr>
          <w:rFonts w:asciiTheme="majorHAnsi" w:eastAsia="Calibri" w:hAnsiTheme="majorHAnsi" w:cstheme="majorHAnsi"/>
          <w:sz w:val="22"/>
          <w:szCs w:val="22"/>
        </w:rPr>
        <w:t xml:space="preserve"> , WhatsApp (XX) XXXXX-XXXX, pelos quais poderá receber solicitações, requerimentos, notificações e etc. </w:t>
      </w:r>
    </w:p>
    <w:p w14:paraId="543010CA" w14:textId="0A1B8E44" w:rsidR="00E324B1" w:rsidRPr="00122C65" w:rsidRDefault="00E324B1" w:rsidP="000B11A1">
      <w:pPr>
        <w:ind w:left="284"/>
        <w:rPr>
          <w:rFonts w:asciiTheme="majorHAnsi" w:eastAsia="Calibri" w:hAnsiTheme="majorHAnsi" w:cstheme="majorHAnsi"/>
          <w:sz w:val="22"/>
          <w:szCs w:val="22"/>
        </w:rPr>
      </w:pPr>
      <w:r w:rsidRPr="00122C65">
        <w:rPr>
          <w:rFonts w:asciiTheme="majorHAnsi" w:eastAsia="Calibri" w:hAnsiTheme="majorHAnsi" w:cstheme="majorHAnsi"/>
          <w:sz w:val="22"/>
          <w:szCs w:val="22"/>
        </w:rPr>
        <w:t>Local, data, razão social, nome do representante legal e assinatura.</w:t>
      </w:r>
    </w:p>
    <w:p w14:paraId="29FE5A72" w14:textId="77777777" w:rsidR="00384DB4" w:rsidRPr="00122C65" w:rsidRDefault="00384DB4" w:rsidP="000B11A1">
      <w:pPr>
        <w:ind w:left="284"/>
        <w:rPr>
          <w:rFonts w:asciiTheme="majorHAnsi" w:eastAsia="Calibri" w:hAnsiTheme="majorHAnsi" w:cstheme="majorHAnsi"/>
          <w:sz w:val="22"/>
          <w:szCs w:val="22"/>
        </w:rPr>
      </w:pPr>
    </w:p>
    <w:tbl>
      <w:tblPr>
        <w:tblW w:w="9758" w:type="dxa"/>
        <w:jc w:val="center"/>
        <w:tblCellMar>
          <w:left w:w="70" w:type="dxa"/>
          <w:right w:w="70" w:type="dxa"/>
        </w:tblCellMar>
        <w:tblLook w:val="04A0" w:firstRow="1" w:lastRow="0" w:firstColumn="1" w:lastColumn="0" w:noHBand="0" w:noVBand="1"/>
      </w:tblPr>
      <w:tblGrid>
        <w:gridCol w:w="7207"/>
        <w:gridCol w:w="2551"/>
      </w:tblGrid>
      <w:tr w:rsidR="0095426A" w:rsidRPr="00122C65" w14:paraId="5234E2A1" w14:textId="77777777" w:rsidTr="002206C2">
        <w:trPr>
          <w:trHeight w:val="2532"/>
          <w:jc w:val="center"/>
        </w:trPr>
        <w:tc>
          <w:tcPr>
            <w:tcW w:w="7207" w:type="dxa"/>
            <w:tcBorders>
              <w:top w:val="double" w:sz="6" w:space="0" w:color="A6A6A6"/>
              <w:left w:val="double" w:sz="6" w:space="0" w:color="A6A6A6"/>
              <w:bottom w:val="double" w:sz="6" w:space="0" w:color="A6A6A6"/>
              <w:right w:val="single" w:sz="4" w:space="0" w:color="A6A6A6"/>
            </w:tcBorders>
            <w:vAlign w:val="center"/>
            <w:hideMark/>
          </w:tcPr>
          <w:p w14:paraId="56CDD752" w14:textId="77777777" w:rsidR="0095426A" w:rsidRPr="00122C65" w:rsidRDefault="0095426A" w:rsidP="000B11A1">
            <w:pPr>
              <w:ind w:left="284"/>
              <w:jc w:val="both"/>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Estando de acordo com os termos do ato convocatório e com a legislação nele indicada, propomos o (s) valor (es) acima pelo prazo de __ dias corridos.</w:t>
            </w:r>
          </w:p>
          <w:p w14:paraId="31CA4E5D" w14:textId="6F5F6FD8" w:rsidR="0095426A" w:rsidRPr="00122C65" w:rsidRDefault="0095426A" w:rsidP="000B11A1">
            <w:pPr>
              <w:ind w:left="284"/>
              <w:jc w:val="both"/>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br/>
              <w:t>________ - __, __ de ________ de 202</w:t>
            </w:r>
            <w:r w:rsidR="000D35C5" w:rsidRPr="00122C65">
              <w:rPr>
                <w:rFonts w:asciiTheme="majorHAnsi" w:eastAsia="Times New Roman" w:hAnsiTheme="majorHAnsi" w:cstheme="majorHAnsi"/>
                <w:color w:val="000000"/>
                <w:sz w:val="22"/>
                <w:szCs w:val="22"/>
              </w:rPr>
              <w:t>6</w:t>
            </w:r>
            <w:r w:rsidRPr="00122C65">
              <w:rPr>
                <w:rFonts w:asciiTheme="majorHAnsi" w:eastAsia="Times New Roman" w:hAnsiTheme="majorHAnsi" w:cstheme="majorHAnsi"/>
                <w:color w:val="000000"/>
                <w:sz w:val="22"/>
                <w:szCs w:val="22"/>
              </w:rPr>
              <w:t>.</w:t>
            </w:r>
          </w:p>
          <w:p w14:paraId="392D1D01" w14:textId="77777777" w:rsidR="0095426A" w:rsidRPr="00122C65" w:rsidRDefault="0095426A" w:rsidP="000B11A1">
            <w:pPr>
              <w:ind w:left="284"/>
              <w:jc w:val="both"/>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br/>
            </w:r>
            <w:r w:rsidRPr="00122C65">
              <w:rPr>
                <w:rFonts w:asciiTheme="majorHAnsi" w:eastAsia="Times New Roman" w:hAnsiTheme="majorHAnsi" w:cstheme="majorHAnsi"/>
                <w:color w:val="000000"/>
                <w:sz w:val="22"/>
                <w:szCs w:val="22"/>
              </w:rPr>
              <w:br/>
              <w:t>____________________________</w:t>
            </w:r>
            <w:r w:rsidRPr="00122C65">
              <w:rPr>
                <w:rFonts w:asciiTheme="majorHAnsi" w:eastAsia="Times New Roman" w:hAnsiTheme="majorHAnsi" w:cstheme="majorHAnsi"/>
                <w:color w:val="000000"/>
                <w:sz w:val="22"/>
                <w:szCs w:val="22"/>
              </w:rPr>
              <w:br/>
              <w:t>Nome do Responsável pela Empresa</w:t>
            </w:r>
          </w:p>
          <w:p w14:paraId="12BE7354" w14:textId="77777777" w:rsidR="0095426A" w:rsidRPr="00122C65" w:rsidRDefault="0095426A" w:rsidP="000B11A1">
            <w:pPr>
              <w:ind w:left="284"/>
              <w:jc w:val="both"/>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CNPJ n°</w:t>
            </w:r>
          </w:p>
        </w:tc>
        <w:tc>
          <w:tcPr>
            <w:tcW w:w="2551" w:type="dxa"/>
            <w:tcBorders>
              <w:top w:val="double" w:sz="6" w:space="0" w:color="A6A6A6"/>
              <w:left w:val="nil"/>
              <w:bottom w:val="double" w:sz="6" w:space="0" w:color="A6A6A6"/>
              <w:right w:val="double" w:sz="6" w:space="0" w:color="A6A6A6"/>
            </w:tcBorders>
            <w:hideMark/>
          </w:tcPr>
          <w:p w14:paraId="2F5B0754" w14:textId="77777777" w:rsidR="0095426A" w:rsidRPr="00122C65" w:rsidRDefault="0095426A" w:rsidP="000B11A1">
            <w:pPr>
              <w:ind w:left="284"/>
              <w:jc w:val="center"/>
              <w:rPr>
                <w:rFonts w:asciiTheme="majorHAnsi" w:eastAsia="Times New Roman" w:hAnsiTheme="majorHAnsi" w:cstheme="majorHAnsi"/>
                <w:b/>
                <w:bCs/>
                <w:color w:val="000000"/>
                <w:sz w:val="22"/>
                <w:szCs w:val="22"/>
              </w:rPr>
            </w:pPr>
            <w:r w:rsidRPr="00122C65">
              <w:rPr>
                <w:rFonts w:asciiTheme="majorHAnsi" w:eastAsia="Times New Roman" w:hAnsiTheme="majorHAnsi" w:cstheme="majorHAnsi"/>
                <w:b/>
                <w:bCs/>
                <w:color w:val="000000"/>
                <w:sz w:val="22"/>
                <w:szCs w:val="22"/>
              </w:rPr>
              <w:t>CARIMBO CNPJ</w:t>
            </w:r>
          </w:p>
        </w:tc>
      </w:tr>
    </w:tbl>
    <w:p w14:paraId="1F54014C" w14:textId="77777777" w:rsidR="00104708" w:rsidRPr="00122C65" w:rsidRDefault="00104708" w:rsidP="00104708">
      <w:pPr>
        <w:rPr>
          <w:rFonts w:asciiTheme="majorHAnsi" w:hAnsiTheme="majorHAnsi" w:cstheme="majorHAnsi"/>
          <w:sz w:val="22"/>
          <w:szCs w:val="22"/>
        </w:rPr>
        <w:sectPr w:rsidR="00104708" w:rsidRPr="00122C65" w:rsidSect="00651273">
          <w:headerReference w:type="default" r:id="rId26"/>
          <w:footerReference w:type="even" r:id="rId27"/>
          <w:footerReference w:type="default" r:id="rId28"/>
          <w:headerReference w:type="first" r:id="rId29"/>
          <w:footerReference w:type="first" r:id="rId30"/>
          <w:pgSz w:w="11906" w:h="16838" w:code="9"/>
          <w:pgMar w:top="1418" w:right="1134" w:bottom="1418" w:left="1134" w:header="709" w:footer="709" w:gutter="0"/>
          <w:cols w:space="708"/>
          <w:titlePg/>
          <w:docGrid w:linePitch="360"/>
        </w:sectPr>
      </w:pPr>
    </w:p>
    <w:p w14:paraId="62E5965A" w14:textId="40A5FC9E" w:rsidR="00B44F12" w:rsidRPr="00122C65" w:rsidRDefault="00995DCD" w:rsidP="00D60D4A">
      <w:pPr>
        <w:pStyle w:val="Ttulo1"/>
        <w:spacing w:before="0"/>
        <w:jc w:val="center"/>
        <w:rPr>
          <w:rFonts w:eastAsiaTheme="minorEastAsia" w:cstheme="majorHAnsi"/>
          <w:bCs w:val="0"/>
          <w:color w:val="auto"/>
          <w:sz w:val="22"/>
          <w:szCs w:val="22"/>
        </w:rPr>
      </w:pPr>
      <w:r w:rsidRPr="00122C65">
        <w:rPr>
          <w:rFonts w:eastAsiaTheme="minorEastAsia" w:cstheme="majorHAnsi"/>
          <w:bCs w:val="0"/>
          <w:color w:val="auto"/>
          <w:sz w:val="22"/>
          <w:szCs w:val="22"/>
        </w:rPr>
        <w:t>ANEXO I</w:t>
      </w:r>
      <w:r w:rsidR="003775D0" w:rsidRPr="00122C65">
        <w:rPr>
          <w:rFonts w:eastAsiaTheme="minorEastAsia" w:cstheme="majorHAnsi"/>
          <w:bCs w:val="0"/>
          <w:color w:val="auto"/>
          <w:sz w:val="22"/>
          <w:szCs w:val="22"/>
        </w:rPr>
        <w:t>II</w:t>
      </w:r>
      <w:r w:rsidRPr="00122C65">
        <w:rPr>
          <w:rFonts w:eastAsiaTheme="minorEastAsia" w:cstheme="majorHAnsi"/>
          <w:bCs w:val="0"/>
          <w:color w:val="auto"/>
          <w:sz w:val="22"/>
          <w:szCs w:val="22"/>
        </w:rPr>
        <w:t xml:space="preserve"> - MINUTA DE CONTRATO</w:t>
      </w:r>
      <w:r w:rsidR="006F1EDC" w:rsidRPr="00122C65">
        <w:rPr>
          <w:rFonts w:eastAsiaTheme="minorEastAsia" w:cstheme="majorHAnsi"/>
          <w:bCs w:val="0"/>
          <w:color w:val="auto"/>
          <w:sz w:val="22"/>
          <w:szCs w:val="22"/>
        </w:rPr>
        <w:t xml:space="preserve"> XXXX/20</w:t>
      </w:r>
      <w:r w:rsidR="00D60D4A" w:rsidRPr="00122C65">
        <w:rPr>
          <w:rFonts w:eastAsiaTheme="minorEastAsia" w:cstheme="majorHAnsi"/>
          <w:bCs w:val="0"/>
          <w:color w:val="auto"/>
          <w:sz w:val="22"/>
          <w:szCs w:val="22"/>
        </w:rPr>
        <w:t>XX</w:t>
      </w:r>
    </w:p>
    <w:p w14:paraId="21B06B91" w14:textId="0D87AA11" w:rsidR="00B44F12" w:rsidRPr="00122C65" w:rsidRDefault="00B44F12" w:rsidP="00622C1D">
      <w:pPr>
        <w:jc w:val="center"/>
        <w:rPr>
          <w:rFonts w:asciiTheme="majorHAnsi" w:hAnsiTheme="majorHAnsi" w:cstheme="majorHAnsi"/>
          <w:b/>
          <w:sz w:val="22"/>
          <w:szCs w:val="22"/>
        </w:rPr>
      </w:pPr>
      <w:r w:rsidRPr="00122C65">
        <w:rPr>
          <w:rFonts w:asciiTheme="majorHAnsi" w:hAnsiTheme="majorHAnsi" w:cstheme="majorHAnsi"/>
          <w:b/>
          <w:sz w:val="22"/>
          <w:szCs w:val="22"/>
        </w:rPr>
        <w:t xml:space="preserve">PREGÃO ELETRÔNICO Nº </w:t>
      </w:r>
      <w:r w:rsidR="004E479F" w:rsidRPr="00122C65">
        <w:rPr>
          <w:rFonts w:asciiTheme="majorHAnsi" w:hAnsiTheme="majorHAnsi" w:cstheme="majorHAnsi"/>
          <w:b/>
          <w:sz w:val="22"/>
          <w:szCs w:val="22"/>
        </w:rPr>
        <w:t>XXX/</w:t>
      </w:r>
      <w:r w:rsidR="00D60D4A" w:rsidRPr="00122C65">
        <w:rPr>
          <w:rFonts w:asciiTheme="majorHAnsi" w:hAnsiTheme="majorHAnsi" w:cstheme="majorHAnsi"/>
          <w:b/>
          <w:sz w:val="22"/>
          <w:szCs w:val="22"/>
        </w:rPr>
        <w:t>20XX</w:t>
      </w:r>
    </w:p>
    <w:p w14:paraId="6EF0D83A" w14:textId="673D940C" w:rsidR="00D60D4A" w:rsidRPr="00122C65" w:rsidRDefault="00D60D4A" w:rsidP="00622C1D">
      <w:pPr>
        <w:jc w:val="center"/>
        <w:rPr>
          <w:rFonts w:asciiTheme="majorHAnsi" w:hAnsiTheme="majorHAnsi" w:cstheme="majorHAnsi"/>
          <w:b/>
          <w:sz w:val="22"/>
          <w:szCs w:val="22"/>
        </w:rPr>
      </w:pPr>
      <w:r w:rsidRPr="00122C65">
        <w:rPr>
          <w:rFonts w:asciiTheme="majorHAnsi" w:hAnsiTheme="majorHAnsi" w:cstheme="majorHAnsi"/>
          <w:b/>
          <w:sz w:val="22"/>
          <w:szCs w:val="22"/>
        </w:rPr>
        <w:t>PROCESSO ADMINISTRATIVO N° XXX/20XX</w:t>
      </w:r>
    </w:p>
    <w:p w14:paraId="27884188" w14:textId="3FB8B799" w:rsidR="00D03943" w:rsidRPr="00122C65" w:rsidRDefault="008D64C7" w:rsidP="00622C1D">
      <w:pPr>
        <w:ind w:left="3544"/>
        <w:jc w:val="both"/>
        <w:rPr>
          <w:rFonts w:asciiTheme="majorHAnsi" w:hAnsiTheme="majorHAnsi" w:cstheme="majorHAnsi"/>
          <w:sz w:val="22"/>
          <w:szCs w:val="22"/>
        </w:rPr>
      </w:pPr>
      <w:r w:rsidRPr="00122C65">
        <w:rPr>
          <w:rFonts w:asciiTheme="majorHAnsi" w:hAnsiTheme="majorHAnsi" w:cstheme="majorHAnsi"/>
          <w:sz w:val="22"/>
          <w:szCs w:val="22"/>
        </w:rPr>
        <w:t xml:space="preserve">  </w:t>
      </w:r>
    </w:p>
    <w:p w14:paraId="68F61FCC" w14:textId="7787C01A" w:rsidR="00B44F12" w:rsidRPr="00122C65" w:rsidRDefault="00B44F12" w:rsidP="00F00E66">
      <w:pPr>
        <w:ind w:left="5529"/>
        <w:jc w:val="both"/>
        <w:rPr>
          <w:rFonts w:asciiTheme="majorHAnsi" w:hAnsiTheme="majorHAnsi" w:cstheme="majorHAnsi"/>
          <w:sz w:val="22"/>
          <w:szCs w:val="22"/>
        </w:rPr>
      </w:pPr>
      <w:r w:rsidRPr="00122C65">
        <w:rPr>
          <w:rFonts w:asciiTheme="majorHAnsi" w:hAnsiTheme="majorHAnsi" w:cstheme="majorHAnsi"/>
          <w:sz w:val="22"/>
          <w:szCs w:val="22"/>
        </w:rPr>
        <w:t>MINUTA DO CON</w:t>
      </w:r>
      <w:r w:rsidR="00F00E66" w:rsidRPr="00122C65">
        <w:rPr>
          <w:rFonts w:asciiTheme="majorHAnsi" w:hAnsiTheme="majorHAnsi" w:cstheme="majorHAnsi"/>
          <w:sz w:val="22"/>
          <w:szCs w:val="22"/>
        </w:rPr>
        <w:t>TRA</w:t>
      </w:r>
      <w:r w:rsidR="00A76B3A" w:rsidRPr="00122C65">
        <w:rPr>
          <w:rFonts w:asciiTheme="majorHAnsi" w:hAnsiTheme="majorHAnsi" w:cstheme="majorHAnsi"/>
          <w:sz w:val="22"/>
          <w:szCs w:val="22"/>
        </w:rPr>
        <w:t xml:space="preserve">TO PARA AQUISIÇÃO DE TRATOR AGRÍCOLA, </w:t>
      </w:r>
      <w:r w:rsidR="007570E7" w:rsidRPr="00122C65">
        <w:rPr>
          <w:rFonts w:asciiTheme="majorHAnsi" w:hAnsiTheme="majorHAnsi" w:cstheme="majorHAnsi"/>
          <w:sz w:val="22"/>
          <w:szCs w:val="22"/>
        </w:rPr>
        <w:t xml:space="preserve">POR INTERMÉDIO DA </w:t>
      </w:r>
      <w:r w:rsidR="00A76B3A" w:rsidRPr="00122C65">
        <w:rPr>
          <w:rFonts w:asciiTheme="majorHAnsi" w:hAnsiTheme="majorHAnsi" w:cstheme="majorHAnsi"/>
          <w:sz w:val="22"/>
          <w:szCs w:val="22"/>
        </w:rPr>
        <w:t>SECRETÁRIA</w:t>
      </w:r>
      <w:r w:rsidR="007570E7" w:rsidRPr="00122C65">
        <w:rPr>
          <w:rFonts w:asciiTheme="majorHAnsi" w:hAnsiTheme="majorHAnsi" w:cstheme="majorHAnsi"/>
          <w:sz w:val="22"/>
          <w:szCs w:val="22"/>
        </w:rPr>
        <w:t xml:space="preserve">/FUNDO </w:t>
      </w:r>
      <w:r w:rsidR="00BE4F18" w:rsidRPr="00122C65">
        <w:rPr>
          <w:rFonts w:asciiTheme="majorHAnsi" w:hAnsiTheme="majorHAnsi" w:cstheme="majorHAnsi"/>
          <w:sz w:val="22"/>
          <w:szCs w:val="22"/>
        </w:rPr>
        <w:t xml:space="preserve">MUNICIPAL DE </w:t>
      </w:r>
      <w:r w:rsidR="007570E7" w:rsidRPr="00122C65">
        <w:rPr>
          <w:rFonts w:asciiTheme="majorHAnsi" w:hAnsiTheme="majorHAnsi" w:cstheme="majorHAnsi"/>
          <w:sz w:val="22"/>
          <w:szCs w:val="22"/>
        </w:rPr>
        <w:t xml:space="preserve">XXXXXXXXXXXXXXXXXXX </w:t>
      </w:r>
      <w:r w:rsidRPr="00122C65">
        <w:rPr>
          <w:rFonts w:asciiTheme="majorHAnsi" w:hAnsiTheme="majorHAnsi" w:cstheme="majorHAnsi"/>
          <w:sz w:val="22"/>
          <w:szCs w:val="22"/>
        </w:rPr>
        <w:t>E A EMPRESA XXXXXXXXXXXXXXXXXXX.</w:t>
      </w:r>
    </w:p>
    <w:p w14:paraId="452ED503" w14:textId="77777777" w:rsidR="00B44F12" w:rsidRPr="00122C65" w:rsidRDefault="00B44F12" w:rsidP="00B44F12">
      <w:pPr>
        <w:spacing w:line="360" w:lineRule="auto"/>
        <w:ind w:left="3686"/>
        <w:jc w:val="both"/>
        <w:rPr>
          <w:rFonts w:asciiTheme="majorHAnsi" w:hAnsiTheme="majorHAnsi" w:cstheme="majorHAnsi"/>
          <w:sz w:val="22"/>
          <w:szCs w:val="22"/>
        </w:rPr>
      </w:pPr>
    </w:p>
    <w:p w14:paraId="30AEB041" w14:textId="687B6CB7" w:rsidR="00B44F12" w:rsidRPr="00122C65" w:rsidRDefault="00B44F12" w:rsidP="00E535D2">
      <w:pPr>
        <w:tabs>
          <w:tab w:val="left" w:pos="720"/>
        </w:tabs>
        <w:autoSpaceDE w:val="0"/>
        <w:autoSpaceDN w:val="0"/>
        <w:adjustRightInd w:val="0"/>
        <w:ind w:right="18"/>
        <w:jc w:val="both"/>
        <w:rPr>
          <w:rFonts w:asciiTheme="majorHAnsi" w:hAnsiTheme="majorHAnsi" w:cstheme="majorHAnsi"/>
          <w:sz w:val="22"/>
          <w:szCs w:val="22"/>
        </w:rPr>
      </w:pPr>
      <w:r w:rsidRPr="00122C65">
        <w:rPr>
          <w:rFonts w:asciiTheme="majorHAnsi" w:hAnsiTheme="majorHAnsi" w:cstheme="majorHAnsi"/>
          <w:sz w:val="22"/>
          <w:szCs w:val="22"/>
        </w:rPr>
        <w:t xml:space="preserve">O Poder Executivo do </w:t>
      </w:r>
      <w:r w:rsidRPr="00122C65">
        <w:rPr>
          <w:rFonts w:asciiTheme="majorHAnsi" w:hAnsiTheme="majorHAnsi" w:cstheme="majorHAnsi"/>
          <w:b/>
          <w:bCs/>
          <w:sz w:val="22"/>
          <w:szCs w:val="22"/>
        </w:rPr>
        <w:t xml:space="preserve">MUNICÍPIO DE SONORA, </w:t>
      </w:r>
      <w:r w:rsidRPr="00122C65">
        <w:rPr>
          <w:rFonts w:asciiTheme="majorHAnsi" w:hAnsiTheme="majorHAnsi" w:cstheme="majorHAnsi"/>
          <w:sz w:val="22"/>
          <w:szCs w:val="22"/>
        </w:rPr>
        <w:t xml:space="preserve">com sede na Av. </w:t>
      </w:r>
      <w:r w:rsidR="00D60D4A" w:rsidRPr="00122C65">
        <w:rPr>
          <w:rFonts w:asciiTheme="majorHAnsi" w:hAnsiTheme="majorHAnsi" w:cstheme="majorHAnsi"/>
          <w:sz w:val="22"/>
          <w:szCs w:val="22"/>
        </w:rPr>
        <w:t>XXXXXXXXXX</w:t>
      </w:r>
      <w:r w:rsidRPr="00122C65">
        <w:rPr>
          <w:rFonts w:asciiTheme="majorHAnsi" w:hAnsiTheme="majorHAnsi" w:cstheme="majorHAnsi"/>
          <w:sz w:val="22"/>
          <w:szCs w:val="22"/>
        </w:rPr>
        <w:t xml:space="preserve">, nº </w:t>
      </w:r>
      <w:r w:rsidR="00D60D4A" w:rsidRPr="00122C65">
        <w:rPr>
          <w:rFonts w:asciiTheme="majorHAnsi" w:hAnsiTheme="majorHAnsi" w:cstheme="majorHAnsi"/>
          <w:sz w:val="22"/>
          <w:szCs w:val="22"/>
        </w:rPr>
        <w:t>XXX</w:t>
      </w:r>
      <w:r w:rsidRPr="00122C65">
        <w:rPr>
          <w:rFonts w:asciiTheme="majorHAnsi" w:hAnsiTheme="majorHAnsi" w:cstheme="majorHAnsi"/>
          <w:sz w:val="22"/>
          <w:szCs w:val="22"/>
        </w:rPr>
        <w:t xml:space="preserve">, Centro, CEP: </w:t>
      </w:r>
      <w:r w:rsidR="00D60D4A" w:rsidRPr="00122C65">
        <w:rPr>
          <w:rFonts w:asciiTheme="majorHAnsi" w:hAnsiTheme="majorHAnsi" w:cstheme="majorHAnsi"/>
          <w:sz w:val="22"/>
          <w:szCs w:val="22"/>
        </w:rPr>
        <w:t>XXXXXXXX</w:t>
      </w:r>
      <w:r w:rsidRPr="00122C65">
        <w:rPr>
          <w:rFonts w:asciiTheme="majorHAnsi" w:hAnsiTheme="majorHAnsi" w:cstheme="majorHAnsi"/>
          <w:sz w:val="22"/>
          <w:szCs w:val="22"/>
        </w:rPr>
        <w:t xml:space="preserve">, na cidade de </w:t>
      </w:r>
      <w:r w:rsidR="00D60D4A" w:rsidRPr="00122C65">
        <w:rPr>
          <w:rFonts w:asciiTheme="majorHAnsi" w:hAnsiTheme="majorHAnsi" w:cstheme="majorHAnsi"/>
          <w:sz w:val="22"/>
          <w:szCs w:val="22"/>
        </w:rPr>
        <w:t>XXXXXXX-XX</w:t>
      </w:r>
      <w:r w:rsidRPr="00122C65">
        <w:rPr>
          <w:rFonts w:asciiTheme="majorHAnsi" w:hAnsiTheme="majorHAnsi" w:cstheme="majorHAnsi"/>
          <w:sz w:val="22"/>
          <w:szCs w:val="22"/>
        </w:rPr>
        <w:t xml:space="preserve">, inscrito no CNPJ sob o nº </w:t>
      </w:r>
      <w:r w:rsidR="00D60D4A" w:rsidRPr="00122C65">
        <w:rPr>
          <w:rFonts w:asciiTheme="majorHAnsi" w:hAnsiTheme="majorHAnsi" w:cstheme="majorHAnsi"/>
          <w:sz w:val="22"/>
          <w:szCs w:val="22"/>
        </w:rPr>
        <w:t>XXXXXXXXXXXXX</w:t>
      </w:r>
      <w:r w:rsidRPr="00122C65">
        <w:rPr>
          <w:rFonts w:asciiTheme="majorHAnsi" w:hAnsiTheme="majorHAnsi" w:cstheme="majorHAnsi"/>
          <w:sz w:val="22"/>
          <w:szCs w:val="22"/>
        </w:rPr>
        <w:t>, neste ato representado pel</w:t>
      </w:r>
      <w:r w:rsidR="00D60D4A" w:rsidRPr="00122C65">
        <w:rPr>
          <w:rFonts w:asciiTheme="majorHAnsi" w:hAnsiTheme="majorHAnsi" w:cstheme="majorHAnsi"/>
          <w:sz w:val="22"/>
          <w:szCs w:val="22"/>
        </w:rPr>
        <w:t>a</w:t>
      </w:r>
      <w:r w:rsidRPr="00122C65">
        <w:rPr>
          <w:rFonts w:asciiTheme="majorHAnsi" w:hAnsiTheme="majorHAnsi" w:cstheme="majorHAnsi"/>
          <w:sz w:val="22"/>
          <w:szCs w:val="22"/>
        </w:rPr>
        <w:t xml:space="preserve"> Sr</w:t>
      </w:r>
      <w:r w:rsidR="00D60D4A" w:rsidRPr="00122C65">
        <w:rPr>
          <w:rFonts w:asciiTheme="majorHAnsi" w:hAnsiTheme="majorHAnsi" w:cstheme="majorHAnsi"/>
          <w:sz w:val="22"/>
          <w:szCs w:val="22"/>
        </w:rPr>
        <w:t>a</w:t>
      </w:r>
      <w:r w:rsidRPr="00122C65">
        <w:rPr>
          <w:rFonts w:asciiTheme="majorHAnsi" w:hAnsiTheme="majorHAnsi" w:cstheme="majorHAnsi"/>
          <w:sz w:val="22"/>
          <w:szCs w:val="22"/>
        </w:rPr>
        <w:t xml:space="preserve">. </w:t>
      </w:r>
      <w:r w:rsidR="00D60D4A" w:rsidRPr="00122C65">
        <w:rPr>
          <w:rFonts w:asciiTheme="majorHAnsi" w:hAnsiTheme="majorHAnsi" w:cstheme="majorHAnsi"/>
          <w:b/>
          <w:sz w:val="22"/>
          <w:szCs w:val="22"/>
        </w:rPr>
        <w:t>XXXXXXXXXXXXXX</w:t>
      </w:r>
      <w:r w:rsidRPr="00122C65">
        <w:rPr>
          <w:rFonts w:asciiTheme="majorHAnsi" w:hAnsiTheme="majorHAnsi" w:cstheme="majorHAnsi"/>
          <w:sz w:val="22"/>
          <w:szCs w:val="22"/>
        </w:rPr>
        <w:t>, ocupante do cargo de Prefeit</w:t>
      </w:r>
      <w:r w:rsidR="00D60D4A" w:rsidRPr="00122C65">
        <w:rPr>
          <w:rFonts w:asciiTheme="majorHAnsi" w:hAnsiTheme="majorHAnsi" w:cstheme="majorHAnsi"/>
          <w:sz w:val="22"/>
          <w:szCs w:val="22"/>
        </w:rPr>
        <w:t>a</w:t>
      </w:r>
      <w:r w:rsidRPr="00122C65">
        <w:rPr>
          <w:rFonts w:asciiTheme="majorHAnsi" w:hAnsiTheme="majorHAnsi" w:cstheme="majorHAnsi"/>
          <w:sz w:val="22"/>
          <w:szCs w:val="22"/>
        </w:rPr>
        <w:t xml:space="preserve"> Municipal, portador da matrícula funcional nº 2621, </w:t>
      </w:r>
      <w:r w:rsidR="002D1446" w:rsidRPr="00122C65">
        <w:rPr>
          <w:rFonts w:asciiTheme="majorHAnsi" w:hAnsiTheme="majorHAnsi" w:cstheme="majorHAnsi"/>
          <w:sz w:val="22"/>
          <w:szCs w:val="22"/>
        </w:rPr>
        <w:t xml:space="preserve">por intermédio </w:t>
      </w:r>
      <w:r w:rsidR="00A46C41" w:rsidRPr="00122C65">
        <w:rPr>
          <w:rFonts w:asciiTheme="majorHAnsi" w:hAnsiTheme="majorHAnsi" w:cstheme="majorHAnsi"/>
          <w:bCs/>
          <w:sz w:val="22"/>
          <w:szCs w:val="22"/>
        </w:rPr>
        <w:t>d</w:t>
      </w:r>
      <w:r w:rsidR="00BE4F18" w:rsidRPr="00122C65">
        <w:rPr>
          <w:rFonts w:asciiTheme="majorHAnsi" w:hAnsiTheme="majorHAnsi" w:cstheme="majorHAnsi"/>
          <w:bCs/>
          <w:sz w:val="22"/>
          <w:szCs w:val="22"/>
        </w:rPr>
        <w:t xml:space="preserve">a </w:t>
      </w:r>
      <w:r w:rsidR="003B37EE" w:rsidRPr="00122C65">
        <w:rPr>
          <w:rFonts w:asciiTheme="majorHAnsi" w:hAnsiTheme="majorHAnsi" w:cstheme="majorHAnsi"/>
          <w:bCs/>
          <w:sz w:val="22"/>
          <w:szCs w:val="22"/>
        </w:rPr>
        <w:t>Secretária</w:t>
      </w:r>
      <w:r w:rsidR="00347B4D" w:rsidRPr="00122C65">
        <w:rPr>
          <w:rFonts w:asciiTheme="majorHAnsi" w:hAnsiTheme="majorHAnsi" w:cstheme="majorHAnsi"/>
          <w:bCs/>
          <w:sz w:val="22"/>
          <w:szCs w:val="22"/>
        </w:rPr>
        <w:t>/Fundo</w:t>
      </w:r>
      <w:r w:rsidR="00BE4F18" w:rsidRPr="00122C65">
        <w:rPr>
          <w:rFonts w:asciiTheme="majorHAnsi" w:hAnsiTheme="majorHAnsi" w:cstheme="majorHAnsi"/>
          <w:bCs/>
          <w:sz w:val="22"/>
          <w:szCs w:val="22"/>
        </w:rPr>
        <w:t xml:space="preserve"> Municipal de </w:t>
      </w:r>
      <w:r w:rsidR="00347B4D" w:rsidRPr="00122C65">
        <w:rPr>
          <w:rFonts w:asciiTheme="majorHAnsi" w:hAnsiTheme="majorHAnsi" w:cstheme="majorHAnsi"/>
          <w:b/>
          <w:sz w:val="22"/>
          <w:szCs w:val="22"/>
        </w:rPr>
        <w:t>XXXXXXXXXXXXXX</w:t>
      </w:r>
      <w:r w:rsidR="000D79A6" w:rsidRPr="00122C65">
        <w:rPr>
          <w:rFonts w:asciiTheme="majorHAnsi" w:hAnsiTheme="majorHAnsi" w:cstheme="majorHAnsi"/>
          <w:sz w:val="22"/>
          <w:szCs w:val="22"/>
        </w:rPr>
        <w:t xml:space="preserve">, inscrita no CNPJ/MF nº XXXXXXXXXXX-XX, situado à Avenida xxxxxxxxxxxxxxxxxx, n° xxxxx, centro, na cidade Sonora/MS, neste ato representada pela Sra. XXXXXXXXXXXXXXXXXXXXXXX, ocupante do cargo </w:t>
      </w:r>
      <w:r w:rsidR="00A76B3A" w:rsidRPr="00122C65">
        <w:rPr>
          <w:rFonts w:asciiTheme="majorHAnsi" w:hAnsiTheme="majorHAnsi" w:cstheme="majorHAnsi"/>
          <w:b/>
          <w:sz w:val="22"/>
          <w:szCs w:val="22"/>
        </w:rPr>
        <w:t>SECRETÁRIO</w:t>
      </w:r>
      <w:r w:rsidR="000D79A6" w:rsidRPr="00122C65">
        <w:rPr>
          <w:rFonts w:asciiTheme="majorHAnsi" w:hAnsiTheme="majorHAnsi" w:cstheme="majorHAnsi"/>
          <w:b/>
          <w:sz w:val="22"/>
          <w:szCs w:val="22"/>
        </w:rPr>
        <w:t xml:space="preserve"> MUNICIPAL DE </w:t>
      </w:r>
      <w:r w:rsidR="007570E7" w:rsidRPr="00122C65">
        <w:rPr>
          <w:rFonts w:asciiTheme="majorHAnsi" w:hAnsiTheme="majorHAnsi" w:cstheme="majorHAnsi"/>
          <w:b/>
          <w:sz w:val="22"/>
          <w:szCs w:val="22"/>
        </w:rPr>
        <w:t>XXXXXXXXXXXXXXXXXXX</w:t>
      </w:r>
      <w:r w:rsidR="000D79A6" w:rsidRPr="00122C65">
        <w:rPr>
          <w:rFonts w:asciiTheme="majorHAnsi" w:hAnsiTheme="majorHAnsi" w:cstheme="majorHAnsi"/>
          <w:sz w:val="22"/>
          <w:szCs w:val="22"/>
        </w:rPr>
        <w:t>, nomead</w:t>
      </w:r>
      <w:r w:rsidR="00434CAA" w:rsidRPr="00122C65">
        <w:rPr>
          <w:rFonts w:asciiTheme="majorHAnsi" w:hAnsiTheme="majorHAnsi" w:cstheme="majorHAnsi"/>
          <w:sz w:val="22"/>
          <w:szCs w:val="22"/>
        </w:rPr>
        <w:t>a</w:t>
      </w:r>
      <w:r w:rsidR="000D79A6" w:rsidRPr="00122C65">
        <w:rPr>
          <w:rFonts w:asciiTheme="majorHAnsi" w:hAnsiTheme="majorHAnsi" w:cstheme="majorHAnsi"/>
          <w:sz w:val="22"/>
          <w:szCs w:val="22"/>
        </w:rPr>
        <w:t xml:space="preserve"> pelo Decreto nº xxxx, de xx de xxxxxx de xxxxx, publicada no D.O.M de xx de xxxxxx de xxxx, portadora da Matrícula Funcional nº xxxx, </w:t>
      </w:r>
      <w:r w:rsidRPr="00122C65">
        <w:rPr>
          <w:rFonts w:asciiTheme="majorHAnsi" w:hAnsiTheme="majorHAnsi" w:cstheme="majorHAnsi"/>
          <w:sz w:val="22"/>
          <w:szCs w:val="22"/>
        </w:rPr>
        <w:t xml:space="preserve">doravante designado </w:t>
      </w:r>
      <w:r w:rsidR="00BF3925" w:rsidRPr="00122C65">
        <w:rPr>
          <w:rFonts w:asciiTheme="majorHAnsi" w:hAnsiTheme="majorHAnsi" w:cstheme="majorHAnsi"/>
          <w:b/>
          <w:bCs/>
          <w:sz w:val="22"/>
          <w:szCs w:val="22"/>
        </w:rPr>
        <w:t>CONTRATANTE</w:t>
      </w:r>
      <w:r w:rsidR="002701FF" w:rsidRPr="00122C65">
        <w:rPr>
          <w:rFonts w:asciiTheme="majorHAnsi" w:hAnsiTheme="majorHAnsi" w:cstheme="majorHAnsi"/>
          <w:sz w:val="22"/>
          <w:szCs w:val="22"/>
        </w:rPr>
        <w:t xml:space="preserve"> e a empresa  </w:t>
      </w:r>
      <w:r w:rsidR="002701FF" w:rsidRPr="00122C65">
        <w:rPr>
          <w:rFonts w:asciiTheme="majorHAnsi" w:hAnsiTheme="majorHAnsi" w:cstheme="majorHAnsi"/>
          <w:b/>
          <w:bCs/>
          <w:sz w:val="22"/>
          <w:szCs w:val="22"/>
        </w:rPr>
        <w:t>XXXXXXXXXXXXXXXXXXXXXXXXX</w:t>
      </w:r>
      <w:r w:rsidR="002701FF" w:rsidRPr="00122C65">
        <w:rPr>
          <w:rFonts w:asciiTheme="majorHAnsi" w:hAnsiTheme="majorHAnsi" w:cstheme="majorHAnsi"/>
          <w:sz w:val="22"/>
          <w:szCs w:val="22"/>
        </w:rPr>
        <w:t xml:space="preserve">, inscrita no CNPJ/MF sob o nº XX.XXX.XXX/XXXX-XX, sediada na Rua/Av XXXXXXXXXX, nº XXX, Bairro, CEP: XX.XXX-XXX, na cidade de XXXXXXX / XX, doravante designado </w:t>
      </w:r>
      <w:r w:rsidR="002701FF" w:rsidRPr="00122C65">
        <w:rPr>
          <w:rFonts w:asciiTheme="majorHAnsi" w:hAnsiTheme="majorHAnsi" w:cstheme="majorHAnsi"/>
          <w:b/>
          <w:bCs/>
          <w:sz w:val="22"/>
          <w:szCs w:val="22"/>
        </w:rPr>
        <w:t>COMPROMITENTE FORNECEDOR</w:t>
      </w:r>
      <w:r w:rsidR="002701FF" w:rsidRPr="00122C65">
        <w:rPr>
          <w:rFonts w:asciiTheme="majorHAnsi" w:hAnsiTheme="majorHAnsi" w:cstheme="majorHAnsi"/>
          <w:sz w:val="22"/>
          <w:szCs w:val="22"/>
        </w:rPr>
        <w:t xml:space="preserve">, </w:t>
      </w:r>
      <w:r w:rsidRPr="00122C65">
        <w:rPr>
          <w:rFonts w:asciiTheme="majorHAnsi" w:hAnsiTheme="majorHAnsi" w:cstheme="majorHAnsi"/>
          <w:sz w:val="22"/>
          <w:szCs w:val="22"/>
        </w:rPr>
        <w:t xml:space="preserve">neste ato representada por XXXXXXXXXXXXXXX (nome e função no contratado), e em observância às disposições da Lei nº 14.133, de 1º de abril de 2021, e demais legislação aplicável, resolvem celebrar o presente Termo de Contrato, decorrente do Pregão Eletrônico n. </w:t>
      </w:r>
      <w:r w:rsidR="002701FF" w:rsidRPr="00122C65">
        <w:rPr>
          <w:rFonts w:asciiTheme="majorHAnsi" w:hAnsiTheme="majorHAnsi" w:cstheme="majorHAnsi"/>
          <w:sz w:val="22"/>
          <w:szCs w:val="22"/>
        </w:rPr>
        <w:t>XXX</w:t>
      </w:r>
      <w:r w:rsidR="00E226BA" w:rsidRPr="00122C65">
        <w:rPr>
          <w:rFonts w:asciiTheme="majorHAnsi" w:hAnsiTheme="majorHAnsi" w:cstheme="majorHAnsi"/>
          <w:sz w:val="22"/>
          <w:szCs w:val="22"/>
        </w:rPr>
        <w:t>/20</w:t>
      </w:r>
      <w:r w:rsidR="002701FF" w:rsidRPr="00122C65">
        <w:rPr>
          <w:rFonts w:asciiTheme="majorHAnsi" w:hAnsiTheme="majorHAnsi" w:cstheme="majorHAnsi"/>
          <w:sz w:val="22"/>
          <w:szCs w:val="22"/>
        </w:rPr>
        <w:t>XX</w:t>
      </w:r>
      <w:r w:rsidRPr="00122C65">
        <w:rPr>
          <w:rFonts w:asciiTheme="majorHAnsi" w:hAnsiTheme="majorHAnsi" w:cstheme="majorHAnsi"/>
          <w:sz w:val="22"/>
          <w:szCs w:val="22"/>
        </w:rPr>
        <w:t>, mediante as cláusulas e condições a seguir enunciadas.</w:t>
      </w:r>
    </w:p>
    <w:p w14:paraId="09B0C162" w14:textId="77777777" w:rsidR="005179F1" w:rsidRPr="00122C65" w:rsidRDefault="005179F1" w:rsidP="00B44F12">
      <w:pPr>
        <w:autoSpaceDE w:val="0"/>
        <w:autoSpaceDN w:val="0"/>
        <w:adjustRightInd w:val="0"/>
        <w:spacing w:line="360" w:lineRule="auto"/>
        <w:jc w:val="both"/>
        <w:rPr>
          <w:rFonts w:asciiTheme="majorHAnsi" w:hAnsiTheme="majorHAnsi" w:cstheme="majorHAnsi"/>
          <w:b/>
          <w:sz w:val="22"/>
          <w:szCs w:val="22"/>
        </w:rPr>
      </w:pPr>
    </w:p>
    <w:p w14:paraId="4A7CA55A" w14:textId="4CAFA744" w:rsidR="00B44F12" w:rsidRPr="00122C65" w:rsidRDefault="00B44F12" w:rsidP="00B44F12">
      <w:pPr>
        <w:autoSpaceDE w:val="0"/>
        <w:autoSpaceDN w:val="0"/>
        <w:adjustRightInd w:val="0"/>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 CLAUSULA PRIMEIRA – DO OBJETO</w:t>
      </w:r>
    </w:p>
    <w:p w14:paraId="2156DB72" w14:textId="2717000A" w:rsidR="000B5615" w:rsidRPr="00122C65" w:rsidRDefault="00BF3925" w:rsidP="00BF3925">
      <w:pPr>
        <w:tabs>
          <w:tab w:val="left" w:pos="993"/>
        </w:tabs>
        <w:jc w:val="both"/>
        <w:rPr>
          <w:rFonts w:asciiTheme="majorHAnsi" w:hAnsiTheme="majorHAnsi" w:cstheme="majorHAnsi"/>
          <w:sz w:val="22"/>
          <w:szCs w:val="22"/>
        </w:rPr>
      </w:pPr>
      <w:r w:rsidRPr="00122C65">
        <w:rPr>
          <w:rFonts w:asciiTheme="majorHAnsi" w:hAnsiTheme="majorHAnsi" w:cstheme="majorHAnsi"/>
          <w:sz w:val="22"/>
          <w:szCs w:val="22"/>
        </w:rPr>
        <w:t xml:space="preserve">1.1. </w:t>
      </w:r>
      <w:r w:rsidR="00B44F12" w:rsidRPr="00122C65">
        <w:rPr>
          <w:rFonts w:asciiTheme="majorHAnsi" w:hAnsiTheme="majorHAnsi" w:cstheme="majorHAnsi"/>
          <w:sz w:val="22"/>
          <w:szCs w:val="22"/>
        </w:rPr>
        <w:t xml:space="preserve">O presente objeto trata-se da </w:t>
      </w:r>
      <w:r w:rsidR="00A76B3A" w:rsidRPr="00122C65">
        <w:rPr>
          <w:rFonts w:asciiTheme="majorHAnsi" w:hAnsiTheme="majorHAnsi" w:cstheme="majorHAnsi"/>
          <w:sz w:val="22"/>
          <w:szCs w:val="22"/>
        </w:rPr>
        <w:t>contratação de empresa para a aquisição de trator agrícola, novo, 0 km, tração 4x4, com potência mínima entre 80 e 110 cv, cabine fechada com ar-condicionado, sistema hidráulico de três pontos, motor a diesel e sistema de partida elétrica 12V, em atendimento a Secretaria Municipal de Obras e Serviços Urbanos</w:t>
      </w:r>
      <w:r w:rsidR="00F00E66" w:rsidRPr="00122C65">
        <w:rPr>
          <w:rFonts w:asciiTheme="majorHAnsi" w:hAnsiTheme="majorHAnsi" w:cstheme="majorHAnsi"/>
          <w:sz w:val="22"/>
          <w:szCs w:val="22"/>
        </w:rPr>
        <w:t>, conforme especificações, quantidades e condições estabelecidas no Edital e seus anexos</w:t>
      </w:r>
      <w:r w:rsidR="00F90867" w:rsidRPr="00122C65">
        <w:rPr>
          <w:rFonts w:asciiTheme="majorHAnsi" w:hAnsiTheme="majorHAnsi" w:cstheme="majorHAnsi"/>
          <w:sz w:val="22"/>
          <w:szCs w:val="22"/>
        </w:rPr>
        <w:t>;</w:t>
      </w:r>
    </w:p>
    <w:p w14:paraId="6FC45D08" w14:textId="77777777" w:rsidR="002701FF" w:rsidRPr="00122C65" w:rsidRDefault="002701FF" w:rsidP="002701FF">
      <w:pPr>
        <w:tabs>
          <w:tab w:val="left" w:pos="993"/>
        </w:tabs>
        <w:rPr>
          <w:rFonts w:asciiTheme="majorHAnsi" w:hAnsiTheme="majorHAnsi" w:cstheme="majorHAnsi"/>
          <w:sz w:val="22"/>
          <w:szCs w:val="22"/>
        </w:rPr>
      </w:pPr>
    </w:p>
    <w:p w14:paraId="22B2042C" w14:textId="11A0C80D" w:rsidR="002713EC" w:rsidRPr="00122C65" w:rsidRDefault="00BF3925" w:rsidP="00BF3925">
      <w:pPr>
        <w:pStyle w:val="PargrafodaLista"/>
        <w:ind w:left="0"/>
        <w:jc w:val="both"/>
        <w:rPr>
          <w:rFonts w:asciiTheme="majorHAnsi" w:hAnsiTheme="majorHAnsi" w:cstheme="majorHAnsi"/>
          <w:sz w:val="22"/>
          <w:szCs w:val="22"/>
        </w:rPr>
      </w:pPr>
      <w:r w:rsidRPr="00122C65">
        <w:rPr>
          <w:rFonts w:asciiTheme="majorHAnsi" w:hAnsiTheme="majorHAnsi" w:cstheme="majorHAnsi"/>
          <w:sz w:val="22"/>
          <w:szCs w:val="22"/>
        </w:rPr>
        <w:t xml:space="preserve">1.2. </w:t>
      </w:r>
      <w:r w:rsidR="000540B1" w:rsidRPr="00122C65">
        <w:rPr>
          <w:rFonts w:asciiTheme="majorHAnsi" w:hAnsiTheme="majorHAnsi" w:cstheme="majorHAnsi"/>
          <w:sz w:val="22"/>
          <w:szCs w:val="22"/>
        </w:rPr>
        <w:t>Objeto da Contra</w:t>
      </w:r>
      <w:r w:rsidR="002713EC" w:rsidRPr="00122C65">
        <w:rPr>
          <w:rFonts w:asciiTheme="majorHAnsi" w:hAnsiTheme="majorHAnsi" w:cstheme="majorHAnsi"/>
          <w:sz w:val="22"/>
          <w:szCs w:val="22"/>
        </w:rPr>
        <w:t>tação:</w:t>
      </w:r>
    </w:p>
    <w:tbl>
      <w:tblPr>
        <w:tblpPr w:leftFromText="141" w:rightFromText="141" w:vertAnchor="text" w:horzAnchor="page" w:tblpXSpec="center" w:tblpY="179"/>
        <w:tblW w:w="5000" w:type="pct"/>
        <w:tblCellMar>
          <w:left w:w="70" w:type="dxa"/>
          <w:right w:w="70" w:type="dxa"/>
        </w:tblCellMar>
        <w:tblLook w:val="04A0" w:firstRow="1" w:lastRow="0" w:firstColumn="1" w:lastColumn="0" w:noHBand="0" w:noVBand="1"/>
      </w:tblPr>
      <w:tblGrid>
        <w:gridCol w:w="565"/>
        <w:gridCol w:w="1475"/>
        <w:gridCol w:w="3842"/>
        <w:gridCol w:w="912"/>
        <w:gridCol w:w="1222"/>
        <w:gridCol w:w="892"/>
        <w:gridCol w:w="720"/>
      </w:tblGrid>
      <w:tr w:rsidR="00A76B3A" w:rsidRPr="00122C65" w14:paraId="342D01AB" w14:textId="77777777" w:rsidTr="00763014">
        <w:trPr>
          <w:trHeight w:val="450"/>
        </w:trPr>
        <w:tc>
          <w:tcPr>
            <w:tcW w:w="261" w:type="pct"/>
            <w:tcBorders>
              <w:top w:val="single" w:sz="4" w:space="0" w:color="000000"/>
              <w:left w:val="single" w:sz="4" w:space="0" w:color="000000"/>
              <w:bottom w:val="single" w:sz="4" w:space="0" w:color="000000"/>
              <w:right w:val="single" w:sz="4" w:space="0" w:color="000000"/>
            </w:tcBorders>
            <w:hideMark/>
          </w:tcPr>
          <w:p w14:paraId="5CFFA431"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Item</w:t>
            </w:r>
          </w:p>
        </w:tc>
        <w:tc>
          <w:tcPr>
            <w:tcW w:w="682" w:type="pct"/>
            <w:tcBorders>
              <w:top w:val="single" w:sz="4" w:space="0" w:color="000000"/>
              <w:left w:val="nil"/>
              <w:bottom w:val="single" w:sz="4" w:space="0" w:color="000000"/>
              <w:right w:val="single" w:sz="4" w:space="0" w:color="000000"/>
            </w:tcBorders>
            <w:hideMark/>
          </w:tcPr>
          <w:p w14:paraId="564ADB25" w14:textId="77777777" w:rsidR="00A76B3A" w:rsidRPr="00122C65" w:rsidRDefault="00A76B3A" w:rsidP="005C2867">
            <w:pPr>
              <w:ind w:firstLineChars="100" w:firstLine="221"/>
              <w:jc w:val="right"/>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Cód. Produt</w:t>
            </w:r>
          </w:p>
        </w:tc>
        <w:tc>
          <w:tcPr>
            <w:tcW w:w="2309" w:type="pct"/>
            <w:tcBorders>
              <w:top w:val="single" w:sz="4" w:space="0" w:color="000000"/>
              <w:left w:val="nil"/>
              <w:bottom w:val="single" w:sz="4" w:space="0" w:color="000000"/>
              <w:right w:val="single" w:sz="4" w:space="0" w:color="000000"/>
            </w:tcBorders>
            <w:hideMark/>
          </w:tcPr>
          <w:p w14:paraId="10C5F123"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Descrição</w:t>
            </w:r>
          </w:p>
        </w:tc>
        <w:tc>
          <w:tcPr>
            <w:tcW w:w="422" w:type="pct"/>
            <w:tcBorders>
              <w:top w:val="single" w:sz="4" w:space="0" w:color="000000"/>
              <w:left w:val="nil"/>
              <w:bottom w:val="single" w:sz="4" w:space="0" w:color="000000"/>
              <w:right w:val="single" w:sz="4" w:space="0" w:color="000000"/>
            </w:tcBorders>
            <w:hideMark/>
          </w:tcPr>
          <w:p w14:paraId="14C08543"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Unidade</w:t>
            </w:r>
          </w:p>
        </w:tc>
        <w:tc>
          <w:tcPr>
            <w:tcW w:w="565" w:type="pct"/>
            <w:tcBorders>
              <w:top w:val="single" w:sz="4" w:space="0" w:color="000000"/>
              <w:left w:val="nil"/>
              <w:bottom w:val="single" w:sz="4" w:space="0" w:color="000000"/>
              <w:right w:val="single" w:sz="4" w:space="0" w:color="000000"/>
            </w:tcBorders>
            <w:hideMark/>
          </w:tcPr>
          <w:p w14:paraId="38C521FF"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Quantidade</w:t>
            </w:r>
          </w:p>
        </w:tc>
        <w:tc>
          <w:tcPr>
            <w:tcW w:w="412" w:type="pct"/>
            <w:tcBorders>
              <w:top w:val="single" w:sz="4" w:space="0" w:color="000000"/>
              <w:left w:val="nil"/>
              <w:bottom w:val="single" w:sz="4" w:space="0" w:color="000000"/>
              <w:right w:val="single" w:sz="4" w:space="0" w:color="000000"/>
            </w:tcBorders>
          </w:tcPr>
          <w:p w14:paraId="7DB6187D"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Valor Unitário</w:t>
            </w:r>
          </w:p>
        </w:tc>
        <w:tc>
          <w:tcPr>
            <w:tcW w:w="349" w:type="pct"/>
            <w:tcBorders>
              <w:top w:val="single" w:sz="4" w:space="0" w:color="000000"/>
              <w:left w:val="nil"/>
              <w:bottom w:val="single" w:sz="4" w:space="0" w:color="000000"/>
              <w:right w:val="single" w:sz="4" w:space="0" w:color="000000"/>
            </w:tcBorders>
          </w:tcPr>
          <w:p w14:paraId="4DD65FFB" w14:textId="77777777" w:rsidR="00A76B3A" w:rsidRPr="00122C65" w:rsidRDefault="00A76B3A" w:rsidP="005C2867">
            <w:pPr>
              <w:jc w:val="center"/>
              <w:rPr>
                <w:rFonts w:asciiTheme="majorHAnsi" w:eastAsia="Times New Roman" w:hAnsiTheme="majorHAnsi" w:cstheme="majorHAnsi"/>
                <w:b/>
                <w:bCs/>
                <w:sz w:val="22"/>
                <w:szCs w:val="22"/>
              </w:rPr>
            </w:pPr>
            <w:r w:rsidRPr="00122C65">
              <w:rPr>
                <w:rFonts w:asciiTheme="majorHAnsi" w:eastAsia="Times New Roman" w:hAnsiTheme="majorHAnsi" w:cstheme="majorHAnsi"/>
                <w:b/>
                <w:bCs/>
                <w:sz w:val="22"/>
                <w:szCs w:val="22"/>
              </w:rPr>
              <w:t>Marca</w:t>
            </w:r>
          </w:p>
        </w:tc>
      </w:tr>
      <w:tr w:rsidR="00A76B3A" w:rsidRPr="00122C65" w14:paraId="0C62AD15" w14:textId="77777777" w:rsidTr="00763014">
        <w:trPr>
          <w:trHeight w:val="720"/>
        </w:trPr>
        <w:tc>
          <w:tcPr>
            <w:tcW w:w="261" w:type="pct"/>
            <w:tcBorders>
              <w:top w:val="nil"/>
              <w:left w:val="single" w:sz="4" w:space="0" w:color="000000"/>
              <w:bottom w:val="single" w:sz="4" w:space="0" w:color="000000"/>
              <w:right w:val="single" w:sz="4" w:space="0" w:color="000000"/>
            </w:tcBorders>
            <w:noWrap/>
            <w:hideMark/>
          </w:tcPr>
          <w:p w14:paraId="3DA5BCA9" w14:textId="77777777" w:rsidR="00A76B3A" w:rsidRPr="00122C65" w:rsidRDefault="00A76B3A" w:rsidP="005C2867">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682" w:type="pct"/>
            <w:tcBorders>
              <w:top w:val="nil"/>
              <w:left w:val="nil"/>
              <w:bottom w:val="single" w:sz="4" w:space="0" w:color="000000"/>
              <w:right w:val="single" w:sz="4" w:space="0" w:color="000000"/>
            </w:tcBorders>
            <w:noWrap/>
            <w:hideMark/>
          </w:tcPr>
          <w:p w14:paraId="1A437A6F" w14:textId="77777777" w:rsidR="00A76B3A" w:rsidRPr="00122C65" w:rsidRDefault="00A76B3A" w:rsidP="005C2867">
            <w:pPr>
              <w:ind w:firstLineChars="100" w:firstLine="220"/>
              <w:jc w:val="right"/>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013.001.486</w:t>
            </w:r>
          </w:p>
        </w:tc>
        <w:tc>
          <w:tcPr>
            <w:tcW w:w="2309" w:type="pct"/>
            <w:tcBorders>
              <w:top w:val="single" w:sz="4" w:space="0" w:color="000000"/>
              <w:left w:val="nil"/>
              <w:bottom w:val="single" w:sz="4" w:space="0" w:color="000000"/>
              <w:right w:val="single" w:sz="4" w:space="0" w:color="000000"/>
            </w:tcBorders>
            <w:hideMark/>
          </w:tcPr>
          <w:p w14:paraId="29BCC267" w14:textId="77777777" w:rsidR="00A76B3A" w:rsidRPr="00122C65" w:rsidRDefault="00A76B3A" w:rsidP="005C2867">
            <w:pPr>
              <w:rPr>
                <w:rFonts w:asciiTheme="majorHAnsi" w:eastAsia="Times New Roman" w:hAnsiTheme="majorHAnsi" w:cstheme="majorHAnsi"/>
                <w:color w:val="000000"/>
                <w:sz w:val="22"/>
                <w:szCs w:val="22"/>
              </w:rPr>
            </w:pPr>
            <w:r w:rsidRPr="00122C65">
              <w:rPr>
                <w:rFonts w:asciiTheme="majorHAnsi" w:eastAsia="Times New Roman" w:hAnsiTheme="majorHAnsi" w:cstheme="majorHAnsi"/>
                <w:sz w:val="22"/>
                <w:szCs w:val="22"/>
              </w:rPr>
              <w:t>TRATOR AGRICOLA</w:t>
            </w:r>
            <w:r w:rsidRPr="00122C65">
              <w:rPr>
                <w:rFonts w:asciiTheme="majorHAnsi" w:eastAsia="Times New Roman" w:hAnsiTheme="majorHAnsi" w:cstheme="majorHAnsi"/>
                <w:sz w:val="22"/>
                <w:szCs w:val="22"/>
              </w:rPr>
              <w:br/>
              <w:t>Aquisição de trator agrícola, novo, 0km, tração (4x4), com potência mínima de 80 há 110 cv, cabine fechada com ar condicionado, sistema hidráulico de três pontos, motor a dies el e sistema de partida elétrica 12v.</w:t>
            </w:r>
          </w:p>
        </w:tc>
        <w:tc>
          <w:tcPr>
            <w:tcW w:w="422" w:type="pct"/>
            <w:tcBorders>
              <w:top w:val="nil"/>
              <w:left w:val="nil"/>
              <w:bottom w:val="single" w:sz="4" w:space="0" w:color="000000"/>
              <w:right w:val="single" w:sz="4" w:space="0" w:color="000000"/>
            </w:tcBorders>
            <w:hideMark/>
          </w:tcPr>
          <w:p w14:paraId="497AA73C" w14:textId="77777777" w:rsidR="00A76B3A" w:rsidRPr="00122C65" w:rsidRDefault="00A76B3A" w:rsidP="005C2867">
            <w:pPr>
              <w:jc w:val="center"/>
              <w:rPr>
                <w:rFonts w:asciiTheme="majorHAnsi" w:eastAsia="Times New Roman" w:hAnsiTheme="majorHAnsi" w:cstheme="majorHAnsi"/>
                <w:sz w:val="22"/>
                <w:szCs w:val="22"/>
              </w:rPr>
            </w:pPr>
            <w:r w:rsidRPr="00122C65">
              <w:rPr>
                <w:rFonts w:asciiTheme="majorHAnsi" w:eastAsia="Times New Roman" w:hAnsiTheme="majorHAnsi" w:cstheme="majorHAnsi"/>
                <w:sz w:val="22"/>
                <w:szCs w:val="22"/>
              </w:rPr>
              <w:t>UN</w:t>
            </w:r>
          </w:p>
        </w:tc>
        <w:tc>
          <w:tcPr>
            <w:tcW w:w="565" w:type="pct"/>
            <w:tcBorders>
              <w:top w:val="nil"/>
              <w:left w:val="nil"/>
              <w:bottom w:val="single" w:sz="4" w:space="0" w:color="000000"/>
              <w:right w:val="single" w:sz="4" w:space="0" w:color="000000"/>
            </w:tcBorders>
            <w:noWrap/>
            <w:hideMark/>
          </w:tcPr>
          <w:p w14:paraId="016E7D05" w14:textId="77777777" w:rsidR="00A76B3A" w:rsidRPr="00122C65" w:rsidRDefault="00A76B3A" w:rsidP="005C2867">
            <w:pPr>
              <w:jc w:val="center"/>
              <w:rPr>
                <w:rFonts w:asciiTheme="majorHAnsi" w:eastAsia="Times New Roman" w:hAnsiTheme="majorHAnsi" w:cstheme="majorHAnsi"/>
                <w:color w:val="000000"/>
                <w:sz w:val="22"/>
                <w:szCs w:val="22"/>
              </w:rPr>
            </w:pPr>
            <w:r w:rsidRPr="00122C65">
              <w:rPr>
                <w:rFonts w:asciiTheme="majorHAnsi" w:eastAsia="Times New Roman" w:hAnsiTheme="majorHAnsi" w:cstheme="majorHAnsi"/>
                <w:color w:val="000000"/>
                <w:sz w:val="22"/>
                <w:szCs w:val="22"/>
              </w:rPr>
              <w:t>1</w:t>
            </w:r>
          </w:p>
        </w:tc>
        <w:tc>
          <w:tcPr>
            <w:tcW w:w="412" w:type="pct"/>
            <w:tcBorders>
              <w:top w:val="nil"/>
              <w:left w:val="nil"/>
              <w:bottom w:val="single" w:sz="4" w:space="0" w:color="000000"/>
              <w:right w:val="single" w:sz="4" w:space="0" w:color="000000"/>
            </w:tcBorders>
          </w:tcPr>
          <w:p w14:paraId="06BEE297" w14:textId="77777777" w:rsidR="00A76B3A" w:rsidRPr="00122C65" w:rsidRDefault="00A76B3A" w:rsidP="005C2867">
            <w:pPr>
              <w:jc w:val="center"/>
              <w:rPr>
                <w:rFonts w:asciiTheme="majorHAnsi" w:eastAsia="Times New Roman" w:hAnsiTheme="majorHAnsi" w:cstheme="majorHAnsi"/>
                <w:color w:val="000000"/>
                <w:sz w:val="22"/>
                <w:szCs w:val="22"/>
              </w:rPr>
            </w:pPr>
          </w:p>
        </w:tc>
        <w:tc>
          <w:tcPr>
            <w:tcW w:w="349" w:type="pct"/>
            <w:tcBorders>
              <w:top w:val="nil"/>
              <w:left w:val="nil"/>
              <w:bottom w:val="single" w:sz="4" w:space="0" w:color="000000"/>
              <w:right w:val="single" w:sz="4" w:space="0" w:color="000000"/>
            </w:tcBorders>
          </w:tcPr>
          <w:p w14:paraId="6407700E" w14:textId="77777777" w:rsidR="00A76B3A" w:rsidRPr="00122C65" w:rsidRDefault="00A76B3A" w:rsidP="005C2867">
            <w:pPr>
              <w:jc w:val="center"/>
              <w:rPr>
                <w:rFonts w:asciiTheme="majorHAnsi" w:eastAsia="Times New Roman" w:hAnsiTheme="majorHAnsi" w:cstheme="majorHAnsi"/>
                <w:color w:val="000000"/>
                <w:sz w:val="22"/>
                <w:szCs w:val="22"/>
              </w:rPr>
            </w:pPr>
          </w:p>
        </w:tc>
      </w:tr>
    </w:tbl>
    <w:p w14:paraId="72FF771D" w14:textId="77777777" w:rsidR="00F00E66" w:rsidRPr="00122C65" w:rsidRDefault="00F00E66" w:rsidP="00BA2683">
      <w:pPr>
        <w:spacing w:line="276" w:lineRule="auto"/>
        <w:jc w:val="both"/>
        <w:rPr>
          <w:rFonts w:asciiTheme="majorHAnsi" w:hAnsiTheme="majorHAnsi" w:cstheme="majorHAnsi"/>
          <w:sz w:val="22"/>
          <w:szCs w:val="22"/>
        </w:rPr>
      </w:pPr>
    </w:p>
    <w:p w14:paraId="10FD6768" w14:textId="58EF64EB" w:rsidR="00B44F12" w:rsidRPr="00122C65" w:rsidRDefault="00B44F12" w:rsidP="00BA2683">
      <w:pPr>
        <w:spacing w:line="276"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1.3. Vinculam </w:t>
      </w:r>
      <w:r w:rsidR="00651273" w:rsidRPr="00122C65">
        <w:rPr>
          <w:rFonts w:asciiTheme="majorHAnsi" w:hAnsiTheme="majorHAnsi" w:cstheme="majorHAnsi"/>
          <w:sz w:val="22"/>
          <w:szCs w:val="22"/>
        </w:rPr>
        <w:t xml:space="preserve">a </w:t>
      </w:r>
      <w:r w:rsidRPr="00122C65">
        <w:rPr>
          <w:rFonts w:asciiTheme="majorHAnsi" w:hAnsiTheme="majorHAnsi" w:cstheme="majorHAnsi"/>
          <w:sz w:val="22"/>
          <w:szCs w:val="22"/>
        </w:rPr>
        <w:t>esta contratação, independente de transcrição:</w:t>
      </w:r>
    </w:p>
    <w:p w14:paraId="23D1C27E" w14:textId="22C85899" w:rsidR="00D73327" w:rsidRPr="00122C65" w:rsidRDefault="00B44F12" w:rsidP="00D73327">
      <w:pPr>
        <w:spacing w:line="276"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1.3.1. O Termo de Referência;</w:t>
      </w:r>
    </w:p>
    <w:p w14:paraId="6F0B58ED" w14:textId="411F2E0C" w:rsidR="00B44F12" w:rsidRPr="00122C65" w:rsidRDefault="00B44F12" w:rsidP="00D73327">
      <w:pPr>
        <w:spacing w:line="276"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1.3.2. O Edital da Licitação;</w:t>
      </w:r>
    </w:p>
    <w:p w14:paraId="215F7509" w14:textId="77777777" w:rsidR="00B44F12" w:rsidRPr="00122C65" w:rsidRDefault="00B44F12" w:rsidP="0025339A">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1.3.3. A proposta do contratado;</w:t>
      </w:r>
    </w:p>
    <w:p w14:paraId="66199456" w14:textId="77777777" w:rsidR="00B44F12" w:rsidRPr="00122C65" w:rsidRDefault="00B44F12" w:rsidP="0025339A">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1.3.4. Eventuais anexos dos documentos supracitados.</w:t>
      </w:r>
    </w:p>
    <w:p w14:paraId="42404138" w14:textId="749741D3" w:rsidR="00B44F12" w:rsidRPr="00122C65" w:rsidRDefault="00B44F12"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2.</w:t>
      </w:r>
      <w:r w:rsidR="00E87E8A"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CLÁUSULA SEGUNDA – VIGÊNCIA E PRORROGAÇÃO</w:t>
      </w:r>
    </w:p>
    <w:p w14:paraId="3612CA40" w14:textId="5C4E44EF" w:rsidR="00B44F12" w:rsidRPr="00122C65" w:rsidRDefault="00057460" w:rsidP="00C02A8A">
      <w:pPr>
        <w:spacing w:line="276"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2.1. </w:t>
      </w:r>
      <w:r w:rsidR="00F11EBF" w:rsidRPr="00122C65">
        <w:rPr>
          <w:rFonts w:asciiTheme="majorHAnsi" w:hAnsiTheme="majorHAnsi" w:cstheme="majorHAnsi"/>
          <w:sz w:val="22"/>
          <w:szCs w:val="22"/>
        </w:rPr>
        <w:t xml:space="preserve">O prazo de vigência do contrato será de </w:t>
      </w:r>
      <w:r w:rsidR="00A76B3A" w:rsidRPr="00122C65">
        <w:rPr>
          <w:rFonts w:asciiTheme="majorHAnsi" w:hAnsiTheme="majorHAnsi" w:cstheme="majorHAnsi"/>
          <w:sz w:val="22"/>
          <w:szCs w:val="22"/>
        </w:rPr>
        <w:t>12 (doze)</w:t>
      </w:r>
      <w:r w:rsidR="00F11EBF" w:rsidRPr="00122C65">
        <w:rPr>
          <w:rFonts w:asciiTheme="majorHAnsi" w:hAnsiTheme="majorHAnsi" w:cstheme="majorHAnsi"/>
          <w:sz w:val="22"/>
          <w:szCs w:val="22"/>
        </w:rPr>
        <w:t xml:space="preserve"> meses, contados a partir da divulgação no Portal Nacional de Contratações Públicas (PNCP), podendo ser prorrogado conforme Lei 14.133/2021</w:t>
      </w:r>
      <w:r w:rsidR="00B44F12" w:rsidRPr="00122C65">
        <w:rPr>
          <w:rFonts w:asciiTheme="majorHAnsi" w:hAnsiTheme="majorHAnsi" w:cstheme="majorHAnsi"/>
          <w:sz w:val="22"/>
          <w:szCs w:val="22"/>
        </w:rPr>
        <w:t>.</w:t>
      </w:r>
    </w:p>
    <w:p w14:paraId="26DFF7DC" w14:textId="5E7CFBFE" w:rsidR="00B44F12" w:rsidRPr="00122C65" w:rsidRDefault="00B44F12"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3.</w:t>
      </w:r>
      <w:r w:rsidR="00E87E8A" w:rsidRPr="00122C65">
        <w:rPr>
          <w:rFonts w:asciiTheme="majorHAnsi" w:hAnsiTheme="majorHAnsi" w:cstheme="majorHAnsi"/>
          <w:sz w:val="22"/>
          <w:szCs w:val="22"/>
        </w:rPr>
        <w:t xml:space="preserve"> </w:t>
      </w:r>
      <w:r w:rsidRPr="00122C65">
        <w:rPr>
          <w:rFonts w:asciiTheme="majorHAnsi" w:hAnsiTheme="majorHAnsi" w:cstheme="majorHAnsi"/>
          <w:b/>
          <w:sz w:val="22"/>
          <w:szCs w:val="22"/>
        </w:rPr>
        <w:t xml:space="preserve">CLÁUSULA TERCEIRA – MODELOS DE EXECUÇÃO E GESTÃO CONTRATUAIS </w:t>
      </w:r>
    </w:p>
    <w:p w14:paraId="21EE715D" w14:textId="61CDCC33"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3.1</w:t>
      </w:r>
      <w:r w:rsidR="00240824" w:rsidRPr="00122C65">
        <w:rPr>
          <w:rFonts w:asciiTheme="majorHAnsi" w:hAnsiTheme="majorHAnsi" w:cstheme="majorHAnsi"/>
          <w:sz w:val="22"/>
          <w:szCs w:val="22"/>
        </w:rPr>
        <w:t xml:space="preserve">. </w:t>
      </w:r>
      <w:r w:rsidR="00A76B3A" w:rsidRPr="00122C65">
        <w:rPr>
          <w:rFonts w:asciiTheme="majorHAnsi" w:hAnsiTheme="majorHAnsi" w:cstheme="majorHAnsi"/>
          <w:sz w:val="22"/>
          <w:szCs w:val="22"/>
        </w:rPr>
        <w:t xml:space="preserve">O item poderá </w:t>
      </w:r>
      <w:r w:rsidR="003F5837" w:rsidRPr="00122C65">
        <w:rPr>
          <w:rFonts w:asciiTheme="majorHAnsi" w:hAnsiTheme="majorHAnsi" w:cstheme="majorHAnsi"/>
          <w:sz w:val="22"/>
          <w:szCs w:val="22"/>
        </w:rPr>
        <w:t>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537FC072" w14:textId="77338448"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3.2</w:t>
      </w:r>
      <w:r w:rsidR="003F5837" w:rsidRPr="00122C65">
        <w:rPr>
          <w:rFonts w:asciiTheme="majorHAnsi" w:hAnsiTheme="majorHAnsi" w:cstheme="majorHAnsi"/>
          <w:sz w:val="22"/>
          <w:szCs w:val="22"/>
        </w:rPr>
        <w:t>.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706B013" w14:textId="06DAB171"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3.3</w:t>
      </w:r>
      <w:r w:rsidR="003F5837" w:rsidRPr="00122C65">
        <w:rPr>
          <w:rFonts w:asciiTheme="majorHAnsi" w:hAnsiTheme="majorHAnsi" w:cstheme="majorHAnsi"/>
          <w:sz w:val="22"/>
          <w:szCs w:val="22"/>
        </w:rPr>
        <w:t>. O prazo para recebimento definitivo poderá ser excepcionalmente prorrogado, de forma justificada, por igual período, quando houver necessidade de diligências para a aferição do atendimento das exigências contratuais.</w:t>
      </w:r>
    </w:p>
    <w:p w14:paraId="069DC0DE" w14:textId="0B9AF776"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3.4</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O contrato deverá ser executado fielmente pelas partes, de acordo com as cláusulas avençadas e as normas da Lei nº 14.133, de 2021, e cada parte responderá pelas consequências de sua inexecução total ou parcial;</w:t>
      </w:r>
    </w:p>
    <w:p w14:paraId="6CFCB0B4" w14:textId="362B6AE4"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3.5</w:t>
      </w:r>
      <w:r w:rsidR="003F5837" w:rsidRPr="00122C65">
        <w:rPr>
          <w:rFonts w:asciiTheme="majorHAnsi" w:hAnsiTheme="majorHAnsi" w:cstheme="majorHAnsi"/>
          <w:sz w:val="22"/>
          <w:szCs w:val="22"/>
        </w:rPr>
        <w:t>. Em caso de impedimento, ordem de paralisação ou suspensão do contrato, o cronograma de execução será prorrogado automaticamente pelo tempo correspondente, anotadas tais circunstâncias mediante simples apostila;</w:t>
      </w:r>
    </w:p>
    <w:p w14:paraId="3513E21A" w14:textId="35EEB6B2"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3.6</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As comunicações entre o órgão ou entidade e a contratada devem ser realizadas por escrito sempre que o ato exigir tal formalidade, admitindo-se o uso de mensagem eletrônica para esse fim;</w:t>
      </w:r>
    </w:p>
    <w:p w14:paraId="56D5CAE6" w14:textId="35CE932A" w:rsidR="003F5837" w:rsidRPr="00122C65" w:rsidRDefault="003F5837"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w:t>
      </w:r>
      <w:r w:rsidR="00CA0BC9" w:rsidRPr="00122C65">
        <w:rPr>
          <w:rFonts w:asciiTheme="majorHAnsi" w:hAnsiTheme="majorHAnsi" w:cstheme="majorHAnsi"/>
          <w:sz w:val="22"/>
          <w:szCs w:val="22"/>
        </w:rPr>
        <w:t>7</w:t>
      </w:r>
      <w:r w:rsidRPr="00122C65">
        <w:rPr>
          <w:rFonts w:asciiTheme="majorHAnsi" w:hAnsiTheme="majorHAnsi" w:cstheme="majorHAnsi"/>
          <w:sz w:val="22"/>
          <w:szCs w:val="22"/>
        </w:rPr>
        <w:t>.</w:t>
      </w:r>
      <w:r w:rsidRPr="00122C65">
        <w:rPr>
          <w:rFonts w:asciiTheme="majorHAnsi" w:hAnsiTheme="majorHAnsi" w:cstheme="majorHAnsi"/>
          <w:sz w:val="22"/>
          <w:szCs w:val="22"/>
        </w:rPr>
        <w:tab/>
        <w:t>O órgão ou entidade poderá convocar representante da empresa para adoção de providências que devam ser cumpridas de imediato;</w:t>
      </w:r>
    </w:p>
    <w:p w14:paraId="62D5B005" w14:textId="015DFB9C"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3.8</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ACEA12F" w14:textId="070FB43B"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3.9</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A execução do contrato deverá ser acompanhada e fiscalizada pelo(s) fiscal(is) do contrato, ou pelos respectivos substitutos (Lei nº 14.133, de 2021, art. 117, caput);</w:t>
      </w:r>
    </w:p>
    <w:p w14:paraId="240A5B19" w14:textId="6C56B962"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 xml:space="preserve">O fiscal do contrato acompanhará a execução do contrato, para que sejam cumpridas todas as condições estabelecidas no contrato, de modo a assegurar os melhores resultados para a Administração. </w:t>
      </w:r>
    </w:p>
    <w:p w14:paraId="3C558B73" w14:textId="5612E15B"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.1.</w:t>
      </w:r>
      <w:r w:rsidR="003F5837" w:rsidRPr="00122C65">
        <w:rPr>
          <w:rFonts w:asciiTheme="majorHAnsi" w:hAnsiTheme="majorHAnsi" w:cstheme="majorHAnsi"/>
          <w:sz w:val="22"/>
          <w:szCs w:val="22"/>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8D38B8D" w14:textId="2D5C4A88"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.2.</w:t>
      </w:r>
      <w:r w:rsidR="003F5837" w:rsidRPr="00122C65">
        <w:rPr>
          <w:rFonts w:asciiTheme="majorHAnsi" w:hAnsiTheme="majorHAnsi" w:cstheme="majorHAnsi"/>
          <w:sz w:val="22"/>
          <w:szCs w:val="22"/>
        </w:rPr>
        <w:tab/>
        <w:t xml:space="preserve">Identificada qualquer inexatidão ou irregularidade, o fiscal do contrato emitirá notificações para a correção da execução do contrato, determinando prazo para a correção; </w:t>
      </w:r>
    </w:p>
    <w:p w14:paraId="269D72B8" w14:textId="48A42184"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.3.</w:t>
      </w:r>
      <w:r w:rsidR="003F5837" w:rsidRPr="00122C65">
        <w:rPr>
          <w:rFonts w:asciiTheme="majorHAnsi" w:hAnsiTheme="majorHAnsi" w:cstheme="majorHAnsi"/>
          <w:sz w:val="22"/>
          <w:szCs w:val="22"/>
        </w:rPr>
        <w:tab/>
        <w:t>O fiscal do contrato informará ao gestor do contato, em tempo hábil, a situação que demandar decisão ou adoção de medidas que ultrapassem sua competência, para que adote as medidas necessárias e saneadoras, se for o caso;</w:t>
      </w:r>
    </w:p>
    <w:p w14:paraId="0146D62A" w14:textId="22F59A1C"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.4.</w:t>
      </w:r>
      <w:r w:rsidR="003F5837" w:rsidRPr="00122C65">
        <w:rPr>
          <w:rFonts w:asciiTheme="majorHAnsi" w:hAnsiTheme="majorHAnsi" w:cstheme="majorHAnsi"/>
          <w:sz w:val="22"/>
          <w:szCs w:val="22"/>
        </w:rPr>
        <w:tab/>
        <w:t>No caso de ocorrências que possam inviabilizar a execução do contrato nas datas aprazadas, o fiscal do contrato comunicará o fato imediatamente ao gestor do contrato;</w:t>
      </w:r>
    </w:p>
    <w:p w14:paraId="1592AA27" w14:textId="5BA6A430"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3.10</w:t>
      </w:r>
      <w:r w:rsidR="003F5837" w:rsidRPr="00122C65">
        <w:rPr>
          <w:rFonts w:asciiTheme="majorHAnsi" w:hAnsiTheme="majorHAnsi" w:cstheme="majorHAnsi"/>
          <w:sz w:val="22"/>
          <w:szCs w:val="22"/>
        </w:rPr>
        <w:t>.5.</w:t>
      </w:r>
      <w:r w:rsidR="003F5837" w:rsidRPr="00122C65">
        <w:rPr>
          <w:rFonts w:asciiTheme="majorHAnsi" w:hAnsiTheme="majorHAnsi" w:cstheme="majorHAnsi"/>
          <w:sz w:val="22"/>
          <w:szCs w:val="22"/>
        </w:rPr>
        <w:tab/>
        <w:t>O fiscal do contrato deverá comunicar ao gestor do contrato, em tempo hábil, o término do contrato sob sua responsabilidade, com vistas à renovação tempestiva ou à prorrogação contratual;</w:t>
      </w:r>
    </w:p>
    <w:p w14:paraId="36966A0B" w14:textId="53C46DD8" w:rsidR="003F5837" w:rsidRPr="00122C65" w:rsidRDefault="00CA0BC9"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3.11</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EFF1A" w14:textId="68F6DC33"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3.11</w:t>
      </w:r>
      <w:r w:rsidR="003F5837" w:rsidRPr="00122C65">
        <w:rPr>
          <w:rFonts w:asciiTheme="majorHAnsi" w:hAnsiTheme="majorHAnsi" w:cstheme="majorHAnsi"/>
          <w:sz w:val="22"/>
          <w:szCs w:val="22"/>
        </w:rPr>
        <w:t>.1.</w:t>
      </w:r>
      <w:r w:rsidR="003F5837" w:rsidRPr="00122C65">
        <w:rPr>
          <w:rFonts w:asciiTheme="majorHAnsi" w:hAnsiTheme="majorHAnsi" w:cstheme="majorHAnsi"/>
          <w:sz w:val="22"/>
          <w:szCs w:val="22"/>
        </w:rPr>
        <w:tab/>
        <w:t>Caso ocorram descumprimento das ob</w:t>
      </w:r>
      <w:r w:rsidR="000334E0" w:rsidRPr="00122C65">
        <w:rPr>
          <w:rFonts w:asciiTheme="majorHAnsi" w:hAnsiTheme="majorHAnsi" w:cstheme="majorHAnsi"/>
          <w:sz w:val="22"/>
          <w:szCs w:val="22"/>
        </w:rPr>
        <w:t>rigações contratuais, o fiscal</w:t>
      </w:r>
      <w:r w:rsidR="003F5837" w:rsidRPr="00122C65">
        <w:rPr>
          <w:rFonts w:asciiTheme="majorHAnsi" w:hAnsiTheme="majorHAnsi" w:cstheme="majorHAnsi"/>
          <w:sz w:val="22"/>
          <w:szCs w:val="22"/>
        </w:rPr>
        <w:t xml:space="preserve"> do contrato atuará tempestivamente na solução do problema, reportando ao gestor do contrato para que tome as providências cabíveis, quando ultrapassar a sua competência;</w:t>
      </w:r>
    </w:p>
    <w:p w14:paraId="143D552D" w14:textId="452DD9E6" w:rsidR="003F5837" w:rsidRPr="00122C65" w:rsidRDefault="003F5837"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w:t>
      </w:r>
      <w:r w:rsidR="00CA0BC9" w:rsidRPr="00122C65">
        <w:rPr>
          <w:rFonts w:asciiTheme="majorHAnsi" w:hAnsiTheme="majorHAnsi" w:cstheme="majorHAnsi"/>
          <w:sz w:val="22"/>
          <w:szCs w:val="22"/>
        </w:rPr>
        <w:t>12</w:t>
      </w:r>
      <w:r w:rsidRPr="00122C65">
        <w:rPr>
          <w:rFonts w:asciiTheme="majorHAnsi" w:hAnsiTheme="majorHAnsi" w:cstheme="majorHAnsi"/>
          <w:sz w:val="22"/>
          <w:szCs w:val="22"/>
        </w:rPr>
        <w:t>.</w:t>
      </w:r>
      <w:r w:rsidRPr="00122C65">
        <w:rPr>
          <w:rFonts w:asciiTheme="majorHAnsi" w:hAnsiTheme="majorHAnsi" w:cstheme="majorHAnsi"/>
          <w:sz w:val="22"/>
          <w:szCs w:val="22"/>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F952D4" w14:textId="3B9F38BF"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3.12</w:t>
      </w:r>
      <w:r w:rsidR="003F5837" w:rsidRPr="00122C65">
        <w:rPr>
          <w:rFonts w:asciiTheme="majorHAnsi" w:hAnsiTheme="majorHAnsi" w:cstheme="majorHAnsi"/>
          <w:sz w:val="22"/>
          <w:szCs w:val="22"/>
        </w:rPr>
        <w:t>.1.</w:t>
      </w:r>
      <w:r w:rsidR="003F5837" w:rsidRPr="00122C65">
        <w:rPr>
          <w:rFonts w:asciiTheme="majorHAnsi" w:hAnsiTheme="majorHAnsi" w:cstheme="majorHAnsi"/>
          <w:sz w:val="22"/>
          <w:szCs w:val="22"/>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AEB3A52" w14:textId="5EDFE441"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3.12</w:t>
      </w:r>
      <w:r w:rsidR="003F5837" w:rsidRPr="00122C65">
        <w:rPr>
          <w:rFonts w:asciiTheme="majorHAnsi" w:hAnsiTheme="majorHAnsi" w:cstheme="majorHAnsi"/>
          <w:sz w:val="22"/>
          <w:szCs w:val="22"/>
        </w:rPr>
        <w:t>.2.</w:t>
      </w:r>
      <w:r w:rsidR="003F5837" w:rsidRPr="00122C65">
        <w:rPr>
          <w:rFonts w:asciiTheme="majorHAnsi" w:hAnsiTheme="majorHAnsi" w:cstheme="majorHAnsi"/>
          <w:sz w:val="22"/>
          <w:szCs w:val="22"/>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D295B8A" w14:textId="04DD7423"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3.12</w:t>
      </w:r>
      <w:r w:rsidR="003F5837" w:rsidRPr="00122C65">
        <w:rPr>
          <w:rFonts w:asciiTheme="majorHAnsi" w:hAnsiTheme="majorHAnsi" w:cstheme="majorHAnsi"/>
          <w:sz w:val="22"/>
          <w:szCs w:val="22"/>
        </w:rPr>
        <w:t>.3.</w:t>
      </w:r>
      <w:r w:rsidR="003F5837" w:rsidRPr="00122C65">
        <w:rPr>
          <w:rFonts w:asciiTheme="majorHAnsi" w:hAnsiTheme="majorHAnsi" w:cstheme="majorHAnsi"/>
          <w:sz w:val="22"/>
          <w:szCs w:val="22"/>
        </w:rPr>
        <w:tab/>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6A9B1CD" w14:textId="4121F328" w:rsidR="003F5837" w:rsidRPr="00122C65" w:rsidRDefault="00CA0BC9" w:rsidP="003F5837">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3.12</w:t>
      </w:r>
      <w:r w:rsidR="003F5837" w:rsidRPr="00122C65">
        <w:rPr>
          <w:rFonts w:asciiTheme="majorHAnsi" w:hAnsiTheme="majorHAnsi" w:cstheme="majorHAnsi"/>
          <w:sz w:val="22"/>
          <w:szCs w:val="22"/>
        </w:rPr>
        <w:t>.4.</w:t>
      </w:r>
      <w:r w:rsidR="003F5837" w:rsidRPr="00122C65">
        <w:rPr>
          <w:rFonts w:asciiTheme="majorHAnsi" w:hAnsiTheme="majorHAnsi" w:cstheme="majorHAnsi"/>
          <w:sz w:val="22"/>
          <w:szCs w:val="22"/>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716B1D6" w14:textId="31B6CAA4" w:rsidR="003F5837" w:rsidRPr="00122C65" w:rsidRDefault="00CE56E4"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3.13</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O fiscal do contrato comunicará ao gestor do contrato, em tempo hábil, o término do contrato sob sua responsabilidade, com vistas à tempestiva renovação ou prorrogação contratual;</w:t>
      </w:r>
    </w:p>
    <w:p w14:paraId="0CB1003D" w14:textId="7819760C" w:rsidR="003F5837" w:rsidRPr="00122C65" w:rsidRDefault="00CE56E4" w:rsidP="003F5837">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3.14</w:t>
      </w:r>
      <w:r w:rsidR="003F5837" w:rsidRPr="00122C65">
        <w:rPr>
          <w:rFonts w:asciiTheme="majorHAnsi" w:hAnsiTheme="majorHAnsi" w:cstheme="majorHAnsi"/>
          <w:sz w:val="22"/>
          <w:szCs w:val="22"/>
        </w:rPr>
        <w:t>.</w:t>
      </w:r>
      <w:r w:rsidR="003F5837" w:rsidRPr="00122C65">
        <w:rPr>
          <w:rFonts w:asciiTheme="majorHAnsi" w:hAnsiTheme="majorHAnsi" w:cstheme="majorHAnsi"/>
          <w:sz w:val="22"/>
          <w:szCs w:val="22"/>
        </w:rPr>
        <w:tab/>
        <w:t>O gestor do contrato deverá elaborar relatório final com informações sobre a consecução dos objetivos que tenham justificado a contratação e eventuais condutas a serem adotadas para o aprimoramento das atividades da Administração.</w:t>
      </w:r>
    </w:p>
    <w:p w14:paraId="1F8C0F4B" w14:textId="70006D9F" w:rsidR="007B4228" w:rsidRPr="00122C65" w:rsidRDefault="00073BD4" w:rsidP="003F5837">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4</w:t>
      </w:r>
      <w:r w:rsidR="003F7BFE" w:rsidRPr="00122C65">
        <w:rPr>
          <w:rFonts w:asciiTheme="majorHAnsi" w:hAnsiTheme="majorHAnsi" w:cstheme="majorHAnsi"/>
          <w:b/>
          <w:sz w:val="22"/>
          <w:szCs w:val="22"/>
        </w:rPr>
        <w:t xml:space="preserve">. </w:t>
      </w:r>
      <w:r w:rsidR="006C2F9A" w:rsidRPr="00122C65">
        <w:rPr>
          <w:rFonts w:asciiTheme="majorHAnsi" w:hAnsiTheme="majorHAnsi" w:cstheme="majorHAnsi"/>
          <w:b/>
          <w:sz w:val="22"/>
          <w:szCs w:val="22"/>
        </w:rPr>
        <w:t xml:space="preserve">CLÁUSULA QUARTA - </w:t>
      </w:r>
      <w:r w:rsidR="007B4228" w:rsidRPr="00122C65">
        <w:rPr>
          <w:rFonts w:asciiTheme="majorHAnsi" w:hAnsiTheme="majorHAnsi" w:cstheme="majorHAnsi"/>
          <w:b/>
          <w:sz w:val="22"/>
          <w:szCs w:val="22"/>
        </w:rPr>
        <w:t>DO PRAZO DE ENTREGA</w:t>
      </w:r>
    </w:p>
    <w:p w14:paraId="48D8F5A1" w14:textId="3E3B7633" w:rsidR="00E45EEE" w:rsidRPr="00122C65" w:rsidRDefault="00BE6D3A" w:rsidP="00BE6D3A">
      <w:pPr>
        <w:pStyle w:val="PargrafodaLista"/>
        <w:spacing w:line="360" w:lineRule="auto"/>
        <w:ind w:left="0"/>
        <w:jc w:val="both"/>
        <w:rPr>
          <w:rFonts w:asciiTheme="majorHAnsi" w:hAnsiTheme="majorHAnsi" w:cstheme="majorHAnsi"/>
          <w:sz w:val="22"/>
          <w:szCs w:val="22"/>
        </w:rPr>
      </w:pPr>
      <w:r w:rsidRPr="00122C65">
        <w:rPr>
          <w:rFonts w:asciiTheme="majorHAnsi" w:hAnsiTheme="majorHAnsi" w:cstheme="majorHAnsi"/>
          <w:sz w:val="22"/>
          <w:szCs w:val="22"/>
        </w:rPr>
        <w:t xml:space="preserve">4.1. </w:t>
      </w:r>
      <w:r w:rsidR="00A76B3A" w:rsidRPr="00122C65">
        <w:rPr>
          <w:rFonts w:asciiTheme="majorHAnsi" w:hAnsiTheme="majorHAnsi" w:cstheme="majorHAnsi"/>
          <w:sz w:val="22"/>
          <w:szCs w:val="22"/>
        </w:rPr>
        <w:t>O prazo para entrega será de 30 (trinta) dias corridos, a partir da data de emissão da Autorização de Fornecimento (AF) ou da Nota de Empenho, observando-se o cronograma estabelecido pela Gerência requisitante</w:t>
      </w:r>
      <w:r w:rsidR="006541DD" w:rsidRPr="00122C65">
        <w:rPr>
          <w:rFonts w:asciiTheme="majorHAnsi" w:hAnsiTheme="majorHAnsi" w:cstheme="majorHAnsi"/>
          <w:sz w:val="22"/>
          <w:szCs w:val="22"/>
        </w:rPr>
        <w:t>;</w:t>
      </w:r>
    </w:p>
    <w:p w14:paraId="76367073" w14:textId="5D05D364" w:rsidR="00BE6D3A" w:rsidRPr="00122C65" w:rsidRDefault="00BE6D3A" w:rsidP="00BE6D3A">
      <w:pPr>
        <w:spacing w:line="360" w:lineRule="auto"/>
        <w:ind w:left="426"/>
        <w:jc w:val="both"/>
        <w:rPr>
          <w:rFonts w:asciiTheme="majorHAnsi" w:hAnsiTheme="majorHAnsi" w:cstheme="majorHAnsi"/>
          <w:sz w:val="22"/>
          <w:szCs w:val="22"/>
        </w:rPr>
      </w:pPr>
      <w:r w:rsidRPr="00122C65">
        <w:rPr>
          <w:rFonts w:asciiTheme="majorHAnsi" w:hAnsiTheme="majorHAnsi" w:cstheme="majorHAnsi"/>
          <w:sz w:val="22"/>
          <w:szCs w:val="22"/>
        </w:rPr>
        <w:t xml:space="preserve">4.1.1. </w:t>
      </w:r>
      <w:r w:rsidR="00A76B3A" w:rsidRPr="00122C65">
        <w:rPr>
          <w:rFonts w:asciiTheme="majorHAnsi" w:hAnsiTheme="majorHAnsi" w:cstheme="majorHAnsi"/>
          <w:sz w:val="22"/>
          <w:szCs w:val="22"/>
        </w:rPr>
        <w:t>Caso não seja possível a entrega na data assinalada, a empresa deverá comunicar as razões respectivas com pelo menos 05 (cinco) dias úteis de antecedência, para que qualquer pleito de prorrogação de prazo seja analisado, ressalvadas situações de caso fortuito e força maior</w:t>
      </w:r>
      <w:r w:rsidRPr="00122C65">
        <w:rPr>
          <w:rFonts w:asciiTheme="majorHAnsi" w:hAnsiTheme="majorHAnsi" w:cstheme="majorHAnsi"/>
          <w:sz w:val="22"/>
          <w:szCs w:val="22"/>
        </w:rPr>
        <w:t>;</w:t>
      </w:r>
    </w:p>
    <w:p w14:paraId="3891CD56" w14:textId="05167C88" w:rsidR="00BE6D3A" w:rsidRPr="00122C65" w:rsidRDefault="00BE6D3A" w:rsidP="00BE6D3A">
      <w:pPr>
        <w:pStyle w:val="PargrafodaLista"/>
        <w:spacing w:line="360" w:lineRule="auto"/>
        <w:ind w:left="0"/>
        <w:jc w:val="both"/>
        <w:rPr>
          <w:rFonts w:asciiTheme="majorHAnsi" w:hAnsiTheme="majorHAnsi" w:cstheme="majorHAnsi"/>
          <w:sz w:val="22"/>
          <w:szCs w:val="22"/>
        </w:rPr>
      </w:pPr>
      <w:r w:rsidRPr="00122C65">
        <w:rPr>
          <w:rFonts w:asciiTheme="majorHAnsi" w:hAnsiTheme="majorHAnsi" w:cstheme="majorHAnsi"/>
          <w:sz w:val="22"/>
          <w:szCs w:val="22"/>
        </w:rPr>
        <w:t xml:space="preserve">4.2. </w:t>
      </w:r>
      <w:r w:rsidR="00A76B3A" w:rsidRPr="00122C65">
        <w:rPr>
          <w:rFonts w:asciiTheme="majorHAnsi" w:hAnsiTheme="majorHAnsi" w:cstheme="majorHAnsi"/>
          <w:sz w:val="22"/>
          <w:szCs w:val="22"/>
        </w:rPr>
        <w:t>A entrega do trator agrícola deverá ocorrer nas dependências da Gerência Municipal de Obras e Serviços Urbanos, localizada na Rua do Cedro, nº 225 – Sonora/MS – CEP 79415-000, no horário das 07h00 às 13h00, mediante agendamento prévio com o setor requisitante</w:t>
      </w:r>
      <w:r w:rsidRPr="00122C65">
        <w:rPr>
          <w:rFonts w:asciiTheme="majorHAnsi" w:hAnsiTheme="majorHAnsi" w:cstheme="majorHAnsi"/>
          <w:sz w:val="22"/>
          <w:szCs w:val="22"/>
        </w:rPr>
        <w:t>;</w:t>
      </w:r>
    </w:p>
    <w:p w14:paraId="1C92FB20" w14:textId="4DF79DBC" w:rsidR="00BE6D3A" w:rsidRPr="00122C65" w:rsidRDefault="00BE6D3A" w:rsidP="00BE6D3A">
      <w:pPr>
        <w:jc w:val="both"/>
        <w:rPr>
          <w:rFonts w:asciiTheme="majorHAnsi" w:hAnsiTheme="majorHAnsi" w:cstheme="majorHAnsi"/>
          <w:sz w:val="22"/>
          <w:szCs w:val="22"/>
        </w:rPr>
      </w:pPr>
      <w:r w:rsidRPr="00122C65">
        <w:rPr>
          <w:rFonts w:asciiTheme="majorHAnsi" w:hAnsiTheme="majorHAnsi" w:cstheme="majorHAnsi"/>
          <w:sz w:val="22"/>
          <w:szCs w:val="22"/>
        </w:rPr>
        <w:t xml:space="preserve">4.3. </w:t>
      </w:r>
      <w:r w:rsidR="00A76B3A" w:rsidRPr="00122C65">
        <w:rPr>
          <w:rFonts w:asciiTheme="majorHAnsi" w:hAnsiTheme="majorHAnsi" w:cstheme="majorHAnsi"/>
          <w:sz w:val="22"/>
          <w:szCs w:val="22"/>
        </w:rPr>
        <w:t>A Contratada deverá garantir que o transporte e a entrega ocorram de forma segura e adequada, assegurando a integridade total do trator agrícola até o local indicado, responsabilizando-se por quaisquer danos ocasionados durante o translado</w:t>
      </w:r>
      <w:r w:rsidRPr="00122C65">
        <w:rPr>
          <w:rFonts w:asciiTheme="majorHAnsi" w:hAnsiTheme="majorHAnsi" w:cstheme="majorHAnsi"/>
          <w:sz w:val="22"/>
          <w:szCs w:val="22"/>
        </w:rPr>
        <w:t>;</w:t>
      </w:r>
    </w:p>
    <w:p w14:paraId="4DB8BF8F" w14:textId="77777777" w:rsidR="00BE6D3A" w:rsidRPr="00122C65" w:rsidRDefault="00BE6D3A" w:rsidP="00BE6D3A">
      <w:pPr>
        <w:jc w:val="both"/>
        <w:rPr>
          <w:rFonts w:asciiTheme="majorHAnsi" w:hAnsiTheme="majorHAnsi" w:cstheme="majorHAnsi"/>
          <w:sz w:val="22"/>
          <w:szCs w:val="22"/>
        </w:rPr>
      </w:pPr>
    </w:p>
    <w:p w14:paraId="4399AEFC" w14:textId="2268E4C3" w:rsidR="00BE6D3A" w:rsidRPr="00122C65" w:rsidRDefault="00BE6D3A" w:rsidP="00BE6D3A">
      <w:pPr>
        <w:jc w:val="both"/>
        <w:rPr>
          <w:rFonts w:asciiTheme="majorHAnsi" w:hAnsiTheme="majorHAnsi" w:cstheme="majorHAnsi"/>
          <w:sz w:val="22"/>
          <w:szCs w:val="22"/>
        </w:rPr>
      </w:pPr>
      <w:r w:rsidRPr="00122C65">
        <w:rPr>
          <w:rFonts w:asciiTheme="majorHAnsi" w:hAnsiTheme="majorHAnsi" w:cstheme="majorHAnsi"/>
          <w:sz w:val="22"/>
          <w:szCs w:val="22"/>
        </w:rPr>
        <w:t xml:space="preserve">4.4. </w:t>
      </w:r>
      <w:r w:rsidR="00A76B3A" w:rsidRPr="00122C65">
        <w:rPr>
          <w:rFonts w:asciiTheme="majorHAnsi" w:hAnsiTheme="majorHAnsi" w:cstheme="majorHAnsi"/>
          <w:sz w:val="22"/>
          <w:szCs w:val="22"/>
        </w:rPr>
        <w:t>A Contratada deverá assegurar garantia técnica mínima de 12 (doze) meses, contados a partir da data do recebimento definitivo do equipamento, abrangendo defeitos de fabricação, materiais, peças, componentes e mão de obra necessária aos reparos</w:t>
      </w:r>
      <w:r w:rsidRPr="00122C65">
        <w:rPr>
          <w:rFonts w:asciiTheme="majorHAnsi" w:hAnsiTheme="majorHAnsi" w:cstheme="majorHAnsi"/>
          <w:sz w:val="22"/>
          <w:szCs w:val="22"/>
        </w:rPr>
        <w:t>;</w:t>
      </w:r>
    </w:p>
    <w:p w14:paraId="79DAD1CF" w14:textId="77777777" w:rsidR="00BE6D3A" w:rsidRPr="00122C65" w:rsidRDefault="00BE6D3A" w:rsidP="00BE6D3A">
      <w:pPr>
        <w:jc w:val="both"/>
        <w:rPr>
          <w:rFonts w:asciiTheme="majorHAnsi" w:hAnsiTheme="majorHAnsi" w:cstheme="majorHAnsi"/>
          <w:sz w:val="22"/>
          <w:szCs w:val="22"/>
        </w:rPr>
      </w:pPr>
    </w:p>
    <w:p w14:paraId="2155FABD" w14:textId="7BCA0888" w:rsidR="00E45EEE" w:rsidRPr="00122C65" w:rsidRDefault="00F00470" w:rsidP="00F451BC">
      <w:pPr>
        <w:pStyle w:val="PargrafodaLista"/>
        <w:ind w:left="0"/>
        <w:jc w:val="both"/>
        <w:rPr>
          <w:rFonts w:asciiTheme="majorHAnsi" w:hAnsiTheme="majorHAnsi" w:cstheme="majorHAnsi"/>
          <w:sz w:val="22"/>
          <w:szCs w:val="22"/>
        </w:rPr>
      </w:pPr>
      <w:r w:rsidRPr="00122C65">
        <w:rPr>
          <w:rFonts w:asciiTheme="majorHAnsi" w:hAnsiTheme="majorHAnsi" w:cstheme="majorHAnsi"/>
          <w:sz w:val="22"/>
          <w:szCs w:val="22"/>
        </w:rPr>
        <w:t>4.5</w:t>
      </w:r>
      <w:r w:rsidR="00BE6D3A" w:rsidRPr="00122C65">
        <w:rPr>
          <w:rFonts w:asciiTheme="majorHAnsi" w:hAnsiTheme="majorHAnsi" w:cstheme="majorHAnsi"/>
          <w:sz w:val="22"/>
          <w:szCs w:val="22"/>
        </w:rPr>
        <w:t xml:space="preserve">. </w:t>
      </w:r>
      <w:r w:rsidR="00A76B3A" w:rsidRPr="00122C65">
        <w:rPr>
          <w:rFonts w:asciiTheme="majorHAnsi" w:hAnsiTheme="majorHAnsi" w:cstheme="majorHAnsi"/>
          <w:sz w:val="22"/>
          <w:szCs w:val="22"/>
        </w:rPr>
        <w:t>Durante o período de garantia, a Contratada deverá assegurar assistência técnica por meio de rede autorizada do fabricante, incluindo a realização de manutenções preventivas e corretivas, conforme orientações do manual do equipamento, preservando seu desempenho e a validade da garantia</w:t>
      </w:r>
      <w:r w:rsidR="00F451BC" w:rsidRPr="00122C65">
        <w:rPr>
          <w:rFonts w:asciiTheme="majorHAnsi" w:hAnsiTheme="majorHAnsi" w:cstheme="majorHAnsi"/>
          <w:sz w:val="22"/>
          <w:szCs w:val="22"/>
        </w:rPr>
        <w:t>;</w:t>
      </w:r>
    </w:p>
    <w:p w14:paraId="10B651A1" w14:textId="3D6649A8" w:rsidR="00A76B3A" w:rsidRPr="00122C65" w:rsidRDefault="00A76B3A" w:rsidP="00F451BC">
      <w:pPr>
        <w:pStyle w:val="PargrafodaLista"/>
        <w:ind w:left="0"/>
        <w:jc w:val="both"/>
        <w:rPr>
          <w:rFonts w:asciiTheme="majorHAnsi" w:hAnsiTheme="majorHAnsi" w:cstheme="majorHAnsi"/>
          <w:sz w:val="22"/>
          <w:szCs w:val="22"/>
        </w:rPr>
      </w:pPr>
    </w:p>
    <w:p w14:paraId="18248667" w14:textId="466572FD" w:rsidR="00A76B3A" w:rsidRPr="00122C65" w:rsidRDefault="00A76B3A" w:rsidP="00F451BC">
      <w:pPr>
        <w:pStyle w:val="PargrafodaLista"/>
        <w:ind w:left="0"/>
        <w:jc w:val="both"/>
        <w:rPr>
          <w:rFonts w:asciiTheme="majorHAnsi" w:hAnsiTheme="majorHAnsi" w:cstheme="majorHAnsi"/>
          <w:sz w:val="22"/>
          <w:szCs w:val="22"/>
        </w:rPr>
      </w:pPr>
      <w:r w:rsidRPr="00122C65">
        <w:rPr>
          <w:rFonts w:asciiTheme="majorHAnsi" w:hAnsiTheme="majorHAnsi" w:cstheme="majorHAnsi"/>
          <w:sz w:val="22"/>
          <w:szCs w:val="22"/>
        </w:rPr>
        <w:t>4.6. O item poderá ser rejeitado,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6304F17D" w14:textId="77777777" w:rsidR="00F451BC" w:rsidRPr="00122C65" w:rsidRDefault="00F451BC" w:rsidP="00F451BC">
      <w:pPr>
        <w:pStyle w:val="PargrafodaLista"/>
        <w:ind w:left="0"/>
        <w:jc w:val="both"/>
        <w:rPr>
          <w:rFonts w:asciiTheme="majorHAnsi" w:hAnsiTheme="majorHAnsi" w:cstheme="majorHAnsi"/>
          <w:sz w:val="22"/>
          <w:szCs w:val="22"/>
        </w:rPr>
      </w:pPr>
    </w:p>
    <w:p w14:paraId="7A80E5C5" w14:textId="2DB3BD5F" w:rsidR="00E45EEE" w:rsidRPr="00122C65" w:rsidRDefault="00BE6D3A" w:rsidP="00F451BC">
      <w:pPr>
        <w:pStyle w:val="PargrafodaLista"/>
        <w:ind w:left="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4.</w:t>
      </w:r>
      <w:r w:rsidR="00D22FF7" w:rsidRPr="00122C65">
        <w:rPr>
          <w:rFonts w:asciiTheme="majorHAnsi" w:eastAsia="Arial" w:hAnsiTheme="majorHAnsi" w:cstheme="majorHAnsi"/>
          <w:sz w:val="22"/>
          <w:szCs w:val="22"/>
          <w:lang w:eastAsia="en-US"/>
        </w:rPr>
        <w:t>7</w:t>
      </w:r>
      <w:r w:rsidRPr="00122C65">
        <w:rPr>
          <w:rFonts w:asciiTheme="majorHAnsi" w:eastAsia="Arial" w:hAnsiTheme="majorHAnsi" w:cstheme="majorHAnsi"/>
          <w:sz w:val="22"/>
          <w:szCs w:val="22"/>
          <w:lang w:eastAsia="en-US"/>
        </w:rPr>
        <w:t xml:space="preserve">. </w:t>
      </w:r>
      <w:r w:rsidR="00E45EEE" w:rsidRPr="00122C65">
        <w:rPr>
          <w:rFonts w:asciiTheme="majorHAnsi" w:eastAsia="Arial" w:hAnsiTheme="majorHAnsi" w:cstheme="majorHAnsi"/>
          <w:sz w:val="22"/>
          <w:szCs w:val="22"/>
          <w:lang w:eastAsia="en-US"/>
        </w:rPr>
        <w:t>O recebimento definitivo ocorrerá no prazo de 10 (dez) dias úteis, a contar do recebimento da nota fiscal ou instrumento de cobrança equivalente pela Administração, após a verificação da qualidade e quantidade do material e consequente ace</w:t>
      </w:r>
      <w:r w:rsidR="00F451BC" w:rsidRPr="00122C65">
        <w:rPr>
          <w:rFonts w:asciiTheme="majorHAnsi" w:eastAsia="Arial" w:hAnsiTheme="majorHAnsi" w:cstheme="majorHAnsi"/>
          <w:sz w:val="22"/>
          <w:szCs w:val="22"/>
          <w:lang w:eastAsia="en-US"/>
        </w:rPr>
        <w:t>itação mediante termo detalhado;</w:t>
      </w:r>
    </w:p>
    <w:p w14:paraId="47374641" w14:textId="77777777" w:rsidR="00F451BC" w:rsidRPr="00122C65" w:rsidRDefault="00F451BC" w:rsidP="00F451BC">
      <w:pPr>
        <w:pStyle w:val="PargrafodaLista"/>
        <w:ind w:left="0"/>
        <w:jc w:val="both"/>
        <w:rPr>
          <w:rFonts w:asciiTheme="majorHAnsi" w:hAnsiTheme="majorHAnsi" w:cstheme="majorHAnsi"/>
          <w:sz w:val="22"/>
          <w:szCs w:val="22"/>
        </w:rPr>
      </w:pPr>
    </w:p>
    <w:p w14:paraId="3DFBB0DA" w14:textId="0C9B1759" w:rsidR="00E45EEE" w:rsidRPr="00122C65" w:rsidRDefault="00BE6D3A" w:rsidP="00F451BC">
      <w:pPr>
        <w:pStyle w:val="PargrafodaLista"/>
        <w:ind w:left="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4.</w:t>
      </w:r>
      <w:r w:rsidR="00D22FF7" w:rsidRPr="00122C65">
        <w:rPr>
          <w:rFonts w:asciiTheme="majorHAnsi" w:eastAsia="Arial" w:hAnsiTheme="majorHAnsi" w:cstheme="majorHAnsi"/>
          <w:sz w:val="22"/>
          <w:szCs w:val="22"/>
          <w:lang w:eastAsia="en-US"/>
        </w:rPr>
        <w:t>8</w:t>
      </w:r>
      <w:r w:rsidRPr="00122C65">
        <w:rPr>
          <w:rFonts w:asciiTheme="majorHAnsi" w:eastAsia="Arial" w:hAnsiTheme="majorHAnsi" w:cstheme="majorHAnsi"/>
          <w:sz w:val="22"/>
          <w:szCs w:val="22"/>
          <w:lang w:eastAsia="en-US"/>
        </w:rPr>
        <w:t xml:space="preserve">. </w:t>
      </w:r>
      <w:r w:rsidR="00E45EEE" w:rsidRPr="00122C65">
        <w:rPr>
          <w:rFonts w:asciiTheme="majorHAnsi" w:eastAsia="Arial" w:hAnsiTheme="majorHAnsi" w:cstheme="majorHAnsi"/>
          <w:sz w:val="22"/>
          <w:szCs w:val="22"/>
          <w:lang w:eastAsia="en-US"/>
        </w:rPr>
        <w:t>O prazo para recebimento definitivo poderá ser excepcionalmente prorrogado, de forma justificada, por igual período, quando houver necessidade de diligências para a aferição do atendim</w:t>
      </w:r>
      <w:r w:rsidR="00F451BC" w:rsidRPr="00122C65">
        <w:rPr>
          <w:rFonts w:asciiTheme="majorHAnsi" w:eastAsia="Arial" w:hAnsiTheme="majorHAnsi" w:cstheme="majorHAnsi"/>
          <w:sz w:val="22"/>
          <w:szCs w:val="22"/>
          <w:lang w:eastAsia="en-US"/>
        </w:rPr>
        <w:t>ento das exigências contratuais;</w:t>
      </w:r>
    </w:p>
    <w:p w14:paraId="10DC007A" w14:textId="77777777" w:rsidR="00F451BC" w:rsidRPr="00122C65" w:rsidRDefault="00F451BC" w:rsidP="00F451BC">
      <w:pPr>
        <w:pStyle w:val="PargrafodaLista"/>
        <w:ind w:left="0"/>
        <w:jc w:val="both"/>
        <w:rPr>
          <w:rFonts w:asciiTheme="majorHAnsi" w:hAnsiTheme="majorHAnsi" w:cstheme="majorHAnsi"/>
          <w:sz w:val="22"/>
          <w:szCs w:val="22"/>
        </w:rPr>
      </w:pPr>
    </w:p>
    <w:p w14:paraId="7008107A" w14:textId="716E3F6A" w:rsidR="00BE6D3A" w:rsidRPr="00122C65" w:rsidRDefault="00D22FF7" w:rsidP="00F451BC">
      <w:pPr>
        <w:tabs>
          <w:tab w:val="left" w:pos="426"/>
        </w:tabs>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4.9</w:t>
      </w:r>
      <w:r w:rsidR="00BE6D3A" w:rsidRPr="00122C65">
        <w:rPr>
          <w:rFonts w:asciiTheme="majorHAnsi" w:eastAsia="Arial" w:hAnsiTheme="majorHAnsi" w:cstheme="majorHAnsi"/>
          <w:sz w:val="22"/>
          <w:szCs w:val="22"/>
          <w:lang w:eastAsia="en-US"/>
        </w:rPr>
        <w:t>. As despesas com os fretes e seguros até o local da entrega definitiva será de responsabilidade da empresa vencedora, cabendo a esta também os custos por danos ou acidentes que se acometerem aos materiais em momento prévio à entrega definitiva;</w:t>
      </w:r>
    </w:p>
    <w:p w14:paraId="3F867FE6" w14:textId="77777777" w:rsidR="002166B2" w:rsidRPr="00122C65" w:rsidRDefault="002166B2" w:rsidP="00F451BC">
      <w:pPr>
        <w:tabs>
          <w:tab w:val="left" w:pos="426"/>
        </w:tabs>
        <w:jc w:val="both"/>
        <w:rPr>
          <w:rFonts w:asciiTheme="majorHAnsi" w:eastAsia="Arial" w:hAnsiTheme="majorHAnsi" w:cstheme="majorHAnsi"/>
          <w:sz w:val="22"/>
          <w:szCs w:val="22"/>
          <w:lang w:eastAsia="en-US"/>
        </w:rPr>
      </w:pPr>
    </w:p>
    <w:p w14:paraId="006D14A1" w14:textId="2CB43BBE" w:rsidR="00BE6D3A" w:rsidRPr="00122C65" w:rsidRDefault="00D22FF7" w:rsidP="00F451BC">
      <w:pPr>
        <w:widowControl w:val="0"/>
        <w:tabs>
          <w:tab w:val="left" w:pos="0"/>
        </w:tabs>
        <w:autoSpaceDE w:val="0"/>
        <w:autoSpaceDN w:val="0"/>
        <w:jc w:val="both"/>
        <w:rPr>
          <w:rFonts w:asciiTheme="majorHAnsi" w:eastAsia="Arial" w:hAnsiTheme="majorHAnsi" w:cstheme="majorHAnsi"/>
          <w:sz w:val="22"/>
          <w:szCs w:val="22"/>
          <w:lang w:eastAsia="en-US"/>
        </w:rPr>
      </w:pPr>
      <w:r w:rsidRPr="00122C65">
        <w:rPr>
          <w:rFonts w:asciiTheme="majorHAnsi" w:eastAsia="Arial" w:hAnsiTheme="majorHAnsi" w:cstheme="majorHAnsi"/>
          <w:sz w:val="22"/>
          <w:szCs w:val="22"/>
          <w:lang w:eastAsia="en-US"/>
        </w:rPr>
        <w:t>4.10</w:t>
      </w:r>
      <w:r w:rsidR="00BE6D3A" w:rsidRPr="00122C65">
        <w:rPr>
          <w:rFonts w:asciiTheme="majorHAnsi" w:eastAsia="Arial" w:hAnsiTheme="majorHAnsi" w:cstheme="majorHAnsi"/>
          <w:sz w:val="22"/>
          <w:szCs w:val="22"/>
          <w:lang w:eastAsia="en-US"/>
        </w:rPr>
        <w:t>. O carr</w:t>
      </w:r>
      <w:r w:rsidR="00004E22" w:rsidRPr="00122C65">
        <w:rPr>
          <w:rFonts w:asciiTheme="majorHAnsi" w:eastAsia="Arial" w:hAnsiTheme="majorHAnsi" w:cstheme="majorHAnsi"/>
          <w:sz w:val="22"/>
          <w:szCs w:val="22"/>
          <w:lang w:eastAsia="en-US"/>
        </w:rPr>
        <w:t>egamento e o descarregamento do</w:t>
      </w:r>
      <w:r w:rsidR="00BE6D3A" w:rsidRPr="00122C65">
        <w:rPr>
          <w:rFonts w:asciiTheme="majorHAnsi" w:eastAsia="Arial" w:hAnsiTheme="majorHAnsi" w:cstheme="majorHAnsi"/>
          <w:sz w:val="22"/>
          <w:szCs w:val="22"/>
          <w:lang w:eastAsia="en-US"/>
        </w:rPr>
        <w:t xml:space="preserve"> </w:t>
      </w:r>
      <w:r w:rsidR="006E4446" w:rsidRPr="00122C65">
        <w:rPr>
          <w:rFonts w:asciiTheme="majorHAnsi" w:eastAsia="Arial" w:hAnsiTheme="majorHAnsi" w:cstheme="majorHAnsi"/>
          <w:sz w:val="22"/>
          <w:szCs w:val="22"/>
          <w:lang w:eastAsia="en-US"/>
        </w:rPr>
        <w:t>ite</w:t>
      </w:r>
      <w:r w:rsidR="00004E22" w:rsidRPr="00122C65">
        <w:rPr>
          <w:rFonts w:asciiTheme="majorHAnsi" w:eastAsia="Arial" w:hAnsiTheme="majorHAnsi" w:cstheme="majorHAnsi"/>
          <w:sz w:val="22"/>
          <w:szCs w:val="22"/>
          <w:lang w:eastAsia="en-US"/>
        </w:rPr>
        <w:t>m</w:t>
      </w:r>
      <w:r w:rsidR="00BE6D3A" w:rsidRPr="00122C65">
        <w:rPr>
          <w:rFonts w:asciiTheme="majorHAnsi" w:eastAsia="Arial" w:hAnsiTheme="majorHAnsi" w:cstheme="majorHAnsi"/>
          <w:sz w:val="22"/>
          <w:szCs w:val="22"/>
          <w:lang w:eastAsia="en-US"/>
        </w:rPr>
        <w:t xml:space="preserve"> são de responsabilidade da empresa vencedora.</w:t>
      </w:r>
    </w:p>
    <w:p w14:paraId="016F8B82" w14:textId="2F479E45" w:rsidR="00466BC5" w:rsidRPr="00122C65" w:rsidRDefault="00466BC5" w:rsidP="00F451BC">
      <w:pPr>
        <w:widowControl w:val="0"/>
        <w:tabs>
          <w:tab w:val="left" w:pos="0"/>
        </w:tabs>
        <w:autoSpaceDE w:val="0"/>
        <w:autoSpaceDN w:val="0"/>
        <w:jc w:val="both"/>
        <w:rPr>
          <w:rFonts w:asciiTheme="majorHAnsi" w:eastAsia="Arial" w:hAnsiTheme="majorHAnsi" w:cstheme="majorHAnsi"/>
          <w:sz w:val="22"/>
          <w:szCs w:val="22"/>
          <w:lang w:eastAsia="en-US"/>
        </w:rPr>
      </w:pPr>
    </w:p>
    <w:p w14:paraId="55ACCB62" w14:textId="7620AC5C" w:rsidR="00B44F12" w:rsidRPr="00122C65" w:rsidRDefault="003F7BFE"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5</w:t>
      </w:r>
      <w:r w:rsidR="00B44F12" w:rsidRPr="00122C65">
        <w:rPr>
          <w:rFonts w:asciiTheme="majorHAnsi" w:hAnsiTheme="majorHAnsi" w:cstheme="majorHAnsi"/>
          <w:b/>
          <w:sz w:val="22"/>
          <w:szCs w:val="22"/>
        </w:rPr>
        <w:t>.</w:t>
      </w:r>
      <w:r w:rsidR="00E87E8A"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CLÁUSULA QU</w:t>
      </w:r>
      <w:r w:rsidR="00E87E8A" w:rsidRPr="00122C65">
        <w:rPr>
          <w:rFonts w:asciiTheme="majorHAnsi" w:hAnsiTheme="majorHAnsi" w:cstheme="majorHAnsi"/>
          <w:b/>
          <w:sz w:val="22"/>
          <w:szCs w:val="22"/>
        </w:rPr>
        <w:t>IN</w:t>
      </w:r>
      <w:r w:rsidR="00B44F12" w:rsidRPr="00122C65">
        <w:rPr>
          <w:rFonts w:asciiTheme="majorHAnsi" w:hAnsiTheme="majorHAnsi" w:cstheme="majorHAnsi"/>
          <w:b/>
          <w:sz w:val="22"/>
          <w:szCs w:val="22"/>
        </w:rPr>
        <w:t>TA – SUBCONTRATAÇÃO</w:t>
      </w:r>
    </w:p>
    <w:p w14:paraId="610342BF" w14:textId="72E4C0BE" w:rsidR="00B44F12" w:rsidRPr="00122C65" w:rsidRDefault="003F7BFE"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5</w:t>
      </w:r>
      <w:r w:rsidR="00B44F12" w:rsidRPr="00122C65">
        <w:rPr>
          <w:rFonts w:asciiTheme="majorHAnsi" w:hAnsiTheme="majorHAnsi" w:cstheme="majorHAnsi"/>
          <w:sz w:val="22"/>
          <w:szCs w:val="22"/>
        </w:rPr>
        <w:t>.1</w:t>
      </w:r>
      <w:r w:rsidR="00BA5284"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Não será admitida a subcontratação do objeto contratual.</w:t>
      </w:r>
    </w:p>
    <w:p w14:paraId="724B6AE7" w14:textId="333F7E0E" w:rsidR="00B44F12" w:rsidRPr="00122C65" w:rsidRDefault="00F466D9"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 xml:space="preserve">6. </w:t>
      </w:r>
      <w:r w:rsidR="00B44F12" w:rsidRPr="00122C65">
        <w:rPr>
          <w:rFonts w:asciiTheme="majorHAnsi" w:hAnsiTheme="majorHAnsi" w:cstheme="majorHAnsi"/>
          <w:b/>
          <w:sz w:val="22"/>
          <w:szCs w:val="22"/>
        </w:rPr>
        <w:t xml:space="preserve">CLÁUSULA </w:t>
      </w:r>
      <w:r w:rsidR="00E87E8A" w:rsidRPr="00122C65">
        <w:rPr>
          <w:rFonts w:asciiTheme="majorHAnsi" w:hAnsiTheme="majorHAnsi" w:cstheme="majorHAnsi"/>
          <w:b/>
          <w:sz w:val="22"/>
          <w:szCs w:val="22"/>
        </w:rPr>
        <w:t>SEXTA</w:t>
      </w:r>
      <w:r w:rsidR="00B44F12" w:rsidRPr="00122C65">
        <w:rPr>
          <w:rFonts w:asciiTheme="majorHAnsi" w:hAnsiTheme="majorHAnsi" w:cstheme="majorHAnsi"/>
          <w:b/>
          <w:sz w:val="22"/>
          <w:szCs w:val="22"/>
        </w:rPr>
        <w:t xml:space="preserve"> - PREÇO</w:t>
      </w:r>
    </w:p>
    <w:p w14:paraId="52511E65" w14:textId="627D3FD0" w:rsidR="00B44F12" w:rsidRPr="00122C65" w:rsidRDefault="00F466D9"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6</w:t>
      </w:r>
      <w:r w:rsidR="00B44F12" w:rsidRPr="00122C65">
        <w:rPr>
          <w:rFonts w:asciiTheme="majorHAnsi" w:hAnsiTheme="majorHAnsi" w:cstheme="majorHAnsi"/>
          <w:sz w:val="22"/>
          <w:szCs w:val="22"/>
        </w:rPr>
        <w:t>.1</w:t>
      </w:r>
      <w:r w:rsidR="006541DD"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O valor da contratação é de R$ </w:t>
      </w:r>
      <w:r w:rsidR="00AA6063" w:rsidRPr="00122C65">
        <w:rPr>
          <w:rFonts w:asciiTheme="majorHAnsi" w:hAnsiTheme="majorHAnsi" w:cstheme="majorHAnsi"/>
          <w:sz w:val="22"/>
          <w:szCs w:val="22"/>
        </w:rPr>
        <w:t>XXX</w:t>
      </w:r>
      <w:r w:rsidR="00B44F12" w:rsidRPr="00122C65">
        <w:rPr>
          <w:rFonts w:asciiTheme="majorHAnsi" w:hAnsiTheme="majorHAnsi" w:cstheme="majorHAnsi"/>
          <w:sz w:val="22"/>
          <w:szCs w:val="22"/>
        </w:rPr>
        <w:t xml:space="preserve"> (</w:t>
      </w:r>
      <w:r w:rsidR="00AA6063" w:rsidRPr="00122C65">
        <w:rPr>
          <w:rFonts w:asciiTheme="majorHAnsi" w:hAnsiTheme="majorHAnsi" w:cstheme="majorHAnsi"/>
          <w:sz w:val="22"/>
          <w:szCs w:val="22"/>
        </w:rPr>
        <w:t>XXX</w:t>
      </w:r>
      <w:r w:rsidR="00B44F12" w:rsidRPr="00122C65">
        <w:rPr>
          <w:rFonts w:asciiTheme="majorHAnsi" w:hAnsiTheme="majorHAnsi" w:cstheme="majorHAnsi"/>
          <w:sz w:val="22"/>
          <w:szCs w:val="22"/>
        </w:rPr>
        <w:t xml:space="preserve">) </w:t>
      </w:r>
    </w:p>
    <w:p w14:paraId="0D07F9E9" w14:textId="4184FF5E" w:rsidR="00B44F12" w:rsidRPr="00122C65" w:rsidRDefault="00F466D9"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6</w:t>
      </w:r>
      <w:r w:rsidR="00B44F12" w:rsidRPr="00122C65">
        <w:rPr>
          <w:rFonts w:asciiTheme="majorHAnsi" w:hAnsiTheme="majorHAnsi" w:cstheme="majorHAnsi"/>
          <w:sz w:val="22"/>
          <w:szCs w:val="22"/>
        </w:rPr>
        <w:t>.2</w:t>
      </w:r>
      <w:r w:rsidR="006541DD"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0B24BB" w14:textId="61CEC207" w:rsidR="00B44F12" w:rsidRPr="00122C65" w:rsidRDefault="00F466D9"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6</w:t>
      </w:r>
      <w:r w:rsidR="00B44F12" w:rsidRPr="00122C65">
        <w:rPr>
          <w:rFonts w:asciiTheme="majorHAnsi" w:hAnsiTheme="majorHAnsi" w:cstheme="majorHAnsi"/>
          <w:sz w:val="22"/>
          <w:szCs w:val="22"/>
        </w:rPr>
        <w:t>.3</w:t>
      </w:r>
      <w:r w:rsidR="006541DD"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valor acima é meramente estimativo, de forma que os pagamentos devidos ao contratado dependerão dos quantitativos efetivamente fornecidos.</w:t>
      </w:r>
    </w:p>
    <w:p w14:paraId="5B68A785" w14:textId="52988BA8" w:rsidR="00B44F12" w:rsidRPr="00122C65" w:rsidRDefault="00AA6063" w:rsidP="00AA6063">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 xml:space="preserve">7. </w:t>
      </w:r>
      <w:r w:rsidR="00B44F12" w:rsidRPr="00122C65">
        <w:rPr>
          <w:rFonts w:asciiTheme="majorHAnsi" w:hAnsiTheme="majorHAnsi" w:cstheme="majorHAnsi"/>
          <w:b/>
          <w:sz w:val="22"/>
          <w:szCs w:val="22"/>
        </w:rPr>
        <w:t>CLÁUSULA SET</w:t>
      </w:r>
      <w:r w:rsidR="00E87E8A" w:rsidRPr="00122C65">
        <w:rPr>
          <w:rFonts w:asciiTheme="majorHAnsi" w:hAnsiTheme="majorHAnsi" w:cstheme="majorHAnsi"/>
          <w:b/>
          <w:sz w:val="22"/>
          <w:szCs w:val="22"/>
        </w:rPr>
        <w:t>IM</w:t>
      </w:r>
      <w:r w:rsidR="00B44F12" w:rsidRPr="00122C65">
        <w:rPr>
          <w:rFonts w:asciiTheme="majorHAnsi" w:hAnsiTheme="majorHAnsi" w:cstheme="majorHAnsi"/>
          <w:b/>
          <w:sz w:val="22"/>
          <w:szCs w:val="22"/>
        </w:rPr>
        <w:t xml:space="preserve">A - PAGAMENTO </w:t>
      </w:r>
    </w:p>
    <w:p w14:paraId="14E510CB" w14:textId="5195E726" w:rsidR="00CE56E4" w:rsidRPr="00122C65" w:rsidRDefault="00CE56E4" w:rsidP="00AA6063">
      <w:pPr>
        <w:spacing w:line="360" w:lineRule="auto"/>
        <w:ind w:left="567" w:hanging="567"/>
        <w:jc w:val="both"/>
        <w:rPr>
          <w:rFonts w:asciiTheme="majorHAnsi" w:hAnsiTheme="majorHAnsi" w:cstheme="majorHAnsi"/>
          <w:sz w:val="22"/>
          <w:szCs w:val="22"/>
        </w:rPr>
      </w:pPr>
      <w:r w:rsidRPr="00122C65">
        <w:rPr>
          <w:rFonts w:asciiTheme="majorHAnsi" w:hAnsiTheme="majorHAnsi" w:cstheme="majorHAnsi"/>
          <w:sz w:val="22"/>
          <w:szCs w:val="22"/>
        </w:rPr>
        <w:t>•</w:t>
      </w:r>
      <w:r w:rsidRPr="00122C65">
        <w:rPr>
          <w:rFonts w:asciiTheme="majorHAnsi" w:hAnsiTheme="majorHAnsi" w:cstheme="majorHAnsi"/>
          <w:b/>
          <w:sz w:val="22"/>
          <w:szCs w:val="22"/>
        </w:rPr>
        <w:tab/>
      </w:r>
      <w:r w:rsidR="008E6347"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Recebimento do Objeto:</w:t>
      </w:r>
    </w:p>
    <w:p w14:paraId="5590B5A1" w14:textId="638E1114"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7.1. </w:t>
      </w:r>
      <w:r w:rsidR="00004E22" w:rsidRPr="00122C65">
        <w:rPr>
          <w:rFonts w:asciiTheme="majorHAnsi" w:hAnsiTheme="majorHAnsi" w:cstheme="majorHAnsi"/>
          <w:sz w:val="22"/>
          <w:szCs w:val="22"/>
        </w:rPr>
        <w:t>O</w:t>
      </w:r>
      <w:r w:rsidR="008E1AD4" w:rsidRPr="00122C65">
        <w:rPr>
          <w:rFonts w:asciiTheme="majorHAnsi" w:hAnsiTheme="majorHAnsi" w:cstheme="majorHAnsi"/>
          <w:sz w:val="22"/>
          <w:szCs w:val="22"/>
        </w:rPr>
        <w:t xml:space="preserve"> </w:t>
      </w:r>
      <w:r w:rsidR="00004E22" w:rsidRPr="00122C65">
        <w:rPr>
          <w:rFonts w:asciiTheme="majorHAnsi" w:hAnsiTheme="majorHAnsi" w:cstheme="majorHAnsi"/>
          <w:sz w:val="22"/>
          <w:szCs w:val="22"/>
        </w:rPr>
        <w:t>item</w:t>
      </w:r>
      <w:r w:rsidR="008E1AD4" w:rsidRPr="00122C65">
        <w:rPr>
          <w:rFonts w:asciiTheme="majorHAnsi" w:hAnsiTheme="majorHAnsi" w:cstheme="majorHAnsi"/>
          <w:sz w:val="22"/>
          <w:szCs w:val="22"/>
        </w:rPr>
        <w:t xml:space="preserve"> ser</w:t>
      </w:r>
      <w:r w:rsidR="00004E22" w:rsidRPr="00122C65">
        <w:rPr>
          <w:rFonts w:asciiTheme="majorHAnsi" w:hAnsiTheme="majorHAnsi" w:cstheme="majorHAnsi"/>
          <w:sz w:val="22"/>
          <w:szCs w:val="22"/>
        </w:rPr>
        <w:t>á recebido</w:t>
      </w:r>
      <w:r w:rsidR="008E1AD4" w:rsidRPr="00122C65">
        <w:rPr>
          <w:rFonts w:asciiTheme="majorHAnsi" w:hAnsiTheme="majorHAnsi" w:cstheme="majorHAnsi"/>
          <w:sz w:val="22"/>
          <w:szCs w:val="22"/>
        </w:rPr>
        <w:t xml:space="preserve"> provisoriamente, de forma sumária, no ato da entrega, mediante conferência da nota fiscal ou documento equivalente pelo(a) responsável pelo acompanhamento e fiscalização do contrato, para fins de posterior verificação quanto à conformidade com as especificações técnicas e quantitativas estabelecidas no Termo de Referência e na proposta da contratada</w:t>
      </w:r>
      <w:r w:rsidRPr="00122C65">
        <w:rPr>
          <w:rFonts w:asciiTheme="majorHAnsi" w:hAnsiTheme="majorHAnsi" w:cstheme="majorHAnsi"/>
          <w:sz w:val="22"/>
          <w:szCs w:val="22"/>
        </w:rPr>
        <w:t>;</w:t>
      </w:r>
    </w:p>
    <w:p w14:paraId="2B94D75A" w14:textId="5C321816"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7.2. </w:t>
      </w:r>
      <w:r w:rsidR="00004E22" w:rsidRPr="00122C65">
        <w:rPr>
          <w:rFonts w:asciiTheme="majorHAnsi" w:hAnsiTheme="majorHAnsi" w:cstheme="majorHAnsi"/>
          <w:sz w:val="22"/>
          <w:szCs w:val="22"/>
        </w:rPr>
        <w:t>O item</w:t>
      </w:r>
      <w:r w:rsidR="00F47DBB" w:rsidRPr="00122C65">
        <w:rPr>
          <w:rFonts w:asciiTheme="majorHAnsi" w:hAnsiTheme="majorHAnsi" w:cstheme="majorHAnsi"/>
          <w:sz w:val="22"/>
          <w:szCs w:val="22"/>
        </w:rPr>
        <w:t xml:space="preserve"> </w:t>
      </w:r>
      <w:r w:rsidR="008E1AD4" w:rsidRPr="00122C65">
        <w:rPr>
          <w:rFonts w:asciiTheme="majorHAnsi" w:hAnsiTheme="majorHAnsi" w:cstheme="majorHAnsi"/>
          <w:sz w:val="22"/>
          <w:szCs w:val="22"/>
        </w:rPr>
        <w:t>pod</w:t>
      </w:r>
      <w:r w:rsidR="00004E22" w:rsidRPr="00122C65">
        <w:rPr>
          <w:rFonts w:asciiTheme="majorHAnsi" w:hAnsiTheme="majorHAnsi" w:cstheme="majorHAnsi"/>
          <w:sz w:val="22"/>
          <w:szCs w:val="22"/>
        </w:rPr>
        <w:t>erá</w:t>
      </w:r>
      <w:r w:rsidR="008E1AD4" w:rsidRPr="00122C65">
        <w:rPr>
          <w:rFonts w:asciiTheme="majorHAnsi" w:hAnsiTheme="majorHAnsi" w:cstheme="majorHAnsi"/>
          <w:sz w:val="22"/>
          <w:szCs w:val="22"/>
        </w:rPr>
        <w:t xml:space="preserve"> ser rejeitado, no todo ou em parte, em caso de anomalias, defeitos ou não conformidade com as especificações técnicas, inclusive antes do recebimento provisório. Nesses casos, o item deverá ser substituído pela contratada no prazo máximo de 5 (cinco) dias úteis, contados a partir da notificação formal, sem ônus adicional à Administração e sem prejuízo da aplicação das penalidades cabíveis</w:t>
      </w:r>
      <w:r w:rsidRPr="00122C65">
        <w:rPr>
          <w:rFonts w:asciiTheme="majorHAnsi" w:hAnsiTheme="majorHAnsi" w:cstheme="majorHAnsi"/>
          <w:sz w:val="22"/>
          <w:szCs w:val="22"/>
        </w:rPr>
        <w:t>;</w:t>
      </w:r>
    </w:p>
    <w:p w14:paraId="081666D3"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E7358EF"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7.4. O prazo para recebimento definitivo poderá ser excepcionalmente prorrogado, de forma justificada, por igual período, quando houver necessidade de diligências para a aferição do atendimento das exigências contratuais;</w:t>
      </w:r>
    </w:p>
    <w:p w14:paraId="0A27B014"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bCs/>
          <w:sz w:val="22"/>
          <w:szCs w:val="22"/>
        </w:rPr>
        <w:t xml:space="preserve">7.5. No caso de controvérsia sobre a execução do objeto, quanto à dimensão, qualidade e quantidade, deverá ser observado o teor do </w:t>
      </w:r>
      <w:hyperlink r:id="rId31" w:anchor="art143" w:history="1">
        <w:r w:rsidRPr="00122C65">
          <w:rPr>
            <w:rStyle w:val="Hyperlink"/>
            <w:rFonts w:asciiTheme="majorHAnsi" w:hAnsiTheme="majorHAnsi" w:cstheme="majorHAnsi"/>
            <w:bCs/>
            <w:sz w:val="22"/>
            <w:szCs w:val="22"/>
          </w:rPr>
          <w:t>art. 143 da Lei nº 14.133, de 2021</w:t>
        </w:r>
      </w:hyperlink>
      <w:r w:rsidRPr="00122C65">
        <w:rPr>
          <w:rFonts w:asciiTheme="majorHAnsi" w:hAnsiTheme="majorHAnsi" w:cstheme="majorHAnsi"/>
          <w:bCs/>
          <w:sz w:val="22"/>
          <w:szCs w:val="22"/>
        </w:rPr>
        <w:t>, comunicando-se à empresa para emissão de Nota Fiscal no que tange à parcela incontroversa da execução do objeto, para efeito de liquidação e pagamento;</w:t>
      </w:r>
    </w:p>
    <w:p w14:paraId="2F9AAE48"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1CD0C7"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7.7. O recebimento provisório ou definitivo não excluirá a responsabilidade civil pela solidez e pela segurança da entrega, nem a responsabilidade ético-profissional pela perfeita execução do contrato.</w:t>
      </w:r>
    </w:p>
    <w:p w14:paraId="58824D37" w14:textId="77777777" w:rsidR="00AA6063" w:rsidRPr="00122C65" w:rsidRDefault="00AA6063" w:rsidP="000E34AA">
      <w:pPr>
        <w:numPr>
          <w:ilvl w:val="0"/>
          <w:numId w:val="30"/>
        </w:numPr>
        <w:spacing w:line="360" w:lineRule="auto"/>
        <w:jc w:val="both"/>
        <w:rPr>
          <w:rFonts w:asciiTheme="majorHAnsi" w:hAnsiTheme="majorHAnsi" w:cstheme="majorHAnsi"/>
          <w:sz w:val="22"/>
          <w:szCs w:val="22"/>
        </w:rPr>
      </w:pPr>
      <w:r w:rsidRPr="00122C65">
        <w:rPr>
          <w:rFonts w:asciiTheme="majorHAnsi" w:hAnsiTheme="majorHAnsi" w:cstheme="majorHAnsi"/>
          <w:b/>
          <w:bCs/>
          <w:sz w:val="22"/>
          <w:szCs w:val="22"/>
        </w:rPr>
        <w:t>Liquidação:</w:t>
      </w:r>
    </w:p>
    <w:p w14:paraId="19D9188A"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7.8. Recebida a Nota Fiscal ou documento de cobrança equivalente, correrá o seguinte prazo:</w:t>
      </w:r>
    </w:p>
    <w:p w14:paraId="388F2CA4"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I – Até 30 (trinta dias) úteis para a liquidação da despesa, a contar do recebimento da nota fiscal ou instrumento de cobrança equivalente pela Administração;</w:t>
      </w:r>
    </w:p>
    <w:p w14:paraId="67B0667E"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II – Até 30 (trinta dias) úteis para pagamento, a contar da liquidação da despesa.</w:t>
      </w:r>
    </w:p>
    <w:p w14:paraId="7558E495" w14:textId="77777777" w:rsidR="00AA6063" w:rsidRPr="00122C65" w:rsidRDefault="00AA6063" w:rsidP="008617AB">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7.8.1. Os prazos de que trata o inciso I do item 7.8. Poderão ser excepcionalmente prorrogados, justificadamente, por igual período, quando houver necessidade de diligências para a aferição do atendimento das exigências contratuais;</w:t>
      </w:r>
    </w:p>
    <w:p w14:paraId="6E462F26"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7.9. Para fins de liquidação, o setor competente deverá verificar se a nota fiscal ou instrumento de cobrança equivalente apresentado expressa os elementos necessários e essenciais do documento, tais como: </w:t>
      </w:r>
    </w:p>
    <w:p w14:paraId="158BAAEF" w14:textId="77777777" w:rsidR="00AA6063" w:rsidRPr="00122C65" w:rsidRDefault="00AA6063" w:rsidP="000E34AA">
      <w:pPr>
        <w:numPr>
          <w:ilvl w:val="0"/>
          <w:numId w:val="32"/>
        </w:numPr>
        <w:spacing w:line="360" w:lineRule="auto"/>
        <w:ind w:left="567" w:hanging="283"/>
        <w:jc w:val="both"/>
        <w:rPr>
          <w:rFonts w:asciiTheme="majorHAnsi" w:hAnsiTheme="majorHAnsi" w:cstheme="majorHAnsi"/>
          <w:sz w:val="22"/>
          <w:szCs w:val="22"/>
        </w:rPr>
      </w:pPr>
      <w:r w:rsidRPr="00122C65">
        <w:rPr>
          <w:rFonts w:asciiTheme="majorHAnsi" w:hAnsiTheme="majorHAnsi" w:cstheme="majorHAnsi"/>
          <w:sz w:val="22"/>
          <w:szCs w:val="22"/>
        </w:rPr>
        <w:t xml:space="preserve">a data da emissão; </w:t>
      </w:r>
    </w:p>
    <w:p w14:paraId="2A295C7B" w14:textId="77777777" w:rsidR="00AA6063" w:rsidRPr="00122C65" w:rsidRDefault="00AA6063" w:rsidP="000E34AA">
      <w:pPr>
        <w:numPr>
          <w:ilvl w:val="0"/>
          <w:numId w:val="32"/>
        </w:numPr>
        <w:spacing w:line="360" w:lineRule="auto"/>
        <w:ind w:left="567" w:hanging="283"/>
        <w:jc w:val="both"/>
        <w:rPr>
          <w:rFonts w:asciiTheme="majorHAnsi" w:hAnsiTheme="majorHAnsi" w:cstheme="majorHAnsi"/>
          <w:sz w:val="22"/>
          <w:szCs w:val="22"/>
        </w:rPr>
      </w:pPr>
      <w:r w:rsidRPr="00122C65">
        <w:rPr>
          <w:rFonts w:asciiTheme="majorHAnsi" w:hAnsiTheme="majorHAnsi" w:cstheme="majorHAnsi"/>
          <w:sz w:val="22"/>
          <w:szCs w:val="22"/>
        </w:rPr>
        <w:t xml:space="preserve">os dados do contrato e do órgão contratante; </w:t>
      </w:r>
    </w:p>
    <w:p w14:paraId="0FCDA35E" w14:textId="77777777" w:rsidR="00AA6063" w:rsidRPr="00122C65" w:rsidRDefault="00AA6063" w:rsidP="000E34AA">
      <w:pPr>
        <w:numPr>
          <w:ilvl w:val="0"/>
          <w:numId w:val="32"/>
        </w:numPr>
        <w:spacing w:line="360" w:lineRule="auto"/>
        <w:ind w:left="567" w:hanging="283"/>
        <w:jc w:val="both"/>
        <w:rPr>
          <w:rFonts w:asciiTheme="majorHAnsi" w:hAnsiTheme="majorHAnsi" w:cstheme="majorHAnsi"/>
          <w:sz w:val="22"/>
          <w:szCs w:val="22"/>
        </w:rPr>
      </w:pPr>
      <w:r w:rsidRPr="00122C65">
        <w:rPr>
          <w:rFonts w:asciiTheme="majorHAnsi" w:hAnsiTheme="majorHAnsi" w:cstheme="majorHAnsi"/>
          <w:sz w:val="22"/>
          <w:szCs w:val="22"/>
        </w:rPr>
        <w:t xml:space="preserve">o período respectivo de execução do contrato; </w:t>
      </w:r>
    </w:p>
    <w:p w14:paraId="5F0107F7" w14:textId="77777777" w:rsidR="00AA6063" w:rsidRPr="00122C65" w:rsidRDefault="00AA6063" w:rsidP="000E34AA">
      <w:pPr>
        <w:numPr>
          <w:ilvl w:val="0"/>
          <w:numId w:val="32"/>
        </w:numPr>
        <w:spacing w:line="360" w:lineRule="auto"/>
        <w:ind w:left="567" w:hanging="283"/>
        <w:jc w:val="both"/>
        <w:rPr>
          <w:rFonts w:asciiTheme="majorHAnsi" w:hAnsiTheme="majorHAnsi" w:cstheme="majorHAnsi"/>
          <w:sz w:val="22"/>
          <w:szCs w:val="22"/>
        </w:rPr>
      </w:pPr>
      <w:r w:rsidRPr="00122C65">
        <w:rPr>
          <w:rFonts w:asciiTheme="majorHAnsi" w:hAnsiTheme="majorHAnsi" w:cstheme="majorHAnsi"/>
          <w:sz w:val="22"/>
          <w:szCs w:val="22"/>
        </w:rPr>
        <w:t xml:space="preserve">o valor a pagar; e </w:t>
      </w:r>
    </w:p>
    <w:p w14:paraId="459B7F1F" w14:textId="77777777" w:rsidR="00AA6063" w:rsidRPr="00122C65" w:rsidRDefault="00AA6063" w:rsidP="000E34AA">
      <w:pPr>
        <w:numPr>
          <w:ilvl w:val="0"/>
          <w:numId w:val="32"/>
        </w:numPr>
        <w:spacing w:line="360" w:lineRule="auto"/>
        <w:ind w:left="567" w:hanging="283"/>
        <w:jc w:val="both"/>
        <w:rPr>
          <w:rFonts w:asciiTheme="majorHAnsi" w:hAnsiTheme="majorHAnsi" w:cstheme="majorHAnsi"/>
          <w:sz w:val="22"/>
          <w:szCs w:val="22"/>
        </w:rPr>
      </w:pPr>
      <w:r w:rsidRPr="00122C65">
        <w:rPr>
          <w:rFonts w:asciiTheme="majorHAnsi" w:hAnsiTheme="majorHAnsi" w:cstheme="majorHAnsi"/>
          <w:sz w:val="22"/>
          <w:szCs w:val="22"/>
        </w:rPr>
        <w:t>eventual destaque do valor de retenções tributárias cabíveis.</w:t>
      </w:r>
    </w:p>
    <w:p w14:paraId="7968B3C8"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C5F299"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32" w:anchor="art68" w:history="1">
        <w:r w:rsidRPr="00122C65">
          <w:rPr>
            <w:rStyle w:val="Hyperlink"/>
            <w:rFonts w:asciiTheme="majorHAnsi" w:hAnsiTheme="majorHAnsi" w:cstheme="majorHAnsi"/>
            <w:sz w:val="22"/>
            <w:szCs w:val="22"/>
          </w:rPr>
          <w:t xml:space="preserve">art. 68 da Lei nº 14.133, de 2021;  </w:t>
        </w:r>
      </w:hyperlink>
    </w:p>
    <w:p w14:paraId="04F8A3A3"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1AA65B4"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0C7ACB"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CF6D67"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7.15. Persistindo a irregularidade, o contratante deverá adotar as medidas necessárias à rescisão contratual nos autos do processo administrativo correspondente, assegurada ao contratado a ampla defesa;</w:t>
      </w:r>
    </w:p>
    <w:p w14:paraId="7EA4CFF9"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7.16. Havendo a efetiva execução do objeto, os pagamentos serão realizados normalmente, até que se decida pela rescisão do contrato, caso o contratado não regularize sua situação;</w:t>
      </w:r>
    </w:p>
    <w:p w14:paraId="13CB6F35" w14:textId="1A8B1464"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7.17.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99EF4E" w14:textId="007E7F46" w:rsidR="00D75739" w:rsidRPr="00122C65" w:rsidRDefault="00D75739"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7.18. Não se sujeita a retenção do imposto de renda na fonte os pagamentos efetuados a todas as pessoas jurídicas descrito no art. 4° conforme Decreto Municipal n° 1379/2023.</w:t>
      </w:r>
    </w:p>
    <w:p w14:paraId="422C7F15"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b/>
          <w:bCs/>
          <w:sz w:val="22"/>
          <w:szCs w:val="22"/>
        </w:rPr>
        <w:t>Prazo de pagamento:</w:t>
      </w:r>
    </w:p>
    <w:p w14:paraId="40141D86"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7.19. O pagamento será efetuado no prazo de até 30 (trinta) dias úteis contados da finalização da liquidação da despesa, respeitando a ordem cronológica conforme seção anterior;</w:t>
      </w:r>
    </w:p>
    <w:p w14:paraId="5EBD7B43" w14:textId="12BDAC5B"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7.20.</w:t>
      </w:r>
      <w:r w:rsidR="008940CF" w:rsidRPr="00122C65">
        <w:rPr>
          <w:rFonts w:asciiTheme="majorHAnsi" w:hAnsiTheme="majorHAnsi" w:cstheme="majorHAnsi"/>
          <w:sz w:val="22"/>
          <w:szCs w:val="22"/>
        </w:rPr>
        <w:t xml:space="preserve"> </w:t>
      </w:r>
      <w:r w:rsidRPr="00122C65">
        <w:rPr>
          <w:rFonts w:asciiTheme="majorHAnsi" w:hAnsiTheme="majorHAnsi" w:cstheme="majorHAnsi"/>
          <w:sz w:val="22"/>
          <w:szCs w:val="22"/>
        </w:rPr>
        <w:t>No caso de atraso pelo Contratante, os valores devidos ao contratado serão atualizados monetariamente entre o termo final do prazo de pagamento até a data de sua efetiva realização, mediant</w:t>
      </w:r>
      <w:r w:rsidR="007B38FE" w:rsidRPr="00122C65">
        <w:rPr>
          <w:rFonts w:asciiTheme="majorHAnsi" w:hAnsiTheme="majorHAnsi" w:cstheme="majorHAnsi"/>
          <w:sz w:val="22"/>
          <w:szCs w:val="22"/>
        </w:rPr>
        <w:t xml:space="preserve">e aplicação do índice </w:t>
      </w:r>
      <w:r w:rsidRPr="00122C65">
        <w:rPr>
          <w:rFonts w:asciiTheme="majorHAnsi" w:hAnsiTheme="majorHAnsi" w:cstheme="majorHAnsi"/>
          <w:sz w:val="22"/>
          <w:szCs w:val="22"/>
        </w:rPr>
        <w:t>IPCA de correção monetária, podendo alterado, conforme vantajoso para a administração;</w:t>
      </w:r>
    </w:p>
    <w:p w14:paraId="262EB486" w14:textId="77777777" w:rsidR="00AA6063" w:rsidRPr="00122C65" w:rsidRDefault="00AA6063" w:rsidP="000E34AA">
      <w:pPr>
        <w:numPr>
          <w:ilvl w:val="0"/>
          <w:numId w:val="31"/>
        </w:numPr>
        <w:spacing w:line="360" w:lineRule="auto"/>
        <w:jc w:val="both"/>
        <w:rPr>
          <w:rFonts w:asciiTheme="majorHAnsi" w:hAnsiTheme="majorHAnsi" w:cstheme="majorHAnsi"/>
          <w:sz w:val="22"/>
          <w:szCs w:val="22"/>
        </w:rPr>
      </w:pPr>
      <w:r w:rsidRPr="00122C65">
        <w:rPr>
          <w:rFonts w:asciiTheme="majorHAnsi" w:hAnsiTheme="majorHAnsi" w:cstheme="majorHAnsi"/>
          <w:b/>
          <w:bCs/>
          <w:sz w:val="22"/>
          <w:szCs w:val="22"/>
        </w:rPr>
        <w:t>Forma de pagamento:</w:t>
      </w:r>
    </w:p>
    <w:p w14:paraId="68D043D5"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7.21. O pagamento será realizado por meio de ordem bancária, para crédito em banco, agência e conta corrente indicados pelo contratado;</w:t>
      </w:r>
    </w:p>
    <w:p w14:paraId="18C72357" w14:textId="77777777" w:rsidR="00AA6063" w:rsidRPr="00122C65" w:rsidRDefault="00AA6063" w:rsidP="00E422D5">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7.21.1. Conta Corrente nº XXXX, da Agência nº XXXX, do Banco XXXX nº XXXX, de titularidade da CONTRATADA.</w:t>
      </w:r>
    </w:p>
    <w:p w14:paraId="2AA375BB"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7.22. Será considerada data do pagamento o dia em que constar como emitida a ordem bancária para pagamento;</w:t>
      </w:r>
    </w:p>
    <w:p w14:paraId="5BE85874"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7.23. Quando do pagamento, será efetuada a retenção tributária prevista na legislação aplicável;</w:t>
      </w:r>
    </w:p>
    <w:p w14:paraId="7B964BF4"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7.24.  Independentemente do percentual de tributo inserido na planilha, quando houver, serão retidos na fonte, quando da realização do pagamento, os percentuais estabelecidos na legislação vigente;</w:t>
      </w:r>
    </w:p>
    <w:p w14:paraId="4FECCC78" w14:textId="77777777" w:rsidR="00AA6063" w:rsidRPr="00122C65" w:rsidRDefault="00AA6063" w:rsidP="00AA606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7.25. O contratado regularmente optante pelo Simples Nacional, nos termos da </w:t>
      </w:r>
      <w:hyperlink r:id="rId33" w:history="1">
        <w:r w:rsidRPr="00122C65">
          <w:rPr>
            <w:rStyle w:val="Hyperlink"/>
            <w:rFonts w:asciiTheme="majorHAnsi" w:hAnsiTheme="majorHAnsi" w:cstheme="majorHAnsi"/>
            <w:sz w:val="22"/>
            <w:szCs w:val="22"/>
          </w:rPr>
          <w:t>Lei Complementar nº 123, de 2006</w:t>
        </w:r>
      </w:hyperlink>
      <w:r w:rsidRPr="00122C65">
        <w:rPr>
          <w:rFonts w:asciiTheme="majorHAnsi" w:hAnsiTheme="majorHAnsi" w:cstheme="majorHAns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E9C89" w14:textId="20B60DFF" w:rsidR="00634B2E" w:rsidRPr="00122C65" w:rsidRDefault="00F466D9" w:rsidP="00CE56E4">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8</w:t>
      </w:r>
      <w:r w:rsidR="00634B2E" w:rsidRPr="00122C65">
        <w:rPr>
          <w:rFonts w:asciiTheme="majorHAnsi" w:hAnsiTheme="majorHAnsi" w:cstheme="majorHAnsi"/>
          <w:b/>
          <w:sz w:val="22"/>
          <w:szCs w:val="22"/>
        </w:rPr>
        <w:t xml:space="preserve">. CLÁUSULA </w:t>
      </w:r>
      <w:r w:rsidR="00E87E8A" w:rsidRPr="00122C65">
        <w:rPr>
          <w:rFonts w:asciiTheme="majorHAnsi" w:hAnsiTheme="majorHAnsi" w:cstheme="majorHAnsi"/>
          <w:b/>
          <w:sz w:val="22"/>
          <w:szCs w:val="22"/>
        </w:rPr>
        <w:t>OITAV</w:t>
      </w:r>
      <w:r w:rsidR="00BA5284" w:rsidRPr="00122C65">
        <w:rPr>
          <w:rFonts w:asciiTheme="majorHAnsi" w:hAnsiTheme="majorHAnsi" w:cstheme="majorHAnsi"/>
          <w:b/>
          <w:sz w:val="22"/>
          <w:szCs w:val="22"/>
        </w:rPr>
        <w:t>A - REAJUSTE</w:t>
      </w:r>
      <w:r w:rsidR="00634B2E" w:rsidRPr="00122C65">
        <w:rPr>
          <w:rFonts w:asciiTheme="majorHAnsi" w:hAnsiTheme="majorHAnsi" w:cstheme="majorHAnsi"/>
          <w:b/>
          <w:sz w:val="22"/>
          <w:szCs w:val="22"/>
        </w:rPr>
        <w:t xml:space="preserve"> </w:t>
      </w:r>
    </w:p>
    <w:p w14:paraId="4DF533D7" w14:textId="1E101D77" w:rsidR="00C0220A" w:rsidRPr="00122C65" w:rsidRDefault="00285B43" w:rsidP="00097B48">
      <w:pPr>
        <w:jc w:val="both"/>
        <w:rPr>
          <w:rFonts w:asciiTheme="majorHAnsi" w:hAnsiTheme="majorHAnsi" w:cstheme="majorHAnsi"/>
          <w:sz w:val="22"/>
          <w:szCs w:val="22"/>
        </w:rPr>
      </w:pPr>
      <w:r w:rsidRPr="00122C65">
        <w:rPr>
          <w:rFonts w:asciiTheme="majorHAnsi" w:hAnsiTheme="majorHAnsi" w:cstheme="majorHAnsi"/>
          <w:sz w:val="22"/>
          <w:szCs w:val="22"/>
        </w:rPr>
        <w:t xml:space="preserve">8.1. </w:t>
      </w:r>
      <w:r w:rsidR="00097B48" w:rsidRPr="00122C65">
        <w:rPr>
          <w:rFonts w:asciiTheme="majorHAnsi" w:hAnsiTheme="majorHAnsi" w:cstheme="majorHAnsi"/>
          <w:sz w:val="22"/>
          <w:szCs w:val="22"/>
        </w:rPr>
        <w:t xml:space="preserve">O reajuste deve ser concedido de ofício pela Administração, a contar da data da reserva orçamentária: </w:t>
      </w:r>
      <w:r w:rsidR="003B37EE" w:rsidRPr="00122C65">
        <w:rPr>
          <w:rFonts w:asciiTheme="majorHAnsi" w:hAnsiTheme="majorHAnsi" w:cstheme="majorHAnsi"/>
          <w:sz w:val="22"/>
          <w:szCs w:val="22"/>
        </w:rPr>
        <w:t>11 de fevereiro de 2026</w:t>
      </w:r>
      <w:r w:rsidR="000B4E24" w:rsidRPr="00122C65">
        <w:rPr>
          <w:rFonts w:asciiTheme="majorHAnsi" w:hAnsiTheme="majorHAnsi" w:cstheme="majorHAnsi"/>
          <w:sz w:val="22"/>
          <w:szCs w:val="22"/>
        </w:rPr>
        <w:t>;</w:t>
      </w:r>
    </w:p>
    <w:p w14:paraId="686A4053" w14:textId="667B3684" w:rsidR="00C0220A" w:rsidRPr="00122C65" w:rsidRDefault="00C0220A" w:rsidP="00C0220A">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561E09" w:rsidRPr="00122C65">
        <w:rPr>
          <w:rFonts w:asciiTheme="majorHAnsi" w:hAnsiTheme="majorHAnsi" w:cstheme="majorHAnsi"/>
          <w:sz w:val="22"/>
          <w:szCs w:val="22"/>
        </w:rPr>
        <w:t>2</w:t>
      </w:r>
      <w:r w:rsidRPr="00122C65">
        <w:rPr>
          <w:rFonts w:asciiTheme="majorHAnsi" w:hAnsiTheme="majorHAnsi" w:cstheme="majorHAnsi"/>
          <w:sz w:val="22"/>
          <w:szCs w:val="22"/>
        </w:rPr>
        <w:t>. Poderá ser utilizado o índice IPCA, conforme for mais vantajoso para Administração;</w:t>
      </w:r>
    </w:p>
    <w:p w14:paraId="1DE830EE" w14:textId="071DD992" w:rsidR="00285B43" w:rsidRPr="00122C65" w:rsidRDefault="00561E09" w:rsidP="00285B4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8.3</w:t>
      </w:r>
      <w:r w:rsidR="00285B43" w:rsidRPr="00122C65">
        <w:rPr>
          <w:rFonts w:asciiTheme="majorHAnsi" w:hAnsiTheme="majorHAnsi" w:cstheme="majorHAnsi"/>
          <w:sz w:val="22"/>
          <w:szCs w:val="22"/>
        </w:rPr>
        <w:t>.</w:t>
      </w:r>
      <w:r w:rsidR="0004068E" w:rsidRPr="00122C65">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6BD017EC" w14:textId="21B10315" w:rsidR="00634B2E" w:rsidRPr="00122C65" w:rsidRDefault="007F52BD" w:rsidP="00285B43">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285B43" w:rsidRPr="00122C65">
        <w:rPr>
          <w:rFonts w:asciiTheme="majorHAnsi" w:hAnsiTheme="majorHAnsi" w:cstheme="majorHAnsi"/>
          <w:sz w:val="22"/>
          <w:szCs w:val="22"/>
        </w:rPr>
        <w:t>.</w:t>
      </w:r>
      <w:r w:rsidR="00561E09" w:rsidRPr="00122C65">
        <w:rPr>
          <w:rFonts w:asciiTheme="majorHAnsi" w:hAnsiTheme="majorHAnsi" w:cstheme="majorHAnsi"/>
          <w:sz w:val="22"/>
          <w:szCs w:val="22"/>
        </w:rPr>
        <w:t>4</w:t>
      </w:r>
      <w:r w:rsidR="00285B43" w:rsidRPr="00122C65">
        <w:rPr>
          <w:rFonts w:asciiTheme="majorHAnsi" w:hAnsiTheme="majorHAnsi" w:cstheme="majorHAnsi"/>
          <w:sz w:val="22"/>
          <w:szCs w:val="22"/>
        </w:rPr>
        <w:t xml:space="preserve">. </w:t>
      </w:r>
      <w:r w:rsidR="00634B2E" w:rsidRPr="00122C65">
        <w:rPr>
          <w:rFonts w:asciiTheme="majorHAnsi" w:hAnsiTheme="majorHAnsi" w:cstheme="maj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329D84" w14:textId="67A1C10F" w:rsidR="00634B2E" w:rsidRPr="00122C65" w:rsidRDefault="007F52BD" w:rsidP="00634B2E">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04068E" w:rsidRPr="00122C65">
        <w:rPr>
          <w:rFonts w:asciiTheme="majorHAnsi" w:hAnsiTheme="majorHAnsi" w:cstheme="majorHAnsi"/>
          <w:sz w:val="22"/>
          <w:szCs w:val="22"/>
        </w:rPr>
        <w:t>.</w:t>
      </w:r>
      <w:r w:rsidR="00561E09" w:rsidRPr="00122C65">
        <w:rPr>
          <w:rFonts w:asciiTheme="majorHAnsi" w:hAnsiTheme="majorHAnsi" w:cstheme="majorHAnsi"/>
          <w:sz w:val="22"/>
          <w:szCs w:val="22"/>
        </w:rPr>
        <w:t>5</w:t>
      </w:r>
      <w:r w:rsidR="00285B43" w:rsidRPr="00122C65">
        <w:rPr>
          <w:rFonts w:asciiTheme="majorHAnsi" w:hAnsiTheme="majorHAnsi" w:cstheme="majorHAnsi"/>
          <w:sz w:val="22"/>
          <w:szCs w:val="22"/>
        </w:rPr>
        <w:t xml:space="preserve">. </w:t>
      </w:r>
      <w:r w:rsidR="00634B2E" w:rsidRPr="00122C65">
        <w:rPr>
          <w:rFonts w:asciiTheme="majorHAnsi" w:hAnsiTheme="majorHAnsi" w:cstheme="majorHAnsi"/>
          <w:sz w:val="22"/>
          <w:szCs w:val="22"/>
        </w:rPr>
        <w:t>Nas aferições finais, o(s) índice(s) utilizado(s) para reajuste será(ão), obrigatoriamente, o(s) definitivo(s).</w:t>
      </w:r>
    </w:p>
    <w:p w14:paraId="15D19045" w14:textId="338371DB" w:rsidR="00634B2E" w:rsidRPr="00122C65" w:rsidRDefault="007F52BD" w:rsidP="00634B2E">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634B2E" w:rsidRPr="00122C65">
        <w:rPr>
          <w:rFonts w:asciiTheme="majorHAnsi" w:hAnsiTheme="majorHAnsi" w:cstheme="majorHAnsi"/>
          <w:sz w:val="22"/>
          <w:szCs w:val="22"/>
        </w:rPr>
        <w:t>.</w:t>
      </w:r>
      <w:r w:rsidR="00561E09" w:rsidRPr="00122C65">
        <w:rPr>
          <w:rFonts w:asciiTheme="majorHAnsi" w:hAnsiTheme="majorHAnsi" w:cstheme="majorHAnsi"/>
          <w:sz w:val="22"/>
          <w:szCs w:val="22"/>
        </w:rPr>
        <w:t>6</w:t>
      </w:r>
      <w:r w:rsidR="00285B43" w:rsidRPr="00122C65">
        <w:rPr>
          <w:rFonts w:asciiTheme="majorHAnsi" w:hAnsiTheme="majorHAnsi" w:cstheme="majorHAnsi"/>
          <w:sz w:val="22"/>
          <w:szCs w:val="22"/>
        </w:rPr>
        <w:t xml:space="preserve">. </w:t>
      </w:r>
      <w:r w:rsidR="00634B2E" w:rsidRPr="00122C65">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23986D34" w14:textId="0CF83B44" w:rsidR="00634B2E" w:rsidRPr="00122C65" w:rsidRDefault="007F52BD" w:rsidP="00634B2E">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634B2E" w:rsidRPr="00122C65">
        <w:rPr>
          <w:rFonts w:asciiTheme="majorHAnsi" w:hAnsiTheme="majorHAnsi" w:cstheme="majorHAnsi"/>
          <w:sz w:val="22"/>
          <w:szCs w:val="22"/>
        </w:rPr>
        <w:t>.</w:t>
      </w:r>
      <w:r w:rsidR="00561E09" w:rsidRPr="00122C65">
        <w:rPr>
          <w:rFonts w:asciiTheme="majorHAnsi" w:hAnsiTheme="majorHAnsi" w:cstheme="majorHAnsi"/>
          <w:sz w:val="22"/>
          <w:szCs w:val="22"/>
        </w:rPr>
        <w:t>7</w:t>
      </w:r>
      <w:r w:rsidR="00285B43" w:rsidRPr="00122C65">
        <w:rPr>
          <w:rFonts w:asciiTheme="majorHAnsi" w:hAnsiTheme="majorHAnsi" w:cstheme="majorHAnsi"/>
          <w:sz w:val="22"/>
          <w:szCs w:val="22"/>
        </w:rPr>
        <w:t xml:space="preserve">. </w:t>
      </w:r>
      <w:r w:rsidR="00634B2E" w:rsidRPr="00122C65">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32CB5430" w14:textId="30875D9E" w:rsidR="00B44F12" w:rsidRPr="00122C65" w:rsidRDefault="007F52BD" w:rsidP="00634B2E">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8</w:t>
      </w:r>
      <w:r w:rsidR="00634B2E" w:rsidRPr="00122C65">
        <w:rPr>
          <w:rFonts w:asciiTheme="majorHAnsi" w:hAnsiTheme="majorHAnsi" w:cstheme="majorHAnsi"/>
          <w:sz w:val="22"/>
          <w:szCs w:val="22"/>
        </w:rPr>
        <w:t>.</w:t>
      </w:r>
      <w:r w:rsidR="00561E09" w:rsidRPr="00122C65">
        <w:rPr>
          <w:rFonts w:asciiTheme="majorHAnsi" w:hAnsiTheme="majorHAnsi" w:cstheme="majorHAnsi"/>
          <w:sz w:val="22"/>
          <w:szCs w:val="22"/>
        </w:rPr>
        <w:t>8</w:t>
      </w:r>
      <w:r w:rsidR="00285B43" w:rsidRPr="00122C65">
        <w:rPr>
          <w:rFonts w:asciiTheme="majorHAnsi" w:hAnsiTheme="majorHAnsi" w:cstheme="majorHAnsi"/>
          <w:sz w:val="22"/>
          <w:szCs w:val="22"/>
        </w:rPr>
        <w:t xml:space="preserve">. </w:t>
      </w:r>
      <w:r w:rsidR="00634B2E" w:rsidRPr="00122C65">
        <w:rPr>
          <w:rFonts w:asciiTheme="majorHAnsi" w:hAnsiTheme="majorHAnsi" w:cstheme="majorHAnsi"/>
          <w:sz w:val="22"/>
          <w:szCs w:val="22"/>
        </w:rPr>
        <w:t>O reajuste será realizado por apostilamento</w:t>
      </w:r>
      <w:r w:rsidR="00285B43" w:rsidRPr="00122C65">
        <w:rPr>
          <w:rFonts w:asciiTheme="majorHAnsi" w:hAnsiTheme="majorHAnsi" w:cstheme="majorHAnsi"/>
          <w:sz w:val="22"/>
          <w:szCs w:val="22"/>
        </w:rPr>
        <w:t>.</w:t>
      </w:r>
    </w:p>
    <w:p w14:paraId="3D698709" w14:textId="5C7E0094" w:rsidR="00B44F12" w:rsidRPr="00122C65" w:rsidRDefault="007F52BD"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9</w:t>
      </w:r>
      <w:r w:rsidR="00E87E8A"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w:t>
      </w:r>
      <w:r w:rsidR="00E87E8A" w:rsidRPr="00122C65">
        <w:rPr>
          <w:rFonts w:asciiTheme="majorHAnsi" w:hAnsiTheme="majorHAnsi" w:cstheme="majorHAnsi"/>
          <w:b/>
          <w:sz w:val="22"/>
          <w:szCs w:val="22"/>
        </w:rPr>
        <w:t>N</w:t>
      </w:r>
      <w:r w:rsidR="00B44F12" w:rsidRPr="00122C65">
        <w:rPr>
          <w:rFonts w:asciiTheme="majorHAnsi" w:hAnsiTheme="majorHAnsi" w:cstheme="majorHAnsi"/>
          <w:b/>
          <w:sz w:val="22"/>
          <w:szCs w:val="22"/>
        </w:rPr>
        <w:t>O</w:t>
      </w:r>
      <w:r w:rsidR="00E87E8A" w:rsidRPr="00122C65">
        <w:rPr>
          <w:rFonts w:asciiTheme="majorHAnsi" w:hAnsiTheme="majorHAnsi" w:cstheme="majorHAnsi"/>
          <w:b/>
          <w:sz w:val="22"/>
          <w:szCs w:val="22"/>
        </w:rPr>
        <w:t>N</w:t>
      </w:r>
      <w:r w:rsidR="00B44F12" w:rsidRPr="00122C65">
        <w:rPr>
          <w:rFonts w:asciiTheme="majorHAnsi" w:hAnsiTheme="majorHAnsi" w:cstheme="majorHAnsi"/>
          <w:b/>
          <w:sz w:val="22"/>
          <w:szCs w:val="22"/>
        </w:rPr>
        <w:t xml:space="preserve">A - OBRIGAÇÕES DO CONTRATANTE </w:t>
      </w:r>
    </w:p>
    <w:p w14:paraId="146E36B2" w14:textId="501F8818"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São obrigações do Contratante:</w:t>
      </w:r>
    </w:p>
    <w:p w14:paraId="6334F6A5" w14:textId="77BD3EC0"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Exigir o cumprimento de todas as obrigações assumidas pelo Contratado, de acordo com o contrato e seus anexos;</w:t>
      </w:r>
    </w:p>
    <w:p w14:paraId="01E709B0" w14:textId="4AFEFD1C"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.3</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Receber o objeto no prazo e condições estabelecidas no Termo de Referência;</w:t>
      </w:r>
    </w:p>
    <w:p w14:paraId="176B4E13" w14:textId="13D1A7D6"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.4</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0A9EFE08" w14:textId="54F2EAD6"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.5</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Acompanhar e fiscalizar a execução do contrato e o cumprimento das obrigações pelo Contratado;</w:t>
      </w:r>
    </w:p>
    <w:p w14:paraId="10843C32" w14:textId="649ECC3F"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.6</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C0601FC" w14:textId="551F7FD5"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.7</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Efetuar o pagamento ao Contratado do valor correspondente à execução do objeto, no prazo, forma e condições estabelecidos no presente Contrato e no Termo de Referência;</w:t>
      </w:r>
    </w:p>
    <w:p w14:paraId="4D8706C0" w14:textId="16F0A057"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.8</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Aplicar ao Contratado as sanções previstas na lei e neste Contrato; </w:t>
      </w:r>
    </w:p>
    <w:p w14:paraId="501AC44C" w14:textId="7469FBBE" w:rsidR="00B44F12" w:rsidRPr="00122C65" w:rsidRDefault="007F52BD"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Não praticar atos de ingerência na administração do contratado, tais como (art. 48 da Lei n.º 14.133/2021):</w:t>
      </w:r>
    </w:p>
    <w:p w14:paraId="2DE97B91" w14:textId="2A19813D" w:rsidR="00B44F12" w:rsidRPr="00122C65" w:rsidRDefault="007F52BD"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indicar pessoas expressamente nominadas para executar direta ou indiretamente o objeto contratado;</w:t>
      </w:r>
    </w:p>
    <w:p w14:paraId="713628FD" w14:textId="78F16AF6" w:rsidR="00B44F12" w:rsidRPr="00122C65" w:rsidRDefault="007F52BD"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fixar salário inferior ao definido em lei ou em ato normativo a ser pago pelo contratado;</w:t>
      </w:r>
    </w:p>
    <w:p w14:paraId="45CF5E68" w14:textId="0E7362A9" w:rsidR="00B44F12" w:rsidRPr="00122C65" w:rsidRDefault="007F52BD"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.9.3</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 estabelecer vínculo de subordinação com funcionário do contratado;</w:t>
      </w:r>
    </w:p>
    <w:p w14:paraId="3F659638" w14:textId="3C694E10" w:rsidR="00B44F12" w:rsidRPr="00122C65" w:rsidRDefault="00447B6F"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.9.4</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definir forma de pagamento mediante exclusivo reembolso dos salários pagos;</w:t>
      </w:r>
    </w:p>
    <w:p w14:paraId="3740C566" w14:textId="29357E6A" w:rsidR="00B44F12" w:rsidRPr="00122C65" w:rsidRDefault="00447B6F"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.9.5</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demandar a funcionário do contratado a execução de tarefas fora do escopo do objeto da contratação;</w:t>
      </w:r>
    </w:p>
    <w:p w14:paraId="4AE1B8D7" w14:textId="7CA104D0" w:rsidR="00B44F12" w:rsidRPr="00122C65" w:rsidRDefault="00447B6F"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.9.6</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prever exigências que constituam intervenção indevida da Administração na gestão interna do contratado.</w:t>
      </w:r>
    </w:p>
    <w:p w14:paraId="507CE154" w14:textId="04286BDD"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.10</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Cientificar o órgão de representação judicial da </w:t>
      </w:r>
      <w:r w:rsidR="00C970C2" w:rsidRPr="00122C65">
        <w:rPr>
          <w:rFonts w:asciiTheme="majorHAnsi" w:hAnsiTheme="majorHAnsi" w:cstheme="majorHAnsi"/>
          <w:sz w:val="22"/>
          <w:szCs w:val="22"/>
        </w:rPr>
        <w:t>Procuradoria do Município</w:t>
      </w:r>
      <w:r w:rsidR="00B44F12" w:rsidRPr="00122C65">
        <w:rPr>
          <w:rFonts w:asciiTheme="majorHAnsi" w:hAnsiTheme="majorHAnsi" w:cstheme="majorHAnsi"/>
          <w:sz w:val="22"/>
          <w:szCs w:val="22"/>
        </w:rPr>
        <w:t xml:space="preserve"> para adoção das medidas cabíveis quando do descumprimento de obrigações pelo Contratado;</w:t>
      </w:r>
    </w:p>
    <w:p w14:paraId="61DD2975" w14:textId="1DA4802C"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8C5474" w14:textId="63F0C215" w:rsidR="00B44F12" w:rsidRPr="00122C65" w:rsidRDefault="00447B6F" w:rsidP="00447B6F">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.11.1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A Administração terá o prazo de 30 (trinta) dias, a contar da data do protocolo do requerimento para decidir, admitida a prorrogação motivada, por igual período. </w:t>
      </w:r>
    </w:p>
    <w:p w14:paraId="2E90D603" w14:textId="2C9690CF"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Responder eventuais pedidos de reestabelecimento do equilíbrio econômico-financeiro feitos pelo contratado no prazo máximo de 30 (trinta) dias, prorrogáveis por igual período.</w:t>
      </w:r>
    </w:p>
    <w:p w14:paraId="056EEBEA" w14:textId="60B1A831"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.13</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Notificar os emitentes das garantias quanto ao início de processo administrativo para apuração de descumprimento de cláusulas contratuais (§4º, do art. 137, da Lei nº 14.133, de 2021). </w:t>
      </w:r>
    </w:p>
    <w:p w14:paraId="0B5D13AD" w14:textId="54DC81F4"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.14</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Comunicar o Contratado na hipótese de posterior alteração do projeto pelo Contratante, no caso do art. 93, §2º, da Lei nº 14.133, de 2021.</w:t>
      </w:r>
    </w:p>
    <w:p w14:paraId="0CC89903" w14:textId="79655AE1" w:rsidR="00B44F12" w:rsidRPr="00122C65" w:rsidRDefault="00447B6F"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9</w:t>
      </w:r>
      <w:r w:rsidR="00B44F12" w:rsidRPr="00122C65">
        <w:rPr>
          <w:rFonts w:asciiTheme="majorHAnsi" w:hAnsiTheme="majorHAnsi" w:cstheme="majorHAnsi"/>
          <w:sz w:val="22"/>
          <w:szCs w:val="22"/>
        </w:rPr>
        <w:t>.15</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05B23D" w14:textId="68E920B4" w:rsidR="00B44F12" w:rsidRPr="00122C65" w:rsidRDefault="00447B6F"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10</w:t>
      </w:r>
      <w:r w:rsidR="00E87E8A"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w:t>
      </w:r>
      <w:r w:rsidR="00E87E8A" w:rsidRPr="00122C65">
        <w:rPr>
          <w:rFonts w:asciiTheme="majorHAnsi" w:hAnsiTheme="majorHAnsi" w:cstheme="majorHAnsi"/>
          <w:b/>
          <w:sz w:val="22"/>
          <w:szCs w:val="22"/>
        </w:rPr>
        <w:t>DÉCIMA</w:t>
      </w:r>
      <w:r w:rsidR="00B44F12" w:rsidRPr="00122C65">
        <w:rPr>
          <w:rFonts w:asciiTheme="majorHAnsi" w:hAnsiTheme="majorHAnsi" w:cstheme="majorHAnsi"/>
          <w:b/>
          <w:sz w:val="22"/>
          <w:szCs w:val="22"/>
        </w:rPr>
        <w:t xml:space="preserve"> - OBRIGAÇÕES DO CONTRATADO </w:t>
      </w:r>
    </w:p>
    <w:p w14:paraId="3793A813" w14:textId="195FFA00" w:rsidR="00B44F12" w:rsidRPr="00122C65" w:rsidRDefault="00447B6F" w:rsidP="00B44F12">
      <w:pPr>
        <w:pStyle w:val="PargrafodaLista"/>
        <w:spacing w:line="264" w:lineRule="auto"/>
        <w:ind w:left="0"/>
        <w:jc w:val="both"/>
        <w:rPr>
          <w:rFonts w:asciiTheme="majorHAnsi" w:hAnsiTheme="majorHAnsi" w:cstheme="majorHAnsi"/>
          <w:sz w:val="22"/>
          <w:szCs w:val="22"/>
        </w:rPr>
      </w:pPr>
      <w:r w:rsidRPr="00122C65">
        <w:rPr>
          <w:rFonts w:asciiTheme="majorHAnsi" w:hAnsiTheme="majorHAnsi" w:cstheme="majorHAnsi"/>
          <w:sz w:val="22"/>
          <w:szCs w:val="22"/>
        </w:rPr>
        <w:t>10</w:t>
      </w:r>
      <w:r w:rsidR="00B44F12" w:rsidRPr="00122C65">
        <w:rPr>
          <w:rFonts w:asciiTheme="majorHAnsi" w:hAnsiTheme="majorHAnsi" w:cstheme="majorHAnsi"/>
          <w:sz w:val="22"/>
          <w:szCs w:val="22"/>
        </w:rPr>
        <w:t>.1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6A3B98B" w14:textId="215690CE" w:rsidR="00B44F12" w:rsidRPr="00122C65" w:rsidRDefault="00447B6F" w:rsidP="00B44F12">
      <w:pPr>
        <w:pStyle w:val="PargrafodaLista"/>
        <w:spacing w:line="264" w:lineRule="auto"/>
        <w:ind w:left="0"/>
        <w:jc w:val="both"/>
        <w:rPr>
          <w:rFonts w:asciiTheme="majorHAnsi" w:hAnsiTheme="majorHAnsi" w:cstheme="majorHAnsi"/>
          <w:sz w:val="22"/>
          <w:szCs w:val="22"/>
        </w:rPr>
      </w:pPr>
      <w:r w:rsidRPr="00122C65">
        <w:rPr>
          <w:rFonts w:asciiTheme="majorHAnsi" w:hAnsiTheme="majorHAnsi" w:cstheme="majorHAnsi"/>
          <w:sz w:val="22"/>
          <w:szCs w:val="22"/>
        </w:rPr>
        <w:t>10</w:t>
      </w:r>
      <w:r w:rsidR="00B44F12" w:rsidRPr="00122C65">
        <w:rPr>
          <w:rFonts w:asciiTheme="majorHAnsi" w:hAnsiTheme="majorHAnsi" w:cstheme="majorHAnsi"/>
          <w:sz w:val="22"/>
          <w:szCs w:val="22"/>
        </w:rPr>
        <w:t>.2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Entregar o objeto acompanhado do manual do usuário, com uma versão em português, e da relação da rede de assistência técnica autorizada</w:t>
      </w:r>
      <w:r w:rsidR="00B559DC" w:rsidRPr="00122C65">
        <w:rPr>
          <w:rFonts w:asciiTheme="majorHAnsi" w:hAnsiTheme="majorHAnsi" w:cstheme="majorHAnsi"/>
          <w:sz w:val="22"/>
          <w:szCs w:val="22"/>
        </w:rPr>
        <w:t>, quando couber</w:t>
      </w:r>
      <w:r w:rsidR="00B44F12" w:rsidRPr="00122C65">
        <w:rPr>
          <w:rFonts w:asciiTheme="majorHAnsi" w:hAnsiTheme="majorHAnsi" w:cstheme="majorHAnsi"/>
          <w:sz w:val="22"/>
          <w:szCs w:val="22"/>
        </w:rPr>
        <w:t>;</w:t>
      </w:r>
    </w:p>
    <w:p w14:paraId="4211DEC4" w14:textId="4B8BCAA3" w:rsidR="00B44F12" w:rsidRPr="00122C65" w:rsidRDefault="00447B6F" w:rsidP="00B44F12">
      <w:pPr>
        <w:pStyle w:val="PargrafodaLista"/>
        <w:spacing w:line="264" w:lineRule="auto"/>
        <w:ind w:left="0"/>
        <w:jc w:val="both"/>
        <w:rPr>
          <w:rFonts w:asciiTheme="majorHAnsi" w:hAnsiTheme="majorHAnsi" w:cstheme="majorHAnsi"/>
          <w:sz w:val="22"/>
          <w:szCs w:val="22"/>
        </w:rPr>
      </w:pPr>
      <w:r w:rsidRPr="00122C65">
        <w:rPr>
          <w:rFonts w:asciiTheme="majorHAnsi" w:hAnsiTheme="majorHAnsi" w:cstheme="majorHAnsi"/>
          <w:sz w:val="22"/>
          <w:szCs w:val="22"/>
        </w:rPr>
        <w:t>10</w:t>
      </w:r>
      <w:r w:rsidR="00B44F12" w:rsidRPr="00122C65">
        <w:rPr>
          <w:rFonts w:asciiTheme="majorHAnsi" w:hAnsiTheme="majorHAnsi" w:cstheme="majorHAnsi"/>
          <w:sz w:val="22"/>
          <w:szCs w:val="22"/>
        </w:rPr>
        <w:t>.3</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Responsabilizar-se pelos vícios e danos decorrentes do objeto, de acordo com o Código de Defesa do Consumidor (</w:t>
      </w:r>
      <w:hyperlink r:id="rId34" w:history="1">
        <w:r w:rsidR="00B44F12" w:rsidRPr="00122C65">
          <w:rPr>
            <w:rFonts w:asciiTheme="majorHAnsi" w:hAnsiTheme="majorHAnsi" w:cstheme="majorHAnsi"/>
            <w:sz w:val="22"/>
            <w:szCs w:val="22"/>
          </w:rPr>
          <w:t>Lei nº 8.078, de 1990</w:t>
        </w:r>
      </w:hyperlink>
      <w:r w:rsidR="00B44F12" w:rsidRPr="00122C65">
        <w:rPr>
          <w:rFonts w:asciiTheme="majorHAnsi" w:hAnsiTheme="majorHAnsi" w:cstheme="majorHAnsi"/>
          <w:sz w:val="22"/>
          <w:szCs w:val="22"/>
        </w:rPr>
        <w:t>);</w:t>
      </w:r>
    </w:p>
    <w:p w14:paraId="429BD3CE" w14:textId="6290F83B" w:rsidR="00B44F12" w:rsidRPr="00122C65" w:rsidRDefault="00447B6F" w:rsidP="00B44F12">
      <w:pPr>
        <w:pStyle w:val="PargrafodaLista"/>
        <w:spacing w:line="264" w:lineRule="auto"/>
        <w:ind w:left="0"/>
        <w:jc w:val="both"/>
        <w:rPr>
          <w:rFonts w:asciiTheme="majorHAnsi" w:hAnsiTheme="majorHAnsi" w:cstheme="majorHAnsi"/>
          <w:sz w:val="22"/>
          <w:szCs w:val="22"/>
        </w:rPr>
      </w:pPr>
      <w:r w:rsidRPr="00122C65">
        <w:rPr>
          <w:rFonts w:asciiTheme="majorHAnsi" w:hAnsiTheme="majorHAnsi" w:cstheme="majorHAnsi"/>
          <w:sz w:val="22"/>
          <w:szCs w:val="22"/>
        </w:rPr>
        <w:t>10</w:t>
      </w:r>
      <w:r w:rsidR="00B44F12" w:rsidRPr="00122C65">
        <w:rPr>
          <w:rFonts w:asciiTheme="majorHAnsi" w:hAnsiTheme="majorHAnsi" w:cstheme="majorHAnsi"/>
          <w:sz w:val="22"/>
          <w:szCs w:val="22"/>
        </w:rPr>
        <w:t>.4</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Comunicar ao contratante, no prazo máximo de </w:t>
      </w:r>
      <w:r w:rsidR="00B44F12" w:rsidRPr="00122C65">
        <w:rPr>
          <w:rFonts w:asciiTheme="majorHAnsi" w:hAnsiTheme="majorHAnsi" w:cstheme="majorHAnsi"/>
          <w:b/>
          <w:bCs/>
          <w:sz w:val="22"/>
          <w:szCs w:val="22"/>
        </w:rPr>
        <w:t>24 (vinte e quatro) horas</w:t>
      </w:r>
      <w:r w:rsidR="00B44F12" w:rsidRPr="00122C65">
        <w:rPr>
          <w:rFonts w:asciiTheme="majorHAnsi" w:hAnsiTheme="majorHAnsi" w:cstheme="majorHAnsi"/>
          <w:sz w:val="22"/>
          <w:szCs w:val="22"/>
        </w:rPr>
        <w:t xml:space="preserve"> que antecede a data da entrega, os motivos que impossibilitem o cumprimento do prazo previsto, com a devida comprovação;</w:t>
      </w:r>
    </w:p>
    <w:p w14:paraId="6F194E10" w14:textId="21EC3E34" w:rsidR="00B44F12" w:rsidRPr="00122C65" w:rsidRDefault="00B44F12" w:rsidP="000E34AA">
      <w:pPr>
        <w:pStyle w:val="PargrafodaLista"/>
        <w:numPr>
          <w:ilvl w:val="1"/>
          <w:numId w:val="21"/>
        </w:numPr>
        <w:spacing w:line="264" w:lineRule="auto"/>
        <w:ind w:left="0" w:firstLine="0"/>
        <w:jc w:val="both"/>
        <w:rPr>
          <w:rFonts w:asciiTheme="majorHAnsi" w:hAnsiTheme="majorHAnsi" w:cstheme="majorHAnsi"/>
          <w:sz w:val="22"/>
          <w:szCs w:val="22"/>
        </w:rPr>
      </w:pPr>
      <w:r w:rsidRPr="00122C65">
        <w:rPr>
          <w:rFonts w:asciiTheme="majorHAnsi" w:hAnsiTheme="majorHAnsi" w:cstheme="majorHAnsi"/>
          <w:sz w:val="22"/>
          <w:szCs w:val="22"/>
        </w:rPr>
        <w:t>Atender às determinações regulares emitidas pelo fiscal ou gestor do contrato ou autoridade superior (</w:t>
      </w:r>
      <w:hyperlink r:id="rId35" w:anchor="art137" w:history="1">
        <w:r w:rsidRPr="00122C65">
          <w:rPr>
            <w:rFonts w:asciiTheme="majorHAnsi" w:hAnsiTheme="majorHAnsi" w:cstheme="majorHAnsi"/>
            <w:sz w:val="22"/>
            <w:szCs w:val="22"/>
          </w:rPr>
          <w:t>art. 137, II, da Lei n.º 14.133, de 2021</w:t>
        </w:r>
      </w:hyperlink>
      <w:r w:rsidRPr="00122C65">
        <w:rPr>
          <w:rFonts w:asciiTheme="majorHAnsi" w:hAnsiTheme="majorHAnsi" w:cstheme="majorHAnsi"/>
          <w:sz w:val="22"/>
          <w:szCs w:val="22"/>
        </w:rPr>
        <w:t>) e prestar todo esclarecimento ou informação por eles solicitados;</w:t>
      </w:r>
    </w:p>
    <w:p w14:paraId="38D4BFE9" w14:textId="4D712EDE"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4D33079" w14:textId="03EA65C1"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F78233" w14:textId="77777777"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64ABC1C" w14:textId="77777777"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C1F795A" w14:textId="77777777"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Comunicar ao Fiscal do contrato, no prazo de </w:t>
      </w:r>
      <w:r w:rsidRPr="00122C65">
        <w:rPr>
          <w:rFonts w:asciiTheme="majorHAnsi" w:hAnsiTheme="majorHAnsi" w:cstheme="majorHAnsi"/>
          <w:b/>
          <w:bCs/>
          <w:color w:val="auto"/>
          <w:sz w:val="22"/>
          <w:szCs w:val="22"/>
        </w:rPr>
        <w:t>24 (vinte e quatro) horas</w:t>
      </w:r>
      <w:r w:rsidRPr="00122C65">
        <w:rPr>
          <w:rFonts w:asciiTheme="majorHAnsi" w:hAnsiTheme="majorHAnsi" w:cstheme="majorHAnsi"/>
          <w:color w:val="auto"/>
          <w:sz w:val="22"/>
          <w:szCs w:val="22"/>
        </w:rPr>
        <w:t>, qualquer ocorrência anormal ou acidente que se verifique no local da execução do objeto contratual.</w:t>
      </w:r>
    </w:p>
    <w:p w14:paraId="3E7F6336" w14:textId="77777777" w:rsidR="00B44F12" w:rsidRPr="00122C65" w:rsidRDefault="00B44F12" w:rsidP="000E34AA">
      <w:pPr>
        <w:pStyle w:val="Nivel2"/>
        <w:numPr>
          <w:ilvl w:val="1"/>
          <w:numId w:val="22"/>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Paralisar, por determinação do contratante, qualquer atividade que não esteja sendo executada de acordo com a boa técnica ou que ponha em risco a segurança de pessoas ou bens de terceiros.</w:t>
      </w:r>
    </w:p>
    <w:p w14:paraId="380DEF93" w14:textId="3F673C5F"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Manter durante toda a vigência do contrato, em compatibilidade com as obrigações assumidas, todas as condições exigidas para habilitação na licitação; </w:t>
      </w:r>
    </w:p>
    <w:p w14:paraId="09ACB5E5" w14:textId="2EF79B62"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history="1">
        <w:r w:rsidRPr="00122C65">
          <w:rPr>
            <w:rFonts w:asciiTheme="majorHAnsi" w:hAnsiTheme="majorHAnsi" w:cstheme="majorHAnsi"/>
            <w:color w:val="auto"/>
            <w:sz w:val="22"/>
            <w:szCs w:val="22"/>
          </w:rPr>
          <w:t>art. 116, da Lei n.º 14.133, de 2021</w:t>
        </w:r>
      </w:hyperlink>
      <w:r w:rsidRPr="00122C65">
        <w:rPr>
          <w:rFonts w:asciiTheme="majorHAnsi" w:hAnsiTheme="majorHAnsi" w:cstheme="majorHAnsi"/>
          <w:color w:val="auto"/>
          <w:sz w:val="22"/>
          <w:szCs w:val="22"/>
        </w:rPr>
        <w:t>);</w:t>
      </w:r>
    </w:p>
    <w:p w14:paraId="41CABD5A" w14:textId="77777777"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Comprovar a reserva de cargos a que se refere a cláusula acima, no prazo fixado pelo fiscal do contrato, com a indicação dos empregados que preencheram as referidas vagas (</w:t>
      </w:r>
      <w:hyperlink r:id="rId37" w:anchor="art116" w:history="1">
        <w:r w:rsidRPr="00122C65">
          <w:rPr>
            <w:rFonts w:asciiTheme="majorHAnsi" w:hAnsiTheme="majorHAnsi" w:cstheme="majorHAnsi"/>
            <w:color w:val="auto"/>
            <w:sz w:val="22"/>
            <w:szCs w:val="22"/>
          </w:rPr>
          <w:t>art. 116, parágrafo único, da Lei n.º 14.133, de 2021</w:t>
        </w:r>
      </w:hyperlink>
      <w:r w:rsidRPr="00122C65">
        <w:rPr>
          <w:rFonts w:asciiTheme="majorHAnsi" w:hAnsiTheme="majorHAnsi" w:cstheme="majorHAnsi"/>
          <w:color w:val="auto"/>
          <w:sz w:val="22"/>
          <w:szCs w:val="22"/>
        </w:rPr>
        <w:t>);</w:t>
      </w:r>
    </w:p>
    <w:p w14:paraId="19CEF127" w14:textId="0A49BB8A"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Guardar sigilo sobre todas as informações obtidas em decorrência do cumprimento do contrato; </w:t>
      </w:r>
    </w:p>
    <w:p w14:paraId="33061546" w14:textId="77777777"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history="1">
        <w:r w:rsidRPr="00122C65">
          <w:rPr>
            <w:rFonts w:asciiTheme="majorHAnsi" w:hAnsiTheme="majorHAnsi" w:cstheme="majorHAnsi"/>
            <w:color w:val="auto"/>
            <w:sz w:val="22"/>
            <w:szCs w:val="22"/>
          </w:rPr>
          <w:t>art. 124, II, d, da Lei nº 14.133, de 2021.</w:t>
        </w:r>
      </w:hyperlink>
    </w:p>
    <w:p w14:paraId="0B6AE970" w14:textId="77777777" w:rsidR="00B44F12" w:rsidRPr="00122C65" w:rsidRDefault="00B44F12" w:rsidP="000E34AA">
      <w:pPr>
        <w:pStyle w:val="Nivel2"/>
        <w:numPr>
          <w:ilvl w:val="1"/>
          <w:numId w:val="23"/>
        </w:numPr>
        <w:spacing w:before="0" w:after="0" w:line="264" w:lineRule="auto"/>
        <w:ind w:left="0" w:firstLine="0"/>
        <w:rPr>
          <w:rFonts w:asciiTheme="majorHAnsi" w:hAnsiTheme="majorHAnsi" w:cstheme="majorHAnsi"/>
          <w:color w:val="auto"/>
          <w:sz w:val="22"/>
          <w:szCs w:val="22"/>
        </w:rPr>
      </w:pPr>
      <w:r w:rsidRPr="00122C65">
        <w:rPr>
          <w:rFonts w:asciiTheme="majorHAnsi" w:hAnsiTheme="majorHAnsi" w:cstheme="majorHAnsi"/>
          <w:color w:val="auto"/>
          <w:sz w:val="22"/>
          <w:szCs w:val="22"/>
        </w:rPr>
        <w:t>Cumprir, além dos postulados legais vigentes de âmbito federal, estadual ou municipal, as normas de segurança do contratante;</w:t>
      </w:r>
    </w:p>
    <w:p w14:paraId="1F8A1A59" w14:textId="77777777" w:rsidR="00B44F12" w:rsidRPr="00122C65" w:rsidRDefault="00B44F12" w:rsidP="00B44F12">
      <w:pPr>
        <w:spacing w:line="360" w:lineRule="auto"/>
        <w:jc w:val="both"/>
        <w:rPr>
          <w:rFonts w:asciiTheme="majorHAnsi" w:hAnsiTheme="majorHAnsi" w:cstheme="majorHAnsi"/>
          <w:b/>
          <w:sz w:val="22"/>
          <w:szCs w:val="22"/>
        </w:rPr>
      </w:pPr>
    </w:p>
    <w:p w14:paraId="102185B4" w14:textId="5F59A4E5" w:rsidR="00B44F12" w:rsidRPr="00122C65" w:rsidRDefault="00B44F12"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w:t>
      </w:r>
      <w:r w:rsidR="0055282F" w:rsidRPr="00122C65">
        <w:rPr>
          <w:rFonts w:asciiTheme="majorHAnsi" w:hAnsiTheme="majorHAnsi" w:cstheme="majorHAnsi"/>
          <w:b/>
          <w:sz w:val="22"/>
          <w:szCs w:val="22"/>
        </w:rPr>
        <w:t>1</w:t>
      </w:r>
      <w:r w:rsidR="00E87E8A"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CLÁUSULA DÉCIMA</w:t>
      </w:r>
      <w:r w:rsidR="00E87E8A" w:rsidRPr="00122C65">
        <w:rPr>
          <w:rFonts w:asciiTheme="majorHAnsi" w:hAnsiTheme="majorHAnsi" w:cstheme="majorHAnsi"/>
          <w:b/>
          <w:sz w:val="22"/>
          <w:szCs w:val="22"/>
        </w:rPr>
        <w:t xml:space="preserve"> PRIMEIRA</w:t>
      </w:r>
      <w:r w:rsidRPr="00122C65">
        <w:rPr>
          <w:rFonts w:asciiTheme="majorHAnsi" w:hAnsiTheme="majorHAnsi" w:cstheme="majorHAnsi"/>
          <w:b/>
          <w:sz w:val="22"/>
          <w:szCs w:val="22"/>
        </w:rPr>
        <w:t xml:space="preserve"> - OBRIGAÇÕES PERTINENTES À LGPD</w:t>
      </w:r>
    </w:p>
    <w:p w14:paraId="7112F4CC" w14:textId="1B98CF9A"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FC3DFB" w:rsidRPr="00122C65">
        <w:rPr>
          <w:rFonts w:asciiTheme="majorHAnsi" w:hAnsiTheme="majorHAnsi" w:cstheme="majorHAnsi"/>
          <w:sz w:val="22"/>
          <w:szCs w:val="22"/>
        </w:rPr>
        <w:t>1</w:t>
      </w:r>
      <w:r w:rsidRPr="00122C65">
        <w:rPr>
          <w:rFonts w:asciiTheme="majorHAnsi" w:hAnsiTheme="majorHAnsi" w:cstheme="majorHAnsi"/>
          <w:sz w:val="22"/>
          <w:szCs w:val="22"/>
        </w:rPr>
        <w:t>.1</w:t>
      </w:r>
      <w:r w:rsidR="00871D85" w:rsidRPr="00122C65">
        <w:rPr>
          <w:rFonts w:asciiTheme="majorHAnsi" w:hAnsiTheme="majorHAnsi" w:cstheme="majorHAnsi"/>
          <w:sz w:val="22"/>
          <w:szCs w:val="22"/>
        </w:rPr>
        <w:t xml:space="preserve">. </w:t>
      </w:r>
      <w:r w:rsidRPr="00122C65">
        <w:rPr>
          <w:rFonts w:asciiTheme="majorHAnsi" w:hAnsiTheme="majorHAnsi" w:cstheme="majorHAns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F462EF7" w14:textId="7350E1D0"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Os dados obtidos somente poderão ser utilizados para as finalidades que justificaram seu acesso e de acordo com a boa-fé e com os princípios do art. 6º da LGPD. </w:t>
      </w:r>
    </w:p>
    <w:p w14:paraId="4284B97C" w14:textId="2261E04C"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FC3DFB" w:rsidRPr="00122C65">
        <w:rPr>
          <w:rFonts w:asciiTheme="majorHAnsi" w:hAnsiTheme="majorHAnsi" w:cstheme="majorHAnsi"/>
          <w:sz w:val="22"/>
          <w:szCs w:val="22"/>
        </w:rPr>
        <w:t>1</w:t>
      </w:r>
      <w:r w:rsidRPr="00122C65">
        <w:rPr>
          <w:rFonts w:asciiTheme="majorHAnsi" w:hAnsiTheme="majorHAnsi" w:cstheme="majorHAnsi"/>
          <w:sz w:val="22"/>
          <w:szCs w:val="22"/>
        </w:rPr>
        <w:t>.3</w:t>
      </w:r>
      <w:r w:rsidR="00871D85" w:rsidRPr="00122C65">
        <w:rPr>
          <w:rFonts w:asciiTheme="majorHAnsi" w:hAnsiTheme="majorHAnsi" w:cstheme="majorHAnsi"/>
          <w:sz w:val="22"/>
          <w:szCs w:val="22"/>
        </w:rPr>
        <w:t xml:space="preserve">. </w:t>
      </w:r>
      <w:r w:rsidRPr="00122C65">
        <w:rPr>
          <w:rFonts w:asciiTheme="majorHAnsi" w:hAnsiTheme="majorHAnsi" w:cstheme="majorHAnsi"/>
          <w:sz w:val="22"/>
          <w:szCs w:val="22"/>
        </w:rPr>
        <w:t>É vedado o compartilhamento com terceiros dos dados obtidos fora das hipóteses permitidas em Lei.</w:t>
      </w:r>
    </w:p>
    <w:p w14:paraId="78CC9858" w14:textId="6456E09D"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.4</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A Administração deverá ser informada no prazo de 5 (cinco) dias úteis sobre todos os contratos de suboperação firmados ou que venham a ser celebrados pelo Contratado. </w:t>
      </w:r>
    </w:p>
    <w:p w14:paraId="5BFD610D" w14:textId="6C89980B"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.5</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2811DF2" w14:textId="51A08E8B"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.6</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É dever do contratado orientar e treinar seus empregados sobre os deveres, requisitos e responsabilidades decorrentes da LGPD. </w:t>
      </w:r>
    </w:p>
    <w:p w14:paraId="4E6687CF" w14:textId="2E29F4A5"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FC3DFB" w:rsidRPr="00122C65">
        <w:rPr>
          <w:rFonts w:asciiTheme="majorHAnsi" w:hAnsiTheme="majorHAnsi" w:cstheme="majorHAnsi"/>
          <w:sz w:val="22"/>
          <w:szCs w:val="22"/>
        </w:rPr>
        <w:t>1</w:t>
      </w:r>
      <w:r w:rsidRPr="00122C65">
        <w:rPr>
          <w:rFonts w:asciiTheme="majorHAnsi" w:hAnsiTheme="majorHAnsi" w:cstheme="majorHAnsi"/>
          <w:sz w:val="22"/>
          <w:szCs w:val="22"/>
        </w:rPr>
        <w:t>.7</w:t>
      </w:r>
      <w:r w:rsidR="00871D85" w:rsidRPr="00122C65">
        <w:rPr>
          <w:rFonts w:asciiTheme="majorHAnsi" w:hAnsiTheme="majorHAnsi" w:cstheme="majorHAnsi"/>
          <w:sz w:val="22"/>
          <w:szCs w:val="22"/>
        </w:rPr>
        <w:t xml:space="preserve">. </w:t>
      </w:r>
      <w:r w:rsidRPr="00122C65">
        <w:rPr>
          <w:rFonts w:asciiTheme="majorHAnsi" w:hAnsiTheme="majorHAnsi" w:cstheme="majorHAnsi"/>
          <w:sz w:val="22"/>
          <w:szCs w:val="22"/>
        </w:rPr>
        <w:t>O Contratado deverá exigir de suboperadores e subcontratados o cumprimento dos deveres da presente cláusula, permanecendo integralmente responsável por garantir sua observância.</w:t>
      </w:r>
    </w:p>
    <w:p w14:paraId="4E74E132" w14:textId="38B2D707"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.8</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O Contratante poderá realizar diligência para aferir o cumprimento dessa cláusula, devendo o Contratado atender prontamente eventuais pedidos de comprovação formulados. </w:t>
      </w:r>
    </w:p>
    <w:p w14:paraId="74F02290" w14:textId="5796D666"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.9</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3B6AE1A1" w14:textId="457C284F"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.10</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5EA5F3" w14:textId="513C6131" w:rsidR="00B44F12" w:rsidRPr="00122C65" w:rsidRDefault="00FC3DFB" w:rsidP="00FC3DFB">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.10.1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Os referidos bancos de dados devem ser desenvolvidos em formato interoperável, a fim de garantir a reutilização desses dados pela Administração nas hipóteses previstas na LGPD.</w:t>
      </w:r>
    </w:p>
    <w:p w14:paraId="60110130" w14:textId="7717F072"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.11</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07678B32" w14:textId="0A5A7ACD" w:rsidR="00B44F12" w:rsidRPr="00122C65" w:rsidRDefault="00FC3DFB"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11</w:t>
      </w:r>
      <w:r w:rsidR="00B44F12" w:rsidRPr="00122C65">
        <w:rPr>
          <w:rFonts w:asciiTheme="majorHAnsi" w:hAnsiTheme="majorHAnsi" w:cstheme="majorHAnsi"/>
          <w:sz w:val="22"/>
          <w:szCs w:val="22"/>
        </w:rPr>
        <w:t>.12</w:t>
      </w:r>
      <w:r w:rsidR="00871D85"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Os contratos e convênios de que trata o § 1º do art. 26 da LGPD deverão ser comunicados à autoridade nacional.</w:t>
      </w:r>
    </w:p>
    <w:p w14:paraId="6A2798AB" w14:textId="60A6F16B" w:rsidR="00B44F12" w:rsidRPr="00122C65" w:rsidRDefault="00DD788C" w:rsidP="00B44F12">
      <w:pPr>
        <w:spacing w:line="360" w:lineRule="auto"/>
        <w:jc w:val="both"/>
        <w:rPr>
          <w:rFonts w:asciiTheme="majorHAnsi" w:hAnsiTheme="majorHAnsi" w:cstheme="majorHAnsi"/>
          <w:sz w:val="22"/>
          <w:szCs w:val="22"/>
        </w:rPr>
      </w:pPr>
      <w:r w:rsidRPr="00122C65">
        <w:rPr>
          <w:rFonts w:asciiTheme="majorHAnsi" w:hAnsiTheme="majorHAnsi" w:cstheme="majorHAnsi"/>
          <w:b/>
          <w:sz w:val="22"/>
          <w:szCs w:val="22"/>
        </w:rPr>
        <w:t>12</w:t>
      </w:r>
      <w:r w:rsidR="000C49F1"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DÉCIMA </w:t>
      </w:r>
      <w:r w:rsidR="000C49F1" w:rsidRPr="00122C65">
        <w:rPr>
          <w:rFonts w:asciiTheme="majorHAnsi" w:hAnsiTheme="majorHAnsi" w:cstheme="majorHAnsi"/>
          <w:b/>
          <w:sz w:val="22"/>
          <w:szCs w:val="22"/>
        </w:rPr>
        <w:t>S</w:t>
      </w:r>
      <w:r w:rsidR="00B44F12" w:rsidRPr="00122C65">
        <w:rPr>
          <w:rFonts w:asciiTheme="majorHAnsi" w:hAnsiTheme="majorHAnsi" w:cstheme="majorHAnsi"/>
          <w:b/>
          <w:sz w:val="22"/>
          <w:szCs w:val="22"/>
        </w:rPr>
        <w:t>E</w:t>
      </w:r>
      <w:r w:rsidR="000C49F1" w:rsidRPr="00122C65">
        <w:rPr>
          <w:rFonts w:asciiTheme="majorHAnsi" w:hAnsiTheme="majorHAnsi" w:cstheme="majorHAnsi"/>
          <w:b/>
          <w:sz w:val="22"/>
          <w:szCs w:val="22"/>
        </w:rPr>
        <w:t>GUND</w:t>
      </w:r>
      <w:r w:rsidR="00B44F12" w:rsidRPr="00122C65">
        <w:rPr>
          <w:rFonts w:asciiTheme="majorHAnsi" w:hAnsiTheme="majorHAnsi" w:cstheme="majorHAnsi"/>
          <w:b/>
          <w:sz w:val="22"/>
          <w:szCs w:val="22"/>
        </w:rPr>
        <w:t xml:space="preserve">A – GARANTIA DE EXECUÇÃO </w:t>
      </w:r>
    </w:p>
    <w:p w14:paraId="32683DFD" w14:textId="47C2F73C" w:rsidR="00B44F12" w:rsidRPr="00122C65" w:rsidRDefault="00DD788C"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12</w:t>
      </w:r>
      <w:r w:rsidR="0066229B" w:rsidRPr="00122C65">
        <w:rPr>
          <w:rFonts w:asciiTheme="majorHAnsi" w:hAnsiTheme="majorHAnsi" w:cstheme="majorHAnsi"/>
          <w:sz w:val="22"/>
          <w:szCs w:val="22"/>
        </w:rPr>
        <w:t xml:space="preserve">.1. </w:t>
      </w:r>
      <w:r w:rsidR="00CB18D4" w:rsidRPr="00122C65">
        <w:rPr>
          <w:rFonts w:asciiTheme="majorHAnsi" w:hAnsiTheme="majorHAnsi" w:cstheme="majorHAnsi"/>
          <w:sz w:val="22"/>
          <w:szCs w:val="22"/>
        </w:rPr>
        <w:t>Não haverá exigência de garantia contratual da execução.</w:t>
      </w:r>
    </w:p>
    <w:p w14:paraId="641EF0F1" w14:textId="7F888D27" w:rsidR="00B44F12" w:rsidRPr="00122C65" w:rsidRDefault="00DD788C"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13</w:t>
      </w:r>
      <w:r w:rsidR="000C49F1"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DÉCIMA </w:t>
      </w:r>
      <w:r w:rsidR="000C49F1" w:rsidRPr="00122C65">
        <w:rPr>
          <w:rFonts w:asciiTheme="majorHAnsi" w:hAnsiTheme="majorHAnsi" w:cstheme="majorHAnsi"/>
          <w:b/>
          <w:sz w:val="22"/>
          <w:szCs w:val="22"/>
        </w:rPr>
        <w:t>T</w:t>
      </w:r>
      <w:r w:rsidR="00B44F12" w:rsidRPr="00122C65">
        <w:rPr>
          <w:rFonts w:asciiTheme="majorHAnsi" w:hAnsiTheme="majorHAnsi" w:cstheme="majorHAnsi"/>
          <w:b/>
          <w:sz w:val="22"/>
          <w:szCs w:val="22"/>
        </w:rPr>
        <w:t>E</w:t>
      </w:r>
      <w:r w:rsidR="000C49F1" w:rsidRPr="00122C65">
        <w:rPr>
          <w:rFonts w:asciiTheme="majorHAnsi" w:hAnsiTheme="majorHAnsi" w:cstheme="majorHAnsi"/>
          <w:b/>
          <w:sz w:val="22"/>
          <w:szCs w:val="22"/>
        </w:rPr>
        <w:t>RCEIR</w:t>
      </w:r>
      <w:r w:rsidR="00B44F12" w:rsidRPr="00122C65">
        <w:rPr>
          <w:rFonts w:asciiTheme="majorHAnsi" w:hAnsiTheme="majorHAnsi" w:cstheme="majorHAnsi"/>
          <w:b/>
          <w:sz w:val="22"/>
          <w:szCs w:val="22"/>
        </w:rPr>
        <w:t xml:space="preserve">A – INFRAÇÕES E SANÇÕES ADMINISTRATIVAS </w:t>
      </w:r>
    </w:p>
    <w:p w14:paraId="175D7D01" w14:textId="528CD8B6"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13.1. Comete infração administrativa, nos termos do art. 2º do Decreto Municipal nº 1.697/2025, o licitante ou contratado que:</w:t>
      </w:r>
    </w:p>
    <w:p w14:paraId="7891448F" w14:textId="77777777" w:rsidR="00561E09" w:rsidRPr="00122C65" w:rsidRDefault="00561E09" w:rsidP="00561E09">
      <w:pPr>
        <w:jc w:val="both"/>
        <w:rPr>
          <w:rFonts w:asciiTheme="majorHAnsi" w:hAnsiTheme="majorHAnsi" w:cstheme="majorHAnsi"/>
          <w:sz w:val="22"/>
          <w:szCs w:val="22"/>
        </w:rPr>
      </w:pPr>
    </w:p>
    <w:p w14:paraId="780020CD"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a) der causa à inexecução parcial do contrato (inciso I);</w:t>
      </w:r>
    </w:p>
    <w:p w14:paraId="37F7463E"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b) der causa à inexecução parcial do contrato que cause grave dano à Administração, ao funcionamento dos serviços públicos ou ao interesse coletivo (inciso II);</w:t>
      </w:r>
    </w:p>
    <w:p w14:paraId="244E9669"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c) der causa à inexecução total do contrato (inciso III);</w:t>
      </w:r>
    </w:p>
    <w:p w14:paraId="75ED0478"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d) deixar de entregar a documentação exigida para o certame (inciso IV);</w:t>
      </w:r>
    </w:p>
    <w:p w14:paraId="20D176FE"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e) não manter a proposta, salvo em decorrência de fato superveniente devidamente justificado (inciso V);</w:t>
      </w:r>
    </w:p>
    <w:p w14:paraId="1ECEAA71"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f) não celebrar o contrato, a ata de registro de preços ou não entregar a documentação exigida para a contratação, quando convocado dentro do prazo de validade da proposta (inciso VI);</w:t>
      </w:r>
    </w:p>
    <w:p w14:paraId="796D856B"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g) ensejar o retardamento da execução ou da entrega do objeto da licitação sem motivo justificado (inciso VII);</w:t>
      </w:r>
    </w:p>
    <w:p w14:paraId="79A447F0"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h) apresentar declaração ou documentação falsa exigida para o certame ou prestar declaração falsa durante a licitação ou execução do contrato (inciso VIII);</w:t>
      </w:r>
    </w:p>
    <w:p w14:paraId="2E68BBF3"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 fraudar a licitação ou praticar ato fraudulento na execução do contrato (inciso IX);</w:t>
      </w:r>
    </w:p>
    <w:p w14:paraId="02FF1333"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j) comportar-se de modo inidôneo ou cometer fraude de qualquer natureza (inciso X);</w:t>
      </w:r>
    </w:p>
    <w:p w14:paraId="0E904EAB"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k) praticar atos ilícitos com vistas a frustrar os objetivos da licitação (inciso XI);</w:t>
      </w:r>
    </w:p>
    <w:p w14:paraId="5126A002"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l) praticar ato lesivo previsto no art. 5º da Lei Federal nº 12.846/2013 (inciso XII).</w:t>
      </w:r>
    </w:p>
    <w:p w14:paraId="51D54BCF" w14:textId="77777777" w:rsidR="00561E09" w:rsidRPr="00122C65" w:rsidRDefault="00561E09" w:rsidP="00561E09">
      <w:pPr>
        <w:ind w:left="142"/>
        <w:jc w:val="both"/>
        <w:rPr>
          <w:rFonts w:asciiTheme="majorHAnsi" w:hAnsiTheme="majorHAnsi" w:cstheme="majorHAnsi"/>
          <w:sz w:val="22"/>
          <w:szCs w:val="22"/>
        </w:rPr>
      </w:pPr>
    </w:p>
    <w:p w14:paraId="7ECA314B" w14:textId="5F625604"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13.2</w:t>
      </w:r>
      <w:r w:rsidR="0097202C" w:rsidRPr="00122C65">
        <w:rPr>
          <w:rFonts w:asciiTheme="majorHAnsi" w:hAnsiTheme="majorHAnsi" w:cstheme="majorHAnsi"/>
          <w:sz w:val="22"/>
          <w:szCs w:val="22"/>
        </w:rPr>
        <w:t>.</w:t>
      </w:r>
      <w:r w:rsidRPr="00122C65">
        <w:rPr>
          <w:rFonts w:asciiTheme="majorHAnsi" w:hAnsiTheme="majorHAnsi" w:cstheme="majorHAnsi"/>
          <w:sz w:val="22"/>
          <w:szCs w:val="22"/>
        </w:rPr>
        <w:t xml:space="preserve"> As infrações acima estarão sujeitas às sanções previstas no art. 3º do Decreto nº 1.697/2025, apuradas mediante processo administrativo:</w:t>
      </w:r>
    </w:p>
    <w:p w14:paraId="2DD1F612" w14:textId="77777777" w:rsidR="00561E09" w:rsidRPr="00122C65" w:rsidRDefault="00561E09" w:rsidP="00561E09">
      <w:pPr>
        <w:jc w:val="both"/>
        <w:rPr>
          <w:rFonts w:asciiTheme="majorHAnsi" w:hAnsiTheme="majorHAnsi" w:cstheme="majorHAnsi"/>
          <w:sz w:val="22"/>
          <w:szCs w:val="22"/>
        </w:rPr>
      </w:pPr>
    </w:p>
    <w:p w14:paraId="6AD9D2B3"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 Advertência, exclusivamente na infração do inciso I do art. 2º, quando não se justificar sanção mais grave (art. 7º);</w:t>
      </w:r>
    </w:p>
    <w:p w14:paraId="417505C7"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ii) Multa, com natureza compensatória ou moratória, conforme arts. 8º a 10;</w:t>
      </w:r>
    </w:p>
    <w:p w14:paraId="416B7ABC"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iii) Impedimento de licitar e contratar com o Município de Sonora/MS, nas hipóteses e gradação do art. 11;</w:t>
      </w:r>
    </w:p>
    <w:p w14:paraId="53505729"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iv) Declaração de inidoneidade para licitar e contratar com a Administração Pública, conforme hipóteses e prazos do art. 12.</w:t>
      </w:r>
    </w:p>
    <w:p w14:paraId="4C2CAA11" w14:textId="77777777" w:rsidR="00561E09" w:rsidRPr="00122C65" w:rsidRDefault="00561E09" w:rsidP="00561E09">
      <w:pPr>
        <w:jc w:val="both"/>
        <w:rPr>
          <w:rFonts w:asciiTheme="majorHAnsi" w:hAnsiTheme="majorHAnsi" w:cstheme="majorHAnsi"/>
          <w:sz w:val="22"/>
          <w:szCs w:val="22"/>
        </w:rPr>
      </w:pPr>
    </w:p>
    <w:p w14:paraId="688536C6" w14:textId="5A8AC96B"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13.3</w:t>
      </w:r>
      <w:r w:rsidR="0097202C" w:rsidRPr="00122C65">
        <w:rPr>
          <w:rFonts w:asciiTheme="majorHAnsi" w:hAnsiTheme="majorHAnsi" w:cstheme="majorHAnsi"/>
          <w:sz w:val="22"/>
          <w:szCs w:val="22"/>
        </w:rPr>
        <w:t>.</w:t>
      </w:r>
      <w:r w:rsidRPr="00122C65">
        <w:rPr>
          <w:rFonts w:asciiTheme="majorHAnsi" w:hAnsiTheme="majorHAnsi" w:cstheme="majorHAnsi"/>
          <w:sz w:val="22"/>
          <w:szCs w:val="22"/>
        </w:rPr>
        <w:t xml:space="preserve"> A multa poderá ser:</w:t>
      </w:r>
    </w:p>
    <w:p w14:paraId="599339A6" w14:textId="77777777" w:rsidR="00561E09" w:rsidRPr="00122C65" w:rsidRDefault="00561E09" w:rsidP="00561E09">
      <w:pPr>
        <w:jc w:val="both"/>
        <w:rPr>
          <w:rFonts w:asciiTheme="majorHAnsi" w:hAnsiTheme="majorHAnsi" w:cstheme="majorHAnsi"/>
          <w:sz w:val="22"/>
          <w:szCs w:val="22"/>
        </w:rPr>
      </w:pPr>
    </w:p>
    <w:p w14:paraId="0017687B" w14:textId="1A0DFC36"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13.3.1. Compensatória – por descumprimento contratual ou infrações do art. 2º, com aplicação conforme os parâmetros do art. 9º;</w:t>
      </w:r>
    </w:p>
    <w:p w14:paraId="1D0FDBA0" w14:textId="77777777" w:rsidR="00561E09" w:rsidRPr="00122C65" w:rsidRDefault="00561E09" w:rsidP="00561E09">
      <w:pPr>
        <w:ind w:left="284"/>
        <w:jc w:val="both"/>
        <w:rPr>
          <w:rFonts w:asciiTheme="majorHAnsi" w:hAnsiTheme="majorHAnsi" w:cstheme="majorHAnsi"/>
          <w:sz w:val="22"/>
          <w:szCs w:val="22"/>
        </w:rPr>
      </w:pPr>
    </w:p>
    <w:p w14:paraId="046951A9" w14:textId="583C320C"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13.3.2. Moratória – por atraso injustificado, conforme previsto em edital ou contrato (art. 8º, §2º).</w:t>
      </w:r>
    </w:p>
    <w:p w14:paraId="576E7AEA" w14:textId="77777777" w:rsidR="00561E09" w:rsidRPr="00122C65" w:rsidRDefault="00561E09" w:rsidP="00561E09">
      <w:pPr>
        <w:ind w:left="284"/>
        <w:jc w:val="both"/>
        <w:rPr>
          <w:rFonts w:asciiTheme="majorHAnsi" w:hAnsiTheme="majorHAnsi" w:cstheme="majorHAnsi"/>
          <w:sz w:val="22"/>
          <w:szCs w:val="22"/>
        </w:rPr>
      </w:pPr>
    </w:p>
    <w:p w14:paraId="446E3787" w14:textId="242F0F92"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13.3.3. Parâmetros da multa compensatória (art. 9º):</w:t>
      </w:r>
    </w:p>
    <w:p w14:paraId="53550BAF" w14:textId="77777777" w:rsidR="00561E09" w:rsidRPr="00122C65" w:rsidRDefault="00561E09" w:rsidP="00561E09">
      <w:pPr>
        <w:jc w:val="both"/>
        <w:rPr>
          <w:rFonts w:asciiTheme="majorHAnsi" w:hAnsiTheme="majorHAnsi" w:cstheme="majorHAnsi"/>
          <w:sz w:val="22"/>
          <w:szCs w:val="22"/>
        </w:rPr>
      </w:pPr>
    </w:p>
    <w:p w14:paraId="00AE2A05"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I – de 1% (um por cento) do valor estimado da contratação, para aquele que incorra nas infrações previstas nos incisos IV e V do caput do art. 2º deste Decreto;</w:t>
      </w:r>
    </w:p>
    <w:p w14:paraId="348EB571" w14:textId="77777777" w:rsidR="00561E09" w:rsidRPr="00122C65" w:rsidRDefault="00561E09" w:rsidP="00561E09">
      <w:pPr>
        <w:ind w:left="284"/>
        <w:jc w:val="both"/>
        <w:rPr>
          <w:rFonts w:asciiTheme="majorHAnsi" w:hAnsiTheme="majorHAnsi" w:cstheme="majorHAnsi"/>
          <w:sz w:val="22"/>
          <w:szCs w:val="22"/>
        </w:rPr>
      </w:pPr>
    </w:p>
    <w:p w14:paraId="61D38FA9"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II – de 5% (cinco por cento) a 10% (dez por cento) do valor estimado da contratação para aquele que incorra nas infrações previstas no inciso VI do caput do art. 2º deste Decreto;</w:t>
      </w:r>
    </w:p>
    <w:p w14:paraId="0C3B230C" w14:textId="77777777" w:rsidR="00561E09" w:rsidRPr="00122C65" w:rsidRDefault="00561E09" w:rsidP="00561E09">
      <w:pPr>
        <w:ind w:left="284"/>
        <w:jc w:val="both"/>
        <w:rPr>
          <w:rFonts w:asciiTheme="majorHAnsi" w:hAnsiTheme="majorHAnsi" w:cstheme="majorHAnsi"/>
          <w:sz w:val="22"/>
          <w:szCs w:val="22"/>
        </w:rPr>
      </w:pPr>
    </w:p>
    <w:p w14:paraId="53BC3AA8"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III – de 10% (dez por cento) sobre o valor contratado, em caso de recusa do adjudicatário em efetuar o reforço de garantia contratual;</w:t>
      </w:r>
    </w:p>
    <w:p w14:paraId="77231AD1" w14:textId="77777777" w:rsidR="00561E09" w:rsidRPr="00122C65" w:rsidRDefault="00561E09" w:rsidP="00561E09">
      <w:pPr>
        <w:ind w:left="284"/>
        <w:jc w:val="both"/>
        <w:rPr>
          <w:rFonts w:asciiTheme="majorHAnsi" w:hAnsiTheme="majorHAnsi" w:cstheme="majorHAnsi"/>
          <w:sz w:val="22"/>
          <w:szCs w:val="22"/>
        </w:rPr>
      </w:pPr>
    </w:p>
    <w:p w14:paraId="18C8B153"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IV – de 20% (vinte por cento) sobre o valor da parcela do objeto não executada, em caso de infração prevista no inciso I do caput do art. 2º deste Decreto;</w:t>
      </w:r>
    </w:p>
    <w:p w14:paraId="6647781E" w14:textId="77777777" w:rsidR="00561E09" w:rsidRPr="00122C65" w:rsidRDefault="00561E09" w:rsidP="00561E09">
      <w:pPr>
        <w:ind w:left="284"/>
        <w:jc w:val="both"/>
        <w:rPr>
          <w:rFonts w:asciiTheme="majorHAnsi" w:hAnsiTheme="majorHAnsi" w:cstheme="majorHAnsi"/>
          <w:sz w:val="22"/>
          <w:szCs w:val="22"/>
        </w:rPr>
      </w:pPr>
    </w:p>
    <w:p w14:paraId="5ED8153A"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V – de 25% (vinte e cinco por cento) sobre o valor contratado, em caso de infrações previstas nos incisos II, III, VIII, IX, X, XI, XII do caput do art. 2º deste Decreto;</w:t>
      </w:r>
    </w:p>
    <w:p w14:paraId="22B3355A" w14:textId="77777777" w:rsidR="00561E09" w:rsidRPr="00122C65" w:rsidRDefault="00561E09" w:rsidP="00561E09">
      <w:pPr>
        <w:ind w:left="284"/>
        <w:jc w:val="both"/>
        <w:rPr>
          <w:rFonts w:asciiTheme="majorHAnsi" w:hAnsiTheme="majorHAnsi" w:cstheme="majorHAnsi"/>
          <w:sz w:val="22"/>
          <w:szCs w:val="22"/>
        </w:rPr>
      </w:pPr>
    </w:p>
    <w:p w14:paraId="50128B05" w14:textId="77777777" w:rsidR="00561E09" w:rsidRPr="00122C65" w:rsidRDefault="00561E09" w:rsidP="00561E09">
      <w:pPr>
        <w:ind w:left="284"/>
        <w:jc w:val="both"/>
        <w:rPr>
          <w:rFonts w:asciiTheme="majorHAnsi" w:hAnsiTheme="majorHAnsi" w:cstheme="majorHAnsi"/>
          <w:sz w:val="22"/>
          <w:szCs w:val="22"/>
        </w:rPr>
      </w:pPr>
      <w:r w:rsidRPr="00122C65">
        <w:rPr>
          <w:rFonts w:asciiTheme="majorHAnsi" w:hAnsiTheme="majorHAnsi" w:cstheme="majorHAnsi"/>
          <w:sz w:val="22"/>
          <w:szCs w:val="22"/>
        </w:rPr>
        <w:t>VI – de 30% (trinta por cento) sobre o valor contratado, em caso de entrega de objeto com vícios ou defeitos ocultos que o torne impróprio ao uso a que é destinado, ou diminuam-lhe o valor ou, ainda, fora das especificações contratadas.</w:t>
      </w:r>
    </w:p>
    <w:p w14:paraId="726C2A09" w14:textId="77777777" w:rsidR="00561E09" w:rsidRPr="00122C65" w:rsidRDefault="00561E09" w:rsidP="00561E09">
      <w:pPr>
        <w:jc w:val="both"/>
        <w:rPr>
          <w:rFonts w:asciiTheme="majorHAnsi" w:hAnsiTheme="majorHAnsi" w:cstheme="majorHAnsi"/>
          <w:sz w:val="22"/>
          <w:szCs w:val="22"/>
        </w:rPr>
      </w:pPr>
    </w:p>
    <w:p w14:paraId="3A9598B3" w14:textId="2C6E06E9"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13.4. A multa poderá ser aplicada cumulativamente com as demais sanções, desde que não se acumulem multa moratória e compensatória na mesma infração (art. 8º, §5º).</w:t>
      </w:r>
    </w:p>
    <w:p w14:paraId="180FE791" w14:textId="77777777" w:rsidR="00561E09" w:rsidRPr="00122C65" w:rsidRDefault="00561E09" w:rsidP="00561E09">
      <w:pPr>
        <w:jc w:val="both"/>
        <w:rPr>
          <w:rFonts w:asciiTheme="majorHAnsi" w:hAnsiTheme="majorHAnsi" w:cstheme="majorHAnsi"/>
          <w:sz w:val="22"/>
          <w:szCs w:val="22"/>
        </w:rPr>
      </w:pPr>
    </w:p>
    <w:p w14:paraId="353365AA" w14:textId="275CE800"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13.5. Se a multa aplicada e as indenizações cabíveis forem superiores ao valor de pagamento eventualmente devido pela Administração ao contratado, além da perda desse valor, a diferença será descontada da garantia prestada ou será cobrada judicialmente (art. 8º, §6º e art. 10). A multa de que trata o caput deste artigo poderá, na forma do edital, contrato ou de outro instrumento obrigacional, ser descontada de pagamento eventualmente devido pela contratante decorrente de outros contratos firmados com a Administração Pública Municipal;</w:t>
      </w:r>
    </w:p>
    <w:p w14:paraId="0FD0093F" w14:textId="77777777" w:rsidR="00561E09" w:rsidRPr="00122C65" w:rsidRDefault="00561E09" w:rsidP="00561E09">
      <w:pPr>
        <w:jc w:val="both"/>
        <w:rPr>
          <w:rFonts w:asciiTheme="majorHAnsi" w:hAnsiTheme="majorHAnsi" w:cstheme="majorHAnsi"/>
          <w:sz w:val="22"/>
          <w:szCs w:val="22"/>
        </w:rPr>
      </w:pPr>
    </w:p>
    <w:p w14:paraId="3AFF6B3C" w14:textId="6A657386"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13.6. A aplicação das sanções exige processo administrativo, nos termos dos arts. 13 a 24, assegurado o contraditório e ampla defesa, com prazos e ritos distintos conforme a sanção aplicável.</w:t>
      </w:r>
    </w:p>
    <w:p w14:paraId="73C1C339" w14:textId="77777777" w:rsidR="00561E09" w:rsidRPr="00122C65" w:rsidRDefault="00561E09" w:rsidP="00561E09">
      <w:pPr>
        <w:jc w:val="both"/>
        <w:rPr>
          <w:rFonts w:asciiTheme="majorHAnsi" w:hAnsiTheme="majorHAnsi" w:cstheme="majorHAnsi"/>
          <w:sz w:val="22"/>
          <w:szCs w:val="22"/>
        </w:rPr>
      </w:pPr>
    </w:p>
    <w:p w14:paraId="6B6B4728" w14:textId="16DF76A5"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13.7. Na aplicação das sanções, a Administração Pública Municipal deverá observar (art. 25):</w:t>
      </w:r>
    </w:p>
    <w:p w14:paraId="0D95C7A4" w14:textId="77777777" w:rsidR="00561E09" w:rsidRPr="00122C65" w:rsidRDefault="00561E09" w:rsidP="00561E09">
      <w:pPr>
        <w:jc w:val="both"/>
        <w:rPr>
          <w:rFonts w:asciiTheme="majorHAnsi" w:hAnsiTheme="majorHAnsi" w:cstheme="majorHAnsi"/>
          <w:sz w:val="22"/>
          <w:szCs w:val="22"/>
        </w:rPr>
      </w:pPr>
    </w:p>
    <w:p w14:paraId="461886AA"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 – a natureza e a gravidade da infração cometida;</w:t>
      </w:r>
    </w:p>
    <w:p w14:paraId="35F3086B"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II – as peculiaridades do caso concreto;</w:t>
      </w:r>
    </w:p>
    <w:p w14:paraId="4796B07C"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III – as circunstâncias agravantes ou atenuantes;</w:t>
      </w:r>
    </w:p>
    <w:p w14:paraId="7AFD670D"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IV – os danos que dela provierem para a Administração Pública;</w:t>
      </w:r>
    </w:p>
    <w:p w14:paraId="66674E0A"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V – a implantação ou o aperfeiçoamento de programa de integridade, conforme normas e orientações dos órgãos de controle; e</w:t>
      </w:r>
    </w:p>
    <w:p w14:paraId="2429BA43" w14:textId="77777777" w:rsidR="00561E09" w:rsidRPr="00122C65" w:rsidRDefault="00561E09" w:rsidP="00561E09">
      <w:pPr>
        <w:ind w:left="142"/>
        <w:jc w:val="both"/>
        <w:rPr>
          <w:rFonts w:asciiTheme="majorHAnsi" w:hAnsiTheme="majorHAnsi" w:cstheme="majorHAnsi"/>
          <w:sz w:val="22"/>
          <w:szCs w:val="22"/>
        </w:rPr>
      </w:pPr>
      <w:r w:rsidRPr="00122C65">
        <w:rPr>
          <w:rFonts w:asciiTheme="majorHAnsi" w:hAnsiTheme="majorHAnsi" w:cstheme="majorHAnsi"/>
          <w:sz w:val="22"/>
          <w:szCs w:val="22"/>
        </w:rPr>
        <w:t>VI – a situação econômico-financeira do acusado, em especial sua capacidade de geração de receitas e seu patrimônio, no caso de aplicação de multa.</w:t>
      </w:r>
      <w:r w:rsidRPr="00122C65">
        <w:rPr>
          <w:rFonts w:asciiTheme="majorHAnsi" w:hAnsiTheme="majorHAnsi" w:cstheme="majorHAnsi"/>
          <w:sz w:val="22"/>
          <w:szCs w:val="22"/>
        </w:rPr>
        <w:cr/>
      </w:r>
    </w:p>
    <w:p w14:paraId="6FDB7401" w14:textId="01B9BF6C"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13.8.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nos termos do art. 35.</w:t>
      </w:r>
    </w:p>
    <w:p w14:paraId="50FE3822" w14:textId="77777777" w:rsidR="00561E09" w:rsidRPr="00122C65" w:rsidRDefault="00561E09" w:rsidP="00561E09">
      <w:pPr>
        <w:jc w:val="both"/>
        <w:rPr>
          <w:rFonts w:asciiTheme="majorHAnsi" w:hAnsiTheme="majorHAnsi" w:cstheme="majorHAnsi"/>
          <w:sz w:val="22"/>
          <w:szCs w:val="22"/>
        </w:rPr>
      </w:pPr>
    </w:p>
    <w:p w14:paraId="43BC4E3D" w14:textId="3DB595A7"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13.9. A personalidade jurídica poderá ser desconsiderada, com extensão das sanções a sócios, administradores ou empresas coligadas, conforme os arts. 28 a 33.</w:t>
      </w:r>
    </w:p>
    <w:p w14:paraId="2A12447E" w14:textId="77777777" w:rsidR="00561E09" w:rsidRPr="00122C65" w:rsidRDefault="00561E09" w:rsidP="00561E09">
      <w:pPr>
        <w:jc w:val="both"/>
        <w:rPr>
          <w:rFonts w:asciiTheme="majorHAnsi" w:hAnsiTheme="majorHAnsi" w:cstheme="majorHAnsi"/>
          <w:sz w:val="22"/>
          <w:szCs w:val="22"/>
        </w:rPr>
      </w:pPr>
    </w:p>
    <w:p w14:paraId="19DA5072" w14:textId="0A87F168"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13.10. Os órgãos e entidades da Administração Pública Municipal deverão, no prazo máximo 15 (quinze) dias úteis, contados da data da aplicação da sanção da qual não caiba mais recurso, informar e manter atualizados os dados relativos às sanções por eles aplicadas, para fins de publicidade no Cadastro Nacional de Empresas Inidôneas e Suspensas - CEIS e no Cadastro Nacional de Empresas Punidas - CNEP, instituídos no âmbito do Poder Executivo federal e no sistema adotado pela Administração Pública Municipal, se houver. (art. 36)</w:t>
      </w:r>
    </w:p>
    <w:p w14:paraId="674CE181" w14:textId="77777777" w:rsidR="00561E09" w:rsidRPr="00122C65" w:rsidRDefault="00561E09" w:rsidP="00561E09">
      <w:pPr>
        <w:jc w:val="both"/>
        <w:rPr>
          <w:rFonts w:asciiTheme="majorHAnsi" w:hAnsiTheme="majorHAnsi" w:cstheme="majorHAnsi"/>
          <w:sz w:val="22"/>
          <w:szCs w:val="22"/>
        </w:rPr>
      </w:pPr>
    </w:p>
    <w:p w14:paraId="0B7405A2" w14:textId="19BC7E0E" w:rsidR="00561E09" w:rsidRPr="00122C65" w:rsidRDefault="00561E09" w:rsidP="00561E09">
      <w:pPr>
        <w:jc w:val="both"/>
        <w:rPr>
          <w:rFonts w:asciiTheme="majorHAnsi" w:hAnsiTheme="majorHAnsi" w:cstheme="majorHAnsi"/>
          <w:sz w:val="22"/>
          <w:szCs w:val="22"/>
        </w:rPr>
      </w:pPr>
      <w:r w:rsidRPr="00122C65">
        <w:rPr>
          <w:rFonts w:asciiTheme="majorHAnsi" w:hAnsiTheme="majorHAnsi" w:cstheme="majorHAnsi"/>
          <w:sz w:val="22"/>
          <w:szCs w:val="22"/>
        </w:rPr>
        <w:t>13.11. É admitida a reabilitação do condenado perante a própria autoridade que aplicou a sanção, exigidos, cumulativamente, nos termos do art. 40:</w:t>
      </w:r>
    </w:p>
    <w:p w14:paraId="7D08BD50" w14:textId="77777777" w:rsidR="00561E09" w:rsidRPr="00122C65" w:rsidRDefault="00561E09" w:rsidP="00561E09">
      <w:pPr>
        <w:jc w:val="both"/>
        <w:rPr>
          <w:rFonts w:asciiTheme="majorHAnsi" w:hAnsiTheme="majorHAnsi" w:cstheme="majorHAnsi"/>
          <w:sz w:val="22"/>
          <w:szCs w:val="22"/>
        </w:rPr>
      </w:pPr>
    </w:p>
    <w:p w14:paraId="53539F5F"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I – reparação integral do dano causado à Administração Pública;</w:t>
      </w:r>
    </w:p>
    <w:p w14:paraId="4A15DC59"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II – pagamento da multa;</w:t>
      </w:r>
    </w:p>
    <w:p w14:paraId="43B31E32"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III – transcurso do prazo mínimo de 1 (um) ano da aplicação da sanção, no caso de impedimento de licitar e contratar, ou de 3 (três) anos da aplicação da sanção no caso de declaração de inidoneidade;</w:t>
      </w:r>
    </w:p>
    <w:p w14:paraId="499A322A"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IV – cumprimento das condições de reabilitação definidas no ato punitivo, dentre elas que o reabilitando não:</w:t>
      </w:r>
    </w:p>
    <w:p w14:paraId="3B835278"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a) esteja cumprindo sanção por outra condenação;</w:t>
      </w:r>
    </w:p>
    <w:p w14:paraId="37FF9DEF"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b) tenha sido definitivamente condenado, durante o período previsto no inciso III deste artigo, a quaisquer das sanções previstas no caput do art. 3º deste Decreto, imposta pela Administração Pública direta ou indireta do Município de Sonora -MS; e</w:t>
      </w:r>
    </w:p>
    <w:p w14:paraId="645AB995"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c) tenha sido definitivamente condenado, durante o período previsto no inciso III deste artigo, por ato praticado após a sanção que busca reabilitar, a sanção prevista no inciso IV do caput do art. 3º deste Decreto, imposta pela Administração Pública direta ou indireta dos demais entes federativos; e</w:t>
      </w:r>
    </w:p>
    <w:p w14:paraId="078E6837" w14:textId="77777777" w:rsidR="00561E09" w:rsidRPr="00122C65" w:rsidRDefault="00561E09" w:rsidP="00561E09">
      <w:pPr>
        <w:spacing w:line="360" w:lineRule="auto"/>
        <w:ind w:left="142"/>
        <w:jc w:val="both"/>
        <w:rPr>
          <w:rFonts w:asciiTheme="majorHAnsi" w:hAnsiTheme="majorHAnsi" w:cstheme="majorHAnsi"/>
          <w:sz w:val="22"/>
          <w:szCs w:val="22"/>
        </w:rPr>
      </w:pPr>
      <w:r w:rsidRPr="00122C65">
        <w:rPr>
          <w:rFonts w:asciiTheme="majorHAnsi" w:hAnsiTheme="majorHAnsi" w:cstheme="majorHAnsi"/>
          <w:sz w:val="22"/>
          <w:szCs w:val="22"/>
        </w:rPr>
        <w:t>V – análise jurídica prévia, com posicionamento conclusivo quanto ao cumprimento dos requisitos definidos neste artigo.</w:t>
      </w:r>
    </w:p>
    <w:p w14:paraId="7D40CCB6" w14:textId="52E84747" w:rsidR="00561E09" w:rsidRPr="00122C65" w:rsidRDefault="00561E09" w:rsidP="00561E09">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Parágrafo único. A sanção pelas infrações previstas nos incisos VIII e XII do caput do art. 2º deste Decreto, exigirá, como condição de reabilitação do licitante ou contratado, a implantação ou aperfeiçoamento de programa de integridade pelo responsável.</w:t>
      </w:r>
      <w:r w:rsidRPr="00122C65">
        <w:rPr>
          <w:rFonts w:asciiTheme="majorHAnsi" w:hAnsiTheme="majorHAnsi" w:cstheme="majorHAnsi"/>
          <w:sz w:val="22"/>
          <w:szCs w:val="22"/>
        </w:rPr>
        <w:cr/>
        <w:t xml:space="preserve">13.12. As demais disposições relativas à apuração de infrações e à aplicação de sanções administrativas observarão, no que couber, o disposto no Decreto Municipal nº 1.697, de 21 de maio de 2025, que regulamenta os procedimentos administrativos no âmbito da Administração Pública Municipal. Os atos previstos como infrações administrativas na Lei Federal nº 14.133, de 1º de abril de 2021, ou em outras leis de licitações e contratos da Administração Pública, que também sejam tipificados como atos lesivos na Lei Federal nº 12.846, de 1º de agosto de 2013, serão apurados e julgados conjuntamente, nos mesmos autos, nos termos do art. 35 do referido Decreto Municipal n° 1.697 de 21 de maio de 2025. </w:t>
      </w:r>
    </w:p>
    <w:p w14:paraId="3EB1BC35" w14:textId="4C25C943" w:rsidR="00B44F12" w:rsidRPr="00122C65" w:rsidRDefault="00B44F12"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w:t>
      </w:r>
      <w:r w:rsidR="00073BD4" w:rsidRPr="00122C65">
        <w:rPr>
          <w:rFonts w:asciiTheme="majorHAnsi" w:hAnsiTheme="majorHAnsi" w:cstheme="majorHAnsi"/>
          <w:b/>
          <w:sz w:val="22"/>
          <w:szCs w:val="22"/>
        </w:rPr>
        <w:t>4</w:t>
      </w:r>
      <w:r w:rsidR="000C49F1"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 xml:space="preserve">CLÁUSULA DÉCIMA </w:t>
      </w:r>
      <w:r w:rsidR="000C49F1" w:rsidRPr="00122C65">
        <w:rPr>
          <w:rFonts w:asciiTheme="majorHAnsi" w:hAnsiTheme="majorHAnsi" w:cstheme="majorHAnsi"/>
          <w:b/>
          <w:sz w:val="22"/>
          <w:szCs w:val="22"/>
        </w:rPr>
        <w:t>QUA</w:t>
      </w:r>
      <w:r w:rsidRPr="00122C65">
        <w:rPr>
          <w:rFonts w:asciiTheme="majorHAnsi" w:hAnsiTheme="majorHAnsi" w:cstheme="majorHAnsi"/>
          <w:b/>
          <w:sz w:val="22"/>
          <w:szCs w:val="22"/>
        </w:rPr>
        <w:t>R</w:t>
      </w:r>
      <w:r w:rsidR="000C49F1" w:rsidRPr="00122C65">
        <w:rPr>
          <w:rFonts w:asciiTheme="majorHAnsi" w:hAnsiTheme="majorHAnsi" w:cstheme="majorHAnsi"/>
          <w:b/>
          <w:sz w:val="22"/>
          <w:szCs w:val="22"/>
        </w:rPr>
        <w:t>T</w:t>
      </w:r>
      <w:r w:rsidRPr="00122C65">
        <w:rPr>
          <w:rFonts w:asciiTheme="majorHAnsi" w:hAnsiTheme="majorHAnsi" w:cstheme="majorHAnsi"/>
          <w:b/>
          <w:sz w:val="22"/>
          <w:szCs w:val="22"/>
        </w:rPr>
        <w:t xml:space="preserve">A – DA EXTINÇÃO CONTRATUAL </w:t>
      </w:r>
    </w:p>
    <w:p w14:paraId="438E148C" w14:textId="171EF977"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073BD4" w:rsidRPr="00122C65">
        <w:rPr>
          <w:rFonts w:asciiTheme="majorHAnsi" w:hAnsiTheme="majorHAnsi" w:cstheme="majorHAnsi"/>
          <w:sz w:val="22"/>
          <w:szCs w:val="22"/>
        </w:rPr>
        <w:t>4</w:t>
      </w:r>
      <w:r w:rsidRPr="00122C65">
        <w:rPr>
          <w:rFonts w:asciiTheme="majorHAnsi" w:hAnsiTheme="majorHAnsi" w:cstheme="majorHAnsi"/>
          <w:sz w:val="22"/>
          <w:szCs w:val="22"/>
        </w:rPr>
        <w:t>.1</w:t>
      </w:r>
      <w:r w:rsidR="00BC3F40" w:rsidRPr="00122C65">
        <w:rPr>
          <w:rFonts w:asciiTheme="majorHAnsi" w:hAnsiTheme="majorHAnsi" w:cstheme="majorHAnsi"/>
          <w:sz w:val="22"/>
          <w:szCs w:val="22"/>
        </w:rPr>
        <w:t xml:space="preserve">. </w:t>
      </w:r>
      <w:r w:rsidRPr="00122C65">
        <w:rPr>
          <w:rFonts w:asciiTheme="majorHAnsi" w:hAnsiTheme="majorHAnsi" w:cstheme="majorHAnsi"/>
          <w:sz w:val="22"/>
          <w:szCs w:val="22"/>
        </w:rPr>
        <w:t>O contrato será extinto quando vencido o prazo nele estipulado, independentemente de terem sido cumpridas ou não as obrigações de ambas as partes contraentes.</w:t>
      </w:r>
    </w:p>
    <w:p w14:paraId="3CB709CA" w14:textId="3C0B383A"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.2</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contrato poderá ser extinto antes do prazo nele fixado, sem ônus para o contratante, quando esta não dispuser de créditos orçamentários para sua continuidade ou quando entender que o contrato não mais lhe oferece vantagem.</w:t>
      </w:r>
    </w:p>
    <w:p w14:paraId="54FF566F" w14:textId="3C4F09F1"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.2.1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 extinção nesta hipótese ocorrerá na próxima data de aniversário do contrato, desde que haja a notificação do contratado pelo contratante nesse sentido com pelo menos 2 (dois) meses de antecedência desse dia.</w:t>
      </w:r>
    </w:p>
    <w:p w14:paraId="62A3C82C" w14:textId="2B7939F7" w:rsidR="00B44F12" w:rsidRPr="00122C65" w:rsidRDefault="00B44F12"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w:t>
      </w:r>
      <w:r w:rsidR="00073BD4" w:rsidRPr="00122C65">
        <w:rPr>
          <w:rFonts w:asciiTheme="majorHAnsi" w:hAnsiTheme="majorHAnsi" w:cstheme="majorHAnsi"/>
          <w:sz w:val="22"/>
          <w:szCs w:val="22"/>
        </w:rPr>
        <w:t>4</w:t>
      </w:r>
      <w:r w:rsidRPr="00122C65">
        <w:rPr>
          <w:rFonts w:asciiTheme="majorHAnsi" w:hAnsiTheme="majorHAnsi" w:cstheme="majorHAnsi"/>
          <w:sz w:val="22"/>
          <w:szCs w:val="22"/>
        </w:rPr>
        <w:t>.2.2</w:t>
      </w:r>
      <w:r w:rsidR="00BC3F40" w:rsidRPr="00122C65">
        <w:rPr>
          <w:rFonts w:asciiTheme="majorHAnsi" w:hAnsiTheme="majorHAnsi" w:cstheme="majorHAnsi"/>
          <w:sz w:val="22"/>
          <w:szCs w:val="22"/>
        </w:rPr>
        <w:t xml:space="preserve">. </w:t>
      </w:r>
      <w:r w:rsidRPr="00122C65">
        <w:rPr>
          <w:rFonts w:asciiTheme="majorHAnsi" w:hAnsiTheme="majorHAnsi" w:cstheme="majorHAnsi"/>
          <w:sz w:val="22"/>
          <w:szCs w:val="22"/>
        </w:rPr>
        <w:t>Caso a notificação da não-continuidade do contrato de que trata este subitem ocorra com menos de 2 (dois) meses da data de aniversário, a extinção contratual ocorrerá após 2 (dois) meses da data da comunicação.</w:t>
      </w:r>
    </w:p>
    <w:p w14:paraId="404336BF" w14:textId="4B6E3F57"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.3</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contrato poderá ser extinto antes de cumpridas as obrigações nele estipuladas, ou antes do prazo nele fixado, por algum dos motivos previstos no artigo 137 da Lei nº 14.133/21, bem como amigavelmente, assegurados o contraditório e a ampla defesa.</w:t>
      </w:r>
    </w:p>
    <w:p w14:paraId="6D981367" w14:textId="078AE492"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.3.1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Nesta hipótese, aplicam-se também os artigos 138 e 139 da mesma Lei.</w:t>
      </w:r>
    </w:p>
    <w:p w14:paraId="7E2D4456" w14:textId="79097277"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.3.2</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29A38311" w14:textId="29515983" w:rsidR="00B44F12" w:rsidRPr="00122C65" w:rsidRDefault="00073BD4" w:rsidP="00073BD4">
      <w:pPr>
        <w:spacing w:line="360" w:lineRule="auto"/>
        <w:ind w:left="1134"/>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.3.2.1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Se a operação implicar mudança da pessoa jurídica contratada, deverá ser formalizado termo aditivo para alteração subjetiva.</w:t>
      </w:r>
    </w:p>
    <w:p w14:paraId="00E7E557" w14:textId="4D428667"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.4</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termo de extinção, sempre que possível, será precedido:</w:t>
      </w:r>
    </w:p>
    <w:p w14:paraId="5B55FCFE" w14:textId="6C403681"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.4.1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Balanço dos eventos contratuais já cumpridos ou parcialmente cumpridos;</w:t>
      </w:r>
    </w:p>
    <w:p w14:paraId="0CD77392" w14:textId="0DFFD54D"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.4.2</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Relação dos pagamentos já efetuados e ainda devidos;</w:t>
      </w:r>
    </w:p>
    <w:p w14:paraId="40795812" w14:textId="0B3D2FED"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.4.3</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Indenizações e multas.</w:t>
      </w:r>
    </w:p>
    <w:p w14:paraId="0A346E94" w14:textId="47E05EFE"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.5</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A extinção do contrato não configura óbice para o reconhecimento do desequilíbrio econômico-financeiro, hipótese em que será concedida indenização por meio de termo indenizatório (art. 131, caput, da Lei n.º 14.133, de 2021). </w:t>
      </w:r>
    </w:p>
    <w:p w14:paraId="1882D48C" w14:textId="0224FC1C"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.6</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6E20BBD9" w14:textId="3C50BD82"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.7</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contratante poderá conceder prazo para que o contratado regularize suas obrigações trabalhistas ou suas condições de habilitação, sob pena de extinção contratual, quando não identificar má-fé ou a incapacidade de correção.</w:t>
      </w:r>
    </w:p>
    <w:p w14:paraId="78D36E7D" w14:textId="323E2ECB"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.8</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62429896" w14:textId="46936FAA"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.9</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Até que o contratado comprove o disposto no item anterior, o contratante reterá:</w:t>
      </w:r>
    </w:p>
    <w:p w14:paraId="2FE490FA" w14:textId="7EB85F1C"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w:t>
      </w:r>
      <w:r w:rsidRPr="00122C65">
        <w:rPr>
          <w:rFonts w:asciiTheme="majorHAnsi" w:hAnsiTheme="majorHAnsi" w:cstheme="majorHAnsi"/>
          <w:sz w:val="22"/>
          <w:szCs w:val="22"/>
        </w:rPr>
        <w:t>9</w:t>
      </w:r>
      <w:r w:rsidR="00B44F12" w:rsidRPr="00122C65">
        <w:rPr>
          <w:rFonts w:asciiTheme="majorHAnsi" w:hAnsiTheme="majorHAnsi" w:cstheme="majorHAnsi"/>
          <w:sz w:val="22"/>
          <w:szCs w:val="22"/>
        </w:rPr>
        <w:t>.1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 xml:space="preserve">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6E9AA288" w14:textId="145F458F" w:rsidR="00B44F12" w:rsidRPr="00122C65" w:rsidRDefault="00B44F12"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w:t>
      </w:r>
      <w:r w:rsidR="00073BD4" w:rsidRPr="00122C65">
        <w:rPr>
          <w:rFonts w:asciiTheme="majorHAnsi" w:hAnsiTheme="majorHAnsi" w:cstheme="majorHAnsi"/>
          <w:sz w:val="22"/>
          <w:szCs w:val="22"/>
        </w:rPr>
        <w:t>4.9</w:t>
      </w:r>
      <w:r w:rsidRPr="00122C65">
        <w:rPr>
          <w:rFonts w:asciiTheme="majorHAnsi" w:hAnsiTheme="majorHAnsi" w:cstheme="majorHAnsi"/>
          <w:sz w:val="22"/>
          <w:szCs w:val="22"/>
        </w:rPr>
        <w:t>.2</w:t>
      </w:r>
      <w:r w:rsidR="00BC3F40" w:rsidRPr="00122C65">
        <w:rPr>
          <w:rFonts w:asciiTheme="majorHAnsi" w:hAnsiTheme="majorHAnsi" w:cstheme="majorHAnsi"/>
          <w:sz w:val="22"/>
          <w:szCs w:val="22"/>
        </w:rPr>
        <w:t xml:space="preserve">. </w:t>
      </w:r>
      <w:r w:rsidRPr="00122C65">
        <w:rPr>
          <w:rFonts w:asciiTheme="majorHAnsi" w:hAnsiTheme="majorHAnsi" w:cstheme="majorHAnsi"/>
          <w:sz w:val="22"/>
          <w:szCs w:val="22"/>
        </w:rPr>
        <w:t>os valores das Notas fiscais ou Faturas correspondentes em valor proporcional ao inadimplemento, até que a situação seja regularizada.</w:t>
      </w:r>
    </w:p>
    <w:p w14:paraId="3D5A21D5" w14:textId="1BB0EFFD"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14.10</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45D0CDE8" w14:textId="48290924" w:rsidR="00B44F12" w:rsidRPr="00122C65" w:rsidRDefault="00073BD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.11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contratante poderá ainda:</w:t>
      </w:r>
    </w:p>
    <w:p w14:paraId="76781BD6" w14:textId="4A960385"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.11.1</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nos casos de obrigação de pagamento de multa pelo contratado, reter a garantia prestada a ser executada (art. 139, III, “c”, da Lei n.º 14.133/2021), conforme legislação que rege a matéria; e</w:t>
      </w:r>
    </w:p>
    <w:p w14:paraId="78D0E9C8" w14:textId="0A190B4A" w:rsidR="00B44F12" w:rsidRPr="00122C65" w:rsidRDefault="00073BD4" w:rsidP="00073BD4">
      <w:pPr>
        <w:spacing w:line="360" w:lineRule="auto"/>
        <w:ind w:left="567"/>
        <w:jc w:val="both"/>
        <w:rPr>
          <w:rFonts w:asciiTheme="majorHAnsi" w:hAnsiTheme="majorHAnsi" w:cstheme="majorHAnsi"/>
          <w:sz w:val="22"/>
          <w:szCs w:val="22"/>
        </w:rPr>
      </w:pPr>
      <w:r w:rsidRPr="00122C65">
        <w:rPr>
          <w:rFonts w:asciiTheme="majorHAnsi" w:hAnsiTheme="majorHAnsi" w:cstheme="majorHAnsi"/>
          <w:sz w:val="22"/>
          <w:szCs w:val="22"/>
        </w:rPr>
        <w:t>14</w:t>
      </w:r>
      <w:r w:rsidR="00B44F12" w:rsidRPr="00122C65">
        <w:rPr>
          <w:rFonts w:asciiTheme="majorHAnsi" w:hAnsiTheme="majorHAnsi" w:cstheme="majorHAnsi"/>
          <w:sz w:val="22"/>
          <w:szCs w:val="22"/>
        </w:rPr>
        <w:t>.11.2</w:t>
      </w:r>
      <w:r w:rsidR="00BC3F40"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01A5A668" w14:textId="0BC84257"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7460F4" w:rsidRPr="00122C65">
        <w:rPr>
          <w:rFonts w:asciiTheme="majorHAnsi" w:hAnsiTheme="majorHAnsi" w:cstheme="majorHAnsi"/>
          <w:sz w:val="22"/>
          <w:szCs w:val="22"/>
        </w:rPr>
        <w:t>4</w:t>
      </w:r>
      <w:r w:rsidRPr="00122C65">
        <w:rPr>
          <w:rFonts w:asciiTheme="majorHAnsi" w:hAnsiTheme="majorHAnsi" w:cstheme="majorHAnsi"/>
          <w:sz w:val="22"/>
          <w:szCs w:val="22"/>
        </w:rPr>
        <w:t>.12</w:t>
      </w:r>
      <w:r w:rsidR="00BC3F40" w:rsidRPr="00122C65">
        <w:rPr>
          <w:rFonts w:asciiTheme="majorHAnsi" w:hAnsiTheme="majorHAnsi" w:cstheme="majorHAnsi"/>
          <w:sz w:val="22"/>
          <w:szCs w:val="22"/>
        </w:rPr>
        <w:t xml:space="preserve">. </w:t>
      </w:r>
      <w:r w:rsidRPr="00122C65">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AF205" w14:textId="3355DADB" w:rsidR="00B44F12" w:rsidRPr="00122C65" w:rsidRDefault="007460F4"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15</w:t>
      </w:r>
      <w:r w:rsidR="000C49F1"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CLÁUSULA DÉCIMA QU</w:t>
      </w:r>
      <w:r w:rsidR="000C49F1" w:rsidRPr="00122C65">
        <w:rPr>
          <w:rFonts w:asciiTheme="majorHAnsi" w:hAnsiTheme="majorHAnsi" w:cstheme="majorHAnsi"/>
          <w:b/>
          <w:sz w:val="22"/>
          <w:szCs w:val="22"/>
        </w:rPr>
        <w:t>IN</w:t>
      </w:r>
      <w:r w:rsidR="00B44F12" w:rsidRPr="00122C65">
        <w:rPr>
          <w:rFonts w:asciiTheme="majorHAnsi" w:hAnsiTheme="majorHAnsi" w:cstheme="majorHAnsi"/>
          <w:b/>
          <w:sz w:val="22"/>
          <w:szCs w:val="22"/>
        </w:rPr>
        <w:t>TA – ALTERAÇÕES</w:t>
      </w:r>
    </w:p>
    <w:p w14:paraId="14535D5F" w14:textId="75431388" w:rsidR="00B44F12" w:rsidRPr="00122C65" w:rsidRDefault="00B44F12"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w:t>
      </w:r>
      <w:r w:rsidR="007460F4" w:rsidRPr="00122C65">
        <w:rPr>
          <w:rFonts w:asciiTheme="majorHAnsi" w:hAnsiTheme="majorHAnsi" w:cstheme="majorHAnsi"/>
          <w:sz w:val="22"/>
          <w:szCs w:val="22"/>
        </w:rPr>
        <w:t>5</w:t>
      </w:r>
      <w:r w:rsidRPr="00122C65">
        <w:rPr>
          <w:rFonts w:asciiTheme="majorHAnsi" w:hAnsiTheme="majorHAnsi" w:cstheme="majorHAnsi"/>
          <w:sz w:val="22"/>
          <w:szCs w:val="22"/>
        </w:rPr>
        <w:t>.1</w:t>
      </w:r>
      <w:r w:rsidR="00AB6E8E" w:rsidRPr="00122C65">
        <w:rPr>
          <w:rFonts w:asciiTheme="majorHAnsi" w:hAnsiTheme="majorHAnsi" w:cstheme="majorHAnsi"/>
          <w:sz w:val="22"/>
          <w:szCs w:val="22"/>
        </w:rPr>
        <w:t xml:space="preserve">. </w:t>
      </w:r>
      <w:r w:rsidRPr="00122C65">
        <w:rPr>
          <w:rFonts w:asciiTheme="majorHAnsi" w:hAnsiTheme="majorHAnsi" w:cstheme="majorHAnsi"/>
          <w:sz w:val="22"/>
          <w:szCs w:val="22"/>
        </w:rPr>
        <w:t>Eventuais alterações contratuais reger-se-ão pela disciplina dos arts. 124 e seguintes da Lei nº 14.133, de 2021.</w:t>
      </w:r>
    </w:p>
    <w:p w14:paraId="5D31B7CA" w14:textId="43CC07E6" w:rsidR="00B44F12" w:rsidRPr="00122C65" w:rsidRDefault="007460F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15</w:t>
      </w:r>
      <w:r w:rsidR="00B44F12" w:rsidRPr="00122C65">
        <w:rPr>
          <w:rFonts w:asciiTheme="majorHAnsi" w:hAnsiTheme="majorHAnsi" w:cstheme="majorHAnsi"/>
          <w:sz w:val="22"/>
          <w:szCs w:val="22"/>
        </w:rPr>
        <w:t>.2</w:t>
      </w:r>
      <w:r w:rsidR="00AB6E8E"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do contrato.</w:t>
      </w:r>
    </w:p>
    <w:p w14:paraId="576495A6" w14:textId="2AE1DC50" w:rsidR="00B44F12" w:rsidRPr="00122C65" w:rsidRDefault="007460F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15</w:t>
      </w:r>
      <w:r w:rsidR="00B44F12" w:rsidRPr="00122C65">
        <w:rPr>
          <w:rFonts w:asciiTheme="majorHAnsi" w:hAnsiTheme="majorHAnsi" w:cstheme="majorHAnsi"/>
          <w:sz w:val="22"/>
          <w:szCs w:val="22"/>
        </w:rPr>
        <w:t>.3</w:t>
      </w:r>
      <w:r w:rsidR="00AB6E8E"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06D7D4D" w14:textId="7B0E62D2" w:rsidR="00B44F12" w:rsidRPr="00122C65" w:rsidRDefault="007460F4" w:rsidP="00B44F12">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15</w:t>
      </w:r>
      <w:r w:rsidR="00B44F12" w:rsidRPr="00122C65">
        <w:rPr>
          <w:rFonts w:asciiTheme="majorHAnsi" w:hAnsiTheme="majorHAnsi" w:cstheme="majorHAnsi"/>
          <w:sz w:val="22"/>
          <w:szCs w:val="22"/>
        </w:rPr>
        <w:t>.4</w:t>
      </w:r>
      <w:r w:rsidR="00AB6E8E"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 de 2021.</w:t>
      </w:r>
    </w:p>
    <w:p w14:paraId="236CAA59" w14:textId="586DAAA4" w:rsidR="00B44F12" w:rsidRPr="00122C65" w:rsidRDefault="007460F4" w:rsidP="00B44F12">
      <w:pPr>
        <w:spacing w:line="360" w:lineRule="auto"/>
        <w:jc w:val="both"/>
        <w:rPr>
          <w:rFonts w:asciiTheme="majorHAnsi" w:hAnsiTheme="majorHAnsi" w:cstheme="majorHAnsi"/>
          <w:b/>
          <w:sz w:val="22"/>
          <w:szCs w:val="22"/>
        </w:rPr>
      </w:pPr>
      <w:r w:rsidRPr="00122C65">
        <w:rPr>
          <w:rFonts w:asciiTheme="majorHAnsi" w:hAnsiTheme="majorHAnsi" w:cstheme="majorHAnsi"/>
          <w:b/>
          <w:sz w:val="22"/>
          <w:szCs w:val="22"/>
        </w:rPr>
        <w:t>16</w:t>
      </w:r>
      <w:r w:rsidR="000C49F1"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DÉCIMA </w:t>
      </w:r>
      <w:r w:rsidR="000C49F1" w:rsidRPr="00122C65">
        <w:rPr>
          <w:rFonts w:asciiTheme="majorHAnsi" w:hAnsiTheme="majorHAnsi" w:cstheme="majorHAnsi"/>
          <w:b/>
          <w:sz w:val="22"/>
          <w:szCs w:val="22"/>
        </w:rPr>
        <w:t>SEX</w:t>
      </w:r>
      <w:r w:rsidR="00B44F12" w:rsidRPr="00122C65">
        <w:rPr>
          <w:rFonts w:asciiTheme="majorHAnsi" w:hAnsiTheme="majorHAnsi" w:cstheme="majorHAnsi"/>
          <w:b/>
          <w:sz w:val="22"/>
          <w:szCs w:val="22"/>
        </w:rPr>
        <w:t>TA – DOTAÇÃO ORÇAMENTÁRIA (art. 92, VIII)</w:t>
      </w:r>
    </w:p>
    <w:p w14:paraId="1ACFD4BA" w14:textId="0E090F95" w:rsidR="00B44F12" w:rsidRPr="00122C65" w:rsidRDefault="007460F4" w:rsidP="003E41C7">
      <w:pPr>
        <w:jc w:val="both"/>
        <w:rPr>
          <w:rFonts w:asciiTheme="majorHAnsi" w:hAnsiTheme="majorHAnsi" w:cstheme="majorHAnsi"/>
          <w:sz w:val="22"/>
          <w:szCs w:val="22"/>
        </w:rPr>
      </w:pPr>
      <w:r w:rsidRPr="00122C65">
        <w:rPr>
          <w:rFonts w:asciiTheme="majorHAnsi" w:hAnsiTheme="majorHAnsi" w:cstheme="majorHAnsi"/>
          <w:sz w:val="22"/>
          <w:szCs w:val="22"/>
        </w:rPr>
        <w:t>16</w:t>
      </w:r>
      <w:r w:rsidR="00B44F12" w:rsidRPr="00122C65">
        <w:rPr>
          <w:rFonts w:asciiTheme="majorHAnsi" w:hAnsiTheme="majorHAnsi" w:cstheme="majorHAnsi"/>
          <w:sz w:val="22"/>
          <w:szCs w:val="22"/>
        </w:rPr>
        <w:t>.1</w:t>
      </w:r>
      <w:r w:rsidR="00E2289E"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As despesas decorrentes da presente contratação correrão à conta de recursos específicos consignados no Orçamento deste exercício, na dotação abaixo discriminada:</w:t>
      </w:r>
    </w:p>
    <w:p w14:paraId="3A2D998D" w14:textId="77777777" w:rsidR="003E41C7" w:rsidRPr="00122C65" w:rsidRDefault="003E41C7" w:rsidP="00CC7144">
      <w:pPr>
        <w:ind w:left="142"/>
        <w:jc w:val="both"/>
        <w:rPr>
          <w:rFonts w:asciiTheme="majorHAnsi" w:hAnsiTheme="majorHAnsi" w:cstheme="majorHAnsi"/>
          <w:sz w:val="22"/>
          <w:szCs w:val="22"/>
        </w:rPr>
      </w:pPr>
    </w:p>
    <w:p w14:paraId="19B7CECA"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 xml:space="preserve">Centro de Custo: 21 SECRETARIA MUNICIPAL DE OBRAS E SERVIÇOS URBANOS </w:t>
      </w:r>
    </w:p>
    <w:p w14:paraId="3B84EBA2"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Ficha – 328;</w:t>
      </w:r>
    </w:p>
    <w:p w14:paraId="75506DEE"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Unidade – 028501- SECRETARIA MUNICIPAL DE OBRAS E SERVIÇOS URBANOS;</w:t>
      </w:r>
    </w:p>
    <w:p w14:paraId="299639A0"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Funcional – 04.122.0006.2155.0000 – COORDENAR E MANTER AS ATIVIDADES DA SECRETARIA MUNICIPAL DE OBRAS E SERVIÇOS URBANOS;</w:t>
      </w:r>
    </w:p>
    <w:p w14:paraId="032D73D7"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Catec. Econ- 4.4.90.52.40 – MÁQUINAS E EQUIPAMENTOS AGRÍCOLAS E RODOVIÁRIOS;</w:t>
      </w:r>
    </w:p>
    <w:p w14:paraId="01C1A1E0"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Fonte – 2.706 – Transferência Especial da União;</w:t>
      </w:r>
    </w:p>
    <w:p w14:paraId="7C6BCCA4" w14:textId="77777777" w:rsidR="003B37EE" w:rsidRPr="00122C65" w:rsidRDefault="003B37EE" w:rsidP="003B37EE">
      <w:pPr>
        <w:autoSpaceDE w:val="0"/>
        <w:autoSpaceDN w:val="0"/>
        <w:adjustRightInd w:val="0"/>
        <w:rPr>
          <w:rFonts w:asciiTheme="majorHAnsi" w:hAnsiTheme="majorHAnsi" w:cstheme="majorHAnsi"/>
          <w:sz w:val="22"/>
          <w:szCs w:val="22"/>
        </w:rPr>
      </w:pPr>
    </w:p>
    <w:p w14:paraId="4E969E3E" w14:textId="77777777" w:rsidR="003B37EE" w:rsidRPr="00122C65" w:rsidRDefault="003B37EE" w:rsidP="003B37EE">
      <w:pPr>
        <w:tabs>
          <w:tab w:val="left" w:pos="567"/>
        </w:tabs>
        <w:contextualSpacing/>
        <w:rPr>
          <w:rFonts w:asciiTheme="majorHAnsi" w:hAnsiTheme="majorHAnsi" w:cstheme="majorHAnsi"/>
          <w:sz w:val="22"/>
          <w:szCs w:val="22"/>
        </w:rPr>
      </w:pPr>
      <w:r w:rsidRPr="00122C65">
        <w:rPr>
          <w:rFonts w:asciiTheme="majorHAnsi" w:hAnsiTheme="majorHAnsi" w:cstheme="majorHAnsi"/>
          <w:sz w:val="22"/>
          <w:szCs w:val="22"/>
        </w:rPr>
        <w:t>Em caso de contrapartida a dotação será a seguinte:</w:t>
      </w:r>
    </w:p>
    <w:p w14:paraId="03418DAA"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 xml:space="preserve">Centro de Custo: 21 SECRETARIA MUNICIPAL DE OBRAS E SERVIÇOS URBANOS </w:t>
      </w:r>
    </w:p>
    <w:p w14:paraId="04E45DC5"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Ficha – 285;</w:t>
      </w:r>
    </w:p>
    <w:p w14:paraId="47EE0C16"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Unidade – 025001- Gerência Mun. De Obras e Serviços Urbanos;</w:t>
      </w:r>
    </w:p>
    <w:p w14:paraId="12527756"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Funcional – 26.782.0006.2238.0000 – COORDENAR E MANTER AS ATIVIDADES DA SECRETARIA MUNICIPAL DE OBRAS E SERVIÇOS URBANOS;</w:t>
      </w:r>
    </w:p>
    <w:p w14:paraId="00B8D026" w14:textId="77777777" w:rsidR="003B37EE" w:rsidRPr="00122C65" w:rsidRDefault="003B37EE" w:rsidP="003B37EE">
      <w:pPr>
        <w:autoSpaceDE w:val="0"/>
        <w:autoSpaceDN w:val="0"/>
        <w:adjustRightInd w:val="0"/>
        <w:rPr>
          <w:rFonts w:asciiTheme="majorHAnsi" w:hAnsiTheme="majorHAnsi" w:cstheme="majorHAnsi"/>
          <w:sz w:val="22"/>
          <w:szCs w:val="22"/>
        </w:rPr>
      </w:pPr>
      <w:r w:rsidRPr="00122C65">
        <w:rPr>
          <w:rFonts w:asciiTheme="majorHAnsi" w:hAnsiTheme="majorHAnsi" w:cstheme="majorHAnsi"/>
          <w:sz w:val="22"/>
          <w:szCs w:val="22"/>
        </w:rPr>
        <w:t>Catec. Econ- 4.4.90.52.40 – MÁQUINAS E EQUIPAMENTOS AGRÍCOLAS E RODOVIÁRIOS;</w:t>
      </w:r>
    </w:p>
    <w:p w14:paraId="4D15F43B" w14:textId="77777777" w:rsidR="003B37EE" w:rsidRPr="00122C65" w:rsidRDefault="003B37EE" w:rsidP="003B37EE">
      <w:pPr>
        <w:tabs>
          <w:tab w:val="left" w:pos="426"/>
        </w:tabs>
        <w:spacing w:line="23" w:lineRule="atLeast"/>
        <w:rPr>
          <w:rFonts w:asciiTheme="majorHAnsi" w:hAnsiTheme="majorHAnsi" w:cstheme="majorHAnsi"/>
          <w:sz w:val="22"/>
          <w:szCs w:val="22"/>
        </w:rPr>
      </w:pPr>
      <w:r w:rsidRPr="00122C65">
        <w:rPr>
          <w:rFonts w:asciiTheme="majorHAnsi" w:hAnsiTheme="majorHAnsi" w:cstheme="majorHAnsi"/>
          <w:sz w:val="22"/>
          <w:szCs w:val="22"/>
        </w:rPr>
        <w:t>Fonte – 1.799.7400 – Aplicações Diretas.</w:t>
      </w:r>
    </w:p>
    <w:p w14:paraId="56D868F1" w14:textId="1A3C633D" w:rsidR="008F3F1E" w:rsidRPr="00122C65" w:rsidRDefault="008F3F1E" w:rsidP="008F3F1E">
      <w:pPr>
        <w:jc w:val="both"/>
        <w:rPr>
          <w:rFonts w:asciiTheme="majorHAnsi" w:hAnsiTheme="majorHAnsi" w:cstheme="majorHAnsi"/>
          <w:sz w:val="22"/>
          <w:szCs w:val="22"/>
        </w:rPr>
      </w:pPr>
    </w:p>
    <w:p w14:paraId="3BB6D60E" w14:textId="7D6BA5D6" w:rsidR="006F4B97" w:rsidRDefault="00B44F12" w:rsidP="00763014">
      <w:pPr>
        <w:jc w:val="both"/>
        <w:rPr>
          <w:rFonts w:asciiTheme="majorHAnsi" w:hAnsiTheme="majorHAnsi" w:cstheme="majorHAnsi"/>
          <w:sz w:val="22"/>
          <w:szCs w:val="22"/>
        </w:rPr>
      </w:pPr>
      <w:r w:rsidRPr="00122C65">
        <w:rPr>
          <w:rFonts w:asciiTheme="majorHAnsi" w:hAnsiTheme="majorHAnsi" w:cstheme="majorHAnsi"/>
          <w:sz w:val="22"/>
          <w:szCs w:val="22"/>
        </w:rPr>
        <w:t>1</w:t>
      </w:r>
      <w:r w:rsidR="007460F4" w:rsidRPr="00122C65">
        <w:rPr>
          <w:rFonts w:asciiTheme="majorHAnsi" w:hAnsiTheme="majorHAnsi" w:cstheme="majorHAnsi"/>
          <w:sz w:val="22"/>
          <w:szCs w:val="22"/>
        </w:rPr>
        <w:t>6</w:t>
      </w:r>
      <w:r w:rsidRPr="00122C65">
        <w:rPr>
          <w:rFonts w:asciiTheme="majorHAnsi" w:hAnsiTheme="majorHAnsi" w:cstheme="majorHAnsi"/>
          <w:sz w:val="22"/>
          <w:szCs w:val="22"/>
        </w:rPr>
        <w:t xml:space="preserve">.2. </w:t>
      </w:r>
      <w:r w:rsidR="006F4B97" w:rsidRPr="00122C65">
        <w:rPr>
          <w:rFonts w:asciiTheme="majorHAnsi" w:hAnsiTheme="majorHAnsi" w:cstheme="majorHAnsi"/>
          <w:sz w:val="22"/>
          <w:szCs w:val="22"/>
        </w:rPr>
        <w:t>A dotação relativa aos exercícios financeiros subsequentes será indicada após aprovação da Lei Orçamentária respectiva e liberação dos créditos correspondentes, mediante apostilamento.</w:t>
      </w:r>
    </w:p>
    <w:p w14:paraId="1ECDD31B" w14:textId="77777777" w:rsidR="00763014" w:rsidRPr="00763014" w:rsidRDefault="00763014" w:rsidP="00763014">
      <w:pPr>
        <w:jc w:val="both"/>
        <w:rPr>
          <w:rFonts w:asciiTheme="majorHAnsi" w:hAnsiTheme="majorHAnsi" w:cstheme="majorHAnsi"/>
          <w:sz w:val="14"/>
          <w:szCs w:val="14"/>
        </w:rPr>
      </w:pPr>
    </w:p>
    <w:p w14:paraId="7FB84F89" w14:textId="76963DD9" w:rsidR="00B44F12" w:rsidRPr="00122C65" w:rsidRDefault="007460F4" w:rsidP="00763014">
      <w:pPr>
        <w:jc w:val="both"/>
        <w:rPr>
          <w:rFonts w:asciiTheme="majorHAnsi" w:hAnsiTheme="majorHAnsi" w:cstheme="majorHAnsi"/>
          <w:b/>
          <w:sz w:val="22"/>
          <w:szCs w:val="22"/>
        </w:rPr>
      </w:pPr>
      <w:r w:rsidRPr="00122C65">
        <w:rPr>
          <w:rFonts w:asciiTheme="majorHAnsi" w:hAnsiTheme="majorHAnsi" w:cstheme="majorHAnsi"/>
          <w:b/>
          <w:sz w:val="22"/>
          <w:szCs w:val="22"/>
        </w:rPr>
        <w:t>17</w:t>
      </w:r>
      <w:r w:rsidR="00D9613A"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CLÁUSULA DÉCIMA S</w:t>
      </w:r>
      <w:r w:rsidR="00D9613A" w:rsidRPr="00122C65">
        <w:rPr>
          <w:rFonts w:asciiTheme="majorHAnsi" w:hAnsiTheme="majorHAnsi" w:cstheme="majorHAnsi"/>
          <w:b/>
          <w:sz w:val="22"/>
          <w:szCs w:val="22"/>
        </w:rPr>
        <w:t>É</w:t>
      </w:r>
      <w:r w:rsidR="00B44F12" w:rsidRPr="00122C65">
        <w:rPr>
          <w:rFonts w:asciiTheme="majorHAnsi" w:hAnsiTheme="majorHAnsi" w:cstheme="majorHAnsi"/>
          <w:b/>
          <w:sz w:val="22"/>
          <w:szCs w:val="22"/>
        </w:rPr>
        <w:t>T</w:t>
      </w:r>
      <w:r w:rsidR="00D9613A" w:rsidRPr="00122C65">
        <w:rPr>
          <w:rFonts w:asciiTheme="majorHAnsi" w:hAnsiTheme="majorHAnsi" w:cstheme="majorHAnsi"/>
          <w:b/>
          <w:sz w:val="22"/>
          <w:szCs w:val="22"/>
        </w:rPr>
        <w:t>IM</w:t>
      </w:r>
      <w:r w:rsidR="00B44F12" w:rsidRPr="00122C65">
        <w:rPr>
          <w:rFonts w:asciiTheme="majorHAnsi" w:hAnsiTheme="majorHAnsi" w:cstheme="majorHAnsi"/>
          <w:b/>
          <w:sz w:val="22"/>
          <w:szCs w:val="22"/>
        </w:rPr>
        <w:t xml:space="preserve">A – DOS CASOS OMISSOS </w:t>
      </w:r>
    </w:p>
    <w:p w14:paraId="3D140161" w14:textId="40AF05CE" w:rsidR="00B44F12" w:rsidRPr="00122C65" w:rsidRDefault="007460F4" w:rsidP="00763014">
      <w:pPr>
        <w:spacing w:line="360" w:lineRule="auto"/>
        <w:jc w:val="both"/>
        <w:rPr>
          <w:rFonts w:asciiTheme="majorHAnsi" w:hAnsiTheme="majorHAnsi" w:cstheme="majorHAnsi"/>
          <w:sz w:val="22"/>
          <w:szCs w:val="22"/>
        </w:rPr>
      </w:pPr>
      <w:r w:rsidRPr="00122C65">
        <w:rPr>
          <w:rFonts w:asciiTheme="majorHAnsi" w:hAnsiTheme="majorHAnsi" w:cstheme="majorHAnsi"/>
          <w:sz w:val="22"/>
          <w:szCs w:val="22"/>
        </w:rPr>
        <w:t>17</w:t>
      </w:r>
      <w:r w:rsidR="00B44F12" w:rsidRPr="00122C65">
        <w:rPr>
          <w:rFonts w:asciiTheme="majorHAnsi" w:hAnsiTheme="majorHAnsi" w:cstheme="majorHAnsi"/>
          <w:sz w:val="22"/>
          <w:szCs w:val="22"/>
        </w:rPr>
        <w:t>.1</w:t>
      </w:r>
      <w:r w:rsidR="00A40CC2"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385A986" w14:textId="6F6D7770" w:rsidR="00B44F12" w:rsidRPr="00122C65" w:rsidRDefault="00B44F12" w:rsidP="00763014">
      <w:pPr>
        <w:jc w:val="both"/>
        <w:rPr>
          <w:rFonts w:asciiTheme="majorHAnsi" w:hAnsiTheme="majorHAnsi" w:cstheme="majorHAnsi"/>
          <w:b/>
          <w:sz w:val="22"/>
          <w:szCs w:val="22"/>
        </w:rPr>
      </w:pPr>
      <w:r w:rsidRPr="00122C65">
        <w:rPr>
          <w:rFonts w:asciiTheme="majorHAnsi" w:hAnsiTheme="majorHAnsi" w:cstheme="majorHAnsi"/>
          <w:b/>
          <w:sz w:val="22"/>
          <w:szCs w:val="22"/>
        </w:rPr>
        <w:t>1</w:t>
      </w:r>
      <w:r w:rsidR="007460F4" w:rsidRPr="00122C65">
        <w:rPr>
          <w:rFonts w:asciiTheme="majorHAnsi" w:hAnsiTheme="majorHAnsi" w:cstheme="majorHAnsi"/>
          <w:b/>
          <w:sz w:val="22"/>
          <w:szCs w:val="22"/>
        </w:rPr>
        <w:t>8</w:t>
      </w:r>
      <w:r w:rsidR="00D9613A"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 xml:space="preserve">CLÁUSULA DÉCIMA </w:t>
      </w:r>
      <w:r w:rsidR="00D9613A" w:rsidRPr="00122C65">
        <w:rPr>
          <w:rFonts w:asciiTheme="majorHAnsi" w:hAnsiTheme="majorHAnsi" w:cstheme="majorHAnsi"/>
          <w:b/>
          <w:sz w:val="22"/>
          <w:szCs w:val="22"/>
        </w:rPr>
        <w:t>OITAVA</w:t>
      </w:r>
      <w:r w:rsidRPr="00122C65">
        <w:rPr>
          <w:rFonts w:asciiTheme="majorHAnsi" w:hAnsiTheme="majorHAnsi" w:cstheme="majorHAnsi"/>
          <w:b/>
          <w:sz w:val="22"/>
          <w:szCs w:val="22"/>
        </w:rPr>
        <w:t xml:space="preserve"> – PUBLICAÇÃO</w:t>
      </w:r>
    </w:p>
    <w:p w14:paraId="79C557DD" w14:textId="11DDA368" w:rsidR="00B44F12" w:rsidRDefault="007460F4" w:rsidP="00763014">
      <w:pPr>
        <w:jc w:val="both"/>
        <w:rPr>
          <w:rFonts w:asciiTheme="majorHAnsi" w:hAnsiTheme="majorHAnsi" w:cstheme="majorHAnsi"/>
          <w:sz w:val="22"/>
          <w:szCs w:val="22"/>
        </w:rPr>
      </w:pPr>
      <w:r w:rsidRPr="00122C65">
        <w:rPr>
          <w:rFonts w:asciiTheme="majorHAnsi" w:hAnsiTheme="majorHAnsi" w:cstheme="majorHAnsi"/>
          <w:sz w:val="22"/>
          <w:szCs w:val="22"/>
        </w:rPr>
        <w:t>18</w:t>
      </w:r>
      <w:r w:rsidR="00B44F12" w:rsidRPr="00122C65">
        <w:rPr>
          <w:rFonts w:asciiTheme="majorHAnsi" w:hAnsiTheme="majorHAnsi" w:cstheme="majorHAnsi"/>
          <w:sz w:val="22"/>
          <w:szCs w:val="22"/>
        </w:rPr>
        <w:t>.1</w:t>
      </w:r>
      <w:r w:rsidR="00A40CC2" w:rsidRPr="00122C65">
        <w:rPr>
          <w:rFonts w:asciiTheme="majorHAnsi" w:hAnsiTheme="majorHAnsi" w:cstheme="majorHAnsi"/>
          <w:sz w:val="22"/>
          <w:szCs w:val="22"/>
        </w:rPr>
        <w:t xml:space="preserve">. </w:t>
      </w:r>
      <w:r w:rsidR="00B44F12" w:rsidRPr="00122C65">
        <w:rPr>
          <w:rFonts w:asciiTheme="majorHAnsi" w:hAnsiTheme="majorHAnsi" w:cstheme="majorHAnsi"/>
          <w:sz w:val="22"/>
          <w:szCs w:val="22"/>
        </w:rPr>
        <w:t>Incumbirá ao contratante divulgar o presente instrumento no Portal Nacional de Contratações Públicas (PNCP), na forma prevista no art. 94 da Lei 14.133, de 2021, bem como no respe</w:t>
      </w:r>
      <w:r w:rsidR="00EE491C" w:rsidRPr="00122C65">
        <w:rPr>
          <w:rFonts w:asciiTheme="majorHAnsi" w:hAnsiTheme="majorHAnsi" w:cstheme="majorHAnsi"/>
          <w:sz w:val="22"/>
          <w:szCs w:val="22"/>
        </w:rPr>
        <w:t>ctivo sítio oficial na Internet</w:t>
      </w:r>
      <w:r w:rsidR="00B44F12" w:rsidRPr="00122C65">
        <w:rPr>
          <w:rFonts w:asciiTheme="majorHAnsi" w:hAnsiTheme="majorHAnsi" w:cstheme="majorHAnsi"/>
          <w:sz w:val="22"/>
          <w:szCs w:val="22"/>
        </w:rPr>
        <w:t xml:space="preserve">. </w:t>
      </w:r>
    </w:p>
    <w:p w14:paraId="41C7BF23" w14:textId="77777777" w:rsidR="00763014" w:rsidRPr="00763014" w:rsidRDefault="00763014" w:rsidP="00763014">
      <w:pPr>
        <w:jc w:val="both"/>
        <w:rPr>
          <w:rFonts w:asciiTheme="majorHAnsi" w:hAnsiTheme="majorHAnsi" w:cstheme="majorHAnsi"/>
          <w:sz w:val="10"/>
          <w:szCs w:val="10"/>
        </w:rPr>
      </w:pPr>
    </w:p>
    <w:p w14:paraId="059B4EF6" w14:textId="11D8399F" w:rsidR="00B44F12" w:rsidRPr="00122C65" w:rsidRDefault="007460F4" w:rsidP="00763014">
      <w:pPr>
        <w:jc w:val="both"/>
        <w:rPr>
          <w:rFonts w:asciiTheme="majorHAnsi" w:hAnsiTheme="majorHAnsi" w:cstheme="majorHAnsi"/>
          <w:b/>
          <w:sz w:val="22"/>
          <w:szCs w:val="22"/>
        </w:rPr>
      </w:pPr>
      <w:r w:rsidRPr="00122C65">
        <w:rPr>
          <w:rFonts w:asciiTheme="majorHAnsi" w:hAnsiTheme="majorHAnsi" w:cstheme="majorHAnsi"/>
          <w:b/>
          <w:sz w:val="22"/>
          <w:szCs w:val="22"/>
        </w:rPr>
        <w:t>19</w:t>
      </w:r>
      <w:r w:rsidR="00106982" w:rsidRPr="00122C65">
        <w:rPr>
          <w:rFonts w:asciiTheme="majorHAnsi" w:hAnsiTheme="majorHAnsi" w:cstheme="majorHAnsi"/>
          <w:b/>
          <w:sz w:val="22"/>
          <w:szCs w:val="22"/>
        </w:rPr>
        <w:t xml:space="preserve">. </w:t>
      </w:r>
      <w:r w:rsidR="00B44F12" w:rsidRPr="00122C65">
        <w:rPr>
          <w:rFonts w:asciiTheme="majorHAnsi" w:hAnsiTheme="majorHAnsi" w:cstheme="majorHAnsi"/>
          <w:b/>
          <w:sz w:val="22"/>
          <w:szCs w:val="22"/>
        </w:rPr>
        <w:t xml:space="preserve">CLÁUSULA DÉCIMA </w:t>
      </w:r>
      <w:r w:rsidR="00A40CC2" w:rsidRPr="00122C65">
        <w:rPr>
          <w:rFonts w:asciiTheme="majorHAnsi" w:hAnsiTheme="majorHAnsi" w:cstheme="majorHAnsi"/>
          <w:b/>
          <w:sz w:val="22"/>
          <w:szCs w:val="22"/>
        </w:rPr>
        <w:t>NONA</w:t>
      </w:r>
      <w:r w:rsidR="00B44F12" w:rsidRPr="00122C65">
        <w:rPr>
          <w:rFonts w:asciiTheme="majorHAnsi" w:hAnsiTheme="majorHAnsi" w:cstheme="majorHAnsi"/>
          <w:b/>
          <w:sz w:val="22"/>
          <w:szCs w:val="22"/>
        </w:rPr>
        <w:t xml:space="preserve">– FORO </w:t>
      </w:r>
    </w:p>
    <w:p w14:paraId="2CA24840" w14:textId="77777777" w:rsidR="00D9613A" w:rsidRDefault="00B44F12" w:rsidP="00763014">
      <w:pPr>
        <w:pStyle w:val="PargrafodaLista"/>
        <w:numPr>
          <w:ilvl w:val="1"/>
          <w:numId w:val="29"/>
        </w:numPr>
        <w:ind w:left="0" w:firstLine="0"/>
        <w:jc w:val="both"/>
        <w:rPr>
          <w:rFonts w:asciiTheme="majorHAnsi" w:hAnsiTheme="majorHAnsi" w:cstheme="majorHAnsi"/>
          <w:sz w:val="22"/>
          <w:szCs w:val="22"/>
        </w:rPr>
      </w:pPr>
      <w:r w:rsidRPr="00122C65">
        <w:rPr>
          <w:rFonts w:asciiTheme="majorHAnsi" w:hAnsiTheme="majorHAnsi" w:cstheme="majorHAnsi"/>
          <w:sz w:val="22"/>
          <w:szCs w:val="22"/>
        </w:rPr>
        <w:t>Fica eleito o Foro da Comarca de Sonora/MS para dirimir os litígios que decorrerem da execução deste Termo de Contrato que não puderem ser compostos pela conciliação, conforme art. 92, §1º, da Lei nº 14.133/21.</w:t>
      </w:r>
    </w:p>
    <w:p w14:paraId="156F2B52" w14:textId="77777777" w:rsidR="00763014" w:rsidRPr="00763014" w:rsidRDefault="00763014" w:rsidP="00763014">
      <w:pPr>
        <w:pStyle w:val="PargrafodaLista"/>
        <w:ind w:left="0"/>
        <w:jc w:val="both"/>
        <w:rPr>
          <w:rFonts w:asciiTheme="majorHAnsi" w:hAnsiTheme="majorHAnsi" w:cstheme="majorHAnsi"/>
          <w:sz w:val="8"/>
          <w:szCs w:val="8"/>
        </w:rPr>
      </w:pPr>
    </w:p>
    <w:p w14:paraId="6B31428F" w14:textId="58B7496C" w:rsidR="00106982" w:rsidRPr="00122C65" w:rsidRDefault="00C07DA4" w:rsidP="00763014">
      <w:pPr>
        <w:pStyle w:val="PargrafodaLista"/>
        <w:numPr>
          <w:ilvl w:val="0"/>
          <w:numId w:val="29"/>
        </w:numPr>
        <w:jc w:val="both"/>
        <w:rPr>
          <w:rFonts w:asciiTheme="majorHAnsi" w:hAnsiTheme="majorHAnsi" w:cstheme="majorHAnsi"/>
          <w:sz w:val="22"/>
          <w:szCs w:val="22"/>
        </w:rPr>
      </w:pPr>
      <w:r w:rsidRPr="00122C65">
        <w:rPr>
          <w:rFonts w:asciiTheme="majorHAnsi" w:hAnsiTheme="majorHAnsi" w:cstheme="majorHAnsi"/>
          <w:b/>
          <w:sz w:val="22"/>
          <w:szCs w:val="22"/>
        </w:rPr>
        <w:t xml:space="preserve">- </w:t>
      </w:r>
      <w:r w:rsidR="00D9613A" w:rsidRPr="00122C65">
        <w:rPr>
          <w:rFonts w:asciiTheme="majorHAnsi" w:hAnsiTheme="majorHAnsi" w:cstheme="majorHAnsi"/>
          <w:b/>
          <w:sz w:val="22"/>
          <w:szCs w:val="22"/>
        </w:rPr>
        <w:t>CLÁUSULA VIGÉSIMA</w:t>
      </w:r>
      <w:r w:rsidR="00A40CC2" w:rsidRPr="00122C65">
        <w:rPr>
          <w:rFonts w:asciiTheme="majorHAnsi" w:hAnsiTheme="majorHAnsi" w:cstheme="majorHAnsi"/>
          <w:b/>
          <w:sz w:val="22"/>
          <w:szCs w:val="22"/>
        </w:rPr>
        <w:t xml:space="preserve"> – FISCALIZAÇÃO</w:t>
      </w:r>
    </w:p>
    <w:p w14:paraId="5BD36082" w14:textId="6321C69F" w:rsidR="00106982" w:rsidRPr="00122C65" w:rsidRDefault="00C07DA4" w:rsidP="00C07DA4">
      <w:pPr>
        <w:pStyle w:val="PargrafodaLista"/>
        <w:widowControl w:val="0"/>
        <w:tabs>
          <w:tab w:val="left" w:pos="827"/>
        </w:tabs>
        <w:spacing w:before="120"/>
        <w:ind w:left="0" w:right="-1"/>
        <w:jc w:val="both"/>
        <w:rPr>
          <w:rFonts w:asciiTheme="majorHAnsi" w:hAnsiTheme="majorHAnsi" w:cstheme="majorHAnsi"/>
          <w:bCs/>
          <w:sz w:val="22"/>
          <w:szCs w:val="22"/>
        </w:rPr>
      </w:pPr>
      <w:r w:rsidRPr="00122C65">
        <w:rPr>
          <w:rFonts w:asciiTheme="majorHAnsi" w:hAnsiTheme="majorHAnsi" w:cstheme="majorHAnsi"/>
          <w:bCs/>
          <w:sz w:val="22"/>
          <w:szCs w:val="22"/>
        </w:rPr>
        <w:t xml:space="preserve">20.1. </w:t>
      </w:r>
      <w:r w:rsidR="00106982" w:rsidRPr="00122C65">
        <w:rPr>
          <w:rFonts w:asciiTheme="majorHAnsi" w:hAnsiTheme="majorHAnsi" w:cstheme="majorHAnsi"/>
          <w:bCs/>
          <w:sz w:val="22"/>
          <w:szCs w:val="22"/>
        </w:rPr>
        <w:t>A fiscalização da execução do objeto será efetuada por profissional habilitado, nomeado pela autoridade competente.</w:t>
      </w:r>
    </w:p>
    <w:p w14:paraId="572A3F1B" w14:textId="7D92709D" w:rsidR="00106982" w:rsidRPr="00122C65" w:rsidRDefault="00C07DA4" w:rsidP="00C07DA4">
      <w:pPr>
        <w:widowControl w:val="0"/>
        <w:tabs>
          <w:tab w:val="left" w:pos="827"/>
        </w:tabs>
        <w:spacing w:before="120"/>
        <w:ind w:right="-1"/>
        <w:jc w:val="both"/>
        <w:rPr>
          <w:rFonts w:asciiTheme="majorHAnsi" w:hAnsiTheme="majorHAnsi" w:cstheme="majorHAnsi"/>
          <w:bCs/>
          <w:sz w:val="22"/>
          <w:szCs w:val="22"/>
        </w:rPr>
      </w:pPr>
      <w:r w:rsidRPr="00122C65">
        <w:rPr>
          <w:rFonts w:asciiTheme="majorHAnsi" w:hAnsiTheme="majorHAnsi" w:cstheme="majorHAnsi"/>
          <w:bCs/>
          <w:sz w:val="22"/>
          <w:szCs w:val="22"/>
        </w:rPr>
        <w:t xml:space="preserve">20.2. </w:t>
      </w:r>
      <w:r w:rsidR="00106982" w:rsidRPr="00122C65">
        <w:rPr>
          <w:rFonts w:asciiTheme="majorHAnsi" w:hAnsiTheme="majorHAnsi" w:cstheme="majorHAnsi"/>
          <w:bCs/>
          <w:sz w:val="22"/>
          <w:szCs w:val="22"/>
        </w:rPr>
        <w:t>O contrato será fiscalizado pelo servidor XXXXXXXXXXXX.</w:t>
      </w:r>
    </w:p>
    <w:p w14:paraId="744515BB" w14:textId="77777777" w:rsidR="00763014" w:rsidRPr="00763014" w:rsidRDefault="00763014" w:rsidP="007460F4">
      <w:pPr>
        <w:spacing w:line="276" w:lineRule="auto"/>
        <w:jc w:val="both"/>
        <w:rPr>
          <w:rFonts w:asciiTheme="majorHAnsi" w:hAnsiTheme="majorHAnsi" w:cstheme="majorHAnsi"/>
          <w:sz w:val="16"/>
          <w:szCs w:val="16"/>
        </w:rPr>
      </w:pPr>
    </w:p>
    <w:p w14:paraId="04684511" w14:textId="20CD04FD" w:rsidR="00990E91" w:rsidRPr="00122C65" w:rsidRDefault="00990E91" w:rsidP="007460F4">
      <w:pPr>
        <w:spacing w:line="276" w:lineRule="auto"/>
        <w:jc w:val="both"/>
        <w:rPr>
          <w:rFonts w:asciiTheme="majorHAnsi" w:hAnsiTheme="majorHAnsi" w:cstheme="majorHAnsi"/>
          <w:sz w:val="22"/>
          <w:szCs w:val="22"/>
        </w:rPr>
      </w:pPr>
      <w:r w:rsidRPr="00122C65">
        <w:rPr>
          <w:rFonts w:asciiTheme="majorHAnsi" w:hAnsiTheme="majorHAnsi" w:cstheme="majorHAnsi"/>
          <w:sz w:val="22"/>
          <w:szCs w:val="22"/>
        </w:rPr>
        <w:t xml:space="preserve">E assim, por estarem certas e ajustadas, as partes assinam este </w:t>
      </w:r>
      <w:r w:rsidRPr="00122C65">
        <w:rPr>
          <w:rFonts w:asciiTheme="majorHAnsi" w:hAnsiTheme="majorHAnsi" w:cstheme="majorHAnsi"/>
          <w:b/>
          <w:bCs/>
          <w:sz w:val="22"/>
          <w:szCs w:val="22"/>
        </w:rPr>
        <w:t>T</w:t>
      </w:r>
      <w:r w:rsidRPr="00122C65">
        <w:rPr>
          <w:rFonts w:asciiTheme="majorHAnsi" w:hAnsiTheme="majorHAnsi" w:cstheme="majorHAnsi"/>
          <w:b/>
          <w:sz w:val="22"/>
          <w:szCs w:val="22"/>
        </w:rPr>
        <w:t>ERMO DE CONTRATO</w:t>
      </w:r>
      <w:r w:rsidRPr="00122C65">
        <w:rPr>
          <w:rFonts w:asciiTheme="majorHAnsi" w:hAnsiTheme="majorHAnsi" w:cstheme="majorHAnsi"/>
          <w:sz w:val="22"/>
          <w:szCs w:val="22"/>
        </w:rPr>
        <w:t xml:space="preserve">, em 02 (duas) vias de igual teor, sendo lavrado um para cada </w:t>
      </w:r>
      <w:r w:rsidR="003B37EE" w:rsidRPr="00122C65">
        <w:rPr>
          <w:rFonts w:asciiTheme="majorHAnsi" w:hAnsiTheme="majorHAnsi" w:cstheme="majorHAnsi"/>
          <w:sz w:val="22"/>
          <w:szCs w:val="22"/>
        </w:rPr>
        <w:t>Secretária</w:t>
      </w:r>
      <w:r w:rsidRPr="00122C65">
        <w:rPr>
          <w:rFonts w:asciiTheme="majorHAnsi" w:hAnsiTheme="majorHAnsi" w:cstheme="majorHAnsi"/>
          <w:sz w:val="22"/>
          <w:szCs w:val="22"/>
        </w:rPr>
        <w:t>/Fundo, na presença de 02 (duas) testemunhas.</w:t>
      </w:r>
    </w:p>
    <w:p w14:paraId="26C0C932" w14:textId="5822F676" w:rsidR="00B44F12" w:rsidRPr="00122C65" w:rsidRDefault="00B44F12" w:rsidP="00B44F12">
      <w:pPr>
        <w:spacing w:line="360" w:lineRule="auto"/>
        <w:jc w:val="right"/>
        <w:rPr>
          <w:rFonts w:asciiTheme="majorHAnsi" w:hAnsiTheme="majorHAnsi" w:cstheme="majorHAnsi"/>
          <w:sz w:val="22"/>
          <w:szCs w:val="22"/>
        </w:rPr>
      </w:pPr>
      <w:r w:rsidRPr="00122C65">
        <w:rPr>
          <w:rFonts w:asciiTheme="majorHAnsi" w:hAnsiTheme="majorHAnsi" w:cstheme="majorHAnsi"/>
          <w:sz w:val="22"/>
          <w:szCs w:val="22"/>
        </w:rPr>
        <w:t xml:space="preserve">Sonora – MS, </w:t>
      </w:r>
      <w:r w:rsidR="002701FF" w:rsidRPr="00122C65">
        <w:rPr>
          <w:rFonts w:asciiTheme="majorHAnsi" w:hAnsiTheme="majorHAnsi" w:cstheme="majorHAnsi"/>
          <w:sz w:val="22"/>
          <w:szCs w:val="22"/>
        </w:rPr>
        <w:t>XX</w:t>
      </w:r>
      <w:r w:rsidRPr="00122C65">
        <w:rPr>
          <w:rFonts w:asciiTheme="majorHAnsi" w:hAnsiTheme="majorHAnsi" w:cstheme="majorHAnsi"/>
          <w:sz w:val="22"/>
          <w:szCs w:val="22"/>
        </w:rPr>
        <w:t xml:space="preserve"> de </w:t>
      </w:r>
      <w:r w:rsidR="002701FF" w:rsidRPr="00122C65">
        <w:rPr>
          <w:rFonts w:asciiTheme="majorHAnsi" w:hAnsiTheme="majorHAnsi" w:cstheme="majorHAnsi"/>
          <w:sz w:val="22"/>
          <w:szCs w:val="22"/>
        </w:rPr>
        <w:t>XXXXXXXX</w:t>
      </w:r>
      <w:r w:rsidRPr="00122C65">
        <w:rPr>
          <w:rFonts w:asciiTheme="majorHAnsi" w:hAnsiTheme="majorHAnsi" w:cstheme="majorHAnsi"/>
          <w:sz w:val="22"/>
          <w:szCs w:val="22"/>
        </w:rPr>
        <w:t xml:space="preserve"> de 20</w:t>
      </w:r>
      <w:r w:rsidR="002701FF" w:rsidRPr="00122C65">
        <w:rPr>
          <w:rFonts w:asciiTheme="majorHAnsi" w:hAnsiTheme="majorHAnsi" w:cstheme="majorHAnsi"/>
          <w:sz w:val="22"/>
          <w:szCs w:val="22"/>
        </w:rPr>
        <w:t>XX</w:t>
      </w:r>
      <w:r w:rsidRPr="00122C65">
        <w:rPr>
          <w:rFonts w:asciiTheme="majorHAnsi" w:hAnsiTheme="majorHAnsi" w:cstheme="majorHAnsi"/>
          <w:sz w:val="22"/>
          <w:szCs w:val="22"/>
        </w:rPr>
        <w:t>.</w:t>
      </w:r>
    </w:p>
    <w:p w14:paraId="426CD8A1" w14:textId="6ECBD34D" w:rsidR="00811D03" w:rsidRPr="00122C65" w:rsidRDefault="00B44F12" w:rsidP="00AE23D9">
      <w:pPr>
        <w:jc w:val="both"/>
        <w:rPr>
          <w:rFonts w:asciiTheme="majorHAnsi" w:hAnsiTheme="majorHAnsi" w:cstheme="majorHAnsi"/>
          <w:b/>
          <w:sz w:val="22"/>
          <w:szCs w:val="22"/>
        </w:rPr>
      </w:pPr>
      <w:r w:rsidRPr="00122C65">
        <w:rPr>
          <w:rFonts w:asciiTheme="majorHAnsi" w:hAnsiTheme="majorHAnsi" w:cstheme="majorHAnsi"/>
          <w:b/>
          <w:sz w:val="22"/>
          <w:szCs w:val="22"/>
        </w:rPr>
        <w:t xml:space="preserve"> </w:t>
      </w:r>
      <w:r w:rsidR="00811D03" w:rsidRPr="00122C65">
        <w:rPr>
          <w:rFonts w:asciiTheme="majorHAnsi" w:hAnsiTheme="majorHAnsi" w:cstheme="majorHAnsi"/>
          <w:b/>
          <w:sz w:val="22"/>
          <w:szCs w:val="22"/>
        </w:rPr>
        <w:t>CONTRATANTES:</w:t>
      </w:r>
    </w:p>
    <w:p w14:paraId="4E3DF098" w14:textId="7AE038F1" w:rsidR="00D44BBF" w:rsidRPr="00122C65" w:rsidRDefault="00D44BBF" w:rsidP="00D44BBF">
      <w:pPr>
        <w:spacing w:line="276" w:lineRule="auto"/>
        <w:jc w:val="both"/>
        <w:rPr>
          <w:rFonts w:asciiTheme="majorHAnsi" w:hAnsiTheme="majorHAnsi" w:cstheme="majorHAnsi"/>
          <w:sz w:val="22"/>
          <w:szCs w:val="22"/>
        </w:rPr>
      </w:pPr>
      <w:r w:rsidRPr="00122C65">
        <w:rPr>
          <w:rFonts w:asciiTheme="majorHAnsi" w:hAnsiTheme="majorHAnsi" w:cstheme="majorHAnsi"/>
          <w:sz w:val="22"/>
          <w:szCs w:val="22"/>
        </w:rPr>
        <w:t>______________________________</w:t>
      </w:r>
      <w:r w:rsidR="002701FF" w:rsidRPr="00122C65">
        <w:rPr>
          <w:rFonts w:asciiTheme="majorHAnsi" w:hAnsiTheme="majorHAnsi" w:cstheme="majorHAnsi"/>
          <w:sz w:val="22"/>
          <w:szCs w:val="22"/>
        </w:rPr>
        <w:t xml:space="preserve">                                 ____________________________              </w:t>
      </w:r>
    </w:p>
    <w:p w14:paraId="3943DF98" w14:textId="11EE7105" w:rsidR="00D44BBF" w:rsidRPr="00122C65" w:rsidRDefault="00D44BBF" w:rsidP="00D44BBF">
      <w:pPr>
        <w:tabs>
          <w:tab w:val="left" w:pos="426"/>
        </w:tabs>
        <w:adjustRightInd w:val="0"/>
        <w:spacing w:line="276" w:lineRule="auto"/>
        <w:jc w:val="both"/>
        <w:rPr>
          <w:rFonts w:asciiTheme="majorHAnsi" w:eastAsia="MyriadPro-Regular" w:hAnsiTheme="majorHAnsi" w:cstheme="majorHAnsi"/>
          <w:b/>
          <w:color w:val="000000"/>
          <w:sz w:val="22"/>
          <w:szCs w:val="22"/>
        </w:rPr>
      </w:pPr>
      <w:r w:rsidRPr="00122C65">
        <w:rPr>
          <w:rFonts w:asciiTheme="majorHAnsi" w:eastAsia="MyriadPro-Regular" w:hAnsiTheme="majorHAnsi" w:cstheme="majorHAnsi"/>
          <w:b/>
          <w:color w:val="000000"/>
          <w:sz w:val="22"/>
          <w:szCs w:val="22"/>
        </w:rPr>
        <w:tab/>
        <w:t xml:space="preserve">       </w:t>
      </w:r>
      <w:r w:rsidR="002701FF" w:rsidRPr="00122C65">
        <w:rPr>
          <w:rFonts w:asciiTheme="majorHAnsi" w:hAnsiTheme="majorHAnsi" w:cstheme="majorHAnsi"/>
          <w:b/>
          <w:sz w:val="22"/>
          <w:szCs w:val="22"/>
        </w:rPr>
        <w:t>XXXXXXXXXXXXXXX</w:t>
      </w:r>
      <w:r w:rsidRPr="00122C65">
        <w:rPr>
          <w:rFonts w:asciiTheme="majorHAnsi" w:eastAsia="MyriadPro-Regular" w:hAnsiTheme="majorHAnsi" w:cstheme="majorHAnsi"/>
          <w:b/>
          <w:color w:val="000000"/>
          <w:sz w:val="22"/>
          <w:szCs w:val="22"/>
        </w:rPr>
        <w:tab/>
        <w:t xml:space="preserve">                                  </w:t>
      </w:r>
      <w:r w:rsidR="008F645B" w:rsidRPr="00122C65">
        <w:rPr>
          <w:rFonts w:asciiTheme="majorHAnsi" w:eastAsia="MyriadPro-Regular" w:hAnsiTheme="majorHAnsi" w:cstheme="majorHAnsi"/>
          <w:b/>
          <w:color w:val="000000"/>
          <w:sz w:val="22"/>
          <w:szCs w:val="22"/>
        </w:rPr>
        <w:t xml:space="preserve">         </w:t>
      </w:r>
      <w:r w:rsidRPr="00122C65">
        <w:rPr>
          <w:rFonts w:asciiTheme="majorHAnsi" w:eastAsia="MyriadPro-Regular" w:hAnsiTheme="majorHAnsi" w:cstheme="majorHAnsi"/>
          <w:b/>
          <w:color w:val="000000"/>
          <w:sz w:val="22"/>
          <w:szCs w:val="22"/>
        </w:rPr>
        <w:t xml:space="preserve">   </w:t>
      </w:r>
      <w:r w:rsidR="002701FF" w:rsidRPr="00122C65">
        <w:rPr>
          <w:rFonts w:asciiTheme="majorHAnsi" w:eastAsia="MyriadPro-Regular" w:hAnsiTheme="majorHAnsi" w:cstheme="majorHAnsi"/>
          <w:b/>
          <w:color w:val="000000"/>
          <w:sz w:val="22"/>
          <w:szCs w:val="22"/>
        </w:rPr>
        <w:t xml:space="preserve">   </w:t>
      </w:r>
      <w:r w:rsidR="00A65CBA" w:rsidRPr="00122C65">
        <w:rPr>
          <w:rFonts w:asciiTheme="majorHAnsi" w:hAnsiTheme="majorHAnsi" w:cstheme="majorHAnsi"/>
          <w:b/>
          <w:sz w:val="22"/>
          <w:szCs w:val="22"/>
        </w:rPr>
        <w:t>XXXXXXXXXXXXXXXXXXX</w:t>
      </w:r>
    </w:p>
    <w:p w14:paraId="48C13C90" w14:textId="7A3C25A7" w:rsidR="00C65730" w:rsidRPr="00122C65" w:rsidRDefault="00D44BBF" w:rsidP="00C65730">
      <w:pPr>
        <w:tabs>
          <w:tab w:val="left" w:pos="426"/>
        </w:tabs>
        <w:adjustRightInd w:val="0"/>
        <w:spacing w:line="276" w:lineRule="auto"/>
        <w:jc w:val="both"/>
        <w:rPr>
          <w:rFonts w:asciiTheme="majorHAnsi" w:eastAsia="MyriadPro-Regular" w:hAnsiTheme="majorHAnsi" w:cstheme="majorHAnsi"/>
          <w:b/>
          <w:color w:val="000000"/>
          <w:sz w:val="22"/>
          <w:szCs w:val="22"/>
        </w:rPr>
      </w:pPr>
      <w:r w:rsidRPr="00122C65">
        <w:rPr>
          <w:rFonts w:asciiTheme="majorHAnsi" w:eastAsia="MyriadPro-Regular" w:hAnsiTheme="majorHAnsi" w:cstheme="majorHAnsi"/>
          <w:b/>
          <w:sz w:val="22"/>
          <w:szCs w:val="22"/>
        </w:rPr>
        <w:t xml:space="preserve">         </w:t>
      </w:r>
      <w:r w:rsidRPr="00122C65">
        <w:rPr>
          <w:rFonts w:asciiTheme="majorHAnsi" w:hAnsiTheme="majorHAnsi" w:cstheme="majorHAnsi"/>
          <w:sz w:val="22"/>
          <w:szCs w:val="22"/>
          <w:shd w:val="clear" w:color="auto" w:fill="FFFFFF"/>
        </w:rPr>
        <w:t>Prefeit</w:t>
      </w:r>
      <w:r w:rsidR="002701FF" w:rsidRPr="00122C65">
        <w:rPr>
          <w:rFonts w:asciiTheme="majorHAnsi" w:hAnsiTheme="majorHAnsi" w:cstheme="majorHAnsi"/>
          <w:sz w:val="22"/>
          <w:szCs w:val="22"/>
          <w:shd w:val="clear" w:color="auto" w:fill="FFFFFF"/>
        </w:rPr>
        <w:t>a</w:t>
      </w:r>
      <w:r w:rsidRPr="00122C65">
        <w:rPr>
          <w:rFonts w:asciiTheme="majorHAnsi" w:hAnsiTheme="majorHAnsi" w:cstheme="majorHAnsi"/>
          <w:sz w:val="22"/>
          <w:szCs w:val="22"/>
          <w:shd w:val="clear" w:color="auto" w:fill="FFFFFF"/>
        </w:rPr>
        <w:t xml:space="preserve"> Municipal de Sonora              </w:t>
      </w:r>
      <w:r w:rsidR="003B23AA" w:rsidRPr="00122C65">
        <w:rPr>
          <w:rFonts w:asciiTheme="majorHAnsi" w:hAnsiTheme="majorHAnsi" w:cstheme="majorHAnsi"/>
          <w:sz w:val="22"/>
          <w:szCs w:val="22"/>
          <w:shd w:val="clear" w:color="auto" w:fill="FFFFFF"/>
        </w:rPr>
        <w:t xml:space="preserve">   </w:t>
      </w:r>
      <w:r w:rsidR="002701FF" w:rsidRPr="00122C65">
        <w:rPr>
          <w:rFonts w:asciiTheme="majorHAnsi" w:hAnsiTheme="majorHAnsi" w:cstheme="majorHAnsi"/>
          <w:color w:val="222222"/>
          <w:sz w:val="22"/>
          <w:szCs w:val="22"/>
          <w:shd w:val="clear" w:color="auto" w:fill="FFFFFF"/>
        </w:rPr>
        <w:t xml:space="preserve"> </w:t>
      </w:r>
      <w:r w:rsidR="003E41C7" w:rsidRPr="00122C65">
        <w:rPr>
          <w:rFonts w:asciiTheme="majorHAnsi" w:hAnsiTheme="majorHAnsi" w:cstheme="majorHAnsi"/>
          <w:color w:val="222222"/>
          <w:sz w:val="22"/>
          <w:szCs w:val="22"/>
          <w:shd w:val="clear" w:color="auto" w:fill="FFFFFF"/>
        </w:rPr>
        <w:t xml:space="preserve">                         </w:t>
      </w:r>
      <w:r w:rsidR="003B37EE" w:rsidRPr="00122C65">
        <w:rPr>
          <w:rFonts w:asciiTheme="majorHAnsi" w:hAnsiTheme="majorHAnsi" w:cstheme="majorHAnsi"/>
          <w:sz w:val="22"/>
          <w:szCs w:val="22"/>
          <w:shd w:val="clear" w:color="auto" w:fill="FFFFFF"/>
        </w:rPr>
        <w:t>Secretária</w:t>
      </w:r>
      <w:r w:rsidR="002701FF" w:rsidRPr="00122C65">
        <w:rPr>
          <w:rFonts w:asciiTheme="majorHAnsi" w:hAnsiTheme="majorHAnsi" w:cstheme="majorHAnsi"/>
          <w:sz w:val="22"/>
          <w:szCs w:val="22"/>
          <w:shd w:val="clear" w:color="auto" w:fill="FFFFFF"/>
        </w:rPr>
        <w:t xml:space="preserve"> Municipal de </w:t>
      </w:r>
      <w:r w:rsidR="00C65730" w:rsidRPr="00122C65">
        <w:rPr>
          <w:rFonts w:asciiTheme="majorHAnsi" w:hAnsiTheme="majorHAnsi" w:cstheme="majorHAnsi"/>
          <w:b/>
          <w:sz w:val="22"/>
          <w:szCs w:val="22"/>
        </w:rPr>
        <w:t>XXXXXXXXXXXXXXXXXXX</w:t>
      </w:r>
    </w:p>
    <w:p w14:paraId="51A53F45" w14:textId="31CDA30B" w:rsidR="00B44F12" w:rsidRPr="00122C65" w:rsidRDefault="00B44F12" w:rsidP="002701FF">
      <w:pPr>
        <w:jc w:val="center"/>
        <w:rPr>
          <w:rFonts w:asciiTheme="majorHAnsi" w:hAnsiTheme="majorHAnsi" w:cstheme="majorHAnsi"/>
          <w:bCs/>
          <w:sz w:val="22"/>
          <w:szCs w:val="22"/>
        </w:rPr>
      </w:pPr>
      <w:r w:rsidRPr="00122C65">
        <w:rPr>
          <w:rFonts w:asciiTheme="majorHAnsi" w:hAnsiTheme="majorHAnsi" w:cstheme="majorHAnsi"/>
          <w:bCs/>
          <w:sz w:val="22"/>
          <w:szCs w:val="22"/>
        </w:rPr>
        <w:t>________________________________</w:t>
      </w:r>
    </w:p>
    <w:p w14:paraId="4B7922E4" w14:textId="77777777" w:rsidR="00B44F12" w:rsidRPr="00122C65" w:rsidRDefault="00B44F12" w:rsidP="002701FF">
      <w:pPr>
        <w:jc w:val="center"/>
        <w:rPr>
          <w:rFonts w:asciiTheme="majorHAnsi" w:hAnsiTheme="majorHAnsi" w:cstheme="majorHAnsi"/>
          <w:b/>
          <w:bCs/>
          <w:sz w:val="22"/>
          <w:szCs w:val="22"/>
        </w:rPr>
      </w:pPr>
      <w:r w:rsidRPr="00122C65">
        <w:rPr>
          <w:rFonts w:asciiTheme="majorHAnsi" w:hAnsiTheme="majorHAnsi" w:cstheme="majorHAnsi"/>
          <w:b/>
          <w:bCs/>
          <w:sz w:val="22"/>
          <w:szCs w:val="22"/>
        </w:rPr>
        <w:t>Nome:</w:t>
      </w:r>
    </w:p>
    <w:p w14:paraId="013C6318" w14:textId="77777777" w:rsidR="00B44F12" w:rsidRPr="00122C65" w:rsidRDefault="00B44F12" w:rsidP="002701FF">
      <w:pPr>
        <w:jc w:val="center"/>
        <w:rPr>
          <w:rFonts w:asciiTheme="majorHAnsi" w:hAnsiTheme="majorHAnsi" w:cstheme="majorHAnsi"/>
          <w:b/>
          <w:sz w:val="22"/>
          <w:szCs w:val="22"/>
        </w:rPr>
      </w:pPr>
      <w:r w:rsidRPr="00122C65">
        <w:rPr>
          <w:rFonts w:asciiTheme="majorHAnsi" w:hAnsiTheme="majorHAnsi" w:cstheme="majorHAnsi"/>
          <w:b/>
          <w:sz w:val="22"/>
          <w:szCs w:val="22"/>
        </w:rPr>
        <w:t>Responsável pela empresa Contratada</w:t>
      </w:r>
    </w:p>
    <w:p w14:paraId="7A75CD85" w14:textId="77777777" w:rsidR="00811D03" w:rsidRPr="00122C65" w:rsidRDefault="00811D03" w:rsidP="00AE23D9">
      <w:pPr>
        <w:jc w:val="both"/>
        <w:rPr>
          <w:rFonts w:asciiTheme="majorHAnsi" w:hAnsiTheme="majorHAnsi" w:cstheme="majorHAnsi"/>
          <w:b/>
          <w:sz w:val="22"/>
          <w:szCs w:val="22"/>
        </w:rPr>
      </w:pPr>
    </w:p>
    <w:p w14:paraId="04B2302B" w14:textId="3A02CF2C" w:rsidR="00B44F12" w:rsidRPr="00122C65" w:rsidRDefault="00B44F12" w:rsidP="00AE23D9">
      <w:pPr>
        <w:jc w:val="both"/>
        <w:rPr>
          <w:rFonts w:asciiTheme="majorHAnsi" w:hAnsiTheme="majorHAnsi" w:cstheme="majorHAnsi"/>
          <w:b/>
          <w:sz w:val="22"/>
          <w:szCs w:val="22"/>
        </w:rPr>
      </w:pPr>
      <w:r w:rsidRPr="00122C65">
        <w:rPr>
          <w:rFonts w:asciiTheme="majorHAnsi" w:hAnsiTheme="majorHAnsi" w:cstheme="majorHAnsi"/>
          <w:b/>
          <w:sz w:val="22"/>
          <w:szCs w:val="22"/>
        </w:rPr>
        <w:t>Testemunhas</w:t>
      </w:r>
      <w:r w:rsidR="002701FF" w:rsidRPr="00122C65">
        <w:rPr>
          <w:rFonts w:asciiTheme="majorHAnsi" w:hAnsiTheme="majorHAnsi" w:cstheme="majorHAnsi"/>
          <w:b/>
          <w:sz w:val="22"/>
          <w:szCs w:val="22"/>
        </w:rPr>
        <w:t>:</w:t>
      </w:r>
    </w:p>
    <w:p w14:paraId="42EE87B0" w14:textId="1F4F0EE5" w:rsidR="00B44F12" w:rsidRPr="00122C65" w:rsidRDefault="00B44F12" w:rsidP="00AE23D9">
      <w:pPr>
        <w:jc w:val="both"/>
        <w:rPr>
          <w:rFonts w:asciiTheme="majorHAnsi" w:hAnsiTheme="majorHAnsi" w:cstheme="majorHAnsi"/>
          <w:b/>
          <w:sz w:val="22"/>
          <w:szCs w:val="22"/>
        </w:rPr>
      </w:pPr>
      <w:r w:rsidRPr="00122C65">
        <w:rPr>
          <w:rFonts w:asciiTheme="majorHAnsi" w:hAnsiTheme="majorHAnsi" w:cstheme="majorHAnsi"/>
          <w:b/>
          <w:sz w:val="22"/>
          <w:szCs w:val="22"/>
        </w:rPr>
        <w:t>________________________________</w:t>
      </w:r>
      <w:r w:rsidR="004E70A6" w:rsidRPr="00122C65">
        <w:rPr>
          <w:rFonts w:asciiTheme="majorHAnsi" w:hAnsiTheme="majorHAnsi" w:cstheme="majorHAnsi"/>
          <w:b/>
          <w:sz w:val="22"/>
          <w:szCs w:val="22"/>
        </w:rPr>
        <w:t xml:space="preserve">                      </w:t>
      </w:r>
      <w:r w:rsidRPr="00122C65">
        <w:rPr>
          <w:rFonts w:asciiTheme="majorHAnsi" w:hAnsiTheme="majorHAnsi" w:cstheme="majorHAnsi"/>
          <w:b/>
          <w:sz w:val="22"/>
          <w:szCs w:val="22"/>
        </w:rPr>
        <w:t>_____________________________</w:t>
      </w:r>
    </w:p>
    <w:p w14:paraId="7FAC561D" w14:textId="05146C23" w:rsidR="00EE1D77" w:rsidRPr="00122C65" w:rsidRDefault="00B44F12" w:rsidP="00EE1D77">
      <w:pPr>
        <w:jc w:val="both"/>
        <w:rPr>
          <w:rFonts w:asciiTheme="majorHAnsi" w:hAnsiTheme="majorHAnsi" w:cstheme="majorHAnsi"/>
          <w:b/>
          <w:bCs/>
          <w:sz w:val="22"/>
          <w:szCs w:val="22"/>
        </w:rPr>
      </w:pPr>
      <w:r w:rsidRPr="00122C65">
        <w:rPr>
          <w:rFonts w:asciiTheme="majorHAnsi" w:hAnsiTheme="majorHAnsi" w:cstheme="majorHAnsi"/>
          <w:b/>
          <w:bCs/>
          <w:sz w:val="22"/>
          <w:szCs w:val="22"/>
        </w:rPr>
        <w:t>Nome:</w:t>
      </w:r>
      <w:r w:rsidRPr="00122C65">
        <w:rPr>
          <w:rFonts w:asciiTheme="majorHAnsi" w:hAnsiTheme="majorHAnsi" w:cstheme="majorHAnsi"/>
          <w:sz w:val="22"/>
          <w:szCs w:val="22"/>
        </w:rPr>
        <w:tab/>
      </w:r>
      <w:r w:rsidRPr="00122C65">
        <w:rPr>
          <w:rFonts w:asciiTheme="majorHAnsi" w:hAnsiTheme="majorHAnsi" w:cstheme="majorHAnsi"/>
          <w:sz w:val="22"/>
          <w:szCs w:val="22"/>
        </w:rPr>
        <w:tab/>
      </w:r>
      <w:r w:rsidRPr="00122C65">
        <w:rPr>
          <w:rFonts w:asciiTheme="majorHAnsi" w:hAnsiTheme="majorHAnsi" w:cstheme="majorHAnsi"/>
          <w:sz w:val="22"/>
          <w:szCs w:val="22"/>
        </w:rPr>
        <w:tab/>
      </w:r>
      <w:r w:rsidRPr="00122C65">
        <w:rPr>
          <w:rFonts w:asciiTheme="majorHAnsi" w:hAnsiTheme="majorHAnsi" w:cstheme="majorHAnsi"/>
          <w:sz w:val="22"/>
          <w:szCs w:val="22"/>
        </w:rPr>
        <w:tab/>
      </w:r>
      <w:r w:rsidRPr="00122C65">
        <w:rPr>
          <w:rFonts w:asciiTheme="majorHAnsi" w:hAnsiTheme="majorHAnsi" w:cstheme="majorHAnsi"/>
          <w:sz w:val="22"/>
          <w:szCs w:val="22"/>
        </w:rPr>
        <w:tab/>
      </w:r>
      <w:r w:rsidRPr="00122C65">
        <w:rPr>
          <w:rFonts w:asciiTheme="majorHAnsi" w:hAnsiTheme="majorHAnsi" w:cstheme="majorHAnsi"/>
          <w:sz w:val="22"/>
          <w:szCs w:val="22"/>
        </w:rPr>
        <w:tab/>
      </w:r>
      <w:r w:rsidRPr="00122C65">
        <w:rPr>
          <w:rFonts w:asciiTheme="majorHAnsi" w:hAnsiTheme="majorHAnsi" w:cstheme="majorHAnsi"/>
          <w:b/>
          <w:bCs/>
          <w:sz w:val="22"/>
          <w:szCs w:val="22"/>
        </w:rPr>
        <w:t xml:space="preserve">       </w:t>
      </w:r>
      <w:r w:rsidR="004E70A6" w:rsidRPr="00122C65">
        <w:rPr>
          <w:rFonts w:asciiTheme="majorHAnsi" w:hAnsiTheme="majorHAnsi" w:cstheme="majorHAnsi"/>
          <w:b/>
          <w:bCs/>
          <w:sz w:val="22"/>
          <w:szCs w:val="22"/>
        </w:rPr>
        <w:t xml:space="preserve">        </w:t>
      </w:r>
      <w:r w:rsidRPr="00122C65">
        <w:rPr>
          <w:rFonts w:asciiTheme="majorHAnsi" w:hAnsiTheme="majorHAnsi" w:cstheme="majorHAnsi"/>
          <w:b/>
          <w:bCs/>
          <w:sz w:val="22"/>
          <w:szCs w:val="22"/>
        </w:rPr>
        <w:t>Nome:</w:t>
      </w:r>
    </w:p>
    <w:p w14:paraId="73678D83" w14:textId="0A88914D" w:rsidR="00721B73" w:rsidRPr="00122C65" w:rsidRDefault="00721B73" w:rsidP="00EE1D77">
      <w:pPr>
        <w:jc w:val="both"/>
        <w:rPr>
          <w:rFonts w:asciiTheme="majorHAnsi" w:hAnsiTheme="majorHAnsi" w:cstheme="majorHAnsi"/>
          <w:b/>
          <w:bCs/>
          <w:sz w:val="22"/>
          <w:szCs w:val="22"/>
        </w:rPr>
      </w:pPr>
    </w:p>
    <w:p w14:paraId="343ADB04" w14:textId="50F0EA17" w:rsidR="00A40CC2" w:rsidRPr="00122C65" w:rsidRDefault="00A40CC2" w:rsidP="00EE1D77">
      <w:pPr>
        <w:jc w:val="both"/>
        <w:rPr>
          <w:rFonts w:asciiTheme="majorHAnsi" w:hAnsiTheme="majorHAnsi" w:cstheme="majorHAnsi"/>
          <w:b/>
          <w:bCs/>
          <w:sz w:val="22"/>
          <w:szCs w:val="22"/>
        </w:rPr>
      </w:pPr>
    </w:p>
    <w:p w14:paraId="4465B5F0" w14:textId="7ABD5E1F" w:rsidR="0025034B" w:rsidRPr="00122C65" w:rsidRDefault="0025034B" w:rsidP="00EB00C4">
      <w:pPr>
        <w:jc w:val="center"/>
        <w:rPr>
          <w:rFonts w:asciiTheme="majorHAnsi" w:eastAsia="Calibri" w:hAnsiTheme="majorHAnsi" w:cstheme="majorHAnsi"/>
          <w:b/>
          <w:sz w:val="22"/>
          <w:szCs w:val="22"/>
        </w:rPr>
      </w:pPr>
      <w:r w:rsidRPr="00122C65">
        <w:rPr>
          <w:rFonts w:asciiTheme="majorHAnsi" w:hAnsiTheme="majorHAnsi" w:cstheme="majorHAnsi"/>
          <w:b/>
          <w:sz w:val="22"/>
          <w:szCs w:val="22"/>
        </w:rPr>
        <w:t xml:space="preserve">ANEXO </w:t>
      </w:r>
      <w:r w:rsidR="00D43BD6" w:rsidRPr="00122C65">
        <w:rPr>
          <w:rFonts w:asciiTheme="majorHAnsi" w:hAnsiTheme="majorHAnsi" w:cstheme="majorHAnsi"/>
          <w:b/>
          <w:sz w:val="22"/>
          <w:szCs w:val="22"/>
        </w:rPr>
        <w:t>I</w:t>
      </w:r>
      <w:r w:rsidRPr="00122C65">
        <w:rPr>
          <w:rFonts w:asciiTheme="majorHAnsi" w:hAnsiTheme="majorHAnsi" w:cstheme="majorHAnsi"/>
          <w:b/>
          <w:sz w:val="22"/>
          <w:szCs w:val="22"/>
        </w:rPr>
        <w:t xml:space="preserve">V - </w:t>
      </w:r>
      <w:r w:rsidRPr="00122C65">
        <w:rPr>
          <w:rFonts w:asciiTheme="majorHAnsi" w:eastAsia="Calibri" w:hAnsiTheme="majorHAnsi" w:cstheme="majorHAnsi"/>
          <w:b/>
          <w:sz w:val="22"/>
          <w:szCs w:val="22"/>
        </w:rPr>
        <w:t>DA JUSTIFICATIVA DO VALOR ESTIMADO</w:t>
      </w:r>
    </w:p>
    <w:p w14:paraId="495B18D0" w14:textId="77777777" w:rsidR="00EB00C4" w:rsidRPr="00122C65" w:rsidRDefault="00EB00C4" w:rsidP="00EB00C4">
      <w:pPr>
        <w:jc w:val="center"/>
        <w:rPr>
          <w:rFonts w:asciiTheme="majorHAnsi" w:hAnsiTheme="majorHAnsi" w:cstheme="majorHAnsi"/>
          <w:sz w:val="22"/>
          <w:szCs w:val="22"/>
        </w:rPr>
      </w:pPr>
    </w:p>
    <w:p w14:paraId="0D018930" w14:textId="77777777" w:rsidR="0025034B" w:rsidRPr="00122C65" w:rsidRDefault="0025034B" w:rsidP="0025034B">
      <w:pPr>
        <w:pStyle w:val="Ttulo2"/>
        <w:spacing w:line="360" w:lineRule="auto"/>
        <w:rPr>
          <w:rFonts w:asciiTheme="majorHAnsi" w:hAnsiTheme="majorHAnsi" w:cstheme="majorHAnsi"/>
          <w:i/>
          <w:iCs/>
          <w:sz w:val="22"/>
          <w:szCs w:val="22"/>
        </w:rPr>
      </w:pPr>
      <w:r w:rsidRPr="00122C65">
        <w:rPr>
          <w:rFonts w:asciiTheme="majorHAnsi" w:hAnsiTheme="majorHAnsi" w:cstheme="majorHAnsi"/>
          <w:sz w:val="22"/>
          <w:szCs w:val="22"/>
        </w:rPr>
        <w:t xml:space="preserve">I – NÃO DIVULGAÇÃO DO VALOR ESTIMADO: </w:t>
      </w:r>
    </w:p>
    <w:p w14:paraId="0EF8B77B" w14:textId="77777777" w:rsidR="0025034B" w:rsidRPr="00122C65" w:rsidRDefault="0025034B" w:rsidP="0025034B">
      <w:pPr>
        <w:shd w:val="clear" w:color="auto" w:fill="FFFFFF"/>
        <w:spacing w:line="360" w:lineRule="auto"/>
        <w:ind w:right="142" w:firstLine="1134"/>
        <w:jc w:val="both"/>
        <w:rPr>
          <w:rFonts w:asciiTheme="majorHAnsi" w:hAnsiTheme="majorHAnsi" w:cstheme="majorHAnsi"/>
          <w:sz w:val="22"/>
          <w:szCs w:val="22"/>
        </w:rPr>
      </w:pPr>
      <w:r w:rsidRPr="00122C65">
        <w:rPr>
          <w:rFonts w:asciiTheme="majorHAnsi" w:hAnsiTheme="majorHAnsi" w:cstheme="majorHAnsi"/>
          <w:sz w:val="22"/>
          <w:szCs w:val="22"/>
        </w:rPr>
        <w:t>Os valores médios unitários não serão informados de acordo com</w:t>
      </w:r>
      <w:r w:rsidRPr="00122C65">
        <w:rPr>
          <w:rFonts w:asciiTheme="majorHAnsi" w:hAnsiTheme="majorHAnsi" w:cstheme="majorHAnsi"/>
          <w:b/>
          <w:sz w:val="22"/>
          <w:szCs w:val="22"/>
        </w:rPr>
        <w:t xml:space="preserve"> </w:t>
      </w:r>
      <w:r w:rsidRPr="00122C65">
        <w:rPr>
          <w:rFonts w:asciiTheme="majorHAnsi" w:hAnsiTheme="majorHAnsi" w:cstheme="majorHAnsi"/>
          <w:sz w:val="22"/>
          <w:szCs w:val="22"/>
          <w:lang w:eastAsia="en-GB"/>
        </w:rPr>
        <w:t xml:space="preserve">jurisprudência do </w:t>
      </w:r>
      <w:r w:rsidRPr="00122C65">
        <w:rPr>
          <w:rFonts w:asciiTheme="majorHAnsi" w:hAnsiTheme="majorHAnsi" w:cstheme="majorHAnsi"/>
          <w:sz w:val="22"/>
          <w:szCs w:val="22"/>
        </w:rPr>
        <w:t>Tribunal de Contas da União, conforme julgados exemplificativos:</w:t>
      </w:r>
    </w:p>
    <w:p w14:paraId="76A39045" w14:textId="77777777" w:rsidR="0025034B" w:rsidRPr="00122C65" w:rsidRDefault="0025034B" w:rsidP="0025034B">
      <w:pPr>
        <w:tabs>
          <w:tab w:val="left" w:pos="1134"/>
        </w:tabs>
        <w:ind w:left="2268"/>
        <w:jc w:val="both"/>
        <w:rPr>
          <w:rFonts w:asciiTheme="majorHAnsi" w:hAnsiTheme="majorHAnsi" w:cstheme="majorHAnsi"/>
          <w:sz w:val="22"/>
          <w:szCs w:val="22"/>
          <w:lang w:eastAsia="en-US"/>
        </w:rPr>
      </w:pPr>
      <w:r w:rsidRPr="00122C65">
        <w:rPr>
          <w:rFonts w:asciiTheme="majorHAnsi" w:hAnsiTheme="majorHAnsi" w:cstheme="majorHAnsi"/>
          <w:sz w:val="22"/>
          <w:szCs w:val="22"/>
          <w:lang w:eastAsia="en-US"/>
        </w:rPr>
        <w:t xml:space="preserve">[...] 35. Portanto, </w:t>
      </w:r>
      <w:r w:rsidRPr="00122C65">
        <w:rPr>
          <w:rFonts w:asciiTheme="majorHAnsi" w:hAnsiTheme="majorHAnsi" w:cstheme="majorHAnsi"/>
          <w:b/>
          <w:sz w:val="22"/>
          <w:szCs w:val="22"/>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122C65">
        <w:rPr>
          <w:rFonts w:asciiTheme="majorHAnsi" w:hAnsiTheme="majorHAnsi" w:cstheme="majorHAnsi"/>
          <w:sz w:val="22"/>
          <w:szCs w:val="22"/>
          <w:lang w:eastAsia="en-US"/>
        </w:rPr>
        <w:t xml:space="preserve"> devendo, no entanto, estar inseridos nos autos do respectivo processo licitatório. (Acórdão n.º 392/2011-Plenário, TC-033.876/2010-0, Rel. Min. José Jorge, 16.02.2011) (grifou-se)</w:t>
      </w:r>
    </w:p>
    <w:p w14:paraId="7BE295CF" w14:textId="77777777" w:rsidR="0025034B" w:rsidRPr="00122C65" w:rsidRDefault="0025034B" w:rsidP="0025034B">
      <w:pPr>
        <w:tabs>
          <w:tab w:val="left" w:pos="1134"/>
        </w:tabs>
        <w:ind w:left="2268"/>
        <w:jc w:val="both"/>
        <w:rPr>
          <w:rFonts w:asciiTheme="majorHAnsi" w:hAnsiTheme="majorHAnsi" w:cstheme="majorHAnsi"/>
          <w:sz w:val="22"/>
          <w:szCs w:val="22"/>
          <w:lang w:eastAsia="en-GB"/>
        </w:rPr>
      </w:pPr>
      <w:r w:rsidRPr="00122C65">
        <w:rPr>
          <w:rFonts w:asciiTheme="majorHAnsi" w:hAnsiTheme="majorHAnsi" w:cstheme="majorHAnsi"/>
          <w:sz w:val="22"/>
          <w:szCs w:val="22"/>
          <w:lang w:eastAsia="en-GB"/>
        </w:rPr>
        <w:t xml:space="preserve">REPRESENTAÇÃO. LICITAÇÃO. MODALIDADE PREGÃO (...). </w:t>
      </w:r>
      <w:r w:rsidRPr="00122C65">
        <w:rPr>
          <w:rFonts w:asciiTheme="majorHAnsi" w:hAnsiTheme="majorHAnsi" w:cstheme="majorHAnsi"/>
          <w:b/>
          <w:sz w:val="22"/>
          <w:szCs w:val="22"/>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obtê-lo.”</w:t>
      </w:r>
      <w:r w:rsidRPr="00122C65">
        <w:rPr>
          <w:rFonts w:asciiTheme="majorHAnsi" w:hAnsiTheme="majorHAnsi" w:cstheme="majorHAnsi"/>
          <w:sz w:val="22"/>
          <w:szCs w:val="22"/>
          <w:lang w:eastAsia="en-GB"/>
        </w:rPr>
        <w:t xml:space="preserve"> (Acórdão nº 114/2007, Plenário, Rel. Min. Benjamin Zymler) (grifou-se)</w:t>
      </w:r>
    </w:p>
    <w:p w14:paraId="3E9A1205" w14:textId="77777777" w:rsidR="0025034B" w:rsidRPr="00122C65" w:rsidRDefault="0025034B" w:rsidP="0025034B">
      <w:pPr>
        <w:tabs>
          <w:tab w:val="left" w:pos="1134"/>
        </w:tabs>
        <w:ind w:left="2268"/>
        <w:jc w:val="both"/>
        <w:rPr>
          <w:rFonts w:asciiTheme="majorHAnsi" w:hAnsiTheme="majorHAnsi" w:cstheme="majorHAnsi"/>
          <w:sz w:val="22"/>
          <w:szCs w:val="22"/>
          <w:lang w:eastAsia="en-US"/>
        </w:rPr>
      </w:pPr>
      <w:r w:rsidRPr="00122C65">
        <w:rPr>
          <w:rFonts w:asciiTheme="majorHAnsi" w:hAnsiTheme="majorHAnsi" w:cstheme="majorHAnsi"/>
          <w:sz w:val="22"/>
          <w:szCs w:val="22"/>
          <w:lang w:eastAsia="en-GB"/>
        </w:rPr>
        <w:t xml:space="preserve">[...] 9. Assim, ressalvada a necessidade de que as estimativas estejam presentes no processo, </w:t>
      </w:r>
      <w:r w:rsidRPr="00122C65">
        <w:rPr>
          <w:rFonts w:asciiTheme="majorHAnsi" w:hAnsiTheme="majorHAnsi" w:cstheme="majorHAnsi"/>
          <w:b/>
          <w:sz w:val="22"/>
          <w:szCs w:val="22"/>
          <w:u w:val="single"/>
          <w:lang w:eastAsia="en-GB"/>
        </w:rPr>
        <w:t>acredito que deve ficar a critério do gestor a decisão de publicá-las também no edital, possibilitando desse modo que adote a estratégia que considere mais eficiente na busca pela economicidade da contratação.”</w:t>
      </w:r>
      <w:r w:rsidRPr="00122C65">
        <w:rPr>
          <w:rFonts w:asciiTheme="majorHAnsi" w:hAnsiTheme="majorHAnsi" w:cstheme="majorHAnsi"/>
          <w:sz w:val="22"/>
          <w:szCs w:val="22"/>
          <w:lang w:eastAsia="en-GB"/>
        </w:rPr>
        <w:t xml:space="preserve"> (Acórdão nº 1405/2006, Plenário, Rel. Min. Marcos Vinicios Vilaça) (grifou-se)</w:t>
      </w:r>
    </w:p>
    <w:p w14:paraId="37B23258" w14:textId="77777777" w:rsidR="0025034B" w:rsidRPr="00122C65" w:rsidRDefault="0025034B" w:rsidP="0025034B">
      <w:pPr>
        <w:jc w:val="right"/>
        <w:rPr>
          <w:rFonts w:asciiTheme="majorHAnsi" w:hAnsiTheme="majorHAnsi" w:cstheme="majorHAnsi"/>
          <w:sz w:val="22"/>
          <w:szCs w:val="22"/>
          <w:highlight w:val="yellow"/>
        </w:rPr>
      </w:pPr>
    </w:p>
    <w:p w14:paraId="3DA3974C" w14:textId="77777777" w:rsidR="006F7E2D" w:rsidRPr="00122C65" w:rsidRDefault="006F7E2D" w:rsidP="0025034B">
      <w:pPr>
        <w:jc w:val="right"/>
        <w:rPr>
          <w:rFonts w:asciiTheme="majorHAnsi" w:hAnsiTheme="majorHAnsi" w:cstheme="majorHAnsi"/>
          <w:sz w:val="22"/>
          <w:szCs w:val="22"/>
          <w:highlight w:val="yellow"/>
        </w:rPr>
      </w:pPr>
    </w:p>
    <w:p w14:paraId="5D6BAD8A" w14:textId="77777777" w:rsidR="006F7E2D" w:rsidRPr="00122C65" w:rsidRDefault="006F7E2D" w:rsidP="0025034B">
      <w:pPr>
        <w:jc w:val="right"/>
        <w:rPr>
          <w:rFonts w:asciiTheme="majorHAnsi" w:hAnsiTheme="majorHAnsi" w:cstheme="majorHAnsi"/>
          <w:sz w:val="22"/>
          <w:szCs w:val="22"/>
          <w:highlight w:val="yellow"/>
        </w:rPr>
      </w:pPr>
    </w:p>
    <w:p w14:paraId="719B580F" w14:textId="32972A37" w:rsidR="006F7E2D" w:rsidRPr="00122C65" w:rsidRDefault="006F7E2D" w:rsidP="006F7E2D">
      <w:pPr>
        <w:spacing w:line="312" w:lineRule="auto"/>
        <w:ind w:firstLine="567"/>
        <w:jc w:val="right"/>
        <w:rPr>
          <w:rFonts w:asciiTheme="majorHAnsi" w:eastAsia="MS Mincho" w:hAnsiTheme="majorHAnsi" w:cstheme="majorHAnsi"/>
          <w:color w:val="000000"/>
          <w:sz w:val="22"/>
          <w:szCs w:val="22"/>
        </w:rPr>
      </w:pPr>
      <w:r w:rsidRPr="00122C65">
        <w:rPr>
          <w:rFonts w:asciiTheme="majorHAnsi" w:eastAsia="MS Mincho" w:hAnsiTheme="majorHAnsi" w:cstheme="majorHAnsi"/>
          <w:color w:val="000000"/>
          <w:sz w:val="22"/>
          <w:szCs w:val="22"/>
        </w:rPr>
        <w:t xml:space="preserve">Sonora – MS, </w:t>
      </w:r>
      <w:r w:rsidR="00ED1B8F">
        <w:rPr>
          <w:rFonts w:asciiTheme="majorHAnsi" w:eastAsia="MS Mincho" w:hAnsiTheme="majorHAnsi" w:cstheme="majorHAnsi"/>
          <w:color w:val="000000"/>
          <w:sz w:val="22"/>
          <w:szCs w:val="22"/>
        </w:rPr>
        <w:t>13</w:t>
      </w:r>
      <w:r w:rsidR="003B37EE" w:rsidRPr="00122C65">
        <w:rPr>
          <w:rFonts w:asciiTheme="majorHAnsi" w:eastAsia="MS Mincho" w:hAnsiTheme="majorHAnsi" w:cstheme="majorHAnsi"/>
          <w:color w:val="000000"/>
          <w:sz w:val="22"/>
          <w:szCs w:val="22"/>
        </w:rPr>
        <w:t xml:space="preserve"> de março de 2026</w:t>
      </w:r>
      <w:r w:rsidRPr="00122C65">
        <w:rPr>
          <w:rFonts w:asciiTheme="majorHAnsi" w:eastAsia="MS Mincho" w:hAnsiTheme="majorHAnsi" w:cstheme="majorHAnsi"/>
          <w:color w:val="000000"/>
          <w:sz w:val="22"/>
          <w:szCs w:val="22"/>
        </w:rPr>
        <w:t>.</w:t>
      </w:r>
    </w:p>
    <w:p w14:paraId="4A421C5B" w14:textId="2D774A4A" w:rsidR="0025034B" w:rsidRPr="00122C65" w:rsidRDefault="0025034B" w:rsidP="0025034B">
      <w:pPr>
        <w:jc w:val="right"/>
        <w:rPr>
          <w:rFonts w:asciiTheme="majorHAnsi" w:hAnsiTheme="majorHAnsi" w:cstheme="majorHAnsi"/>
          <w:sz w:val="22"/>
          <w:szCs w:val="22"/>
        </w:rPr>
      </w:pPr>
    </w:p>
    <w:p w14:paraId="5469D0B3" w14:textId="77777777" w:rsidR="00437366" w:rsidRPr="00122C65" w:rsidRDefault="00437366" w:rsidP="0025034B">
      <w:pPr>
        <w:jc w:val="right"/>
        <w:rPr>
          <w:rFonts w:asciiTheme="majorHAnsi" w:hAnsiTheme="majorHAnsi" w:cstheme="majorHAnsi"/>
          <w:sz w:val="22"/>
          <w:szCs w:val="22"/>
        </w:rPr>
      </w:pPr>
    </w:p>
    <w:p w14:paraId="6473119B" w14:textId="77777777" w:rsidR="00437366" w:rsidRPr="00122C65" w:rsidRDefault="00437366" w:rsidP="0025034B">
      <w:pPr>
        <w:jc w:val="right"/>
        <w:rPr>
          <w:rFonts w:asciiTheme="majorHAnsi" w:hAnsiTheme="majorHAnsi" w:cstheme="majorHAnsi"/>
          <w:sz w:val="22"/>
          <w:szCs w:val="22"/>
        </w:rPr>
      </w:pPr>
    </w:p>
    <w:p w14:paraId="08BF9007" w14:textId="46FF3152" w:rsidR="00437366" w:rsidRPr="00122C65" w:rsidRDefault="00437366" w:rsidP="00437366">
      <w:pPr>
        <w:jc w:val="center"/>
        <w:rPr>
          <w:rFonts w:asciiTheme="majorHAnsi" w:hAnsiTheme="majorHAnsi" w:cstheme="majorHAnsi"/>
          <w:color w:val="000000" w:themeColor="text1"/>
          <w:sz w:val="22"/>
          <w:szCs w:val="22"/>
        </w:rPr>
      </w:pPr>
      <w:r w:rsidRPr="00122C65">
        <w:rPr>
          <w:rFonts w:asciiTheme="majorHAnsi" w:hAnsiTheme="majorHAnsi" w:cstheme="majorHAnsi"/>
          <w:color w:val="000000" w:themeColor="text1"/>
          <w:sz w:val="22"/>
          <w:szCs w:val="22"/>
        </w:rPr>
        <w:t>________________________________________</w:t>
      </w:r>
    </w:p>
    <w:p w14:paraId="38050275" w14:textId="77777777" w:rsidR="00437366" w:rsidRPr="00122C65" w:rsidRDefault="00437366" w:rsidP="00437366">
      <w:pPr>
        <w:pStyle w:val="Ttulo1"/>
        <w:spacing w:before="0"/>
        <w:ind w:left="291" w:right="204"/>
        <w:jc w:val="center"/>
        <w:rPr>
          <w:rFonts w:eastAsiaTheme="minorEastAsia" w:cstheme="majorHAnsi"/>
          <w:bCs w:val="0"/>
          <w:color w:val="auto"/>
          <w:sz w:val="22"/>
          <w:szCs w:val="22"/>
        </w:rPr>
      </w:pPr>
      <w:r w:rsidRPr="00122C65">
        <w:rPr>
          <w:rFonts w:eastAsiaTheme="minorEastAsia" w:cstheme="majorHAnsi"/>
          <w:bCs w:val="0"/>
          <w:color w:val="auto"/>
          <w:sz w:val="22"/>
          <w:szCs w:val="22"/>
        </w:rPr>
        <w:t>Raiane Tomé dos Anjos</w:t>
      </w:r>
    </w:p>
    <w:p w14:paraId="333C18E6" w14:textId="77777777" w:rsidR="00437366" w:rsidRPr="00122C65" w:rsidRDefault="00437366" w:rsidP="00437366">
      <w:pPr>
        <w:pStyle w:val="Ttulo1"/>
        <w:spacing w:before="0"/>
        <w:ind w:left="291" w:right="204"/>
        <w:jc w:val="center"/>
        <w:rPr>
          <w:rFonts w:eastAsiaTheme="minorEastAsia" w:cstheme="majorHAnsi"/>
          <w:b w:val="0"/>
          <w:bCs w:val="0"/>
          <w:color w:val="auto"/>
          <w:sz w:val="22"/>
          <w:szCs w:val="22"/>
        </w:rPr>
      </w:pPr>
      <w:r w:rsidRPr="00122C65">
        <w:rPr>
          <w:rFonts w:eastAsiaTheme="minorEastAsia" w:cstheme="majorHAnsi"/>
          <w:b w:val="0"/>
          <w:bCs w:val="0"/>
          <w:color w:val="auto"/>
          <w:sz w:val="22"/>
          <w:szCs w:val="22"/>
        </w:rPr>
        <w:t>Superintendente de Planejamento de Compras</w:t>
      </w:r>
    </w:p>
    <w:p w14:paraId="76AF10F6" w14:textId="7A78385E" w:rsidR="0025034B" w:rsidRPr="00122C65" w:rsidRDefault="0025034B" w:rsidP="0025034B">
      <w:pPr>
        <w:rPr>
          <w:rFonts w:asciiTheme="majorHAnsi" w:hAnsiTheme="majorHAnsi" w:cstheme="majorHAnsi"/>
          <w:b/>
          <w:bCs/>
          <w:sz w:val="22"/>
          <w:szCs w:val="22"/>
        </w:rPr>
      </w:pPr>
    </w:p>
    <w:p w14:paraId="71176A14" w14:textId="2A4D6BE4" w:rsidR="00437366" w:rsidRPr="00122C65" w:rsidRDefault="00437366" w:rsidP="0025034B">
      <w:pPr>
        <w:rPr>
          <w:rFonts w:asciiTheme="majorHAnsi" w:hAnsiTheme="majorHAnsi" w:cstheme="majorHAnsi"/>
          <w:b/>
          <w:bCs/>
          <w:sz w:val="22"/>
          <w:szCs w:val="22"/>
        </w:rPr>
      </w:pPr>
    </w:p>
    <w:p w14:paraId="7730CF95" w14:textId="1B270E90" w:rsidR="00437366" w:rsidRPr="00122C65" w:rsidRDefault="00437366" w:rsidP="0025034B">
      <w:pPr>
        <w:rPr>
          <w:rFonts w:asciiTheme="majorHAnsi" w:hAnsiTheme="majorHAnsi" w:cstheme="majorHAnsi"/>
          <w:b/>
          <w:bCs/>
          <w:sz w:val="22"/>
          <w:szCs w:val="22"/>
        </w:rPr>
      </w:pPr>
    </w:p>
    <w:p w14:paraId="44665E8A" w14:textId="77777777" w:rsidR="003B37EE" w:rsidRPr="00122C65" w:rsidRDefault="003B37EE" w:rsidP="0025034B">
      <w:pPr>
        <w:rPr>
          <w:rFonts w:asciiTheme="majorHAnsi" w:hAnsiTheme="majorHAnsi" w:cstheme="majorHAnsi"/>
          <w:b/>
          <w:bCs/>
          <w:sz w:val="22"/>
          <w:szCs w:val="22"/>
        </w:rPr>
      </w:pPr>
    </w:p>
    <w:p w14:paraId="452AB296" w14:textId="12120F58" w:rsidR="00437366" w:rsidRPr="00122C65" w:rsidRDefault="00437366" w:rsidP="0025034B">
      <w:pPr>
        <w:rPr>
          <w:rFonts w:asciiTheme="majorHAnsi" w:hAnsiTheme="majorHAnsi" w:cstheme="majorHAnsi"/>
          <w:b/>
          <w:bCs/>
          <w:sz w:val="22"/>
          <w:szCs w:val="22"/>
        </w:rPr>
      </w:pPr>
    </w:p>
    <w:p w14:paraId="59E35731" w14:textId="0194E3CC" w:rsidR="00437366" w:rsidRPr="00122C65" w:rsidRDefault="00437366" w:rsidP="0025034B">
      <w:pPr>
        <w:rPr>
          <w:rFonts w:asciiTheme="majorHAnsi" w:hAnsiTheme="majorHAnsi" w:cstheme="majorHAnsi"/>
          <w:b/>
          <w:bCs/>
          <w:sz w:val="22"/>
          <w:szCs w:val="22"/>
        </w:rPr>
      </w:pPr>
    </w:p>
    <w:p w14:paraId="47F3B94A" w14:textId="6C181DDA" w:rsidR="00437366" w:rsidRPr="00122C65" w:rsidRDefault="00437366" w:rsidP="0025034B">
      <w:pPr>
        <w:rPr>
          <w:rFonts w:asciiTheme="majorHAnsi" w:hAnsiTheme="majorHAnsi" w:cstheme="majorHAnsi"/>
          <w:b/>
          <w:bCs/>
          <w:sz w:val="22"/>
          <w:szCs w:val="22"/>
        </w:rPr>
      </w:pPr>
    </w:p>
    <w:p w14:paraId="743E34EB" w14:textId="11811DF9" w:rsidR="00437366" w:rsidRPr="00122C65" w:rsidRDefault="00437366" w:rsidP="0025034B">
      <w:pPr>
        <w:rPr>
          <w:rFonts w:asciiTheme="majorHAnsi" w:hAnsiTheme="majorHAnsi" w:cstheme="majorHAnsi"/>
          <w:b/>
          <w:bCs/>
          <w:sz w:val="22"/>
          <w:szCs w:val="22"/>
        </w:rPr>
      </w:pPr>
    </w:p>
    <w:p w14:paraId="7618E0F4" w14:textId="1627BCF5" w:rsidR="00F647E5" w:rsidRPr="00122C65" w:rsidRDefault="00D43BD6" w:rsidP="00F647E5">
      <w:pPr>
        <w:pStyle w:val="Corpodetexto"/>
        <w:spacing w:after="0" w:afterAutospacing="0" w:line="360" w:lineRule="auto"/>
        <w:jc w:val="center"/>
        <w:rPr>
          <w:rFonts w:asciiTheme="majorHAnsi" w:hAnsiTheme="majorHAnsi" w:cstheme="majorHAnsi"/>
          <w:b/>
          <w:bCs/>
          <w:spacing w:val="-2"/>
          <w:sz w:val="22"/>
          <w:szCs w:val="22"/>
        </w:rPr>
      </w:pPr>
      <w:bookmarkStart w:id="12" w:name="_Hlk193283148"/>
      <w:r w:rsidRPr="00122C65">
        <w:rPr>
          <w:rFonts w:asciiTheme="majorHAnsi" w:hAnsiTheme="majorHAnsi" w:cstheme="majorHAnsi"/>
          <w:b/>
          <w:bCs/>
          <w:spacing w:val="-2"/>
          <w:sz w:val="22"/>
          <w:szCs w:val="22"/>
        </w:rPr>
        <w:t>ANEXO V</w:t>
      </w:r>
      <w:r w:rsidR="00F647E5" w:rsidRPr="00122C65">
        <w:rPr>
          <w:rFonts w:asciiTheme="majorHAnsi" w:hAnsiTheme="majorHAnsi" w:cstheme="majorHAnsi"/>
          <w:b/>
          <w:bCs/>
          <w:spacing w:val="-2"/>
          <w:sz w:val="22"/>
          <w:szCs w:val="22"/>
        </w:rPr>
        <w:t xml:space="preserve"> - </w:t>
      </w:r>
      <w:r w:rsidR="005E113A" w:rsidRPr="00122C65">
        <w:rPr>
          <w:rFonts w:asciiTheme="majorHAnsi" w:hAnsiTheme="majorHAnsi" w:cstheme="majorHAnsi"/>
          <w:b/>
          <w:bCs/>
          <w:sz w:val="22"/>
          <w:szCs w:val="22"/>
        </w:rPr>
        <w:t>DECLARAÇÃO</w:t>
      </w:r>
      <w:r w:rsidR="005E113A" w:rsidRPr="00122C65">
        <w:rPr>
          <w:rFonts w:asciiTheme="majorHAnsi" w:hAnsiTheme="majorHAnsi" w:cstheme="majorHAnsi"/>
          <w:b/>
          <w:bCs/>
          <w:spacing w:val="27"/>
          <w:sz w:val="22"/>
          <w:szCs w:val="22"/>
        </w:rPr>
        <w:t xml:space="preserve"> </w:t>
      </w:r>
      <w:r w:rsidR="005E113A" w:rsidRPr="00122C65">
        <w:rPr>
          <w:rFonts w:asciiTheme="majorHAnsi" w:hAnsiTheme="majorHAnsi" w:cstheme="majorHAnsi"/>
          <w:b/>
          <w:bCs/>
          <w:spacing w:val="-2"/>
          <w:sz w:val="22"/>
          <w:szCs w:val="22"/>
        </w:rPr>
        <w:t>UNIFICADA</w:t>
      </w:r>
    </w:p>
    <w:p w14:paraId="78DC222E" w14:textId="3E744451" w:rsidR="005E113A" w:rsidRPr="00122C65" w:rsidRDefault="005E113A" w:rsidP="00F647E5">
      <w:pPr>
        <w:spacing w:line="360" w:lineRule="auto"/>
        <w:jc w:val="center"/>
        <w:rPr>
          <w:rFonts w:asciiTheme="majorHAnsi" w:hAnsiTheme="majorHAnsi" w:cstheme="majorHAnsi"/>
          <w:b/>
          <w:w w:val="105"/>
          <w:sz w:val="22"/>
          <w:szCs w:val="22"/>
        </w:rPr>
      </w:pPr>
      <w:r w:rsidRPr="00122C65">
        <w:rPr>
          <w:rFonts w:asciiTheme="majorHAnsi" w:hAnsiTheme="majorHAnsi" w:cstheme="majorHAnsi"/>
          <w:b/>
          <w:w w:val="105"/>
          <w:sz w:val="22"/>
          <w:szCs w:val="22"/>
        </w:rPr>
        <w:t xml:space="preserve">PREGÃO ELETRÔNICO Nº </w:t>
      </w:r>
      <w:r w:rsidR="00ED1B8F">
        <w:rPr>
          <w:rFonts w:asciiTheme="majorHAnsi" w:hAnsiTheme="majorHAnsi" w:cstheme="majorHAnsi"/>
          <w:b/>
          <w:w w:val="105"/>
          <w:sz w:val="22"/>
          <w:szCs w:val="22"/>
        </w:rPr>
        <w:t>011/2026</w:t>
      </w:r>
    </w:p>
    <w:p w14:paraId="2D4967B9" w14:textId="629985FC" w:rsidR="005E113A" w:rsidRPr="00122C65" w:rsidRDefault="005E113A" w:rsidP="00F647E5">
      <w:pPr>
        <w:jc w:val="center"/>
        <w:rPr>
          <w:rFonts w:asciiTheme="majorHAnsi" w:hAnsiTheme="majorHAnsi" w:cstheme="majorHAnsi"/>
          <w:b/>
          <w:sz w:val="22"/>
          <w:szCs w:val="22"/>
        </w:rPr>
      </w:pPr>
      <w:r w:rsidRPr="00122C65">
        <w:rPr>
          <w:rFonts w:asciiTheme="majorHAnsi" w:hAnsiTheme="majorHAnsi" w:cstheme="majorHAnsi"/>
          <w:b/>
          <w:spacing w:val="-2"/>
          <w:sz w:val="22"/>
          <w:szCs w:val="22"/>
        </w:rPr>
        <w:t xml:space="preserve">PROCESSO Nº </w:t>
      </w:r>
      <w:r w:rsidR="00ED1B8F">
        <w:rPr>
          <w:rFonts w:asciiTheme="majorHAnsi" w:hAnsiTheme="majorHAnsi" w:cstheme="majorHAnsi"/>
          <w:b/>
          <w:spacing w:val="-2"/>
          <w:sz w:val="22"/>
          <w:szCs w:val="22"/>
        </w:rPr>
        <w:t>020/2026</w:t>
      </w:r>
    </w:p>
    <w:p w14:paraId="135431B0" w14:textId="68146260" w:rsidR="005E113A" w:rsidRPr="00122C65" w:rsidRDefault="005E113A" w:rsidP="005E113A">
      <w:pPr>
        <w:pStyle w:val="Corpodetexto"/>
        <w:ind w:firstLine="851"/>
        <w:jc w:val="both"/>
        <w:rPr>
          <w:rFonts w:asciiTheme="majorHAnsi" w:hAnsiTheme="majorHAnsi" w:cstheme="majorHAnsi"/>
          <w:sz w:val="22"/>
          <w:szCs w:val="22"/>
        </w:rPr>
      </w:pPr>
      <w:r w:rsidRPr="00122C65">
        <w:rPr>
          <w:rFonts w:asciiTheme="majorHAnsi" w:hAnsiTheme="majorHAnsi" w:cstheme="majorHAnsi"/>
          <w:w w:val="105"/>
          <w:sz w:val="22"/>
          <w:szCs w:val="22"/>
        </w:rPr>
        <w:t>Pelo</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presente</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instrumento,</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a</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 xml:space="preserve">empresa </w:t>
      </w:r>
      <w:r w:rsidRPr="00122C65">
        <w:rPr>
          <w:rFonts w:asciiTheme="majorHAnsi" w:hAnsiTheme="majorHAnsi" w:cstheme="majorHAnsi"/>
          <w:b/>
          <w:bCs/>
          <w:w w:val="105"/>
          <w:sz w:val="22"/>
          <w:szCs w:val="22"/>
        </w:rPr>
        <w:t>XXXXXXXXXXXXXXXXXXXXX</w:t>
      </w:r>
      <w:r w:rsidRPr="00122C65">
        <w:rPr>
          <w:rFonts w:asciiTheme="majorHAnsi" w:hAnsiTheme="majorHAnsi" w:cstheme="majorHAnsi"/>
          <w:w w:val="105"/>
          <w:sz w:val="22"/>
          <w:szCs w:val="22"/>
        </w:rPr>
        <w:t>,</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CNPJ</w:t>
      </w:r>
      <w:r w:rsidRPr="00122C65">
        <w:rPr>
          <w:rFonts w:asciiTheme="majorHAnsi" w:hAnsiTheme="majorHAnsi" w:cstheme="majorHAnsi"/>
          <w:spacing w:val="66"/>
          <w:w w:val="105"/>
          <w:sz w:val="22"/>
          <w:szCs w:val="22"/>
        </w:rPr>
        <w:t xml:space="preserve"> </w:t>
      </w:r>
      <w:r w:rsidRPr="00122C65">
        <w:rPr>
          <w:rFonts w:asciiTheme="majorHAnsi" w:hAnsiTheme="majorHAnsi" w:cstheme="majorHAnsi"/>
          <w:w w:val="105"/>
          <w:sz w:val="22"/>
          <w:szCs w:val="22"/>
        </w:rPr>
        <w:t xml:space="preserve">nº </w:t>
      </w:r>
      <w:r w:rsidRPr="00122C65">
        <w:rPr>
          <w:rFonts w:asciiTheme="majorHAnsi" w:hAnsiTheme="majorHAnsi" w:cstheme="majorHAnsi"/>
          <w:b/>
          <w:bCs/>
          <w:w w:val="105"/>
          <w:sz w:val="22"/>
          <w:szCs w:val="22"/>
        </w:rPr>
        <w:t>XX.XXX.XXX/XXXX-XX</w:t>
      </w:r>
      <w:r w:rsidRPr="00122C65">
        <w:rPr>
          <w:rFonts w:asciiTheme="majorHAnsi" w:hAnsiTheme="majorHAnsi" w:cstheme="majorHAnsi"/>
          <w:w w:val="105"/>
          <w:sz w:val="22"/>
          <w:szCs w:val="22"/>
        </w:rPr>
        <w:t>, com</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sede</w:t>
      </w:r>
      <w:r w:rsidRPr="00122C65">
        <w:rPr>
          <w:rFonts w:asciiTheme="majorHAnsi" w:hAnsiTheme="majorHAnsi" w:cstheme="majorHAnsi"/>
          <w:spacing w:val="69"/>
          <w:w w:val="105"/>
          <w:sz w:val="22"/>
          <w:szCs w:val="22"/>
        </w:rPr>
        <w:t xml:space="preserve"> </w:t>
      </w:r>
      <w:r w:rsidRPr="00122C65">
        <w:rPr>
          <w:rFonts w:asciiTheme="majorHAnsi" w:hAnsiTheme="majorHAnsi" w:cstheme="majorHAnsi"/>
          <w:spacing w:val="-5"/>
          <w:w w:val="105"/>
          <w:sz w:val="22"/>
          <w:szCs w:val="22"/>
        </w:rPr>
        <w:t xml:space="preserve">na Rua /  Av </w:t>
      </w:r>
      <w:r w:rsidRPr="00122C65">
        <w:rPr>
          <w:rFonts w:asciiTheme="majorHAnsi" w:hAnsiTheme="majorHAnsi" w:cstheme="majorHAnsi"/>
          <w:b/>
          <w:bCs/>
          <w:spacing w:val="-5"/>
          <w:w w:val="105"/>
          <w:sz w:val="22"/>
          <w:szCs w:val="22"/>
        </w:rPr>
        <w:t>XXXX</w:t>
      </w:r>
      <w:r w:rsidRPr="00122C65">
        <w:rPr>
          <w:rFonts w:asciiTheme="majorHAnsi" w:hAnsiTheme="majorHAnsi" w:cstheme="majorHAnsi"/>
          <w:spacing w:val="-5"/>
          <w:w w:val="105"/>
          <w:sz w:val="22"/>
          <w:szCs w:val="22"/>
        </w:rPr>
        <w:t xml:space="preserve">, Nº </w:t>
      </w:r>
      <w:r w:rsidRPr="00122C65">
        <w:rPr>
          <w:rFonts w:asciiTheme="majorHAnsi" w:hAnsiTheme="majorHAnsi" w:cstheme="majorHAnsi"/>
          <w:b/>
          <w:bCs/>
          <w:spacing w:val="-5"/>
          <w:w w:val="105"/>
          <w:sz w:val="22"/>
          <w:szCs w:val="22"/>
        </w:rPr>
        <w:t>XXX</w:t>
      </w:r>
      <w:r w:rsidRPr="00122C65">
        <w:rPr>
          <w:rFonts w:asciiTheme="majorHAnsi" w:hAnsiTheme="majorHAnsi" w:cstheme="majorHAnsi"/>
          <w:spacing w:val="-5"/>
          <w:w w:val="105"/>
          <w:sz w:val="22"/>
          <w:szCs w:val="22"/>
        </w:rPr>
        <w:t xml:space="preserve">, Bairro: </w:t>
      </w:r>
      <w:r w:rsidRPr="00122C65">
        <w:rPr>
          <w:rFonts w:asciiTheme="majorHAnsi" w:hAnsiTheme="majorHAnsi" w:cstheme="majorHAnsi"/>
          <w:b/>
          <w:bCs/>
          <w:spacing w:val="-5"/>
          <w:w w:val="105"/>
          <w:sz w:val="22"/>
          <w:szCs w:val="22"/>
        </w:rPr>
        <w:t>XXXX</w:t>
      </w:r>
      <w:r w:rsidRPr="00122C65">
        <w:rPr>
          <w:rFonts w:asciiTheme="majorHAnsi" w:hAnsiTheme="majorHAnsi" w:cstheme="majorHAnsi"/>
          <w:spacing w:val="-5"/>
          <w:w w:val="105"/>
          <w:sz w:val="22"/>
          <w:szCs w:val="22"/>
        </w:rPr>
        <w:t xml:space="preserve">, Cidade de </w:t>
      </w:r>
      <w:r w:rsidRPr="00122C65">
        <w:rPr>
          <w:rFonts w:asciiTheme="majorHAnsi" w:hAnsiTheme="majorHAnsi" w:cstheme="majorHAnsi"/>
          <w:b/>
          <w:bCs/>
          <w:spacing w:val="-5"/>
          <w:w w:val="105"/>
          <w:sz w:val="22"/>
          <w:szCs w:val="22"/>
        </w:rPr>
        <w:t>XXXXXX</w:t>
      </w:r>
      <w:r w:rsidRPr="00122C65">
        <w:rPr>
          <w:rFonts w:asciiTheme="majorHAnsi" w:hAnsiTheme="majorHAnsi" w:cstheme="majorHAnsi"/>
          <w:spacing w:val="-5"/>
          <w:w w:val="105"/>
          <w:sz w:val="22"/>
          <w:szCs w:val="22"/>
        </w:rPr>
        <w:t xml:space="preserve">, Estado </w:t>
      </w:r>
      <w:r w:rsidRPr="00122C65">
        <w:rPr>
          <w:rFonts w:asciiTheme="majorHAnsi" w:hAnsiTheme="majorHAnsi" w:cstheme="majorHAnsi"/>
          <w:b/>
          <w:bCs/>
          <w:spacing w:val="-5"/>
          <w:w w:val="105"/>
          <w:sz w:val="22"/>
          <w:szCs w:val="22"/>
        </w:rPr>
        <w:t>XXX</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sz w:val="22"/>
          <w:szCs w:val="22"/>
        </w:rPr>
        <w:t>através</w:t>
      </w:r>
      <w:r w:rsidRPr="00122C65">
        <w:rPr>
          <w:rFonts w:asciiTheme="majorHAnsi" w:hAnsiTheme="majorHAnsi" w:cstheme="majorHAnsi"/>
          <w:spacing w:val="26"/>
          <w:sz w:val="22"/>
          <w:szCs w:val="22"/>
        </w:rPr>
        <w:t xml:space="preserve"> </w:t>
      </w:r>
      <w:r w:rsidRPr="00122C65">
        <w:rPr>
          <w:rFonts w:asciiTheme="majorHAnsi" w:hAnsiTheme="majorHAnsi" w:cstheme="majorHAnsi"/>
          <w:sz w:val="22"/>
          <w:szCs w:val="22"/>
        </w:rPr>
        <w:t>de</w:t>
      </w:r>
      <w:r w:rsidRPr="00122C65">
        <w:rPr>
          <w:rFonts w:asciiTheme="majorHAnsi" w:hAnsiTheme="majorHAnsi" w:cstheme="majorHAnsi"/>
          <w:spacing w:val="32"/>
          <w:sz w:val="22"/>
          <w:szCs w:val="22"/>
        </w:rPr>
        <w:t xml:space="preserve"> </w:t>
      </w:r>
      <w:r w:rsidRPr="00122C65">
        <w:rPr>
          <w:rFonts w:asciiTheme="majorHAnsi" w:hAnsiTheme="majorHAnsi" w:cstheme="majorHAnsi"/>
          <w:sz w:val="22"/>
          <w:szCs w:val="22"/>
        </w:rPr>
        <w:t>seu</w:t>
      </w:r>
      <w:r w:rsidRPr="00122C65">
        <w:rPr>
          <w:rFonts w:asciiTheme="majorHAnsi" w:hAnsiTheme="majorHAnsi" w:cstheme="majorHAnsi"/>
          <w:spacing w:val="31"/>
          <w:sz w:val="22"/>
          <w:szCs w:val="22"/>
        </w:rPr>
        <w:t xml:space="preserve"> </w:t>
      </w:r>
      <w:r w:rsidRPr="00122C65">
        <w:rPr>
          <w:rFonts w:asciiTheme="majorHAnsi" w:hAnsiTheme="majorHAnsi" w:cstheme="majorHAnsi"/>
          <w:sz w:val="22"/>
          <w:szCs w:val="22"/>
        </w:rPr>
        <w:t xml:space="preserve">proprietário o Sr. (a) </w:t>
      </w:r>
      <w:r w:rsidRPr="00122C65">
        <w:rPr>
          <w:rFonts w:asciiTheme="majorHAnsi" w:hAnsiTheme="majorHAnsi" w:cstheme="majorHAnsi"/>
          <w:b/>
          <w:bCs/>
          <w:sz w:val="22"/>
          <w:szCs w:val="22"/>
        </w:rPr>
        <w:t>. XXXXXXXXXX</w:t>
      </w:r>
      <w:r w:rsidRPr="00122C65">
        <w:rPr>
          <w:rFonts w:asciiTheme="majorHAnsi" w:hAnsiTheme="majorHAnsi" w:cstheme="majorHAnsi"/>
          <w:sz w:val="22"/>
          <w:szCs w:val="22"/>
        </w:rPr>
        <w:t>, brasileiro, profissão X</w:t>
      </w:r>
      <w:r w:rsidRPr="00122C65">
        <w:rPr>
          <w:rFonts w:asciiTheme="majorHAnsi" w:hAnsiTheme="majorHAnsi" w:cstheme="majorHAnsi"/>
          <w:b/>
          <w:bCs/>
          <w:sz w:val="22"/>
          <w:szCs w:val="22"/>
        </w:rPr>
        <w:t>XXXXXXXX</w:t>
      </w:r>
      <w:r w:rsidRPr="00122C65">
        <w:rPr>
          <w:rFonts w:asciiTheme="majorHAnsi" w:hAnsiTheme="majorHAnsi" w:cstheme="majorHAnsi"/>
          <w:sz w:val="22"/>
          <w:szCs w:val="22"/>
        </w:rPr>
        <w:t xml:space="preserve">, portador (a) do CPF </w:t>
      </w:r>
      <w:r w:rsidRPr="00122C65">
        <w:rPr>
          <w:rFonts w:asciiTheme="majorHAnsi" w:hAnsiTheme="majorHAnsi" w:cstheme="majorHAnsi"/>
          <w:b/>
          <w:bCs/>
          <w:sz w:val="22"/>
          <w:szCs w:val="22"/>
        </w:rPr>
        <w:t>XXX.XXX.XXX-XX</w:t>
      </w:r>
      <w:r w:rsidRPr="00122C65">
        <w:rPr>
          <w:rFonts w:asciiTheme="majorHAnsi" w:hAnsiTheme="majorHAnsi" w:cstheme="majorHAnsi"/>
          <w:sz w:val="22"/>
          <w:szCs w:val="22"/>
        </w:rPr>
        <w:t xml:space="preserve"> e da CI RG </w:t>
      </w:r>
      <w:r w:rsidRPr="00122C65">
        <w:rPr>
          <w:rFonts w:asciiTheme="majorHAnsi" w:hAnsiTheme="majorHAnsi" w:cstheme="majorHAnsi"/>
          <w:b/>
          <w:bCs/>
          <w:sz w:val="22"/>
          <w:szCs w:val="22"/>
        </w:rPr>
        <w:t>XXXXXXX</w:t>
      </w:r>
      <w:r w:rsidRPr="00122C65">
        <w:rPr>
          <w:rFonts w:asciiTheme="majorHAnsi" w:hAnsiTheme="majorHAnsi" w:cstheme="majorHAnsi"/>
          <w:sz w:val="22"/>
          <w:szCs w:val="22"/>
        </w:rPr>
        <w:t>, infra-assinado,</w:t>
      </w:r>
      <w:r w:rsidRPr="00122C65">
        <w:rPr>
          <w:rFonts w:asciiTheme="majorHAnsi" w:hAnsiTheme="majorHAnsi" w:cstheme="majorHAnsi"/>
          <w:spacing w:val="26"/>
          <w:sz w:val="22"/>
          <w:szCs w:val="22"/>
        </w:rPr>
        <w:t xml:space="preserve"> </w:t>
      </w:r>
      <w:r w:rsidRPr="00122C65">
        <w:rPr>
          <w:rFonts w:asciiTheme="majorHAnsi" w:hAnsiTheme="majorHAnsi" w:cstheme="majorHAnsi"/>
          <w:spacing w:val="-4"/>
          <w:sz w:val="22"/>
          <w:szCs w:val="22"/>
        </w:rPr>
        <w:t>que:</w:t>
      </w:r>
    </w:p>
    <w:p w14:paraId="2002DCF8"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 para os</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fins</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do disposto no inciso VI do art. 68 da Lei nº 14.133/2021, que não emprega menor de 18 (dezoito)</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anos</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em</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trabalho</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noturno,</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perigoso</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ou insalubre e não</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emprega menor de 16</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(dezesseis) anos, salvo</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menor, a</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partir</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14</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(quatorze) anos,</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na</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condição</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aprendiz,</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nos</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termos</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do</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inciso</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XXXIII,</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do</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art.</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7º</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da</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Constituição</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Federal.</w:t>
      </w:r>
    </w:p>
    <w:p w14:paraId="4833FB21"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6C517843"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 para todos os fins de direito, que conhecemos as especificações do objeto e os termos constantes neste Edital e seu (s) anexos, e que, concordamos com todos os termos constantes no mesmo e ainda, que possuímos todas</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as condições para atender e cumprir todas as exigências de fornecimento ali contidas, inclusive com relação a documentação, que está sendo apresentada para fins de habilitação.</w:t>
      </w:r>
    </w:p>
    <w:p w14:paraId="13C88B7F"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para</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os</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devidos</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fins</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direito,</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na</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qualidade</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Proponente</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dos</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procedimentos</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licitatórios,</w:t>
      </w:r>
      <w:r w:rsidRPr="00122C65">
        <w:rPr>
          <w:rFonts w:asciiTheme="majorHAnsi" w:hAnsiTheme="majorHAnsi" w:cstheme="majorHAnsi"/>
          <w:spacing w:val="40"/>
          <w:w w:val="105"/>
          <w:sz w:val="22"/>
          <w:szCs w:val="22"/>
        </w:rPr>
        <w:t xml:space="preserve"> </w:t>
      </w:r>
      <w:r w:rsidRPr="00122C65">
        <w:rPr>
          <w:rFonts w:asciiTheme="majorHAnsi" w:hAnsiTheme="majorHAnsi" w:cstheme="majorHAnsi"/>
          <w:w w:val="105"/>
          <w:sz w:val="22"/>
          <w:szCs w:val="22"/>
        </w:rPr>
        <w:t>instaurados por</w:t>
      </w:r>
      <w:r w:rsidRPr="00122C65">
        <w:rPr>
          <w:rFonts w:asciiTheme="majorHAnsi" w:hAnsiTheme="majorHAnsi" w:cstheme="majorHAnsi"/>
          <w:spacing w:val="13"/>
          <w:w w:val="105"/>
          <w:sz w:val="22"/>
          <w:szCs w:val="22"/>
        </w:rPr>
        <w:t xml:space="preserve"> </w:t>
      </w:r>
      <w:r w:rsidRPr="00122C65">
        <w:rPr>
          <w:rFonts w:asciiTheme="majorHAnsi" w:hAnsiTheme="majorHAnsi" w:cstheme="majorHAnsi"/>
          <w:w w:val="105"/>
          <w:sz w:val="22"/>
          <w:szCs w:val="22"/>
        </w:rPr>
        <w:t>este</w:t>
      </w:r>
      <w:r w:rsidRPr="00122C65">
        <w:rPr>
          <w:rFonts w:asciiTheme="majorHAnsi" w:hAnsiTheme="majorHAnsi" w:cstheme="majorHAnsi"/>
          <w:spacing w:val="12"/>
          <w:w w:val="105"/>
          <w:sz w:val="22"/>
          <w:szCs w:val="22"/>
        </w:rPr>
        <w:t xml:space="preserve"> </w:t>
      </w:r>
      <w:r w:rsidRPr="00122C65">
        <w:rPr>
          <w:rFonts w:asciiTheme="majorHAnsi" w:hAnsiTheme="majorHAnsi" w:cstheme="majorHAnsi"/>
          <w:w w:val="105"/>
          <w:sz w:val="22"/>
          <w:szCs w:val="22"/>
        </w:rPr>
        <w:t>Município, que</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o (a)</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responsável</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legal</w:t>
      </w:r>
      <w:r w:rsidRPr="00122C65">
        <w:rPr>
          <w:rFonts w:asciiTheme="majorHAnsi" w:hAnsiTheme="majorHAnsi" w:cstheme="majorHAnsi"/>
          <w:spacing w:val="12"/>
          <w:w w:val="105"/>
          <w:sz w:val="22"/>
          <w:szCs w:val="22"/>
        </w:rPr>
        <w:t xml:space="preserve"> </w:t>
      </w:r>
      <w:r w:rsidRPr="00122C65">
        <w:rPr>
          <w:rFonts w:asciiTheme="majorHAnsi" w:hAnsiTheme="majorHAnsi" w:cstheme="majorHAnsi"/>
          <w:w w:val="105"/>
          <w:sz w:val="22"/>
          <w:szCs w:val="22"/>
        </w:rPr>
        <w:t>da</w:t>
      </w:r>
      <w:r w:rsidRPr="00122C65">
        <w:rPr>
          <w:rFonts w:asciiTheme="majorHAnsi" w:hAnsiTheme="majorHAnsi" w:cstheme="majorHAnsi"/>
          <w:spacing w:val="13"/>
          <w:w w:val="105"/>
          <w:sz w:val="22"/>
          <w:szCs w:val="22"/>
        </w:rPr>
        <w:t xml:space="preserve"> </w:t>
      </w:r>
      <w:r w:rsidRPr="00122C65">
        <w:rPr>
          <w:rFonts w:asciiTheme="majorHAnsi" w:hAnsiTheme="majorHAnsi" w:cstheme="majorHAnsi"/>
          <w:w w:val="105"/>
          <w:sz w:val="22"/>
          <w:szCs w:val="22"/>
        </w:rPr>
        <w:t>empresa</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é</w:t>
      </w:r>
      <w:r w:rsidRPr="00122C65">
        <w:rPr>
          <w:rFonts w:asciiTheme="majorHAnsi" w:hAnsiTheme="majorHAnsi" w:cstheme="majorHAnsi"/>
          <w:spacing w:val="11"/>
          <w:w w:val="105"/>
          <w:sz w:val="22"/>
          <w:szCs w:val="22"/>
        </w:rPr>
        <w:t xml:space="preserve"> </w:t>
      </w:r>
      <w:r w:rsidRPr="00122C65">
        <w:rPr>
          <w:rFonts w:asciiTheme="majorHAnsi" w:hAnsiTheme="majorHAnsi" w:cstheme="majorHAnsi"/>
          <w:w w:val="105"/>
          <w:sz w:val="22"/>
          <w:szCs w:val="22"/>
        </w:rPr>
        <w:t xml:space="preserve">o </w:t>
      </w:r>
      <w:r w:rsidRPr="00122C65">
        <w:rPr>
          <w:rFonts w:asciiTheme="majorHAnsi" w:hAnsiTheme="majorHAnsi" w:cstheme="majorHAnsi"/>
          <w:sz w:val="22"/>
          <w:szCs w:val="22"/>
        </w:rPr>
        <w:t xml:space="preserve">Sr. (a) </w:t>
      </w:r>
      <w:r w:rsidRPr="00122C65">
        <w:rPr>
          <w:rFonts w:asciiTheme="majorHAnsi" w:hAnsiTheme="majorHAnsi" w:cstheme="majorHAnsi"/>
          <w:b/>
          <w:bCs/>
          <w:sz w:val="22"/>
          <w:szCs w:val="22"/>
        </w:rPr>
        <w:t>XXXXXXXXXXXXXXXXXX,</w:t>
      </w:r>
      <w:r w:rsidRPr="00122C65">
        <w:rPr>
          <w:rFonts w:asciiTheme="majorHAnsi" w:hAnsiTheme="majorHAnsi" w:cstheme="majorHAnsi"/>
          <w:sz w:val="22"/>
          <w:szCs w:val="22"/>
        </w:rPr>
        <w:t xml:space="preserve"> brasileiro (a), portador do CPF </w:t>
      </w:r>
      <w:r w:rsidRPr="00122C65">
        <w:rPr>
          <w:rFonts w:asciiTheme="majorHAnsi" w:hAnsiTheme="majorHAnsi" w:cstheme="majorHAnsi"/>
          <w:b/>
          <w:bCs/>
          <w:sz w:val="22"/>
          <w:szCs w:val="22"/>
        </w:rPr>
        <w:t>XXX.XXX.XXX-XX</w:t>
      </w:r>
      <w:r w:rsidRPr="00122C65">
        <w:rPr>
          <w:rFonts w:asciiTheme="majorHAnsi" w:hAnsiTheme="majorHAnsi" w:cstheme="majorHAnsi"/>
          <w:sz w:val="22"/>
          <w:szCs w:val="22"/>
        </w:rPr>
        <w:t xml:space="preserve"> e da CI RG </w:t>
      </w:r>
      <w:r w:rsidRPr="00122C65">
        <w:rPr>
          <w:rFonts w:asciiTheme="majorHAnsi" w:hAnsiTheme="majorHAnsi" w:cstheme="majorHAnsi"/>
          <w:b/>
          <w:bCs/>
          <w:sz w:val="22"/>
          <w:szCs w:val="22"/>
        </w:rPr>
        <w:t>XXXXXXXXX</w:t>
      </w:r>
      <w:r w:rsidRPr="00122C65">
        <w:rPr>
          <w:rFonts w:asciiTheme="majorHAnsi" w:hAnsiTheme="majorHAnsi" w:cstheme="majorHAnsi"/>
          <w:sz w:val="22"/>
          <w:szCs w:val="22"/>
        </w:rPr>
        <w:t xml:space="preserve"> </w:t>
      </w:r>
      <w:r w:rsidRPr="00122C65">
        <w:rPr>
          <w:rFonts w:asciiTheme="majorHAnsi" w:hAnsiTheme="majorHAnsi" w:cstheme="majorHAnsi"/>
          <w:w w:val="105"/>
          <w:sz w:val="22"/>
          <w:szCs w:val="22"/>
        </w:rPr>
        <w:t>,</w:t>
      </w:r>
      <w:r w:rsidRPr="00122C65">
        <w:rPr>
          <w:rFonts w:asciiTheme="majorHAnsi" w:hAnsiTheme="majorHAnsi" w:cstheme="majorHAnsi"/>
          <w:spacing w:val="30"/>
          <w:w w:val="105"/>
          <w:sz w:val="22"/>
          <w:szCs w:val="22"/>
        </w:rPr>
        <w:t xml:space="preserve"> </w:t>
      </w:r>
      <w:r w:rsidRPr="00122C65">
        <w:rPr>
          <w:rFonts w:asciiTheme="majorHAnsi" w:hAnsiTheme="majorHAnsi" w:cstheme="majorHAnsi"/>
          <w:w w:val="105"/>
          <w:sz w:val="22"/>
          <w:szCs w:val="22"/>
        </w:rPr>
        <w:t>cuja</w:t>
      </w:r>
      <w:r w:rsidRPr="00122C65">
        <w:rPr>
          <w:rFonts w:asciiTheme="majorHAnsi" w:hAnsiTheme="majorHAnsi" w:cstheme="majorHAnsi"/>
          <w:spacing w:val="30"/>
          <w:w w:val="105"/>
          <w:sz w:val="22"/>
          <w:szCs w:val="22"/>
        </w:rPr>
        <w:t xml:space="preserve"> </w:t>
      </w:r>
      <w:r w:rsidRPr="00122C65">
        <w:rPr>
          <w:rFonts w:asciiTheme="majorHAnsi" w:hAnsiTheme="majorHAnsi" w:cstheme="majorHAnsi"/>
          <w:spacing w:val="-2"/>
          <w:w w:val="105"/>
          <w:sz w:val="22"/>
          <w:szCs w:val="22"/>
        </w:rPr>
        <w:t xml:space="preserve">função/cargo </w:t>
      </w:r>
      <w:r w:rsidRPr="00122C65">
        <w:rPr>
          <w:rFonts w:asciiTheme="majorHAnsi" w:hAnsiTheme="majorHAnsi" w:cstheme="majorHAnsi"/>
          <w:w w:val="105"/>
          <w:sz w:val="22"/>
          <w:szCs w:val="22"/>
        </w:rPr>
        <w:t xml:space="preserve">é </w:t>
      </w:r>
      <w:r w:rsidRPr="00122C65">
        <w:rPr>
          <w:rFonts w:asciiTheme="majorHAnsi" w:hAnsiTheme="majorHAnsi" w:cstheme="majorHAnsi"/>
          <w:b/>
          <w:bCs/>
          <w:w w:val="105"/>
          <w:sz w:val="22"/>
          <w:szCs w:val="22"/>
        </w:rPr>
        <w:t>XXXXXXXX</w:t>
      </w:r>
      <w:r w:rsidRPr="00122C65">
        <w:rPr>
          <w:rFonts w:asciiTheme="majorHAnsi" w:hAnsiTheme="majorHAnsi" w:cstheme="majorHAnsi"/>
          <w:w w:val="105"/>
          <w:sz w:val="22"/>
          <w:szCs w:val="22"/>
        </w:rPr>
        <w:t>, responsável pela assinatura do contrato.</w:t>
      </w:r>
    </w:p>
    <w:p w14:paraId="775C0C63"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 que não possui, em nossa cadeia produtiva, empregados executando trabalho degradante</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ou</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forçado, observado</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o</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disposto</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nos</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incisos</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III</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e</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IV</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do</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art.</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1°</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e</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no</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inciso III, do art.</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5° da Constituição Federal.</w:t>
      </w:r>
    </w:p>
    <w:p w14:paraId="328BF608" w14:textId="7777777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que</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a</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proposta</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apresentada</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para</w:t>
      </w:r>
      <w:r w:rsidRPr="00122C65">
        <w:rPr>
          <w:rFonts w:asciiTheme="majorHAnsi" w:hAnsiTheme="majorHAnsi" w:cstheme="majorHAnsi"/>
          <w:spacing w:val="-11"/>
          <w:w w:val="105"/>
          <w:sz w:val="22"/>
          <w:szCs w:val="22"/>
        </w:rPr>
        <w:t xml:space="preserve"> </w:t>
      </w:r>
      <w:r w:rsidRPr="00122C65">
        <w:rPr>
          <w:rFonts w:asciiTheme="majorHAnsi" w:hAnsiTheme="majorHAnsi" w:cstheme="majorHAnsi"/>
          <w:w w:val="105"/>
          <w:sz w:val="22"/>
          <w:szCs w:val="22"/>
        </w:rPr>
        <w:t>esta</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licitação</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foi</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elaborada</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maneira</w:t>
      </w:r>
      <w:r w:rsidRPr="00122C65">
        <w:rPr>
          <w:rFonts w:asciiTheme="majorHAnsi" w:hAnsiTheme="majorHAnsi" w:cstheme="majorHAnsi"/>
          <w:spacing w:val="-11"/>
          <w:w w:val="105"/>
          <w:sz w:val="22"/>
          <w:szCs w:val="22"/>
        </w:rPr>
        <w:t xml:space="preserve"> </w:t>
      </w:r>
      <w:r w:rsidRPr="00122C65">
        <w:rPr>
          <w:rFonts w:asciiTheme="majorHAnsi" w:hAnsiTheme="majorHAnsi" w:cstheme="majorHAnsi"/>
          <w:w w:val="105"/>
          <w:sz w:val="22"/>
          <w:szCs w:val="22"/>
        </w:rPr>
        <w:t xml:space="preserve">independente. </w:t>
      </w:r>
      <w:r w:rsidRPr="00122C65">
        <w:rPr>
          <w:rFonts w:asciiTheme="majorHAnsi" w:hAnsiTheme="majorHAnsi" w:cstheme="majorHAnsi"/>
          <w:spacing w:val="-2"/>
          <w:w w:val="105"/>
          <w:sz w:val="22"/>
          <w:szCs w:val="22"/>
        </w:rPr>
        <w:t>E-mail:</w:t>
      </w:r>
      <w:r w:rsidRPr="00122C65">
        <w:rPr>
          <w:rFonts w:asciiTheme="majorHAnsi" w:hAnsiTheme="majorHAnsi" w:cstheme="majorHAnsi"/>
          <w:sz w:val="22"/>
          <w:szCs w:val="22"/>
        </w:rPr>
        <w:t xml:space="preserve"> </w:t>
      </w:r>
      <w:r w:rsidRPr="00122C65">
        <w:rPr>
          <w:rFonts w:asciiTheme="majorHAnsi" w:hAnsiTheme="majorHAnsi" w:cstheme="majorHAnsi"/>
          <w:b/>
          <w:bCs/>
          <w:sz w:val="22"/>
          <w:szCs w:val="22"/>
        </w:rPr>
        <w:t>XXXXXXXXXXXXXXXXXX</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Telefone:</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b/>
          <w:bCs/>
          <w:spacing w:val="-5"/>
          <w:w w:val="105"/>
          <w:sz w:val="22"/>
          <w:szCs w:val="22"/>
        </w:rPr>
        <w:t>(XX)XXXX-XXXX</w:t>
      </w:r>
      <w:r w:rsidRPr="00122C65">
        <w:rPr>
          <w:rFonts w:asciiTheme="majorHAnsi" w:hAnsiTheme="majorHAnsi" w:cstheme="majorHAnsi"/>
          <w:spacing w:val="-5"/>
          <w:w w:val="105"/>
          <w:sz w:val="22"/>
          <w:szCs w:val="22"/>
        </w:rPr>
        <w:t>.</w:t>
      </w:r>
    </w:p>
    <w:p w14:paraId="71378F91" w14:textId="7765F157" w:rsidR="005E113A" w:rsidRPr="00122C65" w:rsidRDefault="005E113A" w:rsidP="000E34AA">
      <w:pPr>
        <w:pStyle w:val="PargrafodaLista"/>
        <w:widowControl w:val="0"/>
        <w:numPr>
          <w:ilvl w:val="0"/>
          <w:numId w:val="25"/>
        </w:numPr>
        <w:autoSpaceDE w:val="0"/>
        <w:autoSpaceDN w:val="0"/>
        <w:ind w:left="0" w:firstLine="0"/>
        <w:contextualSpacing w:val="0"/>
        <w:jc w:val="both"/>
        <w:rPr>
          <w:rFonts w:asciiTheme="majorHAnsi" w:hAnsiTheme="majorHAnsi" w:cstheme="majorHAnsi"/>
          <w:sz w:val="22"/>
          <w:szCs w:val="22"/>
        </w:rPr>
      </w:pPr>
      <w:r w:rsidRPr="00122C65">
        <w:rPr>
          <w:rFonts w:asciiTheme="majorHAnsi" w:hAnsiTheme="majorHAnsi" w:cstheme="majorHAnsi"/>
          <w:w w:val="105"/>
          <w:sz w:val="22"/>
          <w:szCs w:val="22"/>
        </w:rPr>
        <w:t>Declaramos</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que</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cumprimos</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as</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exigências</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reserva</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cargos</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para</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pessoa</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com</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deficiência</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e</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para</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reabilitado da Previdência Social, previstas em lei e em outras normas específicas.</w:t>
      </w:r>
    </w:p>
    <w:p w14:paraId="379D6DDE" w14:textId="17F76616" w:rsidR="005E113A" w:rsidRPr="00122C65" w:rsidRDefault="005E113A" w:rsidP="005E113A">
      <w:pPr>
        <w:pStyle w:val="Corpodetexto"/>
        <w:jc w:val="both"/>
        <w:rPr>
          <w:rFonts w:asciiTheme="majorHAnsi" w:hAnsiTheme="majorHAnsi" w:cstheme="majorHAnsi"/>
          <w:w w:val="105"/>
          <w:sz w:val="22"/>
          <w:szCs w:val="22"/>
        </w:rPr>
      </w:pPr>
      <w:r w:rsidRPr="00122C65">
        <w:rPr>
          <w:rFonts w:asciiTheme="majorHAnsi" w:hAnsiTheme="majorHAnsi" w:cstheme="majorHAnsi"/>
          <w:w w:val="105"/>
          <w:sz w:val="22"/>
          <w:szCs w:val="22"/>
        </w:rPr>
        <w:t>Nomeamos</w:t>
      </w:r>
      <w:r w:rsidRPr="00122C65">
        <w:rPr>
          <w:rFonts w:asciiTheme="majorHAnsi" w:hAnsiTheme="majorHAnsi" w:cstheme="majorHAnsi"/>
          <w:spacing w:val="-12"/>
          <w:w w:val="105"/>
          <w:sz w:val="22"/>
          <w:szCs w:val="22"/>
        </w:rPr>
        <w:t xml:space="preserve"> </w:t>
      </w:r>
      <w:r w:rsidRPr="00122C65">
        <w:rPr>
          <w:rFonts w:asciiTheme="majorHAnsi" w:hAnsiTheme="majorHAnsi" w:cstheme="majorHAnsi"/>
          <w:w w:val="105"/>
          <w:sz w:val="22"/>
          <w:szCs w:val="22"/>
        </w:rPr>
        <w:t>e</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constituímos</w:t>
      </w:r>
      <w:r w:rsidRPr="00122C65">
        <w:rPr>
          <w:rFonts w:asciiTheme="majorHAnsi" w:hAnsiTheme="majorHAnsi" w:cstheme="majorHAnsi"/>
          <w:spacing w:val="-11"/>
          <w:w w:val="105"/>
          <w:sz w:val="22"/>
          <w:szCs w:val="22"/>
        </w:rPr>
        <w:t xml:space="preserve"> </w:t>
      </w:r>
      <w:r w:rsidRPr="00122C65">
        <w:rPr>
          <w:rFonts w:asciiTheme="majorHAnsi" w:hAnsiTheme="majorHAnsi" w:cstheme="majorHAnsi"/>
          <w:w w:val="105"/>
          <w:sz w:val="22"/>
          <w:szCs w:val="22"/>
        </w:rPr>
        <w:t>o</w:t>
      </w:r>
      <w:r w:rsidRPr="00122C65">
        <w:rPr>
          <w:rFonts w:asciiTheme="majorHAnsi" w:hAnsiTheme="majorHAnsi" w:cstheme="majorHAnsi"/>
          <w:spacing w:val="-12"/>
          <w:w w:val="105"/>
          <w:sz w:val="22"/>
          <w:szCs w:val="22"/>
        </w:rPr>
        <w:t xml:space="preserve"> </w:t>
      </w:r>
      <w:r w:rsidRPr="00122C65">
        <w:rPr>
          <w:rFonts w:asciiTheme="majorHAnsi" w:hAnsiTheme="majorHAnsi" w:cstheme="majorHAnsi"/>
          <w:w w:val="105"/>
          <w:sz w:val="22"/>
          <w:szCs w:val="22"/>
        </w:rPr>
        <w:t xml:space="preserve">Senhor (a) </w:t>
      </w:r>
      <w:r w:rsidRPr="00122C65">
        <w:rPr>
          <w:rFonts w:asciiTheme="majorHAnsi" w:hAnsiTheme="majorHAnsi" w:cstheme="majorHAnsi"/>
          <w:b/>
          <w:bCs/>
          <w:sz w:val="22"/>
          <w:szCs w:val="22"/>
        </w:rPr>
        <w:t>XXXXXXXXXX</w:t>
      </w:r>
      <w:r w:rsidRPr="00122C65">
        <w:rPr>
          <w:rFonts w:asciiTheme="majorHAnsi" w:hAnsiTheme="majorHAnsi" w:cstheme="majorHAnsi"/>
          <w:sz w:val="22"/>
          <w:szCs w:val="22"/>
        </w:rPr>
        <w:t xml:space="preserve">, brasileiro, profissão </w:t>
      </w:r>
      <w:r w:rsidRPr="00122C65">
        <w:rPr>
          <w:rFonts w:asciiTheme="majorHAnsi" w:hAnsiTheme="majorHAnsi" w:cstheme="majorHAnsi"/>
          <w:b/>
          <w:bCs/>
          <w:sz w:val="22"/>
          <w:szCs w:val="22"/>
        </w:rPr>
        <w:t>XXXXXXX</w:t>
      </w:r>
      <w:r w:rsidRPr="00122C65">
        <w:rPr>
          <w:rFonts w:asciiTheme="majorHAnsi" w:hAnsiTheme="majorHAnsi" w:cstheme="majorHAnsi"/>
          <w:sz w:val="22"/>
          <w:szCs w:val="22"/>
        </w:rPr>
        <w:t xml:space="preserve">, portador do CPF </w:t>
      </w:r>
      <w:r w:rsidRPr="00122C65">
        <w:rPr>
          <w:rFonts w:asciiTheme="majorHAnsi" w:hAnsiTheme="majorHAnsi" w:cstheme="majorHAnsi"/>
          <w:b/>
          <w:bCs/>
          <w:sz w:val="22"/>
          <w:szCs w:val="22"/>
        </w:rPr>
        <w:t>XX.XXX.XXX-XX</w:t>
      </w:r>
      <w:r w:rsidRPr="00122C65">
        <w:rPr>
          <w:rFonts w:asciiTheme="majorHAnsi" w:hAnsiTheme="majorHAnsi" w:cstheme="majorHAnsi"/>
          <w:sz w:val="22"/>
          <w:szCs w:val="22"/>
        </w:rPr>
        <w:t xml:space="preserve"> e da CI RG </w:t>
      </w:r>
      <w:r w:rsidRPr="00122C65">
        <w:rPr>
          <w:rFonts w:asciiTheme="majorHAnsi" w:hAnsiTheme="majorHAnsi" w:cstheme="majorHAnsi"/>
          <w:b/>
          <w:bCs/>
          <w:sz w:val="22"/>
          <w:szCs w:val="22"/>
        </w:rPr>
        <w:t>XXXXXXXXXXXXXX</w:t>
      </w:r>
      <w:r w:rsidRPr="00122C65">
        <w:rPr>
          <w:rFonts w:asciiTheme="majorHAnsi" w:hAnsiTheme="majorHAnsi" w:cstheme="majorHAnsi"/>
          <w:spacing w:val="-10"/>
          <w:w w:val="105"/>
          <w:sz w:val="22"/>
          <w:szCs w:val="22"/>
        </w:rPr>
        <w:t xml:space="preserve">, </w:t>
      </w:r>
      <w:r w:rsidRPr="00122C65">
        <w:rPr>
          <w:rFonts w:asciiTheme="majorHAnsi" w:hAnsiTheme="majorHAnsi" w:cstheme="majorHAnsi"/>
          <w:w w:val="105"/>
          <w:sz w:val="22"/>
          <w:szCs w:val="22"/>
        </w:rPr>
        <w:t>para ser o (a) responsáve</w:t>
      </w:r>
      <w:r w:rsidR="00AA3727" w:rsidRPr="00122C65">
        <w:rPr>
          <w:rFonts w:asciiTheme="majorHAnsi" w:hAnsiTheme="majorHAnsi" w:cstheme="majorHAnsi"/>
          <w:w w:val="105"/>
          <w:sz w:val="22"/>
          <w:szCs w:val="22"/>
        </w:rPr>
        <w:t xml:space="preserve">l para acompanhar a execução do </w:t>
      </w:r>
      <w:r w:rsidRPr="00122C65">
        <w:rPr>
          <w:rFonts w:asciiTheme="majorHAnsi" w:hAnsiTheme="majorHAnsi" w:cstheme="majorHAnsi"/>
          <w:w w:val="105"/>
          <w:sz w:val="22"/>
          <w:szCs w:val="22"/>
        </w:rPr>
        <w:t xml:space="preserve">contrato, referente ao </w:t>
      </w:r>
      <w:r w:rsidRPr="00122C65">
        <w:rPr>
          <w:rFonts w:asciiTheme="majorHAnsi" w:hAnsiTheme="majorHAnsi" w:cstheme="majorHAnsi"/>
          <w:b/>
          <w:w w:val="105"/>
          <w:sz w:val="22"/>
          <w:szCs w:val="22"/>
        </w:rPr>
        <w:t xml:space="preserve">PREGÃO ELETRÔNICO Nº XXX/20XX </w:t>
      </w:r>
      <w:r w:rsidRPr="00122C65">
        <w:rPr>
          <w:rFonts w:asciiTheme="majorHAnsi" w:hAnsiTheme="majorHAnsi" w:cstheme="majorHAnsi"/>
          <w:w w:val="105"/>
          <w:sz w:val="22"/>
          <w:szCs w:val="22"/>
        </w:rPr>
        <w:t>e todos os atos necessários ao cumprimento das obrigações contidas no instrumento convocatório, seus Anexos e no Contrato.</w:t>
      </w:r>
    </w:p>
    <w:p w14:paraId="1F3B7C03" w14:textId="219818D4" w:rsidR="005E113A" w:rsidRPr="00122C65" w:rsidRDefault="005E113A" w:rsidP="005E113A">
      <w:pPr>
        <w:pStyle w:val="Corpodetexto"/>
        <w:jc w:val="right"/>
        <w:rPr>
          <w:rFonts w:asciiTheme="majorHAnsi" w:hAnsiTheme="majorHAnsi" w:cstheme="majorHAnsi"/>
          <w:w w:val="105"/>
          <w:sz w:val="22"/>
          <w:szCs w:val="22"/>
        </w:rPr>
      </w:pPr>
      <w:r w:rsidRPr="00122C65">
        <w:rPr>
          <w:rFonts w:asciiTheme="majorHAnsi" w:hAnsiTheme="majorHAnsi" w:cstheme="majorHAnsi"/>
          <w:w w:val="105"/>
          <w:sz w:val="22"/>
          <w:szCs w:val="22"/>
        </w:rPr>
        <w:t>XXXXXX, XX de XXXX de XXXX.</w:t>
      </w:r>
    </w:p>
    <w:p w14:paraId="4811521C" w14:textId="77777777" w:rsidR="005E113A" w:rsidRPr="00122C65" w:rsidRDefault="005E113A" w:rsidP="00F73D3B">
      <w:pPr>
        <w:pStyle w:val="SemEspaamento"/>
        <w:rPr>
          <w:rFonts w:asciiTheme="majorHAnsi" w:hAnsiTheme="majorHAnsi" w:cstheme="majorHAnsi"/>
        </w:rPr>
      </w:pPr>
      <w:r w:rsidRPr="00122C65">
        <w:rPr>
          <w:rFonts w:asciiTheme="majorHAnsi" w:hAnsiTheme="majorHAnsi" w:cstheme="majorHAnsi"/>
        </w:rPr>
        <w:t>______________________________________</w:t>
      </w:r>
    </w:p>
    <w:p w14:paraId="5B87DFE6" w14:textId="77777777" w:rsidR="005E113A" w:rsidRPr="00122C65" w:rsidRDefault="005E113A" w:rsidP="00F73D3B">
      <w:pPr>
        <w:pStyle w:val="SemEspaamento"/>
        <w:rPr>
          <w:rFonts w:asciiTheme="majorHAnsi" w:hAnsiTheme="majorHAnsi" w:cstheme="majorHAnsi"/>
          <w:w w:val="105"/>
        </w:rPr>
      </w:pPr>
      <w:r w:rsidRPr="00122C65">
        <w:rPr>
          <w:rFonts w:asciiTheme="majorHAnsi" w:hAnsiTheme="majorHAnsi" w:cstheme="majorHAnsi"/>
          <w:w w:val="105"/>
        </w:rPr>
        <w:t>EMPRESA (CNPJ)</w:t>
      </w:r>
    </w:p>
    <w:p w14:paraId="06A571B2" w14:textId="77777777" w:rsidR="005E113A" w:rsidRPr="00122C65" w:rsidRDefault="005E113A" w:rsidP="00F73D3B">
      <w:pPr>
        <w:pStyle w:val="SemEspaamento"/>
        <w:rPr>
          <w:rFonts w:asciiTheme="majorHAnsi" w:hAnsiTheme="majorHAnsi" w:cstheme="majorHAnsi"/>
        </w:rPr>
      </w:pPr>
      <w:r w:rsidRPr="00122C65">
        <w:rPr>
          <w:rFonts w:asciiTheme="majorHAnsi" w:hAnsiTheme="majorHAnsi" w:cstheme="majorHAnsi"/>
        </w:rPr>
        <w:t>PROPRIETÁRIO (CPF)</w:t>
      </w:r>
    </w:p>
    <w:p w14:paraId="762448DA" w14:textId="77777777" w:rsidR="005E113A" w:rsidRPr="00122C65" w:rsidRDefault="005E113A" w:rsidP="005E113A">
      <w:pPr>
        <w:rPr>
          <w:rFonts w:asciiTheme="majorHAnsi" w:eastAsia="MS Mincho" w:hAnsiTheme="majorHAnsi" w:cstheme="majorHAnsi"/>
          <w:b/>
          <w:bCs/>
          <w:i/>
          <w:iCs/>
          <w:spacing w:val="-2"/>
          <w:w w:val="105"/>
          <w:kern w:val="3"/>
          <w:sz w:val="22"/>
          <w:szCs w:val="22"/>
          <w:lang w:eastAsia="zh-CN" w:bidi="hi-IN"/>
        </w:rPr>
      </w:pPr>
      <w:r w:rsidRPr="00122C65">
        <w:rPr>
          <w:rFonts w:asciiTheme="majorHAnsi" w:hAnsiTheme="majorHAnsi" w:cstheme="majorHAnsi"/>
          <w:spacing w:val="-2"/>
          <w:w w:val="105"/>
          <w:sz w:val="22"/>
          <w:szCs w:val="22"/>
        </w:rPr>
        <w:br w:type="page"/>
      </w:r>
    </w:p>
    <w:p w14:paraId="34B7C9D4" w14:textId="4BFB44CF" w:rsidR="005E113A" w:rsidRPr="00122C65" w:rsidRDefault="008E7EBE" w:rsidP="005E113A">
      <w:pPr>
        <w:pStyle w:val="Ttulo2"/>
        <w:rPr>
          <w:rFonts w:asciiTheme="majorHAnsi" w:hAnsiTheme="majorHAnsi" w:cstheme="majorHAnsi"/>
          <w:spacing w:val="-5"/>
          <w:w w:val="105"/>
          <w:sz w:val="22"/>
          <w:szCs w:val="22"/>
        </w:rPr>
      </w:pPr>
      <w:r w:rsidRPr="00122C65">
        <w:rPr>
          <w:rFonts w:asciiTheme="majorHAnsi" w:hAnsiTheme="majorHAnsi" w:cstheme="majorHAnsi"/>
          <w:spacing w:val="-5"/>
          <w:w w:val="105"/>
          <w:sz w:val="22"/>
          <w:szCs w:val="22"/>
        </w:rPr>
        <w:t>ANEXO VI</w:t>
      </w:r>
    </w:p>
    <w:p w14:paraId="043E52E0" w14:textId="287BE974" w:rsidR="005E113A" w:rsidRPr="00122C65" w:rsidRDefault="005E113A" w:rsidP="005E113A">
      <w:pPr>
        <w:pStyle w:val="Ttulo2"/>
        <w:rPr>
          <w:rFonts w:asciiTheme="majorHAnsi" w:hAnsiTheme="majorHAnsi" w:cstheme="majorHAnsi"/>
          <w:i/>
          <w:sz w:val="22"/>
          <w:szCs w:val="22"/>
        </w:rPr>
      </w:pPr>
      <w:r w:rsidRPr="00122C65">
        <w:rPr>
          <w:rFonts w:asciiTheme="majorHAnsi" w:hAnsiTheme="majorHAnsi" w:cstheme="majorHAnsi"/>
          <w:spacing w:val="-5"/>
          <w:w w:val="105"/>
          <w:sz w:val="22"/>
          <w:szCs w:val="22"/>
        </w:rPr>
        <w:t>DECLARAÇÃO TRATAMENTO DIFERENCIADO LEI 123/2006</w:t>
      </w:r>
    </w:p>
    <w:p w14:paraId="2294B0BC" w14:textId="77777777" w:rsidR="005E113A" w:rsidRPr="00122C65" w:rsidRDefault="005E113A" w:rsidP="005E113A">
      <w:pPr>
        <w:jc w:val="center"/>
        <w:rPr>
          <w:rFonts w:asciiTheme="majorHAnsi" w:hAnsiTheme="majorHAnsi" w:cstheme="majorHAnsi"/>
          <w:b/>
          <w:sz w:val="22"/>
          <w:szCs w:val="22"/>
        </w:rPr>
      </w:pPr>
    </w:p>
    <w:p w14:paraId="608F1BB7" w14:textId="1170BEB5" w:rsidR="005E113A" w:rsidRPr="00122C65" w:rsidRDefault="005E113A" w:rsidP="005E113A">
      <w:pPr>
        <w:jc w:val="center"/>
        <w:rPr>
          <w:rFonts w:asciiTheme="majorHAnsi" w:hAnsiTheme="majorHAnsi" w:cstheme="majorHAnsi"/>
          <w:b/>
          <w:spacing w:val="-2"/>
          <w:sz w:val="22"/>
          <w:szCs w:val="22"/>
        </w:rPr>
      </w:pPr>
      <w:r w:rsidRPr="00122C65">
        <w:rPr>
          <w:rFonts w:asciiTheme="majorHAnsi" w:hAnsiTheme="majorHAnsi" w:cstheme="majorHAnsi"/>
          <w:b/>
          <w:sz w:val="22"/>
          <w:szCs w:val="22"/>
        </w:rPr>
        <w:t>PREGÃO ELETRÔNICO</w:t>
      </w:r>
      <w:r w:rsidRPr="00122C65">
        <w:rPr>
          <w:rFonts w:asciiTheme="majorHAnsi" w:hAnsiTheme="majorHAnsi" w:cstheme="majorHAnsi"/>
          <w:b/>
          <w:spacing w:val="27"/>
          <w:sz w:val="22"/>
          <w:szCs w:val="22"/>
        </w:rPr>
        <w:t xml:space="preserve"> </w:t>
      </w:r>
      <w:r w:rsidRPr="00122C65">
        <w:rPr>
          <w:rFonts w:asciiTheme="majorHAnsi" w:hAnsiTheme="majorHAnsi" w:cstheme="majorHAnsi"/>
          <w:b/>
          <w:sz w:val="22"/>
          <w:szCs w:val="22"/>
        </w:rPr>
        <w:t xml:space="preserve">Nº </w:t>
      </w:r>
      <w:r w:rsidR="00ED1B8F">
        <w:rPr>
          <w:rFonts w:asciiTheme="majorHAnsi" w:hAnsiTheme="majorHAnsi" w:cstheme="majorHAnsi"/>
          <w:b/>
          <w:sz w:val="22"/>
          <w:szCs w:val="22"/>
        </w:rPr>
        <w:t>011/2026</w:t>
      </w:r>
    </w:p>
    <w:p w14:paraId="13C7EA28" w14:textId="370F3D92" w:rsidR="005E113A" w:rsidRPr="00122C65" w:rsidRDefault="005E113A" w:rsidP="005E113A">
      <w:pPr>
        <w:jc w:val="center"/>
        <w:rPr>
          <w:rFonts w:asciiTheme="majorHAnsi" w:hAnsiTheme="majorHAnsi" w:cstheme="majorHAnsi"/>
          <w:b/>
          <w:sz w:val="22"/>
          <w:szCs w:val="22"/>
        </w:rPr>
      </w:pPr>
      <w:r w:rsidRPr="00122C65">
        <w:rPr>
          <w:rFonts w:asciiTheme="majorHAnsi" w:hAnsiTheme="majorHAnsi" w:cstheme="majorHAnsi"/>
          <w:b/>
          <w:spacing w:val="-2"/>
          <w:sz w:val="22"/>
          <w:szCs w:val="22"/>
        </w:rPr>
        <w:t xml:space="preserve">PROCESSO Nº </w:t>
      </w:r>
      <w:r w:rsidR="00ED1B8F">
        <w:rPr>
          <w:rFonts w:asciiTheme="majorHAnsi" w:hAnsiTheme="majorHAnsi" w:cstheme="majorHAnsi"/>
          <w:b/>
          <w:spacing w:val="-2"/>
          <w:sz w:val="22"/>
          <w:szCs w:val="22"/>
        </w:rPr>
        <w:t>020/2026</w:t>
      </w:r>
    </w:p>
    <w:p w14:paraId="74A4A48A" w14:textId="11CBE409" w:rsidR="005E113A" w:rsidRPr="00122C65" w:rsidRDefault="005E113A" w:rsidP="005E113A">
      <w:pPr>
        <w:pStyle w:val="Corpodetexto"/>
        <w:ind w:firstLine="851"/>
        <w:jc w:val="both"/>
        <w:rPr>
          <w:rFonts w:asciiTheme="majorHAnsi" w:hAnsiTheme="majorHAnsi" w:cstheme="majorHAnsi"/>
          <w:sz w:val="22"/>
          <w:szCs w:val="22"/>
        </w:rPr>
      </w:pPr>
      <w:r w:rsidRPr="00122C65">
        <w:rPr>
          <w:rFonts w:asciiTheme="majorHAnsi" w:hAnsiTheme="majorHAnsi" w:cstheme="majorHAnsi"/>
          <w:w w:val="105"/>
          <w:sz w:val="22"/>
          <w:szCs w:val="22"/>
        </w:rPr>
        <w:t>Pelo</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presente</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instrumento,</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a</w:t>
      </w:r>
      <w:r w:rsidRPr="00122C65">
        <w:rPr>
          <w:rFonts w:asciiTheme="majorHAnsi" w:hAnsiTheme="majorHAnsi" w:cstheme="majorHAnsi"/>
          <w:spacing w:val="67"/>
          <w:w w:val="105"/>
          <w:sz w:val="22"/>
          <w:szCs w:val="22"/>
        </w:rPr>
        <w:t xml:space="preserve"> </w:t>
      </w:r>
      <w:r w:rsidRPr="00122C65">
        <w:rPr>
          <w:rFonts w:asciiTheme="majorHAnsi" w:hAnsiTheme="majorHAnsi" w:cstheme="majorHAnsi"/>
          <w:w w:val="105"/>
          <w:sz w:val="22"/>
          <w:szCs w:val="22"/>
        </w:rPr>
        <w:t>empresa XXXXXXXXXXX,</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CNPJ</w:t>
      </w:r>
      <w:r w:rsidRPr="00122C65">
        <w:rPr>
          <w:rFonts w:asciiTheme="majorHAnsi" w:hAnsiTheme="majorHAnsi" w:cstheme="majorHAnsi"/>
          <w:spacing w:val="66"/>
          <w:w w:val="105"/>
          <w:sz w:val="22"/>
          <w:szCs w:val="22"/>
        </w:rPr>
        <w:t xml:space="preserve"> </w:t>
      </w:r>
      <w:r w:rsidRPr="00122C65">
        <w:rPr>
          <w:rFonts w:asciiTheme="majorHAnsi" w:hAnsiTheme="majorHAnsi" w:cstheme="majorHAnsi"/>
          <w:w w:val="105"/>
          <w:sz w:val="22"/>
          <w:szCs w:val="22"/>
        </w:rPr>
        <w:t xml:space="preserve">nº </w:t>
      </w:r>
      <w:r w:rsidRPr="00122C65">
        <w:rPr>
          <w:rFonts w:asciiTheme="majorHAnsi" w:hAnsiTheme="majorHAnsi" w:cstheme="majorHAnsi"/>
          <w:b/>
          <w:bCs/>
          <w:w w:val="105"/>
          <w:sz w:val="22"/>
          <w:szCs w:val="22"/>
        </w:rPr>
        <w:t>XX.XXX.XXX/XXXX-XX</w:t>
      </w:r>
      <w:r w:rsidRPr="00122C65">
        <w:rPr>
          <w:rFonts w:asciiTheme="majorHAnsi" w:hAnsiTheme="majorHAnsi" w:cstheme="majorHAnsi"/>
          <w:w w:val="105"/>
          <w:sz w:val="22"/>
          <w:szCs w:val="22"/>
        </w:rPr>
        <w:t>, com</w:t>
      </w:r>
      <w:r w:rsidRPr="00122C65">
        <w:rPr>
          <w:rFonts w:asciiTheme="majorHAnsi" w:hAnsiTheme="majorHAnsi" w:cstheme="majorHAnsi"/>
          <w:spacing w:val="68"/>
          <w:w w:val="105"/>
          <w:sz w:val="22"/>
          <w:szCs w:val="22"/>
        </w:rPr>
        <w:t xml:space="preserve"> </w:t>
      </w:r>
      <w:r w:rsidRPr="00122C65">
        <w:rPr>
          <w:rFonts w:asciiTheme="majorHAnsi" w:hAnsiTheme="majorHAnsi" w:cstheme="majorHAnsi"/>
          <w:w w:val="105"/>
          <w:sz w:val="22"/>
          <w:szCs w:val="22"/>
        </w:rPr>
        <w:t>sede</w:t>
      </w:r>
      <w:r w:rsidRPr="00122C65">
        <w:rPr>
          <w:rFonts w:asciiTheme="majorHAnsi" w:hAnsiTheme="majorHAnsi" w:cstheme="majorHAnsi"/>
          <w:spacing w:val="69"/>
          <w:w w:val="105"/>
          <w:sz w:val="22"/>
          <w:szCs w:val="22"/>
        </w:rPr>
        <w:t xml:space="preserve"> </w:t>
      </w:r>
      <w:r w:rsidRPr="00122C65">
        <w:rPr>
          <w:rFonts w:asciiTheme="majorHAnsi" w:hAnsiTheme="majorHAnsi" w:cstheme="majorHAnsi"/>
          <w:spacing w:val="-5"/>
          <w:w w:val="105"/>
          <w:sz w:val="22"/>
          <w:szCs w:val="22"/>
        </w:rPr>
        <w:t>na Rua/ Av</w:t>
      </w:r>
      <w:r w:rsidR="00F73D3B" w:rsidRPr="00122C65">
        <w:rPr>
          <w:rFonts w:asciiTheme="majorHAnsi" w:hAnsiTheme="majorHAnsi" w:cstheme="majorHAnsi"/>
          <w:spacing w:val="-5"/>
          <w:w w:val="105"/>
          <w:sz w:val="22"/>
          <w:szCs w:val="22"/>
        </w:rPr>
        <w:t>.</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b/>
          <w:bCs/>
          <w:spacing w:val="-5"/>
          <w:w w:val="105"/>
          <w:sz w:val="22"/>
          <w:szCs w:val="22"/>
        </w:rPr>
        <w:t>XXXX</w:t>
      </w:r>
      <w:r w:rsidRPr="00122C65">
        <w:rPr>
          <w:rFonts w:asciiTheme="majorHAnsi" w:hAnsiTheme="majorHAnsi" w:cstheme="majorHAnsi"/>
          <w:spacing w:val="-5"/>
          <w:w w:val="105"/>
          <w:sz w:val="22"/>
          <w:szCs w:val="22"/>
        </w:rPr>
        <w:t xml:space="preserve">, Nº </w:t>
      </w:r>
      <w:r w:rsidRPr="00122C65">
        <w:rPr>
          <w:rFonts w:asciiTheme="majorHAnsi" w:hAnsiTheme="majorHAnsi" w:cstheme="majorHAnsi"/>
          <w:b/>
          <w:bCs/>
          <w:spacing w:val="-5"/>
          <w:w w:val="105"/>
          <w:sz w:val="22"/>
          <w:szCs w:val="22"/>
        </w:rPr>
        <w:t>XXX</w:t>
      </w:r>
      <w:r w:rsidRPr="00122C65">
        <w:rPr>
          <w:rFonts w:asciiTheme="majorHAnsi" w:hAnsiTheme="majorHAnsi" w:cstheme="majorHAnsi"/>
          <w:spacing w:val="-5"/>
          <w:w w:val="105"/>
          <w:sz w:val="22"/>
          <w:szCs w:val="22"/>
        </w:rPr>
        <w:t xml:space="preserve">, Bairro: </w:t>
      </w:r>
      <w:r w:rsidRPr="00122C65">
        <w:rPr>
          <w:rFonts w:asciiTheme="majorHAnsi" w:hAnsiTheme="majorHAnsi" w:cstheme="majorHAnsi"/>
          <w:b/>
          <w:bCs/>
          <w:spacing w:val="-5"/>
          <w:w w:val="105"/>
          <w:sz w:val="22"/>
          <w:szCs w:val="22"/>
        </w:rPr>
        <w:t>XXXX</w:t>
      </w:r>
      <w:r w:rsidRPr="00122C65">
        <w:rPr>
          <w:rFonts w:asciiTheme="majorHAnsi" w:hAnsiTheme="majorHAnsi" w:cstheme="majorHAnsi"/>
          <w:spacing w:val="-5"/>
          <w:w w:val="105"/>
          <w:sz w:val="22"/>
          <w:szCs w:val="22"/>
        </w:rPr>
        <w:t xml:space="preserve">, Cidade de </w:t>
      </w:r>
      <w:r w:rsidRPr="00122C65">
        <w:rPr>
          <w:rFonts w:asciiTheme="majorHAnsi" w:hAnsiTheme="majorHAnsi" w:cstheme="majorHAnsi"/>
          <w:b/>
          <w:bCs/>
          <w:spacing w:val="-5"/>
          <w:w w:val="105"/>
          <w:sz w:val="22"/>
          <w:szCs w:val="22"/>
        </w:rPr>
        <w:t>XXXXXX</w:t>
      </w:r>
      <w:r w:rsidRPr="00122C65">
        <w:rPr>
          <w:rFonts w:asciiTheme="majorHAnsi" w:hAnsiTheme="majorHAnsi" w:cstheme="majorHAnsi"/>
          <w:spacing w:val="-5"/>
          <w:w w:val="105"/>
          <w:sz w:val="22"/>
          <w:szCs w:val="22"/>
        </w:rPr>
        <w:t xml:space="preserve">, Estado </w:t>
      </w:r>
      <w:r w:rsidRPr="00122C65">
        <w:rPr>
          <w:rFonts w:asciiTheme="majorHAnsi" w:hAnsiTheme="majorHAnsi" w:cstheme="majorHAnsi"/>
          <w:b/>
          <w:bCs/>
          <w:spacing w:val="-5"/>
          <w:w w:val="105"/>
          <w:sz w:val="22"/>
          <w:szCs w:val="22"/>
        </w:rPr>
        <w:t>XXX</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sz w:val="22"/>
          <w:szCs w:val="22"/>
        </w:rPr>
        <w:t>através</w:t>
      </w:r>
      <w:r w:rsidRPr="00122C65">
        <w:rPr>
          <w:rFonts w:asciiTheme="majorHAnsi" w:hAnsiTheme="majorHAnsi" w:cstheme="majorHAnsi"/>
          <w:spacing w:val="26"/>
          <w:sz w:val="22"/>
          <w:szCs w:val="22"/>
        </w:rPr>
        <w:t xml:space="preserve"> </w:t>
      </w:r>
      <w:r w:rsidRPr="00122C65">
        <w:rPr>
          <w:rFonts w:asciiTheme="majorHAnsi" w:hAnsiTheme="majorHAnsi" w:cstheme="majorHAnsi"/>
          <w:sz w:val="22"/>
          <w:szCs w:val="22"/>
        </w:rPr>
        <w:t>de</w:t>
      </w:r>
      <w:r w:rsidRPr="00122C65">
        <w:rPr>
          <w:rFonts w:asciiTheme="majorHAnsi" w:hAnsiTheme="majorHAnsi" w:cstheme="majorHAnsi"/>
          <w:spacing w:val="32"/>
          <w:sz w:val="22"/>
          <w:szCs w:val="22"/>
        </w:rPr>
        <w:t xml:space="preserve"> </w:t>
      </w:r>
      <w:r w:rsidRPr="00122C65">
        <w:rPr>
          <w:rFonts w:asciiTheme="majorHAnsi" w:hAnsiTheme="majorHAnsi" w:cstheme="majorHAnsi"/>
          <w:sz w:val="22"/>
          <w:szCs w:val="22"/>
        </w:rPr>
        <w:t>seu</w:t>
      </w:r>
      <w:r w:rsidRPr="00122C65">
        <w:rPr>
          <w:rFonts w:asciiTheme="majorHAnsi" w:hAnsiTheme="majorHAnsi" w:cstheme="majorHAnsi"/>
          <w:spacing w:val="31"/>
          <w:sz w:val="22"/>
          <w:szCs w:val="22"/>
        </w:rPr>
        <w:t xml:space="preserve"> </w:t>
      </w:r>
      <w:r w:rsidRPr="00122C65">
        <w:rPr>
          <w:rFonts w:asciiTheme="majorHAnsi" w:hAnsiTheme="majorHAnsi" w:cstheme="majorHAnsi"/>
          <w:sz w:val="22"/>
          <w:szCs w:val="22"/>
        </w:rPr>
        <w:t xml:space="preserve">proprietário o Sr. (a) </w:t>
      </w:r>
      <w:r w:rsidRPr="00122C65">
        <w:rPr>
          <w:rFonts w:asciiTheme="majorHAnsi" w:hAnsiTheme="majorHAnsi" w:cstheme="majorHAnsi"/>
          <w:b/>
          <w:bCs/>
          <w:sz w:val="22"/>
          <w:szCs w:val="22"/>
        </w:rPr>
        <w:t>. XXXXXXXXXX</w:t>
      </w:r>
      <w:r w:rsidRPr="00122C65">
        <w:rPr>
          <w:rFonts w:asciiTheme="majorHAnsi" w:hAnsiTheme="majorHAnsi" w:cstheme="majorHAnsi"/>
          <w:sz w:val="22"/>
          <w:szCs w:val="22"/>
        </w:rPr>
        <w:t>, brasileiro, profissão X</w:t>
      </w:r>
      <w:r w:rsidRPr="00122C65">
        <w:rPr>
          <w:rFonts w:asciiTheme="majorHAnsi" w:hAnsiTheme="majorHAnsi" w:cstheme="majorHAnsi"/>
          <w:b/>
          <w:bCs/>
          <w:sz w:val="22"/>
          <w:szCs w:val="22"/>
        </w:rPr>
        <w:t>XXXXXXXX</w:t>
      </w:r>
      <w:r w:rsidRPr="00122C65">
        <w:rPr>
          <w:rFonts w:asciiTheme="majorHAnsi" w:hAnsiTheme="majorHAnsi" w:cstheme="majorHAnsi"/>
          <w:sz w:val="22"/>
          <w:szCs w:val="22"/>
        </w:rPr>
        <w:t xml:space="preserve">, portador (a) do CPF </w:t>
      </w:r>
      <w:r w:rsidRPr="00122C65">
        <w:rPr>
          <w:rFonts w:asciiTheme="majorHAnsi" w:hAnsiTheme="majorHAnsi" w:cstheme="majorHAnsi"/>
          <w:b/>
          <w:bCs/>
          <w:sz w:val="22"/>
          <w:szCs w:val="22"/>
        </w:rPr>
        <w:t>XXX.XXX.XXX-XX</w:t>
      </w:r>
      <w:r w:rsidRPr="00122C65">
        <w:rPr>
          <w:rFonts w:asciiTheme="majorHAnsi" w:hAnsiTheme="majorHAnsi" w:cstheme="majorHAnsi"/>
          <w:sz w:val="22"/>
          <w:szCs w:val="22"/>
        </w:rPr>
        <w:t xml:space="preserve"> e da CI RG </w:t>
      </w:r>
      <w:r w:rsidRPr="00122C65">
        <w:rPr>
          <w:rFonts w:asciiTheme="majorHAnsi" w:hAnsiTheme="majorHAnsi" w:cstheme="majorHAnsi"/>
          <w:b/>
          <w:bCs/>
          <w:sz w:val="22"/>
          <w:szCs w:val="22"/>
        </w:rPr>
        <w:t>XXXXXXX</w:t>
      </w:r>
      <w:r w:rsidRPr="00122C65">
        <w:rPr>
          <w:rFonts w:asciiTheme="majorHAnsi" w:hAnsiTheme="majorHAnsi" w:cstheme="majorHAnsi"/>
          <w:w w:val="105"/>
          <w:sz w:val="22"/>
          <w:szCs w:val="22"/>
        </w:rPr>
        <w:t>, DECLARA, para fins do disposto no edital supracitado, sob as sanções administrativas cabíveis e sob as penas</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da lei,</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 xml:space="preserve">que esta empresa, na presente data, é </w:t>
      </w:r>
      <w:r w:rsidRPr="00122C65">
        <w:rPr>
          <w:rFonts w:asciiTheme="majorHAnsi" w:hAnsiTheme="majorHAnsi" w:cstheme="majorHAnsi"/>
          <w:spacing w:val="-2"/>
          <w:w w:val="105"/>
          <w:sz w:val="22"/>
          <w:szCs w:val="22"/>
        </w:rPr>
        <w:t>considerada:</w:t>
      </w:r>
    </w:p>
    <w:p w14:paraId="74D32B5D" w14:textId="76FACF48" w:rsidR="005E113A" w:rsidRPr="00122C65" w:rsidRDefault="005E113A" w:rsidP="005E113A">
      <w:pPr>
        <w:pStyle w:val="Corpodetexto"/>
        <w:jc w:val="both"/>
        <w:rPr>
          <w:rFonts w:asciiTheme="majorHAnsi" w:hAnsiTheme="majorHAnsi" w:cstheme="majorHAnsi"/>
          <w:sz w:val="22"/>
          <w:szCs w:val="22"/>
        </w:rPr>
      </w:pPr>
      <w:r w:rsidRPr="00122C65">
        <w:rPr>
          <w:rFonts w:asciiTheme="majorHAnsi" w:hAnsiTheme="majorHAnsi" w:cstheme="majorHAnsi"/>
          <w:w w:val="105"/>
          <w:sz w:val="22"/>
          <w:szCs w:val="22"/>
        </w:rPr>
        <w:t>(  )</w:t>
      </w:r>
      <w:r w:rsidRPr="00122C65">
        <w:rPr>
          <w:rFonts w:asciiTheme="majorHAnsi" w:hAnsiTheme="majorHAnsi" w:cstheme="majorHAnsi"/>
          <w:spacing w:val="-3"/>
          <w:w w:val="105"/>
          <w:sz w:val="22"/>
          <w:szCs w:val="22"/>
        </w:rPr>
        <w:t xml:space="preserve"> </w:t>
      </w:r>
      <w:r w:rsidRPr="00122C65">
        <w:rPr>
          <w:rFonts w:asciiTheme="majorHAnsi" w:hAnsiTheme="majorHAnsi" w:cstheme="majorHAnsi"/>
          <w:w w:val="105"/>
          <w:sz w:val="22"/>
          <w:szCs w:val="22"/>
        </w:rPr>
        <w:t>MICROEMPRESA,</w:t>
      </w:r>
      <w:r w:rsidRPr="00122C65">
        <w:rPr>
          <w:rFonts w:asciiTheme="majorHAnsi" w:hAnsiTheme="majorHAnsi" w:cstheme="majorHAnsi"/>
          <w:spacing w:val="46"/>
          <w:w w:val="105"/>
          <w:sz w:val="22"/>
          <w:szCs w:val="22"/>
        </w:rPr>
        <w:t xml:space="preserve"> </w:t>
      </w:r>
      <w:r w:rsidRPr="00122C65">
        <w:rPr>
          <w:rFonts w:asciiTheme="majorHAnsi" w:hAnsiTheme="majorHAnsi" w:cstheme="majorHAnsi"/>
          <w:w w:val="105"/>
          <w:sz w:val="22"/>
          <w:szCs w:val="22"/>
        </w:rPr>
        <w:t>conforme</w:t>
      </w:r>
      <w:r w:rsidRPr="00122C65">
        <w:rPr>
          <w:rFonts w:asciiTheme="majorHAnsi" w:hAnsiTheme="majorHAnsi" w:cstheme="majorHAnsi"/>
          <w:spacing w:val="44"/>
          <w:w w:val="105"/>
          <w:sz w:val="22"/>
          <w:szCs w:val="22"/>
        </w:rPr>
        <w:t xml:space="preserve"> </w:t>
      </w:r>
      <w:r w:rsidRPr="00122C65">
        <w:rPr>
          <w:rFonts w:asciiTheme="majorHAnsi" w:hAnsiTheme="majorHAnsi" w:cstheme="majorHAnsi"/>
          <w:w w:val="105"/>
          <w:sz w:val="22"/>
          <w:szCs w:val="22"/>
        </w:rPr>
        <w:t>inciso</w:t>
      </w:r>
      <w:r w:rsidRPr="00122C65">
        <w:rPr>
          <w:rFonts w:asciiTheme="majorHAnsi" w:hAnsiTheme="majorHAnsi" w:cstheme="majorHAnsi"/>
          <w:spacing w:val="44"/>
          <w:w w:val="105"/>
          <w:sz w:val="22"/>
          <w:szCs w:val="22"/>
        </w:rPr>
        <w:t xml:space="preserve"> </w:t>
      </w:r>
      <w:r w:rsidRPr="00122C65">
        <w:rPr>
          <w:rFonts w:asciiTheme="majorHAnsi" w:hAnsiTheme="majorHAnsi" w:cstheme="majorHAnsi"/>
          <w:w w:val="105"/>
          <w:sz w:val="22"/>
          <w:szCs w:val="22"/>
        </w:rPr>
        <w:t>I</w:t>
      </w:r>
      <w:r w:rsidRPr="00122C65">
        <w:rPr>
          <w:rFonts w:asciiTheme="majorHAnsi" w:hAnsiTheme="majorHAnsi" w:cstheme="majorHAnsi"/>
          <w:spacing w:val="46"/>
          <w:w w:val="105"/>
          <w:sz w:val="22"/>
          <w:szCs w:val="22"/>
        </w:rPr>
        <w:t xml:space="preserve"> </w:t>
      </w:r>
      <w:r w:rsidRPr="00122C65">
        <w:rPr>
          <w:rFonts w:asciiTheme="majorHAnsi" w:hAnsiTheme="majorHAnsi" w:cstheme="majorHAnsi"/>
          <w:w w:val="105"/>
          <w:sz w:val="22"/>
          <w:szCs w:val="22"/>
        </w:rPr>
        <w:t>do</w:t>
      </w:r>
      <w:r w:rsidRPr="00122C65">
        <w:rPr>
          <w:rFonts w:asciiTheme="majorHAnsi" w:hAnsiTheme="majorHAnsi" w:cstheme="majorHAnsi"/>
          <w:spacing w:val="44"/>
          <w:w w:val="105"/>
          <w:sz w:val="22"/>
          <w:szCs w:val="22"/>
        </w:rPr>
        <w:t xml:space="preserve"> </w:t>
      </w:r>
      <w:r w:rsidRPr="00122C65">
        <w:rPr>
          <w:rFonts w:asciiTheme="majorHAnsi" w:hAnsiTheme="majorHAnsi" w:cstheme="majorHAnsi"/>
          <w:w w:val="105"/>
          <w:sz w:val="22"/>
          <w:szCs w:val="22"/>
        </w:rPr>
        <w:t>art.</w:t>
      </w:r>
      <w:r w:rsidRPr="00122C65">
        <w:rPr>
          <w:rFonts w:asciiTheme="majorHAnsi" w:hAnsiTheme="majorHAnsi" w:cstheme="majorHAnsi"/>
          <w:spacing w:val="44"/>
          <w:w w:val="105"/>
          <w:sz w:val="22"/>
          <w:szCs w:val="22"/>
        </w:rPr>
        <w:t xml:space="preserve"> </w:t>
      </w:r>
      <w:r w:rsidRPr="00122C65">
        <w:rPr>
          <w:rFonts w:asciiTheme="majorHAnsi" w:hAnsiTheme="majorHAnsi" w:cstheme="majorHAnsi"/>
          <w:w w:val="105"/>
          <w:sz w:val="22"/>
          <w:szCs w:val="22"/>
        </w:rPr>
        <w:t>3.º</w:t>
      </w:r>
      <w:r w:rsidRPr="00122C65">
        <w:rPr>
          <w:rFonts w:asciiTheme="majorHAnsi" w:hAnsiTheme="majorHAnsi" w:cstheme="majorHAnsi"/>
          <w:spacing w:val="45"/>
          <w:w w:val="105"/>
          <w:sz w:val="22"/>
          <w:szCs w:val="22"/>
        </w:rPr>
        <w:t xml:space="preserve"> </w:t>
      </w:r>
      <w:r w:rsidRPr="00122C65">
        <w:rPr>
          <w:rFonts w:asciiTheme="majorHAnsi" w:hAnsiTheme="majorHAnsi" w:cstheme="majorHAnsi"/>
          <w:w w:val="105"/>
          <w:sz w:val="22"/>
          <w:szCs w:val="22"/>
        </w:rPr>
        <w:t>da</w:t>
      </w:r>
      <w:r w:rsidRPr="00122C65">
        <w:rPr>
          <w:rFonts w:asciiTheme="majorHAnsi" w:hAnsiTheme="majorHAnsi" w:cstheme="majorHAnsi"/>
          <w:spacing w:val="44"/>
          <w:w w:val="105"/>
          <w:sz w:val="22"/>
          <w:szCs w:val="22"/>
        </w:rPr>
        <w:t xml:space="preserve"> </w:t>
      </w:r>
      <w:r w:rsidRPr="00122C65">
        <w:rPr>
          <w:rFonts w:asciiTheme="majorHAnsi" w:hAnsiTheme="majorHAnsi" w:cstheme="majorHAnsi"/>
          <w:w w:val="105"/>
          <w:sz w:val="22"/>
          <w:szCs w:val="22"/>
        </w:rPr>
        <w:t>Lei</w:t>
      </w:r>
      <w:r w:rsidRPr="00122C65">
        <w:rPr>
          <w:rFonts w:asciiTheme="majorHAnsi" w:hAnsiTheme="majorHAnsi" w:cstheme="majorHAnsi"/>
          <w:spacing w:val="42"/>
          <w:w w:val="105"/>
          <w:sz w:val="22"/>
          <w:szCs w:val="22"/>
        </w:rPr>
        <w:t xml:space="preserve"> </w:t>
      </w:r>
      <w:r w:rsidRPr="00122C65">
        <w:rPr>
          <w:rFonts w:asciiTheme="majorHAnsi" w:hAnsiTheme="majorHAnsi" w:cstheme="majorHAnsi"/>
          <w:w w:val="105"/>
          <w:sz w:val="22"/>
          <w:szCs w:val="22"/>
        </w:rPr>
        <w:t>Complementar</w:t>
      </w:r>
      <w:r w:rsidRPr="00122C65">
        <w:rPr>
          <w:rFonts w:asciiTheme="majorHAnsi" w:hAnsiTheme="majorHAnsi" w:cstheme="majorHAnsi"/>
          <w:spacing w:val="42"/>
          <w:w w:val="105"/>
          <w:sz w:val="22"/>
          <w:szCs w:val="22"/>
        </w:rPr>
        <w:t xml:space="preserve"> </w:t>
      </w:r>
      <w:r w:rsidRPr="00122C65">
        <w:rPr>
          <w:rFonts w:asciiTheme="majorHAnsi" w:hAnsiTheme="majorHAnsi" w:cstheme="majorHAnsi"/>
          <w:w w:val="105"/>
          <w:sz w:val="22"/>
          <w:szCs w:val="22"/>
        </w:rPr>
        <w:t>nº</w:t>
      </w:r>
      <w:r w:rsidRPr="00122C65">
        <w:rPr>
          <w:rFonts w:asciiTheme="majorHAnsi" w:hAnsiTheme="majorHAnsi" w:cstheme="majorHAnsi"/>
          <w:spacing w:val="45"/>
          <w:w w:val="105"/>
          <w:sz w:val="22"/>
          <w:szCs w:val="22"/>
        </w:rPr>
        <w:t xml:space="preserve"> </w:t>
      </w:r>
      <w:r w:rsidRPr="00122C65">
        <w:rPr>
          <w:rFonts w:asciiTheme="majorHAnsi" w:hAnsiTheme="majorHAnsi" w:cstheme="majorHAnsi"/>
          <w:w w:val="105"/>
          <w:sz w:val="22"/>
          <w:szCs w:val="22"/>
        </w:rPr>
        <w:t>123,</w:t>
      </w:r>
      <w:r w:rsidRPr="00122C65">
        <w:rPr>
          <w:rFonts w:asciiTheme="majorHAnsi" w:hAnsiTheme="majorHAnsi" w:cstheme="majorHAnsi"/>
          <w:spacing w:val="46"/>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spacing w:val="-2"/>
          <w:w w:val="105"/>
          <w:sz w:val="22"/>
          <w:szCs w:val="22"/>
        </w:rPr>
        <w:t>14/12/2006.</w:t>
      </w:r>
    </w:p>
    <w:p w14:paraId="29F2C6CC" w14:textId="37AA7AE4" w:rsidR="005E113A" w:rsidRPr="00122C65" w:rsidRDefault="005E113A" w:rsidP="005E113A">
      <w:pPr>
        <w:pStyle w:val="Corpodetexto"/>
        <w:jc w:val="both"/>
        <w:rPr>
          <w:rFonts w:asciiTheme="majorHAnsi" w:hAnsiTheme="majorHAnsi" w:cstheme="majorHAnsi"/>
          <w:w w:val="105"/>
          <w:sz w:val="22"/>
          <w:szCs w:val="22"/>
        </w:rPr>
      </w:pPr>
      <w:r w:rsidRPr="00122C65">
        <w:rPr>
          <w:rFonts w:asciiTheme="majorHAnsi" w:hAnsiTheme="majorHAnsi" w:cstheme="majorHAnsi"/>
          <w:w w:val="105"/>
          <w:sz w:val="22"/>
          <w:szCs w:val="22"/>
        </w:rPr>
        <w:t xml:space="preserve">( </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EMPRESA</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PEQUENO</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PORTE,</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conforme</w:t>
      </w:r>
      <w:r w:rsidRPr="00122C65">
        <w:rPr>
          <w:rFonts w:asciiTheme="majorHAnsi" w:hAnsiTheme="majorHAnsi" w:cstheme="majorHAnsi"/>
          <w:spacing w:val="-9"/>
          <w:w w:val="105"/>
          <w:sz w:val="22"/>
          <w:szCs w:val="22"/>
        </w:rPr>
        <w:t xml:space="preserve"> </w:t>
      </w:r>
      <w:r w:rsidRPr="00122C65">
        <w:rPr>
          <w:rFonts w:asciiTheme="majorHAnsi" w:hAnsiTheme="majorHAnsi" w:cstheme="majorHAnsi"/>
          <w:w w:val="105"/>
          <w:sz w:val="22"/>
          <w:szCs w:val="22"/>
        </w:rPr>
        <w:t>inciso</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II</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do</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art.</w:t>
      </w:r>
      <w:r w:rsidRPr="00122C65">
        <w:rPr>
          <w:rFonts w:asciiTheme="majorHAnsi" w:hAnsiTheme="majorHAnsi" w:cstheme="majorHAnsi"/>
          <w:spacing w:val="-6"/>
          <w:w w:val="105"/>
          <w:sz w:val="22"/>
          <w:szCs w:val="22"/>
        </w:rPr>
        <w:t xml:space="preserve"> </w:t>
      </w:r>
      <w:r w:rsidRPr="00122C65">
        <w:rPr>
          <w:rFonts w:asciiTheme="majorHAnsi" w:hAnsiTheme="majorHAnsi" w:cstheme="majorHAnsi"/>
          <w:w w:val="105"/>
          <w:sz w:val="22"/>
          <w:szCs w:val="22"/>
        </w:rPr>
        <w:t>3.º</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da</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Lei</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Complementar</w:t>
      </w:r>
      <w:r w:rsidRPr="00122C65">
        <w:rPr>
          <w:rFonts w:asciiTheme="majorHAnsi" w:hAnsiTheme="majorHAnsi" w:cstheme="majorHAnsi"/>
          <w:spacing w:val="-5"/>
          <w:w w:val="105"/>
          <w:sz w:val="22"/>
          <w:szCs w:val="22"/>
        </w:rPr>
        <w:t xml:space="preserve"> </w:t>
      </w:r>
      <w:r w:rsidRPr="00122C65">
        <w:rPr>
          <w:rFonts w:asciiTheme="majorHAnsi" w:hAnsiTheme="majorHAnsi" w:cstheme="majorHAnsi"/>
          <w:w w:val="105"/>
          <w:sz w:val="22"/>
          <w:szCs w:val="22"/>
        </w:rPr>
        <w:t>nº.</w:t>
      </w:r>
      <w:r w:rsidRPr="00122C65">
        <w:rPr>
          <w:rFonts w:asciiTheme="majorHAnsi" w:hAnsiTheme="majorHAnsi" w:cstheme="majorHAnsi"/>
          <w:spacing w:val="-4"/>
          <w:w w:val="105"/>
          <w:sz w:val="22"/>
          <w:szCs w:val="22"/>
        </w:rPr>
        <w:t xml:space="preserve"> </w:t>
      </w:r>
      <w:r w:rsidRPr="00122C65">
        <w:rPr>
          <w:rFonts w:asciiTheme="majorHAnsi" w:hAnsiTheme="majorHAnsi" w:cstheme="majorHAnsi"/>
          <w:w w:val="105"/>
          <w:sz w:val="22"/>
          <w:szCs w:val="22"/>
        </w:rPr>
        <w:t>123,</w:t>
      </w:r>
      <w:r w:rsidRPr="00122C65">
        <w:rPr>
          <w:rFonts w:asciiTheme="majorHAnsi" w:hAnsiTheme="majorHAnsi" w:cstheme="majorHAnsi"/>
          <w:spacing w:val="-7"/>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8"/>
          <w:w w:val="105"/>
          <w:sz w:val="22"/>
          <w:szCs w:val="22"/>
        </w:rPr>
        <w:t xml:space="preserve"> </w:t>
      </w:r>
      <w:r w:rsidRPr="00122C65">
        <w:rPr>
          <w:rFonts w:asciiTheme="majorHAnsi" w:hAnsiTheme="majorHAnsi" w:cstheme="majorHAnsi"/>
          <w:w w:val="105"/>
          <w:sz w:val="22"/>
          <w:szCs w:val="22"/>
        </w:rPr>
        <w:t xml:space="preserve">14/12/2006. </w:t>
      </w:r>
    </w:p>
    <w:p w14:paraId="4CBC6977" w14:textId="1A65DCF4" w:rsidR="005E113A" w:rsidRPr="00122C65" w:rsidRDefault="005E113A" w:rsidP="005E113A">
      <w:pPr>
        <w:pStyle w:val="Corpodetexto"/>
        <w:jc w:val="both"/>
        <w:rPr>
          <w:rFonts w:asciiTheme="majorHAnsi" w:hAnsiTheme="majorHAnsi" w:cstheme="majorHAnsi"/>
          <w:sz w:val="22"/>
          <w:szCs w:val="22"/>
        </w:rPr>
      </w:pPr>
      <w:r w:rsidRPr="00122C65">
        <w:rPr>
          <w:rFonts w:asciiTheme="majorHAnsi" w:hAnsiTheme="majorHAnsi" w:cstheme="majorHAnsi"/>
          <w:w w:val="105"/>
          <w:sz w:val="22"/>
          <w:szCs w:val="22"/>
        </w:rPr>
        <w:t xml:space="preserve">( </w:t>
      </w:r>
      <w:r w:rsidR="00E92A34" w:rsidRPr="00122C65">
        <w:rPr>
          <w:rFonts w:asciiTheme="majorHAnsi" w:hAnsiTheme="majorHAnsi" w:cstheme="majorHAnsi"/>
          <w:w w:val="105"/>
          <w:sz w:val="22"/>
          <w:szCs w:val="22"/>
        </w:rPr>
        <w:t xml:space="preserve"> ) MICROEMPREENDEDOR INDIVIDUAL</w:t>
      </w:r>
      <w:r w:rsidRPr="00122C65">
        <w:rPr>
          <w:rFonts w:asciiTheme="majorHAnsi" w:hAnsiTheme="majorHAnsi" w:cstheme="majorHAnsi"/>
          <w:w w:val="105"/>
          <w:sz w:val="22"/>
          <w:szCs w:val="22"/>
        </w:rPr>
        <w:t>.</w:t>
      </w:r>
    </w:p>
    <w:p w14:paraId="333DECBD" w14:textId="103EA170" w:rsidR="005E113A" w:rsidRPr="00122C65" w:rsidRDefault="005E113A" w:rsidP="005E113A">
      <w:pPr>
        <w:pStyle w:val="Corpodetexto"/>
        <w:jc w:val="both"/>
        <w:rPr>
          <w:rFonts w:asciiTheme="majorHAnsi" w:hAnsiTheme="majorHAnsi" w:cstheme="majorHAnsi"/>
          <w:sz w:val="22"/>
          <w:szCs w:val="22"/>
        </w:rPr>
      </w:pPr>
      <w:r w:rsidRPr="00122C65">
        <w:rPr>
          <w:rFonts w:asciiTheme="majorHAnsi" w:hAnsiTheme="majorHAnsi" w:cstheme="majorHAnsi"/>
          <w:w w:val="105"/>
          <w:sz w:val="22"/>
          <w:szCs w:val="22"/>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B0758BA" w14:textId="0D3A4A3C" w:rsidR="005E113A" w:rsidRPr="00122C65" w:rsidRDefault="005E113A" w:rsidP="005E113A">
      <w:pPr>
        <w:pStyle w:val="Corpodetexto"/>
        <w:jc w:val="both"/>
        <w:rPr>
          <w:rFonts w:asciiTheme="majorHAnsi" w:hAnsiTheme="majorHAnsi" w:cstheme="majorHAnsi"/>
          <w:sz w:val="22"/>
          <w:szCs w:val="22"/>
        </w:rPr>
      </w:pPr>
      <w:r w:rsidRPr="00122C65">
        <w:rPr>
          <w:rFonts w:asciiTheme="majorHAnsi" w:hAnsiTheme="majorHAnsi" w:cstheme="majorHAnsi"/>
          <w:w w:val="105"/>
          <w:sz w:val="22"/>
          <w:szCs w:val="22"/>
        </w:rPr>
        <w:t>Que do capital da Empresa não participa pessoa física que seja inscrita como empresário ou seja sócia de outra empresa que receba tratamento jurídico diferenciado nos termos desta Lei Complementar;</w:t>
      </w:r>
    </w:p>
    <w:p w14:paraId="4F98AC25" w14:textId="4DC3FDA9" w:rsidR="005E113A" w:rsidRPr="00122C65" w:rsidRDefault="005E113A" w:rsidP="005E113A">
      <w:pPr>
        <w:pStyle w:val="Corpodetexto"/>
        <w:jc w:val="both"/>
        <w:rPr>
          <w:rFonts w:asciiTheme="majorHAnsi" w:hAnsiTheme="majorHAnsi" w:cstheme="majorHAnsi"/>
          <w:sz w:val="22"/>
          <w:szCs w:val="22"/>
        </w:rPr>
      </w:pPr>
      <w:r w:rsidRPr="00122C65">
        <w:rPr>
          <w:rFonts w:asciiTheme="majorHAnsi" w:hAnsiTheme="majorHAnsi" w:cstheme="majorHAnsi"/>
          <w:w w:val="105"/>
          <w:sz w:val="22"/>
          <w:szCs w:val="22"/>
        </w:rPr>
        <w:t>Que</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o titular ou sócio da Empresa não participa com mais</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de</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10% (dez</w:t>
      </w:r>
      <w:r w:rsidRPr="00122C65">
        <w:rPr>
          <w:rFonts w:asciiTheme="majorHAnsi" w:hAnsiTheme="majorHAnsi" w:cstheme="majorHAnsi"/>
          <w:spacing w:val="-1"/>
          <w:w w:val="105"/>
          <w:sz w:val="22"/>
          <w:szCs w:val="22"/>
        </w:rPr>
        <w:t xml:space="preserve"> </w:t>
      </w:r>
      <w:r w:rsidRPr="00122C65">
        <w:rPr>
          <w:rFonts w:asciiTheme="majorHAnsi" w:hAnsiTheme="majorHAnsi" w:cstheme="majorHAnsi"/>
          <w:w w:val="105"/>
          <w:sz w:val="22"/>
          <w:szCs w:val="22"/>
        </w:rPr>
        <w:t>por cento) do capital de outra empresa não beneficiada por esta Lei Complementar.</w:t>
      </w:r>
    </w:p>
    <w:p w14:paraId="2B08A8FA" w14:textId="72E70A2B" w:rsidR="005E113A" w:rsidRPr="00122C65" w:rsidRDefault="005E113A" w:rsidP="005E113A">
      <w:pPr>
        <w:pStyle w:val="Corpodetexto"/>
        <w:jc w:val="both"/>
        <w:rPr>
          <w:rFonts w:asciiTheme="majorHAnsi" w:hAnsiTheme="majorHAnsi" w:cstheme="majorHAnsi"/>
          <w:w w:val="105"/>
          <w:sz w:val="22"/>
          <w:szCs w:val="22"/>
        </w:rPr>
      </w:pPr>
      <w:r w:rsidRPr="00122C65">
        <w:rPr>
          <w:rFonts w:asciiTheme="majorHAnsi" w:hAnsiTheme="majorHAnsi" w:cstheme="majorHAnsi"/>
          <w:w w:val="105"/>
          <w:sz w:val="22"/>
          <w:szCs w:val="22"/>
        </w:rPr>
        <w:t>Que estará observando as disposições do § 2º do</w:t>
      </w:r>
      <w:r w:rsidRPr="00122C65">
        <w:rPr>
          <w:rFonts w:asciiTheme="majorHAnsi" w:hAnsiTheme="majorHAnsi" w:cstheme="majorHAnsi"/>
          <w:spacing w:val="-2"/>
          <w:w w:val="105"/>
          <w:sz w:val="22"/>
          <w:szCs w:val="22"/>
        </w:rPr>
        <w:t xml:space="preserve"> </w:t>
      </w:r>
      <w:r w:rsidRPr="00122C65">
        <w:rPr>
          <w:rFonts w:asciiTheme="majorHAnsi" w:hAnsiTheme="majorHAnsi" w:cstheme="majorHAnsi"/>
          <w:w w:val="105"/>
          <w:sz w:val="22"/>
          <w:szCs w:val="22"/>
        </w:rPr>
        <w:t>art. 4, não tendo celebrado contratos com a Administração Pública cujos valores somados extrapolem a receita bruta máxima admitida para fins de enquadramento como empresa de pequeno porte, no ano-calendário de realização da licitação.</w:t>
      </w:r>
    </w:p>
    <w:p w14:paraId="318E912A" w14:textId="77777777" w:rsidR="005E113A" w:rsidRPr="00122C65" w:rsidRDefault="005E113A" w:rsidP="005E113A">
      <w:pPr>
        <w:pStyle w:val="Corpodetexto"/>
        <w:jc w:val="both"/>
        <w:rPr>
          <w:rFonts w:asciiTheme="majorHAnsi" w:hAnsiTheme="majorHAnsi" w:cstheme="majorHAnsi"/>
          <w:w w:val="105"/>
          <w:sz w:val="22"/>
          <w:szCs w:val="22"/>
        </w:rPr>
      </w:pPr>
      <w:r w:rsidRPr="00122C65">
        <w:rPr>
          <w:rFonts w:asciiTheme="majorHAnsi" w:hAnsiTheme="majorHAnsi" w:cstheme="majorHAnsi"/>
          <w:w w:val="105"/>
          <w:sz w:val="22"/>
          <w:szCs w:val="22"/>
        </w:rPr>
        <w:t>Sonora – MS, XX de XXXXXXXX de 20XX.</w:t>
      </w:r>
    </w:p>
    <w:p w14:paraId="0FDE04FC" w14:textId="2E87FA00" w:rsidR="005E113A" w:rsidRPr="00122C65" w:rsidRDefault="005E113A" w:rsidP="005E113A">
      <w:pPr>
        <w:pStyle w:val="SemEspaamento"/>
        <w:rPr>
          <w:rFonts w:asciiTheme="majorHAnsi" w:hAnsiTheme="majorHAnsi" w:cstheme="majorHAnsi"/>
          <w:b/>
          <w:bCs/>
        </w:rPr>
      </w:pPr>
      <w:r w:rsidRPr="00122C65">
        <w:rPr>
          <w:rFonts w:asciiTheme="majorHAnsi" w:hAnsiTheme="majorHAnsi" w:cstheme="majorHAnsi"/>
          <w:b/>
          <w:bCs/>
        </w:rPr>
        <w:t>______________________________________</w:t>
      </w:r>
    </w:p>
    <w:p w14:paraId="5371F6DC" w14:textId="77777777" w:rsidR="005E113A" w:rsidRPr="00122C65" w:rsidRDefault="005E113A" w:rsidP="005E113A">
      <w:pPr>
        <w:pStyle w:val="SemEspaamento"/>
        <w:rPr>
          <w:rFonts w:asciiTheme="majorHAnsi" w:hAnsiTheme="majorHAnsi" w:cstheme="majorHAnsi"/>
          <w:b/>
          <w:bCs/>
          <w:w w:val="105"/>
        </w:rPr>
      </w:pPr>
      <w:r w:rsidRPr="00122C65">
        <w:rPr>
          <w:rFonts w:asciiTheme="majorHAnsi" w:hAnsiTheme="majorHAnsi" w:cstheme="majorHAnsi"/>
          <w:b/>
          <w:bCs/>
          <w:w w:val="105"/>
        </w:rPr>
        <w:t>EMPRESA</w:t>
      </w:r>
      <w:bookmarkEnd w:id="12"/>
    </w:p>
    <w:p w14:paraId="188BC087" w14:textId="77777777" w:rsidR="0025034B" w:rsidRPr="00122C65" w:rsidRDefault="0025034B" w:rsidP="00EE1D77">
      <w:pPr>
        <w:jc w:val="both"/>
        <w:rPr>
          <w:rFonts w:asciiTheme="majorHAnsi" w:hAnsiTheme="majorHAnsi" w:cstheme="majorHAnsi"/>
          <w:b/>
          <w:bCs/>
          <w:sz w:val="22"/>
          <w:szCs w:val="22"/>
        </w:rPr>
      </w:pPr>
    </w:p>
    <w:p w14:paraId="52663943" w14:textId="77777777" w:rsidR="00EB00C4" w:rsidRPr="00122C65" w:rsidRDefault="00EB00C4" w:rsidP="00EE1D77">
      <w:pPr>
        <w:jc w:val="both"/>
        <w:rPr>
          <w:rFonts w:asciiTheme="majorHAnsi" w:hAnsiTheme="majorHAnsi" w:cstheme="majorHAnsi"/>
          <w:b/>
          <w:bCs/>
          <w:sz w:val="22"/>
          <w:szCs w:val="22"/>
        </w:rPr>
      </w:pPr>
    </w:p>
    <w:p w14:paraId="08B6F558" w14:textId="77777777" w:rsidR="00EB00C4" w:rsidRPr="00122C65" w:rsidRDefault="00EB00C4" w:rsidP="00EE1D77">
      <w:pPr>
        <w:jc w:val="both"/>
        <w:rPr>
          <w:rFonts w:asciiTheme="majorHAnsi" w:hAnsiTheme="majorHAnsi" w:cstheme="majorHAnsi"/>
          <w:b/>
          <w:bCs/>
          <w:sz w:val="22"/>
          <w:szCs w:val="22"/>
        </w:rPr>
      </w:pPr>
    </w:p>
    <w:p w14:paraId="023D09E4" w14:textId="77777777" w:rsidR="00EB00C4" w:rsidRPr="00122C65" w:rsidRDefault="00EB00C4" w:rsidP="00EE1D77">
      <w:pPr>
        <w:jc w:val="both"/>
        <w:rPr>
          <w:rFonts w:asciiTheme="majorHAnsi" w:hAnsiTheme="majorHAnsi" w:cstheme="majorHAnsi"/>
          <w:b/>
          <w:bCs/>
          <w:sz w:val="22"/>
          <w:szCs w:val="22"/>
        </w:rPr>
      </w:pPr>
    </w:p>
    <w:p w14:paraId="76EF4CAA" w14:textId="77777777" w:rsidR="00EB00C4" w:rsidRPr="00122C65" w:rsidRDefault="00EB00C4" w:rsidP="00EE1D77">
      <w:pPr>
        <w:jc w:val="both"/>
        <w:rPr>
          <w:rFonts w:asciiTheme="majorHAnsi" w:hAnsiTheme="majorHAnsi" w:cstheme="majorHAnsi"/>
          <w:b/>
          <w:bCs/>
          <w:sz w:val="22"/>
          <w:szCs w:val="22"/>
        </w:rPr>
      </w:pPr>
    </w:p>
    <w:p w14:paraId="6EA7958B" w14:textId="77777777" w:rsidR="00EB00C4" w:rsidRPr="00122C65" w:rsidRDefault="00EB00C4" w:rsidP="00EE1D77">
      <w:pPr>
        <w:jc w:val="both"/>
        <w:rPr>
          <w:rFonts w:asciiTheme="majorHAnsi" w:hAnsiTheme="majorHAnsi" w:cstheme="majorHAnsi"/>
          <w:b/>
          <w:bCs/>
          <w:sz w:val="22"/>
          <w:szCs w:val="22"/>
        </w:rPr>
      </w:pPr>
    </w:p>
    <w:p w14:paraId="3FAA1AC8" w14:textId="77777777" w:rsidR="00EB00C4" w:rsidRPr="00122C65" w:rsidRDefault="00EB00C4" w:rsidP="00EE1D77">
      <w:pPr>
        <w:jc w:val="both"/>
        <w:rPr>
          <w:rFonts w:asciiTheme="majorHAnsi" w:hAnsiTheme="majorHAnsi" w:cstheme="majorHAnsi"/>
          <w:b/>
          <w:bCs/>
          <w:sz w:val="22"/>
          <w:szCs w:val="22"/>
        </w:rPr>
      </w:pPr>
    </w:p>
    <w:p w14:paraId="49B7CF0C" w14:textId="77777777" w:rsidR="00EB00C4" w:rsidRPr="00122C65" w:rsidRDefault="00EB00C4" w:rsidP="00EE1D77">
      <w:pPr>
        <w:jc w:val="both"/>
        <w:rPr>
          <w:rFonts w:asciiTheme="majorHAnsi" w:hAnsiTheme="majorHAnsi" w:cstheme="majorHAnsi"/>
          <w:b/>
          <w:bCs/>
          <w:sz w:val="22"/>
          <w:szCs w:val="22"/>
        </w:rPr>
      </w:pPr>
    </w:p>
    <w:sectPr w:rsidR="00EB00C4" w:rsidRPr="00122C65" w:rsidSect="006512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70C70" w14:textId="77777777" w:rsidR="00F00E66" w:rsidRDefault="00F00E66">
      <w:r>
        <w:separator/>
      </w:r>
    </w:p>
  </w:endnote>
  <w:endnote w:type="continuationSeparator" w:id="0">
    <w:p w14:paraId="4E8A55C3" w14:textId="77777777" w:rsidR="00F00E66" w:rsidRDefault="00F00E66">
      <w:r>
        <w:continuationSeparator/>
      </w:r>
    </w:p>
  </w:endnote>
  <w:endnote w:type="continuationNotice" w:id="1">
    <w:p w14:paraId="6F0BC549" w14:textId="77777777" w:rsidR="00F00E66" w:rsidRDefault="00F00E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yriadPro-Regular">
    <w:altName w:val="Arial Unicode MS"/>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CE7CA" w14:textId="77777777" w:rsidR="00F00E66" w:rsidRDefault="00F00E66" w:rsidP="000C16C9">
    <w:pPr>
      <w:pStyle w:val="PargrafodaLista"/>
      <w:tabs>
        <w:tab w:val="left" w:pos="142"/>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DA1C" w14:textId="0D86A3FF" w:rsidR="00F00E66" w:rsidRPr="00B55ACA" w:rsidRDefault="00F00E66" w:rsidP="000C16C9">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77C04F04" w14:textId="7DBFFA91" w:rsidR="00F00E66" w:rsidRDefault="00F00E66" w:rsidP="000C16C9">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C74B" w14:textId="77777777" w:rsidR="00F00E66" w:rsidRPr="00B55ACA" w:rsidRDefault="00F00E66" w:rsidP="006F7E2D">
    <w:pPr>
      <w:pStyle w:val="PargrafodaLista"/>
      <w:tabs>
        <w:tab w:val="left" w:pos="142"/>
        <w:tab w:val="center" w:pos="4584"/>
      </w:tabs>
      <w:ind w:right="-1283" w:hanging="1276"/>
      <w:jc w:val="center"/>
      <w:rPr>
        <w:rFonts w:ascii="Calibri Light" w:hAnsi="Calibri Light" w:cs="Calibri Light"/>
        <w:b/>
        <w:sz w:val="20"/>
        <w:szCs w:val="20"/>
      </w:rPr>
    </w:pPr>
    <w:r w:rsidRPr="00B55ACA">
      <w:rPr>
        <w:rFonts w:ascii="Calibri Light" w:hAnsi="Calibri Light" w:cs="Calibri Light"/>
        <w:b/>
        <w:sz w:val="20"/>
        <w:szCs w:val="20"/>
      </w:rPr>
      <w:t>Av. Edson Aparecido Fernandes de Campos, 750 – Centro – Sonora – MS</w:t>
    </w:r>
  </w:p>
  <w:p w14:paraId="5D2C5B57" w14:textId="77777777" w:rsidR="00F00E66" w:rsidRDefault="00F00E66" w:rsidP="006F7E2D">
    <w:pPr>
      <w:pStyle w:val="PargrafodaLista"/>
      <w:tabs>
        <w:tab w:val="left" w:pos="1943"/>
        <w:tab w:val="center" w:pos="4584"/>
      </w:tabs>
      <w:ind w:right="360"/>
      <w:jc w:val="center"/>
      <w:rPr>
        <w:b/>
        <w:sz w:val="20"/>
        <w:szCs w:val="20"/>
      </w:rPr>
    </w:pPr>
    <w:r w:rsidRPr="00B55ACA">
      <w:rPr>
        <w:rFonts w:ascii="Calibri Light" w:hAnsi="Calibri Light" w:cs="Calibri Light"/>
        <w:b/>
        <w:sz w:val="20"/>
        <w:szCs w:val="20"/>
      </w:rPr>
      <w:t xml:space="preserve"> e-mail: </w:t>
    </w:r>
    <w:hyperlink r:id="rId1" w:history="1">
      <w:r w:rsidRPr="00B55ACA">
        <w:rPr>
          <w:rStyle w:val="Hyperlink"/>
          <w:rFonts w:ascii="Calibri Light" w:hAnsi="Calibri Light" w:cs="Calibri Light"/>
          <w:b/>
          <w:sz w:val="20"/>
          <w:szCs w:val="20"/>
        </w:rPr>
        <w:t>licitacao@sonora.ms.gov.br</w:t>
      </w:r>
    </w:hyperlink>
  </w:p>
  <w:p w14:paraId="6DEC0678" w14:textId="77777777" w:rsidR="00F00E66" w:rsidRDefault="00F00E6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21036" w14:textId="77777777" w:rsidR="00F00E66" w:rsidRDefault="00F00E66">
      <w:r>
        <w:separator/>
      </w:r>
    </w:p>
  </w:footnote>
  <w:footnote w:type="continuationSeparator" w:id="0">
    <w:p w14:paraId="7A609E9A" w14:textId="77777777" w:rsidR="00F00E66" w:rsidRDefault="00F00E66">
      <w:r>
        <w:continuationSeparator/>
      </w:r>
    </w:p>
  </w:footnote>
  <w:footnote w:type="continuationNotice" w:id="1">
    <w:p w14:paraId="1C3AF17D" w14:textId="77777777" w:rsidR="00F00E66" w:rsidRDefault="00F00E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0D32" w14:textId="77777777" w:rsidR="00F00E66" w:rsidRDefault="00F00E66" w:rsidP="000C16C9">
    <w:pPr>
      <w:pStyle w:val="Legenda"/>
      <w:tabs>
        <w:tab w:val="left" w:pos="2220"/>
        <w:tab w:val="center" w:pos="4819"/>
      </w:tabs>
    </w:pPr>
    <w:r>
      <w:rPr>
        <w:noProof/>
      </w:rPr>
      <w:drawing>
        <wp:inline distT="0" distB="0" distL="0" distR="0" wp14:anchorId="0A87C790" wp14:editId="15FF86CD">
          <wp:extent cx="783590" cy="111061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5568FDF8" w14:textId="77777777" w:rsidR="00F00E66" w:rsidRPr="00B55ACA" w:rsidRDefault="00F00E66" w:rsidP="000C16C9">
    <w:pPr>
      <w:pStyle w:val="SemEspaamento"/>
      <w:jc w:val="center"/>
      <w:rPr>
        <w:rFonts w:ascii="Calibri Light" w:hAnsi="Calibri Light" w:cs="Calibri Light"/>
        <w:b/>
        <w:sz w:val="26"/>
        <w:szCs w:val="26"/>
      </w:rPr>
    </w:pPr>
    <w:r w:rsidRPr="00B55ACA">
      <w:rPr>
        <w:rFonts w:ascii="Calibri Light" w:hAnsi="Calibri Light" w:cs="Calibri Light"/>
        <w:b/>
        <w:sz w:val="26"/>
        <w:szCs w:val="26"/>
      </w:rPr>
      <w:t>PREFEITURA MUNICIPAL DE SONORA</w:t>
    </w:r>
  </w:p>
  <w:p w14:paraId="41C2936E" w14:textId="7C3AF3A1" w:rsidR="00F00E66" w:rsidRPr="00B55ACA" w:rsidRDefault="00F00E66" w:rsidP="00D46711">
    <w:pPr>
      <w:pStyle w:val="SemEspaamento"/>
      <w:jc w:val="center"/>
      <w:rPr>
        <w:rFonts w:ascii="Calibri Light" w:hAnsi="Calibri Light" w:cs="Calibri Light"/>
      </w:rPr>
    </w:pPr>
    <w:r w:rsidRPr="00B55ACA">
      <w:rPr>
        <w:rFonts w:ascii="Calibri Light" w:hAnsi="Calibri Light" w:cs="Calibri Light"/>
        <w:b/>
        <w:sz w:val="26"/>
        <w:szCs w:val="26"/>
      </w:rPr>
      <w:t>Estado de Mato Grosso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5EDAF" w14:textId="77777777" w:rsidR="00F00E66" w:rsidRDefault="00F00E66" w:rsidP="008B30BE">
    <w:pPr>
      <w:pStyle w:val="Legenda"/>
      <w:tabs>
        <w:tab w:val="left" w:pos="2220"/>
        <w:tab w:val="center" w:pos="4819"/>
      </w:tabs>
    </w:pPr>
    <w:r>
      <w:rPr>
        <w:noProof/>
      </w:rPr>
      <w:drawing>
        <wp:inline distT="0" distB="0" distL="0" distR="0" wp14:anchorId="2A6CF508" wp14:editId="31010475">
          <wp:extent cx="783590" cy="111061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1C2C3C3A" w14:textId="77777777" w:rsidR="00F00E66" w:rsidRDefault="00F00E66" w:rsidP="008B30BE">
    <w:pPr>
      <w:pStyle w:val="SemEspaamento"/>
      <w:jc w:val="center"/>
      <w:rPr>
        <w:rFonts w:ascii="Arial" w:hAnsi="Arial" w:cs="Arial"/>
        <w:b/>
        <w:sz w:val="26"/>
        <w:szCs w:val="26"/>
      </w:rPr>
    </w:pPr>
    <w:r>
      <w:rPr>
        <w:rFonts w:ascii="Arial" w:hAnsi="Arial" w:cs="Arial"/>
        <w:b/>
        <w:sz w:val="26"/>
        <w:szCs w:val="26"/>
      </w:rPr>
      <w:t>PREFEITURA MUNICIPAL DE SONORA</w:t>
    </w:r>
  </w:p>
  <w:p w14:paraId="2408FF09" w14:textId="29341066" w:rsidR="00F00E66" w:rsidRDefault="00F00E66" w:rsidP="008B30BE">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7021"/>
        </w:tabs>
        <w:ind w:left="7021" w:hanging="360"/>
      </w:pPr>
      <w:rPr>
        <w:rFonts w:ascii="Symbol" w:hAnsi="Symbol" w:hint="default"/>
      </w:rPr>
    </w:lvl>
  </w:abstractNum>
  <w:abstractNum w:abstractNumId="1" w15:restartNumberingAfterBreak="0">
    <w:nsid w:val="043932E0"/>
    <w:multiLevelType w:val="multilevel"/>
    <w:tmpl w:val="47805D02"/>
    <w:lvl w:ilvl="0">
      <w:start w:val="19"/>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F6F19"/>
    <w:multiLevelType w:val="multilevel"/>
    <w:tmpl w:val="ECF2C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1F0291"/>
    <w:multiLevelType w:val="multilevel"/>
    <w:tmpl w:val="6644BFB6"/>
    <w:lvl w:ilvl="0">
      <w:start w:val="10"/>
      <w:numFmt w:val="decimal"/>
      <w:lvlText w:val="%1."/>
      <w:lvlJc w:val="left"/>
      <w:pPr>
        <w:ind w:left="480" w:hanging="480"/>
      </w:pPr>
      <w:rPr>
        <w:rFonts w:hint="default"/>
      </w:rPr>
    </w:lvl>
    <w:lvl w:ilvl="1">
      <w:start w:val="6"/>
      <w:numFmt w:val="decimal"/>
      <w:lvlText w:val="%1.%2."/>
      <w:lvlJc w:val="left"/>
      <w:pPr>
        <w:ind w:left="1054" w:hanging="480"/>
      </w:pPr>
      <w:rPr>
        <w:rFonts w:hint="default"/>
      </w:rPr>
    </w:lvl>
    <w:lvl w:ilvl="2">
      <w:start w:val="1"/>
      <w:numFmt w:val="decimal"/>
      <w:lvlText w:val="%1.%2.%3."/>
      <w:lvlJc w:val="left"/>
      <w:pPr>
        <w:ind w:left="1868" w:hanging="720"/>
      </w:pPr>
      <w:rPr>
        <w:rFonts w:hint="default"/>
      </w:rPr>
    </w:lvl>
    <w:lvl w:ilvl="3">
      <w:start w:val="1"/>
      <w:numFmt w:val="decimal"/>
      <w:lvlText w:val="%1.%2.%3.%4."/>
      <w:lvlJc w:val="left"/>
      <w:pPr>
        <w:ind w:left="2442" w:hanging="720"/>
      </w:pPr>
      <w:rPr>
        <w:rFonts w:hint="default"/>
      </w:rPr>
    </w:lvl>
    <w:lvl w:ilvl="4">
      <w:start w:val="1"/>
      <w:numFmt w:val="decimal"/>
      <w:lvlText w:val="%1.%2.%3.%4.%5."/>
      <w:lvlJc w:val="left"/>
      <w:pPr>
        <w:ind w:left="3376" w:hanging="1080"/>
      </w:pPr>
      <w:rPr>
        <w:rFonts w:hint="default"/>
      </w:rPr>
    </w:lvl>
    <w:lvl w:ilvl="5">
      <w:start w:val="1"/>
      <w:numFmt w:val="decimal"/>
      <w:lvlText w:val="%1.%2.%3.%4.%5.%6."/>
      <w:lvlJc w:val="left"/>
      <w:pPr>
        <w:ind w:left="3950" w:hanging="1080"/>
      </w:pPr>
      <w:rPr>
        <w:rFonts w:hint="default"/>
      </w:rPr>
    </w:lvl>
    <w:lvl w:ilvl="6">
      <w:start w:val="1"/>
      <w:numFmt w:val="decimal"/>
      <w:lvlText w:val="%1.%2.%3.%4.%5.%6.%7."/>
      <w:lvlJc w:val="left"/>
      <w:pPr>
        <w:ind w:left="4884" w:hanging="1440"/>
      </w:pPr>
      <w:rPr>
        <w:rFonts w:hint="default"/>
      </w:rPr>
    </w:lvl>
    <w:lvl w:ilvl="7">
      <w:start w:val="1"/>
      <w:numFmt w:val="decimal"/>
      <w:lvlText w:val="%1.%2.%3.%4.%5.%6.%7.%8."/>
      <w:lvlJc w:val="left"/>
      <w:pPr>
        <w:ind w:left="5458" w:hanging="1440"/>
      </w:pPr>
      <w:rPr>
        <w:rFonts w:hint="default"/>
      </w:rPr>
    </w:lvl>
    <w:lvl w:ilvl="8">
      <w:start w:val="1"/>
      <w:numFmt w:val="decimal"/>
      <w:lvlText w:val="%1.%2.%3.%4.%5.%6.%7.%8.%9."/>
      <w:lvlJc w:val="left"/>
      <w:pPr>
        <w:ind w:left="6392" w:hanging="1800"/>
      </w:pPr>
      <w:rPr>
        <w:rFonts w:hint="default"/>
      </w:rPr>
    </w:lvl>
  </w:abstractNum>
  <w:abstractNum w:abstractNumId="4" w15:restartNumberingAfterBreak="0">
    <w:nsid w:val="0AB9104A"/>
    <w:multiLevelType w:val="multilevel"/>
    <w:tmpl w:val="EA2C1B38"/>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val="0"/>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D8A241F"/>
    <w:multiLevelType w:val="multilevel"/>
    <w:tmpl w:val="064E5C06"/>
    <w:lvl w:ilvl="0">
      <w:start w:val="11"/>
      <w:numFmt w:val="decimal"/>
      <w:lvlText w:val="%1."/>
      <w:lvlJc w:val="left"/>
      <w:pPr>
        <w:ind w:left="480" w:hanging="480"/>
      </w:pPr>
      <w:rPr>
        <w:rFonts w:eastAsia="Calibri" w:hint="default"/>
        <w:color w:val="000000"/>
      </w:rPr>
    </w:lvl>
    <w:lvl w:ilvl="1">
      <w:start w:val="1"/>
      <w:numFmt w:val="decimal"/>
      <w:lvlText w:val="%1.%2."/>
      <w:lvlJc w:val="left"/>
      <w:pPr>
        <w:ind w:left="480" w:hanging="480"/>
      </w:pPr>
      <w:rPr>
        <w:rFonts w:eastAsia="Calibri" w:hint="default"/>
        <w:color w:val="000000"/>
      </w:rPr>
    </w:lvl>
    <w:lvl w:ilvl="2">
      <w:start w:val="1"/>
      <w:numFmt w:val="decimal"/>
      <w:lvlText w:val="%1.%2.%3."/>
      <w:lvlJc w:val="left"/>
      <w:pPr>
        <w:ind w:left="554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6" w15:restartNumberingAfterBreak="0">
    <w:nsid w:val="0E05088D"/>
    <w:multiLevelType w:val="multilevel"/>
    <w:tmpl w:val="B866B858"/>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8" w15:restartNumberingAfterBreak="0">
    <w:nsid w:val="1D5C100D"/>
    <w:multiLevelType w:val="multilevel"/>
    <w:tmpl w:val="610207FE"/>
    <w:lvl w:ilvl="0">
      <w:start w:val="9"/>
      <w:numFmt w:val="decimal"/>
      <w:pStyle w:val="Nivel01"/>
      <w:lvlText w:val="%1."/>
      <w:lvlJc w:val="left"/>
      <w:pPr>
        <w:ind w:left="360" w:hanging="360"/>
      </w:pPr>
      <w:rPr>
        <w:rFonts w:hint="default"/>
        <w:b/>
      </w:rPr>
    </w:lvl>
    <w:lvl w:ilvl="1">
      <w:start w:val="2"/>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0.%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D7040D"/>
    <w:multiLevelType w:val="multilevel"/>
    <w:tmpl w:val="3EA0DA64"/>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5F30A07"/>
    <w:multiLevelType w:val="multilevel"/>
    <w:tmpl w:val="B4D2751C"/>
    <w:lvl w:ilvl="0">
      <w:start w:val="2"/>
      <w:numFmt w:val="decimal"/>
      <w:lvlText w:val="%1."/>
      <w:lvlJc w:val="left"/>
      <w:pPr>
        <w:ind w:left="495" w:hanging="495"/>
      </w:pPr>
      <w:rPr>
        <w:rFonts w:hint="default"/>
      </w:rPr>
    </w:lvl>
    <w:lvl w:ilvl="1">
      <w:start w:val="2"/>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6FA0BC9"/>
    <w:multiLevelType w:val="hybridMultilevel"/>
    <w:tmpl w:val="BEF2C440"/>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FC711C0"/>
    <w:multiLevelType w:val="multilevel"/>
    <w:tmpl w:val="451CA114"/>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30085BD5"/>
    <w:multiLevelType w:val="multilevel"/>
    <w:tmpl w:val="E90619E6"/>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930" w:hanging="504"/>
      </w:pPr>
      <w:rPr>
        <w:rFonts w:ascii="Calibri" w:eastAsia="Calibri" w:hAnsi="Calibri" w:cs="Calibri" w:hint="default"/>
        <w:b w:val="0"/>
        <w:bCs/>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96394B"/>
    <w:multiLevelType w:val="hybridMultilevel"/>
    <w:tmpl w:val="F7E24B3E"/>
    <w:lvl w:ilvl="0" w:tplc="E4EA8640">
      <w:start w:val="1"/>
      <w:numFmt w:val="decimalZero"/>
      <w:lvlText w:val="%1)"/>
      <w:lvlJc w:val="left"/>
      <w:pPr>
        <w:ind w:left="720" w:hanging="360"/>
      </w:pPr>
      <w:rPr>
        <w:rFonts w:hint="default"/>
        <w:b w:val="0"/>
        <w:bCs/>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5200A0"/>
    <w:multiLevelType w:val="multilevel"/>
    <w:tmpl w:val="553A0232"/>
    <w:lvl w:ilvl="0">
      <w:start w:val="9"/>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val="0"/>
        <w:bCs/>
        <w:i w:val="0"/>
        <w:iCs w:val="0"/>
        <w:color w:val="000000"/>
        <w:sz w:val="22"/>
        <w:szCs w:val="22"/>
      </w:rPr>
    </w:lvl>
    <w:lvl w:ilvl="2">
      <w:start w:val="1"/>
      <w:numFmt w:val="decimal"/>
      <w:lvlText w:val="%1.%2.%3."/>
      <w:lvlJc w:val="left"/>
      <w:pPr>
        <w:ind w:left="646" w:hanging="504"/>
      </w:pPr>
      <w:rPr>
        <w:rFonts w:ascii="Calibri" w:eastAsia="Calibri" w:hAnsi="Calibri" w:cs="Calibri"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20" w15:restartNumberingAfterBreak="0">
    <w:nsid w:val="4D7B23DB"/>
    <w:multiLevelType w:val="hybridMultilevel"/>
    <w:tmpl w:val="D1CE606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CCF36B7"/>
    <w:multiLevelType w:val="hybridMultilevel"/>
    <w:tmpl w:val="8DF0B7DC"/>
    <w:lvl w:ilvl="0" w:tplc="04160017">
      <w:start w:val="1"/>
      <w:numFmt w:val="lowerLetter"/>
      <w:lvlText w:val="%1)"/>
      <w:lvlJc w:val="left"/>
      <w:pPr>
        <w:ind w:left="1428" w:hanging="360"/>
      </w:pPr>
      <w:rPr>
        <w:rFont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3" w15:restartNumberingAfterBreak="0">
    <w:nsid w:val="640F6985"/>
    <w:multiLevelType w:val="multilevel"/>
    <w:tmpl w:val="88D24DB4"/>
    <w:lvl w:ilvl="0">
      <w:start w:val="8"/>
      <w:numFmt w:val="decimal"/>
      <w:lvlText w:val="%1."/>
      <w:lvlJc w:val="left"/>
      <w:pPr>
        <w:ind w:left="360" w:hanging="360"/>
      </w:pPr>
      <w:rPr>
        <w:rFonts w:eastAsia="Calibri" w:hint="default"/>
        <w:color w:val="000000"/>
      </w:rPr>
    </w:lvl>
    <w:lvl w:ilvl="1">
      <w:start w:val="1"/>
      <w:numFmt w:val="decimal"/>
      <w:lvlText w:val="8.%2."/>
      <w:lvlJc w:val="left"/>
      <w:pPr>
        <w:ind w:left="360" w:hanging="360"/>
      </w:pPr>
      <w:rPr>
        <w:rFonts w:eastAsia="Calibri" w:hint="default"/>
        <w:color w:val="000000"/>
      </w:rPr>
    </w:lvl>
    <w:lvl w:ilvl="2">
      <w:start w:val="1"/>
      <w:numFmt w:val="decimal"/>
      <w:lvlText w:val="8.%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4" w15:restartNumberingAfterBreak="0">
    <w:nsid w:val="641D72CB"/>
    <w:multiLevelType w:val="multilevel"/>
    <w:tmpl w:val="0E485DA6"/>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val="0"/>
        <w:bCs/>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4600873"/>
    <w:multiLevelType w:val="multilevel"/>
    <w:tmpl w:val="6F1872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7E17B68"/>
    <w:multiLevelType w:val="multilevel"/>
    <w:tmpl w:val="0416001D"/>
    <w:styleLink w:val="Estilo42"/>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087259"/>
    <w:multiLevelType w:val="hybridMultilevel"/>
    <w:tmpl w:val="252A1FB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8" w15:restartNumberingAfterBreak="0">
    <w:nsid w:val="6C9A118D"/>
    <w:multiLevelType w:val="hybridMultilevel"/>
    <w:tmpl w:val="D8E6A2DA"/>
    <w:styleLink w:val="Estilo112"/>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7B23228">
      <w:start w:val="5"/>
      <w:numFmt w:val="decimal"/>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763941"/>
    <w:multiLevelType w:val="multilevel"/>
    <w:tmpl w:val="79E60826"/>
    <w:lvl w:ilvl="0">
      <w:start w:val="2"/>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0" w15:restartNumberingAfterBreak="0">
    <w:nsid w:val="72654F04"/>
    <w:multiLevelType w:val="multilevel"/>
    <w:tmpl w:val="0E204D4C"/>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288" w:hanging="720"/>
      </w:pPr>
      <w:rPr>
        <w:rFonts w:eastAsia="Calibri" w:hint="default"/>
        <w:i w:val="0"/>
        <w:iCs/>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1"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6823D2F"/>
    <w:multiLevelType w:val="multilevel"/>
    <w:tmpl w:val="081460F6"/>
    <w:lvl w:ilvl="0">
      <w:start w:val="10"/>
      <w:numFmt w:val="decimal"/>
      <w:lvlText w:val="%1"/>
      <w:lvlJc w:val="left"/>
      <w:pPr>
        <w:ind w:left="540" w:hanging="540"/>
      </w:pPr>
      <w:rPr>
        <w:rFonts w:hint="default"/>
      </w:rPr>
    </w:lvl>
    <w:lvl w:ilvl="1">
      <w:start w:val="1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8E362C5"/>
    <w:multiLevelType w:val="multilevel"/>
    <w:tmpl w:val="B174538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E1732F"/>
    <w:multiLevelType w:val="multilevel"/>
    <w:tmpl w:val="6BA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1A4FA7"/>
    <w:multiLevelType w:val="multilevel"/>
    <w:tmpl w:val="ECBCAA3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92496839">
    <w:abstractNumId w:val="8"/>
  </w:num>
  <w:num w:numId="2" w16cid:durableId="950286749">
    <w:abstractNumId w:val="0"/>
  </w:num>
  <w:num w:numId="3" w16cid:durableId="1791127839">
    <w:abstractNumId w:val="32"/>
  </w:num>
  <w:num w:numId="4" w16cid:durableId="1578903068">
    <w:abstractNumId w:val="35"/>
  </w:num>
  <w:num w:numId="5" w16cid:durableId="1707827186">
    <w:abstractNumId w:val="17"/>
  </w:num>
  <w:num w:numId="6" w16cid:durableId="1228027427">
    <w:abstractNumId w:val="15"/>
  </w:num>
  <w:num w:numId="7" w16cid:durableId="1209344350">
    <w:abstractNumId w:val="21"/>
  </w:num>
  <w:num w:numId="8" w16cid:durableId="1264193727">
    <w:abstractNumId w:val="26"/>
  </w:num>
  <w:num w:numId="9" w16cid:durableId="2054234580">
    <w:abstractNumId w:val="28"/>
  </w:num>
  <w:num w:numId="10" w16cid:durableId="544635558">
    <w:abstractNumId w:val="31"/>
  </w:num>
  <w:num w:numId="11" w16cid:durableId="2069303188">
    <w:abstractNumId w:val="24"/>
  </w:num>
  <w:num w:numId="12" w16cid:durableId="335310668">
    <w:abstractNumId w:val="13"/>
  </w:num>
  <w:num w:numId="13" w16cid:durableId="316963802">
    <w:abstractNumId w:val="6"/>
  </w:num>
  <w:num w:numId="14" w16cid:durableId="183981259">
    <w:abstractNumId w:val="23"/>
  </w:num>
  <w:num w:numId="15" w16cid:durableId="321009232">
    <w:abstractNumId w:val="4"/>
  </w:num>
  <w:num w:numId="16" w16cid:durableId="85076286">
    <w:abstractNumId w:val="18"/>
  </w:num>
  <w:num w:numId="17" w16cid:durableId="466044968">
    <w:abstractNumId w:val="5"/>
  </w:num>
  <w:num w:numId="18" w16cid:durableId="1577326575">
    <w:abstractNumId w:val="2"/>
  </w:num>
  <w:num w:numId="19" w16cid:durableId="2133132435">
    <w:abstractNumId w:val="7"/>
  </w:num>
  <w:num w:numId="20" w16cid:durableId="1327393281">
    <w:abstractNumId w:val="30"/>
  </w:num>
  <w:num w:numId="21" w16cid:durableId="1109277805">
    <w:abstractNumId w:val="37"/>
  </w:num>
  <w:num w:numId="22" w16cid:durableId="168107660">
    <w:abstractNumId w:val="3"/>
  </w:num>
  <w:num w:numId="23" w16cid:durableId="1096248190">
    <w:abstractNumId w:val="33"/>
  </w:num>
  <w:num w:numId="24" w16cid:durableId="402338295">
    <w:abstractNumId w:val="12"/>
  </w:num>
  <w:num w:numId="25" w16cid:durableId="1970699268">
    <w:abstractNumId w:val="14"/>
  </w:num>
  <w:num w:numId="26" w16cid:durableId="140344704">
    <w:abstractNumId w:val="29"/>
  </w:num>
  <w:num w:numId="27" w16cid:durableId="647902351">
    <w:abstractNumId w:val="10"/>
  </w:num>
  <w:num w:numId="28" w16cid:durableId="1236890470">
    <w:abstractNumId w:val="9"/>
  </w:num>
  <w:num w:numId="29" w16cid:durableId="1573420914">
    <w:abstractNumId w:val="1"/>
  </w:num>
  <w:num w:numId="30" w16cid:durableId="686367152">
    <w:abstractNumId w:val="11"/>
  </w:num>
  <w:num w:numId="31" w16cid:durableId="1841655112">
    <w:abstractNumId w:val="19"/>
  </w:num>
  <w:num w:numId="32" w16cid:durableId="1838416589">
    <w:abstractNumId w:val="34"/>
  </w:num>
  <w:num w:numId="33" w16cid:durableId="2035307723">
    <w:abstractNumId w:val="20"/>
  </w:num>
  <w:num w:numId="34" w16cid:durableId="705258957">
    <w:abstractNumId w:val="22"/>
  </w:num>
  <w:num w:numId="35" w16cid:durableId="687869730">
    <w:abstractNumId w:val="25"/>
  </w:num>
  <w:num w:numId="36" w16cid:durableId="69814958">
    <w:abstractNumId w:val="36"/>
  </w:num>
  <w:num w:numId="37" w16cid:durableId="1764908477">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1A6"/>
    <w:rsid w:val="0000071E"/>
    <w:rsid w:val="00000E05"/>
    <w:rsid w:val="00001089"/>
    <w:rsid w:val="000010AA"/>
    <w:rsid w:val="0000172B"/>
    <w:rsid w:val="0000191C"/>
    <w:rsid w:val="000019C6"/>
    <w:rsid w:val="0000236D"/>
    <w:rsid w:val="00003298"/>
    <w:rsid w:val="00003F8B"/>
    <w:rsid w:val="00004D4F"/>
    <w:rsid w:val="00004E22"/>
    <w:rsid w:val="00005901"/>
    <w:rsid w:val="00005A68"/>
    <w:rsid w:val="00005C75"/>
    <w:rsid w:val="00006179"/>
    <w:rsid w:val="00006180"/>
    <w:rsid w:val="00006267"/>
    <w:rsid w:val="000066C8"/>
    <w:rsid w:val="000069B4"/>
    <w:rsid w:val="00006A6B"/>
    <w:rsid w:val="000070AF"/>
    <w:rsid w:val="000073F3"/>
    <w:rsid w:val="0000756E"/>
    <w:rsid w:val="00007E0D"/>
    <w:rsid w:val="00010C6A"/>
    <w:rsid w:val="00011390"/>
    <w:rsid w:val="000122C1"/>
    <w:rsid w:val="000124BA"/>
    <w:rsid w:val="00012A11"/>
    <w:rsid w:val="000133DF"/>
    <w:rsid w:val="00014236"/>
    <w:rsid w:val="0001427F"/>
    <w:rsid w:val="0001451E"/>
    <w:rsid w:val="00014B1F"/>
    <w:rsid w:val="00014E7A"/>
    <w:rsid w:val="00014FC0"/>
    <w:rsid w:val="00015076"/>
    <w:rsid w:val="000151B0"/>
    <w:rsid w:val="0001535D"/>
    <w:rsid w:val="00015651"/>
    <w:rsid w:val="000156E9"/>
    <w:rsid w:val="00015783"/>
    <w:rsid w:val="00015A6E"/>
    <w:rsid w:val="00015D4B"/>
    <w:rsid w:val="00016EDE"/>
    <w:rsid w:val="0001716E"/>
    <w:rsid w:val="000175B7"/>
    <w:rsid w:val="000176BC"/>
    <w:rsid w:val="000202C4"/>
    <w:rsid w:val="0002050E"/>
    <w:rsid w:val="000209F9"/>
    <w:rsid w:val="00020C33"/>
    <w:rsid w:val="0002118D"/>
    <w:rsid w:val="000212C9"/>
    <w:rsid w:val="00021486"/>
    <w:rsid w:val="00022024"/>
    <w:rsid w:val="0002260C"/>
    <w:rsid w:val="0002289A"/>
    <w:rsid w:val="000229B1"/>
    <w:rsid w:val="00022BA7"/>
    <w:rsid w:val="0002306D"/>
    <w:rsid w:val="00023618"/>
    <w:rsid w:val="00023CDD"/>
    <w:rsid w:val="000242C8"/>
    <w:rsid w:val="000249B2"/>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4E0"/>
    <w:rsid w:val="000335F5"/>
    <w:rsid w:val="00033DA9"/>
    <w:rsid w:val="00033E86"/>
    <w:rsid w:val="000340B8"/>
    <w:rsid w:val="00034A29"/>
    <w:rsid w:val="00034FD6"/>
    <w:rsid w:val="000358C6"/>
    <w:rsid w:val="00035D80"/>
    <w:rsid w:val="00036982"/>
    <w:rsid w:val="00036DF4"/>
    <w:rsid w:val="000373BF"/>
    <w:rsid w:val="0003743B"/>
    <w:rsid w:val="00037B74"/>
    <w:rsid w:val="00037C97"/>
    <w:rsid w:val="00037CFD"/>
    <w:rsid w:val="00040217"/>
    <w:rsid w:val="00040633"/>
    <w:rsid w:val="0004068E"/>
    <w:rsid w:val="0004076C"/>
    <w:rsid w:val="000408A0"/>
    <w:rsid w:val="00040957"/>
    <w:rsid w:val="00040D0F"/>
    <w:rsid w:val="00041176"/>
    <w:rsid w:val="00041517"/>
    <w:rsid w:val="00041B5D"/>
    <w:rsid w:val="00041E4F"/>
    <w:rsid w:val="0004226B"/>
    <w:rsid w:val="00042328"/>
    <w:rsid w:val="000425A5"/>
    <w:rsid w:val="00042708"/>
    <w:rsid w:val="00042714"/>
    <w:rsid w:val="00042DB9"/>
    <w:rsid w:val="000435E7"/>
    <w:rsid w:val="000438B3"/>
    <w:rsid w:val="00044685"/>
    <w:rsid w:val="0004478F"/>
    <w:rsid w:val="00044CF4"/>
    <w:rsid w:val="000452C7"/>
    <w:rsid w:val="0004586D"/>
    <w:rsid w:val="0004587A"/>
    <w:rsid w:val="0004591B"/>
    <w:rsid w:val="00045EE0"/>
    <w:rsid w:val="00046117"/>
    <w:rsid w:val="00046DDA"/>
    <w:rsid w:val="000474B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485"/>
    <w:rsid w:val="00053E65"/>
    <w:rsid w:val="000540B1"/>
    <w:rsid w:val="00055034"/>
    <w:rsid w:val="00055889"/>
    <w:rsid w:val="00055C19"/>
    <w:rsid w:val="00055DAB"/>
    <w:rsid w:val="00055F99"/>
    <w:rsid w:val="000563BE"/>
    <w:rsid w:val="00056433"/>
    <w:rsid w:val="000564D1"/>
    <w:rsid w:val="00056645"/>
    <w:rsid w:val="00057460"/>
    <w:rsid w:val="00060256"/>
    <w:rsid w:val="00060414"/>
    <w:rsid w:val="0006057B"/>
    <w:rsid w:val="00060A78"/>
    <w:rsid w:val="00060B91"/>
    <w:rsid w:val="00060E15"/>
    <w:rsid w:val="00060E1B"/>
    <w:rsid w:val="00061553"/>
    <w:rsid w:val="00061DA5"/>
    <w:rsid w:val="0006239C"/>
    <w:rsid w:val="00062853"/>
    <w:rsid w:val="0006296E"/>
    <w:rsid w:val="00062AAC"/>
    <w:rsid w:val="00062E0E"/>
    <w:rsid w:val="0006303F"/>
    <w:rsid w:val="000633EF"/>
    <w:rsid w:val="00063660"/>
    <w:rsid w:val="00063E18"/>
    <w:rsid w:val="0006419C"/>
    <w:rsid w:val="00064A73"/>
    <w:rsid w:val="0006504E"/>
    <w:rsid w:val="000652F6"/>
    <w:rsid w:val="0006537A"/>
    <w:rsid w:val="00065883"/>
    <w:rsid w:val="000662C1"/>
    <w:rsid w:val="00066368"/>
    <w:rsid w:val="00066564"/>
    <w:rsid w:val="00066C2F"/>
    <w:rsid w:val="000670EC"/>
    <w:rsid w:val="0006710E"/>
    <w:rsid w:val="000677A2"/>
    <w:rsid w:val="00067B0A"/>
    <w:rsid w:val="00067EC1"/>
    <w:rsid w:val="0007019A"/>
    <w:rsid w:val="00070375"/>
    <w:rsid w:val="0007075C"/>
    <w:rsid w:val="000709FF"/>
    <w:rsid w:val="00070C5E"/>
    <w:rsid w:val="00070EA5"/>
    <w:rsid w:val="00070FD8"/>
    <w:rsid w:val="000725AE"/>
    <w:rsid w:val="00073004"/>
    <w:rsid w:val="00073334"/>
    <w:rsid w:val="00073596"/>
    <w:rsid w:val="00073852"/>
    <w:rsid w:val="00073BD2"/>
    <w:rsid w:val="00073BD4"/>
    <w:rsid w:val="00073CD9"/>
    <w:rsid w:val="00073E63"/>
    <w:rsid w:val="00073F4F"/>
    <w:rsid w:val="00074028"/>
    <w:rsid w:val="0007625C"/>
    <w:rsid w:val="00076CBC"/>
    <w:rsid w:val="0007709E"/>
    <w:rsid w:val="00077127"/>
    <w:rsid w:val="0007719E"/>
    <w:rsid w:val="000779C7"/>
    <w:rsid w:val="00077E39"/>
    <w:rsid w:val="00077F21"/>
    <w:rsid w:val="00080710"/>
    <w:rsid w:val="00080AF2"/>
    <w:rsid w:val="00080B53"/>
    <w:rsid w:val="00080DD9"/>
    <w:rsid w:val="00081098"/>
    <w:rsid w:val="00081282"/>
    <w:rsid w:val="0008205E"/>
    <w:rsid w:val="000823C4"/>
    <w:rsid w:val="000826B8"/>
    <w:rsid w:val="0008276E"/>
    <w:rsid w:val="00082DC7"/>
    <w:rsid w:val="000830D9"/>
    <w:rsid w:val="000831C8"/>
    <w:rsid w:val="00083E83"/>
    <w:rsid w:val="00084490"/>
    <w:rsid w:val="00084518"/>
    <w:rsid w:val="000850DC"/>
    <w:rsid w:val="000851FF"/>
    <w:rsid w:val="000866E3"/>
    <w:rsid w:val="00086BB6"/>
    <w:rsid w:val="00086D55"/>
    <w:rsid w:val="00086E62"/>
    <w:rsid w:val="000872C8"/>
    <w:rsid w:val="000879FB"/>
    <w:rsid w:val="00087B36"/>
    <w:rsid w:val="00087EB5"/>
    <w:rsid w:val="00087EF2"/>
    <w:rsid w:val="000902AA"/>
    <w:rsid w:val="00090425"/>
    <w:rsid w:val="00090534"/>
    <w:rsid w:val="00090AC2"/>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71"/>
    <w:rsid w:val="0009577C"/>
    <w:rsid w:val="00095BF5"/>
    <w:rsid w:val="000967EB"/>
    <w:rsid w:val="00096B41"/>
    <w:rsid w:val="00096B9C"/>
    <w:rsid w:val="00096D78"/>
    <w:rsid w:val="00097751"/>
    <w:rsid w:val="00097B48"/>
    <w:rsid w:val="00097BC2"/>
    <w:rsid w:val="000A0129"/>
    <w:rsid w:val="000A0585"/>
    <w:rsid w:val="000A05E3"/>
    <w:rsid w:val="000A0BAC"/>
    <w:rsid w:val="000A102A"/>
    <w:rsid w:val="000A179E"/>
    <w:rsid w:val="000A1A7B"/>
    <w:rsid w:val="000A1B88"/>
    <w:rsid w:val="000A1BEE"/>
    <w:rsid w:val="000A1EAC"/>
    <w:rsid w:val="000A23DA"/>
    <w:rsid w:val="000A24F1"/>
    <w:rsid w:val="000A370B"/>
    <w:rsid w:val="000A3932"/>
    <w:rsid w:val="000A3D93"/>
    <w:rsid w:val="000A492A"/>
    <w:rsid w:val="000A494B"/>
    <w:rsid w:val="000A498A"/>
    <w:rsid w:val="000A4E57"/>
    <w:rsid w:val="000A50B2"/>
    <w:rsid w:val="000A5D6C"/>
    <w:rsid w:val="000A5E21"/>
    <w:rsid w:val="000A62AF"/>
    <w:rsid w:val="000A6658"/>
    <w:rsid w:val="000A674F"/>
    <w:rsid w:val="000A6EF7"/>
    <w:rsid w:val="000A7471"/>
    <w:rsid w:val="000A7A72"/>
    <w:rsid w:val="000A7A9F"/>
    <w:rsid w:val="000B01DF"/>
    <w:rsid w:val="000B02A1"/>
    <w:rsid w:val="000B0F42"/>
    <w:rsid w:val="000B11A1"/>
    <w:rsid w:val="000B1534"/>
    <w:rsid w:val="000B1626"/>
    <w:rsid w:val="000B1C01"/>
    <w:rsid w:val="000B226F"/>
    <w:rsid w:val="000B283A"/>
    <w:rsid w:val="000B3B09"/>
    <w:rsid w:val="000B49DC"/>
    <w:rsid w:val="000B4E24"/>
    <w:rsid w:val="000B552B"/>
    <w:rsid w:val="000B5615"/>
    <w:rsid w:val="000B56AB"/>
    <w:rsid w:val="000B5AB7"/>
    <w:rsid w:val="000B63EB"/>
    <w:rsid w:val="000B663C"/>
    <w:rsid w:val="000B7050"/>
    <w:rsid w:val="000B771A"/>
    <w:rsid w:val="000B7B55"/>
    <w:rsid w:val="000C052F"/>
    <w:rsid w:val="000C05F5"/>
    <w:rsid w:val="000C08E9"/>
    <w:rsid w:val="000C0A7A"/>
    <w:rsid w:val="000C0BD0"/>
    <w:rsid w:val="000C0E95"/>
    <w:rsid w:val="000C11C6"/>
    <w:rsid w:val="000C123B"/>
    <w:rsid w:val="000C13C1"/>
    <w:rsid w:val="000C16C9"/>
    <w:rsid w:val="000C19BD"/>
    <w:rsid w:val="000C1A8D"/>
    <w:rsid w:val="000C20BD"/>
    <w:rsid w:val="000C21AD"/>
    <w:rsid w:val="000C2C16"/>
    <w:rsid w:val="000C2E00"/>
    <w:rsid w:val="000C32BF"/>
    <w:rsid w:val="000C380A"/>
    <w:rsid w:val="000C3D3E"/>
    <w:rsid w:val="000C3E5F"/>
    <w:rsid w:val="000C40ED"/>
    <w:rsid w:val="000C41CD"/>
    <w:rsid w:val="000C4324"/>
    <w:rsid w:val="000C4759"/>
    <w:rsid w:val="000C49F1"/>
    <w:rsid w:val="000C4E94"/>
    <w:rsid w:val="000C5D14"/>
    <w:rsid w:val="000C60CF"/>
    <w:rsid w:val="000C6446"/>
    <w:rsid w:val="000C670A"/>
    <w:rsid w:val="000C6AB9"/>
    <w:rsid w:val="000C7B49"/>
    <w:rsid w:val="000C7FA6"/>
    <w:rsid w:val="000C7FFC"/>
    <w:rsid w:val="000D017E"/>
    <w:rsid w:val="000D02D5"/>
    <w:rsid w:val="000D0455"/>
    <w:rsid w:val="000D066C"/>
    <w:rsid w:val="000D1551"/>
    <w:rsid w:val="000D1A5B"/>
    <w:rsid w:val="000D1A60"/>
    <w:rsid w:val="000D239E"/>
    <w:rsid w:val="000D2545"/>
    <w:rsid w:val="000D294B"/>
    <w:rsid w:val="000D2A0A"/>
    <w:rsid w:val="000D2A6B"/>
    <w:rsid w:val="000D2AC3"/>
    <w:rsid w:val="000D2B1C"/>
    <w:rsid w:val="000D348F"/>
    <w:rsid w:val="000D3590"/>
    <w:rsid w:val="000D35C5"/>
    <w:rsid w:val="000D4159"/>
    <w:rsid w:val="000D4D3E"/>
    <w:rsid w:val="000D5774"/>
    <w:rsid w:val="000D5CAD"/>
    <w:rsid w:val="000D6597"/>
    <w:rsid w:val="000D6EEF"/>
    <w:rsid w:val="000D731E"/>
    <w:rsid w:val="000D76B8"/>
    <w:rsid w:val="000D7730"/>
    <w:rsid w:val="000D79A6"/>
    <w:rsid w:val="000D7EFB"/>
    <w:rsid w:val="000E071F"/>
    <w:rsid w:val="000E15DC"/>
    <w:rsid w:val="000E20A6"/>
    <w:rsid w:val="000E21D5"/>
    <w:rsid w:val="000E238A"/>
    <w:rsid w:val="000E23A4"/>
    <w:rsid w:val="000E2734"/>
    <w:rsid w:val="000E2F19"/>
    <w:rsid w:val="000E31D5"/>
    <w:rsid w:val="000E320E"/>
    <w:rsid w:val="000E34AA"/>
    <w:rsid w:val="000E3CC6"/>
    <w:rsid w:val="000E3D71"/>
    <w:rsid w:val="000E3F86"/>
    <w:rsid w:val="000E42DE"/>
    <w:rsid w:val="000E4C1B"/>
    <w:rsid w:val="000E4F8C"/>
    <w:rsid w:val="000E5C58"/>
    <w:rsid w:val="000E5ED5"/>
    <w:rsid w:val="000E610F"/>
    <w:rsid w:val="000E611D"/>
    <w:rsid w:val="000E739A"/>
    <w:rsid w:val="000E75B9"/>
    <w:rsid w:val="000E7EB8"/>
    <w:rsid w:val="000E7F73"/>
    <w:rsid w:val="000F03F6"/>
    <w:rsid w:val="000F0A2E"/>
    <w:rsid w:val="000F104D"/>
    <w:rsid w:val="000F113C"/>
    <w:rsid w:val="000F1290"/>
    <w:rsid w:val="000F1616"/>
    <w:rsid w:val="000F1778"/>
    <w:rsid w:val="000F1C1C"/>
    <w:rsid w:val="000F1CCF"/>
    <w:rsid w:val="000F2B66"/>
    <w:rsid w:val="000F2D6D"/>
    <w:rsid w:val="000F397B"/>
    <w:rsid w:val="000F3C28"/>
    <w:rsid w:val="000F4088"/>
    <w:rsid w:val="000F4F96"/>
    <w:rsid w:val="000F5A07"/>
    <w:rsid w:val="000F6702"/>
    <w:rsid w:val="000F672A"/>
    <w:rsid w:val="000F68B7"/>
    <w:rsid w:val="001003FA"/>
    <w:rsid w:val="0010044D"/>
    <w:rsid w:val="0010051D"/>
    <w:rsid w:val="00100606"/>
    <w:rsid w:val="00100990"/>
    <w:rsid w:val="0010099D"/>
    <w:rsid w:val="00100BD1"/>
    <w:rsid w:val="00100D91"/>
    <w:rsid w:val="001011D5"/>
    <w:rsid w:val="00101A89"/>
    <w:rsid w:val="00101E6A"/>
    <w:rsid w:val="00102787"/>
    <w:rsid w:val="00102A36"/>
    <w:rsid w:val="00102F0D"/>
    <w:rsid w:val="00102F2B"/>
    <w:rsid w:val="0010312E"/>
    <w:rsid w:val="00103391"/>
    <w:rsid w:val="00103440"/>
    <w:rsid w:val="00103461"/>
    <w:rsid w:val="00103668"/>
    <w:rsid w:val="00103CD5"/>
    <w:rsid w:val="00104204"/>
    <w:rsid w:val="00104708"/>
    <w:rsid w:val="00104975"/>
    <w:rsid w:val="001049A6"/>
    <w:rsid w:val="00104C11"/>
    <w:rsid w:val="00105071"/>
    <w:rsid w:val="00105707"/>
    <w:rsid w:val="00105BB9"/>
    <w:rsid w:val="00105C7B"/>
    <w:rsid w:val="00106309"/>
    <w:rsid w:val="001063E1"/>
    <w:rsid w:val="00106982"/>
    <w:rsid w:val="00106B39"/>
    <w:rsid w:val="00110305"/>
    <w:rsid w:val="001103FF"/>
    <w:rsid w:val="00110909"/>
    <w:rsid w:val="001116F8"/>
    <w:rsid w:val="00111818"/>
    <w:rsid w:val="00111C8B"/>
    <w:rsid w:val="0011261C"/>
    <w:rsid w:val="00112A6A"/>
    <w:rsid w:val="00112ABD"/>
    <w:rsid w:val="00112F78"/>
    <w:rsid w:val="0011358D"/>
    <w:rsid w:val="00113EEB"/>
    <w:rsid w:val="00114C63"/>
    <w:rsid w:val="001150B7"/>
    <w:rsid w:val="00115263"/>
    <w:rsid w:val="00115429"/>
    <w:rsid w:val="0011575E"/>
    <w:rsid w:val="00115A12"/>
    <w:rsid w:val="00115C30"/>
    <w:rsid w:val="00116179"/>
    <w:rsid w:val="001166CA"/>
    <w:rsid w:val="00116D83"/>
    <w:rsid w:val="001208D4"/>
    <w:rsid w:val="00120D42"/>
    <w:rsid w:val="00120DAD"/>
    <w:rsid w:val="00121020"/>
    <w:rsid w:val="0012102E"/>
    <w:rsid w:val="001219B0"/>
    <w:rsid w:val="00121BF7"/>
    <w:rsid w:val="00121E12"/>
    <w:rsid w:val="00122C50"/>
    <w:rsid w:val="00122C65"/>
    <w:rsid w:val="00122CF4"/>
    <w:rsid w:val="00122E24"/>
    <w:rsid w:val="00123693"/>
    <w:rsid w:val="00123B0B"/>
    <w:rsid w:val="00123B98"/>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98"/>
    <w:rsid w:val="00127AAA"/>
    <w:rsid w:val="00127D78"/>
    <w:rsid w:val="00127DCD"/>
    <w:rsid w:val="00130039"/>
    <w:rsid w:val="001304C0"/>
    <w:rsid w:val="001305E6"/>
    <w:rsid w:val="001305EC"/>
    <w:rsid w:val="00130737"/>
    <w:rsid w:val="00130BEE"/>
    <w:rsid w:val="001315F2"/>
    <w:rsid w:val="00131B89"/>
    <w:rsid w:val="00132214"/>
    <w:rsid w:val="00132231"/>
    <w:rsid w:val="00133148"/>
    <w:rsid w:val="001338CD"/>
    <w:rsid w:val="00133A1F"/>
    <w:rsid w:val="001342C0"/>
    <w:rsid w:val="00134694"/>
    <w:rsid w:val="00134FE4"/>
    <w:rsid w:val="0013520A"/>
    <w:rsid w:val="001352CC"/>
    <w:rsid w:val="00135710"/>
    <w:rsid w:val="00135CCD"/>
    <w:rsid w:val="00135D40"/>
    <w:rsid w:val="00136255"/>
    <w:rsid w:val="001362F7"/>
    <w:rsid w:val="00136307"/>
    <w:rsid w:val="00136D43"/>
    <w:rsid w:val="0013709F"/>
    <w:rsid w:val="00137157"/>
    <w:rsid w:val="00137BE7"/>
    <w:rsid w:val="00137F60"/>
    <w:rsid w:val="0014004B"/>
    <w:rsid w:val="001400AB"/>
    <w:rsid w:val="00140584"/>
    <w:rsid w:val="001405D1"/>
    <w:rsid w:val="00140A41"/>
    <w:rsid w:val="00140C04"/>
    <w:rsid w:val="00140D35"/>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1F"/>
    <w:rsid w:val="001468D3"/>
    <w:rsid w:val="00146B7E"/>
    <w:rsid w:val="00146BDF"/>
    <w:rsid w:val="00147222"/>
    <w:rsid w:val="0014755F"/>
    <w:rsid w:val="00147C42"/>
    <w:rsid w:val="00150295"/>
    <w:rsid w:val="001503BE"/>
    <w:rsid w:val="001506B3"/>
    <w:rsid w:val="0015082E"/>
    <w:rsid w:val="001513C8"/>
    <w:rsid w:val="001516EA"/>
    <w:rsid w:val="0015172D"/>
    <w:rsid w:val="00153147"/>
    <w:rsid w:val="0015394F"/>
    <w:rsid w:val="00153E25"/>
    <w:rsid w:val="00154291"/>
    <w:rsid w:val="00154505"/>
    <w:rsid w:val="0015453D"/>
    <w:rsid w:val="00154B15"/>
    <w:rsid w:val="00154B86"/>
    <w:rsid w:val="00154BF4"/>
    <w:rsid w:val="00155D25"/>
    <w:rsid w:val="00155E7F"/>
    <w:rsid w:val="001562A8"/>
    <w:rsid w:val="00156349"/>
    <w:rsid w:val="001565DA"/>
    <w:rsid w:val="0015684D"/>
    <w:rsid w:val="00156C74"/>
    <w:rsid w:val="00156E90"/>
    <w:rsid w:val="001573A2"/>
    <w:rsid w:val="00157A3F"/>
    <w:rsid w:val="00157D8E"/>
    <w:rsid w:val="00160549"/>
    <w:rsid w:val="00160602"/>
    <w:rsid w:val="001608E4"/>
    <w:rsid w:val="001609B0"/>
    <w:rsid w:val="00160BBD"/>
    <w:rsid w:val="00160D9F"/>
    <w:rsid w:val="00160DA4"/>
    <w:rsid w:val="00160DB8"/>
    <w:rsid w:val="00162645"/>
    <w:rsid w:val="001626F2"/>
    <w:rsid w:val="00162E06"/>
    <w:rsid w:val="00163A38"/>
    <w:rsid w:val="0016418C"/>
    <w:rsid w:val="00164870"/>
    <w:rsid w:val="001648FB"/>
    <w:rsid w:val="00164CC3"/>
    <w:rsid w:val="00164D3A"/>
    <w:rsid w:val="00164EBC"/>
    <w:rsid w:val="0016553F"/>
    <w:rsid w:val="00165573"/>
    <w:rsid w:val="00165577"/>
    <w:rsid w:val="0016584A"/>
    <w:rsid w:val="0016603C"/>
    <w:rsid w:val="00166516"/>
    <w:rsid w:val="00166728"/>
    <w:rsid w:val="00166820"/>
    <w:rsid w:val="00166C92"/>
    <w:rsid w:val="00170173"/>
    <w:rsid w:val="00170558"/>
    <w:rsid w:val="001705DE"/>
    <w:rsid w:val="001706E2"/>
    <w:rsid w:val="001708CD"/>
    <w:rsid w:val="00170CE1"/>
    <w:rsid w:val="00170D49"/>
    <w:rsid w:val="00171320"/>
    <w:rsid w:val="00171A80"/>
    <w:rsid w:val="00172296"/>
    <w:rsid w:val="001723DF"/>
    <w:rsid w:val="0017284B"/>
    <w:rsid w:val="00172A0F"/>
    <w:rsid w:val="00172FAF"/>
    <w:rsid w:val="0017326E"/>
    <w:rsid w:val="00174843"/>
    <w:rsid w:val="00174CAA"/>
    <w:rsid w:val="00174D48"/>
    <w:rsid w:val="00174F1B"/>
    <w:rsid w:val="00175089"/>
    <w:rsid w:val="00175662"/>
    <w:rsid w:val="00175687"/>
    <w:rsid w:val="00175B9C"/>
    <w:rsid w:val="00176046"/>
    <w:rsid w:val="0017634F"/>
    <w:rsid w:val="00176D13"/>
    <w:rsid w:val="001772A8"/>
    <w:rsid w:val="001777C6"/>
    <w:rsid w:val="00177958"/>
    <w:rsid w:val="00177CD5"/>
    <w:rsid w:val="00180391"/>
    <w:rsid w:val="00180B4C"/>
    <w:rsid w:val="001812AE"/>
    <w:rsid w:val="0018179A"/>
    <w:rsid w:val="001817D2"/>
    <w:rsid w:val="00181E1F"/>
    <w:rsid w:val="00181F1C"/>
    <w:rsid w:val="0018218A"/>
    <w:rsid w:val="001825A9"/>
    <w:rsid w:val="00182912"/>
    <w:rsid w:val="00182FEE"/>
    <w:rsid w:val="001832DF"/>
    <w:rsid w:val="0018388F"/>
    <w:rsid w:val="00184086"/>
    <w:rsid w:val="001842A6"/>
    <w:rsid w:val="00184618"/>
    <w:rsid w:val="00184919"/>
    <w:rsid w:val="001849CE"/>
    <w:rsid w:val="00184E7C"/>
    <w:rsid w:val="00185F3B"/>
    <w:rsid w:val="0018613B"/>
    <w:rsid w:val="001902FA"/>
    <w:rsid w:val="001904A8"/>
    <w:rsid w:val="00190DDB"/>
    <w:rsid w:val="00191087"/>
    <w:rsid w:val="00191140"/>
    <w:rsid w:val="001916AA"/>
    <w:rsid w:val="00191D32"/>
    <w:rsid w:val="00191D64"/>
    <w:rsid w:val="00191E21"/>
    <w:rsid w:val="00192E82"/>
    <w:rsid w:val="001935E5"/>
    <w:rsid w:val="001937C4"/>
    <w:rsid w:val="00193E2E"/>
    <w:rsid w:val="00194118"/>
    <w:rsid w:val="00194475"/>
    <w:rsid w:val="00194866"/>
    <w:rsid w:val="00194F7C"/>
    <w:rsid w:val="0019505C"/>
    <w:rsid w:val="001959DA"/>
    <w:rsid w:val="00195D9E"/>
    <w:rsid w:val="0019611A"/>
    <w:rsid w:val="001965ED"/>
    <w:rsid w:val="00197070"/>
    <w:rsid w:val="001979BA"/>
    <w:rsid w:val="001A009A"/>
    <w:rsid w:val="001A0186"/>
    <w:rsid w:val="001A0675"/>
    <w:rsid w:val="001A0A05"/>
    <w:rsid w:val="001A1138"/>
    <w:rsid w:val="001A13FA"/>
    <w:rsid w:val="001A15C2"/>
    <w:rsid w:val="001A1732"/>
    <w:rsid w:val="001A1ACB"/>
    <w:rsid w:val="001A20E8"/>
    <w:rsid w:val="001A2BAC"/>
    <w:rsid w:val="001A2CE9"/>
    <w:rsid w:val="001A2F17"/>
    <w:rsid w:val="001A3153"/>
    <w:rsid w:val="001A359F"/>
    <w:rsid w:val="001A3A05"/>
    <w:rsid w:val="001A3ADF"/>
    <w:rsid w:val="001A3E18"/>
    <w:rsid w:val="001A3F97"/>
    <w:rsid w:val="001A43DE"/>
    <w:rsid w:val="001A4748"/>
    <w:rsid w:val="001A570F"/>
    <w:rsid w:val="001A6234"/>
    <w:rsid w:val="001A7167"/>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53DE"/>
    <w:rsid w:val="001B6423"/>
    <w:rsid w:val="001B66D0"/>
    <w:rsid w:val="001B7184"/>
    <w:rsid w:val="001B7FE6"/>
    <w:rsid w:val="001C11C5"/>
    <w:rsid w:val="001C181E"/>
    <w:rsid w:val="001C1994"/>
    <w:rsid w:val="001C2C97"/>
    <w:rsid w:val="001C2DB9"/>
    <w:rsid w:val="001C2E71"/>
    <w:rsid w:val="001C2EB8"/>
    <w:rsid w:val="001C2FA4"/>
    <w:rsid w:val="001C30DC"/>
    <w:rsid w:val="001C32D4"/>
    <w:rsid w:val="001C32F3"/>
    <w:rsid w:val="001C3F32"/>
    <w:rsid w:val="001C41C8"/>
    <w:rsid w:val="001C48B6"/>
    <w:rsid w:val="001C4C04"/>
    <w:rsid w:val="001C501A"/>
    <w:rsid w:val="001C51ED"/>
    <w:rsid w:val="001C57FF"/>
    <w:rsid w:val="001C59C0"/>
    <w:rsid w:val="001C5FEE"/>
    <w:rsid w:val="001C671C"/>
    <w:rsid w:val="001C694F"/>
    <w:rsid w:val="001C6A87"/>
    <w:rsid w:val="001C6ADC"/>
    <w:rsid w:val="001C6C9C"/>
    <w:rsid w:val="001C7098"/>
    <w:rsid w:val="001C70DB"/>
    <w:rsid w:val="001C721E"/>
    <w:rsid w:val="001C72CA"/>
    <w:rsid w:val="001C7ADC"/>
    <w:rsid w:val="001D018A"/>
    <w:rsid w:val="001D0737"/>
    <w:rsid w:val="001D1172"/>
    <w:rsid w:val="001D21DD"/>
    <w:rsid w:val="001D288E"/>
    <w:rsid w:val="001D28CC"/>
    <w:rsid w:val="001D2907"/>
    <w:rsid w:val="001D2C58"/>
    <w:rsid w:val="001D3305"/>
    <w:rsid w:val="001D3368"/>
    <w:rsid w:val="001D3524"/>
    <w:rsid w:val="001D3770"/>
    <w:rsid w:val="001D3951"/>
    <w:rsid w:val="001D3BA3"/>
    <w:rsid w:val="001D3ED8"/>
    <w:rsid w:val="001D4665"/>
    <w:rsid w:val="001D4741"/>
    <w:rsid w:val="001D4EF3"/>
    <w:rsid w:val="001D557C"/>
    <w:rsid w:val="001D62DE"/>
    <w:rsid w:val="001D6554"/>
    <w:rsid w:val="001D6EE5"/>
    <w:rsid w:val="001D7016"/>
    <w:rsid w:val="001D7671"/>
    <w:rsid w:val="001D7B52"/>
    <w:rsid w:val="001E053E"/>
    <w:rsid w:val="001E0900"/>
    <w:rsid w:val="001E093F"/>
    <w:rsid w:val="001E1335"/>
    <w:rsid w:val="001E137B"/>
    <w:rsid w:val="001E1D6B"/>
    <w:rsid w:val="001E204B"/>
    <w:rsid w:val="001E2495"/>
    <w:rsid w:val="001E2579"/>
    <w:rsid w:val="001E2E97"/>
    <w:rsid w:val="001E31CC"/>
    <w:rsid w:val="001E3A5A"/>
    <w:rsid w:val="001E3AAF"/>
    <w:rsid w:val="001E40D3"/>
    <w:rsid w:val="001E4F7A"/>
    <w:rsid w:val="001E52DF"/>
    <w:rsid w:val="001E60BA"/>
    <w:rsid w:val="001E702D"/>
    <w:rsid w:val="001E722B"/>
    <w:rsid w:val="001E7281"/>
    <w:rsid w:val="001E77FC"/>
    <w:rsid w:val="001E7948"/>
    <w:rsid w:val="001E7CE4"/>
    <w:rsid w:val="001E7F9E"/>
    <w:rsid w:val="001F0A6E"/>
    <w:rsid w:val="001F0D23"/>
    <w:rsid w:val="001F0E4E"/>
    <w:rsid w:val="001F13FF"/>
    <w:rsid w:val="001F148B"/>
    <w:rsid w:val="001F281A"/>
    <w:rsid w:val="001F28BE"/>
    <w:rsid w:val="001F38C7"/>
    <w:rsid w:val="001F39FA"/>
    <w:rsid w:val="001F3D30"/>
    <w:rsid w:val="001F4451"/>
    <w:rsid w:val="001F4655"/>
    <w:rsid w:val="001F4C3C"/>
    <w:rsid w:val="001F4FB3"/>
    <w:rsid w:val="001F5154"/>
    <w:rsid w:val="001F66DD"/>
    <w:rsid w:val="001F6A1C"/>
    <w:rsid w:val="001F6AED"/>
    <w:rsid w:val="001F6C44"/>
    <w:rsid w:val="00200097"/>
    <w:rsid w:val="0020019F"/>
    <w:rsid w:val="00200A4B"/>
    <w:rsid w:val="002018CC"/>
    <w:rsid w:val="00201BC1"/>
    <w:rsid w:val="00201F24"/>
    <w:rsid w:val="00202234"/>
    <w:rsid w:val="002022E5"/>
    <w:rsid w:val="0020268D"/>
    <w:rsid w:val="002028BC"/>
    <w:rsid w:val="00202A04"/>
    <w:rsid w:val="00202BFE"/>
    <w:rsid w:val="00202DBE"/>
    <w:rsid w:val="00203BD2"/>
    <w:rsid w:val="00203C10"/>
    <w:rsid w:val="00204FCD"/>
    <w:rsid w:val="00205034"/>
    <w:rsid w:val="00205197"/>
    <w:rsid w:val="0020535E"/>
    <w:rsid w:val="00205668"/>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17D"/>
    <w:rsid w:val="0021122B"/>
    <w:rsid w:val="0021162B"/>
    <w:rsid w:val="00211C19"/>
    <w:rsid w:val="00211F6A"/>
    <w:rsid w:val="00212535"/>
    <w:rsid w:val="00213E2F"/>
    <w:rsid w:val="00213E32"/>
    <w:rsid w:val="00214276"/>
    <w:rsid w:val="00215180"/>
    <w:rsid w:val="00215C4D"/>
    <w:rsid w:val="00215FB3"/>
    <w:rsid w:val="00216492"/>
    <w:rsid w:val="002166B2"/>
    <w:rsid w:val="0021698A"/>
    <w:rsid w:val="00216AA5"/>
    <w:rsid w:val="00220307"/>
    <w:rsid w:val="00220365"/>
    <w:rsid w:val="002206C2"/>
    <w:rsid w:val="00220815"/>
    <w:rsid w:val="00220B1A"/>
    <w:rsid w:val="00220CD0"/>
    <w:rsid w:val="00220D79"/>
    <w:rsid w:val="00220FFE"/>
    <w:rsid w:val="002214DA"/>
    <w:rsid w:val="002215AE"/>
    <w:rsid w:val="00221BA5"/>
    <w:rsid w:val="00221FA9"/>
    <w:rsid w:val="002226F5"/>
    <w:rsid w:val="00222980"/>
    <w:rsid w:val="00222C0B"/>
    <w:rsid w:val="002231F7"/>
    <w:rsid w:val="00223218"/>
    <w:rsid w:val="0022333F"/>
    <w:rsid w:val="00223621"/>
    <w:rsid w:val="002236F7"/>
    <w:rsid w:val="002238A1"/>
    <w:rsid w:val="00223A0A"/>
    <w:rsid w:val="002241A2"/>
    <w:rsid w:val="00224F68"/>
    <w:rsid w:val="00225EC5"/>
    <w:rsid w:val="00226061"/>
    <w:rsid w:val="0022617E"/>
    <w:rsid w:val="00226320"/>
    <w:rsid w:val="002267BC"/>
    <w:rsid w:val="002273DE"/>
    <w:rsid w:val="00227861"/>
    <w:rsid w:val="00227A3A"/>
    <w:rsid w:val="00227B39"/>
    <w:rsid w:val="00227F96"/>
    <w:rsid w:val="00230C82"/>
    <w:rsid w:val="0023138C"/>
    <w:rsid w:val="00231D35"/>
    <w:rsid w:val="00231E9C"/>
    <w:rsid w:val="002322DE"/>
    <w:rsid w:val="0023260A"/>
    <w:rsid w:val="00232E32"/>
    <w:rsid w:val="002333D7"/>
    <w:rsid w:val="002345B4"/>
    <w:rsid w:val="00234C53"/>
    <w:rsid w:val="00235187"/>
    <w:rsid w:val="00235534"/>
    <w:rsid w:val="00235B5D"/>
    <w:rsid w:val="00235BFF"/>
    <w:rsid w:val="00235C3B"/>
    <w:rsid w:val="00236150"/>
    <w:rsid w:val="00236166"/>
    <w:rsid w:val="00236EF6"/>
    <w:rsid w:val="00237CEC"/>
    <w:rsid w:val="00240824"/>
    <w:rsid w:val="00240B17"/>
    <w:rsid w:val="00240E5B"/>
    <w:rsid w:val="00241680"/>
    <w:rsid w:val="00241D78"/>
    <w:rsid w:val="00241F34"/>
    <w:rsid w:val="002429F4"/>
    <w:rsid w:val="002430F2"/>
    <w:rsid w:val="00243760"/>
    <w:rsid w:val="00244403"/>
    <w:rsid w:val="00244551"/>
    <w:rsid w:val="00245142"/>
    <w:rsid w:val="0024516A"/>
    <w:rsid w:val="00245337"/>
    <w:rsid w:val="002453AA"/>
    <w:rsid w:val="00245724"/>
    <w:rsid w:val="00245B04"/>
    <w:rsid w:val="00245C2C"/>
    <w:rsid w:val="002463C0"/>
    <w:rsid w:val="002463FA"/>
    <w:rsid w:val="00246DAE"/>
    <w:rsid w:val="00247C24"/>
    <w:rsid w:val="0025034B"/>
    <w:rsid w:val="00250C01"/>
    <w:rsid w:val="00250D7F"/>
    <w:rsid w:val="00251352"/>
    <w:rsid w:val="002514FE"/>
    <w:rsid w:val="002521DC"/>
    <w:rsid w:val="00252859"/>
    <w:rsid w:val="00252B43"/>
    <w:rsid w:val="00253319"/>
    <w:rsid w:val="0025339A"/>
    <w:rsid w:val="0025376C"/>
    <w:rsid w:val="002538B4"/>
    <w:rsid w:val="002538E3"/>
    <w:rsid w:val="00253C18"/>
    <w:rsid w:val="00253EDB"/>
    <w:rsid w:val="00254FB0"/>
    <w:rsid w:val="002554D3"/>
    <w:rsid w:val="00255593"/>
    <w:rsid w:val="00255907"/>
    <w:rsid w:val="0025592E"/>
    <w:rsid w:val="00255B96"/>
    <w:rsid w:val="00255C24"/>
    <w:rsid w:val="00256325"/>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0F3"/>
    <w:rsid w:val="002632D7"/>
    <w:rsid w:val="00263496"/>
    <w:rsid w:val="0026379E"/>
    <w:rsid w:val="0026386A"/>
    <w:rsid w:val="00263A2E"/>
    <w:rsid w:val="0026417F"/>
    <w:rsid w:val="00265485"/>
    <w:rsid w:val="0026552C"/>
    <w:rsid w:val="002656A2"/>
    <w:rsid w:val="0026573D"/>
    <w:rsid w:val="00265B35"/>
    <w:rsid w:val="00265F07"/>
    <w:rsid w:val="00265F70"/>
    <w:rsid w:val="00265FB6"/>
    <w:rsid w:val="0026623D"/>
    <w:rsid w:val="00267125"/>
    <w:rsid w:val="00267178"/>
    <w:rsid w:val="00267993"/>
    <w:rsid w:val="00267B22"/>
    <w:rsid w:val="002701FF"/>
    <w:rsid w:val="0027021F"/>
    <w:rsid w:val="0027097C"/>
    <w:rsid w:val="002711B5"/>
    <w:rsid w:val="002713EC"/>
    <w:rsid w:val="00271CB6"/>
    <w:rsid w:val="002722EA"/>
    <w:rsid w:val="0027248A"/>
    <w:rsid w:val="00272E2D"/>
    <w:rsid w:val="0027301A"/>
    <w:rsid w:val="002735FF"/>
    <w:rsid w:val="00273748"/>
    <w:rsid w:val="00273809"/>
    <w:rsid w:val="0027381F"/>
    <w:rsid w:val="002744AA"/>
    <w:rsid w:val="00274FAF"/>
    <w:rsid w:val="00274FF3"/>
    <w:rsid w:val="00276345"/>
    <w:rsid w:val="00276E46"/>
    <w:rsid w:val="00276ECC"/>
    <w:rsid w:val="00277FA1"/>
    <w:rsid w:val="0028037D"/>
    <w:rsid w:val="00280846"/>
    <w:rsid w:val="00280BAF"/>
    <w:rsid w:val="00281E5E"/>
    <w:rsid w:val="002821A0"/>
    <w:rsid w:val="00282861"/>
    <w:rsid w:val="00282AC5"/>
    <w:rsid w:val="00282DB1"/>
    <w:rsid w:val="002832B0"/>
    <w:rsid w:val="00283BFE"/>
    <w:rsid w:val="00283D51"/>
    <w:rsid w:val="002840F4"/>
    <w:rsid w:val="0028552D"/>
    <w:rsid w:val="00285733"/>
    <w:rsid w:val="00285983"/>
    <w:rsid w:val="00285B43"/>
    <w:rsid w:val="0028619C"/>
    <w:rsid w:val="00286827"/>
    <w:rsid w:val="00286AD9"/>
    <w:rsid w:val="00286AF4"/>
    <w:rsid w:val="002870EA"/>
    <w:rsid w:val="0028765E"/>
    <w:rsid w:val="0028769B"/>
    <w:rsid w:val="00287BB2"/>
    <w:rsid w:val="00287D22"/>
    <w:rsid w:val="00290164"/>
    <w:rsid w:val="0029037D"/>
    <w:rsid w:val="002906AC"/>
    <w:rsid w:val="00290D32"/>
    <w:rsid w:val="002911C7"/>
    <w:rsid w:val="00291392"/>
    <w:rsid w:val="00291936"/>
    <w:rsid w:val="00291A77"/>
    <w:rsid w:val="00291ABA"/>
    <w:rsid w:val="00291AC3"/>
    <w:rsid w:val="00291C5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92"/>
    <w:rsid w:val="00294B4D"/>
    <w:rsid w:val="00294C1A"/>
    <w:rsid w:val="00294F3F"/>
    <w:rsid w:val="002950EF"/>
    <w:rsid w:val="00295235"/>
    <w:rsid w:val="00295776"/>
    <w:rsid w:val="0029599D"/>
    <w:rsid w:val="00295EB3"/>
    <w:rsid w:val="002961D6"/>
    <w:rsid w:val="0029623A"/>
    <w:rsid w:val="00296F0D"/>
    <w:rsid w:val="00297ACF"/>
    <w:rsid w:val="00297B5C"/>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9B4"/>
    <w:rsid w:val="002A5B83"/>
    <w:rsid w:val="002A611E"/>
    <w:rsid w:val="002A6B33"/>
    <w:rsid w:val="002A7031"/>
    <w:rsid w:val="002A7034"/>
    <w:rsid w:val="002A7E55"/>
    <w:rsid w:val="002B0A65"/>
    <w:rsid w:val="002B0AF5"/>
    <w:rsid w:val="002B0CB2"/>
    <w:rsid w:val="002B0CF8"/>
    <w:rsid w:val="002B138E"/>
    <w:rsid w:val="002B14B8"/>
    <w:rsid w:val="002B1A68"/>
    <w:rsid w:val="002B210B"/>
    <w:rsid w:val="002B2A87"/>
    <w:rsid w:val="002B2E88"/>
    <w:rsid w:val="002B2EE9"/>
    <w:rsid w:val="002B34DB"/>
    <w:rsid w:val="002B3825"/>
    <w:rsid w:val="002B39B4"/>
    <w:rsid w:val="002B3ACD"/>
    <w:rsid w:val="002B3F95"/>
    <w:rsid w:val="002B4EE8"/>
    <w:rsid w:val="002B50AB"/>
    <w:rsid w:val="002B5E72"/>
    <w:rsid w:val="002B60CC"/>
    <w:rsid w:val="002B626F"/>
    <w:rsid w:val="002B7727"/>
    <w:rsid w:val="002B7DF1"/>
    <w:rsid w:val="002B7EB0"/>
    <w:rsid w:val="002B7FDE"/>
    <w:rsid w:val="002C006A"/>
    <w:rsid w:val="002C0680"/>
    <w:rsid w:val="002C0903"/>
    <w:rsid w:val="002C0B9D"/>
    <w:rsid w:val="002C0E33"/>
    <w:rsid w:val="002C1258"/>
    <w:rsid w:val="002C17A8"/>
    <w:rsid w:val="002C1F03"/>
    <w:rsid w:val="002C2C44"/>
    <w:rsid w:val="002C2DD0"/>
    <w:rsid w:val="002C33E7"/>
    <w:rsid w:val="002C4230"/>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46"/>
    <w:rsid w:val="002D14AB"/>
    <w:rsid w:val="002D1B50"/>
    <w:rsid w:val="002D21D8"/>
    <w:rsid w:val="002D381A"/>
    <w:rsid w:val="002D5122"/>
    <w:rsid w:val="002D583C"/>
    <w:rsid w:val="002D5AAD"/>
    <w:rsid w:val="002D5CA9"/>
    <w:rsid w:val="002D6984"/>
    <w:rsid w:val="002D6AE3"/>
    <w:rsid w:val="002D6BF6"/>
    <w:rsid w:val="002D6CFB"/>
    <w:rsid w:val="002D6DBE"/>
    <w:rsid w:val="002D71B2"/>
    <w:rsid w:val="002D78B4"/>
    <w:rsid w:val="002D7C8E"/>
    <w:rsid w:val="002E1062"/>
    <w:rsid w:val="002E107A"/>
    <w:rsid w:val="002E1228"/>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506"/>
    <w:rsid w:val="002E6DA0"/>
    <w:rsid w:val="002E7459"/>
    <w:rsid w:val="002E7544"/>
    <w:rsid w:val="002E7C0B"/>
    <w:rsid w:val="002E7F19"/>
    <w:rsid w:val="002F084D"/>
    <w:rsid w:val="002F0A9A"/>
    <w:rsid w:val="002F0D0C"/>
    <w:rsid w:val="002F1A54"/>
    <w:rsid w:val="002F1CE6"/>
    <w:rsid w:val="002F1DAD"/>
    <w:rsid w:val="002F2568"/>
    <w:rsid w:val="002F308B"/>
    <w:rsid w:val="002F3699"/>
    <w:rsid w:val="002F3A33"/>
    <w:rsid w:val="002F3B04"/>
    <w:rsid w:val="002F4811"/>
    <w:rsid w:val="002F48A7"/>
    <w:rsid w:val="002F537C"/>
    <w:rsid w:val="002F57F8"/>
    <w:rsid w:val="002F6672"/>
    <w:rsid w:val="002F6A58"/>
    <w:rsid w:val="002F70BE"/>
    <w:rsid w:val="002F717F"/>
    <w:rsid w:val="002F7EB1"/>
    <w:rsid w:val="00301937"/>
    <w:rsid w:val="00301CAE"/>
    <w:rsid w:val="00301D5C"/>
    <w:rsid w:val="00302138"/>
    <w:rsid w:val="00302A6E"/>
    <w:rsid w:val="00303583"/>
    <w:rsid w:val="00303864"/>
    <w:rsid w:val="0030389D"/>
    <w:rsid w:val="00303DF2"/>
    <w:rsid w:val="00304AEA"/>
    <w:rsid w:val="00304B56"/>
    <w:rsid w:val="003051D8"/>
    <w:rsid w:val="0030562D"/>
    <w:rsid w:val="00305F81"/>
    <w:rsid w:val="00307D9D"/>
    <w:rsid w:val="00307DBE"/>
    <w:rsid w:val="00307EB8"/>
    <w:rsid w:val="00310482"/>
    <w:rsid w:val="003105D9"/>
    <w:rsid w:val="003109E1"/>
    <w:rsid w:val="00310B4A"/>
    <w:rsid w:val="00310D57"/>
    <w:rsid w:val="003117BF"/>
    <w:rsid w:val="00311D0A"/>
    <w:rsid w:val="003122C9"/>
    <w:rsid w:val="0031232E"/>
    <w:rsid w:val="00313147"/>
    <w:rsid w:val="0031358C"/>
    <w:rsid w:val="00313B45"/>
    <w:rsid w:val="00313C57"/>
    <w:rsid w:val="00313E32"/>
    <w:rsid w:val="003141E8"/>
    <w:rsid w:val="00314264"/>
    <w:rsid w:val="00314319"/>
    <w:rsid w:val="00314CA9"/>
    <w:rsid w:val="003156BC"/>
    <w:rsid w:val="00315A92"/>
    <w:rsid w:val="00315CA8"/>
    <w:rsid w:val="00316D00"/>
    <w:rsid w:val="00316FA9"/>
    <w:rsid w:val="0031715D"/>
    <w:rsid w:val="00320345"/>
    <w:rsid w:val="00320613"/>
    <w:rsid w:val="00320720"/>
    <w:rsid w:val="0032192E"/>
    <w:rsid w:val="00321A1D"/>
    <w:rsid w:val="00322077"/>
    <w:rsid w:val="00322A3E"/>
    <w:rsid w:val="00322CB7"/>
    <w:rsid w:val="003238C3"/>
    <w:rsid w:val="00323E6D"/>
    <w:rsid w:val="00324781"/>
    <w:rsid w:val="00324BCD"/>
    <w:rsid w:val="00324F30"/>
    <w:rsid w:val="00325023"/>
    <w:rsid w:val="0032515D"/>
    <w:rsid w:val="0032533F"/>
    <w:rsid w:val="00325835"/>
    <w:rsid w:val="00325A95"/>
    <w:rsid w:val="00325FD8"/>
    <w:rsid w:val="003265B9"/>
    <w:rsid w:val="003265FC"/>
    <w:rsid w:val="00327232"/>
    <w:rsid w:val="00327DD2"/>
    <w:rsid w:val="00330864"/>
    <w:rsid w:val="00330BEE"/>
    <w:rsid w:val="0033103B"/>
    <w:rsid w:val="003310F0"/>
    <w:rsid w:val="00331182"/>
    <w:rsid w:val="003323AF"/>
    <w:rsid w:val="00332AB2"/>
    <w:rsid w:val="00332C60"/>
    <w:rsid w:val="00333B87"/>
    <w:rsid w:val="00333D81"/>
    <w:rsid w:val="003342E1"/>
    <w:rsid w:val="003343F8"/>
    <w:rsid w:val="00335189"/>
    <w:rsid w:val="0033550F"/>
    <w:rsid w:val="00336455"/>
    <w:rsid w:val="0033678D"/>
    <w:rsid w:val="003367B5"/>
    <w:rsid w:val="00337339"/>
    <w:rsid w:val="00337355"/>
    <w:rsid w:val="003373DB"/>
    <w:rsid w:val="0033777C"/>
    <w:rsid w:val="0033795C"/>
    <w:rsid w:val="0034018E"/>
    <w:rsid w:val="00340192"/>
    <w:rsid w:val="0034062D"/>
    <w:rsid w:val="00340692"/>
    <w:rsid w:val="00340776"/>
    <w:rsid w:val="00340EE0"/>
    <w:rsid w:val="00340FFA"/>
    <w:rsid w:val="003412B1"/>
    <w:rsid w:val="003415B6"/>
    <w:rsid w:val="00341B71"/>
    <w:rsid w:val="00342322"/>
    <w:rsid w:val="003426BF"/>
    <w:rsid w:val="00342A21"/>
    <w:rsid w:val="00342AA1"/>
    <w:rsid w:val="00342CB9"/>
    <w:rsid w:val="00343032"/>
    <w:rsid w:val="003433D4"/>
    <w:rsid w:val="00343533"/>
    <w:rsid w:val="00343A5B"/>
    <w:rsid w:val="00343ADA"/>
    <w:rsid w:val="00343C3E"/>
    <w:rsid w:val="00343C73"/>
    <w:rsid w:val="00343DE8"/>
    <w:rsid w:val="00343FE5"/>
    <w:rsid w:val="00344637"/>
    <w:rsid w:val="00344BEF"/>
    <w:rsid w:val="00344C69"/>
    <w:rsid w:val="00344F82"/>
    <w:rsid w:val="0034550B"/>
    <w:rsid w:val="003457A1"/>
    <w:rsid w:val="00345AA4"/>
    <w:rsid w:val="003466A3"/>
    <w:rsid w:val="00346C68"/>
    <w:rsid w:val="0034712C"/>
    <w:rsid w:val="0034750F"/>
    <w:rsid w:val="00347598"/>
    <w:rsid w:val="0034783E"/>
    <w:rsid w:val="00347B4D"/>
    <w:rsid w:val="00350615"/>
    <w:rsid w:val="00350BED"/>
    <w:rsid w:val="00350E1F"/>
    <w:rsid w:val="00351362"/>
    <w:rsid w:val="003518A7"/>
    <w:rsid w:val="00351EE9"/>
    <w:rsid w:val="00352541"/>
    <w:rsid w:val="00352F8F"/>
    <w:rsid w:val="00354B78"/>
    <w:rsid w:val="00354D9C"/>
    <w:rsid w:val="00355EDF"/>
    <w:rsid w:val="0035658A"/>
    <w:rsid w:val="003575E9"/>
    <w:rsid w:val="00357ADD"/>
    <w:rsid w:val="00357D30"/>
    <w:rsid w:val="00357DC7"/>
    <w:rsid w:val="00360444"/>
    <w:rsid w:val="00360501"/>
    <w:rsid w:val="0036051A"/>
    <w:rsid w:val="00360579"/>
    <w:rsid w:val="003605F6"/>
    <w:rsid w:val="003606BD"/>
    <w:rsid w:val="00361551"/>
    <w:rsid w:val="003618E3"/>
    <w:rsid w:val="00361D6F"/>
    <w:rsid w:val="00362847"/>
    <w:rsid w:val="003629E4"/>
    <w:rsid w:val="00362BFD"/>
    <w:rsid w:val="00362FD7"/>
    <w:rsid w:val="003639AA"/>
    <w:rsid w:val="00363E13"/>
    <w:rsid w:val="00364141"/>
    <w:rsid w:val="003648BA"/>
    <w:rsid w:val="00364911"/>
    <w:rsid w:val="00364CC0"/>
    <w:rsid w:val="00364F4B"/>
    <w:rsid w:val="00365A54"/>
    <w:rsid w:val="00365C7D"/>
    <w:rsid w:val="00365F02"/>
    <w:rsid w:val="003660BF"/>
    <w:rsid w:val="003664F7"/>
    <w:rsid w:val="00366705"/>
    <w:rsid w:val="0036700A"/>
    <w:rsid w:val="003671ED"/>
    <w:rsid w:val="00367D72"/>
    <w:rsid w:val="00367EF6"/>
    <w:rsid w:val="00367FFE"/>
    <w:rsid w:val="00370241"/>
    <w:rsid w:val="00370FE8"/>
    <w:rsid w:val="0037125D"/>
    <w:rsid w:val="003716C9"/>
    <w:rsid w:val="00371B78"/>
    <w:rsid w:val="00371E7E"/>
    <w:rsid w:val="00371EF6"/>
    <w:rsid w:val="00372512"/>
    <w:rsid w:val="00373101"/>
    <w:rsid w:val="00373E09"/>
    <w:rsid w:val="00373F2A"/>
    <w:rsid w:val="00374525"/>
    <w:rsid w:val="00374B6B"/>
    <w:rsid w:val="00374BFD"/>
    <w:rsid w:val="00374D92"/>
    <w:rsid w:val="003751AD"/>
    <w:rsid w:val="00375A0A"/>
    <w:rsid w:val="00376236"/>
    <w:rsid w:val="00376A71"/>
    <w:rsid w:val="00377222"/>
    <w:rsid w:val="003775D0"/>
    <w:rsid w:val="003778BE"/>
    <w:rsid w:val="003779A2"/>
    <w:rsid w:val="00377CF6"/>
    <w:rsid w:val="003800AF"/>
    <w:rsid w:val="0038139C"/>
    <w:rsid w:val="00381E84"/>
    <w:rsid w:val="0038208D"/>
    <w:rsid w:val="00382215"/>
    <w:rsid w:val="003823E1"/>
    <w:rsid w:val="0038245E"/>
    <w:rsid w:val="00382798"/>
    <w:rsid w:val="003828AE"/>
    <w:rsid w:val="00383436"/>
    <w:rsid w:val="00383CAA"/>
    <w:rsid w:val="00383D52"/>
    <w:rsid w:val="00383E49"/>
    <w:rsid w:val="003842E9"/>
    <w:rsid w:val="00384ABA"/>
    <w:rsid w:val="00384CB4"/>
    <w:rsid w:val="00384DB4"/>
    <w:rsid w:val="00384DBB"/>
    <w:rsid w:val="0038519B"/>
    <w:rsid w:val="0038561A"/>
    <w:rsid w:val="003859E2"/>
    <w:rsid w:val="00385B97"/>
    <w:rsid w:val="00386157"/>
    <w:rsid w:val="00386912"/>
    <w:rsid w:val="00386AAC"/>
    <w:rsid w:val="00386ADE"/>
    <w:rsid w:val="00386C8D"/>
    <w:rsid w:val="003872CB"/>
    <w:rsid w:val="00387F3F"/>
    <w:rsid w:val="00390529"/>
    <w:rsid w:val="00390686"/>
    <w:rsid w:val="00390D0A"/>
    <w:rsid w:val="00390F03"/>
    <w:rsid w:val="003911FA"/>
    <w:rsid w:val="00391AA2"/>
    <w:rsid w:val="00391AB2"/>
    <w:rsid w:val="00391DDC"/>
    <w:rsid w:val="00391E14"/>
    <w:rsid w:val="00392462"/>
    <w:rsid w:val="003925D4"/>
    <w:rsid w:val="003936AA"/>
    <w:rsid w:val="00393B82"/>
    <w:rsid w:val="00393C0E"/>
    <w:rsid w:val="0039410A"/>
    <w:rsid w:val="003945AA"/>
    <w:rsid w:val="003945BD"/>
    <w:rsid w:val="00395138"/>
    <w:rsid w:val="0039545C"/>
    <w:rsid w:val="003959F6"/>
    <w:rsid w:val="003963D1"/>
    <w:rsid w:val="00396DE4"/>
    <w:rsid w:val="00396E8A"/>
    <w:rsid w:val="00397775"/>
    <w:rsid w:val="003979FF"/>
    <w:rsid w:val="00397CB6"/>
    <w:rsid w:val="003A0001"/>
    <w:rsid w:val="003A05B0"/>
    <w:rsid w:val="003A0AD2"/>
    <w:rsid w:val="003A0D0D"/>
    <w:rsid w:val="003A0DE2"/>
    <w:rsid w:val="003A0EE8"/>
    <w:rsid w:val="003A162C"/>
    <w:rsid w:val="003A1A1A"/>
    <w:rsid w:val="003A1ED1"/>
    <w:rsid w:val="003A2584"/>
    <w:rsid w:val="003A2654"/>
    <w:rsid w:val="003A29A9"/>
    <w:rsid w:val="003A2D48"/>
    <w:rsid w:val="003A2FDC"/>
    <w:rsid w:val="003A3116"/>
    <w:rsid w:val="003A337E"/>
    <w:rsid w:val="003A3CAC"/>
    <w:rsid w:val="003A3F7D"/>
    <w:rsid w:val="003A3FB0"/>
    <w:rsid w:val="003A44C6"/>
    <w:rsid w:val="003A4E63"/>
    <w:rsid w:val="003A4EED"/>
    <w:rsid w:val="003A5367"/>
    <w:rsid w:val="003A54A7"/>
    <w:rsid w:val="003A5D49"/>
    <w:rsid w:val="003A6388"/>
    <w:rsid w:val="003A672C"/>
    <w:rsid w:val="003A71A0"/>
    <w:rsid w:val="003A728F"/>
    <w:rsid w:val="003A73C1"/>
    <w:rsid w:val="003A7599"/>
    <w:rsid w:val="003A79B2"/>
    <w:rsid w:val="003A7B29"/>
    <w:rsid w:val="003B01FD"/>
    <w:rsid w:val="003B0275"/>
    <w:rsid w:val="003B05C7"/>
    <w:rsid w:val="003B09A5"/>
    <w:rsid w:val="003B0A07"/>
    <w:rsid w:val="003B0D27"/>
    <w:rsid w:val="003B11BD"/>
    <w:rsid w:val="003B2188"/>
    <w:rsid w:val="003B219B"/>
    <w:rsid w:val="003B23AA"/>
    <w:rsid w:val="003B2ACE"/>
    <w:rsid w:val="003B2B65"/>
    <w:rsid w:val="003B32C1"/>
    <w:rsid w:val="003B37EE"/>
    <w:rsid w:val="003B3A39"/>
    <w:rsid w:val="003B3A4B"/>
    <w:rsid w:val="003B3E55"/>
    <w:rsid w:val="003B3F08"/>
    <w:rsid w:val="003B479C"/>
    <w:rsid w:val="003B47AE"/>
    <w:rsid w:val="003B48C0"/>
    <w:rsid w:val="003B55DE"/>
    <w:rsid w:val="003B5DF2"/>
    <w:rsid w:val="003B6B9A"/>
    <w:rsid w:val="003B6D97"/>
    <w:rsid w:val="003B7226"/>
    <w:rsid w:val="003B74E1"/>
    <w:rsid w:val="003B791E"/>
    <w:rsid w:val="003B7EA4"/>
    <w:rsid w:val="003C0AA6"/>
    <w:rsid w:val="003C1379"/>
    <w:rsid w:val="003C181E"/>
    <w:rsid w:val="003C1D63"/>
    <w:rsid w:val="003C1EC7"/>
    <w:rsid w:val="003C2524"/>
    <w:rsid w:val="003C29FA"/>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AE5"/>
    <w:rsid w:val="003C6BB6"/>
    <w:rsid w:val="003C6CE4"/>
    <w:rsid w:val="003C709C"/>
    <w:rsid w:val="003C7298"/>
    <w:rsid w:val="003C7A23"/>
    <w:rsid w:val="003D0233"/>
    <w:rsid w:val="003D023E"/>
    <w:rsid w:val="003D084B"/>
    <w:rsid w:val="003D087E"/>
    <w:rsid w:val="003D1078"/>
    <w:rsid w:val="003D10F7"/>
    <w:rsid w:val="003D129F"/>
    <w:rsid w:val="003D1746"/>
    <w:rsid w:val="003D2C66"/>
    <w:rsid w:val="003D4284"/>
    <w:rsid w:val="003D4382"/>
    <w:rsid w:val="003D43E5"/>
    <w:rsid w:val="003D47AF"/>
    <w:rsid w:val="003D4C30"/>
    <w:rsid w:val="003D5314"/>
    <w:rsid w:val="003D5354"/>
    <w:rsid w:val="003D57A2"/>
    <w:rsid w:val="003D584E"/>
    <w:rsid w:val="003D6109"/>
    <w:rsid w:val="003D6C15"/>
    <w:rsid w:val="003D6D9F"/>
    <w:rsid w:val="003D6E20"/>
    <w:rsid w:val="003D717C"/>
    <w:rsid w:val="003D729D"/>
    <w:rsid w:val="003D7493"/>
    <w:rsid w:val="003D7BC9"/>
    <w:rsid w:val="003E036D"/>
    <w:rsid w:val="003E0C39"/>
    <w:rsid w:val="003E0F62"/>
    <w:rsid w:val="003E0FEA"/>
    <w:rsid w:val="003E1085"/>
    <w:rsid w:val="003E26F1"/>
    <w:rsid w:val="003E4181"/>
    <w:rsid w:val="003E41C7"/>
    <w:rsid w:val="003E44A2"/>
    <w:rsid w:val="003E4719"/>
    <w:rsid w:val="003E4927"/>
    <w:rsid w:val="003E4D76"/>
    <w:rsid w:val="003E5379"/>
    <w:rsid w:val="003E55B1"/>
    <w:rsid w:val="003E5730"/>
    <w:rsid w:val="003E6454"/>
    <w:rsid w:val="003E6D56"/>
    <w:rsid w:val="003E6D6F"/>
    <w:rsid w:val="003E6E03"/>
    <w:rsid w:val="003E74B0"/>
    <w:rsid w:val="003E7AF4"/>
    <w:rsid w:val="003E7DE1"/>
    <w:rsid w:val="003F004A"/>
    <w:rsid w:val="003F0212"/>
    <w:rsid w:val="003F044B"/>
    <w:rsid w:val="003F048E"/>
    <w:rsid w:val="003F092F"/>
    <w:rsid w:val="003F0AE3"/>
    <w:rsid w:val="003F1437"/>
    <w:rsid w:val="003F185C"/>
    <w:rsid w:val="003F1DD8"/>
    <w:rsid w:val="003F2446"/>
    <w:rsid w:val="003F2479"/>
    <w:rsid w:val="003F2D4E"/>
    <w:rsid w:val="003F305B"/>
    <w:rsid w:val="003F3197"/>
    <w:rsid w:val="003F31FD"/>
    <w:rsid w:val="003F3586"/>
    <w:rsid w:val="003F367F"/>
    <w:rsid w:val="003F36A3"/>
    <w:rsid w:val="003F3A4A"/>
    <w:rsid w:val="003F3D01"/>
    <w:rsid w:val="003F5171"/>
    <w:rsid w:val="003F579D"/>
    <w:rsid w:val="003F5837"/>
    <w:rsid w:val="003F5CD4"/>
    <w:rsid w:val="003F675F"/>
    <w:rsid w:val="003F6796"/>
    <w:rsid w:val="003F6883"/>
    <w:rsid w:val="003F6C4D"/>
    <w:rsid w:val="003F6E6A"/>
    <w:rsid w:val="003F6F05"/>
    <w:rsid w:val="003F7BFE"/>
    <w:rsid w:val="003F7C89"/>
    <w:rsid w:val="003F7E23"/>
    <w:rsid w:val="00400200"/>
    <w:rsid w:val="0040057A"/>
    <w:rsid w:val="004011D9"/>
    <w:rsid w:val="004013C5"/>
    <w:rsid w:val="00401A9B"/>
    <w:rsid w:val="0040213E"/>
    <w:rsid w:val="004021C4"/>
    <w:rsid w:val="004021DF"/>
    <w:rsid w:val="00402FE9"/>
    <w:rsid w:val="004036E0"/>
    <w:rsid w:val="004037DD"/>
    <w:rsid w:val="00403C5C"/>
    <w:rsid w:val="00403DCD"/>
    <w:rsid w:val="00403EDC"/>
    <w:rsid w:val="00404065"/>
    <w:rsid w:val="0040443F"/>
    <w:rsid w:val="00405335"/>
    <w:rsid w:val="004053E1"/>
    <w:rsid w:val="004055C9"/>
    <w:rsid w:val="00405763"/>
    <w:rsid w:val="004067A2"/>
    <w:rsid w:val="00406952"/>
    <w:rsid w:val="00407603"/>
    <w:rsid w:val="00407680"/>
    <w:rsid w:val="004076F7"/>
    <w:rsid w:val="00407F1C"/>
    <w:rsid w:val="00410A9A"/>
    <w:rsid w:val="0041108A"/>
    <w:rsid w:val="004119BA"/>
    <w:rsid w:val="00411F95"/>
    <w:rsid w:val="00412021"/>
    <w:rsid w:val="004122ED"/>
    <w:rsid w:val="00412C7A"/>
    <w:rsid w:val="00413089"/>
    <w:rsid w:val="004130BD"/>
    <w:rsid w:val="00413DFC"/>
    <w:rsid w:val="0041402E"/>
    <w:rsid w:val="00414518"/>
    <w:rsid w:val="004148F5"/>
    <w:rsid w:val="00414DDA"/>
    <w:rsid w:val="00414DF1"/>
    <w:rsid w:val="00414E9B"/>
    <w:rsid w:val="00414EE4"/>
    <w:rsid w:val="0041506F"/>
    <w:rsid w:val="004158AA"/>
    <w:rsid w:val="00415BBA"/>
    <w:rsid w:val="00415D0B"/>
    <w:rsid w:val="00415F27"/>
    <w:rsid w:val="00416A59"/>
    <w:rsid w:val="00416D8E"/>
    <w:rsid w:val="00416EE0"/>
    <w:rsid w:val="004170DD"/>
    <w:rsid w:val="0041757C"/>
    <w:rsid w:val="0041775A"/>
    <w:rsid w:val="00417CA8"/>
    <w:rsid w:val="00420140"/>
    <w:rsid w:val="00420207"/>
    <w:rsid w:val="0042021B"/>
    <w:rsid w:val="004202BA"/>
    <w:rsid w:val="0042080B"/>
    <w:rsid w:val="00421408"/>
    <w:rsid w:val="00421895"/>
    <w:rsid w:val="0042190C"/>
    <w:rsid w:val="0042197C"/>
    <w:rsid w:val="00421DB3"/>
    <w:rsid w:val="00421E20"/>
    <w:rsid w:val="00422721"/>
    <w:rsid w:val="00422A84"/>
    <w:rsid w:val="004230DE"/>
    <w:rsid w:val="00423B4A"/>
    <w:rsid w:val="00423F44"/>
    <w:rsid w:val="004246E7"/>
    <w:rsid w:val="00424922"/>
    <w:rsid w:val="00424BD1"/>
    <w:rsid w:val="00424EA3"/>
    <w:rsid w:val="00425359"/>
    <w:rsid w:val="00425856"/>
    <w:rsid w:val="0042624C"/>
    <w:rsid w:val="00426BA6"/>
    <w:rsid w:val="00427410"/>
    <w:rsid w:val="0042786A"/>
    <w:rsid w:val="00427961"/>
    <w:rsid w:val="00427990"/>
    <w:rsid w:val="00427A6C"/>
    <w:rsid w:val="004306D1"/>
    <w:rsid w:val="004307A2"/>
    <w:rsid w:val="00430FD9"/>
    <w:rsid w:val="00430FDB"/>
    <w:rsid w:val="004310E0"/>
    <w:rsid w:val="00431129"/>
    <w:rsid w:val="0043151B"/>
    <w:rsid w:val="00431629"/>
    <w:rsid w:val="004316D7"/>
    <w:rsid w:val="00431740"/>
    <w:rsid w:val="00431B71"/>
    <w:rsid w:val="00431C55"/>
    <w:rsid w:val="00431EDA"/>
    <w:rsid w:val="00431F33"/>
    <w:rsid w:val="00431F78"/>
    <w:rsid w:val="0043231C"/>
    <w:rsid w:val="00432470"/>
    <w:rsid w:val="00432837"/>
    <w:rsid w:val="00432C72"/>
    <w:rsid w:val="00433207"/>
    <w:rsid w:val="0043396E"/>
    <w:rsid w:val="00433A09"/>
    <w:rsid w:val="00433C83"/>
    <w:rsid w:val="00433DC7"/>
    <w:rsid w:val="004345BF"/>
    <w:rsid w:val="00434649"/>
    <w:rsid w:val="00434CAA"/>
    <w:rsid w:val="004350B5"/>
    <w:rsid w:val="0043521E"/>
    <w:rsid w:val="004353AC"/>
    <w:rsid w:val="00435447"/>
    <w:rsid w:val="00435546"/>
    <w:rsid w:val="0043591D"/>
    <w:rsid w:val="00435EA4"/>
    <w:rsid w:val="00435EDE"/>
    <w:rsid w:val="004370AA"/>
    <w:rsid w:val="00437366"/>
    <w:rsid w:val="004379D6"/>
    <w:rsid w:val="00440853"/>
    <w:rsid w:val="00440D8A"/>
    <w:rsid w:val="004410AE"/>
    <w:rsid w:val="00441667"/>
    <w:rsid w:val="00441A6B"/>
    <w:rsid w:val="00441EA1"/>
    <w:rsid w:val="0044294C"/>
    <w:rsid w:val="00442A39"/>
    <w:rsid w:val="00442F38"/>
    <w:rsid w:val="00443B3B"/>
    <w:rsid w:val="00443D53"/>
    <w:rsid w:val="00443E2F"/>
    <w:rsid w:val="00444216"/>
    <w:rsid w:val="004446C9"/>
    <w:rsid w:val="00445418"/>
    <w:rsid w:val="0044564C"/>
    <w:rsid w:val="00445798"/>
    <w:rsid w:val="004459C7"/>
    <w:rsid w:val="00446E40"/>
    <w:rsid w:val="0044725C"/>
    <w:rsid w:val="00447465"/>
    <w:rsid w:val="004479B1"/>
    <w:rsid w:val="00447B6F"/>
    <w:rsid w:val="004505C1"/>
    <w:rsid w:val="004507B8"/>
    <w:rsid w:val="00450CD0"/>
    <w:rsid w:val="00451065"/>
    <w:rsid w:val="0045133B"/>
    <w:rsid w:val="00451441"/>
    <w:rsid w:val="0045177C"/>
    <w:rsid w:val="004518BC"/>
    <w:rsid w:val="00452011"/>
    <w:rsid w:val="00452D4A"/>
    <w:rsid w:val="00453647"/>
    <w:rsid w:val="0045384E"/>
    <w:rsid w:val="00453C82"/>
    <w:rsid w:val="00453EC6"/>
    <w:rsid w:val="00454033"/>
    <w:rsid w:val="004546BE"/>
    <w:rsid w:val="004549EA"/>
    <w:rsid w:val="00454A0E"/>
    <w:rsid w:val="00454CC0"/>
    <w:rsid w:val="00454F2D"/>
    <w:rsid w:val="0045512F"/>
    <w:rsid w:val="0045540E"/>
    <w:rsid w:val="00455494"/>
    <w:rsid w:val="00455AB5"/>
    <w:rsid w:val="00455AE6"/>
    <w:rsid w:val="00455C61"/>
    <w:rsid w:val="00455CBE"/>
    <w:rsid w:val="00455EB7"/>
    <w:rsid w:val="00455FD5"/>
    <w:rsid w:val="00456E59"/>
    <w:rsid w:val="0045754E"/>
    <w:rsid w:val="00457758"/>
    <w:rsid w:val="00457B6F"/>
    <w:rsid w:val="00457CC6"/>
    <w:rsid w:val="00457E3E"/>
    <w:rsid w:val="004602E1"/>
    <w:rsid w:val="0046036D"/>
    <w:rsid w:val="004605A8"/>
    <w:rsid w:val="004609C2"/>
    <w:rsid w:val="00460C3A"/>
    <w:rsid w:val="00460E8A"/>
    <w:rsid w:val="004617D7"/>
    <w:rsid w:val="00462126"/>
    <w:rsid w:val="0046230A"/>
    <w:rsid w:val="00462707"/>
    <w:rsid w:val="004627FF"/>
    <w:rsid w:val="004629B8"/>
    <w:rsid w:val="00462C95"/>
    <w:rsid w:val="00462E4C"/>
    <w:rsid w:val="004631F9"/>
    <w:rsid w:val="004634B2"/>
    <w:rsid w:val="00463B0A"/>
    <w:rsid w:val="0046486A"/>
    <w:rsid w:val="004649EB"/>
    <w:rsid w:val="00464AAF"/>
    <w:rsid w:val="00464B78"/>
    <w:rsid w:val="00464D4C"/>
    <w:rsid w:val="00464E7E"/>
    <w:rsid w:val="00464FEC"/>
    <w:rsid w:val="0046504F"/>
    <w:rsid w:val="004651B0"/>
    <w:rsid w:val="004653C5"/>
    <w:rsid w:val="00465909"/>
    <w:rsid w:val="00465AED"/>
    <w:rsid w:val="00465B92"/>
    <w:rsid w:val="00466925"/>
    <w:rsid w:val="0046697C"/>
    <w:rsid w:val="00466BC5"/>
    <w:rsid w:val="00466F3B"/>
    <w:rsid w:val="0046744C"/>
    <w:rsid w:val="00467518"/>
    <w:rsid w:val="00471425"/>
    <w:rsid w:val="00471443"/>
    <w:rsid w:val="004717EE"/>
    <w:rsid w:val="00472103"/>
    <w:rsid w:val="004728ED"/>
    <w:rsid w:val="00472943"/>
    <w:rsid w:val="004737D0"/>
    <w:rsid w:val="00474F4B"/>
    <w:rsid w:val="00475049"/>
    <w:rsid w:val="004750E0"/>
    <w:rsid w:val="00475227"/>
    <w:rsid w:val="004758A5"/>
    <w:rsid w:val="00475ACE"/>
    <w:rsid w:val="00475C7D"/>
    <w:rsid w:val="0047641C"/>
    <w:rsid w:val="00476C51"/>
    <w:rsid w:val="00476CBE"/>
    <w:rsid w:val="004773FC"/>
    <w:rsid w:val="00477623"/>
    <w:rsid w:val="00477C37"/>
    <w:rsid w:val="00480328"/>
    <w:rsid w:val="004804EA"/>
    <w:rsid w:val="0048110E"/>
    <w:rsid w:val="00481C2E"/>
    <w:rsid w:val="00482163"/>
    <w:rsid w:val="00482AA9"/>
    <w:rsid w:val="004830F4"/>
    <w:rsid w:val="004834FC"/>
    <w:rsid w:val="00483B15"/>
    <w:rsid w:val="00483FB9"/>
    <w:rsid w:val="004845C8"/>
    <w:rsid w:val="0048467F"/>
    <w:rsid w:val="004849BE"/>
    <w:rsid w:val="004852EA"/>
    <w:rsid w:val="00485757"/>
    <w:rsid w:val="004866B0"/>
    <w:rsid w:val="00486C44"/>
    <w:rsid w:val="004875F1"/>
    <w:rsid w:val="004903FB"/>
    <w:rsid w:val="00490754"/>
    <w:rsid w:val="00491176"/>
    <w:rsid w:val="004913E1"/>
    <w:rsid w:val="00491961"/>
    <w:rsid w:val="004919E4"/>
    <w:rsid w:val="00491F90"/>
    <w:rsid w:val="0049209A"/>
    <w:rsid w:val="0049237B"/>
    <w:rsid w:val="00492C93"/>
    <w:rsid w:val="00492E29"/>
    <w:rsid w:val="00493940"/>
    <w:rsid w:val="00493D94"/>
    <w:rsid w:val="004946CD"/>
    <w:rsid w:val="00494AE7"/>
    <w:rsid w:val="00494E37"/>
    <w:rsid w:val="00494EA8"/>
    <w:rsid w:val="00494F2D"/>
    <w:rsid w:val="004958BE"/>
    <w:rsid w:val="00495FC7"/>
    <w:rsid w:val="0049669A"/>
    <w:rsid w:val="00496877"/>
    <w:rsid w:val="00496B3C"/>
    <w:rsid w:val="004974D8"/>
    <w:rsid w:val="004977C7"/>
    <w:rsid w:val="004A03F8"/>
    <w:rsid w:val="004A0D2D"/>
    <w:rsid w:val="004A0EA0"/>
    <w:rsid w:val="004A13C4"/>
    <w:rsid w:val="004A1BC0"/>
    <w:rsid w:val="004A1DF4"/>
    <w:rsid w:val="004A1F98"/>
    <w:rsid w:val="004A2C22"/>
    <w:rsid w:val="004A3794"/>
    <w:rsid w:val="004A37E9"/>
    <w:rsid w:val="004A413F"/>
    <w:rsid w:val="004A483A"/>
    <w:rsid w:val="004A4C06"/>
    <w:rsid w:val="004A4E55"/>
    <w:rsid w:val="004A57D7"/>
    <w:rsid w:val="004A57DB"/>
    <w:rsid w:val="004A57F5"/>
    <w:rsid w:val="004A5D92"/>
    <w:rsid w:val="004A663A"/>
    <w:rsid w:val="004A68E6"/>
    <w:rsid w:val="004A6AA4"/>
    <w:rsid w:val="004A6AB6"/>
    <w:rsid w:val="004A7264"/>
    <w:rsid w:val="004A781C"/>
    <w:rsid w:val="004A7BBC"/>
    <w:rsid w:val="004A7DEB"/>
    <w:rsid w:val="004B0070"/>
    <w:rsid w:val="004B0189"/>
    <w:rsid w:val="004B0381"/>
    <w:rsid w:val="004B05B0"/>
    <w:rsid w:val="004B06E1"/>
    <w:rsid w:val="004B0CAC"/>
    <w:rsid w:val="004B11CF"/>
    <w:rsid w:val="004B19B5"/>
    <w:rsid w:val="004B1D7D"/>
    <w:rsid w:val="004B2677"/>
    <w:rsid w:val="004B3088"/>
    <w:rsid w:val="004B32A8"/>
    <w:rsid w:val="004B32F7"/>
    <w:rsid w:val="004B37BA"/>
    <w:rsid w:val="004B3945"/>
    <w:rsid w:val="004B3A83"/>
    <w:rsid w:val="004B460A"/>
    <w:rsid w:val="004B4F03"/>
    <w:rsid w:val="004B68C4"/>
    <w:rsid w:val="004B6B1E"/>
    <w:rsid w:val="004B7DEB"/>
    <w:rsid w:val="004C0212"/>
    <w:rsid w:val="004C05F9"/>
    <w:rsid w:val="004C0B32"/>
    <w:rsid w:val="004C0F46"/>
    <w:rsid w:val="004C1573"/>
    <w:rsid w:val="004C1862"/>
    <w:rsid w:val="004C18FD"/>
    <w:rsid w:val="004C20FC"/>
    <w:rsid w:val="004C2123"/>
    <w:rsid w:val="004C2751"/>
    <w:rsid w:val="004C2864"/>
    <w:rsid w:val="004C2BFF"/>
    <w:rsid w:val="004C30A7"/>
    <w:rsid w:val="004C41A0"/>
    <w:rsid w:val="004C4681"/>
    <w:rsid w:val="004C49F0"/>
    <w:rsid w:val="004C4F8F"/>
    <w:rsid w:val="004C52CE"/>
    <w:rsid w:val="004C562D"/>
    <w:rsid w:val="004C6779"/>
    <w:rsid w:val="004C77A7"/>
    <w:rsid w:val="004C787D"/>
    <w:rsid w:val="004D067A"/>
    <w:rsid w:val="004D0688"/>
    <w:rsid w:val="004D0D16"/>
    <w:rsid w:val="004D133F"/>
    <w:rsid w:val="004D2A45"/>
    <w:rsid w:val="004D2BC8"/>
    <w:rsid w:val="004D31CA"/>
    <w:rsid w:val="004D3268"/>
    <w:rsid w:val="004D374E"/>
    <w:rsid w:val="004D38D3"/>
    <w:rsid w:val="004D3991"/>
    <w:rsid w:val="004D39AE"/>
    <w:rsid w:val="004D44AB"/>
    <w:rsid w:val="004D5D53"/>
    <w:rsid w:val="004D6968"/>
    <w:rsid w:val="004D6DCA"/>
    <w:rsid w:val="004D715C"/>
    <w:rsid w:val="004D7205"/>
    <w:rsid w:val="004D7340"/>
    <w:rsid w:val="004D79E0"/>
    <w:rsid w:val="004D7F15"/>
    <w:rsid w:val="004E0194"/>
    <w:rsid w:val="004E1325"/>
    <w:rsid w:val="004E13D4"/>
    <w:rsid w:val="004E1905"/>
    <w:rsid w:val="004E199D"/>
    <w:rsid w:val="004E1E6B"/>
    <w:rsid w:val="004E2127"/>
    <w:rsid w:val="004E2308"/>
    <w:rsid w:val="004E2334"/>
    <w:rsid w:val="004E2404"/>
    <w:rsid w:val="004E2628"/>
    <w:rsid w:val="004E2A2E"/>
    <w:rsid w:val="004E2F37"/>
    <w:rsid w:val="004E3BF3"/>
    <w:rsid w:val="004E3DE5"/>
    <w:rsid w:val="004E4437"/>
    <w:rsid w:val="004E479F"/>
    <w:rsid w:val="004E4A16"/>
    <w:rsid w:val="004E52AA"/>
    <w:rsid w:val="004E54DA"/>
    <w:rsid w:val="004E5811"/>
    <w:rsid w:val="004E6F11"/>
    <w:rsid w:val="004E6FA6"/>
    <w:rsid w:val="004E70A6"/>
    <w:rsid w:val="004E75E2"/>
    <w:rsid w:val="004E7DB2"/>
    <w:rsid w:val="004EE66A"/>
    <w:rsid w:val="004F0007"/>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241"/>
    <w:rsid w:val="004F737D"/>
    <w:rsid w:val="004F78C6"/>
    <w:rsid w:val="004F7DB5"/>
    <w:rsid w:val="0050032A"/>
    <w:rsid w:val="00500584"/>
    <w:rsid w:val="0050089E"/>
    <w:rsid w:val="005009C7"/>
    <w:rsid w:val="0050139A"/>
    <w:rsid w:val="005014F9"/>
    <w:rsid w:val="00501790"/>
    <w:rsid w:val="0050224C"/>
    <w:rsid w:val="005024BD"/>
    <w:rsid w:val="0050256B"/>
    <w:rsid w:val="0050298B"/>
    <w:rsid w:val="00502AA5"/>
    <w:rsid w:val="005031E4"/>
    <w:rsid w:val="0050340D"/>
    <w:rsid w:val="005037A6"/>
    <w:rsid w:val="00503912"/>
    <w:rsid w:val="00503938"/>
    <w:rsid w:val="0050463D"/>
    <w:rsid w:val="00505A4C"/>
    <w:rsid w:val="00506818"/>
    <w:rsid w:val="005072FA"/>
    <w:rsid w:val="005076BB"/>
    <w:rsid w:val="005076D9"/>
    <w:rsid w:val="005077D1"/>
    <w:rsid w:val="005079D6"/>
    <w:rsid w:val="00510394"/>
    <w:rsid w:val="005104AE"/>
    <w:rsid w:val="005104ED"/>
    <w:rsid w:val="00510960"/>
    <w:rsid w:val="00510A57"/>
    <w:rsid w:val="00511F56"/>
    <w:rsid w:val="00512377"/>
    <w:rsid w:val="0051253C"/>
    <w:rsid w:val="005128F7"/>
    <w:rsid w:val="00512D53"/>
    <w:rsid w:val="005132A8"/>
    <w:rsid w:val="00513768"/>
    <w:rsid w:val="00513C6E"/>
    <w:rsid w:val="0051477F"/>
    <w:rsid w:val="00514883"/>
    <w:rsid w:val="005154BE"/>
    <w:rsid w:val="005155BD"/>
    <w:rsid w:val="0051571F"/>
    <w:rsid w:val="00515BBC"/>
    <w:rsid w:val="00515BBF"/>
    <w:rsid w:val="005164CD"/>
    <w:rsid w:val="00516728"/>
    <w:rsid w:val="0051674B"/>
    <w:rsid w:val="00516B66"/>
    <w:rsid w:val="00516B96"/>
    <w:rsid w:val="00516EEE"/>
    <w:rsid w:val="00516F69"/>
    <w:rsid w:val="00516FFE"/>
    <w:rsid w:val="005175CE"/>
    <w:rsid w:val="005179F1"/>
    <w:rsid w:val="00517D94"/>
    <w:rsid w:val="005201AC"/>
    <w:rsid w:val="00520D64"/>
    <w:rsid w:val="00521DA7"/>
    <w:rsid w:val="00521DFE"/>
    <w:rsid w:val="00522127"/>
    <w:rsid w:val="0052279C"/>
    <w:rsid w:val="005228F6"/>
    <w:rsid w:val="005235AD"/>
    <w:rsid w:val="00523E99"/>
    <w:rsid w:val="0052410E"/>
    <w:rsid w:val="00524710"/>
    <w:rsid w:val="005249AA"/>
    <w:rsid w:val="00525315"/>
    <w:rsid w:val="005256C9"/>
    <w:rsid w:val="005259D4"/>
    <w:rsid w:val="00525A84"/>
    <w:rsid w:val="00525BE2"/>
    <w:rsid w:val="00525C33"/>
    <w:rsid w:val="0052642B"/>
    <w:rsid w:val="005268EB"/>
    <w:rsid w:val="00526B87"/>
    <w:rsid w:val="00526C3D"/>
    <w:rsid w:val="00526EDE"/>
    <w:rsid w:val="005273E0"/>
    <w:rsid w:val="005276CE"/>
    <w:rsid w:val="0052782F"/>
    <w:rsid w:val="00527D57"/>
    <w:rsid w:val="00530596"/>
    <w:rsid w:val="00530AE8"/>
    <w:rsid w:val="0053119E"/>
    <w:rsid w:val="0053132E"/>
    <w:rsid w:val="00531425"/>
    <w:rsid w:val="00532126"/>
    <w:rsid w:val="00532993"/>
    <w:rsid w:val="00532A04"/>
    <w:rsid w:val="005331FB"/>
    <w:rsid w:val="00533750"/>
    <w:rsid w:val="005337EB"/>
    <w:rsid w:val="005338DF"/>
    <w:rsid w:val="0053391D"/>
    <w:rsid w:val="005347B6"/>
    <w:rsid w:val="0053498D"/>
    <w:rsid w:val="00534B33"/>
    <w:rsid w:val="005356C1"/>
    <w:rsid w:val="00535A68"/>
    <w:rsid w:val="00536923"/>
    <w:rsid w:val="00537652"/>
    <w:rsid w:val="00537A7D"/>
    <w:rsid w:val="0054016D"/>
    <w:rsid w:val="005402E7"/>
    <w:rsid w:val="005403AB"/>
    <w:rsid w:val="0054077F"/>
    <w:rsid w:val="00540A4E"/>
    <w:rsid w:val="00541962"/>
    <w:rsid w:val="00541DAE"/>
    <w:rsid w:val="00541DB9"/>
    <w:rsid w:val="00541DF3"/>
    <w:rsid w:val="00541EB8"/>
    <w:rsid w:val="0054280C"/>
    <w:rsid w:val="00542A36"/>
    <w:rsid w:val="005434D7"/>
    <w:rsid w:val="0054384E"/>
    <w:rsid w:val="00544C09"/>
    <w:rsid w:val="0054575B"/>
    <w:rsid w:val="00545B8E"/>
    <w:rsid w:val="0054619F"/>
    <w:rsid w:val="0054646D"/>
    <w:rsid w:val="00547069"/>
    <w:rsid w:val="00550477"/>
    <w:rsid w:val="0055057F"/>
    <w:rsid w:val="0055076E"/>
    <w:rsid w:val="00551646"/>
    <w:rsid w:val="00551CE8"/>
    <w:rsid w:val="00551D59"/>
    <w:rsid w:val="00551F75"/>
    <w:rsid w:val="005520B4"/>
    <w:rsid w:val="005522B9"/>
    <w:rsid w:val="0055282F"/>
    <w:rsid w:val="00552879"/>
    <w:rsid w:val="00552F78"/>
    <w:rsid w:val="00553389"/>
    <w:rsid w:val="005539FC"/>
    <w:rsid w:val="00553D9A"/>
    <w:rsid w:val="00553FAA"/>
    <w:rsid w:val="00554D01"/>
    <w:rsid w:val="00554F4E"/>
    <w:rsid w:val="00555496"/>
    <w:rsid w:val="005555D6"/>
    <w:rsid w:val="005559BF"/>
    <w:rsid w:val="00555B85"/>
    <w:rsid w:val="00556D01"/>
    <w:rsid w:val="00556E9D"/>
    <w:rsid w:val="00557403"/>
    <w:rsid w:val="00557405"/>
    <w:rsid w:val="00557B3A"/>
    <w:rsid w:val="00560149"/>
    <w:rsid w:val="0056038A"/>
    <w:rsid w:val="0056091A"/>
    <w:rsid w:val="00561103"/>
    <w:rsid w:val="00561715"/>
    <w:rsid w:val="00561B3E"/>
    <w:rsid w:val="00561C04"/>
    <w:rsid w:val="00561C8A"/>
    <w:rsid w:val="00561E09"/>
    <w:rsid w:val="0056213B"/>
    <w:rsid w:val="00562331"/>
    <w:rsid w:val="00562568"/>
    <w:rsid w:val="00562B21"/>
    <w:rsid w:val="00562E08"/>
    <w:rsid w:val="00562F82"/>
    <w:rsid w:val="00563591"/>
    <w:rsid w:val="0056373B"/>
    <w:rsid w:val="0056383C"/>
    <w:rsid w:val="00564694"/>
    <w:rsid w:val="0056478B"/>
    <w:rsid w:val="00564913"/>
    <w:rsid w:val="00564978"/>
    <w:rsid w:val="005652D1"/>
    <w:rsid w:val="00565AD2"/>
    <w:rsid w:val="0056638F"/>
    <w:rsid w:val="005663FC"/>
    <w:rsid w:val="00566D73"/>
    <w:rsid w:val="00567C15"/>
    <w:rsid w:val="00570B5A"/>
    <w:rsid w:val="00570DD6"/>
    <w:rsid w:val="0057154B"/>
    <w:rsid w:val="005721EB"/>
    <w:rsid w:val="0057239C"/>
    <w:rsid w:val="0057249A"/>
    <w:rsid w:val="00572580"/>
    <w:rsid w:val="00572663"/>
    <w:rsid w:val="00572EE5"/>
    <w:rsid w:val="0057323F"/>
    <w:rsid w:val="00573570"/>
    <w:rsid w:val="00573B09"/>
    <w:rsid w:val="00573BD8"/>
    <w:rsid w:val="00575326"/>
    <w:rsid w:val="0057585B"/>
    <w:rsid w:val="00575FA2"/>
    <w:rsid w:val="00576256"/>
    <w:rsid w:val="005762B2"/>
    <w:rsid w:val="00577B8D"/>
    <w:rsid w:val="00577D5D"/>
    <w:rsid w:val="005800D8"/>
    <w:rsid w:val="00580C15"/>
    <w:rsid w:val="00581347"/>
    <w:rsid w:val="00581492"/>
    <w:rsid w:val="005815AD"/>
    <w:rsid w:val="00581688"/>
    <w:rsid w:val="005817F5"/>
    <w:rsid w:val="00581981"/>
    <w:rsid w:val="005819EE"/>
    <w:rsid w:val="00581D87"/>
    <w:rsid w:val="00581EA5"/>
    <w:rsid w:val="0058251E"/>
    <w:rsid w:val="00582710"/>
    <w:rsid w:val="00583FF2"/>
    <w:rsid w:val="00584482"/>
    <w:rsid w:val="005846C9"/>
    <w:rsid w:val="00584826"/>
    <w:rsid w:val="00584A36"/>
    <w:rsid w:val="00584CFE"/>
    <w:rsid w:val="00584FA3"/>
    <w:rsid w:val="00585447"/>
    <w:rsid w:val="00585E42"/>
    <w:rsid w:val="00585EEB"/>
    <w:rsid w:val="00586906"/>
    <w:rsid w:val="005872CC"/>
    <w:rsid w:val="005873EA"/>
    <w:rsid w:val="005873FC"/>
    <w:rsid w:val="00587A73"/>
    <w:rsid w:val="00587B66"/>
    <w:rsid w:val="00590646"/>
    <w:rsid w:val="00590EAF"/>
    <w:rsid w:val="00591709"/>
    <w:rsid w:val="00591ADF"/>
    <w:rsid w:val="00592626"/>
    <w:rsid w:val="005926A6"/>
    <w:rsid w:val="00592C40"/>
    <w:rsid w:val="00592FEA"/>
    <w:rsid w:val="00593A7A"/>
    <w:rsid w:val="00593CD6"/>
    <w:rsid w:val="005941CA"/>
    <w:rsid w:val="0059459E"/>
    <w:rsid w:val="0059549E"/>
    <w:rsid w:val="005954DF"/>
    <w:rsid w:val="00595586"/>
    <w:rsid w:val="005957DD"/>
    <w:rsid w:val="00595DA6"/>
    <w:rsid w:val="00596883"/>
    <w:rsid w:val="00596AF1"/>
    <w:rsid w:val="00596C72"/>
    <w:rsid w:val="00596E96"/>
    <w:rsid w:val="005975EC"/>
    <w:rsid w:val="0059780D"/>
    <w:rsid w:val="00597898"/>
    <w:rsid w:val="00597AC2"/>
    <w:rsid w:val="00597CA8"/>
    <w:rsid w:val="005A0202"/>
    <w:rsid w:val="005A03E7"/>
    <w:rsid w:val="005A0528"/>
    <w:rsid w:val="005A0C51"/>
    <w:rsid w:val="005A15F6"/>
    <w:rsid w:val="005A1DF1"/>
    <w:rsid w:val="005A29C9"/>
    <w:rsid w:val="005A29DE"/>
    <w:rsid w:val="005A29E3"/>
    <w:rsid w:val="005A3B20"/>
    <w:rsid w:val="005A3F8A"/>
    <w:rsid w:val="005A4417"/>
    <w:rsid w:val="005A445B"/>
    <w:rsid w:val="005A4A17"/>
    <w:rsid w:val="005A507E"/>
    <w:rsid w:val="005A510C"/>
    <w:rsid w:val="005A511F"/>
    <w:rsid w:val="005A57B5"/>
    <w:rsid w:val="005A5A4F"/>
    <w:rsid w:val="005A5C12"/>
    <w:rsid w:val="005A640F"/>
    <w:rsid w:val="005A6547"/>
    <w:rsid w:val="005A6568"/>
    <w:rsid w:val="005A65CD"/>
    <w:rsid w:val="005A6871"/>
    <w:rsid w:val="005A6A91"/>
    <w:rsid w:val="005A750C"/>
    <w:rsid w:val="005A7699"/>
    <w:rsid w:val="005B0066"/>
    <w:rsid w:val="005B018E"/>
    <w:rsid w:val="005B046F"/>
    <w:rsid w:val="005B063A"/>
    <w:rsid w:val="005B07CB"/>
    <w:rsid w:val="005B09C8"/>
    <w:rsid w:val="005B1254"/>
    <w:rsid w:val="005B12EE"/>
    <w:rsid w:val="005B1C59"/>
    <w:rsid w:val="005B20BB"/>
    <w:rsid w:val="005B24E3"/>
    <w:rsid w:val="005B3094"/>
    <w:rsid w:val="005B3369"/>
    <w:rsid w:val="005B359A"/>
    <w:rsid w:val="005B41F1"/>
    <w:rsid w:val="005B435C"/>
    <w:rsid w:val="005B48F0"/>
    <w:rsid w:val="005B4D36"/>
    <w:rsid w:val="005B511B"/>
    <w:rsid w:val="005B5788"/>
    <w:rsid w:val="005B58F0"/>
    <w:rsid w:val="005B5D6A"/>
    <w:rsid w:val="005B654A"/>
    <w:rsid w:val="005B6D41"/>
    <w:rsid w:val="005B6D5A"/>
    <w:rsid w:val="005B785F"/>
    <w:rsid w:val="005B7C12"/>
    <w:rsid w:val="005C050D"/>
    <w:rsid w:val="005C0A2B"/>
    <w:rsid w:val="005C12B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5C26"/>
    <w:rsid w:val="005C659C"/>
    <w:rsid w:val="005C69CF"/>
    <w:rsid w:val="005C6AB8"/>
    <w:rsid w:val="005C6B12"/>
    <w:rsid w:val="005C6C0B"/>
    <w:rsid w:val="005C6D5D"/>
    <w:rsid w:val="005C7669"/>
    <w:rsid w:val="005C76D8"/>
    <w:rsid w:val="005C7D37"/>
    <w:rsid w:val="005C7DCE"/>
    <w:rsid w:val="005C7E84"/>
    <w:rsid w:val="005D0DD1"/>
    <w:rsid w:val="005D0FB4"/>
    <w:rsid w:val="005D11A2"/>
    <w:rsid w:val="005D13A4"/>
    <w:rsid w:val="005D14BE"/>
    <w:rsid w:val="005D1FC2"/>
    <w:rsid w:val="005D2ACC"/>
    <w:rsid w:val="005D2B55"/>
    <w:rsid w:val="005D3030"/>
    <w:rsid w:val="005D3059"/>
    <w:rsid w:val="005D359F"/>
    <w:rsid w:val="005D3ADE"/>
    <w:rsid w:val="005D3FD3"/>
    <w:rsid w:val="005D4928"/>
    <w:rsid w:val="005D5ADB"/>
    <w:rsid w:val="005D5B63"/>
    <w:rsid w:val="005D5C6F"/>
    <w:rsid w:val="005D6447"/>
    <w:rsid w:val="005D6C88"/>
    <w:rsid w:val="005D71B0"/>
    <w:rsid w:val="005E0302"/>
    <w:rsid w:val="005E0479"/>
    <w:rsid w:val="005E04B2"/>
    <w:rsid w:val="005E08E2"/>
    <w:rsid w:val="005E113A"/>
    <w:rsid w:val="005E1321"/>
    <w:rsid w:val="005E15FA"/>
    <w:rsid w:val="005E162E"/>
    <w:rsid w:val="005E1666"/>
    <w:rsid w:val="005E1C1D"/>
    <w:rsid w:val="005E21A3"/>
    <w:rsid w:val="005E233F"/>
    <w:rsid w:val="005E2920"/>
    <w:rsid w:val="005E2DD4"/>
    <w:rsid w:val="005E2E3E"/>
    <w:rsid w:val="005E2EBB"/>
    <w:rsid w:val="005E359D"/>
    <w:rsid w:val="005E37A0"/>
    <w:rsid w:val="005E47F7"/>
    <w:rsid w:val="005E538B"/>
    <w:rsid w:val="005E5528"/>
    <w:rsid w:val="005E587B"/>
    <w:rsid w:val="005E60E9"/>
    <w:rsid w:val="005E6642"/>
    <w:rsid w:val="005E6C5D"/>
    <w:rsid w:val="005E6D43"/>
    <w:rsid w:val="005E7043"/>
    <w:rsid w:val="005E753C"/>
    <w:rsid w:val="005E75AD"/>
    <w:rsid w:val="005E7B1A"/>
    <w:rsid w:val="005E7CE0"/>
    <w:rsid w:val="005E7ED9"/>
    <w:rsid w:val="005F0194"/>
    <w:rsid w:val="005F03D6"/>
    <w:rsid w:val="005F0676"/>
    <w:rsid w:val="005F0C6C"/>
    <w:rsid w:val="005F1E76"/>
    <w:rsid w:val="005F2122"/>
    <w:rsid w:val="005F255F"/>
    <w:rsid w:val="005F2964"/>
    <w:rsid w:val="005F2CFF"/>
    <w:rsid w:val="005F2D16"/>
    <w:rsid w:val="005F2DC9"/>
    <w:rsid w:val="005F333B"/>
    <w:rsid w:val="005F34E6"/>
    <w:rsid w:val="005F3783"/>
    <w:rsid w:val="005F37CF"/>
    <w:rsid w:val="005F4215"/>
    <w:rsid w:val="005F4AAD"/>
    <w:rsid w:val="005F50D6"/>
    <w:rsid w:val="005F51D4"/>
    <w:rsid w:val="005F51F9"/>
    <w:rsid w:val="005F6130"/>
    <w:rsid w:val="005F6148"/>
    <w:rsid w:val="005F65EF"/>
    <w:rsid w:val="005F6AE0"/>
    <w:rsid w:val="005F6C70"/>
    <w:rsid w:val="005F6E2A"/>
    <w:rsid w:val="005F6E82"/>
    <w:rsid w:val="005F6F64"/>
    <w:rsid w:val="005F729C"/>
    <w:rsid w:val="005F7566"/>
    <w:rsid w:val="005F76E7"/>
    <w:rsid w:val="005F7AE3"/>
    <w:rsid w:val="005F7B0A"/>
    <w:rsid w:val="005F7B7B"/>
    <w:rsid w:val="005F7EAE"/>
    <w:rsid w:val="0060025A"/>
    <w:rsid w:val="0060085B"/>
    <w:rsid w:val="00600888"/>
    <w:rsid w:val="00600A7A"/>
    <w:rsid w:val="00600BC4"/>
    <w:rsid w:val="00600BD2"/>
    <w:rsid w:val="00600C49"/>
    <w:rsid w:val="006010E1"/>
    <w:rsid w:val="00601131"/>
    <w:rsid w:val="00601FBB"/>
    <w:rsid w:val="00602213"/>
    <w:rsid w:val="006026D1"/>
    <w:rsid w:val="00602B5F"/>
    <w:rsid w:val="00603459"/>
    <w:rsid w:val="00603EF1"/>
    <w:rsid w:val="00604277"/>
    <w:rsid w:val="00604447"/>
    <w:rsid w:val="006048FA"/>
    <w:rsid w:val="00604CC7"/>
    <w:rsid w:val="00604DC9"/>
    <w:rsid w:val="00604FCF"/>
    <w:rsid w:val="00605273"/>
    <w:rsid w:val="00605362"/>
    <w:rsid w:val="0060537D"/>
    <w:rsid w:val="00605B0C"/>
    <w:rsid w:val="00605C11"/>
    <w:rsid w:val="00605D96"/>
    <w:rsid w:val="00606337"/>
    <w:rsid w:val="00606440"/>
    <w:rsid w:val="00606A78"/>
    <w:rsid w:val="006078C2"/>
    <w:rsid w:val="00607A05"/>
    <w:rsid w:val="00607EFD"/>
    <w:rsid w:val="006105A2"/>
    <w:rsid w:val="0061085F"/>
    <w:rsid w:val="006113BA"/>
    <w:rsid w:val="00611810"/>
    <w:rsid w:val="0061183E"/>
    <w:rsid w:val="00611899"/>
    <w:rsid w:val="00611942"/>
    <w:rsid w:val="00611A86"/>
    <w:rsid w:val="0061210A"/>
    <w:rsid w:val="006126A1"/>
    <w:rsid w:val="00612ECF"/>
    <w:rsid w:val="00613264"/>
    <w:rsid w:val="00613538"/>
    <w:rsid w:val="006135AD"/>
    <w:rsid w:val="0061387E"/>
    <w:rsid w:val="00613A76"/>
    <w:rsid w:val="00613B56"/>
    <w:rsid w:val="006149A4"/>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E3"/>
    <w:rsid w:val="006219D6"/>
    <w:rsid w:val="00621A16"/>
    <w:rsid w:val="00621B3B"/>
    <w:rsid w:val="00622B52"/>
    <w:rsid w:val="00622C1D"/>
    <w:rsid w:val="0062305D"/>
    <w:rsid w:val="006230B8"/>
    <w:rsid w:val="00623436"/>
    <w:rsid w:val="00623498"/>
    <w:rsid w:val="006236D8"/>
    <w:rsid w:val="0062400E"/>
    <w:rsid w:val="0062403D"/>
    <w:rsid w:val="006243BF"/>
    <w:rsid w:val="006254BF"/>
    <w:rsid w:val="00625595"/>
    <w:rsid w:val="006257E0"/>
    <w:rsid w:val="00625844"/>
    <w:rsid w:val="00625D3B"/>
    <w:rsid w:val="006260A4"/>
    <w:rsid w:val="006264E2"/>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AE4"/>
    <w:rsid w:val="00632D6B"/>
    <w:rsid w:val="006344FE"/>
    <w:rsid w:val="00634B2E"/>
    <w:rsid w:val="00634E98"/>
    <w:rsid w:val="00635279"/>
    <w:rsid w:val="00635479"/>
    <w:rsid w:val="00635579"/>
    <w:rsid w:val="00635B69"/>
    <w:rsid w:val="00636104"/>
    <w:rsid w:val="00636593"/>
    <w:rsid w:val="00636B26"/>
    <w:rsid w:val="00636DB3"/>
    <w:rsid w:val="00637E98"/>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6ED1"/>
    <w:rsid w:val="0064710C"/>
    <w:rsid w:val="006477A7"/>
    <w:rsid w:val="00647B47"/>
    <w:rsid w:val="00647C0B"/>
    <w:rsid w:val="00647CA5"/>
    <w:rsid w:val="0065019F"/>
    <w:rsid w:val="006501D0"/>
    <w:rsid w:val="00650242"/>
    <w:rsid w:val="00651273"/>
    <w:rsid w:val="00651A2B"/>
    <w:rsid w:val="006520F3"/>
    <w:rsid w:val="006522C2"/>
    <w:rsid w:val="00652486"/>
    <w:rsid w:val="006525BA"/>
    <w:rsid w:val="00652C9E"/>
    <w:rsid w:val="006536A3"/>
    <w:rsid w:val="00653C85"/>
    <w:rsid w:val="006541DD"/>
    <w:rsid w:val="006549BF"/>
    <w:rsid w:val="00654A62"/>
    <w:rsid w:val="006553B5"/>
    <w:rsid w:val="00655AAF"/>
    <w:rsid w:val="00655DFF"/>
    <w:rsid w:val="0065614D"/>
    <w:rsid w:val="00656847"/>
    <w:rsid w:val="00656A30"/>
    <w:rsid w:val="006572C6"/>
    <w:rsid w:val="00657E82"/>
    <w:rsid w:val="00660813"/>
    <w:rsid w:val="00660BF3"/>
    <w:rsid w:val="00660F84"/>
    <w:rsid w:val="00660F89"/>
    <w:rsid w:val="0066135B"/>
    <w:rsid w:val="00661946"/>
    <w:rsid w:val="0066229B"/>
    <w:rsid w:val="00663029"/>
    <w:rsid w:val="00663046"/>
    <w:rsid w:val="0066355F"/>
    <w:rsid w:val="006637FF"/>
    <w:rsid w:val="006639D3"/>
    <w:rsid w:val="00663F00"/>
    <w:rsid w:val="00664013"/>
    <w:rsid w:val="00664458"/>
    <w:rsid w:val="00664475"/>
    <w:rsid w:val="00664ECD"/>
    <w:rsid w:val="00665E73"/>
    <w:rsid w:val="00666099"/>
    <w:rsid w:val="00666139"/>
    <w:rsid w:val="00666E77"/>
    <w:rsid w:val="00667103"/>
    <w:rsid w:val="006673E7"/>
    <w:rsid w:val="006674C2"/>
    <w:rsid w:val="00667559"/>
    <w:rsid w:val="00667C76"/>
    <w:rsid w:val="00667E81"/>
    <w:rsid w:val="006700EE"/>
    <w:rsid w:val="00670497"/>
    <w:rsid w:val="00670843"/>
    <w:rsid w:val="00670BB3"/>
    <w:rsid w:val="00670D94"/>
    <w:rsid w:val="00671932"/>
    <w:rsid w:val="00671E95"/>
    <w:rsid w:val="00672017"/>
    <w:rsid w:val="0067205A"/>
    <w:rsid w:val="00672293"/>
    <w:rsid w:val="0067241E"/>
    <w:rsid w:val="00672F74"/>
    <w:rsid w:val="006733CA"/>
    <w:rsid w:val="006734CC"/>
    <w:rsid w:val="006735EB"/>
    <w:rsid w:val="00673847"/>
    <w:rsid w:val="0067435E"/>
    <w:rsid w:val="00674840"/>
    <w:rsid w:val="00674964"/>
    <w:rsid w:val="00674C6E"/>
    <w:rsid w:val="00675EF4"/>
    <w:rsid w:val="00676AFD"/>
    <w:rsid w:val="006776E9"/>
    <w:rsid w:val="00677831"/>
    <w:rsid w:val="006779CB"/>
    <w:rsid w:val="00677A77"/>
    <w:rsid w:val="006801E6"/>
    <w:rsid w:val="006803C4"/>
    <w:rsid w:val="00680467"/>
    <w:rsid w:val="0068087C"/>
    <w:rsid w:val="006809BD"/>
    <w:rsid w:val="00680B7E"/>
    <w:rsid w:val="00681927"/>
    <w:rsid w:val="00681F9B"/>
    <w:rsid w:val="00682215"/>
    <w:rsid w:val="00683408"/>
    <w:rsid w:val="00683B3D"/>
    <w:rsid w:val="00683B94"/>
    <w:rsid w:val="00683CFC"/>
    <w:rsid w:val="00683F27"/>
    <w:rsid w:val="0068438F"/>
    <w:rsid w:val="00684662"/>
    <w:rsid w:val="00684CA4"/>
    <w:rsid w:val="00684E72"/>
    <w:rsid w:val="00684ED7"/>
    <w:rsid w:val="00685909"/>
    <w:rsid w:val="0068599B"/>
    <w:rsid w:val="006860E6"/>
    <w:rsid w:val="006861ED"/>
    <w:rsid w:val="006864E8"/>
    <w:rsid w:val="00686692"/>
    <w:rsid w:val="006869EC"/>
    <w:rsid w:val="006876DE"/>
    <w:rsid w:val="00690011"/>
    <w:rsid w:val="006901E4"/>
    <w:rsid w:val="00690316"/>
    <w:rsid w:val="0069058D"/>
    <w:rsid w:val="0069077E"/>
    <w:rsid w:val="00690CAC"/>
    <w:rsid w:val="006910F6"/>
    <w:rsid w:val="0069167B"/>
    <w:rsid w:val="00692178"/>
    <w:rsid w:val="006927AE"/>
    <w:rsid w:val="00692D34"/>
    <w:rsid w:val="00693033"/>
    <w:rsid w:val="00693321"/>
    <w:rsid w:val="006934B6"/>
    <w:rsid w:val="006939A3"/>
    <w:rsid w:val="00693A8E"/>
    <w:rsid w:val="00694554"/>
    <w:rsid w:val="00694893"/>
    <w:rsid w:val="00694DD9"/>
    <w:rsid w:val="00695097"/>
    <w:rsid w:val="00695BE6"/>
    <w:rsid w:val="006963BC"/>
    <w:rsid w:val="0069691C"/>
    <w:rsid w:val="00697053"/>
    <w:rsid w:val="00697671"/>
    <w:rsid w:val="006A0069"/>
    <w:rsid w:val="006A02A7"/>
    <w:rsid w:val="006A0484"/>
    <w:rsid w:val="006A075A"/>
    <w:rsid w:val="006A09BE"/>
    <w:rsid w:val="006A0DCA"/>
    <w:rsid w:val="006A12B1"/>
    <w:rsid w:val="006A1E80"/>
    <w:rsid w:val="006A2935"/>
    <w:rsid w:val="006A3CAE"/>
    <w:rsid w:val="006A4B36"/>
    <w:rsid w:val="006A4E44"/>
    <w:rsid w:val="006A51E4"/>
    <w:rsid w:val="006A5203"/>
    <w:rsid w:val="006A559F"/>
    <w:rsid w:val="006A5F42"/>
    <w:rsid w:val="006A5FEA"/>
    <w:rsid w:val="006A6103"/>
    <w:rsid w:val="006A65AD"/>
    <w:rsid w:val="006A6690"/>
    <w:rsid w:val="006A6813"/>
    <w:rsid w:val="006A68C5"/>
    <w:rsid w:val="006A6B84"/>
    <w:rsid w:val="006A71EB"/>
    <w:rsid w:val="006A76E0"/>
    <w:rsid w:val="006B02C7"/>
    <w:rsid w:val="006B08C6"/>
    <w:rsid w:val="006B0AB0"/>
    <w:rsid w:val="006B10ED"/>
    <w:rsid w:val="006B1342"/>
    <w:rsid w:val="006B156A"/>
    <w:rsid w:val="006B186A"/>
    <w:rsid w:val="006B18A4"/>
    <w:rsid w:val="006B194C"/>
    <w:rsid w:val="006B1A86"/>
    <w:rsid w:val="006B26E3"/>
    <w:rsid w:val="006B2830"/>
    <w:rsid w:val="006B2DA9"/>
    <w:rsid w:val="006B3257"/>
    <w:rsid w:val="006B362B"/>
    <w:rsid w:val="006B3820"/>
    <w:rsid w:val="006B3A27"/>
    <w:rsid w:val="006B4CA3"/>
    <w:rsid w:val="006B51B2"/>
    <w:rsid w:val="006B5B2C"/>
    <w:rsid w:val="006B62A5"/>
    <w:rsid w:val="006B75A9"/>
    <w:rsid w:val="006B7B15"/>
    <w:rsid w:val="006B7FB0"/>
    <w:rsid w:val="006C0907"/>
    <w:rsid w:val="006C0913"/>
    <w:rsid w:val="006C0D78"/>
    <w:rsid w:val="006C1159"/>
    <w:rsid w:val="006C17A0"/>
    <w:rsid w:val="006C17D4"/>
    <w:rsid w:val="006C1A0A"/>
    <w:rsid w:val="006C2CC5"/>
    <w:rsid w:val="006C2F9A"/>
    <w:rsid w:val="006C3C4A"/>
    <w:rsid w:val="006C4642"/>
    <w:rsid w:val="006C468E"/>
    <w:rsid w:val="006C4B54"/>
    <w:rsid w:val="006C54E1"/>
    <w:rsid w:val="006C572C"/>
    <w:rsid w:val="006C5828"/>
    <w:rsid w:val="006C5AAA"/>
    <w:rsid w:val="006C64E0"/>
    <w:rsid w:val="006C6780"/>
    <w:rsid w:val="006C67DA"/>
    <w:rsid w:val="006C69E6"/>
    <w:rsid w:val="006C7300"/>
    <w:rsid w:val="006C7CCE"/>
    <w:rsid w:val="006D000D"/>
    <w:rsid w:val="006D04BE"/>
    <w:rsid w:val="006D0921"/>
    <w:rsid w:val="006D0D9A"/>
    <w:rsid w:val="006D1198"/>
    <w:rsid w:val="006D18F6"/>
    <w:rsid w:val="006D1B6C"/>
    <w:rsid w:val="006D2590"/>
    <w:rsid w:val="006D27E3"/>
    <w:rsid w:val="006D28E7"/>
    <w:rsid w:val="006D2BFA"/>
    <w:rsid w:val="006D2C83"/>
    <w:rsid w:val="006D2F95"/>
    <w:rsid w:val="006D31DE"/>
    <w:rsid w:val="006D3A60"/>
    <w:rsid w:val="006D3CFA"/>
    <w:rsid w:val="006D3DD5"/>
    <w:rsid w:val="006D4135"/>
    <w:rsid w:val="006D425F"/>
    <w:rsid w:val="006D42B4"/>
    <w:rsid w:val="006D472D"/>
    <w:rsid w:val="006D4818"/>
    <w:rsid w:val="006D49B7"/>
    <w:rsid w:val="006D6610"/>
    <w:rsid w:val="006D70F2"/>
    <w:rsid w:val="006D780E"/>
    <w:rsid w:val="006D7854"/>
    <w:rsid w:val="006D7860"/>
    <w:rsid w:val="006E09F2"/>
    <w:rsid w:val="006E1181"/>
    <w:rsid w:val="006E1476"/>
    <w:rsid w:val="006E1990"/>
    <w:rsid w:val="006E1B4C"/>
    <w:rsid w:val="006E1DB8"/>
    <w:rsid w:val="006E1E3F"/>
    <w:rsid w:val="006E2561"/>
    <w:rsid w:val="006E29ED"/>
    <w:rsid w:val="006E2D9C"/>
    <w:rsid w:val="006E3830"/>
    <w:rsid w:val="006E4446"/>
    <w:rsid w:val="006E4C6B"/>
    <w:rsid w:val="006E4D32"/>
    <w:rsid w:val="006E4E64"/>
    <w:rsid w:val="006E4F55"/>
    <w:rsid w:val="006E53E9"/>
    <w:rsid w:val="006E54A6"/>
    <w:rsid w:val="006E561E"/>
    <w:rsid w:val="006E5777"/>
    <w:rsid w:val="006E6236"/>
    <w:rsid w:val="006E649F"/>
    <w:rsid w:val="006E721C"/>
    <w:rsid w:val="006E7492"/>
    <w:rsid w:val="006E7556"/>
    <w:rsid w:val="006E786D"/>
    <w:rsid w:val="006F003B"/>
    <w:rsid w:val="006F12DD"/>
    <w:rsid w:val="006F15E9"/>
    <w:rsid w:val="006F1EDC"/>
    <w:rsid w:val="006F20F5"/>
    <w:rsid w:val="006F2149"/>
    <w:rsid w:val="006F2599"/>
    <w:rsid w:val="006F26AF"/>
    <w:rsid w:val="006F38DB"/>
    <w:rsid w:val="006F3EE2"/>
    <w:rsid w:val="006F412D"/>
    <w:rsid w:val="006F42FA"/>
    <w:rsid w:val="006F43B0"/>
    <w:rsid w:val="006F461B"/>
    <w:rsid w:val="006F4798"/>
    <w:rsid w:val="006F480C"/>
    <w:rsid w:val="006F4B97"/>
    <w:rsid w:val="006F4C61"/>
    <w:rsid w:val="006F55FD"/>
    <w:rsid w:val="006F5EB6"/>
    <w:rsid w:val="006F6ED9"/>
    <w:rsid w:val="006F777E"/>
    <w:rsid w:val="006F78F5"/>
    <w:rsid w:val="006F79EF"/>
    <w:rsid w:val="006F7AAA"/>
    <w:rsid w:val="006F7C64"/>
    <w:rsid w:val="006F7E2D"/>
    <w:rsid w:val="0070051E"/>
    <w:rsid w:val="00700CBD"/>
    <w:rsid w:val="00700E41"/>
    <w:rsid w:val="007010B9"/>
    <w:rsid w:val="0070124B"/>
    <w:rsid w:val="0070165F"/>
    <w:rsid w:val="00701698"/>
    <w:rsid w:val="0070180C"/>
    <w:rsid w:val="00701B88"/>
    <w:rsid w:val="00701E5E"/>
    <w:rsid w:val="00702125"/>
    <w:rsid w:val="00702245"/>
    <w:rsid w:val="007025B5"/>
    <w:rsid w:val="007028C7"/>
    <w:rsid w:val="007029D6"/>
    <w:rsid w:val="00702D8D"/>
    <w:rsid w:val="00703295"/>
    <w:rsid w:val="0070372D"/>
    <w:rsid w:val="00704462"/>
    <w:rsid w:val="007048DF"/>
    <w:rsid w:val="007049A5"/>
    <w:rsid w:val="007055DF"/>
    <w:rsid w:val="0070576B"/>
    <w:rsid w:val="007058EE"/>
    <w:rsid w:val="00705D39"/>
    <w:rsid w:val="00705D43"/>
    <w:rsid w:val="007063C9"/>
    <w:rsid w:val="0070653A"/>
    <w:rsid w:val="00706C56"/>
    <w:rsid w:val="00707396"/>
    <w:rsid w:val="0070762A"/>
    <w:rsid w:val="00707F9F"/>
    <w:rsid w:val="00710149"/>
    <w:rsid w:val="0071058D"/>
    <w:rsid w:val="00710C7E"/>
    <w:rsid w:val="00710EB3"/>
    <w:rsid w:val="00710F3D"/>
    <w:rsid w:val="00710FFF"/>
    <w:rsid w:val="0071215E"/>
    <w:rsid w:val="007136D9"/>
    <w:rsid w:val="00713A16"/>
    <w:rsid w:val="00714034"/>
    <w:rsid w:val="007145B4"/>
    <w:rsid w:val="00714968"/>
    <w:rsid w:val="00714A09"/>
    <w:rsid w:val="00715071"/>
    <w:rsid w:val="00715114"/>
    <w:rsid w:val="00715139"/>
    <w:rsid w:val="007159EC"/>
    <w:rsid w:val="00716154"/>
    <w:rsid w:val="007164C4"/>
    <w:rsid w:val="007166B3"/>
    <w:rsid w:val="00716ABD"/>
    <w:rsid w:val="0071708F"/>
    <w:rsid w:val="0071709D"/>
    <w:rsid w:val="00717E70"/>
    <w:rsid w:val="00717FA7"/>
    <w:rsid w:val="00720342"/>
    <w:rsid w:val="00720EA6"/>
    <w:rsid w:val="00720F60"/>
    <w:rsid w:val="007214E3"/>
    <w:rsid w:val="00721B73"/>
    <w:rsid w:val="00721F24"/>
    <w:rsid w:val="00722D13"/>
    <w:rsid w:val="00722EB6"/>
    <w:rsid w:val="00723B4F"/>
    <w:rsid w:val="007242A3"/>
    <w:rsid w:val="00724C41"/>
    <w:rsid w:val="00724E9C"/>
    <w:rsid w:val="007262AF"/>
    <w:rsid w:val="00726924"/>
    <w:rsid w:val="0072717B"/>
    <w:rsid w:val="0072781B"/>
    <w:rsid w:val="00727F52"/>
    <w:rsid w:val="0073009A"/>
    <w:rsid w:val="0073031B"/>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A7"/>
    <w:rsid w:val="007357C5"/>
    <w:rsid w:val="0073590A"/>
    <w:rsid w:val="00735A52"/>
    <w:rsid w:val="00735ABA"/>
    <w:rsid w:val="00735EE1"/>
    <w:rsid w:val="007366D4"/>
    <w:rsid w:val="00737779"/>
    <w:rsid w:val="00737AA8"/>
    <w:rsid w:val="00737E36"/>
    <w:rsid w:val="007402A6"/>
    <w:rsid w:val="0074032D"/>
    <w:rsid w:val="0074032E"/>
    <w:rsid w:val="007405A7"/>
    <w:rsid w:val="007406E4"/>
    <w:rsid w:val="0074075A"/>
    <w:rsid w:val="00740892"/>
    <w:rsid w:val="00740D25"/>
    <w:rsid w:val="00740EDD"/>
    <w:rsid w:val="00740FFE"/>
    <w:rsid w:val="00741214"/>
    <w:rsid w:val="00741298"/>
    <w:rsid w:val="00741328"/>
    <w:rsid w:val="007417B1"/>
    <w:rsid w:val="00741CBE"/>
    <w:rsid w:val="00742372"/>
    <w:rsid w:val="007435AB"/>
    <w:rsid w:val="00744AA7"/>
    <w:rsid w:val="00744F18"/>
    <w:rsid w:val="0074506A"/>
    <w:rsid w:val="0074508F"/>
    <w:rsid w:val="007450E8"/>
    <w:rsid w:val="00746073"/>
    <w:rsid w:val="007460F4"/>
    <w:rsid w:val="007468EF"/>
    <w:rsid w:val="00747316"/>
    <w:rsid w:val="00747434"/>
    <w:rsid w:val="0074783D"/>
    <w:rsid w:val="00747CCD"/>
    <w:rsid w:val="00747D2C"/>
    <w:rsid w:val="0075015E"/>
    <w:rsid w:val="00750255"/>
    <w:rsid w:val="007508B8"/>
    <w:rsid w:val="00750A6C"/>
    <w:rsid w:val="00751094"/>
    <w:rsid w:val="0075121A"/>
    <w:rsid w:val="00751280"/>
    <w:rsid w:val="00751875"/>
    <w:rsid w:val="00751D83"/>
    <w:rsid w:val="0075267F"/>
    <w:rsid w:val="007531D3"/>
    <w:rsid w:val="00754359"/>
    <w:rsid w:val="007545E6"/>
    <w:rsid w:val="00754A03"/>
    <w:rsid w:val="0075654A"/>
    <w:rsid w:val="007569EA"/>
    <w:rsid w:val="00756F76"/>
    <w:rsid w:val="00756F8C"/>
    <w:rsid w:val="007570E7"/>
    <w:rsid w:val="00757201"/>
    <w:rsid w:val="007573AB"/>
    <w:rsid w:val="0075748A"/>
    <w:rsid w:val="007578EC"/>
    <w:rsid w:val="007579D9"/>
    <w:rsid w:val="00757B14"/>
    <w:rsid w:val="00760C85"/>
    <w:rsid w:val="00760CEC"/>
    <w:rsid w:val="00761593"/>
    <w:rsid w:val="00761AF2"/>
    <w:rsid w:val="00761E49"/>
    <w:rsid w:val="00762B39"/>
    <w:rsid w:val="00763014"/>
    <w:rsid w:val="0076316C"/>
    <w:rsid w:val="007631CD"/>
    <w:rsid w:val="00763C01"/>
    <w:rsid w:val="00763FAD"/>
    <w:rsid w:val="007643AB"/>
    <w:rsid w:val="00764B79"/>
    <w:rsid w:val="00764D4B"/>
    <w:rsid w:val="00764F36"/>
    <w:rsid w:val="007653F8"/>
    <w:rsid w:val="007655C4"/>
    <w:rsid w:val="007656AF"/>
    <w:rsid w:val="007658D3"/>
    <w:rsid w:val="00766275"/>
    <w:rsid w:val="0076696B"/>
    <w:rsid w:val="007672C9"/>
    <w:rsid w:val="007679B9"/>
    <w:rsid w:val="00767A83"/>
    <w:rsid w:val="00767B09"/>
    <w:rsid w:val="00767DDE"/>
    <w:rsid w:val="00770183"/>
    <w:rsid w:val="00770246"/>
    <w:rsid w:val="00771D84"/>
    <w:rsid w:val="00771FA7"/>
    <w:rsid w:val="0077213E"/>
    <w:rsid w:val="007725B4"/>
    <w:rsid w:val="00772813"/>
    <w:rsid w:val="00772D94"/>
    <w:rsid w:val="00772F50"/>
    <w:rsid w:val="00773785"/>
    <w:rsid w:val="0077505F"/>
    <w:rsid w:val="00775259"/>
    <w:rsid w:val="00776216"/>
    <w:rsid w:val="007763D6"/>
    <w:rsid w:val="00776572"/>
    <w:rsid w:val="0077738D"/>
    <w:rsid w:val="007774C2"/>
    <w:rsid w:val="00777A70"/>
    <w:rsid w:val="00777ADF"/>
    <w:rsid w:val="00777D2C"/>
    <w:rsid w:val="00777F90"/>
    <w:rsid w:val="0078113A"/>
    <w:rsid w:val="00781AD8"/>
    <w:rsid w:val="00782B72"/>
    <w:rsid w:val="00782B81"/>
    <w:rsid w:val="00784CC4"/>
    <w:rsid w:val="00785FEE"/>
    <w:rsid w:val="00786098"/>
    <w:rsid w:val="007861B3"/>
    <w:rsid w:val="007868C4"/>
    <w:rsid w:val="00786EB8"/>
    <w:rsid w:val="00787D28"/>
    <w:rsid w:val="0079000C"/>
    <w:rsid w:val="00790033"/>
    <w:rsid w:val="0079023C"/>
    <w:rsid w:val="00790267"/>
    <w:rsid w:val="00790B29"/>
    <w:rsid w:val="00790B3E"/>
    <w:rsid w:val="00790D7B"/>
    <w:rsid w:val="00790D93"/>
    <w:rsid w:val="00791CD7"/>
    <w:rsid w:val="00791F2C"/>
    <w:rsid w:val="00791FC5"/>
    <w:rsid w:val="007923B8"/>
    <w:rsid w:val="00792B9B"/>
    <w:rsid w:val="00792D22"/>
    <w:rsid w:val="007931D0"/>
    <w:rsid w:val="007938EF"/>
    <w:rsid w:val="0079430D"/>
    <w:rsid w:val="007953B9"/>
    <w:rsid w:val="0079664C"/>
    <w:rsid w:val="0079697B"/>
    <w:rsid w:val="00796FD1"/>
    <w:rsid w:val="00797445"/>
    <w:rsid w:val="0079754C"/>
    <w:rsid w:val="007A0657"/>
    <w:rsid w:val="007A0679"/>
    <w:rsid w:val="007A0A03"/>
    <w:rsid w:val="007A0AF5"/>
    <w:rsid w:val="007A0F7A"/>
    <w:rsid w:val="007A1395"/>
    <w:rsid w:val="007A17E7"/>
    <w:rsid w:val="007A22E9"/>
    <w:rsid w:val="007A24A2"/>
    <w:rsid w:val="007A24EB"/>
    <w:rsid w:val="007A25CC"/>
    <w:rsid w:val="007A282D"/>
    <w:rsid w:val="007A31C0"/>
    <w:rsid w:val="007A331E"/>
    <w:rsid w:val="007A3B34"/>
    <w:rsid w:val="007A3BD0"/>
    <w:rsid w:val="007A455D"/>
    <w:rsid w:val="007A492D"/>
    <w:rsid w:val="007A4C6D"/>
    <w:rsid w:val="007A4F2F"/>
    <w:rsid w:val="007A56A2"/>
    <w:rsid w:val="007A578F"/>
    <w:rsid w:val="007A57B4"/>
    <w:rsid w:val="007A644F"/>
    <w:rsid w:val="007A65FC"/>
    <w:rsid w:val="007A67A3"/>
    <w:rsid w:val="007A6B97"/>
    <w:rsid w:val="007A6FEB"/>
    <w:rsid w:val="007A721B"/>
    <w:rsid w:val="007A7974"/>
    <w:rsid w:val="007A7CE5"/>
    <w:rsid w:val="007B02C3"/>
    <w:rsid w:val="007B04E7"/>
    <w:rsid w:val="007B07CA"/>
    <w:rsid w:val="007B0C6A"/>
    <w:rsid w:val="007B0CFC"/>
    <w:rsid w:val="007B159F"/>
    <w:rsid w:val="007B19CE"/>
    <w:rsid w:val="007B1E12"/>
    <w:rsid w:val="007B1E53"/>
    <w:rsid w:val="007B1F03"/>
    <w:rsid w:val="007B2538"/>
    <w:rsid w:val="007B2A9F"/>
    <w:rsid w:val="007B31E9"/>
    <w:rsid w:val="007B3291"/>
    <w:rsid w:val="007B3771"/>
    <w:rsid w:val="007B38FE"/>
    <w:rsid w:val="007B4228"/>
    <w:rsid w:val="007B47A3"/>
    <w:rsid w:val="007B5385"/>
    <w:rsid w:val="007B547C"/>
    <w:rsid w:val="007B63C3"/>
    <w:rsid w:val="007B63FB"/>
    <w:rsid w:val="007B668E"/>
    <w:rsid w:val="007B674C"/>
    <w:rsid w:val="007B693C"/>
    <w:rsid w:val="007B70C3"/>
    <w:rsid w:val="007B7A0C"/>
    <w:rsid w:val="007B7C23"/>
    <w:rsid w:val="007B7FFE"/>
    <w:rsid w:val="007C0255"/>
    <w:rsid w:val="007C052A"/>
    <w:rsid w:val="007C09C8"/>
    <w:rsid w:val="007C0C22"/>
    <w:rsid w:val="007C1352"/>
    <w:rsid w:val="007C13A9"/>
    <w:rsid w:val="007C13ED"/>
    <w:rsid w:val="007C1651"/>
    <w:rsid w:val="007C19EA"/>
    <w:rsid w:val="007C1A8C"/>
    <w:rsid w:val="007C211A"/>
    <w:rsid w:val="007C22AA"/>
    <w:rsid w:val="007C22CA"/>
    <w:rsid w:val="007C2346"/>
    <w:rsid w:val="007C2707"/>
    <w:rsid w:val="007C2DD4"/>
    <w:rsid w:val="007C33CF"/>
    <w:rsid w:val="007C3543"/>
    <w:rsid w:val="007C36CB"/>
    <w:rsid w:val="007C4184"/>
    <w:rsid w:val="007C475E"/>
    <w:rsid w:val="007C4766"/>
    <w:rsid w:val="007C58AA"/>
    <w:rsid w:val="007C5D9F"/>
    <w:rsid w:val="007C5F78"/>
    <w:rsid w:val="007C608B"/>
    <w:rsid w:val="007C62E7"/>
    <w:rsid w:val="007C6492"/>
    <w:rsid w:val="007C6623"/>
    <w:rsid w:val="007C671E"/>
    <w:rsid w:val="007C6AA3"/>
    <w:rsid w:val="007C7457"/>
    <w:rsid w:val="007D011C"/>
    <w:rsid w:val="007D0A75"/>
    <w:rsid w:val="007D0D04"/>
    <w:rsid w:val="007D12E5"/>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24D"/>
    <w:rsid w:val="007D77E3"/>
    <w:rsid w:val="007E01AF"/>
    <w:rsid w:val="007E02CE"/>
    <w:rsid w:val="007E103C"/>
    <w:rsid w:val="007E1221"/>
    <w:rsid w:val="007E157E"/>
    <w:rsid w:val="007E21CA"/>
    <w:rsid w:val="007E24B8"/>
    <w:rsid w:val="007E2A27"/>
    <w:rsid w:val="007E300C"/>
    <w:rsid w:val="007E3133"/>
    <w:rsid w:val="007E313C"/>
    <w:rsid w:val="007E387E"/>
    <w:rsid w:val="007E3995"/>
    <w:rsid w:val="007E39F0"/>
    <w:rsid w:val="007E3F65"/>
    <w:rsid w:val="007E4AD7"/>
    <w:rsid w:val="007E4D54"/>
    <w:rsid w:val="007E50D9"/>
    <w:rsid w:val="007E5253"/>
    <w:rsid w:val="007E5648"/>
    <w:rsid w:val="007E57A5"/>
    <w:rsid w:val="007E5B0E"/>
    <w:rsid w:val="007E5CB8"/>
    <w:rsid w:val="007E61F7"/>
    <w:rsid w:val="007E6339"/>
    <w:rsid w:val="007E650F"/>
    <w:rsid w:val="007E6526"/>
    <w:rsid w:val="007E666A"/>
    <w:rsid w:val="007E681E"/>
    <w:rsid w:val="007E68F6"/>
    <w:rsid w:val="007E6ACE"/>
    <w:rsid w:val="007E6B0B"/>
    <w:rsid w:val="007E6B84"/>
    <w:rsid w:val="007E6D39"/>
    <w:rsid w:val="007E6EF9"/>
    <w:rsid w:val="007E75DD"/>
    <w:rsid w:val="007E7814"/>
    <w:rsid w:val="007E7972"/>
    <w:rsid w:val="007E7C59"/>
    <w:rsid w:val="007F0511"/>
    <w:rsid w:val="007F087C"/>
    <w:rsid w:val="007F0AE1"/>
    <w:rsid w:val="007F1FC9"/>
    <w:rsid w:val="007F2093"/>
    <w:rsid w:val="007F2519"/>
    <w:rsid w:val="007F2677"/>
    <w:rsid w:val="007F2AE5"/>
    <w:rsid w:val="007F2B8F"/>
    <w:rsid w:val="007F31E1"/>
    <w:rsid w:val="007F3400"/>
    <w:rsid w:val="007F370B"/>
    <w:rsid w:val="007F3AC5"/>
    <w:rsid w:val="007F49A4"/>
    <w:rsid w:val="007F4DCC"/>
    <w:rsid w:val="007F52BD"/>
    <w:rsid w:val="007F52E1"/>
    <w:rsid w:val="007F52F3"/>
    <w:rsid w:val="007F53A1"/>
    <w:rsid w:val="007F56C3"/>
    <w:rsid w:val="007F5EA8"/>
    <w:rsid w:val="007F5FEB"/>
    <w:rsid w:val="007F6AB0"/>
    <w:rsid w:val="007F77AD"/>
    <w:rsid w:val="00800A85"/>
    <w:rsid w:val="00800C84"/>
    <w:rsid w:val="0080257D"/>
    <w:rsid w:val="008025AE"/>
    <w:rsid w:val="00802670"/>
    <w:rsid w:val="008030CA"/>
    <w:rsid w:val="0080347D"/>
    <w:rsid w:val="00803615"/>
    <w:rsid w:val="0080375F"/>
    <w:rsid w:val="00803805"/>
    <w:rsid w:val="00803812"/>
    <w:rsid w:val="00803EA8"/>
    <w:rsid w:val="00803EA9"/>
    <w:rsid w:val="00803F6B"/>
    <w:rsid w:val="008040EC"/>
    <w:rsid w:val="0080421B"/>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4F1"/>
    <w:rsid w:val="00811243"/>
    <w:rsid w:val="00811638"/>
    <w:rsid w:val="00811888"/>
    <w:rsid w:val="00811AF4"/>
    <w:rsid w:val="00811D03"/>
    <w:rsid w:val="00811E3F"/>
    <w:rsid w:val="00811E93"/>
    <w:rsid w:val="00812068"/>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6D83"/>
    <w:rsid w:val="00816ED4"/>
    <w:rsid w:val="008203A8"/>
    <w:rsid w:val="0082108C"/>
    <w:rsid w:val="00821833"/>
    <w:rsid w:val="0082293E"/>
    <w:rsid w:val="00822B61"/>
    <w:rsid w:val="00822BAF"/>
    <w:rsid w:val="00822C89"/>
    <w:rsid w:val="008241C6"/>
    <w:rsid w:val="008243C9"/>
    <w:rsid w:val="00824831"/>
    <w:rsid w:val="0082497F"/>
    <w:rsid w:val="008251AB"/>
    <w:rsid w:val="00825515"/>
    <w:rsid w:val="008255A4"/>
    <w:rsid w:val="008257ED"/>
    <w:rsid w:val="00825ABA"/>
    <w:rsid w:val="008275D0"/>
    <w:rsid w:val="008278E9"/>
    <w:rsid w:val="00827985"/>
    <w:rsid w:val="0083086E"/>
    <w:rsid w:val="00830FF6"/>
    <w:rsid w:val="008311F1"/>
    <w:rsid w:val="00831204"/>
    <w:rsid w:val="00831208"/>
    <w:rsid w:val="00831253"/>
    <w:rsid w:val="008313BC"/>
    <w:rsid w:val="00831B29"/>
    <w:rsid w:val="00831E34"/>
    <w:rsid w:val="008322C9"/>
    <w:rsid w:val="008326E5"/>
    <w:rsid w:val="0083279B"/>
    <w:rsid w:val="008328C0"/>
    <w:rsid w:val="00832B4A"/>
    <w:rsid w:val="00832B94"/>
    <w:rsid w:val="00832FB1"/>
    <w:rsid w:val="008332D5"/>
    <w:rsid w:val="0083385A"/>
    <w:rsid w:val="00833B44"/>
    <w:rsid w:val="00833D61"/>
    <w:rsid w:val="00833D71"/>
    <w:rsid w:val="0083414A"/>
    <w:rsid w:val="00835378"/>
    <w:rsid w:val="00835A02"/>
    <w:rsid w:val="00835E0F"/>
    <w:rsid w:val="00836120"/>
    <w:rsid w:val="00836387"/>
    <w:rsid w:val="00836E21"/>
    <w:rsid w:val="0083705E"/>
    <w:rsid w:val="008372F5"/>
    <w:rsid w:val="00837428"/>
    <w:rsid w:val="0083782E"/>
    <w:rsid w:val="0083796E"/>
    <w:rsid w:val="00840481"/>
    <w:rsid w:val="00840BF1"/>
    <w:rsid w:val="008414B4"/>
    <w:rsid w:val="00841859"/>
    <w:rsid w:val="00842420"/>
    <w:rsid w:val="008429CF"/>
    <w:rsid w:val="008435D9"/>
    <w:rsid w:val="00843638"/>
    <w:rsid w:val="00843883"/>
    <w:rsid w:val="0084405B"/>
    <w:rsid w:val="008443C4"/>
    <w:rsid w:val="008446E2"/>
    <w:rsid w:val="0084493A"/>
    <w:rsid w:val="00844C82"/>
    <w:rsid w:val="00844CEC"/>
    <w:rsid w:val="00844E0E"/>
    <w:rsid w:val="008454BE"/>
    <w:rsid w:val="00845630"/>
    <w:rsid w:val="00845869"/>
    <w:rsid w:val="00845896"/>
    <w:rsid w:val="00845B40"/>
    <w:rsid w:val="00845CBF"/>
    <w:rsid w:val="008461D0"/>
    <w:rsid w:val="008466CC"/>
    <w:rsid w:val="00846769"/>
    <w:rsid w:val="00846B16"/>
    <w:rsid w:val="0084708B"/>
    <w:rsid w:val="0084711C"/>
    <w:rsid w:val="00847E19"/>
    <w:rsid w:val="008508D1"/>
    <w:rsid w:val="00850B3E"/>
    <w:rsid w:val="00850B83"/>
    <w:rsid w:val="00850CD3"/>
    <w:rsid w:val="0085112C"/>
    <w:rsid w:val="00851263"/>
    <w:rsid w:val="0085183E"/>
    <w:rsid w:val="00852FCF"/>
    <w:rsid w:val="00853454"/>
    <w:rsid w:val="008536D6"/>
    <w:rsid w:val="00853766"/>
    <w:rsid w:val="00854BFE"/>
    <w:rsid w:val="00854E60"/>
    <w:rsid w:val="00854F1F"/>
    <w:rsid w:val="008554B6"/>
    <w:rsid w:val="00855A94"/>
    <w:rsid w:val="00855F5F"/>
    <w:rsid w:val="0085639E"/>
    <w:rsid w:val="00856863"/>
    <w:rsid w:val="00856B1B"/>
    <w:rsid w:val="0085724C"/>
    <w:rsid w:val="00857272"/>
    <w:rsid w:val="008574D7"/>
    <w:rsid w:val="00857D58"/>
    <w:rsid w:val="008601A9"/>
    <w:rsid w:val="00860C62"/>
    <w:rsid w:val="0086106B"/>
    <w:rsid w:val="0086157D"/>
    <w:rsid w:val="008617AB"/>
    <w:rsid w:val="00861895"/>
    <w:rsid w:val="008622AA"/>
    <w:rsid w:val="0086254B"/>
    <w:rsid w:val="00862ACD"/>
    <w:rsid w:val="00862BA0"/>
    <w:rsid w:val="008635F0"/>
    <w:rsid w:val="00863708"/>
    <w:rsid w:val="008638A1"/>
    <w:rsid w:val="00863971"/>
    <w:rsid w:val="00863DEB"/>
    <w:rsid w:val="008647FE"/>
    <w:rsid w:val="0086494C"/>
    <w:rsid w:val="00864D34"/>
    <w:rsid w:val="00864D69"/>
    <w:rsid w:val="0086517F"/>
    <w:rsid w:val="008651F9"/>
    <w:rsid w:val="00865561"/>
    <w:rsid w:val="00865B0D"/>
    <w:rsid w:val="0086664D"/>
    <w:rsid w:val="00866DB0"/>
    <w:rsid w:val="00867065"/>
    <w:rsid w:val="00867351"/>
    <w:rsid w:val="00867652"/>
    <w:rsid w:val="00867756"/>
    <w:rsid w:val="00870713"/>
    <w:rsid w:val="00870B38"/>
    <w:rsid w:val="0087179D"/>
    <w:rsid w:val="00871B33"/>
    <w:rsid w:val="00871D85"/>
    <w:rsid w:val="00871D88"/>
    <w:rsid w:val="00871DC0"/>
    <w:rsid w:val="00872512"/>
    <w:rsid w:val="00872949"/>
    <w:rsid w:val="00872BBF"/>
    <w:rsid w:val="00872BE4"/>
    <w:rsid w:val="00872DA0"/>
    <w:rsid w:val="00872F40"/>
    <w:rsid w:val="00873080"/>
    <w:rsid w:val="008730BB"/>
    <w:rsid w:val="0087358E"/>
    <w:rsid w:val="00873E83"/>
    <w:rsid w:val="00873EE6"/>
    <w:rsid w:val="0087441D"/>
    <w:rsid w:val="008748BC"/>
    <w:rsid w:val="008748E2"/>
    <w:rsid w:val="00874D66"/>
    <w:rsid w:val="00874E29"/>
    <w:rsid w:val="008753F7"/>
    <w:rsid w:val="008756B5"/>
    <w:rsid w:val="008758AF"/>
    <w:rsid w:val="00875D39"/>
    <w:rsid w:val="00876C17"/>
    <w:rsid w:val="00876E49"/>
    <w:rsid w:val="00877167"/>
    <w:rsid w:val="00877391"/>
    <w:rsid w:val="00877636"/>
    <w:rsid w:val="0087781F"/>
    <w:rsid w:val="00877B4E"/>
    <w:rsid w:val="00880496"/>
    <w:rsid w:val="0088157A"/>
    <w:rsid w:val="00881678"/>
    <w:rsid w:val="00881D39"/>
    <w:rsid w:val="00881D8A"/>
    <w:rsid w:val="00882FBD"/>
    <w:rsid w:val="008833F1"/>
    <w:rsid w:val="00883C32"/>
    <w:rsid w:val="00883CD5"/>
    <w:rsid w:val="00883E9B"/>
    <w:rsid w:val="00884360"/>
    <w:rsid w:val="00884ADD"/>
    <w:rsid w:val="00885CDD"/>
    <w:rsid w:val="008862EF"/>
    <w:rsid w:val="0088645B"/>
    <w:rsid w:val="008874C6"/>
    <w:rsid w:val="008877B1"/>
    <w:rsid w:val="00887874"/>
    <w:rsid w:val="00887B8D"/>
    <w:rsid w:val="00887E41"/>
    <w:rsid w:val="008901E2"/>
    <w:rsid w:val="0089054E"/>
    <w:rsid w:val="008907FD"/>
    <w:rsid w:val="00890F02"/>
    <w:rsid w:val="008920B9"/>
    <w:rsid w:val="00892887"/>
    <w:rsid w:val="00892D75"/>
    <w:rsid w:val="00893A06"/>
    <w:rsid w:val="00893BB7"/>
    <w:rsid w:val="008940CF"/>
    <w:rsid w:val="008941DB"/>
    <w:rsid w:val="008944F8"/>
    <w:rsid w:val="00894546"/>
    <w:rsid w:val="008950C3"/>
    <w:rsid w:val="008954D8"/>
    <w:rsid w:val="00895940"/>
    <w:rsid w:val="00895C7B"/>
    <w:rsid w:val="00895E31"/>
    <w:rsid w:val="0089695D"/>
    <w:rsid w:val="0089712D"/>
    <w:rsid w:val="0089733D"/>
    <w:rsid w:val="00897843"/>
    <w:rsid w:val="008979DB"/>
    <w:rsid w:val="008A07A8"/>
    <w:rsid w:val="008A0E9B"/>
    <w:rsid w:val="008A0F8E"/>
    <w:rsid w:val="008A16B9"/>
    <w:rsid w:val="008A16EA"/>
    <w:rsid w:val="008A19CD"/>
    <w:rsid w:val="008A1D76"/>
    <w:rsid w:val="008A2157"/>
    <w:rsid w:val="008A2862"/>
    <w:rsid w:val="008A2B63"/>
    <w:rsid w:val="008A2C5D"/>
    <w:rsid w:val="008A2E6C"/>
    <w:rsid w:val="008A2F60"/>
    <w:rsid w:val="008A3046"/>
    <w:rsid w:val="008A3DF9"/>
    <w:rsid w:val="008A5188"/>
    <w:rsid w:val="008A5209"/>
    <w:rsid w:val="008A547E"/>
    <w:rsid w:val="008A5B1F"/>
    <w:rsid w:val="008A5DDC"/>
    <w:rsid w:val="008A5E8A"/>
    <w:rsid w:val="008A5FC8"/>
    <w:rsid w:val="008A66F4"/>
    <w:rsid w:val="008A7254"/>
    <w:rsid w:val="008A7474"/>
    <w:rsid w:val="008A75C2"/>
    <w:rsid w:val="008B060F"/>
    <w:rsid w:val="008B0B42"/>
    <w:rsid w:val="008B0D56"/>
    <w:rsid w:val="008B131B"/>
    <w:rsid w:val="008B1A4F"/>
    <w:rsid w:val="008B1A8B"/>
    <w:rsid w:val="008B1D49"/>
    <w:rsid w:val="008B2929"/>
    <w:rsid w:val="008B2CE0"/>
    <w:rsid w:val="008B2E67"/>
    <w:rsid w:val="008B2ECA"/>
    <w:rsid w:val="008B30BE"/>
    <w:rsid w:val="008B31D8"/>
    <w:rsid w:val="008B31F9"/>
    <w:rsid w:val="008B3A74"/>
    <w:rsid w:val="008B3BD2"/>
    <w:rsid w:val="008B3C40"/>
    <w:rsid w:val="008B428B"/>
    <w:rsid w:val="008B42D0"/>
    <w:rsid w:val="008B4377"/>
    <w:rsid w:val="008B47F3"/>
    <w:rsid w:val="008B4A65"/>
    <w:rsid w:val="008B4E9B"/>
    <w:rsid w:val="008B50DF"/>
    <w:rsid w:val="008B5B23"/>
    <w:rsid w:val="008B5B36"/>
    <w:rsid w:val="008B5D4D"/>
    <w:rsid w:val="008B5FFC"/>
    <w:rsid w:val="008B60D9"/>
    <w:rsid w:val="008B6162"/>
    <w:rsid w:val="008B65D2"/>
    <w:rsid w:val="008B706F"/>
    <w:rsid w:val="008B71BD"/>
    <w:rsid w:val="008B7732"/>
    <w:rsid w:val="008C04DF"/>
    <w:rsid w:val="008C082D"/>
    <w:rsid w:val="008C1041"/>
    <w:rsid w:val="008C1880"/>
    <w:rsid w:val="008C1897"/>
    <w:rsid w:val="008C1971"/>
    <w:rsid w:val="008C2AD0"/>
    <w:rsid w:val="008C2FA8"/>
    <w:rsid w:val="008C31AE"/>
    <w:rsid w:val="008C3BC3"/>
    <w:rsid w:val="008C4412"/>
    <w:rsid w:val="008C452F"/>
    <w:rsid w:val="008C4AF5"/>
    <w:rsid w:val="008C4B80"/>
    <w:rsid w:val="008C5036"/>
    <w:rsid w:val="008C5399"/>
    <w:rsid w:val="008C62E2"/>
    <w:rsid w:val="008C644C"/>
    <w:rsid w:val="008C6827"/>
    <w:rsid w:val="008C6842"/>
    <w:rsid w:val="008C6874"/>
    <w:rsid w:val="008C6AC2"/>
    <w:rsid w:val="008C7098"/>
    <w:rsid w:val="008C74B6"/>
    <w:rsid w:val="008C76CC"/>
    <w:rsid w:val="008C798F"/>
    <w:rsid w:val="008C7A3E"/>
    <w:rsid w:val="008C7B34"/>
    <w:rsid w:val="008C7C9A"/>
    <w:rsid w:val="008D00FE"/>
    <w:rsid w:val="008D09A1"/>
    <w:rsid w:val="008D1AD8"/>
    <w:rsid w:val="008D2147"/>
    <w:rsid w:val="008D2298"/>
    <w:rsid w:val="008D2AC6"/>
    <w:rsid w:val="008D2CAF"/>
    <w:rsid w:val="008D303A"/>
    <w:rsid w:val="008D3ACE"/>
    <w:rsid w:val="008D3C0D"/>
    <w:rsid w:val="008D3C88"/>
    <w:rsid w:val="008D3DE1"/>
    <w:rsid w:val="008D4E7E"/>
    <w:rsid w:val="008D51CC"/>
    <w:rsid w:val="008D6465"/>
    <w:rsid w:val="008D648F"/>
    <w:rsid w:val="008D64C7"/>
    <w:rsid w:val="008D68A2"/>
    <w:rsid w:val="008D6B57"/>
    <w:rsid w:val="008D6C14"/>
    <w:rsid w:val="008D76C3"/>
    <w:rsid w:val="008D7819"/>
    <w:rsid w:val="008D7A54"/>
    <w:rsid w:val="008D7A55"/>
    <w:rsid w:val="008E0BE2"/>
    <w:rsid w:val="008E0BF9"/>
    <w:rsid w:val="008E0CD1"/>
    <w:rsid w:val="008E10AE"/>
    <w:rsid w:val="008E1AB2"/>
    <w:rsid w:val="008E1AD4"/>
    <w:rsid w:val="008E1CB2"/>
    <w:rsid w:val="008E21D2"/>
    <w:rsid w:val="008E3068"/>
    <w:rsid w:val="008E31A9"/>
    <w:rsid w:val="008E4F95"/>
    <w:rsid w:val="008E530B"/>
    <w:rsid w:val="008E5366"/>
    <w:rsid w:val="008E5533"/>
    <w:rsid w:val="008E5F02"/>
    <w:rsid w:val="008E6347"/>
    <w:rsid w:val="008E737B"/>
    <w:rsid w:val="008E775F"/>
    <w:rsid w:val="008E7ABC"/>
    <w:rsid w:val="008E7EBE"/>
    <w:rsid w:val="008F17EC"/>
    <w:rsid w:val="008F1A30"/>
    <w:rsid w:val="008F1C6E"/>
    <w:rsid w:val="008F1FC1"/>
    <w:rsid w:val="008F2238"/>
    <w:rsid w:val="008F23B8"/>
    <w:rsid w:val="008F255E"/>
    <w:rsid w:val="008F2691"/>
    <w:rsid w:val="008F2DF6"/>
    <w:rsid w:val="008F2E3D"/>
    <w:rsid w:val="008F330B"/>
    <w:rsid w:val="008F35DC"/>
    <w:rsid w:val="008F3F1E"/>
    <w:rsid w:val="008F4607"/>
    <w:rsid w:val="008F478E"/>
    <w:rsid w:val="008F4D52"/>
    <w:rsid w:val="008F4E41"/>
    <w:rsid w:val="008F517D"/>
    <w:rsid w:val="008F51AD"/>
    <w:rsid w:val="008F5276"/>
    <w:rsid w:val="008F5281"/>
    <w:rsid w:val="008F6222"/>
    <w:rsid w:val="008F645B"/>
    <w:rsid w:val="008F665E"/>
    <w:rsid w:val="008F670B"/>
    <w:rsid w:val="008F7A00"/>
    <w:rsid w:val="00900259"/>
    <w:rsid w:val="00900C1C"/>
    <w:rsid w:val="00900F65"/>
    <w:rsid w:val="0090112C"/>
    <w:rsid w:val="009015BF"/>
    <w:rsid w:val="009029B0"/>
    <w:rsid w:val="009039B0"/>
    <w:rsid w:val="0090408D"/>
    <w:rsid w:val="00904580"/>
    <w:rsid w:val="00904757"/>
    <w:rsid w:val="00904B36"/>
    <w:rsid w:val="00904C30"/>
    <w:rsid w:val="00904C80"/>
    <w:rsid w:val="00904E6B"/>
    <w:rsid w:val="00904F42"/>
    <w:rsid w:val="00904FCB"/>
    <w:rsid w:val="009050C7"/>
    <w:rsid w:val="009056EC"/>
    <w:rsid w:val="00905BB7"/>
    <w:rsid w:val="00905E74"/>
    <w:rsid w:val="00906538"/>
    <w:rsid w:val="00906EEC"/>
    <w:rsid w:val="0090701B"/>
    <w:rsid w:val="0090709F"/>
    <w:rsid w:val="009077D4"/>
    <w:rsid w:val="00907FBC"/>
    <w:rsid w:val="0091038F"/>
    <w:rsid w:val="00910430"/>
    <w:rsid w:val="00910AE9"/>
    <w:rsid w:val="009113C8"/>
    <w:rsid w:val="00912037"/>
    <w:rsid w:val="009129EF"/>
    <w:rsid w:val="0091310B"/>
    <w:rsid w:val="00913531"/>
    <w:rsid w:val="0091384B"/>
    <w:rsid w:val="009139BE"/>
    <w:rsid w:val="00913F33"/>
    <w:rsid w:val="00914204"/>
    <w:rsid w:val="0091421E"/>
    <w:rsid w:val="00914306"/>
    <w:rsid w:val="00914392"/>
    <w:rsid w:val="009143B2"/>
    <w:rsid w:val="0091460A"/>
    <w:rsid w:val="00915068"/>
    <w:rsid w:val="00915C7E"/>
    <w:rsid w:val="009166AF"/>
    <w:rsid w:val="00917093"/>
    <w:rsid w:val="00917862"/>
    <w:rsid w:val="009206C0"/>
    <w:rsid w:val="00921680"/>
    <w:rsid w:val="00921A3C"/>
    <w:rsid w:val="00921DFD"/>
    <w:rsid w:val="00922039"/>
    <w:rsid w:val="00922606"/>
    <w:rsid w:val="00922791"/>
    <w:rsid w:val="00922AC9"/>
    <w:rsid w:val="00922D31"/>
    <w:rsid w:val="009239F9"/>
    <w:rsid w:val="00923F34"/>
    <w:rsid w:val="00924F0D"/>
    <w:rsid w:val="0092559F"/>
    <w:rsid w:val="00925C6F"/>
    <w:rsid w:val="0092607C"/>
    <w:rsid w:val="00926081"/>
    <w:rsid w:val="0092675A"/>
    <w:rsid w:val="00930389"/>
    <w:rsid w:val="0093068A"/>
    <w:rsid w:val="009309A7"/>
    <w:rsid w:val="00930B95"/>
    <w:rsid w:val="00930F94"/>
    <w:rsid w:val="009310DB"/>
    <w:rsid w:val="00931141"/>
    <w:rsid w:val="009316EE"/>
    <w:rsid w:val="00931C86"/>
    <w:rsid w:val="009320A4"/>
    <w:rsid w:val="009320F7"/>
    <w:rsid w:val="00932289"/>
    <w:rsid w:val="009322EC"/>
    <w:rsid w:val="00932771"/>
    <w:rsid w:val="00932A03"/>
    <w:rsid w:val="00934BB8"/>
    <w:rsid w:val="00934D36"/>
    <w:rsid w:val="00934D3B"/>
    <w:rsid w:val="00935224"/>
    <w:rsid w:val="00935665"/>
    <w:rsid w:val="009359B7"/>
    <w:rsid w:val="00935B30"/>
    <w:rsid w:val="009360DE"/>
    <w:rsid w:val="009362E5"/>
    <w:rsid w:val="00936A4E"/>
    <w:rsid w:val="00936DAF"/>
    <w:rsid w:val="00936E77"/>
    <w:rsid w:val="009370ED"/>
    <w:rsid w:val="00937965"/>
    <w:rsid w:val="0094038F"/>
    <w:rsid w:val="0094067C"/>
    <w:rsid w:val="00940AE9"/>
    <w:rsid w:val="00940C55"/>
    <w:rsid w:val="00940D7A"/>
    <w:rsid w:val="00941580"/>
    <w:rsid w:val="00941D86"/>
    <w:rsid w:val="009426D8"/>
    <w:rsid w:val="00942962"/>
    <w:rsid w:val="00943006"/>
    <w:rsid w:val="00943F94"/>
    <w:rsid w:val="009448B1"/>
    <w:rsid w:val="00944A06"/>
    <w:rsid w:val="00944E0C"/>
    <w:rsid w:val="00945998"/>
    <w:rsid w:val="00945CE8"/>
    <w:rsid w:val="009464A7"/>
    <w:rsid w:val="00946C48"/>
    <w:rsid w:val="00946D8B"/>
    <w:rsid w:val="00946DD8"/>
    <w:rsid w:val="00946EFF"/>
    <w:rsid w:val="00946F6E"/>
    <w:rsid w:val="009474C2"/>
    <w:rsid w:val="0094777A"/>
    <w:rsid w:val="00947A98"/>
    <w:rsid w:val="0095020C"/>
    <w:rsid w:val="0095083A"/>
    <w:rsid w:val="00950B54"/>
    <w:rsid w:val="00950BD2"/>
    <w:rsid w:val="00950D81"/>
    <w:rsid w:val="00951BD9"/>
    <w:rsid w:val="009528A2"/>
    <w:rsid w:val="00952A05"/>
    <w:rsid w:val="00952C7F"/>
    <w:rsid w:val="00953831"/>
    <w:rsid w:val="00953F58"/>
    <w:rsid w:val="0095426A"/>
    <w:rsid w:val="009543EB"/>
    <w:rsid w:val="009547DA"/>
    <w:rsid w:val="00954978"/>
    <w:rsid w:val="00954B1B"/>
    <w:rsid w:val="00957B09"/>
    <w:rsid w:val="00957B9C"/>
    <w:rsid w:val="00957C86"/>
    <w:rsid w:val="0096019A"/>
    <w:rsid w:val="00960F15"/>
    <w:rsid w:val="00961A98"/>
    <w:rsid w:val="009620E6"/>
    <w:rsid w:val="009623AB"/>
    <w:rsid w:val="009625AF"/>
    <w:rsid w:val="009628F8"/>
    <w:rsid w:val="00962AFE"/>
    <w:rsid w:val="009631BA"/>
    <w:rsid w:val="009631C3"/>
    <w:rsid w:val="00963456"/>
    <w:rsid w:val="0096378F"/>
    <w:rsid w:val="00963EA1"/>
    <w:rsid w:val="00964131"/>
    <w:rsid w:val="00964206"/>
    <w:rsid w:val="00965380"/>
    <w:rsid w:val="009656EE"/>
    <w:rsid w:val="00965871"/>
    <w:rsid w:val="0096594B"/>
    <w:rsid w:val="00965E26"/>
    <w:rsid w:val="009663C6"/>
    <w:rsid w:val="0096643C"/>
    <w:rsid w:val="00966F17"/>
    <w:rsid w:val="0096709A"/>
    <w:rsid w:val="0096727F"/>
    <w:rsid w:val="00967ED7"/>
    <w:rsid w:val="00970139"/>
    <w:rsid w:val="00970A6B"/>
    <w:rsid w:val="00971154"/>
    <w:rsid w:val="00971171"/>
    <w:rsid w:val="00971251"/>
    <w:rsid w:val="009713C6"/>
    <w:rsid w:val="00971D9B"/>
    <w:rsid w:val="0097202C"/>
    <w:rsid w:val="00972EC5"/>
    <w:rsid w:val="009731EC"/>
    <w:rsid w:val="009732E9"/>
    <w:rsid w:val="00973586"/>
    <w:rsid w:val="009737D9"/>
    <w:rsid w:val="00973C29"/>
    <w:rsid w:val="00973F7E"/>
    <w:rsid w:val="0097505B"/>
    <w:rsid w:val="009758E3"/>
    <w:rsid w:val="009763C4"/>
    <w:rsid w:val="00976B34"/>
    <w:rsid w:val="00976C4F"/>
    <w:rsid w:val="00976F5E"/>
    <w:rsid w:val="009772F1"/>
    <w:rsid w:val="0097791B"/>
    <w:rsid w:val="00977A6B"/>
    <w:rsid w:val="009803F1"/>
    <w:rsid w:val="0098062F"/>
    <w:rsid w:val="009807B4"/>
    <w:rsid w:val="00980B9A"/>
    <w:rsid w:val="00980DDF"/>
    <w:rsid w:val="0098182A"/>
    <w:rsid w:val="009822F5"/>
    <w:rsid w:val="009828C6"/>
    <w:rsid w:val="00982964"/>
    <w:rsid w:val="00982D78"/>
    <w:rsid w:val="00983A84"/>
    <w:rsid w:val="00983B4C"/>
    <w:rsid w:val="00983DFB"/>
    <w:rsid w:val="00983EF6"/>
    <w:rsid w:val="009843E2"/>
    <w:rsid w:val="009844F7"/>
    <w:rsid w:val="00984753"/>
    <w:rsid w:val="00984AA1"/>
    <w:rsid w:val="00985462"/>
    <w:rsid w:val="00985463"/>
    <w:rsid w:val="009854CE"/>
    <w:rsid w:val="0098582B"/>
    <w:rsid w:val="00985947"/>
    <w:rsid w:val="00985FE7"/>
    <w:rsid w:val="00986029"/>
    <w:rsid w:val="009861AC"/>
    <w:rsid w:val="009874A8"/>
    <w:rsid w:val="00987B13"/>
    <w:rsid w:val="00987F2D"/>
    <w:rsid w:val="0099079E"/>
    <w:rsid w:val="00990E91"/>
    <w:rsid w:val="0099129D"/>
    <w:rsid w:val="0099188F"/>
    <w:rsid w:val="0099189A"/>
    <w:rsid w:val="00991F5D"/>
    <w:rsid w:val="00992015"/>
    <w:rsid w:val="0099281E"/>
    <w:rsid w:val="00992870"/>
    <w:rsid w:val="00992BAF"/>
    <w:rsid w:val="00992C24"/>
    <w:rsid w:val="009930B9"/>
    <w:rsid w:val="009934E2"/>
    <w:rsid w:val="00993AB6"/>
    <w:rsid w:val="00993DDC"/>
    <w:rsid w:val="00994079"/>
    <w:rsid w:val="00994175"/>
    <w:rsid w:val="009944D0"/>
    <w:rsid w:val="009944DF"/>
    <w:rsid w:val="00994F59"/>
    <w:rsid w:val="00995238"/>
    <w:rsid w:val="00995933"/>
    <w:rsid w:val="00995AF1"/>
    <w:rsid w:val="00995B7D"/>
    <w:rsid w:val="00995DCD"/>
    <w:rsid w:val="00995FFD"/>
    <w:rsid w:val="00996A15"/>
    <w:rsid w:val="00997F4B"/>
    <w:rsid w:val="009A0B5D"/>
    <w:rsid w:val="009A0FAE"/>
    <w:rsid w:val="009A1301"/>
    <w:rsid w:val="009A2163"/>
    <w:rsid w:val="009A22DA"/>
    <w:rsid w:val="009A244C"/>
    <w:rsid w:val="009A2BBB"/>
    <w:rsid w:val="009A2C08"/>
    <w:rsid w:val="009A2CD1"/>
    <w:rsid w:val="009A35A6"/>
    <w:rsid w:val="009A3612"/>
    <w:rsid w:val="009A3884"/>
    <w:rsid w:val="009A3AC4"/>
    <w:rsid w:val="009A3F81"/>
    <w:rsid w:val="009A4059"/>
    <w:rsid w:val="009A430D"/>
    <w:rsid w:val="009A44C8"/>
    <w:rsid w:val="009A4579"/>
    <w:rsid w:val="009A45B0"/>
    <w:rsid w:val="009A4755"/>
    <w:rsid w:val="009A4A2F"/>
    <w:rsid w:val="009A4EAB"/>
    <w:rsid w:val="009A54B6"/>
    <w:rsid w:val="009A54EE"/>
    <w:rsid w:val="009A5BCC"/>
    <w:rsid w:val="009A5F58"/>
    <w:rsid w:val="009A6A6F"/>
    <w:rsid w:val="009A735F"/>
    <w:rsid w:val="009A7C5B"/>
    <w:rsid w:val="009B04F1"/>
    <w:rsid w:val="009B07DC"/>
    <w:rsid w:val="009B08FB"/>
    <w:rsid w:val="009B1226"/>
    <w:rsid w:val="009B13B9"/>
    <w:rsid w:val="009B18A9"/>
    <w:rsid w:val="009B1925"/>
    <w:rsid w:val="009B1AD4"/>
    <w:rsid w:val="009B1B69"/>
    <w:rsid w:val="009B1D67"/>
    <w:rsid w:val="009B234F"/>
    <w:rsid w:val="009B3317"/>
    <w:rsid w:val="009B3620"/>
    <w:rsid w:val="009B47EE"/>
    <w:rsid w:val="009B4927"/>
    <w:rsid w:val="009B4E0B"/>
    <w:rsid w:val="009B500C"/>
    <w:rsid w:val="009B533B"/>
    <w:rsid w:val="009B5A67"/>
    <w:rsid w:val="009B6084"/>
    <w:rsid w:val="009B6534"/>
    <w:rsid w:val="009B65D5"/>
    <w:rsid w:val="009B7570"/>
    <w:rsid w:val="009C0050"/>
    <w:rsid w:val="009C0336"/>
    <w:rsid w:val="009C0DCE"/>
    <w:rsid w:val="009C1051"/>
    <w:rsid w:val="009C137B"/>
    <w:rsid w:val="009C16FB"/>
    <w:rsid w:val="009C1772"/>
    <w:rsid w:val="009C17DA"/>
    <w:rsid w:val="009C18CC"/>
    <w:rsid w:val="009C1999"/>
    <w:rsid w:val="009C1C22"/>
    <w:rsid w:val="009C1F5C"/>
    <w:rsid w:val="009C1F80"/>
    <w:rsid w:val="009C267E"/>
    <w:rsid w:val="009C2C62"/>
    <w:rsid w:val="009C2FC1"/>
    <w:rsid w:val="009C30FE"/>
    <w:rsid w:val="009C37B1"/>
    <w:rsid w:val="009C3AFB"/>
    <w:rsid w:val="009C3B95"/>
    <w:rsid w:val="009C3C80"/>
    <w:rsid w:val="009C470D"/>
    <w:rsid w:val="009C4CD0"/>
    <w:rsid w:val="009C5847"/>
    <w:rsid w:val="009C5CA0"/>
    <w:rsid w:val="009C638B"/>
    <w:rsid w:val="009C6E6F"/>
    <w:rsid w:val="009C7958"/>
    <w:rsid w:val="009C7998"/>
    <w:rsid w:val="009C7A57"/>
    <w:rsid w:val="009C7AEF"/>
    <w:rsid w:val="009C7C02"/>
    <w:rsid w:val="009C7DCE"/>
    <w:rsid w:val="009D05E0"/>
    <w:rsid w:val="009D199C"/>
    <w:rsid w:val="009D1A9A"/>
    <w:rsid w:val="009D1F22"/>
    <w:rsid w:val="009D217F"/>
    <w:rsid w:val="009D22E3"/>
    <w:rsid w:val="009D2594"/>
    <w:rsid w:val="009D27C4"/>
    <w:rsid w:val="009D29E9"/>
    <w:rsid w:val="009D3626"/>
    <w:rsid w:val="009D39EF"/>
    <w:rsid w:val="009D3B66"/>
    <w:rsid w:val="009D401C"/>
    <w:rsid w:val="009D443F"/>
    <w:rsid w:val="009D4C45"/>
    <w:rsid w:val="009D655A"/>
    <w:rsid w:val="009D666E"/>
    <w:rsid w:val="009D68FB"/>
    <w:rsid w:val="009D6EE3"/>
    <w:rsid w:val="009D6F3E"/>
    <w:rsid w:val="009D72FC"/>
    <w:rsid w:val="009D771F"/>
    <w:rsid w:val="009D7BA9"/>
    <w:rsid w:val="009D7BC7"/>
    <w:rsid w:val="009D7CD5"/>
    <w:rsid w:val="009E04B3"/>
    <w:rsid w:val="009E0780"/>
    <w:rsid w:val="009E0DFC"/>
    <w:rsid w:val="009E12EA"/>
    <w:rsid w:val="009E1880"/>
    <w:rsid w:val="009E199B"/>
    <w:rsid w:val="009E1A06"/>
    <w:rsid w:val="009E1A85"/>
    <w:rsid w:val="009E2360"/>
    <w:rsid w:val="009E247B"/>
    <w:rsid w:val="009E2723"/>
    <w:rsid w:val="009E2C15"/>
    <w:rsid w:val="009E36A5"/>
    <w:rsid w:val="009E3E4F"/>
    <w:rsid w:val="009E4028"/>
    <w:rsid w:val="009E41A0"/>
    <w:rsid w:val="009E442B"/>
    <w:rsid w:val="009E46AE"/>
    <w:rsid w:val="009E4BD3"/>
    <w:rsid w:val="009E4D08"/>
    <w:rsid w:val="009E5252"/>
    <w:rsid w:val="009E5643"/>
    <w:rsid w:val="009E5A94"/>
    <w:rsid w:val="009E5B74"/>
    <w:rsid w:val="009E644A"/>
    <w:rsid w:val="009E6951"/>
    <w:rsid w:val="009E6E9A"/>
    <w:rsid w:val="009E78E3"/>
    <w:rsid w:val="009E7C14"/>
    <w:rsid w:val="009F0803"/>
    <w:rsid w:val="009F094B"/>
    <w:rsid w:val="009F0A01"/>
    <w:rsid w:val="009F0C05"/>
    <w:rsid w:val="009F13D0"/>
    <w:rsid w:val="009F14DF"/>
    <w:rsid w:val="009F1B50"/>
    <w:rsid w:val="009F1EFE"/>
    <w:rsid w:val="009F1F1A"/>
    <w:rsid w:val="009F2D3D"/>
    <w:rsid w:val="009F3B2B"/>
    <w:rsid w:val="009F3BA5"/>
    <w:rsid w:val="009F3CA2"/>
    <w:rsid w:val="009F3EA2"/>
    <w:rsid w:val="009F419C"/>
    <w:rsid w:val="009F43E0"/>
    <w:rsid w:val="009F486D"/>
    <w:rsid w:val="009F49B2"/>
    <w:rsid w:val="009F4AFB"/>
    <w:rsid w:val="009F4C83"/>
    <w:rsid w:val="009F52C1"/>
    <w:rsid w:val="009F52CE"/>
    <w:rsid w:val="009F583D"/>
    <w:rsid w:val="009F5EB6"/>
    <w:rsid w:val="009F62D9"/>
    <w:rsid w:val="009F6F37"/>
    <w:rsid w:val="009F7874"/>
    <w:rsid w:val="00A002E3"/>
    <w:rsid w:val="00A00C12"/>
    <w:rsid w:val="00A0136F"/>
    <w:rsid w:val="00A014D8"/>
    <w:rsid w:val="00A016F4"/>
    <w:rsid w:val="00A01936"/>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864"/>
    <w:rsid w:val="00A059F8"/>
    <w:rsid w:val="00A05A69"/>
    <w:rsid w:val="00A05DAA"/>
    <w:rsid w:val="00A05DD6"/>
    <w:rsid w:val="00A06007"/>
    <w:rsid w:val="00A06074"/>
    <w:rsid w:val="00A0626C"/>
    <w:rsid w:val="00A06502"/>
    <w:rsid w:val="00A067C2"/>
    <w:rsid w:val="00A0699C"/>
    <w:rsid w:val="00A069D1"/>
    <w:rsid w:val="00A075D4"/>
    <w:rsid w:val="00A07A85"/>
    <w:rsid w:val="00A07C38"/>
    <w:rsid w:val="00A07E04"/>
    <w:rsid w:val="00A10293"/>
    <w:rsid w:val="00A10603"/>
    <w:rsid w:val="00A1067D"/>
    <w:rsid w:val="00A1086E"/>
    <w:rsid w:val="00A108E0"/>
    <w:rsid w:val="00A10938"/>
    <w:rsid w:val="00A10977"/>
    <w:rsid w:val="00A10CD1"/>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CA9"/>
    <w:rsid w:val="00A15D7C"/>
    <w:rsid w:val="00A16688"/>
    <w:rsid w:val="00A1791D"/>
    <w:rsid w:val="00A17CF5"/>
    <w:rsid w:val="00A203CB"/>
    <w:rsid w:val="00A204BC"/>
    <w:rsid w:val="00A20858"/>
    <w:rsid w:val="00A20AC0"/>
    <w:rsid w:val="00A210D2"/>
    <w:rsid w:val="00A215A8"/>
    <w:rsid w:val="00A21CD7"/>
    <w:rsid w:val="00A22790"/>
    <w:rsid w:val="00A22822"/>
    <w:rsid w:val="00A22CC2"/>
    <w:rsid w:val="00A2334F"/>
    <w:rsid w:val="00A2351C"/>
    <w:rsid w:val="00A23838"/>
    <w:rsid w:val="00A23944"/>
    <w:rsid w:val="00A23B07"/>
    <w:rsid w:val="00A2400F"/>
    <w:rsid w:val="00A243B7"/>
    <w:rsid w:val="00A25337"/>
    <w:rsid w:val="00A2555F"/>
    <w:rsid w:val="00A25E59"/>
    <w:rsid w:val="00A25FA0"/>
    <w:rsid w:val="00A2678B"/>
    <w:rsid w:val="00A26F9E"/>
    <w:rsid w:val="00A278CE"/>
    <w:rsid w:val="00A30B98"/>
    <w:rsid w:val="00A30CB3"/>
    <w:rsid w:val="00A31884"/>
    <w:rsid w:val="00A31A3C"/>
    <w:rsid w:val="00A31B7C"/>
    <w:rsid w:val="00A320C1"/>
    <w:rsid w:val="00A321B6"/>
    <w:rsid w:val="00A32E8A"/>
    <w:rsid w:val="00A33F37"/>
    <w:rsid w:val="00A342AB"/>
    <w:rsid w:val="00A343D5"/>
    <w:rsid w:val="00A34481"/>
    <w:rsid w:val="00A34A91"/>
    <w:rsid w:val="00A34AE0"/>
    <w:rsid w:val="00A34DE6"/>
    <w:rsid w:val="00A34F8A"/>
    <w:rsid w:val="00A356F4"/>
    <w:rsid w:val="00A35725"/>
    <w:rsid w:val="00A35A96"/>
    <w:rsid w:val="00A35C5C"/>
    <w:rsid w:val="00A35E95"/>
    <w:rsid w:val="00A361CA"/>
    <w:rsid w:val="00A36AB7"/>
    <w:rsid w:val="00A370EB"/>
    <w:rsid w:val="00A374EB"/>
    <w:rsid w:val="00A3768F"/>
    <w:rsid w:val="00A37AAE"/>
    <w:rsid w:val="00A40131"/>
    <w:rsid w:val="00A402A1"/>
    <w:rsid w:val="00A40443"/>
    <w:rsid w:val="00A4051C"/>
    <w:rsid w:val="00A40CC2"/>
    <w:rsid w:val="00A41B87"/>
    <w:rsid w:val="00A41D8A"/>
    <w:rsid w:val="00A4274E"/>
    <w:rsid w:val="00A43EF9"/>
    <w:rsid w:val="00A440FE"/>
    <w:rsid w:val="00A44175"/>
    <w:rsid w:val="00A44D8F"/>
    <w:rsid w:val="00A453BB"/>
    <w:rsid w:val="00A45A85"/>
    <w:rsid w:val="00A46260"/>
    <w:rsid w:val="00A464DE"/>
    <w:rsid w:val="00A46777"/>
    <w:rsid w:val="00A46C41"/>
    <w:rsid w:val="00A46CF2"/>
    <w:rsid w:val="00A46E8E"/>
    <w:rsid w:val="00A46F7D"/>
    <w:rsid w:val="00A47184"/>
    <w:rsid w:val="00A475B0"/>
    <w:rsid w:val="00A47998"/>
    <w:rsid w:val="00A47C8E"/>
    <w:rsid w:val="00A501F7"/>
    <w:rsid w:val="00A502C3"/>
    <w:rsid w:val="00A50455"/>
    <w:rsid w:val="00A50D22"/>
    <w:rsid w:val="00A50E14"/>
    <w:rsid w:val="00A51233"/>
    <w:rsid w:val="00A512C3"/>
    <w:rsid w:val="00A51CDD"/>
    <w:rsid w:val="00A51D05"/>
    <w:rsid w:val="00A5223C"/>
    <w:rsid w:val="00A522C3"/>
    <w:rsid w:val="00A528B0"/>
    <w:rsid w:val="00A529CC"/>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86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BA"/>
    <w:rsid w:val="00A6710A"/>
    <w:rsid w:val="00A67354"/>
    <w:rsid w:val="00A675BB"/>
    <w:rsid w:val="00A67A27"/>
    <w:rsid w:val="00A70DF7"/>
    <w:rsid w:val="00A710FA"/>
    <w:rsid w:val="00A711F0"/>
    <w:rsid w:val="00A71593"/>
    <w:rsid w:val="00A7176B"/>
    <w:rsid w:val="00A71AA5"/>
    <w:rsid w:val="00A71EFB"/>
    <w:rsid w:val="00A72644"/>
    <w:rsid w:val="00A72AAB"/>
    <w:rsid w:val="00A72B79"/>
    <w:rsid w:val="00A73268"/>
    <w:rsid w:val="00A73BD7"/>
    <w:rsid w:val="00A741EC"/>
    <w:rsid w:val="00A742C7"/>
    <w:rsid w:val="00A743AB"/>
    <w:rsid w:val="00A7453E"/>
    <w:rsid w:val="00A753C0"/>
    <w:rsid w:val="00A75510"/>
    <w:rsid w:val="00A761E5"/>
    <w:rsid w:val="00A76B3A"/>
    <w:rsid w:val="00A76D45"/>
    <w:rsid w:val="00A77212"/>
    <w:rsid w:val="00A77C2C"/>
    <w:rsid w:val="00A80062"/>
    <w:rsid w:val="00A80110"/>
    <w:rsid w:val="00A8014E"/>
    <w:rsid w:val="00A8095B"/>
    <w:rsid w:val="00A80CB3"/>
    <w:rsid w:val="00A80F27"/>
    <w:rsid w:val="00A80F6B"/>
    <w:rsid w:val="00A8182F"/>
    <w:rsid w:val="00A81C19"/>
    <w:rsid w:val="00A82146"/>
    <w:rsid w:val="00A82545"/>
    <w:rsid w:val="00A82683"/>
    <w:rsid w:val="00A82B55"/>
    <w:rsid w:val="00A82C68"/>
    <w:rsid w:val="00A83112"/>
    <w:rsid w:val="00A831D9"/>
    <w:rsid w:val="00A83508"/>
    <w:rsid w:val="00A83BDD"/>
    <w:rsid w:val="00A84ABC"/>
    <w:rsid w:val="00A84F12"/>
    <w:rsid w:val="00A8508E"/>
    <w:rsid w:val="00A856EB"/>
    <w:rsid w:val="00A85751"/>
    <w:rsid w:val="00A86236"/>
    <w:rsid w:val="00A86924"/>
    <w:rsid w:val="00A86D89"/>
    <w:rsid w:val="00A875E3"/>
    <w:rsid w:val="00A87694"/>
    <w:rsid w:val="00A87C3E"/>
    <w:rsid w:val="00A9022E"/>
    <w:rsid w:val="00A902D4"/>
    <w:rsid w:val="00A9079C"/>
    <w:rsid w:val="00A90C0D"/>
    <w:rsid w:val="00A90D92"/>
    <w:rsid w:val="00A90FFB"/>
    <w:rsid w:val="00A91257"/>
    <w:rsid w:val="00A9209F"/>
    <w:rsid w:val="00A9235A"/>
    <w:rsid w:val="00A92C0D"/>
    <w:rsid w:val="00A92EB1"/>
    <w:rsid w:val="00A93011"/>
    <w:rsid w:val="00A930F9"/>
    <w:rsid w:val="00A93BE0"/>
    <w:rsid w:val="00A93C25"/>
    <w:rsid w:val="00A93E1B"/>
    <w:rsid w:val="00A9408B"/>
    <w:rsid w:val="00A942E6"/>
    <w:rsid w:val="00A943FF"/>
    <w:rsid w:val="00A9464D"/>
    <w:rsid w:val="00A94974"/>
    <w:rsid w:val="00A94DD9"/>
    <w:rsid w:val="00A94FE0"/>
    <w:rsid w:val="00A9539C"/>
    <w:rsid w:val="00A95683"/>
    <w:rsid w:val="00A9641B"/>
    <w:rsid w:val="00A9643B"/>
    <w:rsid w:val="00A967CF"/>
    <w:rsid w:val="00A96E21"/>
    <w:rsid w:val="00A96E34"/>
    <w:rsid w:val="00A979B1"/>
    <w:rsid w:val="00AA0A4A"/>
    <w:rsid w:val="00AA0AD4"/>
    <w:rsid w:val="00AA1165"/>
    <w:rsid w:val="00AA1480"/>
    <w:rsid w:val="00AA1C10"/>
    <w:rsid w:val="00AA1E32"/>
    <w:rsid w:val="00AA2601"/>
    <w:rsid w:val="00AA2720"/>
    <w:rsid w:val="00AA2A10"/>
    <w:rsid w:val="00AA2DAB"/>
    <w:rsid w:val="00AA2F7E"/>
    <w:rsid w:val="00AA3467"/>
    <w:rsid w:val="00AA3682"/>
    <w:rsid w:val="00AA3727"/>
    <w:rsid w:val="00AA397F"/>
    <w:rsid w:val="00AA3F31"/>
    <w:rsid w:val="00AA437A"/>
    <w:rsid w:val="00AA4625"/>
    <w:rsid w:val="00AA5517"/>
    <w:rsid w:val="00AA6063"/>
    <w:rsid w:val="00AA671D"/>
    <w:rsid w:val="00AA6BB6"/>
    <w:rsid w:val="00AA6D0F"/>
    <w:rsid w:val="00AA718B"/>
    <w:rsid w:val="00AA7470"/>
    <w:rsid w:val="00AA78B8"/>
    <w:rsid w:val="00AA7BCE"/>
    <w:rsid w:val="00AA7BF3"/>
    <w:rsid w:val="00AA7D57"/>
    <w:rsid w:val="00AB015F"/>
    <w:rsid w:val="00AB02E9"/>
    <w:rsid w:val="00AB0A5E"/>
    <w:rsid w:val="00AB0DD9"/>
    <w:rsid w:val="00AB10EA"/>
    <w:rsid w:val="00AB16B3"/>
    <w:rsid w:val="00AB1949"/>
    <w:rsid w:val="00AB1D4D"/>
    <w:rsid w:val="00AB1EFA"/>
    <w:rsid w:val="00AB1F1A"/>
    <w:rsid w:val="00AB2EE7"/>
    <w:rsid w:val="00AB31D7"/>
    <w:rsid w:val="00AB336B"/>
    <w:rsid w:val="00AB33AA"/>
    <w:rsid w:val="00AB3F0D"/>
    <w:rsid w:val="00AB4639"/>
    <w:rsid w:val="00AB48EC"/>
    <w:rsid w:val="00AB507F"/>
    <w:rsid w:val="00AB53E4"/>
    <w:rsid w:val="00AB5467"/>
    <w:rsid w:val="00AB5488"/>
    <w:rsid w:val="00AB6007"/>
    <w:rsid w:val="00AB6E29"/>
    <w:rsid w:val="00AB6E8E"/>
    <w:rsid w:val="00AB6EAC"/>
    <w:rsid w:val="00AB7DBB"/>
    <w:rsid w:val="00AC00D2"/>
    <w:rsid w:val="00AC0699"/>
    <w:rsid w:val="00AC0E21"/>
    <w:rsid w:val="00AC142F"/>
    <w:rsid w:val="00AC191A"/>
    <w:rsid w:val="00AC1AEB"/>
    <w:rsid w:val="00AC220C"/>
    <w:rsid w:val="00AC252B"/>
    <w:rsid w:val="00AC2BEF"/>
    <w:rsid w:val="00AC2F08"/>
    <w:rsid w:val="00AC3031"/>
    <w:rsid w:val="00AC35B2"/>
    <w:rsid w:val="00AC3858"/>
    <w:rsid w:val="00AC3ACC"/>
    <w:rsid w:val="00AC3CBD"/>
    <w:rsid w:val="00AC3EFE"/>
    <w:rsid w:val="00AC4B39"/>
    <w:rsid w:val="00AC4F34"/>
    <w:rsid w:val="00AC50BC"/>
    <w:rsid w:val="00AC5259"/>
    <w:rsid w:val="00AC6104"/>
    <w:rsid w:val="00AC63AC"/>
    <w:rsid w:val="00AC6EBA"/>
    <w:rsid w:val="00AC6EC2"/>
    <w:rsid w:val="00AC6FA2"/>
    <w:rsid w:val="00AC6FBC"/>
    <w:rsid w:val="00AC6FC6"/>
    <w:rsid w:val="00AC721E"/>
    <w:rsid w:val="00AC7311"/>
    <w:rsid w:val="00AC7E27"/>
    <w:rsid w:val="00AD0265"/>
    <w:rsid w:val="00AD047A"/>
    <w:rsid w:val="00AD0DE9"/>
    <w:rsid w:val="00AD13C0"/>
    <w:rsid w:val="00AD1F3E"/>
    <w:rsid w:val="00AD2036"/>
    <w:rsid w:val="00AD22E3"/>
    <w:rsid w:val="00AD2971"/>
    <w:rsid w:val="00AD2C90"/>
    <w:rsid w:val="00AD3C9E"/>
    <w:rsid w:val="00AD4439"/>
    <w:rsid w:val="00AD5336"/>
    <w:rsid w:val="00AD5FE2"/>
    <w:rsid w:val="00AD7657"/>
    <w:rsid w:val="00AD76F2"/>
    <w:rsid w:val="00AD78F5"/>
    <w:rsid w:val="00AD7D03"/>
    <w:rsid w:val="00AE1224"/>
    <w:rsid w:val="00AE12C5"/>
    <w:rsid w:val="00AE18A3"/>
    <w:rsid w:val="00AE1ACD"/>
    <w:rsid w:val="00AE1B0D"/>
    <w:rsid w:val="00AE1DBB"/>
    <w:rsid w:val="00AE23D9"/>
    <w:rsid w:val="00AE2569"/>
    <w:rsid w:val="00AE2896"/>
    <w:rsid w:val="00AE3505"/>
    <w:rsid w:val="00AE3756"/>
    <w:rsid w:val="00AE375F"/>
    <w:rsid w:val="00AE3A4B"/>
    <w:rsid w:val="00AE3A63"/>
    <w:rsid w:val="00AE4572"/>
    <w:rsid w:val="00AE4755"/>
    <w:rsid w:val="00AE53FF"/>
    <w:rsid w:val="00AE5416"/>
    <w:rsid w:val="00AE5435"/>
    <w:rsid w:val="00AE5C7D"/>
    <w:rsid w:val="00AE62F6"/>
    <w:rsid w:val="00AE63B2"/>
    <w:rsid w:val="00AE645C"/>
    <w:rsid w:val="00AE71C1"/>
    <w:rsid w:val="00AE71E0"/>
    <w:rsid w:val="00AE749F"/>
    <w:rsid w:val="00AE776D"/>
    <w:rsid w:val="00AE7DED"/>
    <w:rsid w:val="00AF0656"/>
    <w:rsid w:val="00AF10FA"/>
    <w:rsid w:val="00AF1DE5"/>
    <w:rsid w:val="00AF2255"/>
    <w:rsid w:val="00AF2918"/>
    <w:rsid w:val="00AF313A"/>
    <w:rsid w:val="00AF3ABE"/>
    <w:rsid w:val="00AF4536"/>
    <w:rsid w:val="00AF4544"/>
    <w:rsid w:val="00AF49C5"/>
    <w:rsid w:val="00AF52E0"/>
    <w:rsid w:val="00AF5615"/>
    <w:rsid w:val="00AF5759"/>
    <w:rsid w:val="00AF5BD7"/>
    <w:rsid w:val="00AF5D81"/>
    <w:rsid w:val="00AF6079"/>
    <w:rsid w:val="00AF6286"/>
    <w:rsid w:val="00AF6959"/>
    <w:rsid w:val="00AF7408"/>
    <w:rsid w:val="00AF7475"/>
    <w:rsid w:val="00AF7AC8"/>
    <w:rsid w:val="00AF7F9A"/>
    <w:rsid w:val="00B00520"/>
    <w:rsid w:val="00B00B25"/>
    <w:rsid w:val="00B00F8E"/>
    <w:rsid w:val="00B014D0"/>
    <w:rsid w:val="00B020E0"/>
    <w:rsid w:val="00B0226D"/>
    <w:rsid w:val="00B02CD1"/>
    <w:rsid w:val="00B02EBB"/>
    <w:rsid w:val="00B02F8F"/>
    <w:rsid w:val="00B03B39"/>
    <w:rsid w:val="00B03CB0"/>
    <w:rsid w:val="00B041A9"/>
    <w:rsid w:val="00B04350"/>
    <w:rsid w:val="00B0465E"/>
    <w:rsid w:val="00B04F0C"/>
    <w:rsid w:val="00B0515F"/>
    <w:rsid w:val="00B052FB"/>
    <w:rsid w:val="00B05CBC"/>
    <w:rsid w:val="00B06363"/>
    <w:rsid w:val="00B06892"/>
    <w:rsid w:val="00B06A70"/>
    <w:rsid w:val="00B06B41"/>
    <w:rsid w:val="00B06BA8"/>
    <w:rsid w:val="00B06D0F"/>
    <w:rsid w:val="00B0712C"/>
    <w:rsid w:val="00B076BD"/>
    <w:rsid w:val="00B07A6A"/>
    <w:rsid w:val="00B07B44"/>
    <w:rsid w:val="00B07BE6"/>
    <w:rsid w:val="00B07E80"/>
    <w:rsid w:val="00B104F8"/>
    <w:rsid w:val="00B10A7B"/>
    <w:rsid w:val="00B10BBD"/>
    <w:rsid w:val="00B1122A"/>
    <w:rsid w:val="00B11638"/>
    <w:rsid w:val="00B1199E"/>
    <w:rsid w:val="00B11B21"/>
    <w:rsid w:val="00B1218F"/>
    <w:rsid w:val="00B122B2"/>
    <w:rsid w:val="00B122CE"/>
    <w:rsid w:val="00B12341"/>
    <w:rsid w:val="00B129B3"/>
    <w:rsid w:val="00B13262"/>
    <w:rsid w:val="00B1340D"/>
    <w:rsid w:val="00B135A4"/>
    <w:rsid w:val="00B13A2A"/>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67B"/>
    <w:rsid w:val="00B20D80"/>
    <w:rsid w:val="00B2101D"/>
    <w:rsid w:val="00B210D6"/>
    <w:rsid w:val="00B2110C"/>
    <w:rsid w:val="00B21298"/>
    <w:rsid w:val="00B21628"/>
    <w:rsid w:val="00B22045"/>
    <w:rsid w:val="00B22598"/>
    <w:rsid w:val="00B228CF"/>
    <w:rsid w:val="00B235E1"/>
    <w:rsid w:val="00B23939"/>
    <w:rsid w:val="00B23F81"/>
    <w:rsid w:val="00B23F8B"/>
    <w:rsid w:val="00B24204"/>
    <w:rsid w:val="00B24EB1"/>
    <w:rsid w:val="00B2518B"/>
    <w:rsid w:val="00B259B3"/>
    <w:rsid w:val="00B25B73"/>
    <w:rsid w:val="00B2680C"/>
    <w:rsid w:val="00B26930"/>
    <w:rsid w:val="00B26D79"/>
    <w:rsid w:val="00B276A4"/>
    <w:rsid w:val="00B27724"/>
    <w:rsid w:val="00B27905"/>
    <w:rsid w:val="00B30029"/>
    <w:rsid w:val="00B3012C"/>
    <w:rsid w:val="00B3023E"/>
    <w:rsid w:val="00B3027F"/>
    <w:rsid w:val="00B306F3"/>
    <w:rsid w:val="00B30AAD"/>
    <w:rsid w:val="00B30BC2"/>
    <w:rsid w:val="00B30C63"/>
    <w:rsid w:val="00B30F3D"/>
    <w:rsid w:val="00B315B3"/>
    <w:rsid w:val="00B31645"/>
    <w:rsid w:val="00B319E7"/>
    <w:rsid w:val="00B32A27"/>
    <w:rsid w:val="00B32AAE"/>
    <w:rsid w:val="00B32C06"/>
    <w:rsid w:val="00B32E8B"/>
    <w:rsid w:val="00B33711"/>
    <w:rsid w:val="00B339BC"/>
    <w:rsid w:val="00B33D65"/>
    <w:rsid w:val="00B33EA5"/>
    <w:rsid w:val="00B33F5C"/>
    <w:rsid w:val="00B340AB"/>
    <w:rsid w:val="00B34514"/>
    <w:rsid w:val="00B34550"/>
    <w:rsid w:val="00B34ED7"/>
    <w:rsid w:val="00B34F46"/>
    <w:rsid w:val="00B3527C"/>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CF"/>
    <w:rsid w:val="00B412BD"/>
    <w:rsid w:val="00B419E4"/>
    <w:rsid w:val="00B41AB0"/>
    <w:rsid w:val="00B41C6A"/>
    <w:rsid w:val="00B42043"/>
    <w:rsid w:val="00B4295F"/>
    <w:rsid w:val="00B432A0"/>
    <w:rsid w:val="00B4424E"/>
    <w:rsid w:val="00B44379"/>
    <w:rsid w:val="00B4474E"/>
    <w:rsid w:val="00B44753"/>
    <w:rsid w:val="00B4492F"/>
    <w:rsid w:val="00B44E86"/>
    <w:rsid w:val="00B44F12"/>
    <w:rsid w:val="00B45088"/>
    <w:rsid w:val="00B45473"/>
    <w:rsid w:val="00B457B8"/>
    <w:rsid w:val="00B457DF"/>
    <w:rsid w:val="00B45F25"/>
    <w:rsid w:val="00B462A7"/>
    <w:rsid w:val="00B46480"/>
    <w:rsid w:val="00B46EFC"/>
    <w:rsid w:val="00B4738B"/>
    <w:rsid w:val="00B476AF"/>
    <w:rsid w:val="00B4772D"/>
    <w:rsid w:val="00B47CC4"/>
    <w:rsid w:val="00B5124B"/>
    <w:rsid w:val="00B517F7"/>
    <w:rsid w:val="00B518E5"/>
    <w:rsid w:val="00B51AE9"/>
    <w:rsid w:val="00B51C75"/>
    <w:rsid w:val="00B51EBF"/>
    <w:rsid w:val="00B52147"/>
    <w:rsid w:val="00B523CF"/>
    <w:rsid w:val="00B52AFC"/>
    <w:rsid w:val="00B52B41"/>
    <w:rsid w:val="00B52C97"/>
    <w:rsid w:val="00B52E98"/>
    <w:rsid w:val="00B52EFE"/>
    <w:rsid w:val="00B53567"/>
    <w:rsid w:val="00B535A3"/>
    <w:rsid w:val="00B53856"/>
    <w:rsid w:val="00B539CF"/>
    <w:rsid w:val="00B53FA1"/>
    <w:rsid w:val="00B54E35"/>
    <w:rsid w:val="00B559DC"/>
    <w:rsid w:val="00B55A6C"/>
    <w:rsid w:val="00B55ACA"/>
    <w:rsid w:val="00B56016"/>
    <w:rsid w:val="00B562D1"/>
    <w:rsid w:val="00B568B8"/>
    <w:rsid w:val="00B56CDC"/>
    <w:rsid w:val="00B56E01"/>
    <w:rsid w:val="00B56F07"/>
    <w:rsid w:val="00B570B9"/>
    <w:rsid w:val="00B5715D"/>
    <w:rsid w:val="00B57479"/>
    <w:rsid w:val="00B57600"/>
    <w:rsid w:val="00B60331"/>
    <w:rsid w:val="00B607A0"/>
    <w:rsid w:val="00B60A8A"/>
    <w:rsid w:val="00B60DCA"/>
    <w:rsid w:val="00B60E76"/>
    <w:rsid w:val="00B61824"/>
    <w:rsid w:val="00B62034"/>
    <w:rsid w:val="00B6244F"/>
    <w:rsid w:val="00B62BAE"/>
    <w:rsid w:val="00B62C84"/>
    <w:rsid w:val="00B6305A"/>
    <w:rsid w:val="00B63483"/>
    <w:rsid w:val="00B6369D"/>
    <w:rsid w:val="00B638FD"/>
    <w:rsid w:val="00B63C73"/>
    <w:rsid w:val="00B642C5"/>
    <w:rsid w:val="00B6573A"/>
    <w:rsid w:val="00B65EB2"/>
    <w:rsid w:val="00B660B9"/>
    <w:rsid w:val="00B66329"/>
    <w:rsid w:val="00B66890"/>
    <w:rsid w:val="00B66F3E"/>
    <w:rsid w:val="00B66F81"/>
    <w:rsid w:val="00B66FC2"/>
    <w:rsid w:val="00B672B3"/>
    <w:rsid w:val="00B678CC"/>
    <w:rsid w:val="00B678DB"/>
    <w:rsid w:val="00B67C5C"/>
    <w:rsid w:val="00B70404"/>
    <w:rsid w:val="00B712C3"/>
    <w:rsid w:val="00B713FD"/>
    <w:rsid w:val="00B715D3"/>
    <w:rsid w:val="00B71A7C"/>
    <w:rsid w:val="00B71C36"/>
    <w:rsid w:val="00B72A25"/>
    <w:rsid w:val="00B72F55"/>
    <w:rsid w:val="00B730E0"/>
    <w:rsid w:val="00B7367C"/>
    <w:rsid w:val="00B75204"/>
    <w:rsid w:val="00B75686"/>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5B7"/>
    <w:rsid w:val="00B827FD"/>
    <w:rsid w:val="00B83318"/>
    <w:rsid w:val="00B837C2"/>
    <w:rsid w:val="00B8430E"/>
    <w:rsid w:val="00B8458E"/>
    <w:rsid w:val="00B84851"/>
    <w:rsid w:val="00B85179"/>
    <w:rsid w:val="00B8533F"/>
    <w:rsid w:val="00B85414"/>
    <w:rsid w:val="00B8591C"/>
    <w:rsid w:val="00B863A8"/>
    <w:rsid w:val="00B86760"/>
    <w:rsid w:val="00B8706B"/>
    <w:rsid w:val="00B8772A"/>
    <w:rsid w:val="00B87FD2"/>
    <w:rsid w:val="00B902B9"/>
    <w:rsid w:val="00B9049B"/>
    <w:rsid w:val="00B90708"/>
    <w:rsid w:val="00B90A68"/>
    <w:rsid w:val="00B90D26"/>
    <w:rsid w:val="00B910E0"/>
    <w:rsid w:val="00B91319"/>
    <w:rsid w:val="00B91E6E"/>
    <w:rsid w:val="00B925A9"/>
    <w:rsid w:val="00B929CF"/>
    <w:rsid w:val="00B92AF1"/>
    <w:rsid w:val="00B92C59"/>
    <w:rsid w:val="00B92D3D"/>
    <w:rsid w:val="00B93112"/>
    <w:rsid w:val="00B931AD"/>
    <w:rsid w:val="00B93BA2"/>
    <w:rsid w:val="00B93D60"/>
    <w:rsid w:val="00B943EA"/>
    <w:rsid w:val="00B94DA1"/>
    <w:rsid w:val="00B950F0"/>
    <w:rsid w:val="00B95416"/>
    <w:rsid w:val="00B95B21"/>
    <w:rsid w:val="00B95BFE"/>
    <w:rsid w:val="00B95E54"/>
    <w:rsid w:val="00B96063"/>
    <w:rsid w:val="00B961CB"/>
    <w:rsid w:val="00B96C22"/>
    <w:rsid w:val="00B972D3"/>
    <w:rsid w:val="00B97C29"/>
    <w:rsid w:val="00BA0098"/>
    <w:rsid w:val="00BA036D"/>
    <w:rsid w:val="00BA0965"/>
    <w:rsid w:val="00BA1705"/>
    <w:rsid w:val="00BA2096"/>
    <w:rsid w:val="00BA2132"/>
    <w:rsid w:val="00BA22D3"/>
    <w:rsid w:val="00BA2524"/>
    <w:rsid w:val="00BA2683"/>
    <w:rsid w:val="00BA3005"/>
    <w:rsid w:val="00BA3049"/>
    <w:rsid w:val="00BA3224"/>
    <w:rsid w:val="00BA4295"/>
    <w:rsid w:val="00BA456F"/>
    <w:rsid w:val="00BA493D"/>
    <w:rsid w:val="00BA4D69"/>
    <w:rsid w:val="00BA5284"/>
    <w:rsid w:val="00BA5352"/>
    <w:rsid w:val="00BA5B58"/>
    <w:rsid w:val="00BA5E24"/>
    <w:rsid w:val="00BA659C"/>
    <w:rsid w:val="00BA6E6D"/>
    <w:rsid w:val="00BA7246"/>
    <w:rsid w:val="00BA728C"/>
    <w:rsid w:val="00BA73D4"/>
    <w:rsid w:val="00BA74F1"/>
    <w:rsid w:val="00BA7735"/>
    <w:rsid w:val="00BA78DC"/>
    <w:rsid w:val="00BA7C4B"/>
    <w:rsid w:val="00BB0200"/>
    <w:rsid w:val="00BB0275"/>
    <w:rsid w:val="00BB0338"/>
    <w:rsid w:val="00BB0479"/>
    <w:rsid w:val="00BB0AB1"/>
    <w:rsid w:val="00BB0AD4"/>
    <w:rsid w:val="00BB1260"/>
    <w:rsid w:val="00BB14B0"/>
    <w:rsid w:val="00BB168A"/>
    <w:rsid w:val="00BB186A"/>
    <w:rsid w:val="00BB19E4"/>
    <w:rsid w:val="00BB1EE7"/>
    <w:rsid w:val="00BB2190"/>
    <w:rsid w:val="00BB230F"/>
    <w:rsid w:val="00BB2496"/>
    <w:rsid w:val="00BB24A8"/>
    <w:rsid w:val="00BB2765"/>
    <w:rsid w:val="00BB2CF5"/>
    <w:rsid w:val="00BB3136"/>
    <w:rsid w:val="00BB3497"/>
    <w:rsid w:val="00BB3940"/>
    <w:rsid w:val="00BB4389"/>
    <w:rsid w:val="00BB4ED9"/>
    <w:rsid w:val="00BB5587"/>
    <w:rsid w:val="00BB5F6F"/>
    <w:rsid w:val="00BB611F"/>
    <w:rsid w:val="00BB61BE"/>
    <w:rsid w:val="00BB64A9"/>
    <w:rsid w:val="00BB6716"/>
    <w:rsid w:val="00BB6B61"/>
    <w:rsid w:val="00BB7166"/>
    <w:rsid w:val="00BB7191"/>
    <w:rsid w:val="00BB76D3"/>
    <w:rsid w:val="00BB7FBE"/>
    <w:rsid w:val="00BC01B4"/>
    <w:rsid w:val="00BC0922"/>
    <w:rsid w:val="00BC1712"/>
    <w:rsid w:val="00BC19AD"/>
    <w:rsid w:val="00BC1B16"/>
    <w:rsid w:val="00BC1B26"/>
    <w:rsid w:val="00BC1CF0"/>
    <w:rsid w:val="00BC1F08"/>
    <w:rsid w:val="00BC1F44"/>
    <w:rsid w:val="00BC22AB"/>
    <w:rsid w:val="00BC26CD"/>
    <w:rsid w:val="00BC278B"/>
    <w:rsid w:val="00BC2797"/>
    <w:rsid w:val="00BC2DF0"/>
    <w:rsid w:val="00BC2F58"/>
    <w:rsid w:val="00BC3101"/>
    <w:rsid w:val="00BC3DDB"/>
    <w:rsid w:val="00BC3F40"/>
    <w:rsid w:val="00BC4189"/>
    <w:rsid w:val="00BC4227"/>
    <w:rsid w:val="00BC4340"/>
    <w:rsid w:val="00BC4952"/>
    <w:rsid w:val="00BC4D48"/>
    <w:rsid w:val="00BC54CD"/>
    <w:rsid w:val="00BC5694"/>
    <w:rsid w:val="00BC56F5"/>
    <w:rsid w:val="00BC5D3A"/>
    <w:rsid w:val="00BC615D"/>
    <w:rsid w:val="00BC6BE0"/>
    <w:rsid w:val="00BC6CD8"/>
    <w:rsid w:val="00BC6EAE"/>
    <w:rsid w:val="00BC6F5E"/>
    <w:rsid w:val="00BC73E9"/>
    <w:rsid w:val="00BC76B1"/>
    <w:rsid w:val="00BD01A7"/>
    <w:rsid w:val="00BD08C9"/>
    <w:rsid w:val="00BD1366"/>
    <w:rsid w:val="00BD1656"/>
    <w:rsid w:val="00BD17AA"/>
    <w:rsid w:val="00BD1827"/>
    <w:rsid w:val="00BD18CC"/>
    <w:rsid w:val="00BD1AC1"/>
    <w:rsid w:val="00BD1D46"/>
    <w:rsid w:val="00BD1DC6"/>
    <w:rsid w:val="00BD29F5"/>
    <w:rsid w:val="00BD3242"/>
    <w:rsid w:val="00BD3419"/>
    <w:rsid w:val="00BD34E9"/>
    <w:rsid w:val="00BD39EC"/>
    <w:rsid w:val="00BD4171"/>
    <w:rsid w:val="00BD42CA"/>
    <w:rsid w:val="00BD43E5"/>
    <w:rsid w:val="00BD50D4"/>
    <w:rsid w:val="00BD512A"/>
    <w:rsid w:val="00BD5471"/>
    <w:rsid w:val="00BD5479"/>
    <w:rsid w:val="00BD57EF"/>
    <w:rsid w:val="00BD59E3"/>
    <w:rsid w:val="00BD6342"/>
    <w:rsid w:val="00BD6377"/>
    <w:rsid w:val="00BD66AC"/>
    <w:rsid w:val="00BD672B"/>
    <w:rsid w:val="00BD771F"/>
    <w:rsid w:val="00BD7C50"/>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002"/>
    <w:rsid w:val="00BE217A"/>
    <w:rsid w:val="00BE2903"/>
    <w:rsid w:val="00BE2E8B"/>
    <w:rsid w:val="00BE318A"/>
    <w:rsid w:val="00BE349E"/>
    <w:rsid w:val="00BE35DA"/>
    <w:rsid w:val="00BE44F2"/>
    <w:rsid w:val="00BE4F18"/>
    <w:rsid w:val="00BE6D3A"/>
    <w:rsid w:val="00BE74E2"/>
    <w:rsid w:val="00BE7770"/>
    <w:rsid w:val="00BE782C"/>
    <w:rsid w:val="00BF07D9"/>
    <w:rsid w:val="00BF0A46"/>
    <w:rsid w:val="00BF0E8E"/>
    <w:rsid w:val="00BF0EB7"/>
    <w:rsid w:val="00BF17C6"/>
    <w:rsid w:val="00BF1A7F"/>
    <w:rsid w:val="00BF2085"/>
    <w:rsid w:val="00BF2E36"/>
    <w:rsid w:val="00BF2E8A"/>
    <w:rsid w:val="00BF3925"/>
    <w:rsid w:val="00BF3E91"/>
    <w:rsid w:val="00BF5319"/>
    <w:rsid w:val="00BF5324"/>
    <w:rsid w:val="00BF561D"/>
    <w:rsid w:val="00BF5652"/>
    <w:rsid w:val="00BF577F"/>
    <w:rsid w:val="00BF5A3F"/>
    <w:rsid w:val="00BF5B28"/>
    <w:rsid w:val="00BF5C2B"/>
    <w:rsid w:val="00BF66F6"/>
    <w:rsid w:val="00BF70EF"/>
    <w:rsid w:val="00BF7266"/>
    <w:rsid w:val="00BF7518"/>
    <w:rsid w:val="00BF771F"/>
    <w:rsid w:val="00BF7734"/>
    <w:rsid w:val="00C00474"/>
    <w:rsid w:val="00C0072C"/>
    <w:rsid w:val="00C00C09"/>
    <w:rsid w:val="00C00F37"/>
    <w:rsid w:val="00C020EE"/>
    <w:rsid w:val="00C0220A"/>
    <w:rsid w:val="00C0247E"/>
    <w:rsid w:val="00C02A8A"/>
    <w:rsid w:val="00C02A99"/>
    <w:rsid w:val="00C02BFC"/>
    <w:rsid w:val="00C0302B"/>
    <w:rsid w:val="00C036D3"/>
    <w:rsid w:val="00C039A6"/>
    <w:rsid w:val="00C03F48"/>
    <w:rsid w:val="00C03F51"/>
    <w:rsid w:val="00C0422A"/>
    <w:rsid w:val="00C0501B"/>
    <w:rsid w:val="00C05C5B"/>
    <w:rsid w:val="00C05DDE"/>
    <w:rsid w:val="00C0626B"/>
    <w:rsid w:val="00C0648F"/>
    <w:rsid w:val="00C06812"/>
    <w:rsid w:val="00C06C59"/>
    <w:rsid w:val="00C07DA4"/>
    <w:rsid w:val="00C10466"/>
    <w:rsid w:val="00C10CC7"/>
    <w:rsid w:val="00C1112B"/>
    <w:rsid w:val="00C111ED"/>
    <w:rsid w:val="00C11677"/>
    <w:rsid w:val="00C11745"/>
    <w:rsid w:val="00C11977"/>
    <w:rsid w:val="00C11CD0"/>
    <w:rsid w:val="00C11DF8"/>
    <w:rsid w:val="00C11F38"/>
    <w:rsid w:val="00C1257E"/>
    <w:rsid w:val="00C13225"/>
    <w:rsid w:val="00C136A2"/>
    <w:rsid w:val="00C13E8C"/>
    <w:rsid w:val="00C149DC"/>
    <w:rsid w:val="00C14C86"/>
    <w:rsid w:val="00C150EB"/>
    <w:rsid w:val="00C15313"/>
    <w:rsid w:val="00C15A5F"/>
    <w:rsid w:val="00C15E5C"/>
    <w:rsid w:val="00C15F63"/>
    <w:rsid w:val="00C16378"/>
    <w:rsid w:val="00C17715"/>
    <w:rsid w:val="00C17B48"/>
    <w:rsid w:val="00C17E55"/>
    <w:rsid w:val="00C20227"/>
    <w:rsid w:val="00C2039E"/>
    <w:rsid w:val="00C20514"/>
    <w:rsid w:val="00C205EE"/>
    <w:rsid w:val="00C20C76"/>
    <w:rsid w:val="00C210C1"/>
    <w:rsid w:val="00C21875"/>
    <w:rsid w:val="00C21B5C"/>
    <w:rsid w:val="00C21CFB"/>
    <w:rsid w:val="00C21F01"/>
    <w:rsid w:val="00C21F45"/>
    <w:rsid w:val="00C224A0"/>
    <w:rsid w:val="00C2265F"/>
    <w:rsid w:val="00C22916"/>
    <w:rsid w:val="00C229F8"/>
    <w:rsid w:val="00C22DD5"/>
    <w:rsid w:val="00C232DB"/>
    <w:rsid w:val="00C2356F"/>
    <w:rsid w:val="00C2369A"/>
    <w:rsid w:val="00C23D71"/>
    <w:rsid w:val="00C25365"/>
    <w:rsid w:val="00C2540C"/>
    <w:rsid w:val="00C2551B"/>
    <w:rsid w:val="00C2587F"/>
    <w:rsid w:val="00C25B02"/>
    <w:rsid w:val="00C25BA5"/>
    <w:rsid w:val="00C270A4"/>
    <w:rsid w:val="00C27214"/>
    <w:rsid w:val="00C27A2C"/>
    <w:rsid w:val="00C27BB6"/>
    <w:rsid w:val="00C3063C"/>
    <w:rsid w:val="00C30796"/>
    <w:rsid w:val="00C30F2D"/>
    <w:rsid w:val="00C312AB"/>
    <w:rsid w:val="00C31CF7"/>
    <w:rsid w:val="00C322F1"/>
    <w:rsid w:val="00C32802"/>
    <w:rsid w:val="00C32CFA"/>
    <w:rsid w:val="00C32D27"/>
    <w:rsid w:val="00C33284"/>
    <w:rsid w:val="00C33F76"/>
    <w:rsid w:val="00C34398"/>
    <w:rsid w:val="00C343E5"/>
    <w:rsid w:val="00C34499"/>
    <w:rsid w:val="00C348D9"/>
    <w:rsid w:val="00C351A6"/>
    <w:rsid w:val="00C35A4C"/>
    <w:rsid w:val="00C35E0D"/>
    <w:rsid w:val="00C36B9C"/>
    <w:rsid w:val="00C36FEF"/>
    <w:rsid w:val="00C37066"/>
    <w:rsid w:val="00C371FA"/>
    <w:rsid w:val="00C375E5"/>
    <w:rsid w:val="00C377A2"/>
    <w:rsid w:val="00C403C9"/>
    <w:rsid w:val="00C40FFC"/>
    <w:rsid w:val="00C413D1"/>
    <w:rsid w:val="00C41480"/>
    <w:rsid w:val="00C41622"/>
    <w:rsid w:val="00C41C33"/>
    <w:rsid w:val="00C431D6"/>
    <w:rsid w:val="00C434C7"/>
    <w:rsid w:val="00C439B8"/>
    <w:rsid w:val="00C43BF3"/>
    <w:rsid w:val="00C43EA8"/>
    <w:rsid w:val="00C43F1C"/>
    <w:rsid w:val="00C445C2"/>
    <w:rsid w:val="00C446B0"/>
    <w:rsid w:val="00C44AED"/>
    <w:rsid w:val="00C45B88"/>
    <w:rsid w:val="00C4607D"/>
    <w:rsid w:val="00C461F2"/>
    <w:rsid w:val="00C46255"/>
    <w:rsid w:val="00C46492"/>
    <w:rsid w:val="00C46F61"/>
    <w:rsid w:val="00C47598"/>
    <w:rsid w:val="00C47BB2"/>
    <w:rsid w:val="00C47CC5"/>
    <w:rsid w:val="00C5014C"/>
    <w:rsid w:val="00C502A7"/>
    <w:rsid w:val="00C50A0D"/>
    <w:rsid w:val="00C50F0D"/>
    <w:rsid w:val="00C51A32"/>
    <w:rsid w:val="00C51C28"/>
    <w:rsid w:val="00C52345"/>
    <w:rsid w:val="00C523AD"/>
    <w:rsid w:val="00C528C5"/>
    <w:rsid w:val="00C52DB8"/>
    <w:rsid w:val="00C5318C"/>
    <w:rsid w:val="00C53456"/>
    <w:rsid w:val="00C5397B"/>
    <w:rsid w:val="00C53E6D"/>
    <w:rsid w:val="00C53E92"/>
    <w:rsid w:val="00C544CA"/>
    <w:rsid w:val="00C54A67"/>
    <w:rsid w:val="00C54CD6"/>
    <w:rsid w:val="00C55688"/>
    <w:rsid w:val="00C55CCA"/>
    <w:rsid w:val="00C55E36"/>
    <w:rsid w:val="00C55EA7"/>
    <w:rsid w:val="00C57253"/>
    <w:rsid w:val="00C60425"/>
    <w:rsid w:val="00C60557"/>
    <w:rsid w:val="00C60AFD"/>
    <w:rsid w:val="00C60C2D"/>
    <w:rsid w:val="00C6162E"/>
    <w:rsid w:val="00C6190E"/>
    <w:rsid w:val="00C61E0E"/>
    <w:rsid w:val="00C61FBB"/>
    <w:rsid w:val="00C62E53"/>
    <w:rsid w:val="00C62E87"/>
    <w:rsid w:val="00C62F41"/>
    <w:rsid w:val="00C62FB0"/>
    <w:rsid w:val="00C63780"/>
    <w:rsid w:val="00C63A1C"/>
    <w:rsid w:val="00C63E23"/>
    <w:rsid w:val="00C643EB"/>
    <w:rsid w:val="00C65399"/>
    <w:rsid w:val="00C65730"/>
    <w:rsid w:val="00C65917"/>
    <w:rsid w:val="00C65AAC"/>
    <w:rsid w:val="00C671D2"/>
    <w:rsid w:val="00C67A0A"/>
    <w:rsid w:val="00C67F26"/>
    <w:rsid w:val="00C70043"/>
    <w:rsid w:val="00C70F49"/>
    <w:rsid w:val="00C71330"/>
    <w:rsid w:val="00C713F2"/>
    <w:rsid w:val="00C71A8B"/>
    <w:rsid w:val="00C71B29"/>
    <w:rsid w:val="00C71B5B"/>
    <w:rsid w:val="00C71EE7"/>
    <w:rsid w:val="00C7208D"/>
    <w:rsid w:val="00C721DE"/>
    <w:rsid w:val="00C72722"/>
    <w:rsid w:val="00C72ABC"/>
    <w:rsid w:val="00C72B5A"/>
    <w:rsid w:val="00C73861"/>
    <w:rsid w:val="00C7432C"/>
    <w:rsid w:val="00C75173"/>
    <w:rsid w:val="00C754E8"/>
    <w:rsid w:val="00C75791"/>
    <w:rsid w:val="00C7585B"/>
    <w:rsid w:val="00C75B78"/>
    <w:rsid w:val="00C75C43"/>
    <w:rsid w:val="00C75F30"/>
    <w:rsid w:val="00C76304"/>
    <w:rsid w:val="00C76427"/>
    <w:rsid w:val="00C769B0"/>
    <w:rsid w:val="00C7742B"/>
    <w:rsid w:val="00C7762E"/>
    <w:rsid w:val="00C77AEC"/>
    <w:rsid w:val="00C77F90"/>
    <w:rsid w:val="00C8037F"/>
    <w:rsid w:val="00C80554"/>
    <w:rsid w:val="00C807A2"/>
    <w:rsid w:val="00C808AC"/>
    <w:rsid w:val="00C80D3B"/>
    <w:rsid w:val="00C814D9"/>
    <w:rsid w:val="00C8197A"/>
    <w:rsid w:val="00C8217D"/>
    <w:rsid w:val="00C82282"/>
    <w:rsid w:val="00C8292A"/>
    <w:rsid w:val="00C82CCA"/>
    <w:rsid w:val="00C83E21"/>
    <w:rsid w:val="00C84084"/>
    <w:rsid w:val="00C84133"/>
    <w:rsid w:val="00C841FF"/>
    <w:rsid w:val="00C8462C"/>
    <w:rsid w:val="00C8471E"/>
    <w:rsid w:val="00C8488A"/>
    <w:rsid w:val="00C84955"/>
    <w:rsid w:val="00C84A39"/>
    <w:rsid w:val="00C84C58"/>
    <w:rsid w:val="00C85BF0"/>
    <w:rsid w:val="00C85FED"/>
    <w:rsid w:val="00C86467"/>
    <w:rsid w:val="00C87169"/>
    <w:rsid w:val="00C87199"/>
    <w:rsid w:val="00C90404"/>
    <w:rsid w:val="00C904CA"/>
    <w:rsid w:val="00C90A32"/>
    <w:rsid w:val="00C912FD"/>
    <w:rsid w:val="00C91A3F"/>
    <w:rsid w:val="00C920CA"/>
    <w:rsid w:val="00C92316"/>
    <w:rsid w:val="00C92547"/>
    <w:rsid w:val="00C92663"/>
    <w:rsid w:val="00C926FD"/>
    <w:rsid w:val="00C92A2C"/>
    <w:rsid w:val="00C93FC1"/>
    <w:rsid w:val="00C941A8"/>
    <w:rsid w:val="00C947AA"/>
    <w:rsid w:val="00C95C72"/>
    <w:rsid w:val="00C95FE9"/>
    <w:rsid w:val="00C962B5"/>
    <w:rsid w:val="00C96555"/>
    <w:rsid w:val="00C966BB"/>
    <w:rsid w:val="00C96959"/>
    <w:rsid w:val="00C96B86"/>
    <w:rsid w:val="00C970C2"/>
    <w:rsid w:val="00C971F9"/>
    <w:rsid w:val="00C97254"/>
    <w:rsid w:val="00C97D96"/>
    <w:rsid w:val="00C97DF7"/>
    <w:rsid w:val="00CA0278"/>
    <w:rsid w:val="00CA06C1"/>
    <w:rsid w:val="00CA0AEE"/>
    <w:rsid w:val="00CA0BC9"/>
    <w:rsid w:val="00CA14C9"/>
    <w:rsid w:val="00CA1A6A"/>
    <w:rsid w:val="00CA20A3"/>
    <w:rsid w:val="00CA236E"/>
    <w:rsid w:val="00CA24FB"/>
    <w:rsid w:val="00CA27D6"/>
    <w:rsid w:val="00CA2D5B"/>
    <w:rsid w:val="00CA2F94"/>
    <w:rsid w:val="00CA3B64"/>
    <w:rsid w:val="00CA4377"/>
    <w:rsid w:val="00CA4E97"/>
    <w:rsid w:val="00CA5E6A"/>
    <w:rsid w:val="00CA6108"/>
    <w:rsid w:val="00CA64D5"/>
    <w:rsid w:val="00CA66DA"/>
    <w:rsid w:val="00CA67A1"/>
    <w:rsid w:val="00CA7A20"/>
    <w:rsid w:val="00CB00EB"/>
    <w:rsid w:val="00CB1877"/>
    <w:rsid w:val="00CB18D4"/>
    <w:rsid w:val="00CB1AAC"/>
    <w:rsid w:val="00CB21E2"/>
    <w:rsid w:val="00CB2A62"/>
    <w:rsid w:val="00CB3192"/>
    <w:rsid w:val="00CB3201"/>
    <w:rsid w:val="00CB3415"/>
    <w:rsid w:val="00CB360D"/>
    <w:rsid w:val="00CB3785"/>
    <w:rsid w:val="00CB3A41"/>
    <w:rsid w:val="00CB4329"/>
    <w:rsid w:val="00CB4B1F"/>
    <w:rsid w:val="00CB4E57"/>
    <w:rsid w:val="00CB5BB6"/>
    <w:rsid w:val="00CB6290"/>
    <w:rsid w:val="00CB6785"/>
    <w:rsid w:val="00CB692B"/>
    <w:rsid w:val="00CB6E40"/>
    <w:rsid w:val="00CB6EAE"/>
    <w:rsid w:val="00CB7127"/>
    <w:rsid w:val="00CB766B"/>
    <w:rsid w:val="00CB7C04"/>
    <w:rsid w:val="00CB7E10"/>
    <w:rsid w:val="00CC07F5"/>
    <w:rsid w:val="00CC0DEB"/>
    <w:rsid w:val="00CC12E7"/>
    <w:rsid w:val="00CC1417"/>
    <w:rsid w:val="00CC1478"/>
    <w:rsid w:val="00CC1720"/>
    <w:rsid w:val="00CC191C"/>
    <w:rsid w:val="00CC1F0F"/>
    <w:rsid w:val="00CC2759"/>
    <w:rsid w:val="00CC2C32"/>
    <w:rsid w:val="00CC2D0B"/>
    <w:rsid w:val="00CC2F44"/>
    <w:rsid w:val="00CC356D"/>
    <w:rsid w:val="00CC3ACC"/>
    <w:rsid w:val="00CC3FEB"/>
    <w:rsid w:val="00CC469A"/>
    <w:rsid w:val="00CC4865"/>
    <w:rsid w:val="00CC52D2"/>
    <w:rsid w:val="00CC54CE"/>
    <w:rsid w:val="00CC5719"/>
    <w:rsid w:val="00CC5C74"/>
    <w:rsid w:val="00CC5EED"/>
    <w:rsid w:val="00CC68E4"/>
    <w:rsid w:val="00CC6A5F"/>
    <w:rsid w:val="00CC6C0A"/>
    <w:rsid w:val="00CC6F87"/>
    <w:rsid w:val="00CC7144"/>
    <w:rsid w:val="00CC7262"/>
    <w:rsid w:val="00CC74F1"/>
    <w:rsid w:val="00CC75EF"/>
    <w:rsid w:val="00CC7A24"/>
    <w:rsid w:val="00CC7DFE"/>
    <w:rsid w:val="00CD0040"/>
    <w:rsid w:val="00CD0BEF"/>
    <w:rsid w:val="00CD0EF3"/>
    <w:rsid w:val="00CD109D"/>
    <w:rsid w:val="00CD1E9D"/>
    <w:rsid w:val="00CD243C"/>
    <w:rsid w:val="00CD2A30"/>
    <w:rsid w:val="00CD2D54"/>
    <w:rsid w:val="00CD3C33"/>
    <w:rsid w:val="00CD4041"/>
    <w:rsid w:val="00CD4565"/>
    <w:rsid w:val="00CD461B"/>
    <w:rsid w:val="00CD4B0C"/>
    <w:rsid w:val="00CD5288"/>
    <w:rsid w:val="00CD57BE"/>
    <w:rsid w:val="00CD5DE7"/>
    <w:rsid w:val="00CD62F0"/>
    <w:rsid w:val="00CD6672"/>
    <w:rsid w:val="00CD66E6"/>
    <w:rsid w:val="00CD6ABB"/>
    <w:rsid w:val="00CD79E5"/>
    <w:rsid w:val="00CD7AB9"/>
    <w:rsid w:val="00CD7EB4"/>
    <w:rsid w:val="00CE0BB9"/>
    <w:rsid w:val="00CE158F"/>
    <w:rsid w:val="00CE1872"/>
    <w:rsid w:val="00CE1983"/>
    <w:rsid w:val="00CE2661"/>
    <w:rsid w:val="00CE2909"/>
    <w:rsid w:val="00CE2C36"/>
    <w:rsid w:val="00CE350A"/>
    <w:rsid w:val="00CE39CD"/>
    <w:rsid w:val="00CE3E59"/>
    <w:rsid w:val="00CE3FC8"/>
    <w:rsid w:val="00CE417B"/>
    <w:rsid w:val="00CE442C"/>
    <w:rsid w:val="00CE5352"/>
    <w:rsid w:val="00CE53E5"/>
    <w:rsid w:val="00CE56E4"/>
    <w:rsid w:val="00CE5813"/>
    <w:rsid w:val="00CE5A1B"/>
    <w:rsid w:val="00CE5CF2"/>
    <w:rsid w:val="00CE5D94"/>
    <w:rsid w:val="00CE5F1B"/>
    <w:rsid w:val="00CE6298"/>
    <w:rsid w:val="00CE63A9"/>
    <w:rsid w:val="00CE6713"/>
    <w:rsid w:val="00CE71E9"/>
    <w:rsid w:val="00CE7B1F"/>
    <w:rsid w:val="00CE7D9D"/>
    <w:rsid w:val="00CE7F9D"/>
    <w:rsid w:val="00CF0922"/>
    <w:rsid w:val="00CF0C64"/>
    <w:rsid w:val="00CF0DEC"/>
    <w:rsid w:val="00CF10DB"/>
    <w:rsid w:val="00CF126F"/>
    <w:rsid w:val="00CF1D82"/>
    <w:rsid w:val="00CF1EA6"/>
    <w:rsid w:val="00CF2572"/>
    <w:rsid w:val="00CF25A1"/>
    <w:rsid w:val="00CF26AA"/>
    <w:rsid w:val="00CF2BA1"/>
    <w:rsid w:val="00CF2D46"/>
    <w:rsid w:val="00CF2EA9"/>
    <w:rsid w:val="00CF2EBC"/>
    <w:rsid w:val="00CF2FFE"/>
    <w:rsid w:val="00CF3124"/>
    <w:rsid w:val="00CF3391"/>
    <w:rsid w:val="00CF3ECF"/>
    <w:rsid w:val="00CF40BE"/>
    <w:rsid w:val="00CF461F"/>
    <w:rsid w:val="00CF467E"/>
    <w:rsid w:val="00CF476A"/>
    <w:rsid w:val="00CF4B9C"/>
    <w:rsid w:val="00CF4BC0"/>
    <w:rsid w:val="00CF509A"/>
    <w:rsid w:val="00CF54F1"/>
    <w:rsid w:val="00CF5996"/>
    <w:rsid w:val="00CF60FA"/>
    <w:rsid w:val="00CF643D"/>
    <w:rsid w:val="00CF69C0"/>
    <w:rsid w:val="00CF6B77"/>
    <w:rsid w:val="00CF6E11"/>
    <w:rsid w:val="00CF71E3"/>
    <w:rsid w:val="00CF74ED"/>
    <w:rsid w:val="00CF7724"/>
    <w:rsid w:val="00CF7CE8"/>
    <w:rsid w:val="00CF7FDD"/>
    <w:rsid w:val="00D000EB"/>
    <w:rsid w:val="00D00862"/>
    <w:rsid w:val="00D008D7"/>
    <w:rsid w:val="00D00A5D"/>
    <w:rsid w:val="00D00A87"/>
    <w:rsid w:val="00D01045"/>
    <w:rsid w:val="00D01354"/>
    <w:rsid w:val="00D01910"/>
    <w:rsid w:val="00D01ED2"/>
    <w:rsid w:val="00D02F2F"/>
    <w:rsid w:val="00D03237"/>
    <w:rsid w:val="00D03329"/>
    <w:rsid w:val="00D03463"/>
    <w:rsid w:val="00D03943"/>
    <w:rsid w:val="00D03CB9"/>
    <w:rsid w:val="00D04533"/>
    <w:rsid w:val="00D04573"/>
    <w:rsid w:val="00D04940"/>
    <w:rsid w:val="00D05411"/>
    <w:rsid w:val="00D054F2"/>
    <w:rsid w:val="00D055D2"/>
    <w:rsid w:val="00D055F6"/>
    <w:rsid w:val="00D05C9E"/>
    <w:rsid w:val="00D05E5A"/>
    <w:rsid w:val="00D06336"/>
    <w:rsid w:val="00D06450"/>
    <w:rsid w:val="00D06476"/>
    <w:rsid w:val="00D06535"/>
    <w:rsid w:val="00D065C2"/>
    <w:rsid w:val="00D06995"/>
    <w:rsid w:val="00D070BF"/>
    <w:rsid w:val="00D07B0D"/>
    <w:rsid w:val="00D10BFA"/>
    <w:rsid w:val="00D10E20"/>
    <w:rsid w:val="00D1160E"/>
    <w:rsid w:val="00D11993"/>
    <w:rsid w:val="00D11B74"/>
    <w:rsid w:val="00D12C10"/>
    <w:rsid w:val="00D12F9F"/>
    <w:rsid w:val="00D1305C"/>
    <w:rsid w:val="00D13087"/>
    <w:rsid w:val="00D137F1"/>
    <w:rsid w:val="00D13856"/>
    <w:rsid w:val="00D13A97"/>
    <w:rsid w:val="00D14643"/>
    <w:rsid w:val="00D14ACA"/>
    <w:rsid w:val="00D15151"/>
    <w:rsid w:val="00D15B6E"/>
    <w:rsid w:val="00D16685"/>
    <w:rsid w:val="00D16FA0"/>
    <w:rsid w:val="00D17378"/>
    <w:rsid w:val="00D2017F"/>
    <w:rsid w:val="00D206F5"/>
    <w:rsid w:val="00D21449"/>
    <w:rsid w:val="00D216B2"/>
    <w:rsid w:val="00D222F1"/>
    <w:rsid w:val="00D22940"/>
    <w:rsid w:val="00D22FF7"/>
    <w:rsid w:val="00D23646"/>
    <w:rsid w:val="00D23974"/>
    <w:rsid w:val="00D23D58"/>
    <w:rsid w:val="00D24B96"/>
    <w:rsid w:val="00D24E2E"/>
    <w:rsid w:val="00D2519A"/>
    <w:rsid w:val="00D25462"/>
    <w:rsid w:val="00D25507"/>
    <w:rsid w:val="00D2581B"/>
    <w:rsid w:val="00D25B9F"/>
    <w:rsid w:val="00D25D83"/>
    <w:rsid w:val="00D2632E"/>
    <w:rsid w:val="00D26479"/>
    <w:rsid w:val="00D26674"/>
    <w:rsid w:val="00D26DCE"/>
    <w:rsid w:val="00D27859"/>
    <w:rsid w:val="00D27A0C"/>
    <w:rsid w:val="00D27C4A"/>
    <w:rsid w:val="00D27CE3"/>
    <w:rsid w:val="00D27D7D"/>
    <w:rsid w:val="00D27DAC"/>
    <w:rsid w:val="00D27DF5"/>
    <w:rsid w:val="00D306D5"/>
    <w:rsid w:val="00D30A43"/>
    <w:rsid w:val="00D311E0"/>
    <w:rsid w:val="00D3163F"/>
    <w:rsid w:val="00D319AD"/>
    <w:rsid w:val="00D31B5D"/>
    <w:rsid w:val="00D3275F"/>
    <w:rsid w:val="00D32D5F"/>
    <w:rsid w:val="00D3316C"/>
    <w:rsid w:val="00D335D6"/>
    <w:rsid w:val="00D33B88"/>
    <w:rsid w:val="00D33D98"/>
    <w:rsid w:val="00D34138"/>
    <w:rsid w:val="00D341F3"/>
    <w:rsid w:val="00D34232"/>
    <w:rsid w:val="00D34548"/>
    <w:rsid w:val="00D34914"/>
    <w:rsid w:val="00D35BF5"/>
    <w:rsid w:val="00D36346"/>
    <w:rsid w:val="00D36606"/>
    <w:rsid w:val="00D36816"/>
    <w:rsid w:val="00D36CD7"/>
    <w:rsid w:val="00D36ED9"/>
    <w:rsid w:val="00D37A37"/>
    <w:rsid w:val="00D37E7A"/>
    <w:rsid w:val="00D4101D"/>
    <w:rsid w:val="00D4128C"/>
    <w:rsid w:val="00D42353"/>
    <w:rsid w:val="00D42AFB"/>
    <w:rsid w:val="00D433A0"/>
    <w:rsid w:val="00D43511"/>
    <w:rsid w:val="00D43BD6"/>
    <w:rsid w:val="00D4404B"/>
    <w:rsid w:val="00D4411B"/>
    <w:rsid w:val="00D443DB"/>
    <w:rsid w:val="00D44ABA"/>
    <w:rsid w:val="00D44BBF"/>
    <w:rsid w:val="00D44EC6"/>
    <w:rsid w:val="00D45098"/>
    <w:rsid w:val="00D457F5"/>
    <w:rsid w:val="00D45C32"/>
    <w:rsid w:val="00D45EB6"/>
    <w:rsid w:val="00D4638E"/>
    <w:rsid w:val="00D46711"/>
    <w:rsid w:val="00D46D18"/>
    <w:rsid w:val="00D46D23"/>
    <w:rsid w:val="00D4724C"/>
    <w:rsid w:val="00D47E56"/>
    <w:rsid w:val="00D50161"/>
    <w:rsid w:val="00D501D3"/>
    <w:rsid w:val="00D50270"/>
    <w:rsid w:val="00D50378"/>
    <w:rsid w:val="00D507DF"/>
    <w:rsid w:val="00D5130A"/>
    <w:rsid w:val="00D51439"/>
    <w:rsid w:val="00D514AB"/>
    <w:rsid w:val="00D51533"/>
    <w:rsid w:val="00D51769"/>
    <w:rsid w:val="00D51F85"/>
    <w:rsid w:val="00D5221C"/>
    <w:rsid w:val="00D522D8"/>
    <w:rsid w:val="00D523A5"/>
    <w:rsid w:val="00D532DA"/>
    <w:rsid w:val="00D53A98"/>
    <w:rsid w:val="00D53F6E"/>
    <w:rsid w:val="00D54174"/>
    <w:rsid w:val="00D5473B"/>
    <w:rsid w:val="00D548CF"/>
    <w:rsid w:val="00D5491C"/>
    <w:rsid w:val="00D54CCF"/>
    <w:rsid w:val="00D554E8"/>
    <w:rsid w:val="00D55858"/>
    <w:rsid w:val="00D55E12"/>
    <w:rsid w:val="00D5657D"/>
    <w:rsid w:val="00D5672B"/>
    <w:rsid w:val="00D5704D"/>
    <w:rsid w:val="00D5748E"/>
    <w:rsid w:val="00D577BB"/>
    <w:rsid w:val="00D579AE"/>
    <w:rsid w:val="00D57A88"/>
    <w:rsid w:val="00D57C77"/>
    <w:rsid w:val="00D60B39"/>
    <w:rsid w:val="00D60D4A"/>
    <w:rsid w:val="00D610C4"/>
    <w:rsid w:val="00D611E5"/>
    <w:rsid w:val="00D612A9"/>
    <w:rsid w:val="00D61309"/>
    <w:rsid w:val="00D61ABF"/>
    <w:rsid w:val="00D61CE2"/>
    <w:rsid w:val="00D61E63"/>
    <w:rsid w:val="00D6201F"/>
    <w:rsid w:val="00D63253"/>
    <w:rsid w:val="00D636BE"/>
    <w:rsid w:val="00D63782"/>
    <w:rsid w:val="00D6411E"/>
    <w:rsid w:val="00D64482"/>
    <w:rsid w:val="00D64618"/>
    <w:rsid w:val="00D6473A"/>
    <w:rsid w:val="00D64979"/>
    <w:rsid w:val="00D64A0C"/>
    <w:rsid w:val="00D6503D"/>
    <w:rsid w:val="00D651A3"/>
    <w:rsid w:val="00D65C71"/>
    <w:rsid w:val="00D65DCC"/>
    <w:rsid w:val="00D66234"/>
    <w:rsid w:val="00D66935"/>
    <w:rsid w:val="00D66C59"/>
    <w:rsid w:val="00D67313"/>
    <w:rsid w:val="00D702CA"/>
    <w:rsid w:val="00D70636"/>
    <w:rsid w:val="00D7063A"/>
    <w:rsid w:val="00D71230"/>
    <w:rsid w:val="00D71325"/>
    <w:rsid w:val="00D7313C"/>
    <w:rsid w:val="00D7325A"/>
    <w:rsid w:val="00D73327"/>
    <w:rsid w:val="00D735D0"/>
    <w:rsid w:val="00D736F3"/>
    <w:rsid w:val="00D738D2"/>
    <w:rsid w:val="00D73EEA"/>
    <w:rsid w:val="00D74118"/>
    <w:rsid w:val="00D74693"/>
    <w:rsid w:val="00D74696"/>
    <w:rsid w:val="00D7480B"/>
    <w:rsid w:val="00D75688"/>
    <w:rsid w:val="00D75739"/>
    <w:rsid w:val="00D757BC"/>
    <w:rsid w:val="00D7589B"/>
    <w:rsid w:val="00D760A2"/>
    <w:rsid w:val="00D77315"/>
    <w:rsid w:val="00D77465"/>
    <w:rsid w:val="00D777D5"/>
    <w:rsid w:val="00D77D3C"/>
    <w:rsid w:val="00D80021"/>
    <w:rsid w:val="00D807E5"/>
    <w:rsid w:val="00D80803"/>
    <w:rsid w:val="00D80843"/>
    <w:rsid w:val="00D814D0"/>
    <w:rsid w:val="00D81B8F"/>
    <w:rsid w:val="00D81BBE"/>
    <w:rsid w:val="00D820AE"/>
    <w:rsid w:val="00D82CD9"/>
    <w:rsid w:val="00D833BE"/>
    <w:rsid w:val="00D84C22"/>
    <w:rsid w:val="00D8562F"/>
    <w:rsid w:val="00D858D9"/>
    <w:rsid w:val="00D85B15"/>
    <w:rsid w:val="00D86501"/>
    <w:rsid w:val="00D86574"/>
    <w:rsid w:val="00D8724C"/>
    <w:rsid w:val="00D872A3"/>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AE9"/>
    <w:rsid w:val="00D9502E"/>
    <w:rsid w:val="00D953DA"/>
    <w:rsid w:val="00D95413"/>
    <w:rsid w:val="00D95F18"/>
    <w:rsid w:val="00D9613A"/>
    <w:rsid w:val="00D963A9"/>
    <w:rsid w:val="00D96479"/>
    <w:rsid w:val="00D964FA"/>
    <w:rsid w:val="00D96D2A"/>
    <w:rsid w:val="00D96EC0"/>
    <w:rsid w:val="00D96F2A"/>
    <w:rsid w:val="00D97571"/>
    <w:rsid w:val="00D97A50"/>
    <w:rsid w:val="00DA05BF"/>
    <w:rsid w:val="00DA0C2C"/>
    <w:rsid w:val="00DA0D9C"/>
    <w:rsid w:val="00DA193F"/>
    <w:rsid w:val="00DA1A6E"/>
    <w:rsid w:val="00DA1B0B"/>
    <w:rsid w:val="00DA2589"/>
    <w:rsid w:val="00DA29C7"/>
    <w:rsid w:val="00DA2AF8"/>
    <w:rsid w:val="00DA2C76"/>
    <w:rsid w:val="00DA36F6"/>
    <w:rsid w:val="00DA37EF"/>
    <w:rsid w:val="00DA386A"/>
    <w:rsid w:val="00DA3F1D"/>
    <w:rsid w:val="00DA466E"/>
    <w:rsid w:val="00DA47A8"/>
    <w:rsid w:val="00DA524D"/>
    <w:rsid w:val="00DA61B0"/>
    <w:rsid w:val="00DA7D61"/>
    <w:rsid w:val="00DB01ED"/>
    <w:rsid w:val="00DB0BB5"/>
    <w:rsid w:val="00DB0CF5"/>
    <w:rsid w:val="00DB14DD"/>
    <w:rsid w:val="00DB1890"/>
    <w:rsid w:val="00DB1A6A"/>
    <w:rsid w:val="00DB1AD7"/>
    <w:rsid w:val="00DB1D21"/>
    <w:rsid w:val="00DB1F2C"/>
    <w:rsid w:val="00DB203C"/>
    <w:rsid w:val="00DB23F6"/>
    <w:rsid w:val="00DB2897"/>
    <w:rsid w:val="00DB2E73"/>
    <w:rsid w:val="00DB328C"/>
    <w:rsid w:val="00DB3592"/>
    <w:rsid w:val="00DB47E5"/>
    <w:rsid w:val="00DB485B"/>
    <w:rsid w:val="00DB4C93"/>
    <w:rsid w:val="00DB5046"/>
    <w:rsid w:val="00DB5421"/>
    <w:rsid w:val="00DB5704"/>
    <w:rsid w:val="00DB5F2D"/>
    <w:rsid w:val="00DB60E7"/>
    <w:rsid w:val="00DB64F4"/>
    <w:rsid w:val="00DB70AB"/>
    <w:rsid w:val="00DB7C3F"/>
    <w:rsid w:val="00DC0172"/>
    <w:rsid w:val="00DC01C9"/>
    <w:rsid w:val="00DC039D"/>
    <w:rsid w:val="00DC1496"/>
    <w:rsid w:val="00DC198B"/>
    <w:rsid w:val="00DC1993"/>
    <w:rsid w:val="00DC20CE"/>
    <w:rsid w:val="00DC23C9"/>
    <w:rsid w:val="00DC2894"/>
    <w:rsid w:val="00DC29A8"/>
    <w:rsid w:val="00DC3052"/>
    <w:rsid w:val="00DC392E"/>
    <w:rsid w:val="00DC3F8A"/>
    <w:rsid w:val="00DC4144"/>
    <w:rsid w:val="00DC41DD"/>
    <w:rsid w:val="00DC44D6"/>
    <w:rsid w:val="00DC45A9"/>
    <w:rsid w:val="00DC4931"/>
    <w:rsid w:val="00DC5B1A"/>
    <w:rsid w:val="00DC62D7"/>
    <w:rsid w:val="00DC65FA"/>
    <w:rsid w:val="00DC6AB8"/>
    <w:rsid w:val="00DC6DB4"/>
    <w:rsid w:val="00DC738E"/>
    <w:rsid w:val="00DC744C"/>
    <w:rsid w:val="00DC78C8"/>
    <w:rsid w:val="00DC795E"/>
    <w:rsid w:val="00DC7BF0"/>
    <w:rsid w:val="00DC7CC8"/>
    <w:rsid w:val="00DD0482"/>
    <w:rsid w:val="00DD0533"/>
    <w:rsid w:val="00DD0D92"/>
    <w:rsid w:val="00DD0FF0"/>
    <w:rsid w:val="00DD120A"/>
    <w:rsid w:val="00DD1537"/>
    <w:rsid w:val="00DD2A23"/>
    <w:rsid w:val="00DD2BF3"/>
    <w:rsid w:val="00DD2F2A"/>
    <w:rsid w:val="00DD369A"/>
    <w:rsid w:val="00DD3A14"/>
    <w:rsid w:val="00DD41F3"/>
    <w:rsid w:val="00DD46E9"/>
    <w:rsid w:val="00DD46EB"/>
    <w:rsid w:val="00DD4EF1"/>
    <w:rsid w:val="00DD52BE"/>
    <w:rsid w:val="00DD5638"/>
    <w:rsid w:val="00DD56D4"/>
    <w:rsid w:val="00DD6535"/>
    <w:rsid w:val="00DD6709"/>
    <w:rsid w:val="00DD740A"/>
    <w:rsid w:val="00DD7635"/>
    <w:rsid w:val="00DD77DD"/>
    <w:rsid w:val="00DD788C"/>
    <w:rsid w:val="00DD793C"/>
    <w:rsid w:val="00DD7F26"/>
    <w:rsid w:val="00DE0175"/>
    <w:rsid w:val="00DE06BC"/>
    <w:rsid w:val="00DE0D00"/>
    <w:rsid w:val="00DE0D18"/>
    <w:rsid w:val="00DE1208"/>
    <w:rsid w:val="00DE16CD"/>
    <w:rsid w:val="00DE220D"/>
    <w:rsid w:val="00DE24E1"/>
    <w:rsid w:val="00DE25FD"/>
    <w:rsid w:val="00DE2803"/>
    <w:rsid w:val="00DE2882"/>
    <w:rsid w:val="00DE3213"/>
    <w:rsid w:val="00DE3C03"/>
    <w:rsid w:val="00DE3F0E"/>
    <w:rsid w:val="00DE42BD"/>
    <w:rsid w:val="00DE5613"/>
    <w:rsid w:val="00DE6164"/>
    <w:rsid w:val="00DE6492"/>
    <w:rsid w:val="00DE652F"/>
    <w:rsid w:val="00DE656E"/>
    <w:rsid w:val="00DE65AF"/>
    <w:rsid w:val="00DE661F"/>
    <w:rsid w:val="00DE7574"/>
    <w:rsid w:val="00DE7902"/>
    <w:rsid w:val="00DE7AC4"/>
    <w:rsid w:val="00DF02EE"/>
    <w:rsid w:val="00DF0517"/>
    <w:rsid w:val="00DF0830"/>
    <w:rsid w:val="00DF0AA6"/>
    <w:rsid w:val="00DF0B02"/>
    <w:rsid w:val="00DF1358"/>
    <w:rsid w:val="00DF1CDA"/>
    <w:rsid w:val="00DF1D64"/>
    <w:rsid w:val="00DF2253"/>
    <w:rsid w:val="00DF2420"/>
    <w:rsid w:val="00DF280B"/>
    <w:rsid w:val="00DF28B7"/>
    <w:rsid w:val="00DF2EAD"/>
    <w:rsid w:val="00DF3079"/>
    <w:rsid w:val="00DF3345"/>
    <w:rsid w:val="00DF383D"/>
    <w:rsid w:val="00DF43E8"/>
    <w:rsid w:val="00DF4B3E"/>
    <w:rsid w:val="00DF5745"/>
    <w:rsid w:val="00DF58E2"/>
    <w:rsid w:val="00DF5C0F"/>
    <w:rsid w:val="00DF5F6C"/>
    <w:rsid w:val="00DF621E"/>
    <w:rsid w:val="00DF6362"/>
    <w:rsid w:val="00DF6703"/>
    <w:rsid w:val="00DF68C0"/>
    <w:rsid w:val="00DF73BB"/>
    <w:rsid w:val="00DF7538"/>
    <w:rsid w:val="00DF7546"/>
    <w:rsid w:val="00DF7650"/>
    <w:rsid w:val="00DF791C"/>
    <w:rsid w:val="00DF7F5A"/>
    <w:rsid w:val="00E00303"/>
    <w:rsid w:val="00E00332"/>
    <w:rsid w:val="00E005FC"/>
    <w:rsid w:val="00E0073A"/>
    <w:rsid w:val="00E008BA"/>
    <w:rsid w:val="00E00DD1"/>
    <w:rsid w:val="00E00EBC"/>
    <w:rsid w:val="00E00FFD"/>
    <w:rsid w:val="00E01B12"/>
    <w:rsid w:val="00E026FD"/>
    <w:rsid w:val="00E02A02"/>
    <w:rsid w:val="00E02AE7"/>
    <w:rsid w:val="00E02F7E"/>
    <w:rsid w:val="00E03655"/>
    <w:rsid w:val="00E037E3"/>
    <w:rsid w:val="00E038B0"/>
    <w:rsid w:val="00E039CD"/>
    <w:rsid w:val="00E043BD"/>
    <w:rsid w:val="00E04590"/>
    <w:rsid w:val="00E04AFF"/>
    <w:rsid w:val="00E04C02"/>
    <w:rsid w:val="00E04FBA"/>
    <w:rsid w:val="00E053B2"/>
    <w:rsid w:val="00E05DC2"/>
    <w:rsid w:val="00E0617A"/>
    <w:rsid w:val="00E062F8"/>
    <w:rsid w:val="00E0644B"/>
    <w:rsid w:val="00E064D3"/>
    <w:rsid w:val="00E06595"/>
    <w:rsid w:val="00E06BA1"/>
    <w:rsid w:val="00E0763E"/>
    <w:rsid w:val="00E0799E"/>
    <w:rsid w:val="00E07B7D"/>
    <w:rsid w:val="00E07DB8"/>
    <w:rsid w:val="00E1050F"/>
    <w:rsid w:val="00E1092D"/>
    <w:rsid w:val="00E11290"/>
    <w:rsid w:val="00E113B7"/>
    <w:rsid w:val="00E114C5"/>
    <w:rsid w:val="00E12316"/>
    <w:rsid w:val="00E1277F"/>
    <w:rsid w:val="00E12E73"/>
    <w:rsid w:val="00E139D5"/>
    <w:rsid w:val="00E13A80"/>
    <w:rsid w:val="00E14042"/>
    <w:rsid w:val="00E144E8"/>
    <w:rsid w:val="00E1486F"/>
    <w:rsid w:val="00E14CA5"/>
    <w:rsid w:val="00E15202"/>
    <w:rsid w:val="00E152DF"/>
    <w:rsid w:val="00E15505"/>
    <w:rsid w:val="00E15611"/>
    <w:rsid w:val="00E162B5"/>
    <w:rsid w:val="00E167E9"/>
    <w:rsid w:val="00E17141"/>
    <w:rsid w:val="00E17D3D"/>
    <w:rsid w:val="00E2184B"/>
    <w:rsid w:val="00E21896"/>
    <w:rsid w:val="00E219A1"/>
    <w:rsid w:val="00E2202A"/>
    <w:rsid w:val="00E226BA"/>
    <w:rsid w:val="00E2289E"/>
    <w:rsid w:val="00E22D1B"/>
    <w:rsid w:val="00E23104"/>
    <w:rsid w:val="00E2324A"/>
    <w:rsid w:val="00E235F5"/>
    <w:rsid w:val="00E23783"/>
    <w:rsid w:val="00E237BD"/>
    <w:rsid w:val="00E23A53"/>
    <w:rsid w:val="00E23DF4"/>
    <w:rsid w:val="00E2401E"/>
    <w:rsid w:val="00E256E5"/>
    <w:rsid w:val="00E26411"/>
    <w:rsid w:val="00E264BC"/>
    <w:rsid w:val="00E26AC1"/>
    <w:rsid w:val="00E2720A"/>
    <w:rsid w:val="00E27671"/>
    <w:rsid w:val="00E27AE8"/>
    <w:rsid w:val="00E27AEB"/>
    <w:rsid w:val="00E3008F"/>
    <w:rsid w:val="00E307B6"/>
    <w:rsid w:val="00E30A90"/>
    <w:rsid w:val="00E3142D"/>
    <w:rsid w:val="00E316F5"/>
    <w:rsid w:val="00E31D4E"/>
    <w:rsid w:val="00E324B1"/>
    <w:rsid w:val="00E32908"/>
    <w:rsid w:val="00E32E9C"/>
    <w:rsid w:val="00E339F2"/>
    <w:rsid w:val="00E34EBE"/>
    <w:rsid w:val="00E34F85"/>
    <w:rsid w:val="00E35DDE"/>
    <w:rsid w:val="00E35F29"/>
    <w:rsid w:val="00E36093"/>
    <w:rsid w:val="00E36990"/>
    <w:rsid w:val="00E37AE3"/>
    <w:rsid w:val="00E37F0D"/>
    <w:rsid w:val="00E40BF8"/>
    <w:rsid w:val="00E40F02"/>
    <w:rsid w:val="00E410C7"/>
    <w:rsid w:val="00E41228"/>
    <w:rsid w:val="00E4154D"/>
    <w:rsid w:val="00E4196F"/>
    <w:rsid w:val="00E41A87"/>
    <w:rsid w:val="00E41AD6"/>
    <w:rsid w:val="00E41B01"/>
    <w:rsid w:val="00E41E9B"/>
    <w:rsid w:val="00E42017"/>
    <w:rsid w:val="00E422D5"/>
    <w:rsid w:val="00E423E2"/>
    <w:rsid w:val="00E42698"/>
    <w:rsid w:val="00E426E5"/>
    <w:rsid w:val="00E42730"/>
    <w:rsid w:val="00E427E3"/>
    <w:rsid w:val="00E43060"/>
    <w:rsid w:val="00E4363A"/>
    <w:rsid w:val="00E440D0"/>
    <w:rsid w:val="00E45465"/>
    <w:rsid w:val="00E4579D"/>
    <w:rsid w:val="00E45AB1"/>
    <w:rsid w:val="00E45B52"/>
    <w:rsid w:val="00E45C81"/>
    <w:rsid w:val="00E45DA2"/>
    <w:rsid w:val="00E45EEE"/>
    <w:rsid w:val="00E46268"/>
    <w:rsid w:val="00E462F2"/>
    <w:rsid w:val="00E468E6"/>
    <w:rsid w:val="00E46B92"/>
    <w:rsid w:val="00E46C38"/>
    <w:rsid w:val="00E46C51"/>
    <w:rsid w:val="00E46CC9"/>
    <w:rsid w:val="00E47919"/>
    <w:rsid w:val="00E50255"/>
    <w:rsid w:val="00E50772"/>
    <w:rsid w:val="00E50D89"/>
    <w:rsid w:val="00E528F9"/>
    <w:rsid w:val="00E53522"/>
    <w:rsid w:val="00E535D2"/>
    <w:rsid w:val="00E5440E"/>
    <w:rsid w:val="00E545FA"/>
    <w:rsid w:val="00E546E8"/>
    <w:rsid w:val="00E5496E"/>
    <w:rsid w:val="00E55372"/>
    <w:rsid w:val="00E55854"/>
    <w:rsid w:val="00E55BA5"/>
    <w:rsid w:val="00E56707"/>
    <w:rsid w:val="00E56ACD"/>
    <w:rsid w:val="00E57279"/>
    <w:rsid w:val="00E57739"/>
    <w:rsid w:val="00E5795E"/>
    <w:rsid w:val="00E6024C"/>
    <w:rsid w:val="00E6045F"/>
    <w:rsid w:val="00E60CA2"/>
    <w:rsid w:val="00E612BF"/>
    <w:rsid w:val="00E6216A"/>
    <w:rsid w:val="00E628AD"/>
    <w:rsid w:val="00E62908"/>
    <w:rsid w:val="00E62952"/>
    <w:rsid w:val="00E62C54"/>
    <w:rsid w:val="00E62D8F"/>
    <w:rsid w:val="00E64339"/>
    <w:rsid w:val="00E64904"/>
    <w:rsid w:val="00E64DAA"/>
    <w:rsid w:val="00E656C5"/>
    <w:rsid w:val="00E66B76"/>
    <w:rsid w:val="00E67584"/>
    <w:rsid w:val="00E67669"/>
    <w:rsid w:val="00E677BD"/>
    <w:rsid w:val="00E6788D"/>
    <w:rsid w:val="00E67AE7"/>
    <w:rsid w:val="00E7011C"/>
    <w:rsid w:val="00E708BC"/>
    <w:rsid w:val="00E70C34"/>
    <w:rsid w:val="00E70C44"/>
    <w:rsid w:val="00E7100C"/>
    <w:rsid w:val="00E7138D"/>
    <w:rsid w:val="00E7273B"/>
    <w:rsid w:val="00E7298A"/>
    <w:rsid w:val="00E72B6E"/>
    <w:rsid w:val="00E73047"/>
    <w:rsid w:val="00E73173"/>
    <w:rsid w:val="00E742F4"/>
    <w:rsid w:val="00E74B6D"/>
    <w:rsid w:val="00E74BE2"/>
    <w:rsid w:val="00E757AB"/>
    <w:rsid w:val="00E75976"/>
    <w:rsid w:val="00E75C2C"/>
    <w:rsid w:val="00E75E5C"/>
    <w:rsid w:val="00E760FF"/>
    <w:rsid w:val="00E76384"/>
    <w:rsid w:val="00E765D6"/>
    <w:rsid w:val="00E76A5E"/>
    <w:rsid w:val="00E76EB3"/>
    <w:rsid w:val="00E7705A"/>
    <w:rsid w:val="00E775E3"/>
    <w:rsid w:val="00E77A45"/>
    <w:rsid w:val="00E801E4"/>
    <w:rsid w:val="00E803A2"/>
    <w:rsid w:val="00E80693"/>
    <w:rsid w:val="00E8089A"/>
    <w:rsid w:val="00E812F5"/>
    <w:rsid w:val="00E8154B"/>
    <w:rsid w:val="00E827B8"/>
    <w:rsid w:val="00E82968"/>
    <w:rsid w:val="00E8357D"/>
    <w:rsid w:val="00E83688"/>
    <w:rsid w:val="00E8373C"/>
    <w:rsid w:val="00E83967"/>
    <w:rsid w:val="00E839AD"/>
    <w:rsid w:val="00E83BE4"/>
    <w:rsid w:val="00E83C3A"/>
    <w:rsid w:val="00E83E10"/>
    <w:rsid w:val="00E83E51"/>
    <w:rsid w:val="00E83FCE"/>
    <w:rsid w:val="00E84023"/>
    <w:rsid w:val="00E84570"/>
    <w:rsid w:val="00E846CA"/>
    <w:rsid w:val="00E8487A"/>
    <w:rsid w:val="00E85027"/>
    <w:rsid w:val="00E85726"/>
    <w:rsid w:val="00E858B6"/>
    <w:rsid w:val="00E85E2B"/>
    <w:rsid w:val="00E85E5E"/>
    <w:rsid w:val="00E863EE"/>
    <w:rsid w:val="00E86A25"/>
    <w:rsid w:val="00E872A7"/>
    <w:rsid w:val="00E874E6"/>
    <w:rsid w:val="00E878CC"/>
    <w:rsid w:val="00E87A7D"/>
    <w:rsid w:val="00E87E8A"/>
    <w:rsid w:val="00E87EAD"/>
    <w:rsid w:val="00E901AB"/>
    <w:rsid w:val="00E90AF8"/>
    <w:rsid w:val="00E91438"/>
    <w:rsid w:val="00E923FD"/>
    <w:rsid w:val="00E924F7"/>
    <w:rsid w:val="00E92819"/>
    <w:rsid w:val="00E9292A"/>
    <w:rsid w:val="00E92A34"/>
    <w:rsid w:val="00E9307E"/>
    <w:rsid w:val="00E9308C"/>
    <w:rsid w:val="00E94330"/>
    <w:rsid w:val="00E94687"/>
    <w:rsid w:val="00E95DD9"/>
    <w:rsid w:val="00E96341"/>
    <w:rsid w:val="00E9647F"/>
    <w:rsid w:val="00E967EA"/>
    <w:rsid w:val="00E96839"/>
    <w:rsid w:val="00E96CB5"/>
    <w:rsid w:val="00E96CB9"/>
    <w:rsid w:val="00E9721B"/>
    <w:rsid w:val="00E97299"/>
    <w:rsid w:val="00E9733A"/>
    <w:rsid w:val="00E97A23"/>
    <w:rsid w:val="00E97B21"/>
    <w:rsid w:val="00E97C21"/>
    <w:rsid w:val="00EA05D9"/>
    <w:rsid w:val="00EA1521"/>
    <w:rsid w:val="00EA16C4"/>
    <w:rsid w:val="00EA19E9"/>
    <w:rsid w:val="00EA1E0C"/>
    <w:rsid w:val="00EA2418"/>
    <w:rsid w:val="00EA2443"/>
    <w:rsid w:val="00EA24A3"/>
    <w:rsid w:val="00EA2AA6"/>
    <w:rsid w:val="00EA3333"/>
    <w:rsid w:val="00EA369D"/>
    <w:rsid w:val="00EA3B6D"/>
    <w:rsid w:val="00EA3EF5"/>
    <w:rsid w:val="00EA40E2"/>
    <w:rsid w:val="00EA411E"/>
    <w:rsid w:val="00EA4859"/>
    <w:rsid w:val="00EA4C4D"/>
    <w:rsid w:val="00EA539E"/>
    <w:rsid w:val="00EA5878"/>
    <w:rsid w:val="00EA5FDE"/>
    <w:rsid w:val="00EA641F"/>
    <w:rsid w:val="00EA64F1"/>
    <w:rsid w:val="00EA670C"/>
    <w:rsid w:val="00EA6A5A"/>
    <w:rsid w:val="00EA6F05"/>
    <w:rsid w:val="00EA714D"/>
    <w:rsid w:val="00EA7386"/>
    <w:rsid w:val="00EB001D"/>
    <w:rsid w:val="00EB00C4"/>
    <w:rsid w:val="00EB01C3"/>
    <w:rsid w:val="00EB041D"/>
    <w:rsid w:val="00EB156F"/>
    <w:rsid w:val="00EB19E0"/>
    <w:rsid w:val="00EB1C21"/>
    <w:rsid w:val="00EB249C"/>
    <w:rsid w:val="00EB33B0"/>
    <w:rsid w:val="00EB3B36"/>
    <w:rsid w:val="00EB42A7"/>
    <w:rsid w:val="00EB4E63"/>
    <w:rsid w:val="00EB5649"/>
    <w:rsid w:val="00EB5754"/>
    <w:rsid w:val="00EB5A80"/>
    <w:rsid w:val="00EB6151"/>
    <w:rsid w:val="00EB644D"/>
    <w:rsid w:val="00EB675E"/>
    <w:rsid w:val="00EB6BB7"/>
    <w:rsid w:val="00EB780D"/>
    <w:rsid w:val="00EB7FBE"/>
    <w:rsid w:val="00EC02CA"/>
    <w:rsid w:val="00EC0337"/>
    <w:rsid w:val="00EC07DD"/>
    <w:rsid w:val="00EC093F"/>
    <w:rsid w:val="00EC0D7C"/>
    <w:rsid w:val="00EC1115"/>
    <w:rsid w:val="00EC11A8"/>
    <w:rsid w:val="00EC19D7"/>
    <w:rsid w:val="00EC1FED"/>
    <w:rsid w:val="00EC2131"/>
    <w:rsid w:val="00EC2512"/>
    <w:rsid w:val="00EC2591"/>
    <w:rsid w:val="00EC282E"/>
    <w:rsid w:val="00EC2BF5"/>
    <w:rsid w:val="00EC2E5A"/>
    <w:rsid w:val="00EC2F2F"/>
    <w:rsid w:val="00EC33DF"/>
    <w:rsid w:val="00EC3652"/>
    <w:rsid w:val="00EC3687"/>
    <w:rsid w:val="00EC3D03"/>
    <w:rsid w:val="00EC4915"/>
    <w:rsid w:val="00EC5199"/>
    <w:rsid w:val="00EC6827"/>
    <w:rsid w:val="00EC6D38"/>
    <w:rsid w:val="00EC7169"/>
    <w:rsid w:val="00EC7B1E"/>
    <w:rsid w:val="00EC7C76"/>
    <w:rsid w:val="00EC7F14"/>
    <w:rsid w:val="00EC7F1D"/>
    <w:rsid w:val="00EC7FA0"/>
    <w:rsid w:val="00EC7FC4"/>
    <w:rsid w:val="00ED0190"/>
    <w:rsid w:val="00ED1B8F"/>
    <w:rsid w:val="00ED2B2B"/>
    <w:rsid w:val="00ED2EBD"/>
    <w:rsid w:val="00ED3078"/>
    <w:rsid w:val="00ED3187"/>
    <w:rsid w:val="00ED35A7"/>
    <w:rsid w:val="00ED3B24"/>
    <w:rsid w:val="00ED3BB6"/>
    <w:rsid w:val="00ED415E"/>
    <w:rsid w:val="00ED43C3"/>
    <w:rsid w:val="00ED450E"/>
    <w:rsid w:val="00ED473B"/>
    <w:rsid w:val="00ED4969"/>
    <w:rsid w:val="00ED4B4A"/>
    <w:rsid w:val="00ED56D3"/>
    <w:rsid w:val="00ED5FE6"/>
    <w:rsid w:val="00ED6A26"/>
    <w:rsid w:val="00ED6A7D"/>
    <w:rsid w:val="00ED7770"/>
    <w:rsid w:val="00ED78B9"/>
    <w:rsid w:val="00ED78E4"/>
    <w:rsid w:val="00EE04F7"/>
    <w:rsid w:val="00EE1043"/>
    <w:rsid w:val="00EE1481"/>
    <w:rsid w:val="00EE1A88"/>
    <w:rsid w:val="00EE1CA1"/>
    <w:rsid w:val="00EE1D77"/>
    <w:rsid w:val="00EE220A"/>
    <w:rsid w:val="00EE2448"/>
    <w:rsid w:val="00EE249B"/>
    <w:rsid w:val="00EE2853"/>
    <w:rsid w:val="00EE3004"/>
    <w:rsid w:val="00EE3012"/>
    <w:rsid w:val="00EE31AF"/>
    <w:rsid w:val="00EE352A"/>
    <w:rsid w:val="00EE3594"/>
    <w:rsid w:val="00EE3D33"/>
    <w:rsid w:val="00EE433E"/>
    <w:rsid w:val="00EE48F2"/>
    <w:rsid w:val="00EE491C"/>
    <w:rsid w:val="00EE4A0C"/>
    <w:rsid w:val="00EE5F9E"/>
    <w:rsid w:val="00EE627B"/>
    <w:rsid w:val="00EE7A5E"/>
    <w:rsid w:val="00EF0685"/>
    <w:rsid w:val="00EF0DE4"/>
    <w:rsid w:val="00EF13F9"/>
    <w:rsid w:val="00EF16CA"/>
    <w:rsid w:val="00EF1C9B"/>
    <w:rsid w:val="00EF26BD"/>
    <w:rsid w:val="00EF2B66"/>
    <w:rsid w:val="00EF3847"/>
    <w:rsid w:val="00EF4033"/>
    <w:rsid w:val="00EF4A41"/>
    <w:rsid w:val="00EF543F"/>
    <w:rsid w:val="00EF5D36"/>
    <w:rsid w:val="00EF5F34"/>
    <w:rsid w:val="00EF66FC"/>
    <w:rsid w:val="00EF6B68"/>
    <w:rsid w:val="00EF7165"/>
    <w:rsid w:val="00EF72D1"/>
    <w:rsid w:val="00EF7936"/>
    <w:rsid w:val="00EF7B38"/>
    <w:rsid w:val="00F00470"/>
    <w:rsid w:val="00F00C01"/>
    <w:rsid w:val="00F00E66"/>
    <w:rsid w:val="00F01103"/>
    <w:rsid w:val="00F0115F"/>
    <w:rsid w:val="00F0135B"/>
    <w:rsid w:val="00F01FD1"/>
    <w:rsid w:val="00F02401"/>
    <w:rsid w:val="00F0247E"/>
    <w:rsid w:val="00F02E73"/>
    <w:rsid w:val="00F03088"/>
    <w:rsid w:val="00F03091"/>
    <w:rsid w:val="00F03789"/>
    <w:rsid w:val="00F040E1"/>
    <w:rsid w:val="00F0513C"/>
    <w:rsid w:val="00F052D4"/>
    <w:rsid w:val="00F05459"/>
    <w:rsid w:val="00F05514"/>
    <w:rsid w:val="00F05901"/>
    <w:rsid w:val="00F05BCD"/>
    <w:rsid w:val="00F063A1"/>
    <w:rsid w:val="00F063C8"/>
    <w:rsid w:val="00F06A2E"/>
    <w:rsid w:val="00F06B4B"/>
    <w:rsid w:val="00F06CF5"/>
    <w:rsid w:val="00F06D37"/>
    <w:rsid w:val="00F073C1"/>
    <w:rsid w:val="00F076F3"/>
    <w:rsid w:val="00F07781"/>
    <w:rsid w:val="00F07B66"/>
    <w:rsid w:val="00F10028"/>
    <w:rsid w:val="00F10140"/>
    <w:rsid w:val="00F107E3"/>
    <w:rsid w:val="00F109C7"/>
    <w:rsid w:val="00F11525"/>
    <w:rsid w:val="00F11BAF"/>
    <w:rsid w:val="00F11C88"/>
    <w:rsid w:val="00F11CE3"/>
    <w:rsid w:val="00F11E69"/>
    <w:rsid w:val="00F11EBF"/>
    <w:rsid w:val="00F123B7"/>
    <w:rsid w:val="00F123E6"/>
    <w:rsid w:val="00F12825"/>
    <w:rsid w:val="00F12BA5"/>
    <w:rsid w:val="00F132DC"/>
    <w:rsid w:val="00F13644"/>
    <w:rsid w:val="00F13A9A"/>
    <w:rsid w:val="00F13B27"/>
    <w:rsid w:val="00F13E80"/>
    <w:rsid w:val="00F13FE2"/>
    <w:rsid w:val="00F14AB5"/>
    <w:rsid w:val="00F14D13"/>
    <w:rsid w:val="00F14F2E"/>
    <w:rsid w:val="00F15656"/>
    <w:rsid w:val="00F15AF3"/>
    <w:rsid w:val="00F15C07"/>
    <w:rsid w:val="00F16213"/>
    <w:rsid w:val="00F16471"/>
    <w:rsid w:val="00F16559"/>
    <w:rsid w:val="00F16672"/>
    <w:rsid w:val="00F16720"/>
    <w:rsid w:val="00F16E77"/>
    <w:rsid w:val="00F16FDF"/>
    <w:rsid w:val="00F17672"/>
    <w:rsid w:val="00F179D0"/>
    <w:rsid w:val="00F17DA4"/>
    <w:rsid w:val="00F17DCE"/>
    <w:rsid w:val="00F205A0"/>
    <w:rsid w:val="00F219D4"/>
    <w:rsid w:val="00F21BE9"/>
    <w:rsid w:val="00F22236"/>
    <w:rsid w:val="00F22750"/>
    <w:rsid w:val="00F23455"/>
    <w:rsid w:val="00F23842"/>
    <w:rsid w:val="00F23A49"/>
    <w:rsid w:val="00F23CA1"/>
    <w:rsid w:val="00F23F2F"/>
    <w:rsid w:val="00F2401A"/>
    <w:rsid w:val="00F242B7"/>
    <w:rsid w:val="00F24798"/>
    <w:rsid w:val="00F24B19"/>
    <w:rsid w:val="00F2516C"/>
    <w:rsid w:val="00F257BB"/>
    <w:rsid w:val="00F26211"/>
    <w:rsid w:val="00F2646F"/>
    <w:rsid w:val="00F264A0"/>
    <w:rsid w:val="00F264E5"/>
    <w:rsid w:val="00F267C3"/>
    <w:rsid w:val="00F2696E"/>
    <w:rsid w:val="00F26E33"/>
    <w:rsid w:val="00F26ECD"/>
    <w:rsid w:val="00F2730C"/>
    <w:rsid w:val="00F27684"/>
    <w:rsid w:val="00F27E65"/>
    <w:rsid w:val="00F3024E"/>
    <w:rsid w:val="00F30EE7"/>
    <w:rsid w:val="00F318BA"/>
    <w:rsid w:val="00F318CC"/>
    <w:rsid w:val="00F31AC1"/>
    <w:rsid w:val="00F31DEA"/>
    <w:rsid w:val="00F32C6F"/>
    <w:rsid w:val="00F32E3C"/>
    <w:rsid w:val="00F338D8"/>
    <w:rsid w:val="00F33B08"/>
    <w:rsid w:val="00F33C04"/>
    <w:rsid w:val="00F33E87"/>
    <w:rsid w:val="00F34096"/>
    <w:rsid w:val="00F34116"/>
    <w:rsid w:val="00F34129"/>
    <w:rsid w:val="00F349D4"/>
    <w:rsid w:val="00F34C4A"/>
    <w:rsid w:val="00F356D2"/>
    <w:rsid w:val="00F35C3B"/>
    <w:rsid w:val="00F365A8"/>
    <w:rsid w:val="00F3697D"/>
    <w:rsid w:val="00F36A95"/>
    <w:rsid w:val="00F36F01"/>
    <w:rsid w:val="00F3729E"/>
    <w:rsid w:val="00F37349"/>
    <w:rsid w:val="00F37A78"/>
    <w:rsid w:val="00F37D6D"/>
    <w:rsid w:val="00F404A7"/>
    <w:rsid w:val="00F405C9"/>
    <w:rsid w:val="00F40A19"/>
    <w:rsid w:val="00F40C29"/>
    <w:rsid w:val="00F414CD"/>
    <w:rsid w:val="00F414F8"/>
    <w:rsid w:val="00F41EF4"/>
    <w:rsid w:val="00F424DB"/>
    <w:rsid w:val="00F425BD"/>
    <w:rsid w:val="00F43603"/>
    <w:rsid w:val="00F43AA9"/>
    <w:rsid w:val="00F43CA2"/>
    <w:rsid w:val="00F43CF7"/>
    <w:rsid w:val="00F44320"/>
    <w:rsid w:val="00F44435"/>
    <w:rsid w:val="00F44FA1"/>
    <w:rsid w:val="00F451BC"/>
    <w:rsid w:val="00F45418"/>
    <w:rsid w:val="00F45BCE"/>
    <w:rsid w:val="00F4645D"/>
    <w:rsid w:val="00F46558"/>
    <w:rsid w:val="00F46639"/>
    <w:rsid w:val="00F46676"/>
    <w:rsid w:val="00F466D9"/>
    <w:rsid w:val="00F47377"/>
    <w:rsid w:val="00F4749C"/>
    <w:rsid w:val="00F47626"/>
    <w:rsid w:val="00F476A9"/>
    <w:rsid w:val="00F47A73"/>
    <w:rsid w:val="00F47CAB"/>
    <w:rsid w:val="00F47DBB"/>
    <w:rsid w:val="00F47FDF"/>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2BA"/>
    <w:rsid w:val="00F55486"/>
    <w:rsid w:val="00F555BB"/>
    <w:rsid w:val="00F55B14"/>
    <w:rsid w:val="00F55D7D"/>
    <w:rsid w:val="00F56198"/>
    <w:rsid w:val="00F566F6"/>
    <w:rsid w:val="00F56931"/>
    <w:rsid w:val="00F56CE1"/>
    <w:rsid w:val="00F57031"/>
    <w:rsid w:val="00F57532"/>
    <w:rsid w:val="00F6003E"/>
    <w:rsid w:val="00F6038F"/>
    <w:rsid w:val="00F60839"/>
    <w:rsid w:val="00F6176C"/>
    <w:rsid w:val="00F6186F"/>
    <w:rsid w:val="00F61DD5"/>
    <w:rsid w:val="00F6233A"/>
    <w:rsid w:val="00F6274E"/>
    <w:rsid w:val="00F62833"/>
    <w:rsid w:val="00F62AE5"/>
    <w:rsid w:val="00F62B07"/>
    <w:rsid w:val="00F62D01"/>
    <w:rsid w:val="00F62EE5"/>
    <w:rsid w:val="00F63B0F"/>
    <w:rsid w:val="00F63BB0"/>
    <w:rsid w:val="00F63DC7"/>
    <w:rsid w:val="00F647E5"/>
    <w:rsid w:val="00F64C7D"/>
    <w:rsid w:val="00F64FDB"/>
    <w:rsid w:val="00F6542D"/>
    <w:rsid w:val="00F65784"/>
    <w:rsid w:val="00F65E0F"/>
    <w:rsid w:val="00F66746"/>
    <w:rsid w:val="00F669C5"/>
    <w:rsid w:val="00F66F82"/>
    <w:rsid w:val="00F672FF"/>
    <w:rsid w:val="00F6760B"/>
    <w:rsid w:val="00F67ACE"/>
    <w:rsid w:val="00F67C1B"/>
    <w:rsid w:val="00F67F40"/>
    <w:rsid w:val="00F70195"/>
    <w:rsid w:val="00F7029D"/>
    <w:rsid w:val="00F70FC0"/>
    <w:rsid w:val="00F715E7"/>
    <w:rsid w:val="00F71ABC"/>
    <w:rsid w:val="00F71F84"/>
    <w:rsid w:val="00F71FF8"/>
    <w:rsid w:val="00F721E2"/>
    <w:rsid w:val="00F72602"/>
    <w:rsid w:val="00F72DEA"/>
    <w:rsid w:val="00F7331C"/>
    <w:rsid w:val="00F73D3B"/>
    <w:rsid w:val="00F73D52"/>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FF5"/>
    <w:rsid w:val="00F80304"/>
    <w:rsid w:val="00F803B0"/>
    <w:rsid w:val="00F80409"/>
    <w:rsid w:val="00F8065B"/>
    <w:rsid w:val="00F8086E"/>
    <w:rsid w:val="00F80C31"/>
    <w:rsid w:val="00F80E14"/>
    <w:rsid w:val="00F80E25"/>
    <w:rsid w:val="00F81441"/>
    <w:rsid w:val="00F81524"/>
    <w:rsid w:val="00F819D0"/>
    <w:rsid w:val="00F822FE"/>
    <w:rsid w:val="00F82562"/>
    <w:rsid w:val="00F82BB3"/>
    <w:rsid w:val="00F83142"/>
    <w:rsid w:val="00F83233"/>
    <w:rsid w:val="00F83362"/>
    <w:rsid w:val="00F83A97"/>
    <w:rsid w:val="00F84101"/>
    <w:rsid w:val="00F84A41"/>
    <w:rsid w:val="00F8520A"/>
    <w:rsid w:val="00F855A1"/>
    <w:rsid w:val="00F856B7"/>
    <w:rsid w:val="00F857AD"/>
    <w:rsid w:val="00F85B52"/>
    <w:rsid w:val="00F8600C"/>
    <w:rsid w:val="00F863C1"/>
    <w:rsid w:val="00F86631"/>
    <w:rsid w:val="00F869B7"/>
    <w:rsid w:val="00F86E68"/>
    <w:rsid w:val="00F86EF5"/>
    <w:rsid w:val="00F870E0"/>
    <w:rsid w:val="00F875C4"/>
    <w:rsid w:val="00F876E5"/>
    <w:rsid w:val="00F878A6"/>
    <w:rsid w:val="00F9005C"/>
    <w:rsid w:val="00F904AE"/>
    <w:rsid w:val="00F90826"/>
    <w:rsid w:val="00F90867"/>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E0"/>
    <w:rsid w:val="00F97CE1"/>
    <w:rsid w:val="00FA0966"/>
    <w:rsid w:val="00FA0B2C"/>
    <w:rsid w:val="00FA1419"/>
    <w:rsid w:val="00FA1755"/>
    <w:rsid w:val="00FA18F2"/>
    <w:rsid w:val="00FA1ECE"/>
    <w:rsid w:val="00FA208B"/>
    <w:rsid w:val="00FA267A"/>
    <w:rsid w:val="00FA280A"/>
    <w:rsid w:val="00FA2D0D"/>
    <w:rsid w:val="00FA2E0B"/>
    <w:rsid w:val="00FA368A"/>
    <w:rsid w:val="00FA3832"/>
    <w:rsid w:val="00FA3EBF"/>
    <w:rsid w:val="00FA4801"/>
    <w:rsid w:val="00FA4C90"/>
    <w:rsid w:val="00FA4EEC"/>
    <w:rsid w:val="00FA5127"/>
    <w:rsid w:val="00FA52A1"/>
    <w:rsid w:val="00FA5910"/>
    <w:rsid w:val="00FA601B"/>
    <w:rsid w:val="00FA6905"/>
    <w:rsid w:val="00FA7A01"/>
    <w:rsid w:val="00FB03E9"/>
    <w:rsid w:val="00FB08DC"/>
    <w:rsid w:val="00FB1250"/>
    <w:rsid w:val="00FB166E"/>
    <w:rsid w:val="00FB231E"/>
    <w:rsid w:val="00FB28CB"/>
    <w:rsid w:val="00FB2C38"/>
    <w:rsid w:val="00FB2E23"/>
    <w:rsid w:val="00FB2F2E"/>
    <w:rsid w:val="00FB37C3"/>
    <w:rsid w:val="00FB4223"/>
    <w:rsid w:val="00FB4456"/>
    <w:rsid w:val="00FB4D43"/>
    <w:rsid w:val="00FB5120"/>
    <w:rsid w:val="00FB5485"/>
    <w:rsid w:val="00FB5D74"/>
    <w:rsid w:val="00FB5F5C"/>
    <w:rsid w:val="00FB6220"/>
    <w:rsid w:val="00FB62D8"/>
    <w:rsid w:val="00FB6981"/>
    <w:rsid w:val="00FB6D84"/>
    <w:rsid w:val="00FB6FDB"/>
    <w:rsid w:val="00FB7076"/>
    <w:rsid w:val="00FB7387"/>
    <w:rsid w:val="00FB7543"/>
    <w:rsid w:val="00FB75FC"/>
    <w:rsid w:val="00FC0936"/>
    <w:rsid w:val="00FC0BCA"/>
    <w:rsid w:val="00FC1093"/>
    <w:rsid w:val="00FC1673"/>
    <w:rsid w:val="00FC1D4F"/>
    <w:rsid w:val="00FC21CD"/>
    <w:rsid w:val="00FC2225"/>
    <w:rsid w:val="00FC25E0"/>
    <w:rsid w:val="00FC2638"/>
    <w:rsid w:val="00FC3406"/>
    <w:rsid w:val="00FC3598"/>
    <w:rsid w:val="00FC3703"/>
    <w:rsid w:val="00FC3A0E"/>
    <w:rsid w:val="00FC3A25"/>
    <w:rsid w:val="00FC3B9D"/>
    <w:rsid w:val="00FC3C4F"/>
    <w:rsid w:val="00FC3DFB"/>
    <w:rsid w:val="00FC4607"/>
    <w:rsid w:val="00FC5D45"/>
    <w:rsid w:val="00FC5E78"/>
    <w:rsid w:val="00FC65A3"/>
    <w:rsid w:val="00FC691C"/>
    <w:rsid w:val="00FC69B4"/>
    <w:rsid w:val="00FC6BF8"/>
    <w:rsid w:val="00FC6CBD"/>
    <w:rsid w:val="00FC6F04"/>
    <w:rsid w:val="00FD046D"/>
    <w:rsid w:val="00FD0A3A"/>
    <w:rsid w:val="00FD14BA"/>
    <w:rsid w:val="00FD16AF"/>
    <w:rsid w:val="00FD18F7"/>
    <w:rsid w:val="00FD1F4D"/>
    <w:rsid w:val="00FD21BE"/>
    <w:rsid w:val="00FD2218"/>
    <w:rsid w:val="00FD28C6"/>
    <w:rsid w:val="00FD2A3E"/>
    <w:rsid w:val="00FD3BCE"/>
    <w:rsid w:val="00FD496E"/>
    <w:rsid w:val="00FD4EA9"/>
    <w:rsid w:val="00FD5091"/>
    <w:rsid w:val="00FD546E"/>
    <w:rsid w:val="00FD5869"/>
    <w:rsid w:val="00FD5CDE"/>
    <w:rsid w:val="00FD6308"/>
    <w:rsid w:val="00FD6BCB"/>
    <w:rsid w:val="00FD6D94"/>
    <w:rsid w:val="00FD6E8C"/>
    <w:rsid w:val="00FD6FFE"/>
    <w:rsid w:val="00FD7077"/>
    <w:rsid w:val="00FD75C5"/>
    <w:rsid w:val="00FD7766"/>
    <w:rsid w:val="00FE0522"/>
    <w:rsid w:val="00FE1050"/>
    <w:rsid w:val="00FE116B"/>
    <w:rsid w:val="00FE153D"/>
    <w:rsid w:val="00FE1DD3"/>
    <w:rsid w:val="00FE2700"/>
    <w:rsid w:val="00FE27F4"/>
    <w:rsid w:val="00FE3184"/>
    <w:rsid w:val="00FE374D"/>
    <w:rsid w:val="00FE3887"/>
    <w:rsid w:val="00FE3BFD"/>
    <w:rsid w:val="00FE41B2"/>
    <w:rsid w:val="00FE41DE"/>
    <w:rsid w:val="00FE42BA"/>
    <w:rsid w:val="00FE4604"/>
    <w:rsid w:val="00FE4787"/>
    <w:rsid w:val="00FE47E7"/>
    <w:rsid w:val="00FE5BBC"/>
    <w:rsid w:val="00FE5DEC"/>
    <w:rsid w:val="00FE6509"/>
    <w:rsid w:val="00FE6638"/>
    <w:rsid w:val="00FE69B0"/>
    <w:rsid w:val="00FE7561"/>
    <w:rsid w:val="00FE77ED"/>
    <w:rsid w:val="00FE7D6B"/>
    <w:rsid w:val="00FF0B3A"/>
    <w:rsid w:val="00FF12D6"/>
    <w:rsid w:val="00FF1B0B"/>
    <w:rsid w:val="00FF1FBA"/>
    <w:rsid w:val="00FF2773"/>
    <w:rsid w:val="00FF2B42"/>
    <w:rsid w:val="00FF322C"/>
    <w:rsid w:val="00FF3EF8"/>
    <w:rsid w:val="00FF454E"/>
    <w:rsid w:val="00FF507F"/>
    <w:rsid w:val="00FF53F4"/>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4844551F-7D79-4FC0-B544-A05FBAB0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F13D0"/>
    <w:pPr>
      <w:keepNext/>
      <w:keepLines/>
      <w:spacing w:before="220" w:after="40"/>
      <w:outlineLvl w:val="4"/>
    </w:pPr>
    <w:rPr>
      <w:rFonts w:eastAsia="Ecofont_Spranq_eco_Sans" w:cs="Ecofont_Spranq_eco_Sans"/>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Legenda">
    <w:name w:val="caption"/>
    <w:basedOn w:val="Normal"/>
    <w:next w:val="Normal"/>
    <w:unhideWhenUsed/>
    <w:qFormat/>
    <w:rsid w:val="00374BFD"/>
    <w:pPr>
      <w:jc w:val="center"/>
    </w:pPr>
    <w:rPr>
      <w:rFonts w:ascii="Times New Roman" w:eastAsia="Times New Roman" w:hAnsi="Times New Roman" w:cs="Times New Roman"/>
      <w:b/>
      <w:sz w:val="20"/>
      <w:szCs w:val="20"/>
    </w:rPr>
  </w:style>
  <w:style w:type="paragraph" w:styleId="SemEspaamento">
    <w:name w:val="No Spacing"/>
    <w:uiPriority w:val="1"/>
    <w:qFormat/>
    <w:rsid w:val="00374BFD"/>
    <w:rPr>
      <w:rFonts w:ascii="Calibri" w:eastAsia="Calibri" w:hAnsi="Calibri"/>
      <w:sz w:val="22"/>
      <w:szCs w:val="22"/>
    </w:rPr>
  </w:style>
  <w:style w:type="character" w:customStyle="1" w:styleId="Textodocorpo29pt">
    <w:name w:val="Texto do corpo (2) + 9 pt"/>
    <w:basedOn w:val="Fontepargpadro"/>
    <w:rsid w:val="003518A7"/>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0">
    <w:name w:val="Título #2_"/>
    <w:basedOn w:val="Fontepargpadro"/>
    <w:link w:val="Ttulo21"/>
    <w:rsid w:val="003518A7"/>
    <w:rPr>
      <w:rFonts w:eastAsia="Times New Roman"/>
      <w:b/>
      <w:bCs/>
      <w:sz w:val="26"/>
      <w:szCs w:val="26"/>
      <w:shd w:val="clear" w:color="auto" w:fill="FFFFFF"/>
    </w:rPr>
  </w:style>
  <w:style w:type="paragraph" w:customStyle="1" w:styleId="Ttulo21">
    <w:name w:val="Título #2"/>
    <w:basedOn w:val="Normal"/>
    <w:link w:val="Ttulo20"/>
    <w:rsid w:val="003518A7"/>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character" w:customStyle="1" w:styleId="Textodocorpo2">
    <w:name w:val="Texto do corpo (2)_"/>
    <w:basedOn w:val="Fontepargpadro"/>
    <w:link w:val="Textodocorpo20"/>
    <w:rsid w:val="003518A7"/>
    <w:rPr>
      <w:rFonts w:eastAsia="Times New Roman"/>
      <w:sz w:val="18"/>
      <w:szCs w:val="18"/>
      <w:shd w:val="clear" w:color="auto" w:fill="FFFFFF"/>
    </w:rPr>
  </w:style>
  <w:style w:type="paragraph" w:customStyle="1" w:styleId="Textodocorpo20">
    <w:name w:val="Texto do corpo (2)"/>
    <w:basedOn w:val="Normal"/>
    <w:link w:val="Textodocorpo2"/>
    <w:rsid w:val="003518A7"/>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character" w:customStyle="1" w:styleId="Textodocorpo2Negrito">
    <w:name w:val="Texto do corpo (2) + Negrito"/>
    <w:basedOn w:val="Textodocorpo2"/>
    <w:rsid w:val="003518A7"/>
    <w:rPr>
      <w:rFonts w:eastAsia="Times New Roman"/>
      <w:b/>
      <w:bCs/>
      <w:i w:val="0"/>
      <w:iCs w:val="0"/>
      <w:smallCaps w:val="0"/>
      <w:strike w:val="0"/>
      <w:color w:val="000000"/>
      <w:spacing w:val="0"/>
      <w:w w:val="100"/>
      <w:position w:val="0"/>
      <w:sz w:val="18"/>
      <w:szCs w:val="18"/>
      <w:u w:val="none"/>
      <w:shd w:val="clear" w:color="auto" w:fill="FFFFFF"/>
      <w:lang w:val="pt-BR" w:eastAsia="pt-BR" w:bidi="pt-BR"/>
    </w:rPr>
  </w:style>
  <w:style w:type="paragraph" w:customStyle="1" w:styleId="msonormal0">
    <w:name w:val="msonormal"/>
    <w:basedOn w:val="Normal"/>
    <w:rsid w:val="00670843"/>
    <w:pPr>
      <w:spacing w:before="100" w:beforeAutospacing="1" w:after="100" w:afterAutospacing="1"/>
    </w:pPr>
    <w:rPr>
      <w:rFonts w:ascii="Times New Roman" w:eastAsia="Times New Roman" w:hAnsi="Times New Roman" w:cs="Times New Roman"/>
    </w:rPr>
  </w:style>
  <w:style w:type="table" w:customStyle="1" w:styleId="TableNormal">
    <w:name w:val="Table Normal"/>
    <w:unhideWhenUsed/>
    <w:qFormat/>
    <w:rsid w:val="00584A3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4A36"/>
    <w:pPr>
      <w:widowControl w:val="0"/>
      <w:autoSpaceDE w:val="0"/>
      <w:autoSpaceDN w:val="0"/>
      <w:spacing w:before="5"/>
    </w:pPr>
    <w:rPr>
      <w:rFonts w:ascii="Times New Roman" w:eastAsia="Times New Roman" w:hAnsi="Times New Roman" w:cs="Times New Roman"/>
      <w:sz w:val="22"/>
      <w:szCs w:val="22"/>
      <w:lang w:val="pt-PT" w:eastAsia="en-US"/>
    </w:rPr>
  </w:style>
  <w:style w:type="paragraph" w:customStyle="1" w:styleId="A251275">
    <w:name w:val="_A251275"/>
    <w:basedOn w:val="Normal"/>
    <w:rsid w:val="00B44F12"/>
    <w:pPr>
      <w:tabs>
        <w:tab w:val="left" w:pos="3600"/>
      </w:tabs>
      <w:ind w:left="1584" w:firstLine="3456"/>
      <w:jc w:val="both"/>
    </w:pPr>
    <w:rPr>
      <w:rFonts w:ascii="Tms Rmn" w:eastAsia="Times New Roman" w:hAnsi="Tms Rmn" w:cs="Times New Roman"/>
      <w:szCs w:val="20"/>
    </w:rPr>
  </w:style>
  <w:style w:type="numbering" w:customStyle="1" w:styleId="Estilo11">
    <w:name w:val="Estilo11"/>
    <w:uiPriority w:val="99"/>
    <w:rsid w:val="00B44F12"/>
    <w:pPr>
      <w:numPr>
        <w:numId w:val="10"/>
      </w:numPr>
    </w:pPr>
  </w:style>
  <w:style w:type="character" w:customStyle="1" w:styleId="MenoPendente7">
    <w:name w:val="Menção Pendente7"/>
    <w:basedOn w:val="Fontepargpadro"/>
    <w:uiPriority w:val="99"/>
    <w:semiHidden/>
    <w:unhideWhenUsed/>
    <w:rsid w:val="0057323F"/>
    <w:rPr>
      <w:color w:val="605E5C"/>
      <w:shd w:val="clear" w:color="auto" w:fill="E1DFDD"/>
    </w:rPr>
  </w:style>
  <w:style w:type="character" w:customStyle="1" w:styleId="notaexplicativaartefato">
    <w:name w:val="notaexplicativaartefato"/>
    <w:basedOn w:val="Fontepargpadro"/>
    <w:rsid w:val="00900259"/>
  </w:style>
  <w:style w:type="character" w:customStyle="1" w:styleId="MenoPendente8">
    <w:name w:val="Menção Pendente8"/>
    <w:basedOn w:val="Fontepargpadro"/>
    <w:uiPriority w:val="99"/>
    <w:semiHidden/>
    <w:unhideWhenUsed/>
    <w:rsid w:val="00313C57"/>
    <w:rPr>
      <w:color w:val="605E5C"/>
      <w:shd w:val="clear" w:color="auto" w:fill="E1DFDD"/>
    </w:rPr>
  </w:style>
  <w:style w:type="paragraph" w:customStyle="1" w:styleId="xl65">
    <w:name w:val="xl65"/>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6">
    <w:name w:val="xl66"/>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7">
    <w:name w:val="xl67"/>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b/>
      <w:bCs/>
    </w:rPr>
  </w:style>
  <w:style w:type="paragraph" w:customStyle="1" w:styleId="xl68">
    <w:name w:val="xl68"/>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69">
    <w:name w:val="xl69"/>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1">
    <w:name w:val="xl71"/>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2">
    <w:name w:val="xl72"/>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28619C"/>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sz w:val="16"/>
      <w:szCs w:val="16"/>
    </w:rPr>
  </w:style>
  <w:style w:type="character" w:customStyle="1" w:styleId="Ttulo5Char">
    <w:name w:val="Título 5 Char"/>
    <w:basedOn w:val="Fontepargpadro"/>
    <w:link w:val="Ttulo5"/>
    <w:uiPriority w:val="9"/>
    <w:semiHidden/>
    <w:rsid w:val="009F13D0"/>
    <w:rPr>
      <w:rFonts w:ascii="Ecofont_Spranq_eco_Sans" w:eastAsia="Ecofont_Spranq_eco_Sans" w:hAnsi="Ecofont_Spranq_eco_Sans" w:cs="Ecofont_Spranq_eco_Sans"/>
      <w:b/>
      <w:sz w:val="22"/>
      <w:szCs w:val="22"/>
      <w:lang w:eastAsia="pt-BR"/>
    </w:rPr>
  </w:style>
  <w:style w:type="paragraph" w:styleId="Subttulo">
    <w:name w:val="Subtitle"/>
    <w:basedOn w:val="Normal"/>
    <w:next w:val="Normal"/>
    <w:link w:val="SubttuloChar"/>
    <w:uiPriority w:val="11"/>
    <w:qFormat/>
    <w:rsid w:val="009F13D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F13D0"/>
    <w:rPr>
      <w:rFonts w:ascii="Georgia" w:eastAsia="Georgia" w:hAnsi="Georgia" w:cs="Georgia"/>
      <w:i/>
      <w:color w:val="666666"/>
      <w:sz w:val="48"/>
      <w:szCs w:val="48"/>
      <w:lang w:eastAsia="pt-BR"/>
    </w:rPr>
  </w:style>
  <w:style w:type="paragraph" w:customStyle="1" w:styleId="Default">
    <w:name w:val="Default"/>
    <w:uiPriority w:val="99"/>
    <w:rsid w:val="009F13D0"/>
    <w:pPr>
      <w:autoSpaceDE w:val="0"/>
      <w:autoSpaceDN w:val="0"/>
      <w:adjustRightInd w:val="0"/>
    </w:pPr>
    <w:rPr>
      <w:rFonts w:ascii="Calibri" w:eastAsia="Times New Roman" w:hAnsi="Calibri" w:cs="Calibri"/>
      <w:color w:val="000000"/>
      <w:sz w:val="24"/>
      <w:szCs w:val="24"/>
      <w:lang w:eastAsia="pt-BR"/>
    </w:rPr>
  </w:style>
  <w:style w:type="paragraph" w:customStyle="1" w:styleId="A251075">
    <w:name w:val="_A251075"/>
    <w:basedOn w:val="Normal"/>
    <w:uiPriority w:val="99"/>
    <w:rsid w:val="009F13D0"/>
    <w:pPr>
      <w:tabs>
        <w:tab w:val="left" w:pos="3600"/>
      </w:tabs>
      <w:ind w:left="1296" w:firstLine="3456"/>
      <w:jc w:val="both"/>
    </w:pPr>
    <w:rPr>
      <w:rFonts w:ascii="Tms Rmn" w:eastAsia="Times New Roman" w:hAnsi="Tms Rmn" w:cs="Times New Roman"/>
      <w:szCs w:val="20"/>
    </w:rPr>
  </w:style>
  <w:style w:type="table" w:customStyle="1" w:styleId="NormalTable0">
    <w:name w:val="Normal Table0"/>
    <w:uiPriority w:val="2"/>
    <w:qFormat/>
    <w:rsid w:val="009F13D0"/>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13D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670D94"/>
    <w:pPr>
      <w:spacing w:before="100" w:beforeAutospacing="1" w:after="100" w:afterAutospacing="1"/>
    </w:pPr>
    <w:rPr>
      <w:rFonts w:ascii="Times New Roman" w:eastAsia="Times New Roman" w:hAnsi="Times New Roman" w:cs="Times New Roman"/>
    </w:rPr>
  </w:style>
  <w:style w:type="character" w:customStyle="1" w:styleId="MenoPendente9">
    <w:name w:val="Menção Pendente9"/>
    <w:basedOn w:val="Fontepargpadro"/>
    <w:uiPriority w:val="99"/>
    <w:semiHidden/>
    <w:unhideWhenUsed/>
    <w:rsid w:val="00D11993"/>
    <w:rPr>
      <w:color w:val="605E5C"/>
      <w:shd w:val="clear" w:color="auto" w:fill="E1DFDD"/>
    </w:rPr>
  </w:style>
  <w:style w:type="table" w:customStyle="1" w:styleId="TableNormal1">
    <w:name w:val="Table Normal1"/>
    <w:rsid w:val="00B559DC"/>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41">
    <w:name w:val="Tabela com grade41"/>
    <w:basedOn w:val="Tabelanormal"/>
    <w:next w:val="Tabelacomgrade"/>
    <w:uiPriority w:val="39"/>
    <w:rsid w:val="0000191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92819"/>
  </w:style>
  <w:style w:type="table" w:customStyle="1" w:styleId="TableNormal2">
    <w:name w:val="Table Normal2"/>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qFormat/>
    <w:rsid w:val="00E92819"/>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1">
    <w:name w:val="Estilo41"/>
    <w:uiPriority w:val="99"/>
    <w:rsid w:val="00E92819"/>
  </w:style>
  <w:style w:type="numbering" w:customStyle="1" w:styleId="Estilo111">
    <w:name w:val="Estilo111"/>
    <w:uiPriority w:val="99"/>
    <w:rsid w:val="00E92819"/>
  </w:style>
  <w:style w:type="table" w:customStyle="1" w:styleId="Tabelacomgrade411">
    <w:name w:val="Tabela com grade411"/>
    <w:basedOn w:val="Tabelanormal"/>
    <w:next w:val="Tabelacomgrade"/>
    <w:uiPriority w:val="39"/>
    <w:rsid w:val="00E928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880496"/>
  </w:style>
  <w:style w:type="table" w:customStyle="1" w:styleId="TableNormal3">
    <w:name w:val="Table Normal3"/>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2">
    <w:name w:val="Normal Table02"/>
    <w:uiPriority w:val="2"/>
    <w:qFormat/>
    <w:rsid w:val="00880496"/>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table" w:customStyle="1" w:styleId="Tabelacomgrade12">
    <w:name w:val="Tabela com grade12"/>
    <w:basedOn w:val="Tabelanormal"/>
    <w:next w:val="Tabelacomgrade"/>
    <w:uiPriority w:val="39"/>
    <w:rsid w:val="0088049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2">
    <w:name w:val="Estilo42"/>
    <w:uiPriority w:val="99"/>
    <w:rsid w:val="00880496"/>
    <w:pPr>
      <w:numPr>
        <w:numId w:val="8"/>
      </w:numPr>
    </w:pPr>
  </w:style>
  <w:style w:type="numbering" w:customStyle="1" w:styleId="Estilo112">
    <w:name w:val="Estilo112"/>
    <w:uiPriority w:val="99"/>
    <w:rsid w:val="00880496"/>
    <w:pPr>
      <w:numPr>
        <w:numId w:val="9"/>
      </w:numPr>
    </w:pPr>
  </w:style>
  <w:style w:type="numbering" w:customStyle="1" w:styleId="Semlista3">
    <w:name w:val="Sem lista3"/>
    <w:next w:val="Semlista"/>
    <w:uiPriority w:val="99"/>
    <w:semiHidden/>
    <w:unhideWhenUsed/>
    <w:rsid w:val="00B55ACA"/>
  </w:style>
  <w:style w:type="table" w:customStyle="1" w:styleId="Tabelacomgrade4">
    <w:name w:val="Tabela com grade4"/>
    <w:basedOn w:val="Tabelanormal"/>
    <w:next w:val="Tabelacomgrade"/>
    <w:uiPriority w:val="59"/>
    <w:rsid w:val="00B55ACA"/>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A41B87"/>
  </w:style>
  <w:style w:type="table" w:customStyle="1" w:styleId="Tabelacomgrade5">
    <w:name w:val="Tabela com grade5"/>
    <w:basedOn w:val="Tabelanormal"/>
    <w:next w:val="Tabelacomgrade"/>
    <w:uiPriority w:val="59"/>
    <w:rsid w:val="00A41B87"/>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6">
    <w:name w:val="Tabela com grade6"/>
    <w:basedOn w:val="Tabelanormal"/>
    <w:next w:val="Tabelacomgrade"/>
    <w:uiPriority w:val="39"/>
    <w:rsid w:val="002C0B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CD62F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8217D"/>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4517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587B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104975"/>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200493">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358989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4142621">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552276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393413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9" Type="http://schemas.openxmlformats.org/officeDocument/2006/relationships/fontTable" Target="fontTable.xml"/><Relationship Id="rId21" Type="http://schemas.openxmlformats.org/officeDocument/2006/relationships/hyperlink" Target="http://www.portaldecompraspublicas.com.br" TargetMode="External"/><Relationship Id="rId34" Type="http://schemas.openxmlformats.org/officeDocument/2006/relationships/hyperlink" Target="https://www.planalto.gov.br/ccivil_03/leis/l8078compilado.htm" TargetMode="External"/><Relationship Id="rId7" Type="http://schemas.openxmlformats.org/officeDocument/2006/relationships/settings" Target="settings.xml"/><Relationship Id="rId12" Type="http://schemas.openxmlformats.org/officeDocument/2006/relationships/hyperlink" Target="http://www.portaldatransparencia.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mailto:xxxxxxxxx@xxx.co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ncp.gov.br/app/pca/24651234000167/2026"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br/empresas-e-negocios/pt-br/empreendedor" TargetMode="External"/><Relationship Id="rId23" Type="http://schemas.openxmlformats.org/officeDocument/2006/relationships/hyperlink" Target="https://pncp.gov.br/app/editais" TargetMode="External"/><Relationship Id="rId28" Type="http://schemas.openxmlformats.org/officeDocument/2006/relationships/footer" Target="footer2.xm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tas.tcu.gov.br/ords/f?p=1660:3:0" TargetMode="External"/><Relationship Id="rId22" Type="http://schemas.openxmlformats.org/officeDocument/2006/relationships/hyperlink" Target="http://pmsonora.rcmsuporte.com.br:8079/transparencia"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CA5FCA-C184-4C78-BCD7-CF378EF76EEB}">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5099eeed-182b-4607-ad39-2b3e131c9b2e"/>
    <ds:schemaRef ds:uri="http://purl.org/dc/terms/"/>
    <ds:schemaRef ds:uri="http://purl.org/dc/elements/1.1/"/>
    <ds:schemaRef ds:uri="http://www.w3.org/XML/1998/namespace"/>
    <ds:schemaRef ds:uri="07728d20-334d-42fe-abf5-f78ba2c1b7a4"/>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3</Pages>
  <Words>23249</Words>
  <Characters>125545</Characters>
  <Application>Microsoft Office Word</Application>
  <DocSecurity>0</DocSecurity>
  <Lines>1046</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148498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Aparecida Barbosa</dc:creator>
  <cp:keywords/>
  <dc:description/>
  <cp:lastModifiedBy>Milena Gabriela Silva</cp:lastModifiedBy>
  <cp:revision>746</cp:revision>
  <cp:lastPrinted>2025-12-09T15:51:00Z</cp:lastPrinted>
  <dcterms:created xsi:type="dcterms:W3CDTF">2023-08-17T14:04:00Z</dcterms:created>
  <dcterms:modified xsi:type="dcterms:W3CDTF">2026-03-13T13:17:00Z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