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27498" w14:textId="11808DBD" w:rsidR="00EA23D9" w:rsidRDefault="00EA23D9" w:rsidP="006C0F8C">
      <w:pPr>
        <w:jc w:val="center"/>
        <w:rPr>
          <w:rFonts w:asciiTheme="majorHAnsi" w:hAnsiTheme="majorHAnsi" w:cstheme="majorHAnsi"/>
          <w:b/>
          <w:color w:val="000000"/>
          <w:sz w:val="22"/>
          <w:szCs w:val="22"/>
        </w:rPr>
      </w:pPr>
      <w:r w:rsidRPr="00EA23D9">
        <w:rPr>
          <w:rFonts w:asciiTheme="majorHAnsi" w:hAnsiTheme="majorHAnsi" w:cstheme="majorHAnsi"/>
          <w:b/>
          <w:color w:val="000000"/>
          <w:sz w:val="22"/>
          <w:szCs w:val="22"/>
        </w:rPr>
        <w:t>CODIG</w:t>
      </w:r>
      <w:r w:rsidR="002F0490">
        <w:rPr>
          <w:rFonts w:asciiTheme="majorHAnsi" w:hAnsiTheme="majorHAnsi" w:cstheme="majorHAnsi"/>
          <w:b/>
          <w:color w:val="000000"/>
          <w:sz w:val="22"/>
          <w:szCs w:val="22"/>
        </w:rPr>
        <w:t xml:space="preserve">O </w:t>
      </w:r>
      <w:r w:rsidRPr="00EA23D9">
        <w:rPr>
          <w:rFonts w:asciiTheme="majorHAnsi" w:hAnsiTheme="majorHAnsi" w:cstheme="majorHAnsi"/>
          <w:b/>
          <w:color w:val="000000"/>
          <w:sz w:val="22"/>
          <w:szCs w:val="22"/>
        </w:rPr>
        <w:t>REGISTR</w:t>
      </w:r>
      <w:r w:rsidR="002F0490">
        <w:rPr>
          <w:rFonts w:asciiTheme="majorHAnsi" w:hAnsiTheme="majorHAnsi" w:cstheme="majorHAnsi"/>
          <w:b/>
          <w:color w:val="000000"/>
          <w:sz w:val="22"/>
          <w:szCs w:val="22"/>
        </w:rPr>
        <w:t xml:space="preserve">O </w:t>
      </w:r>
      <w:r w:rsidRPr="00EA23D9">
        <w:rPr>
          <w:rFonts w:asciiTheme="majorHAnsi" w:hAnsiTheme="majorHAnsi" w:cstheme="majorHAnsi"/>
          <w:b/>
          <w:color w:val="000000"/>
          <w:sz w:val="22"/>
          <w:szCs w:val="22"/>
        </w:rPr>
        <w:t>INFORMACAO</w:t>
      </w:r>
      <w:r w:rsidRPr="00EA23D9">
        <w:rPr>
          <w:rFonts w:asciiTheme="majorHAnsi" w:hAnsiTheme="majorHAnsi" w:cstheme="majorHAnsi"/>
          <w:b/>
          <w:color w:val="000000"/>
          <w:sz w:val="22"/>
          <w:szCs w:val="22"/>
        </w:rPr>
        <w:t>:</w:t>
      </w:r>
      <w:r>
        <w:rPr>
          <w:rFonts w:asciiTheme="majorHAnsi" w:hAnsiTheme="majorHAnsi" w:cstheme="majorHAnsi"/>
          <w:b/>
          <w:color w:val="000000"/>
          <w:sz w:val="22"/>
          <w:szCs w:val="22"/>
        </w:rPr>
        <w:t xml:space="preserve"> </w:t>
      </w:r>
      <w:r w:rsidRPr="00EA23D9">
        <w:rPr>
          <w:rFonts w:asciiTheme="majorHAnsi" w:hAnsiTheme="majorHAnsi" w:cstheme="majorHAnsi"/>
          <w:b/>
          <w:color w:val="000000"/>
          <w:sz w:val="22"/>
          <w:szCs w:val="22"/>
        </w:rPr>
        <w:t>C17825D672CB602EB88887173BB5FD4112733C1C</w:t>
      </w:r>
    </w:p>
    <w:p w14:paraId="19C5CF3A" w14:textId="77777777" w:rsidR="002F0490" w:rsidRDefault="002F0490" w:rsidP="006C0F8C">
      <w:pPr>
        <w:jc w:val="center"/>
        <w:rPr>
          <w:rFonts w:asciiTheme="majorHAnsi" w:hAnsiTheme="majorHAnsi" w:cstheme="majorHAnsi"/>
          <w:b/>
          <w:color w:val="000000"/>
          <w:sz w:val="22"/>
          <w:szCs w:val="22"/>
        </w:rPr>
      </w:pPr>
    </w:p>
    <w:p w14:paraId="79841B6D" w14:textId="015AF717" w:rsidR="008F330B" w:rsidRPr="00034264" w:rsidRDefault="00F73D3B" w:rsidP="006C0F8C">
      <w:pPr>
        <w:jc w:val="center"/>
        <w:rPr>
          <w:rFonts w:asciiTheme="majorHAnsi" w:hAnsiTheme="majorHAnsi" w:cstheme="majorHAnsi"/>
          <w:b/>
          <w:color w:val="000000"/>
          <w:sz w:val="22"/>
          <w:szCs w:val="22"/>
        </w:rPr>
      </w:pPr>
      <w:r w:rsidRPr="00034264">
        <w:rPr>
          <w:rFonts w:asciiTheme="majorHAnsi" w:hAnsiTheme="majorHAnsi" w:cstheme="majorHAnsi"/>
          <w:b/>
          <w:color w:val="000000"/>
          <w:sz w:val="22"/>
          <w:szCs w:val="22"/>
        </w:rPr>
        <w:t>EDITAL</w:t>
      </w:r>
      <w:r w:rsidR="006C0F8C" w:rsidRPr="00034264">
        <w:rPr>
          <w:rFonts w:asciiTheme="majorHAnsi" w:hAnsiTheme="majorHAnsi" w:cstheme="majorHAnsi"/>
          <w:b/>
          <w:color w:val="000000"/>
          <w:sz w:val="22"/>
          <w:szCs w:val="22"/>
        </w:rPr>
        <w:t xml:space="preserve"> </w:t>
      </w:r>
      <w:r w:rsidR="003C7A23" w:rsidRPr="00034264">
        <w:rPr>
          <w:rFonts w:asciiTheme="majorHAnsi" w:hAnsiTheme="majorHAnsi" w:cstheme="majorHAnsi"/>
          <w:b/>
          <w:color w:val="000000"/>
          <w:sz w:val="22"/>
          <w:szCs w:val="22"/>
        </w:rPr>
        <w:t>P</w:t>
      </w:r>
      <w:r w:rsidR="007A31C0" w:rsidRPr="00034264">
        <w:rPr>
          <w:rFonts w:asciiTheme="majorHAnsi" w:hAnsiTheme="majorHAnsi" w:cstheme="majorHAnsi"/>
          <w:b/>
          <w:color w:val="000000"/>
          <w:sz w:val="22"/>
          <w:szCs w:val="22"/>
        </w:rPr>
        <w:t xml:space="preserve">REGÃO ELETRÔNICO Nº </w:t>
      </w:r>
      <w:r w:rsidR="006C0F8C" w:rsidRPr="00034264">
        <w:rPr>
          <w:rFonts w:asciiTheme="majorHAnsi" w:hAnsiTheme="majorHAnsi" w:cstheme="majorHAnsi"/>
          <w:b/>
          <w:color w:val="000000"/>
          <w:sz w:val="22"/>
          <w:szCs w:val="22"/>
        </w:rPr>
        <w:t>014</w:t>
      </w:r>
      <w:r w:rsidR="004E479F" w:rsidRPr="00034264">
        <w:rPr>
          <w:rFonts w:asciiTheme="majorHAnsi" w:hAnsiTheme="majorHAnsi" w:cstheme="majorHAnsi"/>
          <w:b/>
          <w:color w:val="000000"/>
          <w:sz w:val="22"/>
          <w:szCs w:val="22"/>
        </w:rPr>
        <w:t>/</w:t>
      </w:r>
      <w:r w:rsidR="0067205A" w:rsidRPr="00034264">
        <w:rPr>
          <w:rFonts w:asciiTheme="majorHAnsi" w:hAnsiTheme="majorHAnsi" w:cstheme="majorHAnsi"/>
          <w:b/>
          <w:color w:val="000000"/>
          <w:sz w:val="22"/>
          <w:szCs w:val="22"/>
        </w:rPr>
        <w:t>202</w:t>
      </w:r>
      <w:r w:rsidR="000D35C5" w:rsidRPr="00034264">
        <w:rPr>
          <w:rFonts w:asciiTheme="majorHAnsi" w:hAnsiTheme="majorHAnsi" w:cstheme="majorHAnsi"/>
          <w:b/>
          <w:color w:val="000000"/>
          <w:sz w:val="22"/>
          <w:szCs w:val="22"/>
        </w:rPr>
        <w:t>6</w:t>
      </w:r>
    </w:p>
    <w:p w14:paraId="1CC7C9FE" w14:textId="096BDBEB" w:rsidR="003C7A23" w:rsidRPr="00034264" w:rsidRDefault="003C7A23" w:rsidP="0042624C">
      <w:pPr>
        <w:spacing w:beforeLines="50" w:before="120" w:afterLines="50" w:after="120" w:line="312" w:lineRule="auto"/>
        <w:jc w:val="center"/>
        <w:rPr>
          <w:rFonts w:asciiTheme="majorHAnsi" w:hAnsiTheme="majorHAnsi" w:cstheme="majorHAnsi"/>
          <w:bCs/>
          <w:color w:val="000000"/>
          <w:sz w:val="22"/>
          <w:szCs w:val="22"/>
        </w:rPr>
      </w:pPr>
      <w:r w:rsidRPr="00034264">
        <w:rPr>
          <w:rFonts w:asciiTheme="majorHAnsi" w:hAnsiTheme="majorHAnsi" w:cstheme="majorHAnsi"/>
          <w:color w:val="000000"/>
          <w:sz w:val="22"/>
          <w:szCs w:val="22"/>
        </w:rPr>
        <w:t>Processo Administrativo n</w:t>
      </w:r>
      <w:r w:rsidRPr="00034264">
        <w:rPr>
          <w:rFonts w:asciiTheme="majorHAnsi" w:hAnsiTheme="majorHAnsi" w:cstheme="majorHAnsi"/>
          <w:bCs/>
          <w:color w:val="000000"/>
          <w:sz w:val="22"/>
          <w:szCs w:val="22"/>
        </w:rPr>
        <w:t>°</w:t>
      </w:r>
      <w:r w:rsidR="00155E7F" w:rsidRPr="00034264">
        <w:rPr>
          <w:rFonts w:asciiTheme="majorHAnsi" w:hAnsiTheme="majorHAnsi" w:cstheme="majorHAnsi"/>
          <w:bCs/>
          <w:color w:val="000000"/>
          <w:sz w:val="22"/>
          <w:szCs w:val="22"/>
        </w:rPr>
        <w:t xml:space="preserve"> </w:t>
      </w:r>
      <w:r w:rsidR="006C0F8C" w:rsidRPr="00034264">
        <w:rPr>
          <w:rFonts w:asciiTheme="majorHAnsi" w:hAnsiTheme="majorHAnsi" w:cstheme="majorHAnsi"/>
          <w:bCs/>
          <w:color w:val="000000"/>
          <w:sz w:val="22"/>
          <w:szCs w:val="22"/>
        </w:rPr>
        <w:t>027</w:t>
      </w:r>
      <w:r w:rsidR="004E479F" w:rsidRPr="00034264">
        <w:rPr>
          <w:rFonts w:asciiTheme="majorHAnsi" w:hAnsiTheme="majorHAnsi" w:cstheme="majorHAnsi"/>
          <w:bCs/>
          <w:color w:val="000000"/>
          <w:sz w:val="22"/>
          <w:szCs w:val="22"/>
        </w:rPr>
        <w:t>/</w:t>
      </w:r>
      <w:r w:rsidR="000D35C5" w:rsidRPr="00034264">
        <w:rPr>
          <w:rFonts w:asciiTheme="majorHAnsi" w:hAnsiTheme="majorHAnsi" w:cstheme="majorHAnsi"/>
          <w:bCs/>
          <w:color w:val="000000"/>
          <w:sz w:val="22"/>
          <w:szCs w:val="22"/>
        </w:rPr>
        <w:t>2026</w:t>
      </w:r>
    </w:p>
    <w:p w14:paraId="189F9374" w14:textId="4BB00532" w:rsidR="003C7A23" w:rsidRPr="00034264" w:rsidRDefault="003C7A23" w:rsidP="00EA377E">
      <w:pPr>
        <w:snapToGrid w:val="0"/>
        <w:spacing w:line="360" w:lineRule="auto"/>
        <w:ind w:firstLine="567"/>
        <w:jc w:val="both"/>
        <w:rPr>
          <w:rFonts w:asciiTheme="majorHAnsi" w:eastAsia="Times New Roman" w:hAnsiTheme="majorHAnsi" w:cstheme="majorHAnsi"/>
          <w:sz w:val="22"/>
          <w:szCs w:val="22"/>
        </w:rPr>
      </w:pPr>
      <w:r w:rsidRPr="00034264">
        <w:rPr>
          <w:rFonts w:asciiTheme="majorHAnsi" w:hAnsiTheme="majorHAnsi" w:cstheme="majorHAnsi"/>
          <w:color w:val="000000"/>
          <w:sz w:val="22"/>
          <w:szCs w:val="22"/>
        </w:rPr>
        <w:t>Torna-se público que o</w:t>
      </w:r>
      <w:r w:rsidR="004C0F46" w:rsidRPr="00034264">
        <w:rPr>
          <w:rFonts w:asciiTheme="majorHAnsi" w:hAnsiTheme="majorHAnsi" w:cstheme="majorHAnsi"/>
          <w:color w:val="000000"/>
          <w:sz w:val="22"/>
          <w:szCs w:val="22"/>
        </w:rPr>
        <w:t xml:space="preserve"> </w:t>
      </w:r>
      <w:r w:rsidR="004C0F46" w:rsidRPr="00034264">
        <w:rPr>
          <w:rFonts w:asciiTheme="majorHAnsi" w:hAnsiTheme="majorHAnsi" w:cstheme="majorHAnsi"/>
          <w:b/>
          <w:color w:val="000000"/>
          <w:sz w:val="22"/>
          <w:szCs w:val="22"/>
        </w:rPr>
        <w:t xml:space="preserve">MUNICÍPIO DE </w:t>
      </w:r>
      <w:r w:rsidR="0067205A" w:rsidRPr="00034264">
        <w:rPr>
          <w:rFonts w:asciiTheme="majorHAnsi" w:hAnsiTheme="majorHAnsi" w:cstheme="majorHAnsi"/>
          <w:b/>
          <w:color w:val="000000"/>
          <w:sz w:val="22"/>
          <w:szCs w:val="22"/>
        </w:rPr>
        <w:t>SONORA - MS</w:t>
      </w:r>
      <w:r w:rsidR="004C0F46" w:rsidRPr="00034264">
        <w:rPr>
          <w:rFonts w:asciiTheme="majorHAnsi" w:hAnsiTheme="majorHAnsi" w:cstheme="majorHAnsi"/>
          <w:color w:val="000000"/>
          <w:sz w:val="22"/>
          <w:szCs w:val="22"/>
        </w:rPr>
        <w:t>, por meio d</w:t>
      </w:r>
      <w:r w:rsidRPr="00034264">
        <w:rPr>
          <w:rFonts w:asciiTheme="majorHAnsi" w:hAnsiTheme="majorHAnsi" w:cstheme="majorHAnsi"/>
          <w:color w:val="000000"/>
          <w:sz w:val="22"/>
          <w:szCs w:val="22"/>
        </w:rPr>
        <w:t xml:space="preserve">a </w:t>
      </w:r>
      <w:r w:rsidR="00EA377E" w:rsidRPr="00034264">
        <w:rPr>
          <w:rFonts w:asciiTheme="majorHAnsi" w:hAnsiTheme="majorHAnsi" w:cstheme="majorHAnsi"/>
          <w:color w:val="000000"/>
          <w:sz w:val="22"/>
          <w:szCs w:val="22"/>
        </w:rPr>
        <w:t>Secretaria Municipal d</w:t>
      </w:r>
      <w:r w:rsidR="00B104F8" w:rsidRPr="00034264">
        <w:rPr>
          <w:rFonts w:asciiTheme="majorHAnsi" w:hAnsiTheme="majorHAnsi" w:cstheme="majorHAnsi"/>
          <w:color w:val="000000"/>
          <w:sz w:val="22"/>
          <w:szCs w:val="22"/>
        </w:rPr>
        <w:t>e Educação</w:t>
      </w:r>
      <w:r w:rsidR="004D4D45" w:rsidRPr="00034264">
        <w:rPr>
          <w:rFonts w:asciiTheme="majorHAnsi" w:hAnsiTheme="majorHAnsi" w:cstheme="majorHAnsi"/>
          <w:color w:val="000000"/>
          <w:sz w:val="22"/>
          <w:szCs w:val="22"/>
        </w:rPr>
        <w:t xml:space="preserve">, </w:t>
      </w:r>
      <w:r w:rsidRPr="00034264">
        <w:rPr>
          <w:rFonts w:asciiTheme="majorHAnsi" w:hAnsiTheme="majorHAnsi" w:cstheme="majorHAnsi"/>
          <w:color w:val="000000"/>
          <w:sz w:val="22"/>
          <w:szCs w:val="22"/>
        </w:rPr>
        <w:t xml:space="preserve">realizará licitação, na modalidade </w:t>
      </w:r>
      <w:r w:rsidRPr="00034264">
        <w:rPr>
          <w:rFonts w:asciiTheme="majorHAnsi" w:hAnsiTheme="majorHAnsi" w:cstheme="majorHAnsi"/>
          <w:b/>
          <w:color w:val="000000"/>
          <w:sz w:val="22"/>
          <w:szCs w:val="22"/>
        </w:rPr>
        <w:t>PREGÃO</w:t>
      </w:r>
      <w:r w:rsidRPr="00034264">
        <w:rPr>
          <w:rFonts w:asciiTheme="majorHAnsi" w:hAnsiTheme="majorHAnsi" w:cstheme="majorHAnsi"/>
          <w:color w:val="000000"/>
          <w:sz w:val="22"/>
          <w:szCs w:val="22"/>
        </w:rPr>
        <w:t xml:space="preserve">, na </w:t>
      </w:r>
      <w:r w:rsidRPr="00034264">
        <w:rPr>
          <w:rFonts w:asciiTheme="majorHAnsi" w:hAnsiTheme="majorHAnsi" w:cstheme="majorHAnsi"/>
          <w:b/>
          <w:color w:val="000000"/>
          <w:sz w:val="22"/>
          <w:szCs w:val="22"/>
        </w:rPr>
        <w:t>forma ELETRÔNICA</w:t>
      </w:r>
      <w:r w:rsidRPr="00034264">
        <w:rPr>
          <w:rFonts w:asciiTheme="majorHAnsi" w:hAnsiTheme="majorHAnsi" w:cstheme="majorHAnsi"/>
          <w:color w:val="000000"/>
          <w:sz w:val="22"/>
          <w:szCs w:val="22"/>
        </w:rPr>
        <w:t>,</w:t>
      </w:r>
      <w:r w:rsidRPr="00034264">
        <w:rPr>
          <w:rFonts w:asciiTheme="majorHAnsi" w:eastAsia="Times New Roman" w:hAnsiTheme="majorHAnsi" w:cstheme="majorHAnsi"/>
          <w:color w:val="000000"/>
          <w:sz w:val="22"/>
          <w:szCs w:val="22"/>
        </w:rPr>
        <w:t xml:space="preserve"> </w:t>
      </w:r>
      <w:r w:rsidRPr="00034264">
        <w:rPr>
          <w:rFonts w:asciiTheme="majorHAnsi" w:hAnsiTheme="majorHAnsi" w:cstheme="majorHAnsi"/>
          <w:color w:val="000000"/>
          <w:sz w:val="22"/>
          <w:szCs w:val="22"/>
        </w:rPr>
        <w:t xml:space="preserve">nos termos da </w:t>
      </w:r>
      <w:hyperlink r:id="rId11" w:history="1">
        <w:r w:rsidRPr="00034264">
          <w:rPr>
            <w:rStyle w:val="Hyperlink"/>
            <w:rFonts w:asciiTheme="majorHAnsi" w:hAnsiTheme="majorHAnsi" w:cstheme="majorHAnsi"/>
            <w:sz w:val="22"/>
            <w:szCs w:val="22"/>
          </w:rPr>
          <w:t>Lei nº 14.133, de 2021</w:t>
        </w:r>
      </w:hyperlink>
      <w:r w:rsidRPr="00034264">
        <w:rPr>
          <w:rFonts w:asciiTheme="majorHAnsi" w:hAnsiTheme="majorHAnsi" w:cstheme="majorHAnsi"/>
          <w:sz w:val="22"/>
          <w:szCs w:val="22"/>
        </w:rPr>
        <w:t>, e demais legislação aplicável e, ainda, de acordo com as condições estabelecidas neste Edital</w:t>
      </w:r>
      <w:r w:rsidRPr="00034264">
        <w:rPr>
          <w:rFonts w:asciiTheme="majorHAnsi" w:eastAsia="Times New Roman" w:hAnsiTheme="majorHAnsi" w:cstheme="majorHAnsi"/>
          <w:sz w:val="22"/>
          <w:szCs w:val="22"/>
        </w:rPr>
        <w:t>.</w:t>
      </w:r>
    </w:p>
    <w:p w14:paraId="1E3F57C9" w14:textId="69476B06" w:rsidR="00097751" w:rsidRPr="00034264" w:rsidRDefault="00097751" w:rsidP="00EA377E">
      <w:pPr>
        <w:spacing w:line="360" w:lineRule="auto"/>
        <w:jc w:val="both"/>
        <w:rPr>
          <w:rFonts w:asciiTheme="majorHAnsi" w:eastAsia="Calibri" w:hAnsiTheme="majorHAnsi" w:cstheme="majorHAnsi"/>
          <w:sz w:val="22"/>
          <w:szCs w:val="22"/>
        </w:rPr>
      </w:pPr>
      <w:r w:rsidRPr="00034264">
        <w:rPr>
          <w:rFonts w:asciiTheme="majorHAnsi" w:eastAsia="Calibri" w:hAnsiTheme="majorHAnsi" w:cstheme="majorHAnsi"/>
          <w:color w:val="000000"/>
          <w:sz w:val="22"/>
          <w:szCs w:val="22"/>
        </w:rPr>
        <w:t xml:space="preserve">Data da sessão: </w:t>
      </w:r>
      <w:r w:rsidR="006A4E6D">
        <w:rPr>
          <w:rFonts w:asciiTheme="majorHAnsi" w:eastAsia="Calibri" w:hAnsiTheme="majorHAnsi" w:cstheme="majorHAnsi"/>
          <w:color w:val="000000"/>
          <w:sz w:val="22"/>
          <w:szCs w:val="22"/>
        </w:rPr>
        <w:t>30</w:t>
      </w:r>
      <w:r w:rsidR="009B234F" w:rsidRPr="00034264">
        <w:rPr>
          <w:rFonts w:asciiTheme="majorHAnsi" w:eastAsia="Calibri" w:hAnsiTheme="majorHAnsi" w:cstheme="majorHAnsi"/>
          <w:color w:val="000000"/>
          <w:sz w:val="22"/>
          <w:szCs w:val="22"/>
        </w:rPr>
        <w:t>/</w:t>
      </w:r>
      <w:r w:rsidR="006A4E6D">
        <w:rPr>
          <w:rFonts w:asciiTheme="majorHAnsi" w:eastAsia="Calibri" w:hAnsiTheme="majorHAnsi" w:cstheme="majorHAnsi"/>
          <w:color w:val="000000"/>
          <w:sz w:val="22"/>
          <w:szCs w:val="22"/>
        </w:rPr>
        <w:t>04</w:t>
      </w:r>
      <w:r w:rsidR="007C5D9F" w:rsidRPr="00034264">
        <w:rPr>
          <w:rFonts w:asciiTheme="majorHAnsi" w:eastAsia="Calibri" w:hAnsiTheme="majorHAnsi" w:cstheme="majorHAnsi"/>
          <w:color w:val="000000"/>
          <w:sz w:val="22"/>
          <w:szCs w:val="22"/>
        </w:rPr>
        <w:t>/</w:t>
      </w:r>
      <w:r w:rsidR="00DA3F1D" w:rsidRPr="00034264">
        <w:rPr>
          <w:rFonts w:asciiTheme="majorHAnsi" w:eastAsia="Calibri" w:hAnsiTheme="majorHAnsi" w:cstheme="majorHAnsi"/>
          <w:color w:val="000000"/>
          <w:sz w:val="22"/>
          <w:szCs w:val="22"/>
        </w:rPr>
        <w:t>202</w:t>
      </w:r>
      <w:r w:rsidR="000D35C5" w:rsidRPr="00034264">
        <w:rPr>
          <w:rFonts w:asciiTheme="majorHAnsi" w:eastAsia="Calibri" w:hAnsiTheme="majorHAnsi" w:cstheme="majorHAnsi"/>
          <w:color w:val="000000"/>
          <w:sz w:val="22"/>
          <w:szCs w:val="22"/>
        </w:rPr>
        <w:t>6</w:t>
      </w:r>
    </w:p>
    <w:p w14:paraId="7CA615A2" w14:textId="7E94380C" w:rsidR="00294B4D" w:rsidRPr="00034264" w:rsidRDefault="00294B4D" w:rsidP="00EA377E">
      <w:pPr>
        <w:spacing w:line="360" w:lineRule="auto"/>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Horário: </w:t>
      </w:r>
      <w:r w:rsidR="00DA3F1D" w:rsidRPr="00034264">
        <w:rPr>
          <w:rFonts w:asciiTheme="majorHAnsi" w:eastAsia="Calibri" w:hAnsiTheme="majorHAnsi" w:cstheme="majorHAnsi"/>
          <w:color w:val="000000"/>
          <w:sz w:val="22"/>
          <w:szCs w:val="22"/>
        </w:rPr>
        <w:t>09</w:t>
      </w:r>
      <w:r w:rsidRPr="00034264">
        <w:rPr>
          <w:rFonts w:asciiTheme="majorHAnsi" w:eastAsia="Calibri" w:hAnsiTheme="majorHAnsi" w:cstheme="majorHAnsi"/>
          <w:color w:val="000000"/>
          <w:sz w:val="22"/>
          <w:szCs w:val="22"/>
        </w:rPr>
        <w:t>h00min – Horário de Brasília – DF</w:t>
      </w:r>
    </w:p>
    <w:p w14:paraId="43AB63A4" w14:textId="77777777" w:rsidR="00637E98" w:rsidRPr="00034264" w:rsidRDefault="00FA601B" w:rsidP="00EA377E">
      <w:pPr>
        <w:spacing w:line="360" w:lineRule="auto"/>
        <w:rPr>
          <w:rFonts w:asciiTheme="majorHAnsi" w:eastAsia="Calibri" w:hAnsiTheme="majorHAnsi" w:cstheme="majorHAnsi"/>
          <w:b/>
          <w:bCs/>
          <w:color w:val="000000"/>
          <w:sz w:val="22"/>
          <w:szCs w:val="22"/>
        </w:rPr>
      </w:pPr>
      <w:r w:rsidRPr="00034264">
        <w:rPr>
          <w:rFonts w:asciiTheme="majorHAnsi" w:eastAsia="Calibri" w:hAnsiTheme="majorHAnsi" w:cstheme="majorHAnsi"/>
          <w:color w:val="000000"/>
          <w:sz w:val="22"/>
          <w:szCs w:val="22"/>
        </w:rPr>
        <w:t xml:space="preserve">Local: </w:t>
      </w:r>
      <w:r w:rsidR="00637E98" w:rsidRPr="00034264">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034264" w:rsidRDefault="00097751" w:rsidP="00EA377E">
      <w:pPr>
        <w:spacing w:line="360" w:lineRule="auto"/>
        <w:rPr>
          <w:rFonts w:asciiTheme="majorHAnsi" w:eastAsia="Calibri" w:hAnsiTheme="majorHAnsi" w:cstheme="majorHAnsi"/>
          <w:sz w:val="22"/>
          <w:szCs w:val="22"/>
        </w:rPr>
      </w:pPr>
      <w:r w:rsidRPr="00034264">
        <w:rPr>
          <w:rFonts w:asciiTheme="majorHAnsi" w:eastAsia="Calibri" w:hAnsiTheme="majorHAnsi" w:cstheme="majorHAnsi"/>
          <w:sz w:val="22"/>
          <w:szCs w:val="22"/>
        </w:rPr>
        <w:t xml:space="preserve">Critério de Julgamento: </w:t>
      </w:r>
      <w:r w:rsidR="00796FD1" w:rsidRPr="00034264">
        <w:rPr>
          <w:rFonts w:asciiTheme="majorHAnsi" w:eastAsia="Calibri" w:hAnsiTheme="majorHAnsi" w:cstheme="majorHAnsi"/>
          <w:b/>
          <w:sz w:val="22"/>
          <w:szCs w:val="22"/>
        </w:rPr>
        <w:t xml:space="preserve">MENOR PREÇO </w:t>
      </w:r>
      <w:r w:rsidR="00EE3594" w:rsidRPr="00034264">
        <w:rPr>
          <w:rFonts w:asciiTheme="majorHAnsi" w:eastAsia="Calibri" w:hAnsiTheme="majorHAnsi" w:cstheme="majorHAnsi"/>
          <w:b/>
          <w:sz w:val="22"/>
          <w:szCs w:val="22"/>
        </w:rPr>
        <w:t>POR ITEM</w:t>
      </w:r>
    </w:p>
    <w:p w14:paraId="464C6E0C" w14:textId="7ACAEA8B" w:rsidR="00097751" w:rsidRPr="00034264" w:rsidRDefault="00097751" w:rsidP="00EA377E">
      <w:pPr>
        <w:spacing w:line="360" w:lineRule="auto"/>
        <w:rPr>
          <w:rFonts w:asciiTheme="majorHAnsi" w:eastAsia="Calibri" w:hAnsiTheme="majorHAnsi" w:cstheme="majorHAnsi"/>
          <w:b/>
          <w:sz w:val="22"/>
          <w:szCs w:val="22"/>
        </w:rPr>
      </w:pPr>
      <w:r w:rsidRPr="00034264">
        <w:rPr>
          <w:rFonts w:asciiTheme="majorHAnsi" w:eastAsia="Calibri" w:hAnsiTheme="majorHAnsi" w:cstheme="majorHAnsi"/>
          <w:sz w:val="22"/>
          <w:szCs w:val="22"/>
        </w:rPr>
        <w:t xml:space="preserve">Modo de disputa: </w:t>
      </w:r>
      <w:r w:rsidR="003B0275" w:rsidRPr="00034264">
        <w:rPr>
          <w:rFonts w:asciiTheme="majorHAnsi" w:eastAsia="Calibri" w:hAnsiTheme="majorHAnsi" w:cstheme="majorHAnsi"/>
          <w:b/>
          <w:sz w:val="22"/>
          <w:szCs w:val="22"/>
        </w:rPr>
        <w:t>ABERTO</w:t>
      </w:r>
    </w:p>
    <w:p w14:paraId="3921262D" w14:textId="77777777" w:rsidR="00EA377E" w:rsidRPr="00034264" w:rsidRDefault="00EA377E" w:rsidP="00097751">
      <w:pPr>
        <w:rPr>
          <w:rFonts w:asciiTheme="majorHAnsi" w:eastAsia="Calibri" w:hAnsiTheme="majorHAnsi" w:cstheme="majorHAnsi"/>
          <w:sz w:val="22"/>
          <w:szCs w:val="22"/>
        </w:rPr>
      </w:pPr>
    </w:p>
    <w:p w14:paraId="00B217AE" w14:textId="309BC41C" w:rsidR="003C7A23" w:rsidRPr="00034264" w:rsidRDefault="003C7A23" w:rsidP="00EA377E">
      <w:pPr>
        <w:pStyle w:val="Nivel01"/>
        <w:numPr>
          <w:ilvl w:val="0"/>
          <w:numId w:val="18"/>
        </w:numPr>
        <w:spacing w:before="0" w:line="360" w:lineRule="auto"/>
        <w:ind w:left="0" w:firstLine="0"/>
        <w:rPr>
          <w:rFonts w:asciiTheme="majorHAnsi" w:hAnsiTheme="majorHAnsi" w:cstheme="majorHAnsi"/>
          <w:sz w:val="22"/>
          <w:szCs w:val="22"/>
          <w:lang w:eastAsia="en-US"/>
        </w:rPr>
      </w:pPr>
      <w:bookmarkStart w:id="0" w:name="_Toc122606103"/>
      <w:r w:rsidRPr="00034264">
        <w:rPr>
          <w:rFonts w:asciiTheme="majorHAnsi" w:hAnsiTheme="majorHAnsi" w:cstheme="majorHAnsi"/>
          <w:sz w:val="22"/>
          <w:szCs w:val="22"/>
          <w:lang w:eastAsia="en-US"/>
        </w:rPr>
        <w:t>DO OBJETO</w:t>
      </w:r>
      <w:bookmarkEnd w:id="0"/>
    </w:p>
    <w:p w14:paraId="06D4020A" w14:textId="2DC89711" w:rsidR="0042624C" w:rsidRPr="00034264" w:rsidRDefault="00811638" w:rsidP="00037C0F">
      <w:pPr>
        <w:pStyle w:val="PargrafodaLista"/>
        <w:tabs>
          <w:tab w:val="left" w:pos="993"/>
        </w:tabs>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 xml:space="preserve">1.1. </w:t>
      </w:r>
      <w:bookmarkStart w:id="1" w:name="_Hlk200010779"/>
      <w:r w:rsidR="001C15C5" w:rsidRPr="00034264">
        <w:rPr>
          <w:rFonts w:asciiTheme="majorHAnsi" w:hAnsiTheme="majorHAnsi" w:cstheme="majorHAnsi"/>
          <w:sz w:val="22"/>
          <w:szCs w:val="22"/>
        </w:rPr>
        <w:t>Contratação exclusiva de Microempresas (ME) e Empresas de Pequeno Porte (EPP) locais no Município de Sonora - MS, conforme dispõe a Lei Municipal n° 1169/2025, visando à aquisição de materiais escolares, a serem distribuídos gratuitamente aos estudantes da Educação Infantil, Pré-escola, Ensino Fundamental e Educação de Jovens e Adultos (EJA), em atendimento às demandas da Gerência Municipal de Educação, Cultura, Esporte e Lazer, conforme especificações, quantidades e condições estabelecidas no Edital e seus anexos</w:t>
      </w:r>
      <w:r w:rsidR="004E479F" w:rsidRPr="00034264">
        <w:rPr>
          <w:rFonts w:asciiTheme="majorHAnsi" w:hAnsiTheme="majorHAnsi" w:cstheme="majorHAnsi"/>
          <w:sz w:val="22"/>
          <w:szCs w:val="22"/>
        </w:rPr>
        <w:t>;</w:t>
      </w:r>
    </w:p>
    <w:p w14:paraId="56608C0F" w14:textId="77777777" w:rsidR="00EA377E" w:rsidRPr="00034264" w:rsidRDefault="00EA377E" w:rsidP="0042624C">
      <w:pPr>
        <w:pStyle w:val="PargrafodaLista"/>
        <w:tabs>
          <w:tab w:val="left" w:pos="993"/>
        </w:tabs>
        <w:spacing w:line="276" w:lineRule="auto"/>
        <w:ind w:left="0"/>
        <w:jc w:val="both"/>
        <w:rPr>
          <w:rFonts w:asciiTheme="majorHAnsi" w:hAnsiTheme="majorHAnsi" w:cstheme="majorHAnsi"/>
          <w:sz w:val="22"/>
          <w:szCs w:val="22"/>
        </w:rPr>
      </w:pPr>
    </w:p>
    <w:tbl>
      <w:tblPr>
        <w:tblW w:w="9456" w:type="dxa"/>
        <w:tblInd w:w="75" w:type="dxa"/>
        <w:tblCellMar>
          <w:left w:w="70" w:type="dxa"/>
          <w:right w:w="70" w:type="dxa"/>
        </w:tblCellMar>
        <w:tblLook w:val="04A0" w:firstRow="1" w:lastRow="0" w:firstColumn="1" w:lastColumn="0" w:noHBand="0" w:noVBand="1"/>
      </w:tblPr>
      <w:tblGrid>
        <w:gridCol w:w="846"/>
        <w:gridCol w:w="1255"/>
        <w:gridCol w:w="5049"/>
        <w:gridCol w:w="302"/>
        <w:gridCol w:w="707"/>
        <w:gridCol w:w="1297"/>
      </w:tblGrid>
      <w:tr w:rsidR="001C15C5" w:rsidRPr="00034264" w14:paraId="08008519"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2B33333D" w14:textId="77777777" w:rsidR="001C15C5" w:rsidRPr="00034264" w:rsidRDefault="001C15C5"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ITEM</w:t>
            </w:r>
          </w:p>
        </w:tc>
        <w:tc>
          <w:tcPr>
            <w:tcW w:w="1255" w:type="dxa"/>
            <w:tcBorders>
              <w:top w:val="single" w:sz="4" w:space="0" w:color="000000"/>
              <w:left w:val="nil"/>
              <w:bottom w:val="single" w:sz="4" w:space="0" w:color="000000"/>
              <w:right w:val="single" w:sz="4" w:space="0" w:color="000000"/>
            </w:tcBorders>
            <w:noWrap/>
            <w:vAlign w:val="bottom"/>
            <w:hideMark/>
          </w:tcPr>
          <w:p w14:paraId="6641666D" w14:textId="77777777" w:rsidR="001C15C5" w:rsidRPr="00034264" w:rsidRDefault="001C15C5"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CODIGO</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7603576F" w14:textId="77777777" w:rsidR="001C15C5" w:rsidRPr="00034264" w:rsidRDefault="001C15C5"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PRODUTO</w:t>
            </w:r>
          </w:p>
        </w:tc>
        <w:tc>
          <w:tcPr>
            <w:tcW w:w="707" w:type="dxa"/>
            <w:tcBorders>
              <w:top w:val="single" w:sz="4" w:space="0" w:color="000000"/>
              <w:left w:val="nil"/>
              <w:bottom w:val="single" w:sz="4" w:space="0" w:color="000000"/>
              <w:right w:val="single" w:sz="4" w:space="0" w:color="000000"/>
            </w:tcBorders>
            <w:noWrap/>
            <w:vAlign w:val="bottom"/>
            <w:hideMark/>
          </w:tcPr>
          <w:p w14:paraId="793E367B" w14:textId="77777777" w:rsidR="001C15C5" w:rsidRPr="00034264" w:rsidRDefault="001C15C5"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UND</w:t>
            </w:r>
          </w:p>
        </w:tc>
        <w:tc>
          <w:tcPr>
            <w:tcW w:w="1297" w:type="dxa"/>
            <w:tcBorders>
              <w:top w:val="single" w:sz="4" w:space="0" w:color="000000"/>
              <w:left w:val="nil"/>
              <w:bottom w:val="single" w:sz="4" w:space="0" w:color="000000"/>
              <w:right w:val="single" w:sz="4" w:space="0" w:color="000000"/>
            </w:tcBorders>
            <w:noWrap/>
            <w:vAlign w:val="bottom"/>
            <w:hideMark/>
          </w:tcPr>
          <w:p w14:paraId="62BD01F2" w14:textId="77777777" w:rsidR="001C15C5" w:rsidRPr="00034264" w:rsidRDefault="001C15C5"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QUANT.</w:t>
            </w:r>
          </w:p>
        </w:tc>
      </w:tr>
      <w:tr w:rsidR="001C15C5" w:rsidRPr="00034264" w14:paraId="43106A69"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16FEBDF1"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w:t>
            </w:r>
          </w:p>
        </w:tc>
        <w:tc>
          <w:tcPr>
            <w:tcW w:w="1255" w:type="dxa"/>
            <w:tcBorders>
              <w:top w:val="single" w:sz="4" w:space="0" w:color="000000"/>
              <w:left w:val="nil"/>
              <w:bottom w:val="single" w:sz="4" w:space="0" w:color="000000"/>
              <w:right w:val="single" w:sz="4" w:space="0" w:color="000000"/>
            </w:tcBorders>
            <w:noWrap/>
            <w:vAlign w:val="bottom"/>
            <w:hideMark/>
          </w:tcPr>
          <w:p w14:paraId="45C98052"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052.001.007</w:t>
            </w:r>
          </w:p>
        </w:tc>
        <w:tc>
          <w:tcPr>
            <w:tcW w:w="5049" w:type="dxa"/>
            <w:tcBorders>
              <w:top w:val="single" w:sz="4" w:space="0" w:color="000000"/>
              <w:left w:val="nil"/>
              <w:bottom w:val="single" w:sz="4" w:space="0" w:color="000000"/>
              <w:right w:val="single" w:sz="4" w:space="0" w:color="000000"/>
            </w:tcBorders>
            <w:noWrap/>
            <w:vAlign w:val="bottom"/>
            <w:hideMark/>
          </w:tcPr>
          <w:p w14:paraId="5E4CA55A" w14:textId="77777777"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APONTADOR EM PLÁSTICO COM DEPÓSITO</w:t>
            </w:r>
            <w:r w:rsidRPr="00034264">
              <w:rPr>
                <w:rFonts w:asciiTheme="majorHAnsi" w:eastAsia="Times New Roman" w:hAnsiTheme="majorHAnsi" w:cstheme="majorHAnsi"/>
                <w:bCs/>
                <w:color w:val="000000"/>
                <w:sz w:val="22"/>
                <w:szCs w:val="22"/>
              </w:rPr>
              <w:br/>
              <w:t>Medida: depósito retangular 4 cm.</w:t>
            </w:r>
            <w:r w:rsidRPr="00034264">
              <w:rPr>
                <w:rFonts w:asciiTheme="majorHAnsi" w:eastAsia="Times New Roman" w:hAnsiTheme="majorHAnsi" w:cstheme="majorHAnsi"/>
                <w:bCs/>
                <w:color w:val="000000"/>
                <w:sz w:val="22"/>
                <w:szCs w:val="22"/>
              </w:rPr>
              <w:br/>
              <w:t xml:space="preserve">Marcas referência: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Cis, Faber-Castell.</w:t>
            </w:r>
          </w:p>
        </w:tc>
        <w:tc>
          <w:tcPr>
            <w:tcW w:w="1009" w:type="dxa"/>
            <w:gridSpan w:val="2"/>
            <w:tcBorders>
              <w:top w:val="single" w:sz="4" w:space="0" w:color="000000"/>
              <w:left w:val="nil"/>
              <w:bottom w:val="single" w:sz="4" w:space="0" w:color="000000"/>
              <w:right w:val="single" w:sz="4" w:space="0" w:color="000000"/>
            </w:tcBorders>
            <w:noWrap/>
            <w:vAlign w:val="bottom"/>
            <w:hideMark/>
          </w:tcPr>
          <w:p w14:paraId="3D70463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74166C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r>
      <w:tr w:rsidR="001C15C5" w:rsidRPr="00034264" w14:paraId="0D1C313A" w14:textId="77777777" w:rsidTr="006C0F8C">
        <w:trPr>
          <w:trHeight w:val="949"/>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7CF05A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255" w:type="dxa"/>
            <w:tcBorders>
              <w:top w:val="single" w:sz="4" w:space="0" w:color="000000"/>
              <w:left w:val="nil"/>
              <w:bottom w:val="single" w:sz="4" w:space="0" w:color="000000"/>
              <w:right w:val="single" w:sz="4" w:space="0" w:color="000000"/>
            </w:tcBorders>
            <w:noWrap/>
            <w:vAlign w:val="bottom"/>
            <w:hideMark/>
          </w:tcPr>
          <w:p w14:paraId="0C17AFE8"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052.001.020</w:t>
            </w:r>
          </w:p>
        </w:tc>
        <w:tc>
          <w:tcPr>
            <w:tcW w:w="5049" w:type="dxa"/>
            <w:tcBorders>
              <w:top w:val="single" w:sz="4" w:space="0" w:color="000000"/>
              <w:left w:val="nil"/>
              <w:bottom w:val="single" w:sz="4" w:space="0" w:color="000000"/>
              <w:right w:val="single" w:sz="4" w:space="0" w:color="000000"/>
            </w:tcBorders>
            <w:noWrap/>
            <w:vAlign w:val="bottom"/>
            <w:hideMark/>
          </w:tcPr>
          <w:p w14:paraId="03C41686" w14:textId="71F0739F" w:rsidR="006C0F8C"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AVENTAL IMPERMEÁVEL INFANTIL</w:t>
            </w:r>
            <w:r w:rsidRPr="00034264">
              <w:rPr>
                <w:rFonts w:asciiTheme="majorHAnsi" w:eastAsia="Times New Roman" w:hAnsiTheme="majorHAnsi" w:cstheme="majorHAnsi"/>
                <w:bCs/>
                <w:color w:val="000000"/>
                <w:sz w:val="22"/>
                <w:szCs w:val="22"/>
              </w:rPr>
              <w:br/>
              <w:t>Material PVC, sem mangas, sem bolso, bordado simples, com amarração lateral. Dimensão: 390 x 760 mm.</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AVENTAL IMPERMEÁVEL</w:t>
            </w:r>
          </w:p>
        </w:tc>
        <w:tc>
          <w:tcPr>
            <w:tcW w:w="1009" w:type="dxa"/>
            <w:gridSpan w:val="2"/>
            <w:tcBorders>
              <w:top w:val="single" w:sz="4" w:space="0" w:color="000000"/>
              <w:left w:val="nil"/>
              <w:bottom w:val="single" w:sz="4" w:space="0" w:color="000000"/>
              <w:right w:val="single" w:sz="4" w:space="0" w:color="000000"/>
            </w:tcBorders>
            <w:noWrap/>
            <w:vAlign w:val="bottom"/>
            <w:hideMark/>
          </w:tcPr>
          <w:p w14:paraId="14A0D1D9"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789F2A0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450</w:t>
            </w:r>
          </w:p>
        </w:tc>
      </w:tr>
      <w:tr w:rsidR="001C15C5" w:rsidRPr="00034264" w14:paraId="6B492EB0"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0D993A17"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w:t>
            </w:r>
          </w:p>
        </w:tc>
        <w:tc>
          <w:tcPr>
            <w:tcW w:w="1255" w:type="dxa"/>
            <w:tcBorders>
              <w:top w:val="single" w:sz="4" w:space="0" w:color="000000"/>
              <w:left w:val="nil"/>
              <w:bottom w:val="single" w:sz="4" w:space="0" w:color="000000"/>
              <w:right w:val="single" w:sz="4" w:space="0" w:color="000000"/>
            </w:tcBorders>
            <w:noWrap/>
            <w:vAlign w:val="bottom"/>
            <w:hideMark/>
          </w:tcPr>
          <w:p w14:paraId="4A564ACA"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052.001.008</w:t>
            </w:r>
          </w:p>
        </w:tc>
        <w:tc>
          <w:tcPr>
            <w:tcW w:w="5049" w:type="dxa"/>
            <w:tcBorders>
              <w:top w:val="single" w:sz="4" w:space="0" w:color="000000"/>
              <w:left w:val="nil"/>
              <w:bottom w:val="single" w:sz="4" w:space="0" w:color="000000"/>
              <w:right w:val="single" w:sz="4" w:space="0" w:color="000000"/>
            </w:tcBorders>
            <w:noWrap/>
            <w:vAlign w:val="bottom"/>
            <w:hideMark/>
          </w:tcPr>
          <w:p w14:paraId="6B7FF754" w14:textId="77777777"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BORRACHA COM CAPA PROTETORA</w:t>
            </w:r>
            <w:r w:rsidRPr="00034264">
              <w:rPr>
                <w:rFonts w:asciiTheme="majorHAnsi" w:eastAsia="Times New Roman" w:hAnsiTheme="majorHAnsi" w:cstheme="majorHAnsi"/>
                <w:bCs/>
                <w:color w:val="000000"/>
                <w:sz w:val="22"/>
                <w:szCs w:val="22"/>
              </w:rPr>
              <w:br/>
              <w:t>Dimensões: 4,9 x 2,2 x 1,0 cm.</w:t>
            </w:r>
            <w:r w:rsidRPr="00034264">
              <w:rPr>
                <w:rFonts w:asciiTheme="majorHAnsi" w:eastAsia="Times New Roman" w:hAnsiTheme="majorHAnsi" w:cstheme="majorHAnsi"/>
                <w:bCs/>
                <w:color w:val="000000"/>
                <w:sz w:val="22"/>
                <w:szCs w:val="22"/>
              </w:rPr>
              <w:br/>
              <w:t>Marcas referência: Mercur, Faber-Castell, Tris. caixa com 24 unidades.</w:t>
            </w:r>
          </w:p>
        </w:tc>
        <w:tc>
          <w:tcPr>
            <w:tcW w:w="1009" w:type="dxa"/>
            <w:gridSpan w:val="2"/>
            <w:tcBorders>
              <w:top w:val="single" w:sz="4" w:space="0" w:color="000000"/>
              <w:left w:val="nil"/>
              <w:bottom w:val="single" w:sz="4" w:space="0" w:color="000000"/>
              <w:right w:val="single" w:sz="4" w:space="0" w:color="000000"/>
            </w:tcBorders>
            <w:noWrap/>
            <w:vAlign w:val="bottom"/>
            <w:hideMark/>
          </w:tcPr>
          <w:p w14:paraId="27404A74"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6874FE35"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46</w:t>
            </w:r>
          </w:p>
        </w:tc>
      </w:tr>
      <w:tr w:rsidR="001C15C5" w:rsidRPr="00034264" w14:paraId="7842D82B"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7191044E"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w:t>
            </w:r>
          </w:p>
        </w:tc>
        <w:tc>
          <w:tcPr>
            <w:tcW w:w="1255" w:type="dxa"/>
            <w:tcBorders>
              <w:top w:val="single" w:sz="4" w:space="0" w:color="000000"/>
              <w:left w:val="nil"/>
              <w:bottom w:val="single" w:sz="4" w:space="0" w:color="000000"/>
              <w:right w:val="single" w:sz="4" w:space="0" w:color="000000"/>
            </w:tcBorders>
            <w:noWrap/>
            <w:vAlign w:val="bottom"/>
            <w:hideMark/>
          </w:tcPr>
          <w:p w14:paraId="635F139A"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052.001.010</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517FF11B" w14:textId="77777777"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BROCHURA 96 FOLHAS PAUTADAS</w:t>
            </w:r>
            <w:r w:rsidRPr="00034264">
              <w:rPr>
                <w:rFonts w:asciiTheme="majorHAnsi" w:eastAsia="Times New Roman" w:hAnsiTheme="majorHAnsi" w:cstheme="majorHAnsi"/>
                <w:bCs/>
                <w:color w:val="000000"/>
                <w:sz w:val="22"/>
                <w:szCs w:val="22"/>
              </w:rPr>
              <w:br/>
              <w:t>Dimensão aproximada: 200 x 275 mm, sem ilustração. Marcas referência: Tilibra, Foroni, Jandaia.</w:t>
            </w:r>
          </w:p>
        </w:tc>
        <w:tc>
          <w:tcPr>
            <w:tcW w:w="707" w:type="dxa"/>
            <w:tcBorders>
              <w:top w:val="single" w:sz="4" w:space="0" w:color="000000"/>
              <w:left w:val="nil"/>
              <w:bottom w:val="single" w:sz="4" w:space="0" w:color="000000"/>
              <w:right w:val="single" w:sz="4" w:space="0" w:color="000000"/>
            </w:tcBorders>
            <w:noWrap/>
            <w:vAlign w:val="bottom"/>
            <w:hideMark/>
          </w:tcPr>
          <w:p w14:paraId="345183CF"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363A5E5D"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522</w:t>
            </w:r>
          </w:p>
        </w:tc>
      </w:tr>
      <w:tr w:rsidR="001C15C5" w:rsidRPr="00034264" w14:paraId="557335C4"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376BE747"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w:t>
            </w:r>
          </w:p>
        </w:tc>
        <w:tc>
          <w:tcPr>
            <w:tcW w:w="1255" w:type="dxa"/>
            <w:tcBorders>
              <w:top w:val="single" w:sz="4" w:space="0" w:color="000000"/>
              <w:left w:val="nil"/>
              <w:bottom w:val="single" w:sz="4" w:space="0" w:color="000000"/>
              <w:right w:val="single" w:sz="4" w:space="0" w:color="000000"/>
            </w:tcBorders>
            <w:noWrap/>
            <w:vAlign w:val="bottom"/>
            <w:hideMark/>
          </w:tcPr>
          <w:p w14:paraId="419459CC"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052.001.009</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7345BA21" w14:textId="340944C3"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DE DESENHO E CARTOGRAFIA</w:t>
            </w:r>
            <w:r w:rsidRPr="00034264">
              <w:rPr>
                <w:rFonts w:asciiTheme="majorHAnsi" w:eastAsia="Times New Roman" w:hAnsiTheme="majorHAnsi" w:cstheme="majorHAnsi"/>
                <w:bCs/>
                <w:color w:val="000000"/>
                <w:sz w:val="22"/>
                <w:szCs w:val="22"/>
              </w:rPr>
              <w:br/>
              <w:t xml:space="preserve">capa dura, com espiral metálico, contendo 60 folhas lisas </w:t>
            </w:r>
            <w:r w:rsidRPr="00034264">
              <w:rPr>
                <w:rFonts w:asciiTheme="majorHAnsi" w:eastAsia="Times New Roman" w:hAnsiTheme="majorHAnsi" w:cstheme="majorHAnsi"/>
                <w:bCs/>
                <w:color w:val="000000"/>
                <w:sz w:val="22"/>
                <w:szCs w:val="22"/>
              </w:rPr>
              <w:lastRenderedPageBreak/>
              <w:t>(sem pauta), papel offset branco de gramatura mínima de 56 g/m², material de primeira linha, sem ilustração na capa. Dimensões aproximadas: 200 mm x 275 mm (formato grande).</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Marcas de referência: Tilibra, Foroni, Jandaia.</w:t>
            </w:r>
          </w:p>
        </w:tc>
        <w:tc>
          <w:tcPr>
            <w:tcW w:w="707" w:type="dxa"/>
            <w:tcBorders>
              <w:top w:val="single" w:sz="4" w:space="0" w:color="000000"/>
              <w:left w:val="nil"/>
              <w:bottom w:val="single" w:sz="4" w:space="0" w:color="000000"/>
              <w:right w:val="single" w:sz="4" w:space="0" w:color="000000"/>
            </w:tcBorders>
            <w:noWrap/>
            <w:vAlign w:val="bottom"/>
            <w:hideMark/>
          </w:tcPr>
          <w:p w14:paraId="550267B8"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UN</w:t>
            </w:r>
          </w:p>
        </w:tc>
        <w:tc>
          <w:tcPr>
            <w:tcW w:w="1297" w:type="dxa"/>
            <w:tcBorders>
              <w:top w:val="single" w:sz="4" w:space="0" w:color="000000"/>
              <w:left w:val="nil"/>
              <w:bottom w:val="single" w:sz="4" w:space="0" w:color="000000"/>
              <w:right w:val="single" w:sz="4" w:space="0" w:color="000000"/>
            </w:tcBorders>
            <w:noWrap/>
            <w:vAlign w:val="bottom"/>
            <w:hideMark/>
          </w:tcPr>
          <w:p w14:paraId="5851CEB1"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r>
      <w:tr w:rsidR="001C15C5" w:rsidRPr="00034264" w14:paraId="77A33AE0"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3FE2756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6</w:t>
            </w:r>
          </w:p>
        </w:tc>
        <w:tc>
          <w:tcPr>
            <w:tcW w:w="1255" w:type="dxa"/>
            <w:tcBorders>
              <w:top w:val="single" w:sz="4" w:space="0" w:color="000000"/>
              <w:left w:val="nil"/>
              <w:bottom w:val="single" w:sz="4" w:space="0" w:color="000000"/>
              <w:right w:val="single" w:sz="4" w:space="0" w:color="000000"/>
            </w:tcBorders>
            <w:noWrap/>
            <w:vAlign w:val="bottom"/>
            <w:hideMark/>
          </w:tcPr>
          <w:p w14:paraId="6DBE91AF"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052.001.011</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42E7D94A" w14:textId="5D3D7BE9"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UNIVERSITÁRIO</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COM 200 FOLHAS PAUTADAS</w:t>
            </w:r>
            <w:r w:rsidRPr="00034264">
              <w:rPr>
                <w:rFonts w:asciiTheme="majorHAnsi" w:eastAsia="Times New Roman" w:hAnsiTheme="majorHAnsi" w:cstheme="majorHAnsi"/>
                <w:bCs/>
                <w:color w:val="000000"/>
                <w:sz w:val="22"/>
                <w:szCs w:val="22"/>
              </w:rPr>
              <w:br/>
              <w:t>Dividido em 10 matérias, tipo espiral, miolo em papel offset branco, gramatura mínima de 56 g/m², capa dura simples, sem ilustração, material de primeira linha.</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Dimensões aproximadas: 200 mm x 275 mm (formato grande).</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Marcas referência: Tilibra, Foroni, Jandaia.</w:t>
            </w:r>
          </w:p>
        </w:tc>
        <w:tc>
          <w:tcPr>
            <w:tcW w:w="707" w:type="dxa"/>
            <w:tcBorders>
              <w:top w:val="single" w:sz="4" w:space="0" w:color="000000"/>
              <w:left w:val="nil"/>
              <w:bottom w:val="single" w:sz="4" w:space="0" w:color="000000"/>
              <w:right w:val="single" w:sz="4" w:space="0" w:color="000000"/>
            </w:tcBorders>
            <w:noWrap/>
            <w:vAlign w:val="bottom"/>
            <w:hideMark/>
          </w:tcPr>
          <w:p w14:paraId="5387C951"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B4315AC"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28</w:t>
            </w:r>
          </w:p>
        </w:tc>
      </w:tr>
      <w:tr w:rsidR="001C15C5" w:rsidRPr="00034264" w14:paraId="3AFE4C11"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4C16A9F2"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7</w:t>
            </w:r>
          </w:p>
        </w:tc>
        <w:tc>
          <w:tcPr>
            <w:tcW w:w="1255" w:type="dxa"/>
            <w:tcBorders>
              <w:top w:val="single" w:sz="4" w:space="0" w:color="000000"/>
              <w:left w:val="nil"/>
              <w:bottom w:val="single" w:sz="4" w:space="0" w:color="000000"/>
              <w:right w:val="single" w:sz="4" w:space="0" w:color="000000"/>
            </w:tcBorders>
            <w:noWrap/>
            <w:vAlign w:val="bottom"/>
            <w:hideMark/>
          </w:tcPr>
          <w:p w14:paraId="1C828B72"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052.001.012</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572C68C8" w14:textId="5C2B62C0"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CANETA ESFEROGRÁFICA AZUL</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Com ponta de escrita média de 1mm; largura da linha de 0,4mm; com tampa da mesma cor da tinta; corpo hexagonal de tubo transparente; medindo aproximadamente 15cm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50 unidades.</w:t>
            </w:r>
          </w:p>
        </w:tc>
        <w:tc>
          <w:tcPr>
            <w:tcW w:w="707" w:type="dxa"/>
            <w:tcBorders>
              <w:top w:val="single" w:sz="4" w:space="0" w:color="000000"/>
              <w:left w:val="nil"/>
              <w:bottom w:val="single" w:sz="4" w:space="0" w:color="000000"/>
              <w:right w:val="single" w:sz="4" w:space="0" w:color="000000"/>
            </w:tcBorders>
            <w:noWrap/>
            <w:vAlign w:val="bottom"/>
            <w:hideMark/>
          </w:tcPr>
          <w:p w14:paraId="5DBCAEB9"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2A87E8E4"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r>
      <w:tr w:rsidR="001C15C5" w:rsidRPr="00034264" w14:paraId="4D2473B5"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48B90ED4"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w:t>
            </w:r>
          </w:p>
        </w:tc>
        <w:tc>
          <w:tcPr>
            <w:tcW w:w="1255" w:type="dxa"/>
            <w:tcBorders>
              <w:top w:val="single" w:sz="4" w:space="0" w:color="000000"/>
              <w:left w:val="nil"/>
              <w:bottom w:val="single" w:sz="4" w:space="0" w:color="000000"/>
              <w:right w:val="single" w:sz="4" w:space="0" w:color="000000"/>
            </w:tcBorders>
            <w:noWrap/>
            <w:vAlign w:val="bottom"/>
            <w:hideMark/>
          </w:tcPr>
          <w:p w14:paraId="7E7AAF02"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052.001.013</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4398D151" w14:textId="02311479"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CANETA ESFEROGRÁFICA PRETA</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Com ponta de escrita média de 1mm; largura da linha de 0,4mm; com tampa da mesma cor da tinta; corpo hexagonal de tubo transparente; medindo aproximadamente 15cm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50 unidades.</w:t>
            </w:r>
          </w:p>
        </w:tc>
        <w:tc>
          <w:tcPr>
            <w:tcW w:w="707" w:type="dxa"/>
            <w:tcBorders>
              <w:top w:val="single" w:sz="4" w:space="0" w:color="000000"/>
              <w:left w:val="nil"/>
              <w:bottom w:val="single" w:sz="4" w:space="0" w:color="000000"/>
              <w:right w:val="single" w:sz="4" w:space="0" w:color="000000"/>
            </w:tcBorders>
            <w:noWrap/>
            <w:vAlign w:val="bottom"/>
            <w:hideMark/>
          </w:tcPr>
          <w:p w14:paraId="58A2F85A"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7F1E6C0F"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r>
      <w:tr w:rsidR="001C15C5" w:rsidRPr="00034264" w14:paraId="7C6C7E29"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0A77D52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w:t>
            </w:r>
          </w:p>
        </w:tc>
        <w:tc>
          <w:tcPr>
            <w:tcW w:w="1255" w:type="dxa"/>
            <w:tcBorders>
              <w:top w:val="single" w:sz="4" w:space="0" w:color="000000"/>
              <w:left w:val="nil"/>
              <w:bottom w:val="single" w:sz="4" w:space="0" w:color="000000"/>
              <w:right w:val="single" w:sz="4" w:space="0" w:color="000000"/>
            </w:tcBorders>
            <w:noWrap/>
            <w:vAlign w:val="bottom"/>
            <w:hideMark/>
          </w:tcPr>
          <w:p w14:paraId="3237F575"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052.001.014</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27D05243" w14:textId="60E8F736"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COLA BRANCA LÍQUIDA, FRASCO COM 110G</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Lavável; atóxica; seca transparente; sem adição de solvente na composição; com validade mínima de 1 ano a partir da data de entrega.</w:t>
            </w:r>
          </w:p>
        </w:tc>
        <w:tc>
          <w:tcPr>
            <w:tcW w:w="707" w:type="dxa"/>
            <w:tcBorders>
              <w:top w:val="single" w:sz="4" w:space="0" w:color="000000"/>
              <w:left w:val="nil"/>
              <w:bottom w:val="single" w:sz="4" w:space="0" w:color="000000"/>
              <w:right w:val="single" w:sz="4" w:space="0" w:color="000000"/>
            </w:tcBorders>
            <w:noWrap/>
            <w:vAlign w:val="bottom"/>
            <w:hideMark/>
          </w:tcPr>
          <w:p w14:paraId="7DF0962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1BC35E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r>
      <w:tr w:rsidR="001C15C5" w:rsidRPr="00034264" w14:paraId="43F5C5DF"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930E147"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w:t>
            </w:r>
          </w:p>
        </w:tc>
        <w:tc>
          <w:tcPr>
            <w:tcW w:w="1255" w:type="dxa"/>
            <w:tcBorders>
              <w:top w:val="single" w:sz="4" w:space="0" w:color="000000"/>
              <w:left w:val="nil"/>
              <w:bottom w:val="single" w:sz="4" w:space="0" w:color="000000"/>
              <w:right w:val="single" w:sz="4" w:space="0" w:color="000000"/>
            </w:tcBorders>
            <w:noWrap/>
            <w:vAlign w:val="bottom"/>
            <w:hideMark/>
          </w:tcPr>
          <w:p w14:paraId="133F60B3"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052.001.015</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016D68D4" w14:textId="140AEB54"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GIZ DE CERA, CAIXA COM 12</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Atóxico; revestimento em cera; formato: triangular; não suja as mãos; material resistente.</w:t>
            </w:r>
          </w:p>
        </w:tc>
        <w:tc>
          <w:tcPr>
            <w:tcW w:w="707" w:type="dxa"/>
            <w:tcBorders>
              <w:top w:val="single" w:sz="4" w:space="0" w:color="000000"/>
              <w:left w:val="nil"/>
              <w:bottom w:val="single" w:sz="4" w:space="0" w:color="000000"/>
              <w:right w:val="single" w:sz="4" w:space="0" w:color="000000"/>
            </w:tcBorders>
            <w:noWrap/>
            <w:vAlign w:val="bottom"/>
            <w:hideMark/>
          </w:tcPr>
          <w:p w14:paraId="5D5B508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32D17C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1087</w:t>
            </w:r>
          </w:p>
        </w:tc>
      </w:tr>
      <w:tr w:rsidR="001C15C5" w:rsidRPr="00034264" w14:paraId="3DB59409"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46B4C5AB"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11</w:t>
            </w:r>
          </w:p>
        </w:tc>
        <w:tc>
          <w:tcPr>
            <w:tcW w:w="1255" w:type="dxa"/>
            <w:tcBorders>
              <w:top w:val="single" w:sz="4" w:space="0" w:color="000000"/>
              <w:left w:val="nil"/>
              <w:bottom w:val="single" w:sz="4" w:space="0" w:color="000000"/>
              <w:right w:val="single" w:sz="4" w:space="0" w:color="000000"/>
            </w:tcBorders>
            <w:noWrap/>
            <w:vAlign w:val="bottom"/>
            <w:hideMark/>
          </w:tcPr>
          <w:p w14:paraId="200FF9CE"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052.001.016</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FEF0EA8" w14:textId="77777777"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DE COR LONGO, CAIXA COM 24 CORES</w:t>
            </w:r>
            <w:r w:rsidRPr="00034264">
              <w:rPr>
                <w:rFonts w:asciiTheme="majorHAnsi" w:eastAsia="Times New Roman" w:hAnsiTheme="majorHAnsi" w:cstheme="majorHAnsi"/>
                <w:bCs/>
                <w:color w:val="000000"/>
                <w:sz w:val="22"/>
                <w:szCs w:val="22"/>
              </w:rPr>
              <w:br/>
              <w:t xml:space="preserve">Medida: 17,5 cm, madeira 100% reflorestada, sextavado. Marcas referência: Faber-Castell,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Bic Evolution.</w:t>
            </w:r>
          </w:p>
        </w:tc>
        <w:tc>
          <w:tcPr>
            <w:tcW w:w="707" w:type="dxa"/>
            <w:tcBorders>
              <w:top w:val="single" w:sz="4" w:space="0" w:color="000000"/>
              <w:left w:val="nil"/>
              <w:bottom w:val="single" w:sz="4" w:space="0" w:color="000000"/>
              <w:right w:val="single" w:sz="4" w:space="0" w:color="000000"/>
            </w:tcBorders>
            <w:noWrap/>
            <w:vAlign w:val="bottom"/>
            <w:hideMark/>
          </w:tcPr>
          <w:p w14:paraId="31120D1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C8BE3F9"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r>
      <w:tr w:rsidR="001C15C5" w:rsidRPr="00034264" w14:paraId="7707175E"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79FCE92B"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c>
          <w:tcPr>
            <w:tcW w:w="1255" w:type="dxa"/>
            <w:tcBorders>
              <w:top w:val="single" w:sz="4" w:space="0" w:color="000000"/>
              <w:left w:val="nil"/>
              <w:bottom w:val="single" w:sz="4" w:space="0" w:color="000000"/>
              <w:right w:val="single" w:sz="4" w:space="0" w:color="000000"/>
            </w:tcBorders>
            <w:noWrap/>
            <w:vAlign w:val="bottom"/>
            <w:hideMark/>
          </w:tcPr>
          <w:p w14:paraId="768A16E5"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052.001.017</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2A9D4E32" w14:textId="502B601A"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PRETO GRAFITE N.2B, Caixa com 144 lápis preto; produzido a partir de madeira 100% reflorestada; lápis em formato sextavado.</w:t>
            </w:r>
          </w:p>
        </w:tc>
        <w:tc>
          <w:tcPr>
            <w:tcW w:w="707" w:type="dxa"/>
            <w:tcBorders>
              <w:top w:val="single" w:sz="4" w:space="0" w:color="000000"/>
              <w:left w:val="nil"/>
              <w:bottom w:val="single" w:sz="4" w:space="0" w:color="000000"/>
              <w:right w:val="single" w:sz="4" w:space="0" w:color="000000"/>
            </w:tcBorders>
            <w:noWrap/>
            <w:vAlign w:val="bottom"/>
            <w:hideMark/>
          </w:tcPr>
          <w:p w14:paraId="6FCDA981"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3FECB5CC"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r>
      <w:tr w:rsidR="001C15C5" w:rsidRPr="00034264" w14:paraId="34373E2D"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6185D31"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13</w:t>
            </w:r>
          </w:p>
        </w:tc>
        <w:tc>
          <w:tcPr>
            <w:tcW w:w="1255" w:type="dxa"/>
            <w:tcBorders>
              <w:top w:val="single" w:sz="4" w:space="0" w:color="000000"/>
              <w:left w:val="nil"/>
              <w:bottom w:val="single" w:sz="4" w:space="0" w:color="000000"/>
              <w:right w:val="single" w:sz="4" w:space="0" w:color="000000"/>
            </w:tcBorders>
            <w:noWrap/>
            <w:vAlign w:val="bottom"/>
            <w:hideMark/>
          </w:tcPr>
          <w:p w14:paraId="4FBC1E4E"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052.001.018</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7EE379B0" w14:textId="500BE5B9"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MASSA PARA MODELAR 180G</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12 CORES</w:t>
            </w:r>
            <w:r w:rsidRPr="00034264">
              <w:rPr>
                <w:rFonts w:asciiTheme="majorHAnsi" w:eastAsia="Times New Roman" w:hAnsiTheme="majorHAnsi" w:cstheme="majorHAnsi"/>
                <w:bCs/>
                <w:color w:val="000000"/>
                <w:sz w:val="22"/>
                <w:szCs w:val="22"/>
              </w:rPr>
              <w:br/>
              <w:t xml:space="preserve">Marcas referência: </w:t>
            </w:r>
            <w:proofErr w:type="spellStart"/>
            <w:r w:rsidRPr="00034264">
              <w:rPr>
                <w:rFonts w:asciiTheme="majorHAnsi" w:eastAsia="Times New Roman" w:hAnsiTheme="majorHAnsi" w:cstheme="majorHAnsi"/>
                <w:bCs/>
                <w:color w:val="000000"/>
                <w:sz w:val="22"/>
                <w:szCs w:val="22"/>
              </w:rPr>
              <w:t>Acrilex</w:t>
            </w:r>
            <w:proofErr w:type="spellEnd"/>
            <w:r w:rsidRPr="00034264">
              <w:rPr>
                <w:rFonts w:asciiTheme="majorHAnsi" w:eastAsia="Times New Roman" w:hAnsiTheme="majorHAnsi" w:cstheme="majorHAnsi"/>
                <w:bCs/>
                <w:color w:val="000000"/>
                <w:sz w:val="22"/>
                <w:szCs w:val="22"/>
              </w:rPr>
              <w:t>, Play-</w:t>
            </w:r>
            <w:proofErr w:type="spellStart"/>
            <w:r w:rsidRPr="00034264">
              <w:rPr>
                <w:rFonts w:asciiTheme="majorHAnsi" w:eastAsia="Times New Roman" w:hAnsiTheme="majorHAnsi" w:cstheme="majorHAnsi"/>
                <w:bCs/>
                <w:color w:val="000000"/>
                <w:sz w:val="22"/>
                <w:szCs w:val="22"/>
              </w:rPr>
              <w:t>Doh</w:t>
            </w:r>
            <w:proofErr w:type="spellEnd"/>
            <w:r w:rsidRPr="00034264">
              <w:rPr>
                <w:rFonts w:asciiTheme="majorHAnsi" w:eastAsia="Times New Roman" w:hAnsiTheme="majorHAnsi" w:cstheme="majorHAnsi"/>
                <w:bCs/>
                <w:color w:val="000000"/>
                <w:sz w:val="22"/>
                <w:szCs w:val="22"/>
              </w:rPr>
              <w:t xml:space="preserve">, </w:t>
            </w:r>
            <w:proofErr w:type="spellStart"/>
            <w:r w:rsidRPr="00034264">
              <w:rPr>
                <w:rFonts w:asciiTheme="majorHAnsi" w:eastAsia="Times New Roman" w:hAnsiTheme="majorHAnsi" w:cstheme="majorHAnsi"/>
                <w:bCs/>
                <w:color w:val="000000"/>
                <w:sz w:val="22"/>
                <w:szCs w:val="22"/>
              </w:rPr>
              <w:t>Leo&amp;Leo</w:t>
            </w:r>
            <w:proofErr w:type="spellEnd"/>
            <w:r w:rsidRPr="00034264">
              <w:rPr>
                <w:rFonts w:asciiTheme="majorHAnsi" w:eastAsia="Times New Roman" w:hAnsiTheme="majorHAnsi" w:cstheme="majorHAnsi"/>
                <w:bCs/>
                <w:color w:val="000000"/>
                <w:sz w:val="22"/>
                <w:szCs w:val="22"/>
              </w:rPr>
              <w:t>.</w:t>
            </w:r>
          </w:p>
        </w:tc>
        <w:tc>
          <w:tcPr>
            <w:tcW w:w="707" w:type="dxa"/>
            <w:tcBorders>
              <w:top w:val="single" w:sz="4" w:space="0" w:color="000000"/>
              <w:left w:val="nil"/>
              <w:bottom w:val="single" w:sz="4" w:space="0" w:color="000000"/>
              <w:right w:val="single" w:sz="4" w:space="0" w:color="000000"/>
            </w:tcBorders>
            <w:noWrap/>
            <w:vAlign w:val="bottom"/>
            <w:hideMark/>
          </w:tcPr>
          <w:p w14:paraId="77C04F98"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27BA6166"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865</w:t>
            </w:r>
          </w:p>
        </w:tc>
      </w:tr>
      <w:tr w:rsidR="001C15C5" w:rsidRPr="00034264" w14:paraId="36A4B01B"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4659200F"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14</w:t>
            </w:r>
          </w:p>
        </w:tc>
        <w:tc>
          <w:tcPr>
            <w:tcW w:w="1255" w:type="dxa"/>
            <w:tcBorders>
              <w:top w:val="single" w:sz="4" w:space="0" w:color="000000"/>
              <w:left w:val="nil"/>
              <w:bottom w:val="single" w:sz="4" w:space="0" w:color="000000"/>
              <w:right w:val="single" w:sz="4" w:space="0" w:color="000000"/>
            </w:tcBorders>
            <w:noWrap/>
            <w:vAlign w:val="bottom"/>
            <w:hideMark/>
          </w:tcPr>
          <w:p w14:paraId="642FC5E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052.001.022</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7C707D5" w14:textId="5F5AF0E2"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RÉGUA ESCOLAR 30 CM (GROSSA)</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Tamanho: 30 cm</w:t>
            </w:r>
            <w:r w:rsidRPr="00034264">
              <w:rPr>
                <w:rFonts w:asciiTheme="majorHAnsi" w:eastAsia="Times New Roman" w:hAnsiTheme="majorHAnsi" w:cstheme="majorHAnsi"/>
                <w:bCs/>
                <w:color w:val="000000"/>
                <w:sz w:val="22"/>
                <w:szCs w:val="22"/>
              </w:rPr>
              <w:br/>
              <w:t>Material: Plástico rígido (poliestireno) Espessura: Grossa (2,5 mm a 4 mm)</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Graduação: Centímetros e milímetros, marcações precisas</w:t>
            </w:r>
            <w:r w:rsidR="006C0F8C" w:rsidRPr="00034264">
              <w:rPr>
                <w:rFonts w:asciiTheme="majorHAnsi" w:eastAsia="Times New Roman" w:hAnsiTheme="majorHAnsi" w:cstheme="majorHAnsi"/>
                <w:bCs/>
                <w:color w:val="000000"/>
                <w:sz w:val="22"/>
                <w:szCs w:val="22"/>
              </w:rPr>
              <w:t>.</w:t>
            </w:r>
            <w:r w:rsidRPr="00034264">
              <w:rPr>
                <w:rFonts w:asciiTheme="majorHAnsi" w:eastAsia="Times New Roman" w:hAnsiTheme="majorHAnsi" w:cstheme="majorHAnsi"/>
                <w:bCs/>
                <w:color w:val="000000"/>
                <w:sz w:val="22"/>
                <w:szCs w:val="22"/>
              </w:rPr>
              <w:t xml:space="preserve"> Cor: Transparente</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Acabamento: Bordas polidas, sem rebarbas Resistência: Alta </w:t>
            </w:r>
            <w:r w:rsidRPr="00034264">
              <w:rPr>
                <w:rFonts w:asciiTheme="majorHAnsi" w:eastAsia="Times New Roman" w:hAnsiTheme="majorHAnsi" w:cstheme="majorHAnsi"/>
                <w:bCs/>
                <w:color w:val="000000"/>
                <w:sz w:val="22"/>
                <w:szCs w:val="22"/>
              </w:rPr>
              <w:lastRenderedPageBreak/>
              <w:t>durabilidade, resistente a quedas</w:t>
            </w:r>
            <w:r w:rsidR="006C0F8C" w:rsidRPr="00034264">
              <w:rPr>
                <w:rFonts w:asciiTheme="majorHAnsi" w:eastAsia="Times New Roman" w:hAnsiTheme="majorHAnsi" w:cstheme="majorHAnsi"/>
                <w:bCs/>
                <w:color w:val="000000"/>
                <w:sz w:val="22"/>
                <w:szCs w:val="22"/>
              </w:rPr>
              <w:t>.</w:t>
            </w:r>
            <w:r w:rsidRPr="00034264">
              <w:rPr>
                <w:rFonts w:asciiTheme="majorHAnsi" w:eastAsia="Times New Roman" w:hAnsiTheme="majorHAnsi" w:cstheme="majorHAnsi"/>
                <w:bCs/>
                <w:color w:val="000000"/>
                <w:sz w:val="22"/>
                <w:szCs w:val="22"/>
              </w:rPr>
              <w:t xml:space="preserve"> Uso: Escolar e atividades de medição/desenho</w:t>
            </w:r>
          </w:p>
        </w:tc>
        <w:tc>
          <w:tcPr>
            <w:tcW w:w="707" w:type="dxa"/>
            <w:tcBorders>
              <w:top w:val="single" w:sz="4" w:space="0" w:color="000000"/>
              <w:left w:val="nil"/>
              <w:bottom w:val="single" w:sz="4" w:space="0" w:color="000000"/>
              <w:right w:val="single" w:sz="4" w:space="0" w:color="000000"/>
            </w:tcBorders>
            <w:noWrap/>
            <w:vAlign w:val="bottom"/>
            <w:hideMark/>
          </w:tcPr>
          <w:p w14:paraId="4984279B"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UN</w:t>
            </w:r>
          </w:p>
        </w:tc>
        <w:tc>
          <w:tcPr>
            <w:tcW w:w="1297" w:type="dxa"/>
            <w:tcBorders>
              <w:top w:val="single" w:sz="4" w:space="0" w:color="000000"/>
              <w:left w:val="nil"/>
              <w:bottom w:val="single" w:sz="4" w:space="0" w:color="000000"/>
              <w:right w:val="single" w:sz="4" w:space="0" w:color="000000"/>
            </w:tcBorders>
            <w:noWrap/>
            <w:vAlign w:val="bottom"/>
            <w:hideMark/>
          </w:tcPr>
          <w:p w14:paraId="6DF04C1C"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r>
      <w:tr w:rsidR="001C15C5" w:rsidRPr="00034264" w14:paraId="2D203421"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704BEDE"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15</w:t>
            </w:r>
          </w:p>
        </w:tc>
        <w:tc>
          <w:tcPr>
            <w:tcW w:w="1255" w:type="dxa"/>
            <w:tcBorders>
              <w:top w:val="single" w:sz="4" w:space="0" w:color="000000"/>
              <w:left w:val="nil"/>
              <w:bottom w:val="single" w:sz="4" w:space="0" w:color="000000"/>
              <w:right w:val="single" w:sz="4" w:space="0" w:color="000000"/>
            </w:tcBorders>
            <w:noWrap/>
            <w:vAlign w:val="bottom"/>
            <w:hideMark/>
          </w:tcPr>
          <w:p w14:paraId="3C1B3A4B"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052.001.019</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7B981B72" w14:textId="4573C6F2"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TESOURA ESCOLAR</w:t>
            </w:r>
            <w:r w:rsidR="006C0F8C" w:rsidRP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Cabo em ABS, ponta arredondada, 13 cm, lâmina 1,5 mm. Marcas referência: Tilibra, Tris,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w:t>
            </w:r>
          </w:p>
        </w:tc>
        <w:tc>
          <w:tcPr>
            <w:tcW w:w="707" w:type="dxa"/>
            <w:tcBorders>
              <w:top w:val="single" w:sz="4" w:space="0" w:color="000000"/>
              <w:left w:val="nil"/>
              <w:bottom w:val="single" w:sz="4" w:space="0" w:color="000000"/>
              <w:right w:val="single" w:sz="4" w:space="0" w:color="000000"/>
            </w:tcBorders>
            <w:noWrap/>
            <w:vAlign w:val="bottom"/>
            <w:hideMark/>
          </w:tcPr>
          <w:p w14:paraId="1561DA34"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65FCC50B"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328</w:t>
            </w:r>
          </w:p>
        </w:tc>
      </w:tr>
      <w:tr w:rsidR="001C15C5" w:rsidRPr="00034264" w14:paraId="5BFE15E4" w14:textId="77777777" w:rsidTr="006C0F8C">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477C9680"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16</w:t>
            </w:r>
          </w:p>
        </w:tc>
        <w:tc>
          <w:tcPr>
            <w:tcW w:w="1255" w:type="dxa"/>
            <w:tcBorders>
              <w:top w:val="single" w:sz="4" w:space="0" w:color="000000"/>
              <w:left w:val="nil"/>
              <w:bottom w:val="single" w:sz="4" w:space="0" w:color="000000"/>
              <w:right w:val="single" w:sz="4" w:space="0" w:color="000000"/>
            </w:tcBorders>
            <w:noWrap/>
            <w:vAlign w:val="bottom"/>
            <w:hideMark/>
          </w:tcPr>
          <w:p w14:paraId="11A69567"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052.001.021</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3EBE4F49" w14:textId="7FA350F5" w:rsidR="001C15C5" w:rsidRPr="00034264" w:rsidRDefault="001C15C5" w:rsidP="006C0F8C">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TINTA TEMPERA GUACHE, CAIXA COM 6 POTES DE 15ML</w:t>
            </w:r>
            <w:r w:rsidRPr="00034264">
              <w:rPr>
                <w:rFonts w:asciiTheme="majorHAnsi" w:eastAsia="Times New Roman" w:hAnsiTheme="majorHAnsi" w:cstheme="majorHAnsi"/>
                <w:bCs/>
                <w:color w:val="000000"/>
                <w:sz w:val="22"/>
                <w:szCs w:val="22"/>
              </w:rPr>
              <w:br/>
              <w:t>Potes de 15ml cada com cores: azul, amarelo, branco, preto, verde e vermelho; aplicação possível em: papel, papel cartão, cartolina, gesso, E.V.A, madeira e cerâmica; composição: resina, água, pigmentos, carga e conservante.</w:t>
            </w:r>
          </w:p>
        </w:tc>
        <w:tc>
          <w:tcPr>
            <w:tcW w:w="707" w:type="dxa"/>
            <w:tcBorders>
              <w:top w:val="single" w:sz="4" w:space="0" w:color="000000"/>
              <w:left w:val="nil"/>
              <w:bottom w:val="single" w:sz="4" w:space="0" w:color="000000"/>
              <w:right w:val="single" w:sz="4" w:space="0" w:color="000000"/>
            </w:tcBorders>
            <w:noWrap/>
            <w:vAlign w:val="bottom"/>
            <w:hideMark/>
          </w:tcPr>
          <w:p w14:paraId="25F46635"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2C01CC0F" w14:textId="77777777" w:rsidR="001C15C5" w:rsidRPr="00034264" w:rsidRDefault="001C15C5"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965</w:t>
            </w:r>
          </w:p>
        </w:tc>
      </w:tr>
    </w:tbl>
    <w:p w14:paraId="036B1176" w14:textId="77777777" w:rsidR="005A03E7" w:rsidRPr="00034264" w:rsidRDefault="005A03E7" w:rsidP="0042624C">
      <w:pPr>
        <w:pStyle w:val="PargrafodaLista"/>
        <w:tabs>
          <w:tab w:val="left" w:pos="993"/>
        </w:tabs>
        <w:spacing w:line="276" w:lineRule="auto"/>
        <w:ind w:left="0"/>
        <w:jc w:val="both"/>
        <w:rPr>
          <w:rFonts w:asciiTheme="majorHAnsi" w:hAnsiTheme="majorHAnsi" w:cstheme="majorHAnsi"/>
          <w:sz w:val="22"/>
          <w:szCs w:val="22"/>
        </w:rPr>
      </w:pPr>
    </w:p>
    <w:bookmarkEnd w:id="1"/>
    <w:p w14:paraId="708E57B6" w14:textId="0D29ABB0" w:rsidR="00983EF6" w:rsidRPr="00034264" w:rsidRDefault="00983EF6" w:rsidP="00037C0F">
      <w:pPr>
        <w:pStyle w:val="Nivel2"/>
        <w:numPr>
          <w:ilvl w:val="1"/>
          <w:numId w:val="15"/>
        </w:numPr>
        <w:ind w:left="0" w:firstLine="0"/>
        <w:rPr>
          <w:rFonts w:asciiTheme="majorHAnsi" w:hAnsiTheme="majorHAnsi" w:cstheme="majorHAnsi"/>
          <w:sz w:val="22"/>
          <w:szCs w:val="22"/>
        </w:rPr>
      </w:pPr>
      <w:r w:rsidRPr="00034264">
        <w:rPr>
          <w:rFonts w:asciiTheme="majorHAnsi" w:hAnsiTheme="majorHAnsi" w:cstheme="majorHAnsi"/>
          <w:sz w:val="22"/>
          <w:szCs w:val="22"/>
        </w:rPr>
        <w:t>O Município de Sonora reserva-se ao direito de só divulgar o valor estimado</w:t>
      </w:r>
      <w:r w:rsidR="008D68A2" w:rsidRPr="00034264">
        <w:rPr>
          <w:rFonts w:asciiTheme="majorHAnsi" w:hAnsiTheme="majorHAnsi" w:cstheme="majorHAnsi"/>
          <w:sz w:val="22"/>
          <w:szCs w:val="22"/>
        </w:rPr>
        <w:t xml:space="preserve"> </w:t>
      </w:r>
      <w:r w:rsidRPr="00034264">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034264" w:rsidRDefault="00E45DA2" w:rsidP="00037C0F">
      <w:pPr>
        <w:pStyle w:val="PargrafodaLista"/>
        <w:numPr>
          <w:ilvl w:val="1"/>
          <w:numId w:val="15"/>
        </w:numPr>
        <w:spacing w:before="120" w:after="120" w:line="276" w:lineRule="auto"/>
        <w:ind w:left="0" w:firstLine="0"/>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Dos recursos orçamentários:</w:t>
      </w:r>
    </w:p>
    <w:p w14:paraId="064BF6C4" w14:textId="77777777" w:rsidR="00E51449" w:rsidRPr="00034264" w:rsidRDefault="00E51449" w:rsidP="00E51449">
      <w:pPr>
        <w:pStyle w:val="PargrafodaLista"/>
        <w:spacing w:before="120" w:after="120"/>
        <w:ind w:left="0"/>
        <w:jc w:val="both"/>
        <w:rPr>
          <w:rFonts w:asciiTheme="majorHAnsi" w:hAnsiTheme="majorHAnsi" w:cstheme="majorHAnsi"/>
          <w:color w:val="000000"/>
          <w:sz w:val="22"/>
          <w:szCs w:val="22"/>
        </w:rPr>
      </w:pPr>
    </w:p>
    <w:p w14:paraId="0AC69237" w14:textId="77777777" w:rsidR="00E51449" w:rsidRPr="00034264" w:rsidRDefault="00E51449" w:rsidP="00E51449">
      <w:pPr>
        <w:pStyle w:val="PargrafodaLista"/>
        <w:widowControl w:val="0"/>
        <w:tabs>
          <w:tab w:val="left" w:pos="426"/>
        </w:tabs>
        <w:autoSpaceDE w:val="0"/>
        <w:autoSpaceDN w:val="0"/>
        <w:spacing w:line="276" w:lineRule="auto"/>
        <w:ind w:left="360"/>
        <w:contextualSpacing w:val="0"/>
        <w:jc w:val="both"/>
        <w:rPr>
          <w:rFonts w:asciiTheme="majorHAnsi" w:eastAsia="Calibri" w:hAnsiTheme="majorHAnsi" w:cstheme="majorHAnsi"/>
          <w:b/>
          <w:color w:val="000000" w:themeColor="text1"/>
          <w:sz w:val="22"/>
          <w:szCs w:val="22"/>
        </w:rPr>
      </w:pPr>
      <w:bookmarkStart w:id="2" w:name="_Toc122606104"/>
      <w:r w:rsidRPr="00034264">
        <w:rPr>
          <w:rFonts w:asciiTheme="majorHAnsi" w:eastAsia="Calibri" w:hAnsiTheme="majorHAnsi" w:cstheme="majorHAnsi"/>
          <w:b/>
          <w:color w:val="000000" w:themeColor="text1"/>
          <w:sz w:val="22"/>
          <w:szCs w:val="22"/>
        </w:rPr>
        <w:t>06 – SECRETARIA MUNICIPAL DE EDUCAÇÃO</w:t>
      </w:r>
    </w:p>
    <w:p w14:paraId="7EE40DBC" w14:textId="77777777"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eastAsia="Calibri" w:hAnsiTheme="majorHAnsi" w:cstheme="majorHAnsi"/>
          <w:color w:val="000000" w:themeColor="text1"/>
          <w:sz w:val="22"/>
          <w:szCs w:val="22"/>
        </w:rPr>
        <w:t xml:space="preserve">025501: </w:t>
      </w:r>
      <w:r w:rsidRPr="00034264">
        <w:rPr>
          <w:rFonts w:asciiTheme="majorHAnsi" w:hAnsiTheme="majorHAnsi" w:cstheme="majorHAnsi"/>
          <w:sz w:val="22"/>
          <w:szCs w:val="22"/>
        </w:rPr>
        <w:t>Secretaria Municipal de Educação</w:t>
      </w:r>
      <w:r w:rsidRPr="00034264">
        <w:rPr>
          <w:rFonts w:asciiTheme="majorHAnsi" w:eastAsia="Calibri" w:hAnsiTheme="majorHAnsi" w:cstheme="majorHAnsi"/>
          <w:color w:val="000000" w:themeColor="text1"/>
          <w:sz w:val="22"/>
          <w:szCs w:val="22"/>
        </w:rPr>
        <w:t>;</w:t>
      </w:r>
    </w:p>
    <w:p w14:paraId="0DEFE9A0"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Funcional: 12.366.0012.2204.0000 – Executar a Manutenção das Atividades do Ensino de Jovens e Adultos (EJA)</w:t>
      </w:r>
      <w:r w:rsidRPr="00034264">
        <w:rPr>
          <w:rFonts w:asciiTheme="majorHAnsi" w:eastAsia="Calibri" w:hAnsiTheme="majorHAnsi" w:cstheme="majorHAnsi"/>
          <w:color w:val="000000" w:themeColor="text1"/>
          <w:sz w:val="22"/>
          <w:szCs w:val="22"/>
        </w:rPr>
        <w:t>;</w:t>
      </w:r>
    </w:p>
    <w:p w14:paraId="47E24A35" w14:textId="77777777"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hAnsiTheme="majorHAnsi" w:cstheme="majorHAnsi"/>
          <w:sz w:val="22"/>
          <w:szCs w:val="22"/>
        </w:rPr>
        <w:t xml:space="preserve">3.3.90.32.99 – Outros Materiais de Distribuição Gratuita; </w:t>
      </w:r>
    </w:p>
    <w:p w14:paraId="4F45BE1A"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Fonte: 1.500 – Recursos não Vinculados de Impostos;</w:t>
      </w:r>
    </w:p>
    <w:p w14:paraId="419AC609"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Ficha: 119.</w:t>
      </w:r>
    </w:p>
    <w:p w14:paraId="69AC11E5" w14:textId="77777777" w:rsidR="00E51449" w:rsidRPr="00034264" w:rsidRDefault="00E51449" w:rsidP="00E51449">
      <w:pPr>
        <w:pStyle w:val="PargrafodaLista"/>
        <w:adjustRightInd w:val="0"/>
        <w:spacing w:line="276" w:lineRule="auto"/>
        <w:rPr>
          <w:rFonts w:asciiTheme="majorHAnsi" w:hAnsiTheme="majorHAnsi" w:cstheme="majorHAnsi"/>
          <w:b/>
          <w:sz w:val="22"/>
          <w:szCs w:val="22"/>
        </w:rPr>
      </w:pPr>
    </w:p>
    <w:p w14:paraId="09377B1A" w14:textId="77777777"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b/>
          <w:color w:val="000000" w:themeColor="text1"/>
          <w:sz w:val="22"/>
          <w:szCs w:val="22"/>
        </w:rPr>
      </w:pPr>
      <w:r w:rsidRPr="00034264">
        <w:rPr>
          <w:rFonts w:asciiTheme="majorHAnsi" w:eastAsia="Calibri" w:hAnsiTheme="majorHAnsi" w:cstheme="majorHAnsi"/>
          <w:b/>
          <w:color w:val="000000" w:themeColor="text1"/>
          <w:sz w:val="22"/>
          <w:szCs w:val="22"/>
        </w:rPr>
        <w:t>06 – SECRETARIA MUNICIPAL DE EDUCAÇÃO</w:t>
      </w:r>
    </w:p>
    <w:p w14:paraId="307A400E" w14:textId="77777777"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eastAsia="Calibri" w:hAnsiTheme="majorHAnsi" w:cstheme="majorHAnsi"/>
          <w:color w:val="000000" w:themeColor="text1"/>
          <w:sz w:val="22"/>
          <w:szCs w:val="22"/>
        </w:rPr>
        <w:t xml:space="preserve">025501: </w:t>
      </w:r>
      <w:r w:rsidRPr="00034264">
        <w:rPr>
          <w:rFonts w:asciiTheme="majorHAnsi" w:hAnsiTheme="majorHAnsi" w:cstheme="majorHAnsi"/>
          <w:sz w:val="22"/>
          <w:szCs w:val="22"/>
        </w:rPr>
        <w:t>Secretaria Municipal de Educação</w:t>
      </w:r>
      <w:r w:rsidRPr="00034264">
        <w:rPr>
          <w:rFonts w:asciiTheme="majorHAnsi" w:eastAsia="Calibri" w:hAnsiTheme="majorHAnsi" w:cstheme="majorHAnsi"/>
          <w:color w:val="000000" w:themeColor="text1"/>
          <w:sz w:val="22"/>
          <w:szCs w:val="22"/>
        </w:rPr>
        <w:t>;</w:t>
      </w:r>
    </w:p>
    <w:p w14:paraId="5CF827FC"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Funcional: 12.365.0013.2205.0000 – Executar a Manutenção das Atividades do Ensino Infantil - Creche</w:t>
      </w:r>
      <w:r w:rsidRPr="00034264">
        <w:rPr>
          <w:rFonts w:asciiTheme="majorHAnsi" w:eastAsia="Calibri" w:hAnsiTheme="majorHAnsi" w:cstheme="majorHAnsi"/>
          <w:color w:val="000000" w:themeColor="text1"/>
          <w:sz w:val="22"/>
          <w:szCs w:val="22"/>
        </w:rPr>
        <w:t>;</w:t>
      </w:r>
    </w:p>
    <w:p w14:paraId="3722D2A7" w14:textId="531DD528"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hAnsiTheme="majorHAnsi" w:cstheme="majorHAnsi"/>
          <w:sz w:val="22"/>
          <w:szCs w:val="22"/>
        </w:rPr>
        <w:t xml:space="preserve">– Outros Materiais de Distribuição Gratuita; </w:t>
      </w:r>
    </w:p>
    <w:p w14:paraId="18735B42"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Fonte: 1.500 – Recursos não Vinculados de Impostos;</w:t>
      </w:r>
    </w:p>
    <w:p w14:paraId="42A0A4A0" w14:textId="1C80A99A"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Ficha: 116.</w:t>
      </w:r>
    </w:p>
    <w:p w14:paraId="27D86951" w14:textId="77777777" w:rsidR="00E51449" w:rsidRPr="00034264" w:rsidRDefault="00E51449" w:rsidP="00E51449">
      <w:pPr>
        <w:pStyle w:val="PargrafodaLista"/>
        <w:adjustRightInd w:val="0"/>
        <w:spacing w:line="276" w:lineRule="auto"/>
        <w:rPr>
          <w:rFonts w:asciiTheme="majorHAnsi" w:hAnsiTheme="majorHAnsi" w:cstheme="majorHAnsi"/>
          <w:b/>
          <w:sz w:val="22"/>
          <w:szCs w:val="22"/>
        </w:rPr>
      </w:pPr>
    </w:p>
    <w:p w14:paraId="344CFE13" w14:textId="77777777"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b/>
          <w:color w:val="000000" w:themeColor="text1"/>
          <w:sz w:val="22"/>
          <w:szCs w:val="22"/>
        </w:rPr>
      </w:pPr>
      <w:r w:rsidRPr="00034264">
        <w:rPr>
          <w:rFonts w:asciiTheme="majorHAnsi" w:eastAsia="Calibri" w:hAnsiTheme="majorHAnsi" w:cstheme="majorHAnsi"/>
          <w:b/>
          <w:color w:val="000000" w:themeColor="text1"/>
          <w:sz w:val="22"/>
          <w:szCs w:val="22"/>
        </w:rPr>
        <w:t>06 – SECRETARIA MUNICIPAL DE EDUCAÇÃO</w:t>
      </w:r>
    </w:p>
    <w:p w14:paraId="08BBFAD8" w14:textId="77777777"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eastAsia="Calibri" w:hAnsiTheme="majorHAnsi" w:cstheme="majorHAnsi"/>
          <w:color w:val="000000" w:themeColor="text1"/>
          <w:sz w:val="22"/>
          <w:szCs w:val="22"/>
        </w:rPr>
        <w:t xml:space="preserve">025501: </w:t>
      </w:r>
      <w:r w:rsidRPr="00034264">
        <w:rPr>
          <w:rFonts w:asciiTheme="majorHAnsi" w:hAnsiTheme="majorHAnsi" w:cstheme="majorHAnsi"/>
          <w:sz w:val="22"/>
          <w:szCs w:val="22"/>
        </w:rPr>
        <w:t>Secretaria Municipal de Educação</w:t>
      </w:r>
      <w:r w:rsidRPr="00034264">
        <w:rPr>
          <w:rFonts w:asciiTheme="majorHAnsi" w:eastAsia="Calibri" w:hAnsiTheme="majorHAnsi" w:cstheme="majorHAnsi"/>
          <w:color w:val="000000" w:themeColor="text1"/>
          <w:sz w:val="22"/>
          <w:szCs w:val="22"/>
        </w:rPr>
        <w:t>;</w:t>
      </w:r>
    </w:p>
    <w:p w14:paraId="2E92DF13"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Funcional: 12.365.0013.2170.0000 – Executar a Manutenção das Atividades do Ensino Infantil Pré-Escola;</w:t>
      </w:r>
    </w:p>
    <w:p w14:paraId="5384B4FE" w14:textId="2BB840DB" w:rsidR="00E51449" w:rsidRPr="00034264" w:rsidRDefault="00E51449" w:rsidP="006821AD">
      <w:pPr>
        <w:pStyle w:val="PargrafodaLista"/>
        <w:widowControl w:val="0"/>
        <w:numPr>
          <w:ilvl w:val="0"/>
          <w:numId w:val="37"/>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hAnsiTheme="majorHAnsi" w:cstheme="majorHAnsi"/>
          <w:sz w:val="22"/>
          <w:szCs w:val="22"/>
        </w:rPr>
        <w:t xml:space="preserve">3.3.90.32.99 – Outros Materiais de Distribuição Gratuita; </w:t>
      </w:r>
    </w:p>
    <w:p w14:paraId="25204CFE" w14:textId="77777777" w:rsidR="00E51449" w:rsidRPr="00034264" w:rsidRDefault="00E51449" w:rsidP="006821AD">
      <w:pPr>
        <w:pStyle w:val="PargrafodaLista"/>
        <w:widowControl w:val="0"/>
        <w:numPr>
          <w:ilvl w:val="0"/>
          <w:numId w:val="37"/>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Fonte: 1.500 – Recursos não Vinculados de Impostos;</w:t>
      </w:r>
    </w:p>
    <w:p w14:paraId="63366225" w14:textId="77777777" w:rsidR="00E51449" w:rsidRPr="00034264" w:rsidRDefault="00E51449" w:rsidP="006821AD">
      <w:pPr>
        <w:pStyle w:val="PargrafodaLista"/>
        <w:keepNext/>
        <w:keepLines/>
        <w:widowControl w:val="0"/>
        <w:numPr>
          <w:ilvl w:val="0"/>
          <w:numId w:val="37"/>
        </w:numPr>
        <w:tabs>
          <w:tab w:val="left" w:pos="0"/>
          <w:tab w:val="left" w:pos="364"/>
          <w:tab w:val="left" w:pos="426"/>
        </w:tabs>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lastRenderedPageBreak/>
        <w:t>Ficha: 111.</w:t>
      </w:r>
    </w:p>
    <w:p w14:paraId="02A12AFC" w14:textId="77777777" w:rsidR="00E9733A" w:rsidRPr="00034264" w:rsidRDefault="00E9733A" w:rsidP="00E9733A">
      <w:pPr>
        <w:widowControl w:val="0"/>
        <w:tabs>
          <w:tab w:val="left" w:pos="426"/>
        </w:tabs>
        <w:autoSpaceDE w:val="0"/>
        <w:autoSpaceDN w:val="0"/>
        <w:ind w:left="708"/>
        <w:jc w:val="both"/>
        <w:rPr>
          <w:rFonts w:asciiTheme="majorHAnsi" w:hAnsiTheme="majorHAnsi" w:cstheme="majorHAnsi"/>
          <w:color w:val="000000"/>
          <w:sz w:val="22"/>
          <w:szCs w:val="22"/>
        </w:rPr>
      </w:pPr>
    </w:p>
    <w:p w14:paraId="0F303F7E" w14:textId="152364D8" w:rsidR="0038561A" w:rsidRPr="00034264" w:rsidRDefault="009322EC" w:rsidP="00F26F5B">
      <w:pPr>
        <w:pStyle w:val="Ttulo21"/>
        <w:keepNext/>
        <w:keepLines/>
        <w:shd w:val="clear" w:color="auto" w:fill="auto"/>
        <w:tabs>
          <w:tab w:val="left" w:pos="0"/>
          <w:tab w:val="left" w:pos="364"/>
          <w:tab w:val="left" w:pos="426"/>
        </w:tabs>
        <w:spacing w:before="0" w:after="0" w:line="360" w:lineRule="auto"/>
        <w:outlineLvl w:val="9"/>
        <w:rPr>
          <w:rFonts w:asciiTheme="majorHAnsi" w:eastAsiaTheme="minorEastAsia" w:hAnsiTheme="majorHAnsi" w:cstheme="majorHAnsi"/>
          <w:b w:val="0"/>
          <w:bCs w:val="0"/>
          <w:color w:val="000000"/>
          <w:sz w:val="22"/>
          <w:szCs w:val="22"/>
        </w:rPr>
      </w:pPr>
      <w:r w:rsidRPr="00034264">
        <w:rPr>
          <w:rFonts w:asciiTheme="majorHAnsi" w:eastAsia="Calibri" w:hAnsiTheme="majorHAnsi" w:cstheme="majorHAnsi"/>
          <w:b w:val="0"/>
          <w:bCs w:val="0"/>
          <w:sz w:val="22"/>
          <w:szCs w:val="22"/>
        </w:rPr>
        <w:t xml:space="preserve">1.3.1. </w:t>
      </w:r>
      <w:r w:rsidR="004E479F" w:rsidRPr="00034264">
        <w:rPr>
          <w:rFonts w:asciiTheme="majorHAnsi" w:eastAsia="Calibri" w:hAnsiTheme="majorHAnsi" w:cstheme="majorHAnsi"/>
          <w:b w:val="0"/>
          <w:bCs w:val="0"/>
          <w:sz w:val="22"/>
          <w:szCs w:val="22"/>
        </w:rPr>
        <w:t>Dotações que vierem a ser substituídas no exercício seguinte.</w:t>
      </w:r>
    </w:p>
    <w:p w14:paraId="7BD39EDD" w14:textId="1CD0BD0A" w:rsidR="00F71ABC" w:rsidRPr="00034264" w:rsidRDefault="003C7A23" w:rsidP="00037C0F">
      <w:pPr>
        <w:pStyle w:val="Nivel01"/>
        <w:numPr>
          <w:ilvl w:val="0"/>
          <w:numId w:val="15"/>
        </w:numPr>
        <w:spacing w:before="0" w:line="276" w:lineRule="auto"/>
        <w:rPr>
          <w:rFonts w:asciiTheme="majorHAnsi" w:hAnsiTheme="majorHAnsi" w:cstheme="majorHAnsi"/>
          <w:sz w:val="22"/>
          <w:szCs w:val="22"/>
        </w:rPr>
      </w:pPr>
      <w:r w:rsidRPr="00034264">
        <w:rPr>
          <w:rFonts w:asciiTheme="majorHAnsi" w:hAnsiTheme="majorHAnsi" w:cstheme="majorHAnsi"/>
          <w:sz w:val="22"/>
          <w:szCs w:val="22"/>
        </w:rPr>
        <w:t>DA PARTICIPAÇÃO NA LICITAÇÃO</w:t>
      </w:r>
      <w:bookmarkEnd w:id="2"/>
    </w:p>
    <w:p w14:paraId="79646FE3" w14:textId="77777777" w:rsidR="00933C3E" w:rsidRDefault="00BB2CF5" w:rsidP="00037C0F">
      <w:pPr>
        <w:pStyle w:val="Nivel2"/>
        <w:numPr>
          <w:ilvl w:val="0"/>
          <w:numId w:val="0"/>
        </w:numPr>
        <w:spacing w:before="0" w:after="0"/>
        <w:rPr>
          <w:rFonts w:asciiTheme="majorHAnsi" w:hAnsiTheme="majorHAnsi" w:cstheme="majorHAnsi"/>
          <w:b/>
          <w:sz w:val="22"/>
          <w:szCs w:val="22"/>
        </w:rPr>
      </w:pPr>
      <w:bookmarkStart w:id="3" w:name="_Toc122606105"/>
      <w:r w:rsidRPr="00034264">
        <w:rPr>
          <w:rFonts w:asciiTheme="majorHAnsi" w:hAnsiTheme="majorHAnsi" w:cstheme="majorHAnsi"/>
          <w:sz w:val="22"/>
          <w:szCs w:val="22"/>
        </w:rPr>
        <w:t>2.1</w:t>
      </w:r>
      <w:r w:rsidRPr="00034264">
        <w:rPr>
          <w:rFonts w:asciiTheme="majorHAnsi" w:hAnsiTheme="majorHAnsi" w:cstheme="majorHAnsi"/>
          <w:bCs/>
          <w:sz w:val="22"/>
          <w:szCs w:val="22"/>
        </w:rPr>
        <w:t>.</w:t>
      </w:r>
      <w:r w:rsidRPr="00034264">
        <w:rPr>
          <w:rFonts w:asciiTheme="majorHAnsi" w:hAnsiTheme="majorHAnsi" w:cstheme="majorHAnsi"/>
          <w:sz w:val="22"/>
          <w:szCs w:val="22"/>
        </w:rPr>
        <w:t xml:space="preserve"> </w:t>
      </w:r>
      <w:r w:rsidR="00777D2C" w:rsidRPr="00034264">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034264">
        <w:rPr>
          <w:rFonts w:asciiTheme="majorHAnsi" w:hAnsiTheme="majorHAnsi" w:cstheme="majorHAnsi"/>
          <w:b/>
          <w:sz w:val="22"/>
          <w:szCs w:val="22"/>
        </w:rPr>
        <w:t>.</w:t>
      </w:r>
    </w:p>
    <w:p w14:paraId="511D1BBE" w14:textId="237C7A16" w:rsidR="00777D2C" w:rsidRPr="00034264" w:rsidRDefault="00777D2C" w:rsidP="00037C0F">
      <w:pPr>
        <w:pStyle w:val="Nivel2"/>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sz w:val="22"/>
          <w:szCs w:val="22"/>
        </w:rPr>
        <w:t xml:space="preserve">2.1.1. NÃO SERÁ EXIGIDO REGISTRO CADASTRAL PRÉVIO. CONTUDO SERÁ NECESSÁRIO PARA FINS DE PARTICIPAÇÃO E OPERACIONALIZAÇÃO DO CERTAME QUE OS INTERESSADOS TENHAM LOGIN E SENHA JUNTO A PLATAFORMA </w:t>
      </w:r>
      <w:hyperlink r:id="rId12" w:history="1">
        <w:r w:rsidR="00034264" w:rsidRPr="00034264">
          <w:rPr>
            <w:rStyle w:val="Hyperlink"/>
            <w:rFonts w:asciiTheme="majorHAnsi" w:hAnsiTheme="majorHAnsi" w:cstheme="majorHAnsi"/>
            <w:sz w:val="22"/>
            <w:szCs w:val="22"/>
          </w:rPr>
          <w:t>www.portaldecompraspublicas.com.br</w:t>
        </w:r>
      </w:hyperlink>
      <w:r w:rsidR="00034264" w:rsidRPr="00034264">
        <w:rPr>
          <w:rFonts w:asciiTheme="majorHAnsi" w:hAnsiTheme="majorHAnsi" w:cstheme="majorHAnsi"/>
          <w:sz w:val="22"/>
          <w:szCs w:val="22"/>
        </w:rPr>
        <w:t>.</w:t>
      </w:r>
    </w:p>
    <w:p w14:paraId="410FE337" w14:textId="04DAF22E" w:rsidR="007C5D9F" w:rsidRPr="00034264" w:rsidRDefault="00BB2CF5" w:rsidP="00037C0F">
      <w:pPr>
        <w:pStyle w:val="Nivel2"/>
        <w:numPr>
          <w:ilvl w:val="0"/>
          <w:numId w:val="0"/>
        </w:numPr>
        <w:rPr>
          <w:rFonts w:asciiTheme="majorHAnsi" w:hAnsiTheme="majorHAnsi" w:cstheme="majorHAnsi"/>
          <w:sz w:val="22"/>
          <w:szCs w:val="22"/>
        </w:rPr>
      </w:pPr>
      <w:r w:rsidRPr="00034264">
        <w:rPr>
          <w:rFonts w:asciiTheme="majorHAnsi" w:hAnsiTheme="majorHAnsi" w:cstheme="majorHAnsi"/>
          <w:bCs/>
          <w:sz w:val="22"/>
          <w:szCs w:val="22"/>
        </w:rPr>
        <w:t>2</w:t>
      </w:r>
      <w:r w:rsidR="00F71ABC" w:rsidRPr="00034264">
        <w:rPr>
          <w:rFonts w:asciiTheme="majorHAnsi" w:hAnsiTheme="majorHAnsi" w:cstheme="majorHAnsi"/>
          <w:bCs/>
          <w:sz w:val="22"/>
          <w:szCs w:val="22"/>
        </w:rPr>
        <w:t>.</w:t>
      </w:r>
      <w:r w:rsidR="0041108A" w:rsidRPr="00034264">
        <w:rPr>
          <w:rFonts w:asciiTheme="majorHAnsi" w:hAnsiTheme="majorHAnsi" w:cstheme="majorHAnsi"/>
          <w:bCs/>
          <w:sz w:val="22"/>
          <w:szCs w:val="22"/>
        </w:rPr>
        <w:t>2</w:t>
      </w:r>
      <w:r w:rsidR="00F71ABC" w:rsidRPr="00034264">
        <w:rPr>
          <w:rFonts w:asciiTheme="majorHAnsi" w:hAnsiTheme="majorHAnsi" w:cstheme="majorHAnsi"/>
          <w:b/>
          <w:sz w:val="22"/>
          <w:szCs w:val="22"/>
        </w:rPr>
        <w:t xml:space="preserve">. </w:t>
      </w:r>
      <w:r w:rsidR="007C5D9F" w:rsidRPr="00034264">
        <w:rPr>
          <w:rFonts w:asciiTheme="majorHAnsi" w:hAnsiTheme="majorHAnsi" w:cstheme="majorHAnsi"/>
          <w:sz w:val="22"/>
          <w:szCs w:val="22"/>
        </w:rPr>
        <w:t>Não poderão participar desta licitação os interessados:</w:t>
      </w:r>
    </w:p>
    <w:p w14:paraId="42160B87" w14:textId="45219461" w:rsidR="007C5D9F" w:rsidRPr="00034264" w:rsidRDefault="0048467F" w:rsidP="00037C0F">
      <w:pPr>
        <w:pStyle w:val="Nivel3"/>
        <w:numPr>
          <w:ilvl w:val="0"/>
          <w:numId w:val="0"/>
        </w:numPr>
        <w:ind w:left="567"/>
        <w:rPr>
          <w:rFonts w:asciiTheme="majorHAnsi" w:hAnsiTheme="majorHAnsi" w:cstheme="majorHAnsi"/>
          <w:sz w:val="22"/>
          <w:szCs w:val="22"/>
        </w:rPr>
      </w:pPr>
      <w:r w:rsidRPr="00034264">
        <w:rPr>
          <w:rFonts w:asciiTheme="majorHAnsi" w:hAnsiTheme="majorHAnsi" w:cstheme="majorHAnsi"/>
          <w:sz w:val="22"/>
          <w:szCs w:val="22"/>
        </w:rPr>
        <w:t xml:space="preserve">2.2.1. </w:t>
      </w:r>
      <w:r w:rsidR="007C5D9F" w:rsidRPr="00034264">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034264" w:rsidRDefault="0048467F" w:rsidP="00037C0F">
      <w:pPr>
        <w:pStyle w:val="Nivel3"/>
        <w:numPr>
          <w:ilvl w:val="0"/>
          <w:numId w:val="0"/>
        </w:numPr>
        <w:ind w:left="567"/>
        <w:rPr>
          <w:rFonts w:asciiTheme="majorHAnsi" w:hAnsiTheme="majorHAnsi" w:cstheme="majorHAnsi"/>
          <w:sz w:val="22"/>
          <w:szCs w:val="22"/>
        </w:rPr>
      </w:pPr>
      <w:r w:rsidRPr="00034264">
        <w:rPr>
          <w:rFonts w:asciiTheme="majorHAnsi" w:hAnsiTheme="majorHAnsi" w:cstheme="majorHAnsi"/>
          <w:sz w:val="22"/>
          <w:szCs w:val="22"/>
        </w:rPr>
        <w:t xml:space="preserve">2.2.2. </w:t>
      </w:r>
      <w:r w:rsidR="007C5D9F" w:rsidRPr="00034264">
        <w:rPr>
          <w:rFonts w:asciiTheme="majorHAnsi" w:hAnsiTheme="majorHAnsi" w:cstheme="majorHAnsi"/>
          <w:sz w:val="22"/>
          <w:szCs w:val="22"/>
        </w:rPr>
        <w:t>Que não atendam às condições deste Edital e seus anexos;</w:t>
      </w:r>
    </w:p>
    <w:p w14:paraId="5137B0A3" w14:textId="6483724C" w:rsidR="007C5D9F" w:rsidRPr="00034264" w:rsidRDefault="007C5D9F" w:rsidP="00037C0F">
      <w:pPr>
        <w:pStyle w:val="Nivel3"/>
        <w:numPr>
          <w:ilvl w:val="2"/>
          <w:numId w:val="28"/>
        </w:numPr>
        <w:ind w:left="567" w:hanging="1"/>
        <w:rPr>
          <w:rFonts w:asciiTheme="majorHAnsi" w:hAnsiTheme="majorHAnsi" w:cstheme="majorHAnsi"/>
          <w:sz w:val="22"/>
          <w:szCs w:val="22"/>
        </w:rPr>
      </w:pPr>
      <w:r w:rsidRPr="00034264">
        <w:rPr>
          <w:rFonts w:asciiTheme="majorHAnsi" w:hAnsiTheme="majorHAnsi" w:cstheme="majorHAnsi"/>
          <w:sz w:val="22"/>
          <w:szCs w:val="22"/>
        </w:rPr>
        <w:t>Estrangeiros que não tenham representação legal no Brasil com poderes expressos para</w:t>
      </w:r>
      <w:r w:rsidR="0048467F" w:rsidRPr="00034264">
        <w:rPr>
          <w:rFonts w:asciiTheme="majorHAnsi" w:hAnsiTheme="majorHAnsi" w:cstheme="majorHAnsi"/>
          <w:sz w:val="22"/>
          <w:szCs w:val="22"/>
        </w:rPr>
        <w:t xml:space="preserve"> </w:t>
      </w:r>
      <w:r w:rsidRPr="00034264">
        <w:rPr>
          <w:rFonts w:asciiTheme="majorHAnsi" w:hAnsiTheme="majorHAnsi" w:cstheme="majorHAnsi"/>
          <w:sz w:val="22"/>
          <w:szCs w:val="22"/>
        </w:rPr>
        <w:t>receber citação e responder administrativa ou judicialmente;</w:t>
      </w:r>
    </w:p>
    <w:p w14:paraId="31376C7C" w14:textId="233BB954" w:rsidR="007C5D9F" w:rsidRPr="00034264" w:rsidRDefault="007C5D9F" w:rsidP="00037C0F">
      <w:pPr>
        <w:pStyle w:val="Nivel3"/>
        <w:numPr>
          <w:ilvl w:val="2"/>
          <w:numId w:val="26"/>
        </w:numPr>
        <w:rPr>
          <w:rFonts w:asciiTheme="majorHAnsi" w:hAnsiTheme="majorHAnsi" w:cstheme="majorHAnsi"/>
          <w:sz w:val="22"/>
          <w:szCs w:val="22"/>
        </w:rPr>
      </w:pPr>
      <w:r w:rsidRPr="00034264">
        <w:rPr>
          <w:rFonts w:asciiTheme="majorHAnsi" w:hAnsiTheme="majorHAnsi" w:cstheme="majorHAnsi"/>
          <w:sz w:val="22"/>
          <w:szCs w:val="22"/>
        </w:rPr>
        <w:t>Que se enquadrem nas vedações previstas nos artigos 9º e 14 da Lei nº 14.133/2021;</w:t>
      </w:r>
    </w:p>
    <w:p w14:paraId="40BAF454" w14:textId="565B37C5" w:rsidR="007C5D9F" w:rsidRPr="00034264" w:rsidRDefault="0048467F" w:rsidP="00037C0F">
      <w:pPr>
        <w:pStyle w:val="Nivel3"/>
        <w:numPr>
          <w:ilvl w:val="0"/>
          <w:numId w:val="0"/>
        </w:numPr>
        <w:ind w:left="567"/>
        <w:rPr>
          <w:rFonts w:asciiTheme="majorHAnsi" w:hAnsiTheme="majorHAnsi" w:cstheme="majorHAnsi"/>
          <w:sz w:val="22"/>
          <w:szCs w:val="22"/>
        </w:rPr>
      </w:pPr>
      <w:r w:rsidRPr="00034264">
        <w:rPr>
          <w:rFonts w:asciiTheme="majorHAnsi" w:hAnsiTheme="majorHAnsi" w:cstheme="majorHAnsi"/>
          <w:sz w:val="22"/>
          <w:szCs w:val="22"/>
        </w:rPr>
        <w:t>2.2.5</w:t>
      </w:r>
      <w:r w:rsidR="007C5D9F" w:rsidRPr="00034264">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034264" w:rsidRDefault="007C5D9F" w:rsidP="00037C0F">
      <w:pPr>
        <w:pStyle w:val="Nivel3"/>
        <w:numPr>
          <w:ilvl w:val="2"/>
          <w:numId w:val="27"/>
        </w:numPr>
        <w:ind w:left="567" w:hanging="1"/>
        <w:rPr>
          <w:rFonts w:asciiTheme="majorHAnsi" w:hAnsiTheme="majorHAnsi" w:cstheme="majorHAnsi"/>
          <w:sz w:val="22"/>
          <w:szCs w:val="22"/>
        </w:rPr>
      </w:pPr>
      <w:r w:rsidRPr="00034264">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034264" w:rsidRDefault="007C5D9F" w:rsidP="00037C0F">
      <w:pPr>
        <w:pStyle w:val="Nivel2"/>
        <w:numPr>
          <w:ilvl w:val="1"/>
          <w:numId w:val="24"/>
        </w:numPr>
        <w:ind w:left="0" w:firstLine="0"/>
        <w:rPr>
          <w:rFonts w:asciiTheme="majorHAnsi" w:hAnsiTheme="majorHAnsi" w:cstheme="majorHAnsi"/>
          <w:sz w:val="22"/>
          <w:szCs w:val="22"/>
        </w:rPr>
      </w:pPr>
      <w:r w:rsidRPr="00034264">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034264" w:rsidRDefault="007C5D9F" w:rsidP="00037C0F">
      <w:pPr>
        <w:pStyle w:val="Nivel2"/>
        <w:numPr>
          <w:ilvl w:val="1"/>
          <w:numId w:val="24"/>
        </w:numPr>
        <w:ind w:left="0" w:firstLine="0"/>
        <w:rPr>
          <w:rFonts w:asciiTheme="majorHAnsi" w:hAnsiTheme="majorHAnsi" w:cstheme="majorHAnsi"/>
          <w:sz w:val="22"/>
          <w:szCs w:val="22"/>
        </w:rPr>
      </w:pPr>
      <w:r w:rsidRPr="00034264">
        <w:rPr>
          <w:rFonts w:asciiTheme="majorHAnsi" w:hAnsiTheme="majorHAnsi" w:cstheme="majorHAnsi"/>
          <w:sz w:val="22"/>
          <w:szCs w:val="22"/>
        </w:rPr>
        <w:t xml:space="preserve">Como condição para participação no Pregão, </w:t>
      </w:r>
      <w:r w:rsidR="00A86924" w:rsidRPr="00034264">
        <w:rPr>
          <w:rFonts w:asciiTheme="majorHAnsi" w:hAnsiTheme="majorHAnsi" w:cstheme="majorHAnsi"/>
          <w:sz w:val="22"/>
          <w:szCs w:val="22"/>
        </w:rPr>
        <w:t>DEVE DECLARAR</w:t>
      </w:r>
      <w:r w:rsidRPr="00034264">
        <w:rPr>
          <w:rFonts w:asciiTheme="majorHAnsi" w:hAnsiTheme="majorHAnsi" w:cstheme="majorHAnsi"/>
          <w:sz w:val="22"/>
          <w:szCs w:val="22"/>
        </w:rPr>
        <w:t xml:space="preserve"> em campo próprio do sistema eletrônico, relativo às seguintes declarações: </w:t>
      </w:r>
    </w:p>
    <w:p w14:paraId="528FD9E2" w14:textId="77777777" w:rsidR="007C5D9F" w:rsidRPr="00034264" w:rsidRDefault="007C5D9F" w:rsidP="00037C0F">
      <w:pPr>
        <w:pStyle w:val="Nivel3"/>
        <w:numPr>
          <w:ilvl w:val="2"/>
          <w:numId w:val="24"/>
        </w:numPr>
        <w:spacing w:before="0" w:after="0"/>
        <w:ind w:left="567" w:firstLine="0"/>
        <w:rPr>
          <w:rFonts w:asciiTheme="majorHAnsi" w:hAnsiTheme="majorHAnsi" w:cstheme="majorHAnsi"/>
          <w:sz w:val="22"/>
          <w:szCs w:val="22"/>
        </w:rPr>
      </w:pPr>
      <w:r w:rsidRPr="00034264">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42 a 49 e que não celebrou contratos com a Administração Pública cujos valores extrapolam a receita bruta máxima admitida para fins de enquadramento como empresa de pequeno porte;</w:t>
      </w:r>
    </w:p>
    <w:p w14:paraId="5B53BEDD" w14:textId="7663CD6A" w:rsidR="007C5D9F" w:rsidRPr="00034264" w:rsidRDefault="007C5D9F" w:rsidP="00037C0F">
      <w:pPr>
        <w:pStyle w:val="Nivel4"/>
        <w:numPr>
          <w:ilvl w:val="2"/>
          <w:numId w:val="24"/>
        </w:numPr>
        <w:spacing w:before="0" w:after="0"/>
        <w:ind w:left="567" w:firstLine="0"/>
        <w:rPr>
          <w:rFonts w:asciiTheme="majorHAnsi" w:hAnsiTheme="majorHAnsi" w:cstheme="majorHAnsi"/>
          <w:sz w:val="22"/>
          <w:szCs w:val="22"/>
        </w:rPr>
      </w:pPr>
      <w:r w:rsidRPr="00034264">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034264" w:rsidRDefault="007C5D9F" w:rsidP="00037C0F">
      <w:pPr>
        <w:pStyle w:val="Nivel4"/>
        <w:numPr>
          <w:ilvl w:val="2"/>
          <w:numId w:val="24"/>
        </w:numPr>
        <w:spacing w:before="0" w:after="0"/>
        <w:ind w:left="567" w:firstLine="0"/>
        <w:rPr>
          <w:rFonts w:asciiTheme="majorHAnsi" w:hAnsiTheme="majorHAnsi" w:cstheme="majorHAnsi"/>
          <w:sz w:val="22"/>
          <w:szCs w:val="22"/>
        </w:rPr>
      </w:pPr>
      <w:r w:rsidRPr="00034264">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034264" w:rsidRDefault="00CC07F5" w:rsidP="00037C0F">
      <w:pPr>
        <w:pStyle w:val="PargrafodaLista"/>
        <w:numPr>
          <w:ilvl w:val="2"/>
          <w:numId w:val="24"/>
        </w:numPr>
        <w:tabs>
          <w:tab w:val="left" w:pos="993"/>
        </w:tabs>
        <w:spacing w:line="276" w:lineRule="auto"/>
        <w:ind w:left="567" w:firstLine="0"/>
        <w:jc w:val="both"/>
        <w:rPr>
          <w:rFonts w:asciiTheme="majorHAnsi" w:hAnsiTheme="majorHAnsi" w:cstheme="majorHAnsi"/>
          <w:sz w:val="22"/>
          <w:szCs w:val="22"/>
        </w:rPr>
      </w:pPr>
      <w:r w:rsidRPr="00034264">
        <w:rPr>
          <w:rFonts w:asciiTheme="majorHAnsi" w:hAnsiTheme="majorHAnsi" w:cstheme="majorHAnsi"/>
          <w:sz w:val="22"/>
          <w:szCs w:val="22"/>
        </w:rPr>
        <w:lastRenderedPageBreak/>
        <w:t>Que está ciente e concorda com as condições contidas no Edital e seus anexos;</w:t>
      </w:r>
      <w:r w:rsidR="007E21CA" w:rsidRPr="00034264">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034264" w:rsidRDefault="00245724" w:rsidP="00037C0F">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2.4.5.</w:t>
      </w:r>
      <w:r w:rsidR="00CC07F5" w:rsidRPr="00034264">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034264" w:rsidRDefault="00F71ABC" w:rsidP="00037C0F">
      <w:pPr>
        <w:pStyle w:val="PargrafodaLista"/>
        <w:tabs>
          <w:tab w:val="left" w:pos="1134"/>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2.</w:t>
      </w:r>
      <w:r w:rsidR="00276E46" w:rsidRPr="00034264">
        <w:rPr>
          <w:rFonts w:asciiTheme="majorHAnsi" w:hAnsiTheme="majorHAnsi" w:cstheme="majorHAnsi"/>
          <w:sz w:val="22"/>
          <w:szCs w:val="22"/>
        </w:rPr>
        <w:t>4.6</w:t>
      </w:r>
      <w:r w:rsidR="00CC07F5" w:rsidRPr="00034264">
        <w:rPr>
          <w:rFonts w:asciiTheme="majorHAnsi" w:hAnsiTheme="majorHAnsi" w:cstheme="majorHAnsi"/>
          <w:sz w:val="22"/>
          <w:szCs w:val="22"/>
        </w:rPr>
        <w:t xml:space="preserve">. </w:t>
      </w:r>
      <w:r w:rsidR="009E199B" w:rsidRPr="00034264">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034264" w:rsidRDefault="00F71ABC" w:rsidP="00037C0F">
      <w:pPr>
        <w:pStyle w:val="PargrafodaLista"/>
        <w:tabs>
          <w:tab w:val="left" w:pos="1134"/>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2.</w:t>
      </w:r>
      <w:r w:rsidR="00276E46" w:rsidRPr="00034264">
        <w:rPr>
          <w:rFonts w:asciiTheme="majorHAnsi" w:hAnsiTheme="majorHAnsi" w:cstheme="majorHAnsi"/>
          <w:sz w:val="22"/>
          <w:szCs w:val="22"/>
        </w:rPr>
        <w:t>4</w:t>
      </w:r>
      <w:r w:rsidR="00CC07F5" w:rsidRPr="00034264">
        <w:rPr>
          <w:rFonts w:asciiTheme="majorHAnsi" w:hAnsiTheme="majorHAnsi" w:cstheme="majorHAnsi"/>
          <w:sz w:val="22"/>
          <w:szCs w:val="22"/>
        </w:rPr>
        <w:t>.</w:t>
      </w:r>
      <w:r w:rsidR="00276E46" w:rsidRPr="00034264">
        <w:rPr>
          <w:rFonts w:asciiTheme="majorHAnsi" w:hAnsiTheme="majorHAnsi" w:cstheme="majorHAnsi"/>
          <w:sz w:val="22"/>
          <w:szCs w:val="22"/>
        </w:rPr>
        <w:t>7</w:t>
      </w:r>
      <w:r w:rsidR="00CC07F5" w:rsidRPr="00034264">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034264" w:rsidRDefault="00F71ABC" w:rsidP="00037C0F">
      <w:pPr>
        <w:pStyle w:val="PargrafodaLista"/>
        <w:tabs>
          <w:tab w:val="left" w:pos="1134"/>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2.</w:t>
      </w:r>
      <w:r w:rsidR="00276E46" w:rsidRPr="00034264">
        <w:rPr>
          <w:rFonts w:asciiTheme="majorHAnsi" w:hAnsiTheme="majorHAnsi" w:cstheme="majorHAnsi"/>
          <w:sz w:val="22"/>
          <w:szCs w:val="22"/>
        </w:rPr>
        <w:t>4</w:t>
      </w:r>
      <w:r w:rsidR="00CC07F5" w:rsidRPr="00034264">
        <w:rPr>
          <w:rFonts w:asciiTheme="majorHAnsi" w:hAnsiTheme="majorHAnsi" w:cstheme="majorHAnsi"/>
          <w:sz w:val="22"/>
          <w:szCs w:val="22"/>
        </w:rPr>
        <w:t>.</w:t>
      </w:r>
      <w:r w:rsidR="00276E46" w:rsidRPr="00034264">
        <w:rPr>
          <w:rFonts w:asciiTheme="majorHAnsi" w:hAnsiTheme="majorHAnsi" w:cstheme="majorHAnsi"/>
          <w:sz w:val="22"/>
          <w:szCs w:val="22"/>
        </w:rPr>
        <w:t>8</w:t>
      </w:r>
      <w:r w:rsidR="00CC07F5" w:rsidRPr="00034264">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034264" w:rsidRDefault="00F71ABC" w:rsidP="00037C0F">
      <w:pPr>
        <w:pStyle w:val="PargrafodaLista"/>
        <w:tabs>
          <w:tab w:val="left" w:pos="1134"/>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2.</w:t>
      </w:r>
      <w:r w:rsidR="00276E46" w:rsidRPr="00034264">
        <w:rPr>
          <w:rFonts w:asciiTheme="majorHAnsi" w:hAnsiTheme="majorHAnsi" w:cstheme="majorHAnsi"/>
          <w:sz w:val="22"/>
          <w:szCs w:val="22"/>
        </w:rPr>
        <w:t>4</w:t>
      </w:r>
      <w:r w:rsidR="00CC07F5" w:rsidRPr="00034264">
        <w:rPr>
          <w:rFonts w:asciiTheme="majorHAnsi" w:hAnsiTheme="majorHAnsi" w:cstheme="majorHAnsi"/>
          <w:sz w:val="22"/>
          <w:szCs w:val="22"/>
        </w:rPr>
        <w:t>.</w:t>
      </w:r>
      <w:r w:rsidR="00276E46" w:rsidRPr="00034264">
        <w:rPr>
          <w:rFonts w:asciiTheme="majorHAnsi" w:hAnsiTheme="majorHAnsi" w:cstheme="majorHAnsi"/>
          <w:sz w:val="22"/>
          <w:szCs w:val="22"/>
        </w:rPr>
        <w:t>9</w:t>
      </w:r>
      <w:r w:rsidR="00CC07F5" w:rsidRPr="00034264">
        <w:rPr>
          <w:rFonts w:asciiTheme="majorHAnsi" w:hAnsiTheme="majorHAnsi" w:cstheme="majorHAnsi"/>
          <w:sz w:val="22"/>
          <w:szCs w:val="22"/>
        </w:rPr>
        <w:t xml:space="preserve">. </w:t>
      </w:r>
      <w:r w:rsidR="007C58AA" w:rsidRPr="00034264">
        <w:rPr>
          <w:rFonts w:asciiTheme="majorHAnsi" w:hAnsiTheme="majorHAnsi" w:cstheme="majorHAnsi"/>
          <w:sz w:val="22"/>
          <w:szCs w:val="22"/>
        </w:rPr>
        <w:t>Sob pena de desclassificação, declaro que minhas propostas econômicas compreendem a integridade</w:t>
      </w:r>
      <w:r w:rsidR="00853454" w:rsidRPr="00034264">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034264" w:rsidRDefault="007E21CA" w:rsidP="00037C0F">
      <w:pPr>
        <w:pStyle w:val="PargrafodaLista"/>
        <w:tabs>
          <w:tab w:val="left" w:pos="1134"/>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2.</w:t>
      </w:r>
      <w:r w:rsidR="00276E46" w:rsidRPr="00034264">
        <w:rPr>
          <w:rFonts w:asciiTheme="majorHAnsi" w:hAnsiTheme="majorHAnsi" w:cstheme="majorHAnsi"/>
          <w:sz w:val="22"/>
          <w:szCs w:val="22"/>
        </w:rPr>
        <w:t>4</w:t>
      </w:r>
      <w:r w:rsidRPr="00034264">
        <w:rPr>
          <w:rFonts w:asciiTheme="majorHAnsi" w:hAnsiTheme="majorHAnsi" w:cstheme="majorHAnsi"/>
          <w:sz w:val="22"/>
          <w:szCs w:val="22"/>
        </w:rPr>
        <w:t>.</w:t>
      </w:r>
      <w:r w:rsidR="00276E46" w:rsidRPr="00034264">
        <w:rPr>
          <w:rFonts w:asciiTheme="majorHAnsi" w:hAnsiTheme="majorHAnsi" w:cstheme="majorHAnsi"/>
          <w:sz w:val="22"/>
          <w:szCs w:val="22"/>
        </w:rPr>
        <w:t>10</w:t>
      </w:r>
      <w:r w:rsidRPr="00034264">
        <w:rPr>
          <w:rFonts w:asciiTheme="majorHAnsi" w:hAnsiTheme="majorHAnsi" w:cstheme="majorHAnsi"/>
          <w:sz w:val="22"/>
          <w:szCs w:val="22"/>
        </w:rPr>
        <w:t>.</w:t>
      </w:r>
      <w:r w:rsidR="007C58AA"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 </w:t>
      </w:r>
      <w:r w:rsidR="007C58AA" w:rsidRPr="00034264">
        <w:rPr>
          <w:rFonts w:asciiTheme="majorHAnsi" w:hAnsiTheme="majorHAnsi" w:cstheme="majorHAnsi"/>
          <w:sz w:val="22"/>
          <w:szCs w:val="22"/>
        </w:rPr>
        <w:t>A declaração falsa relativa ao cumprimento de qualquer condição sujeitará o licitante às sanções previstas em lei e neste Edital.</w:t>
      </w:r>
    </w:p>
    <w:p w14:paraId="3C012107" w14:textId="77777777" w:rsidR="00034264" w:rsidRPr="00034264" w:rsidRDefault="00034264" w:rsidP="00F26F5B">
      <w:pPr>
        <w:pStyle w:val="PargrafodaLista"/>
        <w:tabs>
          <w:tab w:val="left" w:pos="1134"/>
        </w:tabs>
        <w:spacing w:line="360" w:lineRule="auto"/>
        <w:ind w:left="567"/>
        <w:jc w:val="both"/>
        <w:rPr>
          <w:rFonts w:asciiTheme="majorHAnsi" w:hAnsiTheme="majorHAnsi" w:cstheme="majorHAnsi"/>
          <w:sz w:val="22"/>
          <w:szCs w:val="22"/>
        </w:rPr>
      </w:pPr>
    </w:p>
    <w:p w14:paraId="4B0879D9" w14:textId="026DFFB2" w:rsidR="003C7A23" w:rsidRPr="00034264" w:rsidRDefault="003C7A23" w:rsidP="00DC3E6A">
      <w:pPr>
        <w:pStyle w:val="Nivel01"/>
        <w:numPr>
          <w:ilvl w:val="0"/>
          <w:numId w:val="24"/>
        </w:numPr>
        <w:spacing w:before="0" w:line="360" w:lineRule="auto"/>
        <w:ind w:left="0" w:firstLine="0"/>
        <w:rPr>
          <w:rFonts w:asciiTheme="majorHAnsi" w:eastAsiaTheme="minorEastAsia" w:hAnsiTheme="majorHAnsi" w:cstheme="majorHAnsi"/>
          <w:bCs w:val="0"/>
          <w:sz w:val="22"/>
          <w:szCs w:val="22"/>
        </w:rPr>
      </w:pPr>
      <w:r w:rsidRPr="00034264">
        <w:rPr>
          <w:rFonts w:asciiTheme="majorHAnsi" w:eastAsiaTheme="minorEastAsia" w:hAnsiTheme="majorHAnsi" w:cstheme="majorHAnsi"/>
          <w:bCs w:val="0"/>
          <w:sz w:val="22"/>
          <w:szCs w:val="22"/>
        </w:rPr>
        <w:t>DA APRESENTAÇÃO DA PROPOSTA E DOS DOCUMENTOS DE HABILITAÇÃO</w:t>
      </w:r>
      <w:bookmarkEnd w:id="3"/>
    </w:p>
    <w:p w14:paraId="06CB8FA7" w14:textId="625870FC" w:rsidR="00CE3FC8" w:rsidRPr="00034264" w:rsidRDefault="00A529CC" w:rsidP="00933C3E">
      <w:pPr>
        <w:tabs>
          <w:tab w:val="left" w:pos="993"/>
        </w:tabs>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6A6BCF87" w14:textId="5B2B3A67" w:rsidR="00717FA7" w:rsidRPr="00034264" w:rsidRDefault="00A529CC" w:rsidP="00933C3E">
      <w:pPr>
        <w:pStyle w:val="PargrafodaLista"/>
        <w:tabs>
          <w:tab w:val="left" w:pos="993"/>
        </w:tabs>
        <w:spacing w:line="276" w:lineRule="auto"/>
        <w:ind w:left="540"/>
        <w:jc w:val="both"/>
        <w:rPr>
          <w:rFonts w:asciiTheme="majorHAnsi" w:hAnsiTheme="majorHAnsi" w:cstheme="majorHAnsi"/>
          <w:sz w:val="22"/>
          <w:szCs w:val="22"/>
        </w:rPr>
      </w:pPr>
      <w:r w:rsidRPr="00034264">
        <w:rPr>
          <w:rFonts w:asciiTheme="majorHAnsi" w:hAnsiTheme="majorHAnsi" w:cstheme="majorHAnsi"/>
          <w:sz w:val="22"/>
          <w:szCs w:val="22"/>
        </w:rPr>
        <w:t>3.1.1.  Caso a empresa tenha cadastro no SICAF, poderá ser substituída a análise dos documentos de habilitação, pela consulta no sistema.</w:t>
      </w:r>
    </w:p>
    <w:p w14:paraId="7B7A6308" w14:textId="7289E7D2" w:rsidR="00717FA7" w:rsidRPr="00034264" w:rsidRDefault="00A529CC" w:rsidP="00933C3E">
      <w:pPr>
        <w:tabs>
          <w:tab w:val="left" w:pos="993"/>
        </w:tabs>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3.2.</w:t>
      </w:r>
      <w:r w:rsidR="00782B81" w:rsidRPr="00034264">
        <w:rPr>
          <w:rFonts w:asciiTheme="majorHAnsi" w:hAnsiTheme="majorHAnsi" w:cstheme="majorHAnsi"/>
          <w:sz w:val="22"/>
          <w:szCs w:val="22"/>
        </w:rPr>
        <w:t xml:space="preserve"> </w:t>
      </w:r>
      <w:r w:rsidRPr="00034264">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45D01DE8" w14:textId="2F8F60DF" w:rsidR="00717FA7" w:rsidRPr="00034264" w:rsidRDefault="0006710E" w:rsidP="00933C3E">
      <w:pPr>
        <w:tabs>
          <w:tab w:val="left" w:pos="993"/>
        </w:tabs>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w:t>
      </w:r>
      <w:r w:rsidR="001A359F" w:rsidRPr="00034264">
        <w:rPr>
          <w:rFonts w:asciiTheme="majorHAnsi" w:hAnsiTheme="majorHAnsi" w:cstheme="majorHAnsi"/>
          <w:sz w:val="22"/>
          <w:szCs w:val="22"/>
        </w:rPr>
        <w:t>3.</w:t>
      </w:r>
      <w:r w:rsidR="00782B81" w:rsidRPr="00034264">
        <w:rPr>
          <w:rFonts w:asciiTheme="majorHAnsi" w:hAnsiTheme="majorHAnsi" w:cstheme="majorHAnsi"/>
          <w:sz w:val="22"/>
          <w:szCs w:val="22"/>
        </w:rPr>
        <w:t xml:space="preserve"> </w:t>
      </w:r>
      <w:r w:rsidR="00A529CC" w:rsidRPr="00034264">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6F1F2CE" w14:textId="2A840EF9" w:rsidR="00717FA7" w:rsidRPr="00034264" w:rsidRDefault="0006710E" w:rsidP="00933C3E">
      <w:pPr>
        <w:tabs>
          <w:tab w:val="left" w:pos="993"/>
        </w:tabs>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3.4</w:t>
      </w:r>
      <w:r w:rsidR="00A529CC" w:rsidRPr="00034264">
        <w:rPr>
          <w:rFonts w:asciiTheme="majorHAnsi" w:hAnsiTheme="majorHAnsi" w:cstheme="majorHAnsi"/>
          <w:sz w:val="22"/>
          <w:szCs w:val="22"/>
        </w:rPr>
        <w:t>.</w:t>
      </w:r>
      <w:r w:rsidR="00782B81" w:rsidRPr="00034264">
        <w:rPr>
          <w:rFonts w:asciiTheme="majorHAnsi" w:hAnsiTheme="majorHAnsi" w:cstheme="majorHAnsi"/>
          <w:sz w:val="22"/>
          <w:szCs w:val="22"/>
        </w:rPr>
        <w:t xml:space="preserve"> </w:t>
      </w:r>
      <w:r w:rsidR="00A529CC" w:rsidRPr="00034264">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5A34A866" w14:textId="273F36A2" w:rsidR="00E9733A" w:rsidRPr="00034264" w:rsidRDefault="00CC07F5" w:rsidP="00933C3E">
      <w:pPr>
        <w:tabs>
          <w:tab w:val="left" w:pos="993"/>
        </w:tabs>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w:t>
      </w:r>
      <w:r w:rsidR="0006710E" w:rsidRPr="00034264">
        <w:rPr>
          <w:rFonts w:asciiTheme="majorHAnsi" w:hAnsiTheme="majorHAnsi" w:cstheme="majorHAnsi"/>
          <w:sz w:val="22"/>
          <w:szCs w:val="22"/>
        </w:rPr>
        <w:t>5</w:t>
      </w:r>
      <w:r w:rsidR="00A529CC" w:rsidRPr="00034264">
        <w:rPr>
          <w:rFonts w:asciiTheme="majorHAnsi" w:hAnsiTheme="majorHAnsi" w:cstheme="majorHAnsi"/>
          <w:sz w:val="22"/>
          <w:szCs w:val="22"/>
        </w:rPr>
        <w:t>.</w:t>
      </w:r>
      <w:r w:rsidR="00782B81" w:rsidRPr="00034264">
        <w:rPr>
          <w:rFonts w:asciiTheme="majorHAnsi" w:hAnsiTheme="majorHAnsi" w:cstheme="majorHAnsi"/>
          <w:sz w:val="22"/>
          <w:szCs w:val="22"/>
        </w:rPr>
        <w:t xml:space="preserve"> </w:t>
      </w:r>
      <w:r w:rsidR="00A529CC" w:rsidRPr="00034264">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56C1366E" w14:textId="77777777" w:rsidR="00034264" w:rsidRDefault="00034264" w:rsidP="00621FC4">
      <w:pPr>
        <w:tabs>
          <w:tab w:val="left" w:pos="993"/>
        </w:tabs>
        <w:spacing w:line="360" w:lineRule="auto"/>
        <w:jc w:val="both"/>
        <w:rPr>
          <w:rFonts w:asciiTheme="majorHAnsi" w:hAnsiTheme="majorHAnsi" w:cstheme="majorHAnsi"/>
          <w:sz w:val="22"/>
          <w:szCs w:val="22"/>
        </w:rPr>
      </w:pPr>
    </w:p>
    <w:p w14:paraId="372C0CF2" w14:textId="77777777" w:rsidR="00037C0F" w:rsidRDefault="00037C0F" w:rsidP="00621FC4">
      <w:pPr>
        <w:tabs>
          <w:tab w:val="left" w:pos="993"/>
        </w:tabs>
        <w:spacing w:line="360" w:lineRule="auto"/>
        <w:jc w:val="both"/>
        <w:rPr>
          <w:rFonts w:asciiTheme="majorHAnsi" w:hAnsiTheme="majorHAnsi" w:cstheme="majorHAnsi"/>
          <w:sz w:val="22"/>
          <w:szCs w:val="22"/>
        </w:rPr>
      </w:pPr>
    </w:p>
    <w:p w14:paraId="657EFA18" w14:textId="77777777" w:rsidR="00037C0F" w:rsidRPr="00034264" w:rsidRDefault="00037C0F" w:rsidP="00621FC4">
      <w:pPr>
        <w:tabs>
          <w:tab w:val="left" w:pos="993"/>
        </w:tabs>
        <w:spacing w:line="360" w:lineRule="auto"/>
        <w:jc w:val="both"/>
        <w:rPr>
          <w:rFonts w:asciiTheme="majorHAnsi" w:hAnsiTheme="majorHAnsi" w:cstheme="majorHAnsi"/>
          <w:sz w:val="22"/>
          <w:szCs w:val="22"/>
        </w:rPr>
      </w:pPr>
    </w:p>
    <w:p w14:paraId="002F2618" w14:textId="623645B0" w:rsidR="00770246" w:rsidRPr="00034264" w:rsidRDefault="00442F38" w:rsidP="00621FC4">
      <w:pPr>
        <w:spacing w:line="360" w:lineRule="auto"/>
        <w:rPr>
          <w:rFonts w:asciiTheme="majorHAnsi" w:hAnsiTheme="majorHAnsi" w:cstheme="majorHAnsi"/>
          <w:b/>
          <w:bCs/>
          <w:sz w:val="22"/>
          <w:szCs w:val="22"/>
        </w:rPr>
      </w:pPr>
      <w:r w:rsidRPr="00034264">
        <w:rPr>
          <w:rFonts w:asciiTheme="majorHAnsi" w:hAnsiTheme="majorHAnsi" w:cstheme="majorHAnsi"/>
          <w:b/>
          <w:bCs/>
          <w:sz w:val="22"/>
          <w:szCs w:val="22"/>
        </w:rPr>
        <w:lastRenderedPageBreak/>
        <w:t xml:space="preserve">4. </w:t>
      </w:r>
      <w:r w:rsidR="00CE3FC8" w:rsidRPr="00034264">
        <w:rPr>
          <w:rFonts w:asciiTheme="majorHAnsi" w:hAnsiTheme="majorHAnsi" w:cstheme="majorHAnsi"/>
          <w:b/>
          <w:bCs/>
          <w:sz w:val="22"/>
          <w:szCs w:val="22"/>
        </w:rPr>
        <w:t>DO PREENCHIMENTO DA PROPOSTA</w:t>
      </w:r>
    </w:p>
    <w:p w14:paraId="3C31908E" w14:textId="1A91C869" w:rsidR="00D443DB" w:rsidRPr="00034264" w:rsidRDefault="00442F38" w:rsidP="00933C3E">
      <w:pPr>
        <w:tabs>
          <w:tab w:val="left" w:pos="426"/>
        </w:tabs>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 xml:space="preserve">4.1 </w:t>
      </w:r>
      <w:r w:rsidR="00770246" w:rsidRPr="00034264">
        <w:rPr>
          <w:rFonts w:asciiTheme="majorHAnsi" w:eastAsia="Calibri" w:hAnsiTheme="majorHAnsi" w:cstheme="majorHAnsi"/>
          <w:sz w:val="22"/>
          <w:szCs w:val="22"/>
        </w:rPr>
        <w:t>O licitante enviará sua proposta mediante o preenchimento, no sistema eletrônico, dos seguintes campos:</w:t>
      </w:r>
    </w:p>
    <w:p w14:paraId="5A145A26" w14:textId="70605F36" w:rsidR="00770246" w:rsidRPr="00034264" w:rsidRDefault="00CC6C0A" w:rsidP="00933C3E">
      <w:pPr>
        <w:tabs>
          <w:tab w:val="left" w:pos="851"/>
        </w:tabs>
        <w:spacing w:line="276" w:lineRule="auto"/>
        <w:ind w:left="567" w:right="-568"/>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4.1.1. </w:t>
      </w:r>
      <w:r w:rsidR="00770246" w:rsidRPr="00034264">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034264" w:rsidRDefault="00CC6C0A" w:rsidP="00933C3E">
      <w:pPr>
        <w:tabs>
          <w:tab w:val="left" w:pos="851"/>
          <w:tab w:val="left" w:pos="1134"/>
          <w:tab w:val="left" w:pos="1701"/>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4.1.2. </w:t>
      </w:r>
      <w:r w:rsidR="00770246" w:rsidRPr="00034264">
        <w:rPr>
          <w:rFonts w:asciiTheme="majorHAnsi" w:eastAsia="Calibri" w:hAnsiTheme="majorHAnsi" w:cstheme="majorHAnsi"/>
          <w:color w:val="000000"/>
          <w:sz w:val="22"/>
          <w:szCs w:val="22"/>
        </w:rPr>
        <w:t xml:space="preserve">Marca </w:t>
      </w:r>
      <w:r w:rsidR="00770246" w:rsidRPr="00034264">
        <w:rPr>
          <w:rFonts w:asciiTheme="majorHAnsi" w:eastAsia="Calibri" w:hAnsiTheme="majorHAnsi" w:cstheme="majorHAnsi"/>
          <w:sz w:val="22"/>
          <w:szCs w:val="22"/>
        </w:rPr>
        <w:t>de cada item ofertado</w:t>
      </w:r>
      <w:r w:rsidR="006861ED" w:rsidRPr="00034264">
        <w:rPr>
          <w:rFonts w:asciiTheme="majorHAnsi" w:eastAsia="Calibri" w:hAnsiTheme="majorHAnsi" w:cstheme="majorHAnsi"/>
          <w:sz w:val="22"/>
          <w:szCs w:val="22"/>
        </w:rPr>
        <w:t>, quando couber</w:t>
      </w:r>
      <w:r w:rsidR="00770246" w:rsidRPr="00034264">
        <w:rPr>
          <w:rFonts w:asciiTheme="majorHAnsi" w:eastAsia="Calibri" w:hAnsiTheme="majorHAnsi" w:cstheme="majorHAnsi"/>
          <w:sz w:val="22"/>
          <w:szCs w:val="22"/>
        </w:rPr>
        <w:t>;</w:t>
      </w:r>
    </w:p>
    <w:p w14:paraId="16550548" w14:textId="6D38179E" w:rsidR="00770246" w:rsidRPr="00034264" w:rsidRDefault="00CC6C0A" w:rsidP="00933C3E">
      <w:pPr>
        <w:tabs>
          <w:tab w:val="left" w:pos="851"/>
          <w:tab w:val="left" w:pos="1134"/>
          <w:tab w:val="left" w:pos="1701"/>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4.1.3. </w:t>
      </w:r>
      <w:r w:rsidR="00770246" w:rsidRPr="00034264">
        <w:rPr>
          <w:rFonts w:asciiTheme="majorHAnsi" w:eastAsia="Calibri" w:hAnsiTheme="majorHAnsi" w:cstheme="majorHAnsi"/>
          <w:color w:val="000000"/>
          <w:sz w:val="22"/>
          <w:szCs w:val="22"/>
        </w:rPr>
        <w:t xml:space="preserve">Fabricante </w:t>
      </w:r>
      <w:r w:rsidR="00770246" w:rsidRPr="00034264">
        <w:rPr>
          <w:rFonts w:asciiTheme="majorHAnsi" w:eastAsia="Calibri" w:hAnsiTheme="majorHAnsi" w:cstheme="majorHAnsi"/>
          <w:sz w:val="22"/>
          <w:szCs w:val="22"/>
        </w:rPr>
        <w:t>de cada item ofertado</w:t>
      </w:r>
      <w:r w:rsidR="006861ED" w:rsidRPr="00034264">
        <w:rPr>
          <w:rFonts w:asciiTheme="majorHAnsi" w:eastAsia="Calibri" w:hAnsiTheme="majorHAnsi" w:cstheme="majorHAnsi"/>
          <w:sz w:val="22"/>
          <w:szCs w:val="22"/>
        </w:rPr>
        <w:t>, quando couber</w:t>
      </w:r>
      <w:r w:rsidR="00770246" w:rsidRPr="00034264">
        <w:rPr>
          <w:rFonts w:asciiTheme="majorHAnsi" w:eastAsia="Calibri" w:hAnsiTheme="majorHAnsi" w:cstheme="majorHAnsi"/>
          <w:sz w:val="22"/>
          <w:szCs w:val="22"/>
        </w:rPr>
        <w:t>;</w:t>
      </w:r>
    </w:p>
    <w:p w14:paraId="3F39D85D" w14:textId="3FDCF437" w:rsidR="00770246" w:rsidRPr="00034264" w:rsidRDefault="00CC6C0A" w:rsidP="00933C3E">
      <w:pPr>
        <w:tabs>
          <w:tab w:val="left" w:pos="851"/>
          <w:tab w:val="left" w:pos="1134"/>
          <w:tab w:val="left" w:pos="1701"/>
        </w:tabs>
        <w:spacing w:line="276" w:lineRule="auto"/>
        <w:ind w:left="567"/>
        <w:jc w:val="both"/>
        <w:rPr>
          <w:rFonts w:asciiTheme="majorHAnsi" w:eastAsia="Calibri" w:hAnsiTheme="majorHAnsi" w:cstheme="majorHAnsi"/>
          <w:sz w:val="22"/>
          <w:szCs w:val="22"/>
        </w:rPr>
      </w:pPr>
      <w:r w:rsidRPr="00034264">
        <w:rPr>
          <w:rFonts w:asciiTheme="majorHAnsi" w:eastAsia="Calibri" w:hAnsiTheme="majorHAnsi" w:cstheme="majorHAnsi"/>
          <w:color w:val="000000"/>
          <w:sz w:val="22"/>
          <w:szCs w:val="22"/>
        </w:rPr>
        <w:t xml:space="preserve">4.1.4. </w:t>
      </w:r>
      <w:r w:rsidR="00770246" w:rsidRPr="00034264">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034264">
        <w:rPr>
          <w:rFonts w:asciiTheme="majorHAnsi" w:eastAsia="Calibri" w:hAnsiTheme="majorHAnsi" w:cstheme="majorHAnsi"/>
          <w:sz w:val="22"/>
          <w:szCs w:val="22"/>
        </w:rPr>
        <w:t>o modelo, prazo de validade ou de garantia, número do registro ou inscrição do bem no órgão competente, quando for o caso;</w:t>
      </w:r>
    </w:p>
    <w:p w14:paraId="2B3DB2CB" w14:textId="3CAFD075" w:rsidR="00F3024E" w:rsidRPr="00034264" w:rsidRDefault="00CC6C0A" w:rsidP="00933C3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4.2. </w:t>
      </w:r>
      <w:r w:rsidR="00770246" w:rsidRPr="00034264">
        <w:rPr>
          <w:rFonts w:asciiTheme="majorHAnsi" w:eastAsia="Calibri" w:hAnsiTheme="majorHAnsi" w:cstheme="majorHAnsi"/>
          <w:color w:val="000000"/>
          <w:sz w:val="22"/>
          <w:szCs w:val="22"/>
        </w:rPr>
        <w:t>Todas as especificações do objeto contidas na proposta vinculam a Contratada.</w:t>
      </w:r>
    </w:p>
    <w:p w14:paraId="05F5EDBE" w14:textId="6C9F0ACF" w:rsidR="00770246" w:rsidRPr="00034264" w:rsidRDefault="00CC6C0A" w:rsidP="00933C3E">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4.</w:t>
      </w:r>
      <w:r w:rsidR="000D1A5B" w:rsidRPr="00034264">
        <w:rPr>
          <w:rFonts w:asciiTheme="majorHAnsi" w:eastAsia="Calibri" w:hAnsiTheme="majorHAnsi" w:cstheme="majorHAnsi"/>
          <w:color w:val="000000"/>
          <w:sz w:val="22"/>
          <w:szCs w:val="22"/>
        </w:rPr>
        <w:t>3</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3E87E67A" w14:textId="0BF6002C" w:rsidR="00770246" w:rsidRPr="00034264" w:rsidRDefault="00CC6C0A" w:rsidP="00933C3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4.</w:t>
      </w:r>
      <w:r w:rsidR="000D1A5B" w:rsidRPr="00034264">
        <w:rPr>
          <w:rFonts w:asciiTheme="majorHAnsi" w:eastAsia="Calibri" w:hAnsiTheme="majorHAnsi" w:cstheme="majorHAnsi"/>
          <w:color w:val="000000"/>
          <w:sz w:val="22"/>
          <w:szCs w:val="22"/>
        </w:rPr>
        <w:t>4</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8EAA95C" w14:textId="77714F0E" w:rsidR="00770246" w:rsidRPr="00034264" w:rsidRDefault="00CC6C0A" w:rsidP="00933C3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4.</w:t>
      </w:r>
      <w:r w:rsidR="000D1A5B" w:rsidRPr="00034264">
        <w:rPr>
          <w:rFonts w:asciiTheme="majorHAnsi" w:eastAsia="Calibri" w:hAnsiTheme="majorHAnsi" w:cstheme="majorHAnsi"/>
          <w:color w:val="000000"/>
          <w:sz w:val="22"/>
          <w:szCs w:val="22"/>
        </w:rPr>
        <w:t>5</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O prazo de validade da proposta não será inferior a </w:t>
      </w:r>
      <w:r w:rsidR="00BD34E9" w:rsidRPr="00034264">
        <w:rPr>
          <w:rFonts w:asciiTheme="majorHAnsi" w:eastAsia="Calibri" w:hAnsiTheme="majorHAnsi" w:cstheme="majorHAnsi"/>
          <w:color w:val="000000"/>
          <w:sz w:val="22"/>
          <w:szCs w:val="22"/>
        </w:rPr>
        <w:t>18</w:t>
      </w:r>
      <w:r w:rsidR="00055DAB" w:rsidRPr="00034264">
        <w:rPr>
          <w:rFonts w:asciiTheme="majorHAnsi" w:eastAsia="Calibri" w:hAnsiTheme="majorHAnsi" w:cstheme="majorHAnsi"/>
          <w:color w:val="000000"/>
          <w:sz w:val="22"/>
          <w:szCs w:val="22"/>
        </w:rPr>
        <w:t>0 (</w:t>
      </w:r>
      <w:r w:rsidR="00BD34E9" w:rsidRPr="00034264">
        <w:rPr>
          <w:rFonts w:asciiTheme="majorHAnsi" w:eastAsia="Calibri" w:hAnsiTheme="majorHAnsi" w:cstheme="majorHAnsi"/>
          <w:color w:val="000000"/>
          <w:sz w:val="22"/>
          <w:szCs w:val="22"/>
        </w:rPr>
        <w:t>cento e oitenta</w:t>
      </w:r>
      <w:r w:rsidR="00055DAB" w:rsidRPr="00034264">
        <w:rPr>
          <w:rFonts w:asciiTheme="majorHAnsi" w:eastAsia="Calibri" w:hAnsiTheme="majorHAnsi" w:cstheme="majorHAnsi"/>
          <w:color w:val="000000"/>
          <w:sz w:val="22"/>
          <w:szCs w:val="22"/>
        </w:rPr>
        <w:t>)</w:t>
      </w:r>
      <w:r w:rsidR="00770246" w:rsidRPr="00034264">
        <w:rPr>
          <w:rFonts w:asciiTheme="majorHAnsi" w:eastAsia="Calibri" w:hAnsiTheme="majorHAnsi" w:cstheme="majorHAnsi"/>
          <w:color w:val="000000"/>
          <w:sz w:val="22"/>
          <w:szCs w:val="22"/>
        </w:rPr>
        <w:t xml:space="preserve"> </w:t>
      </w:r>
      <w:r w:rsidR="00444216" w:rsidRPr="00034264">
        <w:rPr>
          <w:rFonts w:asciiTheme="majorHAnsi" w:eastAsia="Calibri" w:hAnsiTheme="majorHAnsi" w:cstheme="majorHAnsi"/>
          <w:color w:val="000000"/>
          <w:sz w:val="22"/>
          <w:szCs w:val="22"/>
        </w:rPr>
        <w:t>dias</w:t>
      </w:r>
      <w:r w:rsidR="00770246" w:rsidRPr="00034264">
        <w:rPr>
          <w:rFonts w:asciiTheme="majorHAnsi" w:eastAsia="Calibri" w:hAnsiTheme="majorHAnsi" w:cstheme="majorHAnsi"/>
          <w:color w:val="000000"/>
          <w:sz w:val="22"/>
          <w:szCs w:val="22"/>
        </w:rPr>
        <w:t xml:space="preserve">, a contar da data de sua apresentação. </w:t>
      </w:r>
    </w:p>
    <w:p w14:paraId="47934DBA" w14:textId="20204536" w:rsidR="00770246" w:rsidRPr="00034264" w:rsidRDefault="00CC6C0A" w:rsidP="00933C3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4.</w:t>
      </w:r>
      <w:r w:rsidR="000D1A5B" w:rsidRPr="00034264">
        <w:rPr>
          <w:rFonts w:asciiTheme="majorHAnsi" w:eastAsia="Calibri" w:hAnsiTheme="majorHAnsi" w:cstheme="majorHAnsi"/>
          <w:color w:val="000000"/>
          <w:sz w:val="22"/>
          <w:szCs w:val="22"/>
        </w:rPr>
        <w:t>6</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sidRPr="00034264">
        <w:rPr>
          <w:rFonts w:asciiTheme="majorHAnsi" w:eastAsia="Calibri" w:hAnsiTheme="majorHAnsi" w:cstheme="majorHAnsi"/>
          <w:color w:val="000000"/>
          <w:sz w:val="22"/>
          <w:szCs w:val="22"/>
        </w:rPr>
        <w:t>.</w:t>
      </w:r>
    </w:p>
    <w:p w14:paraId="5DCEBC73" w14:textId="77777777" w:rsidR="00034264" w:rsidRPr="00034264" w:rsidRDefault="00034264" w:rsidP="00621FC4">
      <w:pPr>
        <w:pBdr>
          <w:top w:val="nil"/>
          <w:left w:val="nil"/>
          <w:bottom w:val="nil"/>
          <w:right w:val="nil"/>
          <w:between w:val="nil"/>
        </w:pBdr>
        <w:tabs>
          <w:tab w:val="left" w:pos="426"/>
        </w:tabs>
        <w:spacing w:line="360" w:lineRule="auto"/>
        <w:jc w:val="both"/>
        <w:rPr>
          <w:rFonts w:asciiTheme="majorHAnsi" w:eastAsia="Calibri" w:hAnsiTheme="majorHAnsi" w:cstheme="majorHAnsi"/>
          <w:color w:val="000000"/>
          <w:sz w:val="22"/>
          <w:szCs w:val="22"/>
        </w:rPr>
      </w:pPr>
    </w:p>
    <w:p w14:paraId="4BDE7A38" w14:textId="110BF80B" w:rsidR="00770246" w:rsidRPr="00034264" w:rsidRDefault="00055DAB" w:rsidP="00621FC4">
      <w:pPr>
        <w:pStyle w:val="Ttulo1"/>
        <w:spacing w:before="0" w:line="360" w:lineRule="auto"/>
        <w:rPr>
          <w:rFonts w:eastAsia="Calibri" w:cstheme="majorHAnsi"/>
          <w:sz w:val="22"/>
          <w:szCs w:val="22"/>
        </w:rPr>
      </w:pPr>
      <w:r w:rsidRPr="00034264">
        <w:rPr>
          <w:rFonts w:eastAsia="Calibri" w:cstheme="majorHAnsi"/>
          <w:color w:val="000000"/>
          <w:sz w:val="22"/>
          <w:szCs w:val="22"/>
        </w:rPr>
        <w:t xml:space="preserve">5. </w:t>
      </w:r>
      <w:r w:rsidR="00770246" w:rsidRPr="00034264">
        <w:rPr>
          <w:rFonts w:eastAsia="Calibri" w:cstheme="majorHAnsi"/>
          <w:color w:val="000000"/>
          <w:sz w:val="22"/>
          <w:szCs w:val="22"/>
        </w:rPr>
        <w:t>DA ABERTURA DA SESSÃO, CLASSIFICAÇÃO DAS P</w:t>
      </w:r>
      <w:r w:rsidR="00322077" w:rsidRPr="00034264">
        <w:rPr>
          <w:rFonts w:eastAsia="Calibri" w:cstheme="majorHAnsi"/>
          <w:color w:val="000000"/>
          <w:sz w:val="22"/>
          <w:szCs w:val="22"/>
        </w:rPr>
        <w:t>ROPOSTAS E FORMULAÇÃO DE LANCES</w:t>
      </w:r>
    </w:p>
    <w:p w14:paraId="71A52266" w14:textId="13378628" w:rsidR="00770246" w:rsidRPr="00034264" w:rsidRDefault="00055DAB" w:rsidP="00933C3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5.1. </w:t>
      </w:r>
      <w:r w:rsidR="00770246" w:rsidRPr="00034264">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67258C07" w14:textId="32E7F2BF" w:rsidR="00770246" w:rsidRPr="00034264" w:rsidRDefault="00055DAB" w:rsidP="00933C3E">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70246"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sz w:val="22"/>
          <w:szCs w:val="22"/>
        </w:rPr>
        <w:t>O Pregoeiro</w:t>
      </w:r>
      <w:r w:rsidR="00770246" w:rsidRPr="00034264">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034264" w:rsidRDefault="00055DAB" w:rsidP="00933C3E">
      <w:pPr>
        <w:tabs>
          <w:tab w:val="left" w:pos="910"/>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5.2.1. </w:t>
      </w:r>
      <w:r w:rsidR="00770246" w:rsidRPr="00034264">
        <w:rPr>
          <w:rFonts w:asciiTheme="majorHAnsi" w:eastAsia="Calibri" w:hAnsiTheme="majorHAnsi" w:cstheme="majorHAnsi"/>
          <w:color w:val="000000"/>
          <w:sz w:val="22"/>
          <w:szCs w:val="22"/>
        </w:rPr>
        <w:t>Também será desclassificada a proposta que identifique o licitante.</w:t>
      </w:r>
    </w:p>
    <w:p w14:paraId="3085A965" w14:textId="118CB067" w:rsidR="00770246" w:rsidRPr="00034264" w:rsidRDefault="00D57EE6" w:rsidP="00933C3E">
      <w:pPr>
        <w:tabs>
          <w:tab w:val="left" w:pos="910"/>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5.2.2. </w:t>
      </w:r>
      <w:r w:rsidR="00770246" w:rsidRPr="00034264">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368149D0" w14:textId="54225CEF" w:rsidR="00770246" w:rsidRPr="00034264" w:rsidRDefault="00055DAB" w:rsidP="00933C3E">
      <w:pPr>
        <w:tabs>
          <w:tab w:val="left" w:pos="567"/>
        </w:tabs>
        <w:spacing w:line="276" w:lineRule="auto"/>
        <w:ind w:left="567"/>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5.2.3. </w:t>
      </w:r>
      <w:r w:rsidR="00770246" w:rsidRPr="00034264">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7FA6632" w14:textId="014AA62A" w:rsidR="00770246" w:rsidRPr="00034264" w:rsidRDefault="00055DAB" w:rsidP="00933C3E">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5.3. </w:t>
      </w:r>
      <w:r w:rsidR="00770246" w:rsidRPr="00034264">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5EEAE2BE" w14:textId="27D55068" w:rsidR="00770246" w:rsidRPr="00034264" w:rsidRDefault="00055DAB" w:rsidP="00933C3E">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5.4. </w:t>
      </w:r>
      <w:r w:rsidR="00770246" w:rsidRPr="00034264">
        <w:rPr>
          <w:rFonts w:asciiTheme="majorHAnsi" w:eastAsia="Calibri" w:hAnsiTheme="majorHAnsi" w:cstheme="majorHAnsi"/>
          <w:color w:val="000000"/>
          <w:sz w:val="22"/>
          <w:szCs w:val="22"/>
        </w:rPr>
        <w:t xml:space="preserve">O sistema disponibilizará campo próprio para troca de mensagens entre 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e os licitantes.</w:t>
      </w:r>
    </w:p>
    <w:p w14:paraId="0EE37251" w14:textId="3D7A73A2" w:rsidR="00DD6709" w:rsidRPr="00034264" w:rsidRDefault="00055DAB" w:rsidP="00933C3E">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color w:val="000000"/>
          <w:sz w:val="22"/>
          <w:szCs w:val="22"/>
        </w:rPr>
        <w:t>5.5.</w:t>
      </w:r>
      <w:r w:rsidR="00770246" w:rsidRPr="00034264">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112BDA72" w14:textId="5D582CE4" w:rsidR="00770246" w:rsidRPr="00034264" w:rsidRDefault="00055DAB" w:rsidP="00933C3E">
      <w:pPr>
        <w:tabs>
          <w:tab w:val="left" w:pos="952"/>
          <w:tab w:val="left" w:pos="1701"/>
        </w:tabs>
        <w:spacing w:line="276" w:lineRule="auto"/>
        <w:ind w:left="567"/>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lastRenderedPageBreak/>
        <w:t xml:space="preserve">5.5.1. </w:t>
      </w:r>
      <w:r w:rsidR="00770246" w:rsidRPr="00034264">
        <w:rPr>
          <w:rFonts w:asciiTheme="majorHAnsi" w:eastAsia="Calibri" w:hAnsiTheme="majorHAnsi" w:cstheme="majorHAnsi"/>
          <w:sz w:val="22"/>
          <w:szCs w:val="22"/>
        </w:rPr>
        <w:t>O lance deverá ser ofertado de acordo com o tipo de licitação indicada no preâmbulo deste Edital.</w:t>
      </w:r>
    </w:p>
    <w:p w14:paraId="62CE85F6" w14:textId="4FFA95B2" w:rsidR="00770246" w:rsidRPr="00034264" w:rsidRDefault="00055DAB" w:rsidP="00933C3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5.6. </w:t>
      </w:r>
      <w:r w:rsidR="00770246" w:rsidRPr="00034264">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29CFEF70" w14:textId="5B4D9E40" w:rsidR="00770246" w:rsidRPr="00034264" w:rsidRDefault="00055DAB" w:rsidP="00933C3E">
      <w:pPr>
        <w:pBdr>
          <w:top w:val="nil"/>
          <w:left w:val="nil"/>
          <w:bottom w:val="nil"/>
          <w:right w:val="nil"/>
          <w:between w:val="nil"/>
        </w:pBdr>
        <w:shd w:val="clear" w:color="auto" w:fill="FFFFFF"/>
        <w:tabs>
          <w:tab w:val="left" w:pos="426"/>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5.7. </w:t>
      </w:r>
      <w:r w:rsidR="00770246" w:rsidRPr="00034264">
        <w:rPr>
          <w:rFonts w:asciiTheme="majorHAnsi" w:eastAsia="Calibri" w:hAnsiTheme="majorHAnsi" w:cstheme="majorHAnsi"/>
          <w:color w:val="000000"/>
          <w:sz w:val="22"/>
          <w:szCs w:val="22"/>
        </w:rPr>
        <w:t xml:space="preserve">O licitante somente poderá oferecer lance </w:t>
      </w:r>
      <w:r w:rsidR="00770246" w:rsidRPr="00034264">
        <w:rPr>
          <w:rFonts w:asciiTheme="majorHAnsi" w:eastAsia="Calibri" w:hAnsiTheme="majorHAnsi" w:cstheme="majorHAnsi"/>
          <w:b/>
          <w:color w:val="000000"/>
          <w:sz w:val="22"/>
          <w:szCs w:val="22"/>
        </w:rPr>
        <w:t>de valor inferior ou percentual</w:t>
      </w:r>
      <w:r w:rsidR="00770246" w:rsidRPr="00034264">
        <w:rPr>
          <w:rFonts w:asciiTheme="majorHAnsi" w:eastAsia="Calibri" w:hAnsiTheme="majorHAnsi" w:cstheme="majorHAnsi"/>
          <w:color w:val="000000"/>
          <w:sz w:val="22"/>
          <w:szCs w:val="22"/>
        </w:rPr>
        <w:t xml:space="preserve"> de desconto superior ao último por ele ofertado e registrado pelo sistema.</w:t>
      </w:r>
    </w:p>
    <w:p w14:paraId="0709B999" w14:textId="4BBCDD02" w:rsidR="00770246" w:rsidRPr="00034264" w:rsidRDefault="002429F4" w:rsidP="00933C3E">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w:t>
      </w:r>
      <w:r w:rsidR="00193E2E" w:rsidRPr="00034264">
        <w:rPr>
          <w:rFonts w:asciiTheme="majorHAnsi" w:eastAsia="Calibri" w:hAnsiTheme="majorHAnsi" w:cstheme="majorHAnsi"/>
          <w:color w:val="000000"/>
          <w:sz w:val="22"/>
          <w:szCs w:val="22"/>
        </w:rPr>
        <w:t>8</w:t>
      </w:r>
      <w:r w:rsidR="00B052FB"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Será adotado para o envio de lances na licitação o modo de </w:t>
      </w:r>
      <w:r w:rsidR="00770246" w:rsidRPr="00034264">
        <w:rPr>
          <w:rFonts w:asciiTheme="majorHAnsi" w:eastAsia="Calibri" w:hAnsiTheme="majorHAnsi" w:cstheme="majorHAnsi"/>
          <w:b/>
          <w:color w:val="000000"/>
          <w:sz w:val="22"/>
          <w:szCs w:val="22"/>
        </w:rPr>
        <w:t>disputa aberto,</w:t>
      </w:r>
      <w:r w:rsidR="00770246" w:rsidRPr="00034264">
        <w:rPr>
          <w:rFonts w:asciiTheme="majorHAnsi" w:eastAsia="Calibri" w:hAnsiTheme="majorHAnsi" w:cstheme="majorHAnsi"/>
          <w:color w:val="000000"/>
          <w:sz w:val="22"/>
          <w:szCs w:val="22"/>
        </w:rPr>
        <w:t xml:space="preserve"> em que os licitantes apresentarão lances públicos e sucessivos, com prorrogações.</w:t>
      </w:r>
    </w:p>
    <w:p w14:paraId="7CB62843" w14:textId="277774D0" w:rsidR="00770246" w:rsidRPr="00034264" w:rsidRDefault="002429F4" w:rsidP="00933C3E">
      <w:pPr>
        <w:tabs>
          <w:tab w:val="left" w:pos="567"/>
        </w:tabs>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5.</w:t>
      </w:r>
      <w:r w:rsidR="00193E2E" w:rsidRPr="00034264">
        <w:rPr>
          <w:rFonts w:asciiTheme="majorHAnsi" w:eastAsia="Calibri" w:hAnsiTheme="majorHAnsi" w:cstheme="majorHAnsi"/>
          <w:sz w:val="22"/>
          <w:szCs w:val="22"/>
        </w:rPr>
        <w:t>9</w:t>
      </w:r>
      <w:r w:rsidR="00B052FB" w:rsidRPr="00034264">
        <w:rPr>
          <w:rFonts w:asciiTheme="majorHAnsi" w:eastAsia="Calibri" w:hAnsiTheme="majorHAnsi" w:cstheme="majorHAnsi"/>
          <w:sz w:val="22"/>
          <w:szCs w:val="22"/>
        </w:rPr>
        <w:t xml:space="preserve">. </w:t>
      </w:r>
      <w:r w:rsidR="00770246" w:rsidRPr="00034264">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E3BBCCB" w14:textId="2CC9164C" w:rsidR="00770246" w:rsidRPr="00034264" w:rsidRDefault="00B052FB" w:rsidP="00933C3E">
      <w:pPr>
        <w:tabs>
          <w:tab w:val="left" w:pos="567"/>
        </w:tabs>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5.1</w:t>
      </w:r>
      <w:r w:rsidR="00193E2E" w:rsidRPr="00034264">
        <w:rPr>
          <w:rFonts w:asciiTheme="majorHAnsi" w:eastAsia="Calibri" w:hAnsiTheme="majorHAnsi" w:cstheme="majorHAnsi"/>
          <w:sz w:val="22"/>
          <w:szCs w:val="22"/>
        </w:rPr>
        <w:t>0</w:t>
      </w:r>
      <w:r w:rsidRPr="00034264">
        <w:rPr>
          <w:rFonts w:asciiTheme="majorHAnsi" w:eastAsia="Calibri" w:hAnsiTheme="majorHAnsi" w:cstheme="majorHAnsi"/>
          <w:sz w:val="22"/>
          <w:szCs w:val="22"/>
        </w:rPr>
        <w:t xml:space="preserve">. </w:t>
      </w:r>
      <w:r w:rsidR="00770246" w:rsidRPr="00034264">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7BCFB295" w14:textId="39692712" w:rsidR="00770246" w:rsidRPr="00034264" w:rsidRDefault="00B052FB" w:rsidP="00933C3E">
      <w:pPr>
        <w:tabs>
          <w:tab w:val="left" w:pos="567"/>
        </w:tabs>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5.1</w:t>
      </w:r>
      <w:r w:rsidR="00193E2E" w:rsidRPr="00034264">
        <w:rPr>
          <w:rFonts w:asciiTheme="majorHAnsi" w:eastAsia="Calibri" w:hAnsiTheme="majorHAnsi" w:cstheme="majorHAnsi"/>
          <w:sz w:val="22"/>
          <w:szCs w:val="22"/>
        </w:rPr>
        <w:t>1</w:t>
      </w:r>
      <w:r w:rsidRPr="00034264">
        <w:rPr>
          <w:rFonts w:asciiTheme="majorHAnsi" w:eastAsia="Calibri" w:hAnsiTheme="majorHAnsi" w:cstheme="majorHAnsi"/>
          <w:sz w:val="22"/>
          <w:szCs w:val="22"/>
        </w:rPr>
        <w:t xml:space="preserve">. </w:t>
      </w:r>
      <w:r w:rsidR="00770246" w:rsidRPr="00034264">
        <w:rPr>
          <w:rFonts w:asciiTheme="majorHAnsi" w:eastAsia="Calibri" w:hAnsiTheme="majorHAnsi" w:cstheme="majorHAnsi"/>
          <w:sz w:val="22"/>
          <w:szCs w:val="22"/>
        </w:rPr>
        <w:t>Não havendo novos lances na forma estabelecida nos itens anteriores, a sessão pública encerrar-se-á automaticamente.</w:t>
      </w:r>
    </w:p>
    <w:p w14:paraId="0E17E952" w14:textId="120C9FA1" w:rsidR="00770246" w:rsidRPr="00034264" w:rsidRDefault="00B052FB" w:rsidP="00933C3E">
      <w:pPr>
        <w:pBdr>
          <w:top w:val="nil"/>
          <w:left w:val="nil"/>
          <w:bottom w:val="nil"/>
          <w:right w:val="nil"/>
          <w:between w:val="nil"/>
        </w:pBdr>
        <w:shd w:val="clear" w:color="auto" w:fill="FFFFFF"/>
        <w:tabs>
          <w:tab w:val="left" w:pos="567"/>
        </w:tabs>
        <w:spacing w:line="276" w:lineRule="auto"/>
        <w:jc w:val="both"/>
        <w:rPr>
          <w:rFonts w:asciiTheme="majorHAnsi" w:eastAsia="Calibri" w:hAnsiTheme="majorHAnsi" w:cstheme="majorHAnsi"/>
          <w:b/>
          <w:color w:val="000000"/>
          <w:sz w:val="22"/>
          <w:szCs w:val="22"/>
        </w:rPr>
      </w:pPr>
      <w:r w:rsidRPr="00034264">
        <w:rPr>
          <w:rFonts w:asciiTheme="majorHAnsi" w:eastAsia="Calibri" w:hAnsiTheme="majorHAnsi" w:cstheme="majorHAnsi"/>
          <w:color w:val="000000"/>
          <w:sz w:val="22"/>
          <w:szCs w:val="22"/>
        </w:rPr>
        <w:t>5.1</w:t>
      </w:r>
      <w:r w:rsidR="00193E2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3991E4B6" w14:textId="09549EE9" w:rsidR="00770246" w:rsidRPr="00034264" w:rsidRDefault="00B052FB" w:rsidP="00933C3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5.1</w:t>
      </w:r>
      <w:r w:rsidR="00193E2E" w:rsidRPr="00034264">
        <w:rPr>
          <w:rFonts w:asciiTheme="majorHAnsi" w:eastAsia="Calibri" w:hAnsiTheme="majorHAnsi" w:cstheme="majorHAnsi"/>
          <w:color w:val="000000"/>
          <w:sz w:val="22"/>
          <w:szCs w:val="22"/>
        </w:rPr>
        <w:t>3</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w:t>
      </w:r>
    </w:p>
    <w:p w14:paraId="6E64DC08" w14:textId="0E6105B2" w:rsidR="00770246" w:rsidRPr="00034264" w:rsidRDefault="00B052FB" w:rsidP="00933C3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5.1</w:t>
      </w:r>
      <w:r w:rsidR="00193E2E" w:rsidRPr="00034264">
        <w:rPr>
          <w:rFonts w:asciiTheme="majorHAnsi" w:eastAsia="Calibri" w:hAnsiTheme="majorHAnsi" w:cstheme="majorHAnsi"/>
          <w:color w:val="000000"/>
          <w:sz w:val="22"/>
          <w:szCs w:val="22"/>
        </w:rPr>
        <w:t>4</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5173F1FC" w14:textId="3B244838" w:rsidR="00770246" w:rsidRPr="00034264" w:rsidRDefault="00B052FB" w:rsidP="00933C3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5.1</w:t>
      </w:r>
      <w:r w:rsidR="00193E2E" w:rsidRPr="00034264">
        <w:rPr>
          <w:rFonts w:asciiTheme="majorHAnsi" w:eastAsia="Calibri" w:hAnsiTheme="majorHAnsi" w:cstheme="majorHAnsi"/>
          <w:color w:val="000000"/>
          <w:sz w:val="22"/>
          <w:szCs w:val="22"/>
        </w:rPr>
        <w:t>5</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E87E9B1" w14:textId="79F35BEA" w:rsidR="00770246" w:rsidRPr="00034264" w:rsidRDefault="00B052FB" w:rsidP="00933C3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5.1</w:t>
      </w:r>
      <w:r w:rsidR="00193E2E" w:rsidRPr="00034264">
        <w:rPr>
          <w:rFonts w:asciiTheme="majorHAnsi" w:eastAsia="Calibri" w:hAnsiTheme="majorHAnsi" w:cstheme="majorHAnsi"/>
          <w:color w:val="000000"/>
          <w:sz w:val="22"/>
          <w:szCs w:val="22"/>
        </w:rPr>
        <w:t>6</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No caso de desconexão com o </w:t>
      </w:r>
      <w:r w:rsidR="00770246" w:rsidRPr="00034264">
        <w:rPr>
          <w:rFonts w:asciiTheme="majorHAnsi" w:eastAsia="Calibri" w:hAnsiTheme="majorHAnsi" w:cstheme="majorHAnsi"/>
          <w:sz w:val="22"/>
          <w:szCs w:val="22"/>
        </w:rPr>
        <w:t>Pregoeir</w:t>
      </w:r>
      <w:r w:rsidR="00770246" w:rsidRPr="00034264">
        <w:rPr>
          <w:rFonts w:asciiTheme="majorHAnsi" w:eastAsia="Calibri" w:hAnsiTheme="majorHAnsi" w:cstheme="majorHAnsi"/>
          <w:color w:val="000000"/>
          <w:sz w:val="22"/>
          <w:szCs w:val="22"/>
        </w:rPr>
        <w:t>o, no decorrer da etapa competitiva d</w:t>
      </w:r>
      <w:r w:rsidR="00770246" w:rsidRPr="00034264">
        <w:rPr>
          <w:rFonts w:asciiTheme="majorHAnsi" w:eastAsia="Calibri" w:hAnsiTheme="majorHAnsi" w:cstheme="majorHAnsi"/>
          <w:sz w:val="22"/>
          <w:szCs w:val="22"/>
        </w:rPr>
        <w:t>o Pregão</w:t>
      </w:r>
      <w:r w:rsidR="00770246" w:rsidRPr="00034264">
        <w:rPr>
          <w:rFonts w:asciiTheme="majorHAnsi" w:eastAsia="Calibri" w:hAnsiTheme="majorHAnsi" w:cstheme="majorHAnsi"/>
          <w:color w:val="000000"/>
          <w:sz w:val="22"/>
          <w:szCs w:val="22"/>
        </w:rPr>
        <w:t xml:space="preserve">, o sistema eletrônico poderá permanecer acessível aos licitantes para a recepção dos lances. </w:t>
      </w:r>
    </w:p>
    <w:p w14:paraId="39F8C99E" w14:textId="081A1C78" w:rsidR="00770246" w:rsidRPr="00034264" w:rsidRDefault="00B052FB" w:rsidP="00933C3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w:t>
      </w:r>
      <w:r w:rsidR="002429F4" w:rsidRPr="00034264">
        <w:rPr>
          <w:rFonts w:asciiTheme="majorHAnsi" w:eastAsia="Calibri" w:hAnsiTheme="majorHAnsi" w:cstheme="majorHAnsi"/>
          <w:color w:val="000000"/>
          <w:sz w:val="22"/>
          <w:szCs w:val="22"/>
        </w:rPr>
        <w:t>1</w:t>
      </w:r>
      <w:r w:rsidR="00193E2E" w:rsidRPr="00034264">
        <w:rPr>
          <w:rFonts w:asciiTheme="majorHAnsi" w:eastAsia="Calibri" w:hAnsiTheme="majorHAnsi" w:cstheme="majorHAnsi"/>
          <w:color w:val="000000"/>
          <w:sz w:val="22"/>
          <w:szCs w:val="22"/>
        </w:rPr>
        <w:t>7</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Quando a desconexão do sistema eletrônico para 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aos participantes do certame, publicada no </w:t>
      </w:r>
      <w:r w:rsidR="00D81BBE" w:rsidRPr="00034264">
        <w:rPr>
          <w:rFonts w:asciiTheme="majorHAnsi" w:eastAsia="Calibri" w:hAnsiTheme="majorHAnsi" w:cstheme="majorHAnsi"/>
          <w:b/>
          <w:bCs/>
          <w:color w:val="000000"/>
          <w:sz w:val="22"/>
          <w:szCs w:val="22"/>
        </w:rPr>
        <w:t>Portal de Compras Públicas – www.portaldecompraspublicas.com.br</w:t>
      </w:r>
      <w:r w:rsidR="00FA601B" w:rsidRPr="00034264">
        <w:rPr>
          <w:rFonts w:asciiTheme="majorHAnsi" w:eastAsia="Calibri" w:hAnsiTheme="majorHAnsi" w:cstheme="majorHAnsi"/>
          <w:color w:val="000000"/>
          <w:sz w:val="22"/>
          <w:szCs w:val="22"/>
        </w:rPr>
        <w:t>,</w:t>
      </w:r>
      <w:r w:rsidR="00770246" w:rsidRPr="00034264">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034264">
        <w:rPr>
          <w:rFonts w:asciiTheme="majorHAnsi" w:eastAsia="Calibri" w:hAnsiTheme="majorHAnsi" w:cstheme="majorHAnsi"/>
          <w:color w:val="000000"/>
          <w:sz w:val="22"/>
          <w:szCs w:val="22"/>
        </w:rPr>
        <w:t xml:space="preserve"> </w:t>
      </w:r>
      <w:r w:rsidR="00992BAF" w:rsidRPr="00034264">
        <w:rPr>
          <w:rFonts w:asciiTheme="majorHAnsi" w:eastAsia="Calibri" w:hAnsiTheme="majorHAnsi" w:cstheme="majorHAnsi"/>
          <w:b/>
          <w:bCs/>
          <w:color w:val="000000"/>
          <w:sz w:val="22"/>
          <w:szCs w:val="22"/>
        </w:rPr>
        <w:t>24 (</w:t>
      </w:r>
      <w:r w:rsidR="00770246" w:rsidRPr="00034264">
        <w:rPr>
          <w:rFonts w:asciiTheme="majorHAnsi" w:eastAsia="Calibri" w:hAnsiTheme="majorHAnsi" w:cstheme="majorHAnsi"/>
          <w:b/>
          <w:bCs/>
          <w:color w:val="000000"/>
          <w:sz w:val="22"/>
          <w:szCs w:val="22"/>
        </w:rPr>
        <w:t>vinte e quatro</w:t>
      </w:r>
      <w:r w:rsidR="00992BAF" w:rsidRPr="00034264">
        <w:rPr>
          <w:rFonts w:asciiTheme="majorHAnsi" w:eastAsia="Calibri" w:hAnsiTheme="majorHAnsi" w:cstheme="majorHAnsi"/>
          <w:b/>
          <w:bCs/>
          <w:color w:val="000000"/>
          <w:sz w:val="22"/>
          <w:szCs w:val="22"/>
        </w:rPr>
        <w:t>)</w:t>
      </w:r>
      <w:r w:rsidR="00770246" w:rsidRPr="00034264">
        <w:rPr>
          <w:rFonts w:asciiTheme="majorHAnsi" w:eastAsia="Calibri" w:hAnsiTheme="majorHAnsi" w:cstheme="majorHAnsi"/>
          <w:b/>
          <w:bCs/>
          <w:color w:val="000000"/>
          <w:sz w:val="22"/>
          <w:szCs w:val="22"/>
        </w:rPr>
        <w:t xml:space="preserve"> horas</w:t>
      </w:r>
      <w:r w:rsidR="00770246" w:rsidRPr="00034264">
        <w:rPr>
          <w:rFonts w:asciiTheme="majorHAnsi" w:eastAsia="Calibri" w:hAnsiTheme="majorHAnsi" w:cstheme="majorHAnsi"/>
          <w:color w:val="000000"/>
          <w:sz w:val="22"/>
          <w:szCs w:val="22"/>
        </w:rPr>
        <w:t xml:space="preserve"> da comunicação do fato pelo</w:t>
      </w:r>
      <w:r w:rsidR="00770246" w:rsidRPr="00034264">
        <w:rPr>
          <w:rFonts w:asciiTheme="majorHAnsi" w:eastAsia="Calibri" w:hAnsiTheme="majorHAnsi" w:cstheme="majorHAnsi"/>
          <w:sz w:val="22"/>
          <w:szCs w:val="22"/>
        </w:rPr>
        <w:t xml:space="preserve"> Pregoeiro</w:t>
      </w:r>
      <w:r w:rsidR="00770246" w:rsidRPr="00034264">
        <w:rPr>
          <w:rFonts w:asciiTheme="majorHAnsi" w:eastAsia="Calibri" w:hAnsiTheme="majorHAnsi" w:cstheme="majorHAnsi"/>
          <w:color w:val="000000"/>
          <w:sz w:val="22"/>
          <w:szCs w:val="22"/>
        </w:rPr>
        <w:t xml:space="preserve"> aos participantes, no sítio eletrônico utilizado para divulgação.</w:t>
      </w:r>
    </w:p>
    <w:p w14:paraId="0AE3748D" w14:textId="1ABF1FFD" w:rsidR="00770246" w:rsidRPr="00034264" w:rsidRDefault="002429F4" w:rsidP="00933C3E">
      <w:pPr>
        <w:tabs>
          <w:tab w:val="left" w:pos="284"/>
          <w:tab w:val="left" w:pos="567"/>
        </w:tabs>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color w:val="000000"/>
          <w:sz w:val="22"/>
          <w:szCs w:val="22"/>
        </w:rPr>
        <w:t>5.</w:t>
      </w:r>
      <w:r w:rsidR="002B7FDE" w:rsidRPr="00034264">
        <w:rPr>
          <w:rFonts w:asciiTheme="majorHAnsi" w:eastAsia="Calibri" w:hAnsiTheme="majorHAnsi" w:cstheme="majorHAnsi"/>
          <w:color w:val="000000"/>
          <w:sz w:val="22"/>
          <w:szCs w:val="22"/>
        </w:rPr>
        <w:t>1</w:t>
      </w:r>
      <w:r w:rsidR="00193E2E" w:rsidRPr="00034264">
        <w:rPr>
          <w:rFonts w:asciiTheme="majorHAnsi" w:eastAsia="Calibri" w:hAnsiTheme="majorHAnsi" w:cstheme="majorHAnsi"/>
          <w:color w:val="000000"/>
          <w:sz w:val="22"/>
          <w:szCs w:val="22"/>
        </w:rPr>
        <w:t>8</w:t>
      </w:r>
      <w:r w:rsidR="00B052FB"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Caso o licitante não apresente lances, concorrerá com o valor de sua proposta.</w:t>
      </w:r>
    </w:p>
    <w:p w14:paraId="52FB0210" w14:textId="2278C855" w:rsidR="00770246" w:rsidRPr="00034264" w:rsidRDefault="00B052FB" w:rsidP="00933C3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w:t>
      </w:r>
      <w:r w:rsidR="00193E2E" w:rsidRPr="00034264">
        <w:rPr>
          <w:rFonts w:asciiTheme="majorHAnsi" w:eastAsia="Calibri" w:hAnsiTheme="majorHAnsi" w:cstheme="majorHAnsi"/>
          <w:color w:val="000000"/>
          <w:sz w:val="22"/>
          <w:szCs w:val="22"/>
        </w:rPr>
        <w:t>19</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034264">
        <w:rPr>
          <w:rFonts w:asciiTheme="majorHAnsi" w:eastAsia="Calibri" w:hAnsiTheme="majorHAnsi" w:cstheme="majorHAnsi"/>
          <w:sz w:val="22"/>
          <w:szCs w:val="22"/>
        </w:rPr>
        <w:t>identifica</w:t>
      </w:r>
      <w:r w:rsidR="00770246" w:rsidRPr="00034264">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70246" w:rsidRPr="00034264">
        <w:rPr>
          <w:rFonts w:asciiTheme="majorHAnsi" w:eastAsia="Calibri" w:hAnsiTheme="majorHAnsi" w:cstheme="majorHAnsi"/>
          <w:color w:val="000000"/>
          <w:sz w:val="22"/>
          <w:szCs w:val="22"/>
        </w:rPr>
        <w:t>arts</w:t>
      </w:r>
      <w:proofErr w:type="spellEnd"/>
      <w:r w:rsidR="00A41B87" w:rsidRPr="00034264">
        <w:rPr>
          <w:rFonts w:asciiTheme="majorHAnsi" w:eastAsia="Calibri" w:hAnsiTheme="majorHAnsi" w:cstheme="majorHAnsi"/>
          <w:color w:val="000000"/>
          <w:sz w:val="22"/>
          <w:szCs w:val="22"/>
        </w:rPr>
        <w:t>. 44 e 45 da LC nº 123/2006</w:t>
      </w:r>
      <w:r w:rsidR="00770246" w:rsidRPr="00034264">
        <w:rPr>
          <w:rFonts w:asciiTheme="majorHAnsi" w:eastAsia="Calibri" w:hAnsiTheme="majorHAnsi" w:cstheme="majorHAnsi"/>
          <w:color w:val="000000"/>
          <w:sz w:val="22"/>
          <w:szCs w:val="22"/>
        </w:rPr>
        <w:t>.</w:t>
      </w:r>
    </w:p>
    <w:p w14:paraId="05C26847" w14:textId="44E85A5E" w:rsidR="003D6E20" w:rsidRPr="00034264" w:rsidRDefault="00193E2E" w:rsidP="00933C3E">
      <w:pPr>
        <w:pBdr>
          <w:top w:val="nil"/>
          <w:left w:val="nil"/>
          <w:bottom w:val="nil"/>
          <w:right w:val="nil"/>
          <w:between w:val="nil"/>
        </w:pBdr>
        <w:tabs>
          <w:tab w:val="left" w:pos="284"/>
          <w:tab w:val="left" w:pos="567"/>
        </w:tabs>
        <w:spacing w:line="276" w:lineRule="auto"/>
        <w:ind w:left="567"/>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lastRenderedPageBreak/>
        <w:t>5.19</w:t>
      </w:r>
      <w:r w:rsidR="006C54E1" w:rsidRPr="00034264">
        <w:rPr>
          <w:rFonts w:asciiTheme="majorHAnsi" w:eastAsia="Calibri" w:hAnsiTheme="majorHAnsi" w:cstheme="majorHAnsi"/>
          <w:color w:val="000000"/>
          <w:sz w:val="22"/>
          <w:szCs w:val="22"/>
        </w:rPr>
        <w:t xml:space="preserve">.1. </w:t>
      </w:r>
      <w:r w:rsidR="00E427E3" w:rsidRPr="00034264">
        <w:rPr>
          <w:rFonts w:asciiTheme="majorHAnsi" w:eastAsia="Calibri" w:hAnsiTheme="majorHAnsi" w:cstheme="majorHAnsi"/>
          <w:color w:val="000000"/>
          <w:sz w:val="22"/>
          <w:szCs w:val="22"/>
        </w:rPr>
        <w:t>Será garantida a participação exclusiva de Microempresas (ME) e Empresas de Pequeno Porte (EPP) locais no Município de Sonora - MS, conforme dispõe a Lei Municipal n° 1169/2025 - Que Dispõe sobre a autorização para realização de licitações exclusivas para Microempresas (ME) e Empresas de Pequeno Porte (EPP) locais no Município de Sonora – MS</w:t>
      </w:r>
      <w:r w:rsidR="003D6E20" w:rsidRPr="00034264">
        <w:rPr>
          <w:rFonts w:asciiTheme="majorHAnsi" w:eastAsia="Calibri" w:hAnsiTheme="majorHAnsi" w:cstheme="majorHAnsi"/>
          <w:color w:val="000000"/>
          <w:sz w:val="22"/>
          <w:szCs w:val="22"/>
        </w:rPr>
        <w:t>;</w:t>
      </w:r>
    </w:p>
    <w:p w14:paraId="10BE4E09" w14:textId="20DF8F55" w:rsidR="00770246" w:rsidRPr="00034264" w:rsidRDefault="002429F4" w:rsidP="00933C3E">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0</w:t>
      </w:r>
      <w:r w:rsidR="002B7FDE" w:rsidRPr="00034264">
        <w:rPr>
          <w:rFonts w:asciiTheme="majorHAnsi" w:eastAsia="Calibri" w:hAnsiTheme="majorHAnsi" w:cstheme="majorHAnsi"/>
          <w:color w:val="000000"/>
          <w:sz w:val="22"/>
          <w:szCs w:val="22"/>
        </w:rPr>
        <w:t>.</w:t>
      </w:r>
      <w:r w:rsidR="008B42D0"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BF6E8D" w14:textId="3B8A78C9" w:rsidR="00770246" w:rsidRPr="00034264" w:rsidRDefault="002429F4" w:rsidP="00933C3E">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1</w:t>
      </w:r>
      <w:r w:rsidR="002B7FDE"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E13788F" w14:textId="3070D7C3" w:rsidR="00770246" w:rsidRPr="00034264" w:rsidRDefault="002B7FDE" w:rsidP="00933C3E">
      <w:pPr>
        <w:pBdr>
          <w:top w:val="nil"/>
          <w:left w:val="nil"/>
          <w:bottom w:val="nil"/>
          <w:right w:val="nil"/>
          <w:between w:val="nil"/>
        </w:pBdr>
        <w:tabs>
          <w:tab w:val="left" w:pos="142"/>
          <w:tab w:val="left" w:pos="567"/>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753C02BD"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 xml:space="preserve">.1. </w:t>
      </w:r>
      <w:r w:rsidR="00770246" w:rsidRPr="00034264">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D86215A"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 xml:space="preserve">.2. </w:t>
      </w:r>
      <w:r w:rsidR="00770246" w:rsidRPr="00034264">
        <w:rPr>
          <w:rFonts w:asciiTheme="majorHAnsi" w:eastAsia="Calibri" w:hAnsiTheme="majorHAnsi" w:cstheme="majorHAnsi"/>
          <w:color w:val="000000"/>
          <w:sz w:val="22"/>
          <w:szCs w:val="22"/>
        </w:rPr>
        <w:t>avaliação do desempenho contratual prévio dos licitantes;</w:t>
      </w:r>
    </w:p>
    <w:p w14:paraId="06ABDDB8" w14:textId="2DF019CA"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.3.</w:t>
      </w:r>
      <w:r w:rsidR="008B42D0"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5B917D88"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.4.</w:t>
      </w:r>
      <w:r w:rsidR="008B42D0"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7A06AD2C" w:rsidR="00770246" w:rsidRPr="00034264" w:rsidRDefault="002B7FDE" w:rsidP="00933C3E">
      <w:pPr>
        <w:pBdr>
          <w:top w:val="nil"/>
          <w:left w:val="nil"/>
          <w:bottom w:val="nil"/>
          <w:right w:val="nil"/>
          <w:between w:val="nil"/>
        </w:pBdr>
        <w:tabs>
          <w:tab w:val="left" w:pos="567"/>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.5.</w:t>
      </w:r>
      <w:r w:rsidR="007C13A9"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2785A989"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002429F4" w:rsidRPr="00034264">
        <w:rPr>
          <w:rFonts w:asciiTheme="majorHAnsi" w:eastAsia="Calibri" w:hAnsiTheme="majorHAnsi" w:cstheme="majorHAnsi"/>
          <w:color w:val="000000"/>
          <w:sz w:val="22"/>
          <w:szCs w:val="22"/>
        </w:rPr>
        <w:t>.</w:t>
      </w:r>
      <w:r w:rsidRPr="00034264">
        <w:rPr>
          <w:rFonts w:asciiTheme="majorHAnsi" w:eastAsia="Calibri" w:hAnsiTheme="majorHAnsi" w:cstheme="majorHAnsi"/>
          <w:color w:val="000000"/>
          <w:sz w:val="22"/>
          <w:szCs w:val="22"/>
        </w:rPr>
        <w:t xml:space="preserve">6. </w:t>
      </w:r>
      <w:r w:rsidR="00770246" w:rsidRPr="00034264">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F36DCA9"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 xml:space="preserve">.7. </w:t>
      </w:r>
      <w:r w:rsidR="00770246" w:rsidRPr="00034264">
        <w:rPr>
          <w:rFonts w:asciiTheme="majorHAnsi" w:eastAsia="Calibri" w:hAnsiTheme="majorHAnsi" w:cstheme="majorHAnsi"/>
          <w:color w:val="000000"/>
          <w:sz w:val="22"/>
          <w:szCs w:val="22"/>
        </w:rPr>
        <w:t>empresas brasileiras;</w:t>
      </w:r>
    </w:p>
    <w:p w14:paraId="62798DF7" w14:textId="326711F0"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002429F4" w:rsidRPr="00034264">
        <w:rPr>
          <w:rFonts w:asciiTheme="majorHAnsi" w:eastAsia="Calibri" w:hAnsiTheme="majorHAnsi" w:cstheme="majorHAnsi"/>
          <w:color w:val="000000"/>
          <w:sz w:val="22"/>
          <w:szCs w:val="22"/>
        </w:rPr>
        <w:t>.</w:t>
      </w:r>
      <w:r w:rsidRPr="00034264">
        <w:rPr>
          <w:rFonts w:asciiTheme="majorHAnsi" w:eastAsia="Calibri" w:hAnsiTheme="majorHAnsi" w:cstheme="majorHAnsi"/>
          <w:color w:val="000000"/>
          <w:sz w:val="22"/>
          <w:szCs w:val="22"/>
        </w:rPr>
        <w:t xml:space="preserve">8. </w:t>
      </w:r>
      <w:r w:rsidR="00770246" w:rsidRPr="00034264">
        <w:rPr>
          <w:rFonts w:asciiTheme="majorHAnsi" w:eastAsia="Calibri" w:hAnsiTheme="majorHAnsi" w:cstheme="majorHAnsi"/>
          <w:color w:val="000000"/>
          <w:sz w:val="22"/>
          <w:szCs w:val="22"/>
        </w:rPr>
        <w:t>empresas que invistam em pesquisa e no desenvolvimento de tecnologia no País;</w:t>
      </w:r>
    </w:p>
    <w:p w14:paraId="14118505" w14:textId="1B72C3AF" w:rsidR="00770246" w:rsidRPr="00034264" w:rsidRDefault="002B7FDE" w:rsidP="00933C3E">
      <w:pPr>
        <w:pBdr>
          <w:top w:val="nil"/>
          <w:left w:val="nil"/>
          <w:bottom w:val="nil"/>
          <w:right w:val="nil"/>
          <w:between w:val="nil"/>
        </w:pBdr>
        <w:tabs>
          <w:tab w:val="left" w:pos="993"/>
        </w:tabs>
        <w:spacing w:line="276" w:lineRule="auto"/>
        <w:ind w:left="567"/>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2</w:t>
      </w:r>
      <w:r w:rsidRPr="00034264">
        <w:rPr>
          <w:rFonts w:asciiTheme="majorHAnsi" w:eastAsia="Calibri" w:hAnsiTheme="majorHAnsi" w:cstheme="majorHAnsi"/>
          <w:color w:val="000000"/>
          <w:sz w:val="22"/>
          <w:szCs w:val="22"/>
        </w:rPr>
        <w:t>.9.</w:t>
      </w:r>
      <w:r w:rsidR="008B42D0"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empresas que comprovem a prática de mitigação, nos termos da Lei nº 12.187/2009.</w:t>
      </w:r>
    </w:p>
    <w:p w14:paraId="7F28D78C" w14:textId="5750A2A9" w:rsidR="00770246" w:rsidRPr="00034264" w:rsidRDefault="002B7FDE" w:rsidP="00933C3E">
      <w:pPr>
        <w:pBdr>
          <w:top w:val="nil"/>
          <w:left w:val="nil"/>
          <w:bottom w:val="nil"/>
          <w:right w:val="nil"/>
          <w:between w:val="nil"/>
        </w:pBdr>
        <w:tabs>
          <w:tab w:val="left" w:pos="-12"/>
          <w:tab w:val="left" w:pos="567"/>
        </w:tabs>
        <w:spacing w:line="276" w:lineRule="auto"/>
        <w:jc w:val="both"/>
        <w:rPr>
          <w:rFonts w:asciiTheme="majorHAnsi" w:hAnsiTheme="majorHAnsi" w:cstheme="majorHAnsi"/>
          <w:sz w:val="22"/>
          <w:szCs w:val="22"/>
        </w:rPr>
      </w:pPr>
      <w:bookmarkStart w:id="4" w:name="_gjdgxs" w:colFirst="0" w:colLast="0"/>
      <w:bookmarkEnd w:id="4"/>
      <w:r w:rsidRPr="00034264">
        <w:rPr>
          <w:rFonts w:asciiTheme="majorHAnsi" w:eastAsia="Calibri" w:hAnsiTheme="majorHAnsi" w:cstheme="majorHAnsi"/>
          <w:color w:val="000000"/>
          <w:sz w:val="22"/>
          <w:szCs w:val="22"/>
        </w:rPr>
        <w:t>5.</w:t>
      </w:r>
      <w:r w:rsidR="00E83C3A" w:rsidRPr="00034264">
        <w:rPr>
          <w:rFonts w:asciiTheme="majorHAnsi" w:eastAsia="Calibri" w:hAnsiTheme="majorHAnsi" w:cstheme="majorHAnsi"/>
          <w:color w:val="000000"/>
          <w:sz w:val="22"/>
          <w:szCs w:val="22"/>
        </w:rPr>
        <w:t>2</w:t>
      </w:r>
      <w:r w:rsidR="007C475E" w:rsidRPr="00034264">
        <w:rPr>
          <w:rFonts w:asciiTheme="majorHAnsi" w:eastAsia="Calibri" w:hAnsiTheme="majorHAnsi" w:cstheme="majorHAnsi"/>
          <w:color w:val="000000"/>
          <w:sz w:val="22"/>
          <w:szCs w:val="22"/>
        </w:rPr>
        <w:t>3</w:t>
      </w:r>
      <w:r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Encerrada a etapa de envio de lances da sessão pública, 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1668DC06" w:rsidR="00770246" w:rsidRPr="00034264" w:rsidRDefault="00B235E1" w:rsidP="00933C3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w:t>
      </w:r>
      <w:r w:rsidR="00E83C3A" w:rsidRPr="00034264">
        <w:rPr>
          <w:rFonts w:asciiTheme="majorHAnsi" w:eastAsia="Calibri" w:hAnsiTheme="majorHAnsi" w:cstheme="majorHAnsi"/>
          <w:color w:val="000000"/>
          <w:sz w:val="22"/>
          <w:szCs w:val="22"/>
        </w:rPr>
        <w:t>2</w:t>
      </w:r>
      <w:r w:rsidR="007C475E" w:rsidRPr="00034264">
        <w:rPr>
          <w:rFonts w:asciiTheme="majorHAnsi" w:eastAsia="Calibri" w:hAnsiTheme="majorHAnsi" w:cstheme="majorHAnsi"/>
          <w:color w:val="000000"/>
          <w:sz w:val="22"/>
          <w:szCs w:val="22"/>
        </w:rPr>
        <w:t>3</w:t>
      </w:r>
      <w:r w:rsidRPr="00034264">
        <w:rPr>
          <w:rFonts w:asciiTheme="majorHAnsi" w:eastAsia="Calibri" w:hAnsiTheme="majorHAnsi" w:cstheme="majorHAnsi"/>
          <w:color w:val="000000"/>
          <w:sz w:val="22"/>
          <w:szCs w:val="22"/>
        </w:rPr>
        <w:t xml:space="preserve">.1. </w:t>
      </w:r>
      <w:r w:rsidR="00770246" w:rsidRPr="00034264">
        <w:rPr>
          <w:rFonts w:asciiTheme="majorHAnsi" w:eastAsia="Calibri" w:hAnsiTheme="majorHAnsi" w:cstheme="majorHAnsi"/>
          <w:color w:val="000000"/>
          <w:sz w:val="22"/>
          <w:szCs w:val="22"/>
        </w:rPr>
        <w:t>A negociação será realizada por meio do sistema, podendo ser acompanhada pelos demais licitantes.</w:t>
      </w:r>
    </w:p>
    <w:p w14:paraId="2E303D99" w14:textId="69FD2B0F" w:rsidR="00770246" w:rsidRPr="00034264" w:rsidRDefault="00B235E1" w:rsidP="00933C3E">
      <w:pPr>
        <w:pBdr>
          <w:top w:val="nil"/>
          <w:left w:val="nil"/>
          <w:bottom w:val="nil"/>
          <w:right w:val="nil"/>
          <w:between w:val="nil"/>
        </w:pBdr>
        <w:tabs>
          <w:tab w:val="left" w:pos="-12"/>
          <w:tab w:val="left" w:pos="993"/>
        </w:tabs>
        <w:spacing w:line="276" w:lineRule="auto"/>
        <w:ind w:left="567"/>
        <w:jc w:val="both"/>
        <w:rPr>
          <w:rFonts w:asciiTheme="majorHAnsi" w:eastAsia="Calibri" w:hAnsiTheme="majorHAnsi" w:cstheme="majorHAnsi"/>
          <w:sz w:val="22"/>
          <w:szCs w:val="22"/>
        </w:rPr>
      </w:pPr>
      <w:r w:rsidRPr="00034264">
        <w:rPr>
          <w:rFonts w:asciiTheme="majorHAnsi" w:eastAsia="Calibri" w:hAnsiTheme="majorHAnsi" w:cstheme="majorHAnsi"/>
          <w:color w:val="000000"/>
          <w:sz w:val="22"/>
          <w:szCs w:val="22"/>
        </w:rPr>
        <w:t>5.</w:t>
      </w:r>
      <w:r w:rsidR="00E83C3A" w:rsidRPr="00034264">
        <w:rPr>
          <w:rFonts w:asciiTheme="majorHAnsi" w:eastAsia="Calibri" w:hAnsiTheme="majorHAnsi" w:cstheme="majorHAnsi"/>
          <w:color w:val="000000"/>
          <w:sz w:val="22"/>
          <w:szCs w:val="22"/>
        </w:rPr>
        <w:t>2</w:t>
      </w:r>
      <w:r w:rsidR="007C475E" w:rsidRPr="00034264">
        <w:rPr>
          <w:rFonts w:asciiTheme="majorHAnsi" w:eastAsia="Calibri" w:hAnsiTheme="majorHAnsi" w:cstheme="majorHAnsi"/>
          <w:color w:val="000000"/>
          <w:sz w:val="22"/>
          <w:szCs w:val="22"/>
        </w:rPr>
        <w:t>3</w:t>
      </w:r>
      <w:r w:rsidRPr="00034264">
        <w:rPr>
          <w:rFonts w:asciiTheme="majorHAnsi" w:eastAsia="Calibri" w:hAnsiTheme="majorHAnsi" w:cstheme="majorHAnsi"/>
          <w:color w:val="000000"/>
          <w:sz w:val="22"/>
          <w:szCs w:val="22"/>
        </w:rPr>
        <w:t xml:space="preserve">.2. </w:t>
      </w:r>
      <w:r w:rsidR="00770246" w:rsidRPr="00034264">
        <w:rPr>
          <w:rFonts w:asciiTheme="majorHAnsi" w:eastAsia="Calibri" w:hAnsiTheme="majorHAnsi" w:cstheme="majorHAnsi"/>
          <w:color w:val="000000"/>
          <w:sz w:val="22"/>
          <w:szCs w:val="22"/>
        </w:rPr>
        <w:t xml:space="preserve">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solicitará ao licitante melhor classificado que, no prazo de</w:t>
      </w:r>
      <w:r w:rsidR="00297ACF" w:rsidRPr="00034264">
        <w:rPr>
          <w:rFonts w:asciiTheme="majorHAnsi" w:eastAsia="Calibri" w:hAnsiTheme="majorHAnsi" w:cstheme="majorHAnsi"/>
          <w:color w:val="000000"/>
          <w:sz w:val="22"/>
          <w:szCs w:val="22"/>
        </w:rPr>
        <w:t xml:space="preserve"> </w:t>
      </w:r>
      <w:r w:rsidR="00297ACF" w:rsidRPr="00034264">
        <w:rPr>
          <w:rFonts w:asciiTheme="majorHAnsi" w:eastAsia="Calibri" w:hAnsiTheme="majorHAnsi" w:cstheme="majorHAnsi"/>
          <w:b/>
          <w:bCs/>
          <w:color w:val="000000"/>
          <w:sz w:val="22"/>
          <w:szCs w:val="22"/>
        </w:rPr>
        <w:t>0</w:t>
      </w:r>
      <w:r w:rsidR="00DD418F" w:rsidRPr="00034264">
        <w:rPr>
          <w:rFonts w:asciiTheme="majorHAnsi" w:eastAsia="Calibri" w:hAnsiTheme="majorHAnsi" w:cstheme="majorHAnsi"/>
          <w:b/>
          <w:bCs/>
          <w:color w:val="000000"/>
          <w:sz w:val="22"/>
          <w:szCs w:val="22"/>
        </w:rPr>
        <w:t>2</w:t>
      </w:r>
      <w:r w:rsidR="00297ACF" w:rsidRPr="00034264">
        <w:rPr>
          <w:rFonts w:asciiTheme="majorHAnsi" w:eastAsia="Calibri" w:hAnsiTheme="majorHAnsi" w:cstheme="majorHAnsi"/>
          <w:b/>
          <w:bCs/>
          <w:color w:val="000000"/>
          <w:sz w:val="22"/>
          <w:szCs w:val="22"/>
        </w:rPr>
        <w:t xml:space="preserve"> (</w:t>
      </w:r>
      <w:r w:rsidR="00DD418F" w:rsidRPr="00034264">
        <w:rPr>
          <w:rFonts w:asciiTheme="majorHAnsi" w:eastAsia="Calibri" w:hAnsiTheme="majorHAnsi" w:cstheme="majorHAnsi"/>
          <w:b/>
          <w:bCs/>
          <w:color w:val="000000"/>
          <w:sz w:val="22"/>
          <w:szCs w:val="22"/>
        </w:rPr>
        <w:t>duas</w:t>
      </w:r>
      <w:r w:rsidR="00297ACF" w:rsidRPr="00034264">
        <w:rPr>
          <w:rFonts w:asciiTheme="majorHAnsi" w:eastAsia="Calibri" w:hAnsiTheme="majorHAnsi" w:cstheme="majorHAnsi"/>
          <w:b/>
          <w:bCs/>
          <w:color w:val="000000"/>
          <w:sz w:val="22"/>
          <w:szCs w:val="22"/>
        </w:rPr>
        <w:t>)</w:t>
      </w:r>
      <w:r w:rsidR="00770246" w:rsidRPr="00034264">
        <w:rPr>
          <w:rFonts w:asciiTheme="majorHAnsi" w:eastAsia="Calibri" w:hAnsiTheme="majorHAnsi" w:cstheme="majorHAnsi"/>
          <w:b/>
          <w:bCs/>
          <w:color w:val="000000"/>
          <w:sz w:val="22"/>
          <w:szCs w:val="22"/>
        </w:rPr>
        <w:t xml:space="preserve"> hora</w:t>
      </w:r>
      <w:r w:rsidR="00DD418F" w:rsidRPr="00034264">
        <w:rPr>
          <w:rFonts w:asciiTheme="majorHAnsi" w:eastAsia="Calibri" w:hAnsiTheme="majorHAnsi" w:cstheme="majorHAnsi"/>
          <w:b/>
          <w:bCs/>
          <w:color w:val="000000"/>
          <w:sz w:val="22"/>
          <w:szCs w:val="22"/>
        </w:rPr>
        <w:t>s</w:t>
      </w:r>
      <w:r w:rsidR="00770246" w:rsidRPr="00034264">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0BB7E2A3" w14:textId="55B12E40" w:rsidR="00770246" w:rsidRPr="00034264" w:rsidRDefault="00190DDB" w:rsidP="00933C3E">
      <w:pPr>
        <w:pBdr>
          <w:top w:val="nil"/>
          <w:left w:val="nil"/>
          <w:bottom w:val="nil"/>
          <w:right w:val="nil"/>
          <w:between w:val="nil"/>
        </w:pBdr>
        <w:tabs>
          <w:tab w:val="left" w:pos="426"/>
          <w:tab w:val="left" w:pos="567"/>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5.2</w:t>
      </w:r>
      <w:r w:rsidR="007C475E" w:rsidRPr="00034264">
        <w:rPr>
          <w:rFonts w:asciiTheme="majorHAnsi" w:eastAsia="Calibri" w:hAnsiTheme="majorHAnsi" w:cstheme="majorHAnsi"/>
          <w:color w:val="000000"/>
          <w:sz w:val="22"/>
          <w:szCs w:val="22"/>
        </w:rPr>
        <w:t>4</w:t>
      </w:r>
      <w:r w:rsidR="002B4EE8"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Após a negociação do preço, 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iniciará a fase de aceitação e julgamento da proposta.</w:t>
      </w:r>
    </w:p>
    <w:p w14:paraId="4553265F" w14:textId="62C7D442" w:rsidR="00770246" w:rsidRPr="00034264" w:rsidRDefault="00770246" w:rsidP="002E48EB">
      <w:pPr>
        <w:pStyle w:val="Ttulo1"/>
        <w:numPr>
          <w:ilvl w:val="0"/>
          <w:numId w:val="13"/>
        </w:numPr>
        <w:spacing w:before="0" w:line="360" w:lineRule="auto"/>
        <w:rPr>
          <w:rFonts w:eastAsia="Calibri" w:cstheme="majorHAnsi"/>
          <w:sz w:val="22"/>
          <w:szCs w:val="22"/>
        </w:rPr>
      </w:pPr>
      <w:r w:rsidRPr="00034264">
        <w:rPr>
          <w:rFonts w:eastAsia="Calibri" w:cstheme="majorHAnsi"/>
          <w:color w:val="000000"/>
          <w:sz w:val="22"/>
          <w:szCs w:val="22"/>
        </w:rPr>
        <w:lastRenderedPageBreak/>
        <w:t>DA ACEIT</w:t>
      </w:r>
      <w:r w:rsidR="00322077" w:rsidRPr="00034264">
        <w:rPr>
          <w:rFonts w:eastAsia="Calibri" w:cstheme="majorHAnsi"/>
          <w:color w:val="000000"/>
          <w:sz w:val="22"/>
          <w:szCs w:val="22"/>
        </w:rPr>
        <w:t>ABILIDADE DA PROPOSTA VENCEDORA</w:t>
      </w:r>
    </w:p>
    <w:p w14:paraId="265AED8C" w14:textId="7225F30C" w:rsidR="00770246" w:rsidRPr="00034264" w:rsidRDefault="00770246" w:rsidP="00933C3E">
      <w:pPr>
        <w:numPr>
          <w:ilvl w:val="1"/>
          <w:numId w:val="13"/>
        </w:numPr>
        <w:pBdr>
          <w:top w:val="nil"/>
          <w:left w:val="nil"/>
          <w:bottom w:val="nil"/>
          <w:right w:val="nil"/>
          <w:between w:val="nil"/>
        </w:pBdr>
        <w:spacing w:line="276" w:lineRule="auto"/>
        <w:ind w:left="0" w:firstLine="0"/>
        <w:jc w:val="both"/>
        <w:rPr>
          <w:rFonts w:asciiTheme="majorHAnsi" w:eastAsia="Calibri" w:hAnsiTheme="majorHAnsi" w:cstheme="majorHAnsi"/>
          <w:color w:val="7030A0"/>
          <w:sz w:val="22"/>
          <w:szCs w:val="22"/>
        </w:rPr>
      </w:pPr>
      <w:r w:rsidRPr="00034264">
        <w:rPr>
          <w:rFonts w:asciiTheme="majorHAnsi" w:eastAsia="Calibri" w:hAnsiTheme="majorHAnsi" w:cstheme="majorHAnsi"/>
          <w:color w:val="000000"/>
          <w:sz w:val="22"/>
          <w:szCs w:val="22"/>
        </w:rPr>
        <w:t xml:space="preserve">Encerrada a etapa de negociação, 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957E1F0" w14:textId="77777777" w:rsidR="00770246" w:rsidRPr="00034264" w:rsidRDefault="00770246" w:rsidP="00933C3E">
      <w:pPr>
        <w:numPr>
          <w:ilvl w:val="1"/>
          <w:numId w:val="13"/>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034264" w:rsidRDefault="00770246" w:rsidP="00933C3E">
      <w:pPr>
        <w:pBdr>
          <w:top w:val="nil"/>
          <w:left w:val="nil"/>
          <w:bottom w:val="nil"/>
          <w:right w:val="nil"/>
          <w:between w:val="nil"/>
        </w:pBdr>
        <w:spacing w:line="276" w:lineRule="auto"/>
        <w:rPr>
          <w:rFonts w:asciiTheme="majorHAnsi" w:eastAsia="Calibri" w:hAnsiTheme="majorHAnsi" w:cstheme="majorHAnsi"/>
          <w:color w:val="000000"/>
          <w:sz w:val="22"/>
          <w:szCs w:val="22"/>
        </w:rPr>
      </w:pPr>
    </w:p>
    <w:p w14:paraId="18F0B0F2" w14:textId="1A032B59" w:rsidR="00770246" w:rsidRPr="00034264" w:rsidRDefault="00770246" w:rsidP="00933C3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5A95F52D" w14:textId="5C344317" w:rsidR="00770246" w:rsidRPr="00034264" w:rsidRDefault="00770246" w:rsidP="00933C3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7BB6A8B7" w14:textId="267EAAD2" w:rsidR="00770246" w:rsidRPr="00034264" w:rsidRDefault="00770246" w:rsidP="00933C3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034264">
        <w:rPr>
          <w:rFonts w:asciiTheme="majorHAnsi" w:eastAsia="Calibri" w:hAnsiTheme="majorHAnsi" w:cstheme="majorHAnsi"/>
          <w:b/>
          <w:bCs/>
          <w:color w:val="000000"/>
          <w:sz w:val="22"/>
          <w:szCs w:val="22"/>
        </w:rPr>
        <w:t>24</w:t>
      </w:r>
      <w:r w:rsidR="00992BAF" w:rsidRPr="00034264">
        <w:rPr>
          <w:rFonts w:asciiTheme="majorHAnsi" w:eastAsia="Calibri" w:hAnsiTheme="majorHAnsi" w:cstheme="majorHAnsi"/>
          <w:color w:val="000000"/>
          <w:sz w:val="22"/>
          <w:szCs w:val="22"/>
        </w:rPr>
        <w:t xml:space="preserve"> (</w:t>
      </w:r>
      <w:r w:rsidRPr="00034264">
        <w:rPr>
          <w:rFonts w:asciiTheme="majorHAnsi" w:eastAsia="Calibri" w:hAnsiTheme="majorHAnsi" w:cstheme="majorHAnsi"/>
          <w:b/>
          <w:color w:val="000000"/>
          <w:sz w:val="22"/>
          <w:szCs w:val="22"/>
        </w:rPr>
        <w:t>vinte e quatro</w:t>
      </w:r>
      <w:r w:rsidR="00992BAF" w:rsidRPr="00034264">
        <w:rPr>
          <w:rFonts w:asciiTheme="majorHAnsi" w:eastAsia="Calibri" w:hAnsiTheme="majorHAnsi" w:cstheme="majorHAnsi"/>
          <w:b/>
          <w:color w:val="000000"/>
          <w:sz w:val="22"/>
          <w:szCs w:val="22"/>
        </w:rPr>
        <w:t>)</w:t>
      </w:r>
      <w:r w:rsidRPr="00034264">
        <w:rPr>
          <w:rFonts w:asciiTheme="majorHAnsi" w:eastAsia="Calibri" w:hAnsiTheme="majorHAnsi" w:cstheme="majorHAnsi"/>
          <w:b/>
          <w:color w:val="000000"/>
          <w:sz w:val="22"/>
          <w:szCs w:val="22"/>
        </w:rPr>
        <w:t xml:space="preserve"> horas de antecedência</w:t>
      </w:r>
      <w:r w:rsidRPr="00034264">
        <w:rPr>
          <w:rFonts w:asciiTheme="majorHAnsi" w:eastAsia="Calibri" w:hAnsiTheme="majorHAnsi" w:cstheme="majorHAnsi"/>
          <w:color w:val="000000"/>
          <w:sz w:val="22"/>
          <w:szCs w:val="22"/>
        </w:rPr>
        <w:t>, e a ocorrência será registrada em ata;</w:t>
      </w:r>
    </w:p>
    <w:p w14:paraId="29737C8D" w14:textId="25C1ABB4" w:rsidR="00770246" w:rsidRPr="00034264" w:rsidRDefault="00770246" w:rsidP="00933C3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DD418F" w:rsidRPr="00034264">
        <w:rPr>
          <w:rFonts w:asciiTheme="majorHAnsi" w:eastAsia="Calibri" w:hAnsiTheme="majorHAnsi" w:cstheme="majorHAnsi"/>
          <w:b/>
          <w:bCs/>
          <w:sz w:val="22"/>
          <w:szCs w:val="22"/>
        </w:rPr>
        <w:t>02 (duas</w:t>
      </w:r>
      <w:r w:rsidR="005F6130" w:rsidRPr="00034264">
        <w:rPr>
          <w:rFonts w:asciiTheme="majorHAnsi" w:eastAsia="Calibri" w:hAnsiTheme="majorHAnsi" w:cstheme="majorHAnsi"/>
          <w:b/>
          <w:bCs/>
          <w:sz w:val="22"/>
          <w:szCs w:val="22"/>
        </w:rPr>
        <w:t>)</w:t>
      </w:r>
      <w:r w:rsidRPr="00034264">
        <w:rPr>
          <w:rFonts w:asciiTheme="majorHAnsi" w:eastAsia="Calibri" w:hAnsiTheme="majorHAnsi" w:cstheme="majorHAnsi"/>
          <w:b/>
          <w:sz w:val="22"/>
          <w:szCs w:val="22"/>
        </w:rPr>
        <w:t xml:space="preserve"> hora</w:t>
      </w:r>
      <w:r w:rsidR="00DD418F" w:rsidRPr="00034264">
        <w:rPr>
          <w:rFonts w:asciiTheme="majorHAnsi" w:eastAsia="Calibri" w:hAnsiTheme="majorHAnsi" w:cstheme="majorHAnsi"/>
          <w:b/>
          <w:sz w:val="22"/>
          <w:szCs w:val="22"/>
        </w:rPr>
        <w:t>s</w:t>
      </w:r>
      <w:r w:rsidRPr="00034264">
        <w:rPr>
          <w:rFonts w:asciiTheme="majorHAnsi" w:eastAsia="Calibri" w:hAnsiTheme="majorHAnsi" w:cstheme="majorHAnsi"/>
          <w:b/>
          <w:sz w:val="22"/>
          <w:szCs w:val="22"/>
        </w:rPr>
        <w:t xml:space="preserve">, </w:t>
      </w:r>
      <w:r w:rsidRPr="00034264">
        <w:rPr>
          <w:rFonts w:asciiTheme="majorHAnsi" w:eastAsia="Calibri" w:hAnsiTheme="majorHAnsi" w:cstheme="majorHAnsi"/>
          <w:sz w:val="22"/>
          <w:szCs w:val="22"/>
        </w:rPr>
        <w:t>sob pena de não aceitação da proposta.</w:t>
      </w:r>
    </w:p>
    <w:p w14:paraId="5312CBCC" w14:textId="7E029025" w:rsidR="00770246" w:rsidRPr="00034264" w:rsidRDefault="00770246" w:rsidP="00933C3E">
      <w:pPr>
        <w:numPr>
          <w:ilvl w:val="2"/>
          <w:numId w:val="13"/>
        </w:numPr>
        <w:tabs>
          <w:tab w:val="left" w:pos="851"/>
          <w:tab w:val="left" w:pos="993"/>
        </w:tabs>
        <w:spacing w:line="276" w:lineRule="auto"/>
        <w:ind w:left="567" w:right="-15"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O prazo estabelecido poderá ser prorrogado pelo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w:t>
      </w:r>
    </w:p>
    <w:p w14:paraId="76D2F031" w14:textId="4771D34C" w:rsidR="00770246" w:rsidRPr="00034264" w:rsidRDefault="00770246" w:rsidP="00933C3E">
      <w:pPr>
        <w:numPr>
          <w:ilvl w:val="2"/>
          <w:numId w:val="13"/>
        </w:numPr>
        <w:pBdr>
          <w:top w:val="nil"/>
          <w:left w:val="nil"/>
          <w:bottom w:val="nil"/>
          <w:right w:val="nil"/>
          <w:between w:val="nil"/>
        </w:pBdr>
        <w:tabs>
          <w:tab w:val="left" w:pos="851"/>
          <w:tab w:val="left" w:pos="993"/>
        </w:tabs>
        <w:spacing w:line="276" w:lineRule="auto"/>
        <w:ind w:left="567" w:firstLine="0"/>
        <w:jc w:val="both"/>
        <w:rPr>
          <w:rFonts w:asciiTheme="majorHAnsi" w:eastAsia="Calibri" w:hAnsiTheme="majorHAnsi" w:cstheme="majorHAnsi"/>
          <w:strike/>
          <w:color w:val="000000"/>
          <w:sz w:val="22"/>
          <w:szCs w:val="22"/>
        </w:rPr>
      </w:pPr>
      <w:r w:rsidRPr="00034264">
        <w:rPr>
          <w:rFonts w:asciiTheme="majorHAnsi" w:eastAsia="Calibri" w:hAnsiTheme="majorHAnsi" w:cstheme="majorHAnsi"/>
          <w:color w:val="000000"/>
          <w:sz w:val="22"/>
          <w:szCs w:val="22"/>
        </w:rPr>
        <w:t xml:space="preserve">Dentre os documentos passíveis de solicitação pelo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sem prejuízo do seu ulterior envio pelo sistema eletrônico, sob pena de não aceitação da proposta</w:t>
      </w:r>
      <w:r w:rsidR="00D57EE6" w:rsidRPr="00034264">
        <w:rPr>
          <w:rFonts w:asciiTheme="majorHAnsi" w:eastAsia="Calibri" w:hAnsiTheme="majorHAnsi" w:cstheme="majorHAnsi"/>
          <w:strike/>
          <w:color w:val="000000"/>
          <w:sz w:val="22"/>
          <w:szCs w:val="22"/>
        </w:rPr>
        <w:t>.</w:t>
      </w:r>
    </w:p>
    <w:p w14:paraId="65608BEF" w14:textId="47A1B46C" w:rsidR="00770246" w:rsidRPr="00034264" w:rsidRDefault="00770246" w:rsidP="00933C3E">
      <w:pPr>
        <w:numPr>
          <w:ilvl w:val="1"/>
          <w:numId w:val="13"/>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Havendo necessidade, 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suspenderá a sessão, informando no “chat” a nova data e horário para a sua continuidade.</w:t>
      </w:r>
    </w:p>
    <w:p w14:paraId="43E5471C" w14:textId="77777777" w:rsidR="00770246" w:rsidRPr="00034264" w:rsidRDefault="00770246" w:rsidP="00933C3E">
      <w:pPr>
        <w:numPr>
          <w:ilvl w:val="1"/>
          <w:numId w:val="13"/>
        </w:numPr>
        <w:pBdr>
          <w:top w:val="nil"/>
          <w:left w:val="nil"/>
          <w:bottom w:val="nil"/>
          <w:right w:val="nil"/>
          <w:between w:val="nil"/>
        </w:pBdr>
        <w:tabs>
          <w:tab w:val="left" w:pos="0"/>
          <w:tab w:val="left" w:pos="426"/>
          <w:tab w:val="left" w:pos="993"/>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034264" w:rsidRDefault="00770246" w:rsidP="00933C3E">
      <w:pPr>
        <w:numPr>
          <w:ilvl w:val="2"/>
          <w:numId w:val="13"/>
        </w:numPr>
        <w:tabs>
          <w:tab w:val="left" w:pos="851"/>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23A5159F" w14:textId="484A569B" w:rsidR="00770246" w:rsidRPr="00034264" w:rsidRDefault="00770246" w:rsidP="00933C3E">
      <w:pPr>
        <w:numPr>
          <w:ilvl w:val="2"/>
          <w:numId w:val="13"/>
        </w:numPr>
        <w:tabs>
          <w:tab w:val="left" w:pos="851"/>
        </w:tabs>
        <w:spacing w:line="276" w:lineRule="auto"/>
        <w:ind w:left="567"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 negociação será realizada por meio do sistema, podendo ser acompanhada pelos demais licitantes.</w:t>
      </w:r>
    </w:p>
    <w:p w14:paraId="6DA88521" w14:textId="1D1D3EA6" w:rsidR="00770246" w:rsidRPr="00034264" w:rsidRDefault="00770246" w:rsidP="00933C3E">
      <w:pPr>
        <w:numPr>
          <w:ilvl w:val="1"/>
          <w:numId w:val="13"/>
        </w:numPr>
        <w:pBdr>
          <w:top w:val="nil"/>
          <w:left w:val="nil"/>
          <w:bottom w:val="nil"/>
          <w:right w:val="nil"/>
          <w:between w:val="nil"/>
        </w:pBdr>
        <w:tabs>
          <w:tab w:val="left" w:pos="0"/>
          <w:tab w:val="left" w:pos="426"/>
          <w:tab w:val="left" w:pos="567"/>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75082EE2" w14:textId="77777777" w:rsidR="00770246" w:rsidRPr="00034264" w:rsidRDefault="00770246" w:rsidP="00933C3E">
      <w:pPr>
        <w:numPr>
          <w:ilvl w:val="1"/>
          <w:numId w:val="13"/>
        </w:numPr>
        <w:tabs>
          <w:tab w:val="left" w:pos="567"/>
          <w:tab w:val="left" w:pos="851"/>
        </w:tabs>
        <w:spacing w:line="276" w:lineRule="auto"/>
        <w:ind w:left="0" w:right="-15"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Encerrada a análise quanto à aceitação da proposta, o</w:t>
      </w:r>
      <w:r w:rsidRPr="00034264">
        <w:rPr>
          <w:rFonts w:asciiTheme="majorHAnsi" w:eastAsia="Calibri" w:hAnsiTheme="majorHAnsi" w:cstheme="majorHAnsi"/>
          <w:sz w:val="22"/>
          <w:szCs w:val="22"/>
        </w:rPr>
        <w:t xml:space="preserve"> Pregoeiro</w:t>
      </w:r>
      <w:r w:rsidRPr="00034264">
        <w:rPr>
          <w:rFonts w:asciiTheme="majorHAnsi" w:eastAsia="Calibri" w:hAnsiTheme="majorHAnsi" w:cstheme="majorHAnsi"/>
          <w:color w:val="000000"/>
          <w:sz w:val="22"/>
          <w:szCs w:val="22"/>
        </w:rPr>
        <w:t xml:space="preserve"> verificará a habilitação do licitante, observado o disposto neste Edital.</w:t>
      </w:r>
    </w:p>
    <w:p w14:paraId="7FBE4D97" w14:textId="6C2C7D14" w:rsidR="00770246" w:rsidRPr="00034264" w:rsidRDefault="00525C33" w:rsidP="00197D70">
      <w:pPr>
        <w:pStyle w:val="Ttulo1"/>
        <w:numPr>
          <w:ilvl w:val="0"/>
          <w:numId w:val="11"/>
        </w:numPr>
        <w:spacing w:before="0" w:line="360" w:lineRule="auto"/>
        <w:rPr>
          <w:rFonts w:eastAsia="Calibri" w:cstheme="majorHAnsi"/>
          <w:sz w:val="22"/>
          <w:szCs w:val="22"/>
        </w:rPr>
      </w:pPr>
      <w:r w:rsidRPr="00034264">
        <w:rPr>
          <w:rFonts w:eastAsia="Calibri" w:cstheme="majorHAnsi"/>
          <w:color w:val="000000"/>
          <w:sz w:val="22"/>
          <w:szCs w:val="22"/>
        </w:rPr>
        <w:lastRenderedPageBreak/>
        <w:t>DA HABILITAÇÃO</w:t>
      </w:r>
    </w:p>
    <w:p w14:paraId="42B3A1ED" w14:textId="78A4AB55" w:rsidR="00770246" w:rsidRPr="00034264" w:rsidRDefault="00BD4171" w:rsidP="00933C3E">
      <w:pPr>
        <w:numPr>
          <w:ilvl w:val="1"/>
          <w:numId w:val="11"/>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47B4D" w:rsidRPr="00034264">
        <w:rPr>
          <w:rFonts w:asciiTheme="majorHAnsi" w:eastAsia="Calibri" w:hAnsiTheme="majorHAnsi" w:cstheme="majorHAnsi"/>
          <w:b/>
          <w:bCs/>
          <w:color w:val="000000"/>
          <w:sz w:val="22"/>
          <w:szCs w:val="22"/>
        </w:rPr>
        <w:t>Portal de Compras Públicas</w:t>
      </w:r>
      <w:r w:rsidRPr="00034264">
        <w:rPr>
          <w:rFonts w:asciiTheme="majorHAnsi" w:eastAsia="Calibri" w:hAnsiTheme="majorHAnsi" w:cstheme="majorHAnsi"/>
          <w:color w:val="000000"/>
          <w:sz w:val="22"/>
          <w:szCs w:val="22"/>
        </w:rPr>
        <w:t>, e ainda nos seguintes cadastros:</w:t>
      </w:r>
    </w:p>
    <w:p w14:paraId="713CBE3C" w14:textId="77777777" w:rsidR="003F6796" w:rsidRPr="00034264" w:rsidRDefault="00C57253" w:rsidP="00933C3E">
      <w:pPr>
        <w:pBdr>
          <w:top w:val="nil"/>
          <w:left w:val="nil"/>
          <w:bottom w:val="nil"/>
          <w:right w:val="nil"/>
          <w:between w:val="nil"/>
        </w:pBdr>
        <w:tabs>
          <w:tab w:val="left" w:pos="426"/>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7.1.1. SICAF </w:t>
      </w:r>
      <w:r w:rsidR="003F6796" w:rsidRPr="00034264">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034264" w:rsidRDefault="00D12F9F" w:rsidP="00933C3E">
      <w:pPr>
        <w:pStyle w:val="PargrafodaLista"/>
        <w:tabs>
          <w:tab w:val="left" w:pos="851"/>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7.1.2. </w:t>
      </w:r>
      <w:r w:rsidR="00770246" w:rsidRPr="00034264">
        <w:rPr>
          <w:rFonts w:asciiTheme="majorHAnsi" w:eastAsia="Calibri" w:hAnsiTheme="majorHAnsi" w:cstheme="majorHAnsi"/>
          <w:sz w:val="22"/>
          <w:szCs w:val="22"/>
        </w:rPr>
        <w:t>Cadastro Nacional de Empresas Inidôneas e Suspensas – CEIS e o e o Cadastro Nacional de Empresas Punidas – CNEP (</w:t>
      </w:r>
      <w:hyperlink r:id="rId13">
        <w:r w:rsidR="00770246" w:rsidRPr="00034264">
          <w:rPr>
            <w:rFonts w:asciiTheme="majorHAnsi" w:eastAsia="Calibri" w:hAnsiTheme="majorHAnsi" w:cstheme="majorHAnsi"/>
            <w:color w:val="0070C0"/>
            <w:sz w:val="22"/>
            <w:szCs w:val="22"/>
            <w:u w:val="single"/>
          </w:rPr>
          <w:t>www.portaldatransparencia.gov.br/</w:t>
        </w:r>
      </w:hyperlink>
      <w:r w:rsidR="00770246" w:rsidRPr="00034264">
        <w:rPr>
          <w:rFonts w:asciiTheme="majorHAnsi" w:eastAsia="Calibri" w:hAnsiTheme="majorHAnsi" w:cstheme="majorHAnsi"/>
          <w:sz w:val="22"/>
          <w:szCs w:val="22"/>
        </w:rPr>
        <w:t xml:space="preserve"> );</w:t>
      </w:r>
    </w:p>
    <w:p w14:paraId="41498213" w14:textId="14A82289" w:rsidR="00770246" w:rsidRPr="00034264" w:rsidRDefault="00770246" w:rsidP="00933C3E">
      <w:pPr>
        <w:pStyle w:val="PargrafodaLista"/>
        <w:numPr>
          <w:ilvl w:val="2"/>
          <w:numId w:val="19"/>
        </w:numPr>
        <w:tabs>
          <w:tab w:val="left" w:pos="851"/>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034264">
        <w:rPr>
          <w:rFonts w:asciiTheme="majorHAnsi" w:eastAsia="Calibri" w:hAnsiTheme="majorHAnsi" w:cstheme="majorHAnsi"/>
          <w:color w:val="0066FF"/>
          <w:sz w:val="22"/>
          <w:szCs w:val="22"/>
        </w:rPr>
        <w:t>(</w:t>
      </w:r>
      <w:hyperlink r:id="rId14">
        <w:r w:rsidRPr="00034264">
          <w:rPr>
            <w:rFonts w:asciiTheme="majorHAnsi" w:eastAsia="Calibri" w:hAnsiTheme="majorHAnsi" w:cstheme="majorHAnsi"/>
            <w:color w:val="0070C0"/>
            <w:sz w:val="22"/>
            <w:szCs w:val="22"/>
          </w:rPr>
          <w:t>www.cnj.jus.br/improbidade_adm/consultar_requerido.php</w:t>
        </w:r>
      </w:hyperlink>
      <w:r w:rsidRPr="00034264">
        <w:rPr>
          <w:rFonts w:asciiTheme="majorHAnsi" w:eastAsia="Calibri" w:hAnsiTheme="majorHAnsi" w:cstheme="majorHAnsi"/>
          <w:color w:val="0070C0"/>
          <w:sz w:val="22"/>
          <w:szCs w:val="22"/>
        </w:rPr>
        <w:t xml:space="preserve"> </w:t>
      </w:r>
      <w:r w:rsidRPr="00034264">
        <w:rPr>
          <w:rFonts w:asciiTheme="majorHAnsi" w:eastAsia="Calibri" w:hAnsiTheme="majorHAnsi" w:cstheme="majorHAnsi"/>
          <w:color w:val="0066FF"/>
          <w:sz w:val="22"/>
          <w:szCs w:val="22"/>
        </w:rPr>
        <w:t>).</w:t>
      </w:r>
    </w:p>
    <w:p w14:paraId="4AA67EEF" w14:textId="0A93088A" w:rsidR="00770246" w:rsidRPr="00034264" w:rsidRDefault="00770246" w:rsidP="00933C3E">
      <w:pPr>
        <w:pStyle w:val="PargrafodaLista"/>
        <w:numPr>
          <w:ilvl w:val="2"/>
          <w:numId w:val="19"/>
        </w:numPr>
        <w:tabs>
          <w:tab w:val="left" w:pos="851"/>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Lista de Inidôneos, mantida pelo Tribunal de Contas da União – TCU </w:t>
      </w:r>
      <w:hyperlink r:id="rId15">
        <w:r w:rsidRPr="00034264">
          <w:rPr>
            <w:rFonts w:asciiTheme="majorHAnsi" w:eastAsia="Calibri" w:hAnsiTheme="majorHAnsi" w:cstheme="majorHAnsi"/>
            <w:color w:val="0070C0"/>
            <w:sz w:val="22"/>
            <w:szCs w:val="22"/>
            <w:u w:val="single"/>
          </w:rPr>
          <w:t>https://contas.tcu.gov.br/ords/f?p=1660:3:0</w:t>
        </w:r>
      </w:hyperlink>
    </w:p>
    <w:p w14:paraId="41EE177A" w14:textId="77777777" w:rsidR="00770246" w:rsidRPr="00034264" w:rsidRDefault="00770246" w:rsidP="00933C3E">
      <w:pPr>
        <w:numPr>
          <w:ilvl w:val="2"/>
          <w:numId w:val="19"/>
        </w:numPr>
        <w:pBdr>
          <w:top w:val="nil"/>
          <w:left w:val="nil"/>
          <w:bottom w:val="nil"/>
          <w:right w:val="nil"/>
          <w:between w:val="nil"/>
        </w:pBdr>
        <w:tabs>
          <w:tab w:val="left" w:pos="882"/>
          <w:tab w:val="left" w:pos="1276"/>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034264" w:rsidRDefault="00770246" w:rsidP="00933C3E">
      <w:pPr>
        <w:numPr>
          <w:ilvl w:val="3"/>
          <w:numId w:val="19"/>
        </w:numPr>
        <w:pBdr>
          <w:top w:val="nil"/>
          <w:left w:val="nil"/>
          <w:bottom w:val="nil"/>
          <w:right w:val="nil"/>
          <w:between w:val="nil"/>
        </w:pBdr>
        <w:tabs>
          <w:tab w:val="left" w:pos="709"/>
          <w:tab w:val="left" w:pos="1276"/>
          <w:tab w:val="left" w:pos="1560"/>
        </w:tabs>
        <w:spacing w:line="276" w:lineRule="auto"/>
        <w:ind w:left="851"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034264">
        <w:rPr>
          <w:rFonts w:asciiTheme="majorHAnsi" w:eastAsia="Calibri" w:hAnsiTheme="majorHAnsi" w:cstheme="majorHAnsi"/>
          <w:sz w:val="22"/>
          <w:szCs w:val="22"/>
        </w:rPr>
        <w:t>diligencia</w:t>
      </w:r>
      <w:r w:rsidRPr="00034264">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034264" w:rsidRDefault="00770246" w:rsidP="00933C3E">
      <w:pPr>
        <w:numPr>
          <w:ilvl w:val="3"/>
          <w:numId w:val="19"/>
        </w:numPr>
        <w:pBdr>
          <w:top w:val="nil"/>
          <w:left w:val="nil"/>
          <w:bottom w:val="nil"/>
          <w:right w:val="nil"/>
          <w:between w:val="nil"/>
        </w:pBdr>
        <w:tabs>
          <w:tab w:val="left" w:pos="709"/>
          <w:tab w:val="left" w:pos="1276"/>
          <w:tab w:val="left" w:pos="1560"/>
        </w:tabs>
        <w:spacing w:line="276" w:lineRule="auto"/>
        <w:ind w:left="851"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034264" w:rsidRDefault="00770246" w:rsidP="00933C3E">
      <w:pPr>
        <w:numPr>
          <w:ilvl w:val="3"/>
          <w:numId w:val="19"/>
        </w:numPr>
        <w:pBdr>
          <w:top w:val="nil"/>
          <w:left w:val="nil"/>
          <w:bottom w:val="nil"/>
          <w:right w:val="nil"/>
          <w:between w:val="nil"/>
        </w:pBdr>
        <w:tabs>
          <w:tab w:val="left" w:pos="709"/>
          <w:tab w:val="left" w:pos="1276"/>
          <w:tab w:val="left" w:pos="1560"/>
        </w:tabs>
        <w:spacing w:line="276" w:lineRule="auto"/>
        <w:ind w:left="851"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034264" w:rsidRDefault="00770246" w:rsidP="00933C3E">
      <w:pPr>
        <w:numPr>
          <w:ilvl w:val="2"/>
          <w:numId w:val="19"/>
        </w:numPr>
        <w:pBdr>
          <w:top w:val="nil"/>
          <w:left w:val="nil"/>
          <w:bottom w:val="nil"/>
          <w:right w:val="nil"/>
          <w:between w:val="nil"/>
        </w:pBdr>
        <w:tabs>
          <w:tab w:val="left" w:pos="851"/>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Constatada a existência de sanção, o</w:t>
      </w:r>
      <w:r w:rsidRPr="00034264">
        <w:rPr>
          <w:rFonts w:asciiTheme="majorHAnsi" w:eastAsia="Calibri" w:hAnsiTheme="majorHAnsi" w:cstheme="majorHAnsi"/>
          <w:sz w:val="22"/>
          <w:szCs w:val="22"/>
        </w:rPr>
        <w:t xml:space="preserve"> Pregoeiro</w:t>
      </w:r>
      <w:r w:rsidRPr="00034264">
        <w:rPr>
          <w:rFonts w:asciiTheme="majorHAnsi" w:eastAsia="Calibri" w:hAnsiTheme="majorHAnsi" w:cstheme="majorHAnsi"/>
          <w:color w:val="000000"/>
          <w:sz w:val="22"/>
          <w:szCs w:val="22"/>
        </w:rPr>
        <w:t xml:space="preserve"> reputará o licitante inabilitado, por falta de condição de participação.</w:t>
      </w:r>
    </w:p>
    <w:p w14:paraId="3DB4ABFE" w14:textId="7FDDD836" w:rsidR="00770246" w:rsidRPr="00034264" w:rsidRDefault="00770246" w:rsidP="00933C3E">
      <w:pPr>
        <w:numPr>
          <w:ilvl w:val="2"/>
          <w:numId w:val="19"/>
        </w:numPr>
        <w:pBdr>
          <w:top w:val="nil"/>
          <w:left w:val="nil"/>
          <w:bottom w:val="nil"/>
          <w:right w:val="nil"/>
          <w:between w:val="nil"/>
        </w:pBdr>
        <w:tabs>
          <w:tab w:val="left" w:pos="851"/>
        </w:tabs>
        <w:spacing w:line="276" w:lineRule="auto"/>
        <w:ind w:left="567"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No caso de inabilitação, haverá nova verificação, pelo sistema, da eventual ocorrência do empate ficto, previsto nos </w:t>
      </w:r>
      <w:proofErr w:type="spellStart"/>
      <w:r w:rsidRPr="00034264">
        <w:rPr>
          <w:rFonts w:asciiTheme="majorHAnsi" w:eastAsia="Calibri" w:hAnsiTheme="majorHAnsi" w:cstheme="majorHAnsi"/>
          <w:color w:val="000000"/>
          <w:sz w:val="22"/>
          <w:szCs w:val="22"/>
        </w:rPr>
        <w:t>arts</w:t>
      </w:r>
      <w:proofErr w:type="spellEnd"/>
      <w:r w:rsidRPr="00034264">
        <w:rPr>
          <w:rFonts w:asciiTheme="majorHAnsi" w:eastAsia="Calibri" w:hAnsiTheme="majorHAnsi" w:cstheme="majorHAnsi"/>
          <w:color w:val="000000"/>
          <w:sz w:val="22"/>
          <w:szCs w:val="22"/>
        </w:rPr>
        <w:t>. 44 e 45 da Lei Complementar nº 123/ 2006, seguindo-se a disciplina antes estabelecida para aceitação da proposta subsequente.</w:t>
      </w:r>
    </w:p>
    <w:p w14:paraId="57370358" w14:textId="11C8B821" w:rsidR="00770246" w:rsidRPr="00034264" w:rsidRDefault="00770246" w:rsidP="00933C3E">
      <w:pPr>
        <w:numPr>
          <w:ilvl w:val="1"/>
          <w:numId w:val="19"/>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sidRPr="00034264">
        <w:rPr>
          <w:rFonts w:asciiTheme="majorHAnsi" w:eastAsia="Calibri" w:hAnsiTheme="majorHAnsi" w:cstheme="majorHAnsi"/>
          <w:b/>
          <w:bCs/>
          <w:color w:val="000000"/>
          <w:sz w:val="22"/>
          <w:szCs w:val="22"/>
        </w:rPr>
        <w:t>Portal de Compras Públicas</w:t>
      </w:r>
      <w:r w:rsidRPr="00034264">
        <w:rPr>
          <w:rFonts w:asciiTheme="majorHAnsi" w:eastAsia="Calibri" w:hAnsiTheme="majorHAnsi" w:cstheme="majorHAnsi"/>
          <w:b/>
          <w:sz w:val="22"/>
          <w:szCs w:val="22"/>
        </w:rPr>
        <w:t>,</w:t>
      </w:r>
      <w:r w:rsidRPr="00034264">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034264">
        <w:rPr>
          <w:rFonts w:asciiTheme="majorHAnsi" w:eastAsia="Calibri" w:hAnsiTheme="majorHAnsi" w:cstheme="majorHAnsi"/>
          <w:sz w:val="22"/>
          <w:szCs w:val="22"/>
        </w:rPr>
        <w:t>e à habilitação</w:t>
      </w:r>
      <w:r w:rsidRPr="00034264">
        <w:rPr>
          <w:rFonts w:asciiTheme="majorHAnsi" w:eastAsia="Calibri" w:hAnsiTheme="majorHAnsi" w:cstheme="majorHAnsi"/>
          <w:color w:val="000000"/>
          <w:sz w:val="22"/>
          <w:szCs w:val="22"/>
        </w:rPr>
        <w:t xml:space="preserve"> técnica.</w:t>
      </w:r>
    </w:p>
    <w:p w14:paraId="243A4410" w14:textId="30020928" w:rsidR="00770246" w:rsidRPr="00034264" w:rsidRDefault="00B0712C" w:rsidP="00933C3E">
      <w:pPr>
        <w:pStyle w:val="PargrafodaLista"/>
        <w:pBdr>
          <w:top w:val="nil"/>
          <w:left w:val="nil"/>
          <w:bottom w:val="nil"/>
          <w:right w:val="nil"/>
          <w:between w:val="nil"/>
        </w:pBdr>
        <w:tabs>
          <w:tab w:val="left" w:pos="567"/>
        </w:tabs>
        <w:spacing w:line="276"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7.2.1. </w:t>
      </w:r>
      <w:r w:rsidR="00770246" w:rsidRPr="00034264">
        <w:rPr>
          <w:rFonts w:asciiTheme="majorHAnsi" w:eastAsia="Calibri" w:hAnsiTheme="majorHAnsi" w:cstheme="majorHAnsi"/>
          <w:color w:val="000000"/>
          <w:sz w:val="22"/>
          <w:szCs w:val="22"/>
        </w:rPr>
        <w:t xml:space="preserve">É dever do licitante atualizar previamente as comprovações constantes do </w:t>
      </w:r>
      <w:r w:rsidRPr="00034264">
        <w:rPr>
          <w:rFonts w:asciiTheme="majorHAnsi" w:eastAsia="Calibri" w:hAnsiTheme="majorHAnsi" w:cstheme="majorHAnsi"/>
          <w:b/>
          <w:bCs/>
          <w:color w:val="000000"/>
          <w:sz w:val="22"/>
          <w:szCs w:val="22"/>
        </w:rPr>
        <w:t xml:space="preserve">Portal de Compras Públicas </w:t>
      </w:r>
      <w:r w:rsidR="00770246" w:rsidRPr="00034264">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4DF4910E" w14:textId="7CBC9476" w:rsidR="00770246" w:rsidRPr="00034264" w:rsidRDefault="00B0712C" w:rsidP="00933C3E">
      <w:pPr>
        <w:tabs>
          <w:tab w:val="left" w:pos="993"/>
        </w:tabs>
        <w:spacing w:line="276" w:lineRule="auto"/>
        <w:ind w:left="567"/>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7.2.2. </w:t>
      </w:r>
      <w:r w:rsidR="00770246" w:rsidRPr="00034264">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 xml:space="preserve"> lograr êxito em encontrar a(s) certidão(</w:t>
      </w:r>
      <w:proofErr w:type="spellStart"/>
      <w:r w:rsidR="00770246" w:rsidRPr="00034264">
        <w:rPr>
          <w:rFonts w:asciiTheme="majorHAnsi" w:eastAsia="Calibri" w:hAnsiTheme="majorHAnsi" w:cstheme="majorHAnsi"/>
          <w:color w:val="000000"/>
          <w:sz w:val="22"/>
          <w:szCs w:val="22"/>
        </w:rPr>
        <w:t>ões</w:t>
      </w:r>
      <w:proofErr w:type="spellEnd"/>
      <w:r w:rsidR="00770246" w:rsidRPr="00034264">
        <w:rPr>
          <w:rFonts w:asciiTheme="majorHAnsi" w:eastAsia="Calibri" w:hAnsiTheme="majorHAnsi" w:cstheme="majorHAnsi"/>
          <w:color w:val="000000"/>
          <w:sz w:val="22"/>
          <w:szCs w:val="22"/>
        </w:rPr>
        <w:t>) válida(s).</w:t>
      </w:r>
    </w:p>
    <w:p w14:paraId="1D0CDCB5" w14:textId="71302FB0" w:rsidR="00770246" w:rsidRPr="00034264" w:rsidRDefault="00770246" w:rsidP="00933C3E">
      <w:pPr>
        <w:numPr>
          <w:ilvl w:val="1"/>
          <w:numId w:val="19"/>
        </w:numPr>
        <w:pBdr>
          <w:top w:val="nil"/>
          <w:left w:val="nil"/>
          <w:bottom w:val="nil"/>
          <w:right w:val="nil"/>
          <w:between w:val="nil"/>
        </w:pBdr>
        <w:shd w:val="clear" w:color="auto" w:fill="FFFFFF"/>
        <w:tabs>
          <w:tab w:val="left" w:pos="426"/>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lastRenderedPageBreak/>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7497F3A" w14:textId="75716176" w:rsidR="00770246" w:rsidRPr="00034264" w:rsidRDefault="00770246" w:rsidP="00933C3E">
      <w:pPr>
        <w:numPr>
          <w:ilvl w:val="1"/>
          <w:numId w:val="19"/>
        </w:numPr>
        <w:pBdr>
          <w:top w:val="nil"/>
          <w:left w:val="nil"/>
          <w:bottom w:val="nil"/>
          <w:right w:val="nil"/>
          <w:between w:val="nil"/>
        </w:pBdr>
        <w:shd w:val="clear" w:color="auto" w:fill="FFFFFF"/>
        <w:tabs>
          <w:tab w:val="left" w:pos="426"/>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DD418F" w:rsidRPr="00034264">
        <w:rPr>
          <w:rFonts w:asciiTheme="majorHAnsi" w:eastAsia="Calibri" w:hAnsiTheme="majorHAnsi" w:cstheme="majorHAnsi"/>
          <w:b/>
          <w:color w:val="000000"/>
          <w:sz w:val="22"/>
          <w:szCs w:val="22"/>
        </w:rPr>
        <w:t>02 (duas</w:t>
      </w:r>
      <w:r w:rsidR="00A51D05" w:rsidRPr="00034264">
        <w:rPr>
          <w:rFonts w:asciiTheme="majorHAnsi" w:eastAsia="Calibri" w:hAnsiTheme="majorHAnsi" w:cstheme="majorHAnsi"/>
          <w:b/>
          <w:color w:val="000000"/>
          <w:sz w:val="22"/>
          <w:szCs w:val="22"/>
        </w:rPr>
        <w:t>)</w:t>
      </w:r>
      <w:r w:rsidRPr="00034264">
        <w:rPr>
          <w:rFonts w:asciiTheme="majorHAnsi" w:eastAsia="Calibri" w:hAnsiTheme="majorHAnsi" w:cstheme="majorHAnsi"/>
          <w:color w:val="000000"/>
          <w:sz w:val="22"/>
          <w:szCs w:val="22"/>
        </w:rPr>
        <w:t xml:space="preserve"> hora</w:t>
      </w:r>
      <w:r w:rsidR="00DD418F" w:rsidRPr="00034264">
        <w:rPr>
          <w:rFonts w:asciiTheme="majorHAnsi" w:eastAsia="Calibri" w:hAnsiTheme="majorHAnsi" w:cstheme="majorHAnsi"/>
          <w:color w:val="000000"/>
          <w:sz w:val="22"/>
          <w:szCs w:val="22"/>
        </w:rPr>
        <w:t>s</w:t>
      </w:r>
      <w:r w:rsidRPr="00034264">
        <w:rPr>
          <w:rFonts w:asciiTheme="majorHAnsi" w:eastAsia="Calibri" w:hAnsiTheme="majorHAnsi" w:cstheme="majorHAnsi"/>
          <w:color w:val="000000"/>
          <w:sz w:val="22"/>
          <w:szCs w:val="22"/>
        </w:rPr>
        <w:t xml:space="preserve"> sob pena de inabilitação.</w:t>
      </w:r>
    </w:p>
    <w:p w14:paraId="39A2C942" w14:textId="77777777" w:rsidR="00770246" w:rsidRPr="00034264" w:rsidRDefault="00770246" w:rsidP="00933C3E">
      <w:pPr>
        <w:numPr>
          <w:ilvl w:val="1"/>
          <w:numId w:val="19"/>
        </w:numPr>
        <w:tabs>
          <w:tab w:val="left" w:pos="426"/>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Somente haverá a necessidade de comprovação do preenchimento de requisitos mediante apresentação dos documentos originais </w:t>
      </w:r>
      <w:proofErr w:type="spellStart"/>
      <w:r w:rsidRPr="00034264">
        <w:rPr>
          <w:rFonts w:asciiTheme="majorHAnsi" w:eastAsia="Calibri" w:hAnsiTheme="majorHAnsi" w:cstheme="majorHAnsi"/>
          <w:sz w:val="22"/>
          <w:szCs w:val="22"/>
        </w:rPr>
        <w:t>não-digitais</w:t>
      </w:r>
      <w:proofErr w:type="spellEnd"/>
      <w:r w:rsidRPr="00034264">
        <w:rPr>
          <w:rFonts w:asciiTheme="majorHAnsi" w:eastAsia="Calibri" w:hAnsiTheme="majorHAnsi" w:cstheme="majorHAnsi"/>
          <w:sz w:val="22"/>
          <w:szCs w:val="22"/>
        </w:rPr>
        <w:t xml:space="preserve"> quando houver dúvida em relação à integridade do documento digital.</w:t>
      </w:r>
    </w:p>
    <w:p w14:paraId="0512032A" w14:textId="762A80F8" w:rsidR="00770246" w:rsidRPr="00034264" w:rsidRDefault="00770246" w:rsidP="00933C3E">
      <w:pPr>
        <w:numPr>
          <w:ilvl w:val="1"/>
          <w:numId w:val="12"/>
        </w:numPr>
        <w:pBdr>
          <w:top w:val="nil"/>
          <w:left w:val="nil"/>
          <w:bottom w:val="nil"/>
          <w:right w:val="nil"/>
          <w:between w:val="nil"/>
        </w:pBdr>
        <w:tabs>
          <w:tab w:val="left" w:pos="142"/>
        </w:tabs>
        <w:spacing w:line="276" w:lineRule="auto"/>
        <w:ind w:left="0" w:hanging="7"/>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1F101A9B" w14:textId="77777777" w:rsidR="00770246" w:rsidRPr="00034264" w:rsidRDefault="00770246" w:rsidP="00933C3E">
      <w:pPr>
        <w:numPr>
          <w:ilvl w:val="1"/>
          <w:numId w:val="12"/>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2CCE574" w14:textId="54AF506A" w:rsidR="00770246" w:rsidRPr="00034264" w:rsidRDefault="00770246" w:rsidP="00933C3E">
      <w:pPr>
        <w:numPr>
          <w:ilvl w:val="2"/>
          <w:numId w:val="12"/>
        </w:numPr>
        <w:pBdr>
          <w:top w:val="nil"/>
          <w:left w:val="nil"/>
          <w:bottom w:val="nil"/>
          <w:right w:val="nil"/>
          <w:between w:val="nil"/>
        </w:pBdr>
        <w:tabs>
          <w:tab w:val="left" w:pos="993"/>
        </w:tabs>
        <w:spacing w:line="276" w:lineRule="auto"/>
        <w:ind w:left="567"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52F800D7" w14:textId="112E4115" w:rsidR="00770246" w:rsidRPr="00034264" w:rsidRDefault="00770246" w:rsidP="00933C3E">
      <w:pPr>
        <w:numPr>
          <w:ilvl w:val="1"/>
          <w:numId w:val="12"/>
        </w:numPr>
        <w:pBdr>
          <w:top w:val="nil"/>
          <w:left w:val="nil"/>
          <w:bottom w:val="nil"/>
          <w:right w:val="nil"/>
          <w:between w:val="nil"/>
        </w:pBdr>
        <w:tabs>
          <w:tab w:val="left" w:pos="426"/>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0F451B8A" w14:textId="77777777" w:rsidR="00770246" w:rsidRPr="00034264" w:rsidRDefault="00770246" w:rsidP="00933C3E">
      <w:pPr>
        <w:numPr>
          <w:ilvl w:val="1"/>
          <w:numId w:val="12"/>
        </w:numPr>
        <w:pBdr>
          <w:top w:val="nil"/>
          <w:left w:val="nil"/>
          <w:bottom w:val="nil"/>
          <w:right w:val="nil"/>
          <w:between w:val="nil"/>
        </w:pBdr>
        <w:tabs>
          <w:tab w:val="left" w:pos="426"/>
          <w:tab w:val="left" w:pos="1134"/>
        </w:tabs>
        <w:spacing w:line="276" w:lineRule="auto"/>
        <w:ind w:left="0" w:hanging="7"/>
        <w:jc w:val="both"/>
        <w:rPr>
          <w:rFonts w:asciiTheme="majorHAnsi" w:hAnsiTheme="majorHAnsi" w:cstheme="majorHAnsi"/>
          <w:sz w:val="22"/>
          <w:szCs w:val="22"/>
        </w:rPr>
      </w:pPr>
      <w:r w:rsidRPr="00034264">
        <w:rPr>
          <w:rFonts w:asciiTheme="majorHAnsi" w:eastAsia="Calibri" w:hAnsiTheme="majorHAnsi" w:cstheme="majorHAnsi"/>
          <w:b/>
          <w:color w:val="000000"/>
          <w:sz w:val="22"/>
          <w:szCs w:val="22"/>
        </w:rPr>
        <w:t xml:space="preserve">HABILITAÇÃO JURÍDICA: </w:t>
      </w:r>
    </w:p>
    <w:p w14:paraId="24B225CE"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Empresário individual:</w:t>
      </w:r>
      <w:r w:rsidRPr="00034264">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Microempreendedor Individual - MEI:</w:t>
      </w:r>
      <w:r w:rsidRPr="00034264">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6" w:history="1">
        <w:r w:rsidRPr="00034264">
          <w:rPr>
            <w:rStyle w:val="Hyperlink"/>
            <w:rFonts w:asciiTheme="majorHAnsi" w:hAnsiTheme="majorHAnsi" w:cstheme="majorHAnsi"/>
            <w:color w:val="auto"/>
            <w:sz w:val="22"/>
            <w:szCs w:val="22"/>
          </w:rPr>
          <w:t>https://www.gov.br/empresas-e-negocios/pt-br/empreendedor</w:t>
        </w:r>
      </w:hyperlink>
      <w:r w:rsidRPr="00034264">
        <w:rPr>
          <w:rFonts w:asciiTheme="majorHAnsi" w:hAnsiTheme="majorHAnsi" w:cstheme="majorHAnsi"/>
          <w:color w:val="auto"/>
          <w:sz w:val="22"/>
          <w:szCs w:val="22"/>
        </w:rPr>
        <w:t xml:space="preserve">; </w:t>
      </w:r>
    </w:p>
    <w:p w14:paraId="6366D31C"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034264">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Sociedade empresária estrangeira:</w:t>
      </w:r>
      <w:r w:rsidRPr="00034264">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034264">
          <w:rPr>
            <w:rStyle w:val="Hyperlink"/>
            <w:rFonts w:asciiTheme="majorHAnsi" w:hAnsiTheme="majorHAnsi" w:cstheme="majorHAnsi"/>
            <w:color w:val="auto"/>
            <w:sz w:val="22"/>
            <w:szCs w:val="22"/>
          </w:rPr>
          <w:t>Normativa DREI/ME n.º 77, de 18 de março de 2020</w:t>
        </w:r>
      </w:hyperlink>
      <w:r w:rsidRPr="00034264">
        <w:rPr>
          <w:rFonts w:asciiTheme="majorHAnsi" w:hAnsiTheme="majorHAnsi" w:cstheme="majorHAnsi"/>
          <w:color w:val="auto"/>
          <w:sz w:val="22"/>
          <w:szCs w:val="22"/>
        </w:rPr>
        <w:t>.</w:t>
      </w:r>
    </w:p>
    <w:p w14:paraId="5D85E95C"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 xml:space="preserve">Sociedade simples: </w:t>
      </w:r>
      <w:r w:rsidRPr="00034264">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Filial, sucursal ou agência de sociedade simples ou empresária:</w:t>
      </w:r>
      <w:r w:rsidRPr="00034264">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w:t>
      </w:r>
      <w:r w:rsidRPr="00034264">
        <w:rPr>
          <w:rFonts w:asciiTheme="majorHAnsi" w:hAnsiTheme="majorHAnsi" w:cstheme="majorHAnsi"/>
          <w:color w:val="auto"/>
          <w:sz w:val="22"/>
          <w:szCs w:val="22"/>
        </w:rPr>
        <w:lastRenderedPageBreak/>
        <w:t>Jurídicas ou no Registro Público de Empresas Mercantis onde opera, com averbação no Registro onde tem sede a matriz</w:t>
      </w:r>
    </w:p>
    <w:p w14:paraId="0C806899"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b/>
          <w:bCs/>
          <w:color w:val="auto"/>
          <w:sz w:val="22"/>
          <w:szCs w:val="22"/>
        </w:rPr>
        <w:t>Sociedade cooperativa:</w:t>
      </w:r>
      <w:r w:rsidRPr="00034264">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034264">
          <w:rPr>
            <w:rStyle w:val="Hyperlink"/>
            <w:rFonts w:asciiTheme="majorHAnsi" w:hAnsiTheme="majorHAnsi" w:cstheme="majorHAnsi"/>
            <w:color w:val="auto"/>
            <w:sz w:val="22"/>
            <w:szCs w:val="22"/>
          </w:rPr>
          <w:t>art. 107 da Lei nº 5.764, de 16 de dezembro 1971</w:t>
        </w:r>
      </w:hyperlink>
      <w:r w:rsidRPr="00034264">
        <w:rPr>
          <w:rFonts w:asciiTheme="majorHAnsi" w:hAnsiTheme="majorHAnsi" w:cstheme="majorHAnsi"/>
          <w:color w:val="auto"/>
          <w:sz w:val="22"/>
          <w:szCs w:val="22"/>
        </w:rPr>
        <w:t>.</w:t>
      </w:r>
    </w:p>
    <w:p w14:paraId="35397173"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034264" w:rsidRDefault="00365A54" w:rsidP="00933C3E">
      <w:pPr>
        <w:pStyle w:val="Nvel1-SemNum"/>
        <w:spacing w:before="0" w:line="276" w:lineRule="auto"/>
        <w:ind w:left="0"/>
        <w:rPr>
          <w:rFonts w:asciiTheme="majorHAnsi" w:hAnsiTheme="majorHAnsi" w:cstheme="majorHAnsi"/>
          <w:color w:val="auto"/>
          <w:sz w:val="22"/>
          <w:szCs w:val="22"/>
          <w:lang w:eastAsia="zh-CN" w:bidi="hi-IN"/>
        </w:rPr>
      </w:pPr>
      <w:r w:rsidRPr="00034264">
        <w:rPr>
          <w:rFonts w:asciiTheme="majorHAnsi" w:hAnsiTheme="majorHAnsi" w:cstheme="majorHAnsi"/>
          <w:color w:val="auto"/>
          <w:sz w:val="22"/>
          <w:szCs w:val="22"/>
          <w:lang w:eastAsia="zh-CN" w:bidi="hi-IN"/>
        </w:rPr>
        <w:t>Habilitação fiscal, social e trabalhista</w:t>
      </w:r>
    </w:p>
    <w:p w14:paraId="6E777067" w14:textId="6DF843C7" w:rsidR="00365A54" w:rsidRPr="00034264" w:rsidRDefault="00FC6BF8"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Prova de inscrição no Cadastro Nacional de Pessoas Jurídicas</w:t>
      </w:r>
      <w:r w:rsidR="00365A54" w:rsidRPr="00034264">
        <w:rPr>
          <w:rFonts w:asciiTheme="majorHAnsi" w:hAnsiTheme="majorHAnsi" w:cstheme="majorHAnsi"/>
          <w:color w:val="auto"/>
          <w:sz w:val="22"/>
          <w:szCs w:val="22"/>
        </w:rPr>
        <w:t>;</w:t>
      </w:r>
    </w:p>
    <w:p w14:paraId="772017AD" w14:textId="18C043D6"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FC6BF8" w:rsidRPr="00034264">
        <w:rPr>
          <w:rFonts w:asciiTheme="majorHAnsi" w:hAnsiTheme="majorHAnsi" w:cstheme="majorHAnsi"/>
          <w:color w:val="auto"/>
          <w:sz w:val="22"/>
          <w:szCs w:val="22"/>
        </w:rPr>
        <w:t>adora-Geral da Fazenda Nacional;</w:t>
      </w:r>
    </w:p>
    <w:p w14:paraId="25393638" w14:textId="77777777" w:rsidR="00365A54"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Prova de regularidade com o Fundo de Garantia do Tempo de Serviço (FGTS);</w:t>
      </w:r>
    </w:p>
    <w:p w14:paraId="57D3B084" w14:textId="77777777" w:rsidR="009E6951" w:rsidRPr="00034264" w:rsidRDefault="00365A54"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54C3B9" w14:textId="4AF25C2A" w:rsidR="00F7029D" w:rsidRPr="00034264" w:rsidRDefault="00DE24E1"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Prova de inscrição no cadastro de contribuintes Estadual (ICMS) relativo ao domicílio ou sede do fornecedor, pertinente ao seu ramo de atividade e compatível com o objeto contratual ao qual participará</w:t>
      </w:r>
      <w:r w:rsidR="00F7029D" w:rsidRPr="00034264">
        <w:rPr>
          <w:rFonts w:asciiTheme="majorHAnsi" w:hAnsiTheme="majorHAnsi" w:cstheme="majorHAnsi"/>
          <w:color w:val="auto"/>
          <w:sz w:val="22"/>
          <w:szCs w:val="22"/>
        </w:rPr>
        <w:t xml:space="preserve">; </w:t>
      </w:r>
    </w:p>
    <w:p w14:paraId="1CE55E23" w14:textId="176E20C7" w:rsidR="00F7029D" w:rsidRPr="00034264" w:rsidRDefault="00F82BB3" w:rsidP="00933C3E">
      <w:pPr>
        <w:pStyle w:val="Nivel2"/>
        <w:numPr>
          <w:ilvl w:val="1"/>
          <w:numId w:val="1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Prova de regularidade com a Fazenda estadual (ICMS) do domicílio ou sede do fornecedor, relativa à atividade em cujo exercício contrata ou concorre</w:t>
      </w:r>
      <w:r w:rsidR="00F7029D" w:rsidRPr="00034264">
        <w:rPr>
          <w:rFonts w:asciiTheme="majorHAnsi" w:hAnsiTheme="majorHAnsi" w:cstheme="majorHAnsi"/>
          <w:color w:val="auto"/>
          <w:sz w:val="22"/>
          <w:szCs w:val="22"/>
        </w:rPr>
        <w:t>;</w:t>
      </w:r>
    </w:p>
    <w:p w14:paraId="0FFF18E4" w14:textId="5DF60500" w:rsidR="00F82BB3" w:rsidRPr="00034264" w:rsidRDefault="00F82BB3" w:rsidP="00933C3E">
      <w:pPr>
        <w:pStyle w:val="Nivel2"/>
        <w:numPr>
          <w:ilvl w:val="0"/>
          <w:numId w:val="0"/>
        </w:numPr>
        <w:spacing w:before="0" w:after="0"/>
        <w:rPr>
          <w:rFonts w:asciiTheme="majorHAnsi" w:hAnsiTheme="majorHAnsi" w:cstheme="majorHAnsi"/>
          <w:color w:val="auto"/>
          <w:sz w:val="22"/>
          <w:szCs w:val="22"/>
        </w:rPr>
      </w:pPr>
      <w:r w:rsidRPr="00034264">
        <w:rPr>
          <w:rFonts w:asciiTheme="majorHAnsi" w:hAnsiTheme="majorHAnsi" w:cstheme="majorHAnsi"/>
          <w:color w:val="auto"/>
          <w:sz w:val="22"/>
          <w:szCs w:val="22"/>
        </w:rPr>
        <w:t>7.24.</w:t>
      </w:r>
      <w:r w:rsidR="005D6C88" w:rsidRPr="00034264">
        <w:rPr>
          <w:rFonts w:asciiTheme="majorHAnsi" w:hAnsiTheme="majorHAnsi" w:cstheme="majorHAnsi"/>
          <w:color w:val="auto"/>
          <w:sz w:val="22"/>
          <w:szCs w:val="22"/>
        </w:rPr>
        <w:t xml:space="preserve"> </w:t>
      </w:r>
      <w:r w:rsidRPr="00034264">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(ICMS) respectiva do seu domicílio ou sede, ou outra equivalente, na forma da lei</w:t>
      </w:r>
      <w:r w:rsidR="00E04AFF" w:rsidRPr="00034264">
        <w:rPr>
          <w:rFonts w:asciiTheme="majorHAnsi" w:hAnsiTheme="majorHAnsi" w:cstheme="majorHAnsi"/>
          <w:color w:val="auto"/>
          <w:sz w:val="22"/>
          <w:szCs w:val="22"/>
        </w:rPr>
        <w:t>;</w:t>
      </w:r>
    </w:p>
    <w:p w14:paraId="62E115ED" w14:textId="0265A1DC" w:rsidR="00365A54" w:rsidRPr="00034264" w:rsidRDefault="00365A54" w:rsidP="00933C3E">
      <w:pPr>
        <w:pStyle w:val="Nivel2"/>
        <w:numPr>
          <w:ilvl w:val="0"/>
          <w:numId w:val="0"/>
        </w:numPr>
        <w:spacing w:before="0" w:after="0"/>
        <w:rPr>
          <w:rFonts w:asciiTheme="majorHAnsi" w:hAnsiTheme="majorHAnsi" w:cstheme="majorHAnsi"/>
          <w:b/>
          <w:color w:val="auto"/>
          <w:sz w:val="22"/>
          <w:szCs w:val="22"/>
          <w:lang w:eastAsia="zh-CN" w:bidi="hi-IN"/>
        </w:rPr>
      </w:pPr>
      <w:r w:rsidRPr="00034264">
        <w:rPr>
          <w:rFonts w:asciiTheme="majorHAnsi" w:hAnsiTheme="majorHAnsi" w:cstheme="majorHAnsi"/>
          <w:b/>
          <w:color w:val="auto"/>
          <w:sz w:val="22"/>
          <w:szCs w:val="22"/>
          <w:lang w:eastAsia="zh-CN" w:bidi="hi-IN"/>
        </w:rPr>
        <w:t>Qualificação Econômico-Financeira</w:t>
      </w:r>
    </w:p>
    <w:p w14:paraId="06FAB8AD" w14:textId="7915A50B" w:rsidR="000E23A4" w:rsidRDefault="00F82BB3" w:rsidP="00933C3E">
      <w:pPr>
        <w:pStyle w:val="Nivel2"/>
        <w:numPr>
          <w:ilvl w:val="0"/>
          <w:numId w:val="0"/>
        </w:numPr>
        <w:spacing w:before="0" w:after="0"/>
        <w:rPr>
          <w:rFonts w:asciiTheme="majorHAnsi" w:hAnsiTheme="majorHAnsi" w:cstheme="majorHAnsi"/>
          <w:color w:val="auto"/>
          <w:sz w:val="22"/>
          <w:szCs w:val="22"/>
        </w:rPr>
      </w:pPr>
      <w:r w:rsidRPr="00034264">
        <w:rPr>
          <w:rFonts w:asciiTheme="majorHAnsi" w:hAnsiTheme="majorHAnsi" w:cstheme="majorHAnsi"/>
          <w:color w:val="auto"/>
          <w:sz w:val="22"/>
          <w:szCs w:val="22"/>
        </w:rPr>
        <w:t xml:space="preserve">7.25. </w:t>
      </w:r>
      <w:r w:rsidR="00365A54" w:rsidRPr="00034264">
        <w:rPr>
          <w:rFonts w:asciiTheme="majorHAnsi" w:hAnsiTheme="majorHAnsi" w:cstheme="majorHAnsi"/>
          <w:color w:val="auto"/>
          <w:sz w:val="22"/>
          <w:szCs w:val="22"/>
        </w:rPr>
        <w:t xml:space="preserve">Certidão negativa de feitos sobre falência expedida pelo distribuidor da sede do licitante - </w:t>
      </w:r>
      <w:hyperlink r:id="rId19" w:anchor="art69" w:history="1">
        <w:r w:rsidR="00365A54" w:rsidRPr="00034264">
          <w:rPr>
            <w:rStyle w:val="Hyperlink"/>
            <w:rFonts w:asciiTheme="majorHAnsi" w:hAnsiTheme="majorHAnsi" w:cstheme="majorHAnsi"/>
            <w:color w:val="auto"/>
            <w:sz w:val="22"/>
            <w:szCs w:val="22"/>
          </w:rPr>
          <w:t>Lei nº 14.133, de 2021, art. 69, caput, inciso II</w:t>
        </w:r>
      </w:hyperlink>
      <w:r w:rsidR="00365A54" w:rsidRPr="00034264">
        <w:rPr>
          <w:rFonts w:asciiTheme="majorHAnsi" w:hAnsiTheme="majorHAnsi" w:cstheme="majorHAnsi"/>
          <w:color w:val="auto"/>
          <w:sz w:val="22"/>
          <w:szCs w:val="22"/>
        </w:rPr>
        <w:t>, em data não superior a 90 dias da data da abertura do certame senão c</w:t>
      </w:r>
      <w:r w:rsidR="00E038B0" w:rsidRPr="00034264">
        <w:rPr>
          <w:rFonts w:asciiTheme="majorHAnsi" w:hAnsiTheme="majorHAnsi" w:cstheme="majorHAnsi"/>
          <w:color w:val="auto"/>
          <w:sz w:val="22"/>
          <w:szCs w:val="22"/>
        </w:rPr>
        <w:t>onstar outro prazo no documento.</w:t>
      </w:r>
    </w:p>
    <w:p w14:paraId="0634556F" w14:textId="77777777" w:rsidR="00933C3E" w:rsidRPr="00034264" w:rsidRDefault="00933C3E" w:rsidP="00933C3E">
      <w:pPr>
        <w:pStyle w:val="Nivel2"/>
        <w:numPr>
          <w:ilvl w:val="0"/>
          <w:numId w:val="0"/>
        </w:numPr>
        <w:spacing w:before="0" w:after="0"/>
        <w:rPr>
          <w:rFonts w:asciiTheme="majorHAnsi" w:hAnsiTheme="majorHAnsi" w:cstheme="majorHAnsi"/>
          <w:color w:val="auto"/>
          <w:sz w:val="22"/>
          <w:szCs w:val="22"/>
        </w:rPr>
      </w:pPr>
    </w:p>
    <w:p w14:paraId="64E60528" w14:textId="3CBB956D" w:rsidR="00770246" w:rsidRPr="00034264" w:rsidRDefault="001609B0" w:rsidP="00197D70">
      <w:pPr>
        <w:tabs>
          <w:tab w:val="left" w:pos="993"/>
          <w:tab w:val="left" w:pos="1843"/>
        </w:tabs>
        <w:spacing w:line="360" w:lineRule="auto"/>
        <w:jc w:val="both"/>
        <w:rPr>
          <w:rFonts w:asciiTheme="majorHAnsi" w:eastAsia="Calibri" w:hAnsiTheme="majorHAnsi" w:cstheme="majorHAnsi"/>
          <w:sz w:val="22"/>
          <w:szCs w:val="22"/>
        </w:rPr>
      </w:pPr>
      <w:r w:rsidRPr="00034264">
        <w:rPr>
          <w:rFonts w:asciiTheme="majorHAnsi" w:hAnsiTheme="majorHAnsi" w:cstheme="majorHAnsi"/>
          <w:b/>
          <w:sz w:val="22"/>
          <w:szCs w:val="22"/>
        </w:rPr>
        <w:t xml:space="preserve">8. </w:t>
      </w:r>
      <w:r w:rsidR="00770246" w:rsidRPr="00034264">
        <w:rPr>
          <w:rFonts w:asciiTheme="majorHAnsi" w:eastAsia="Calibri" w:hAnsiTheme="majorHAnsi" w:cstheme="majorHAnsi"/>
          <w:b/>
          <w:color w:val="000000"/>
          <w:sz w:val="22"/>
          <w:szCs w:val="22"/>
        </w:rPr>
        <w:t>O ENCAMINHAMENTO DA PROPOSTA VENCEDORA</w:t>
      </w:r>
    </w:p>
    <w:p w14:paraId="00C2D959" w14:textId="0EA8E6C1" w:rsidR="00980DDF" w:rsidRPr="00034264" w:rsidRDefault="00770246" w:rsidP="00F8447C">
      <w:pPr>
        <w:pStyle w:val="PargrafodaLista"/>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A proposta final do licitante declarado vencedor deverá ser encaminhada no prazo de</w:t>
      </w:r>
      <w:r w:rsidRPr="00034264">
        <w:rPr>
          <w:rFonts w:asciiTheme="majorHAnsi" w:eastAsia="Calibri" w:hAnsiTheme="majorHAnsi" w:cstheme="majorHAnsi"/>
          <w:b/>
          <w:color w:val="000000"/>
          <w:sz w:val="22"/>
          <w:szCs w:val="22"/>
        </w:rPr>
        <w:t xml:space="preserve"> </w:t>
      </w:r>
      <w:r w:rsidR="0057323F" w:rsidRPr="00034264">
        <w:rPr>
          <w:rFonts w:asciiTheme="majorHAnsi" w:eastAsia="Calibri" w:hAnsiTheme="majorHAnsi" w:cstheme="majorHAnsi"/>
          <w:b/>
          <w:color w:val="000000"/>
          <w:sz w:val="22"/>
          <w:szCs w:val="22"/>
        </w:rPr>
        <w:t>0</w:t>
      </w:r>
      <w:r w:rsidR="001C15C5" w:rsidRPr="00034264">
        <w:rPr>
          <w:rFonts w:asciiTheme="majorHAnsi" w:eastAsia="Calibri" w:hAnsiTheme="majorHAnsi" w:cstheme="majorHAnsi"/>
          <w:b/>
          <w:color w:val="000000"/>
          <w:sz w:val="22"/>
          <w:szCs w:val="22"/>
        </w:rPr>
        <w:t>2</w:t>
      </w:r>
      <w:r w:rsidR="0057323F" w:rsidRPr="00034264">
        <w:rPr>
          <w:rFonts w:asciiTheme="majorHAnsi" w:eastAsia="Calibri" w:hAnsiTheme="majorHAnsi" w:cstheme="majorHAnsi"/>
          <w:b/>
          <w:color w:val="000000"/>
          <w:sz w:val="22"/>
          <w:szCs w:val="22"/>
        </w:rPr>
        <w:t xml:space="preserve"> (</w:t>
      </w:r>
      <w:r w:rsidR="001C15C5" w:rsidRPr="00034264">
        <w:rPr>
          <w:rFonts w:asciiTheme="majorHAnsi" w:eastAsia="Calibri" w:hAnsiTheme="majorHAnsi" w:cstheme="majorHAnsi"/>
          <w:b/>
          <w:color w:val="000000"/>
          <w:sz w:val="22"/>
          <w:szCs w:val="22"/>
        </w:rPr>
        <w:t>duas) horas</w:t>
      </w:r>
      <w:r w:rsidRPr="00034264">
        <w:rPr>
          <w:rFonts w:asciiTheme="majorHAnsi" w:eastAsia="Calibri" w:hAnsiTheme="majorHAnsi" w:cstheme="majorHAnsi"/>
          <w:color w:val="000000"/>
          <w:sz w:val="22"/>
          <w:szCs w:val="22"/>
        </w:rPr>
        <w:t xml:space="preserve"> a contar da solicitação do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xml:space="preserve"> no sistema eletrônico e deverá:</w:t>
      </w:r>
    </w:p>
    <w:p w14:paraId="28963A7D" w14:textId="6D64EE05" w:rsidR="00980DDF" w:rsidRPr="00034264" w:rsidRDefault="00770246" w:rsidP="00F8447C">
      <w:pPr>
        <w:numPr>
          <w:ilvl w:val="2"/>
          <w:numId w:val="14"/>
        </w:numPr>
        <w:tabs>
          <w:tab w:val="left" w:pos="567"/>
          <w:tab w:val="left" w:pos="709"/>
          <w:tab w:val="left" w:pos="993"/>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134A887D" w14:textId="2FA97826" w:rsidR="00770246" w:rsidRPr="00034264" w:rsidRDefault="00770246" w:rsidP="00F8447C">
      <w:pPr>
        <w:numPr>
          <w:ilvl w:val="2"/>
          <w:numId w:val="14"/>
        </w:numPr>
        <w:tabs>
          <w:tab w:val="left" w:pos="567"/>
          <w:tab w:val="left" w:pos="709"/>
          <w:tab w:val="left" w:pos="993"/>
        </w:tabs>
        <w:spacing w:line="276" w:lineRule="auto"/>
        <w:ind w:left="567" w:firstLine="0"/>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Conter a indicação do banco, número da conta e agência do licitante vencedor, para fins de pagamento.</w:t>
      </w:r>
    </w:p>
    <w:p w14:paraId="6AD385E4" w14:textId="103D9D24" w:rsidR="009B1925" w:rsidRPr="00034264" w:rsidRDefault="00770246" w:rsidP="00F8447C">
      <w:pPr>
        <w:numPr>
          <w:ilvl w:val="1"/>
          <w:numId w:val="14"/>
        </w:numPr>
        <w:pBdr>
          <w:top w:val="nil"/>
          <w:left w:val="nil"/>
          <w:bottom w:val="nil"/>
          <w:right w:val="nil"/>
          <w:between w:val="nil"/>
        </w:pBdr>
        <w:tabs>
          <w:tab w:val="left" w:pos="142"/>
          <w:tab w:val="left" w:pos="567"/>
          <w:tab w:val="left" w:pos="709"/>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lastRenderedPageBreak/>
        <w:t>A proposta final deverá ser documentada nos autos e será levada em consideração no decorrer da execução do contrato e aplicação de eventual sanção à Contratada, se for o caso.</w:t>
      </w:r>
    </w:p>
    <w:p w14:paraId="5A93B358" w14:textId="49E82B57" w:rsidR="00770246" w:rsidRPr="00034264" w:rsidRDefault="00770246" w:rsidP="00F8447C">
      <w:pPr>
        <w:numPr>
          <w:ilvl w:val="2"/>
          <w:numId w:val="14"/>
        </w:numPr>
        <w:tabs>
          <w:tab w:val="left" w:pos="567"/>
          <w:tab w:val="left" w:pos="709"/>
          <w:tab w:val="left" w:pos="993"/>
        </w:tabs>
        <w:spacing w:line="276" w:lineRule="auto"/>
        <w:ind w:left="567" w:firstLine="0"/>
        <w:jc w:val="both"/>
        <w:rPr>
          <w:rFonts w:asciiTheme="majorHAnsi" w:hAnsiTheme="majorHAnsi" w:cstheme="majorHAnsi"/>
          <w:sz w:val="22"/>
          <w:szCs w:val="22"/>
        </w:rPr>
      </w:pPr>
      <w:r w:rsidRPr="00034264">
        <w:rPr>
          <w:rFonts w:asciiTheme="majorHAnsi" w:eastAsia="Calibri" w:hAnsiTheme="majorHAnsi" w:cstheme="majorHAnsi"/>
          <w:sz w:val="22"/>
          <w:szCs w:val="22"/>
        </w:rPr>
        <w:t>Todas as especificações do objeto contidas na proposta, tais como marca, modelo, tipo, fabricante e procedência, vinculam a Contratada.</w:t>
      </w:r>
    </w:p>
    <w:p w14:paraId="3AE9295A" w14:textId="4EBCE1C8" w:rsidR="009B1925" w:rsidRPr="00034264" w:rsidRDefault="00770246" w:rsidP="00F8447C">
      <w:pPr>
        <w:numPr>
          <w:ilvl w:val="1"/>
          <w:numId w:val="14"/>
        </w:numPr>
        <w:pBdr>
          <w:top w:val="nil"/>
          <w:left w:val="nil"/>
          <w:bottom w:val="nil"/>
          <w:right w:val="nil"/>
          <w:between w:val="nil"/>
        </w:pBdr>
        <w:tabs>
          <w:tab w:val="left" w:pos="142"/>
          <w:tab w:val="left" w:pos="567"/>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Os preços </w:t>
      </w:r>
      <w:r w:rsidRPr="00034264">
        <w:rPr>
          <w:rFonts w:asciiTheme="majorHAnsi" w:eastAsia="Calibri" w:hAnsiTheme="majorHAnsi" w:cstheme="majorHAnsi"/>
          <w:sz w:val="22"/>
          <w:szCs w:val="22"/>
        </w:rPr>
        <w:t>devem</w:t>
      </w:r>
      <w:r w:rsidRPr="00034264">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51ACDF6D" w14:textId="15A2CC6C" w:rsidR="00770246" w:rsidRPr="00034264" w:rsidRDefault="00770246" w:rsidP="00F8447C">
      <w:pPr>
        <w:numPr>
          <w:ilvl w:val="2"/>
          <w:numId w:val="14"/>
        </w:numPr>
        <w:tabs>
          <w:tab w:val="left" w:pos="567"/>
          <w:tab w:val="left" w:pos="993"/>
        </w:tabs>
        <w:spacing w:line="276" w:lineRule="auto"/>
        <w:ind w:left="567" w:firstLine="0"/>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6E238C6E" w14:textId="24FBF328" w:rsidR="00770246" w:rsidRPr="00034264" w:rsidRDefault="00770246" w:rsidP="00F8447C">
      <w:pPr>
        <w:numPr>
          <w:ilvl w:val="1"/>
          <w:numId w:val="14"/>
        </w:numPr>
        <w:pBdr>
          <w:top w:val="nil"/>
          <w:left w:val="nil"/>
          <w:bottom w:val="nil"/>
          <w:right w:val="nil"/>
          <w:between w:val="nil"/>
        </w:pBdr>
        <w:tabs>
          <w:tab w:val="left" w:pos="142"/>
          <w:tab w:val="left" w:pos="567"/>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2228D40" w14:textId="36A3F288" w:rsidR="00770246" w:rsidRPr="00034264" w:rsidRDefault="00770246" w:rsidP="00F8447C">
      <w:pPr>
        <w:numPr>
          <w:ilvl w:val="1"/>
          <w:numId w:val="14"/>
        </w:numPr>
        <w:pBdr>
          <w:top w:val="nil"/>
          <w:left w:val="nil"/>
          <w:bottom w:val="nil"/>
          <w:right w:val="nil"/>
          <w:between w:val="nil"/>
        </w:pBdr>
        <w:tabs>
          <w:tab w:val="left" w:pos="142"/>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18C1766" w14:textId="77777777" w:rsidR="00F8447C" w:rsidRPr="00F8447C" w:rsidRDefault="00770246" w:rsidP="00F8447C">
      <w:pPr>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67A17A1B" w14:textId="77777777" w:rsidR="00F8447C" w:rsidRPr="00F8447C" w:rsidRDefault="00F8447C" w:rsidP="00F8447C">
      <w:pPr>
        <w:pBdr>
          <w:top w:val="nil"/>
          <w:left w:val="nil"/>
          <w:bottom w:val="nil"/>
          <w:right w:val="nil"/>
          <w:between w:val="nil"/>
        </w:pBdr>
        <w:tabs>
          <w:tab w:val="left" w:pos="142"/>
        </w:tabs>
        <w:spacing w:line="360" w:lineRule="auto"/>
        <w:jc w:val="both"/>
        <w:rPr>
          <w:rFonts w:asciiTheme="majorHAnsi" w:hAnsiTheme="majorHAnsi" w:cstheme="majorHAnsi"/>
          <w:sz w:val="22"/>
          <w:szCs w:val="22"/>
        </w:rPr>
      </w:pPr>
    </w:p>
    <w:p w14:paraId="6874FB8B" w14:textId="212F916A" w:rsidR="00F8447C" w:rsidRPr="00F8447C" w:rsidRDefault="00F8447C" w:rsidP="00E53B58">
      <w:pPr>
        <w:pStyle w:val="PargrafodaLista"/>
        <w:pBdr>
          <w:top w:val="nil"/>
          <w:left w:val="nil"/>
          <w:bottom w:val="nil"/>
          <w:right w:val="nil"/>
          <w:between w:val="nil"/>
        </w:pBdr>
        <w:tabs>
          <w:tab w:val="left" w:pos="142"/>
        </w:tabs>
        <w:spacing w:line="360" w:lineRule="auto"/>
        <w:ind w:left="0"/>
        <w:jc w:val="both"/>
        <w:rPr>
          <w:rFonts w:asciiTheme="majorHAnsi" w:hAnsiTheme="majorHAnsi" w:cstheme="majorHAnsi"/>
          <w:b/>
          <w:bCs/>
          <w:sz w:val="22"/>
          <w:szCs w:val="22"/>
        </w:rPr>
      </w:pPr>
      <w:r w:rsidRPr="00F8447C">
        <w:rPr>
          <w:rFonts w:asciiTheme="majorHAnsi" w:hAnsiTheme="majorHAnsi" w:cstheme="majorHAnsi"/>
          <w:b/>
          <w:bCs/>
          <w:sz w:val="22"/>
          <w:szCs w:val="22"/>
        </w:rPr>
        <w:t xml:space="preserve">9. </w:t>
      </w:r>
      <w:r w:rsidR="00AB7DBB" w:rsidRPr="00F8447C">
        <w:rPr>
          <w:rFonts w:asciiTheme="majorHAnsi" w:hAnsiTheme="majorHAnsi" w:cstheme="majorHAnsi"/>
          <w:b/>
          <w:bCs/>
          <w:sz w:val="22"/>
          <w:szCs w:val="22"/>
        </w:rPr>
        <w:t>O TERMO DE CONTRATO</w:t>
      </w:r>
      <w:bookmarkStart w:id="5" w:name="_Toc135469232"/>
    </w:p>
    <w:p w14:paraId="1A616589" w14:textId="77777777" w:rsidR="00F8447C" w:rsidRDefault="00DD6535" w:rsidP="00037C0F">
      <w:pPr>
        <w:pStyle w:val="PargrafodaLista"/>
        <w:pBdr>
          <w:top w:val="nil"/>
          <w:left w:val="nil"/>
          <w:bottom w:val="nil"/>
          <w:right w:val="nil"/>
          <w:between w:val="nil"/>
        </w:pBdr>
        <w:tabs>
          <w:tab w:val="left" w:pos="142"/>
        </w:tabs>
        <w:spacing w:line="276" w:lineRule="auto"/>
        <w:ind w:left="0"/>
        <w:jc w:val="both"/>
        <w:rPr>
          <w:rFonts w:asciiTheme="majorHAnsi" w:hAnsiTheme="majorHAnsi" w:cstheme="majorHAnsi"/>
          <w:color w:val="000000"/>
          <w:sz w:val="22"/>
          <w:szCs w:val="22"/>
        </w:rPr>
      </w:pPr>
      <w:r w:rsidRPr="00F8447C">
        <w:rPr>
          <w:rFonts w:asciiTheme="majorHAnsi" w:hAnsiTheme="majorHAnsi" w:cstheme="majorHAnsi"/>
          <w:color w:val="000000"/>
          <w:sz w:val="22"/>
          <w:szCs w:val="22"/>
        </w:rPr>
        <w:t>9.1. Após a homologação e adjudicação, caso se conclua pela contratação, será firmado termo de contrato, ou outro instrumento equivalente.</w:t>
      </w:r>
    </w:p>
    <w:p w14:paraId="3EB29635" w14:textId="77777777" w:rsidR="00F8447C" w:rsidRDefault="00DD6535" w:rsidP="00037C0F">
      <w:pPr>
        <w:pStyle w:val="PargrafodaLista"/>
        <w:pBdr>
          <w:top w:val="nil"/>
          <w:left w:val="nil"/>
          <w:bottom w:val="nil"/>
          <w:right w:val="nil"/>
          <w:between w:val="nil"/>
        </w:pBdr>
        <w:tabs>
          <w:tab w:val="left" w:pos="142"/>
        </w:tabs>
        <w:spacing w:line="276" w:lineRule="auto"/>
        <w:ind w:left="0"/>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9.2. O adjudicatário terá o prazo de</w:t>
      </w:r>
      <w:r w:rsidR="00AD2C90" w:rsidRPr="00034264">
        <w:rPr>
          <w:rFonts w:asciiTheme="majorHAnsi" w:hAnsiTheme="majorHAnsi" w:cstheme="majorHAnsi"/>
          <w:color w:val="000000"/>
          <w:sz w:val="22"/>
          <w:szCs w:val="22"/>
        </w:rPr>
        <w:t xml:space="preserve"> 05 (cinco) </w:t>
      </w:r>
      <w:r w:rsidRPr="00034264">
        <w:rPr>
          <w:rFonts w:asciiTheme="majorHAnsi" w:hAnsiTheme="majorHAnsi" w:cstheme="majorHAnsi"/>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16419FAC" w14:textId="6DA3C467" w:rsidR="00AD2C90" w:rsidRPr="00034264" w:rsidRDefault="00DD6535" w:rsidP="00037C0F">
      <w:pPr>
        <w:pStyle w:val="PargrafodaLista"/>
        <w:pBdr>
          <w:top w:val="nil"/>
          <w:left w:val="nil"/>
          <w:bottom w:val="nil"/>
          <w:right w:val="nil"/>
          <w:between w:val="nil"/>
        </w:pBdr>
        <w:tabs>
          <w:tab w:val="left" w:pos="142"/>
        </w:tabs>
        <w:spacing w:line="276" w:lineRule="auto"/>
        <w:ind w:left="0"/>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sidRPr="00034264">
        <w:rPr>
          <w:rFonts w:asciiTheme="majorHAnsi" w:hAnsiTheme="majorHAnsi" w:cstheme="majorHAnsi"/>
          <w:color w:val="000000"/>
          <w:sz w:val="22"/>
          <w:szCs w:val="22"/>
        </w:rPr>
        <w:t xml:space="preserve">05 (cinco) </w:t>
      </w:r>
      <w:r w:rsidRPr="00034264">
        <w:rPr>
          <w:rFonts w:asciiTheme="majorHAnsi" w:hAnsiTheme="majorHAnsi" w:cstheme="majorHAnsi"/>
          <w:color w:val="000000"/>
          <w:sz w:val="22"/>
          <w:szCs w:val="22"/>
        </w:rPr>
        <w:t xml:space="preserve">dias úteis, a contar da data de seu recebimento; b) disponibilizar acesso </w:t>
      </w:r>
      <w:proofErr w:type="spellStart"/>
      <w:r w:rsidRPr="00034264">
        <w:rPr>
          <w:rFonts w:asciiTheme="majorHAnsi" w:hAnsiTheme="majorHAnsi" w:cstheme="majorHAnsi"/>
          <w:color w:val="000000"/>
          <w:sz w:val="22"/>
          <w:szCs w:val="22"/>
        </w:rPr>
        <w:t>a</w:t>
      </w:r>
      <w:proofErr w:type="spellEnd"/>
      <w:r w:rsidRPr="00034264">
        <w:rPr>
          <w:rFonts w:asciiTheme="majorHAnsi" w:hAnsiTheme="majorHAnsi" w:cstheme="majorHAnsi"/>
          <w:color w:val="000000"/>
          <w:sz w:val="22"/>
          <w:szCs w:val="22"/>
        </w:rPr>
        <w:t xml:space="preserve"> sistema de processo eletrônico para que seja assinado digitalmente em até </w:t>
      </w:r>
      <w:r w:rsidR="00AD2C90" w:rsidRPr="00034264">
        <w:rPr>
          <w:rFonts w:asciiTheme="majorHAnsi" w:hAnsiTheme="majorHAnsi" w:cstheme="majorHAnsi"/>
          <w:color w:val="000000"/>
          <w:sz w:val="22"/>
          <w:szCs w:val="22"/>
        </w:rPr>
        <w:t>05 (cinco)</w:t>
      </w:r>
      <w:r w:rsidRPr="00034264">
        <w:rPr>
          <w:rFonts w:asciiTheme="majorHAnsi" w:hAnsiTheme="majorHAnsi" w:cstheme="majorHAnsi"/>
          <w:color w:val="000000"/>
          <w:sz w:val="22"/>
          <w:szCs w:val="22"/>
        </w:rPr>
        <w:t xml:space="preserve"> dias úteis; ou c) outro meio eletrônico, assegurado o prazo de </w:t>
      </w:r>
      <w:r w:rsidR="00AD2C90" w:rsidRPr="00034264">
        <w:rPr>
          <w:rFonts w:asciiTheme="majorHAnsi" w:hAnsiTheme="majorHAnsi" w:cstheme="majorHAnsi"/>
          <w:color w:val="000000"/>
          <w:sz w:val="22"/>
          <w:szCs w:val="22"/>
        </w:rPr>
        <w:t xml:space="preserve">05 (cinco) </w:t>
      </w:r>
      <w:r w:rsidRPr="00034264">
        <w:rPr>
          <w:rFonts w:asciiTheme="majorHAnsi" w:hAnsiTheme="majorHAnsi" w:cstheme="majorHAnsi"/>
          <w:color w:val="000000"/>
          <w:sz w:val="22"/>
          <w:szCs w:val="22"/>
        </w:rPr>
        <w:t>dias úteis para resposta após recebimento da notificação pela Administração.</w:t>
      </w:r>
    </w:p>
    <w:p w14:paraId="313F3B05" w14:textId="589CB31E" w:rsidR="00AD2C90" w:rsidRPr="00034264" w:rsidRDefault="00AD2C90" w:rsidP="00037C0F">
      <w:p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9.4. Os prazos dos itens 9.2 e 9.3 poderão ser prorrogados, por igual período, por solicitação justificada do adjudicatário e aceita pela Administração.</w:t>
      </w:r>
    </w:p>
    <w:p w14:paraId="11ECEAD2" w14:textId="0E906B6E" w:rsidR="00AD2C90" w:rsidRPr="00034264" w:rsidRDefault="00AD2C90" w:rsidP="00037C0F">
      <w:p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9.5. O prazo de vigência da contratação é o estabelecido no Termo de Referência.</w:t>
      </w:r>
    </w:p>
    <w:p w14:paraId="7B3DA1F3" w14:textId="3144864D" w:rsidR="00AD2C90" w:rsidRDefault="00AD2C90" w:rsidP="00037C0F">
      <w:p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9.6. Na assinatura do contrato ou instru</w:t>
      </w:r>
      <w:r w:rsidR="00485757" w:rsidRPr="00034264">
        <w:rPr>
          <w:rFonts w:asciiTheme="majorHAnsi" w:hAnsiTheme="majorHAnsi" w:cstheme="majorHAnsi"/>
          <w:color w:val="000000"/>
          <w:sz w:val="22"/>
          <w:szCs w:val="22"/>
        </w:rPr>
        <w:t>mento equivalente poderá ser exigido</w:t>
      </w:r>
      <w:r w:rsidRPr="00034264">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p w14:paraId="4176BAC7" w14:textId="77777777" w:rsidR="001223C2" w:rsidRPr="00034264" w:rsidRDefault="001223C2" w:rsidP="00037C0F">
      <w:pPr>
        <w:spacing w:line="276" w:lineRule="auto"/>
        <w:jc w:val="both"/>
        <w:rPr>
          <w:rFonts w:asciiTheme="majorHAnsi" w:hAnsiTheme="majorHAnsi" w:cstheme="majorHAnsi"/>
          <w:color w:val="000000"/>
          <w:sz w:val="22"/>
          <w:szCs w:val="22"/>
        </w:rPr>
      </w:pPr>
    </w:p>
    <w:bookmarkEnd w:id="5"/>
    <w:p w14:paraId="0ED0E589" w14:textId="55761328" w:rsidR="002B0AF5" w:rsidRPr="00034264" w:rsidRDefault="001E7F9E" w:rsidP="00197D70">
      <w:pPr>
        <w:pStyle w:val="Ttulo1"/>
        <w:spacing w:before="0" w:line="360" w:lineRule="auto"/>
        <w:rPr>
          <w:rFonts w:eastAsia="Calibri" w:cstheme="majorHAnsi"/>
          <w:sz w:val="22"/>
          <w:szCs w:val="22"/>
        </w:rPr>
      </w:pPr>
      <w:r w:rsidRPr="00034264">
        <w:rPr>
          <w:rFonts w:eastAsia="Calibri" w:cstheme="majorHAnsi"/>
          <w:color w:val="000000"/>
          <w:sz w:val="22"/>
          <w:szCs w:val="22"/>
        </w:rPr>
        <w:lastRenderedPageBreak/>
        <w:t>1</w:t>
      </w:r>
      <w:r w:rsidR="002B0AF5" w:rsidRPr="00034264">
        <w:rPr>
          <w:rFonts w:eastAsia="Calibri" w:cstheme="majorHAnsi"/>
          <w:color w:val="000000"/>
          <w:sz w:val="22"/>
          <w:szCs w:val="22"/>
        </w:rPr>
        <w:t>0</w:t>
      </w:r>
      <w:r w:rsidR="0002050E" w:rsidRPr="00034264">
        <w:rPr>
          <w:rFonts w:eastAsia="Calibri" w:cstheme="majorHAnsi"/>
          <w:color w:val="000000"/>
          <w:sz w:val="22"/>
          <w:szCs w:val="22"/>
        </w:rPr>
        <w:t xml:space="preserve">. </w:t>
      </w:r>
      <w:r w:rsidR="006C64E0" w:rsidRPr="00034264">
        <w:rPr>
          <w:rFonts w:eastAsia="Calibri" w:cstheme="majorHAnsi"/>
          <w:color w:val="000000"/>
          <w:sz w:val="22"/>
          <w:szCs w:val="22"/>
        </w:rPr>
        <w:t>DOS RECURSOS</w:t>
      </w:r>
    </w:p>
    <w:p w14:paraId="4D82D129" w14:textId="2E3B979E" w:rsidR="000C6AB9" w:rsidRPr="00034264" w:rsidRDefault="000C6AB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10.1. A interposição de recurso referente ao julgamento das propostas, à habilitação ou inabilitação de licitantes, à anulação ou revogação da licitação, observará o disposto no </w:t>
      </w:r>
      <w:hyperlink r:id="rId20" w:anchor="art165">
        <w:r w:rsidRPr="00034264">
          <w:rPr>
            <w:rFonts w:asciiTheme="majorHAnsi" w:hAnsiTheme="majorHAnsi" w:cstheme="majorHAnsi"/>
            <w:color w:val="000000"/>
            <w:sz w:val="22"/>
            <w:szCs w:val="22"/>
          </w:rPr>
          <w:t>art. 165 da Lei nº 14.133, de 2021</w:t>
        </w:r>
      </w:hyperlink>
      <w:r w:rsidRPr="00034264">
        <w:rPr>
          <w:rFonts w:asciiTheme="majorHAnsi" w:hAnsiTheme="majorHAnsi" w:cstheme="majorHAnsi"/>
          <w:color w:val="000000"/>
          <w:sz w:val="22"/>
          <w:szCs w:val="22"/>
        </w:rPr>
        <w:t>.</w:t>
      </w:r>
    </w:p>
    <w:p w14:paraId="2E9EEE35" w14:textId="441A6D76" w:rsidR="000C6AB9" w:rsidRPr="00034264" w:rsidRDefault="000C6AB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034264" w:rsidRDefault="000C6AB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10.3. Quando o recurso apresentado impugnar o julgamento das propostas ou o ato de habilitação ou inabilitação do licitante:</w:t>
      </w:r>
    </w:p>
    <w:p w14:paraId="08FD15E1" w14:textId="094E3551" w:rsidR="000C6AB9" w:rsidRPr="00034264" w:rsidRDefault="000C6AB9" w:rsidP="00F8447C">
      <w:pPr>
        <w:spacing w:line="276" w:lineRule="auto"/>
        <w:ind w:left="567"/>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10.3.1. a intenção de recorrer deverá ser manifestada imediatamente, sob pena de preclusão;</w:t>
      </w:r>
    </w:p>
    <w:p w14:paraId="703D0CF6" w14:textId="1299B617" w:rsidR="000C6AB9" w:rsidRPr="00034264" w:rsidRDefault="000C6AB9" w:rsidP="00F8447C">
      <w:pPr>
        <w:spacing w:line="276" w:lineRule="auto"/>
        <w:ind w:left="567"/>
        <w:jc w:val="both"/>
        <w:rPr>
          <w:rFonts w:asciiTheme="majorHAnsi" w:hAnsiTheme="majorHAnsi" w:cstheme="majorHAnsi"/>
          <w:color w:val="000000"/>
          <w:sz w:val="22"/>
          <w:szCs w:val="22"/>
        </w:rPr>
      </w:pPr>
      <w:bookmarkStart w:id="6" w:name="_Hlk135318381"/>
      <w:bookmarkStart w:id="7" w:name="_Hlk135315794"/>
      <w:r w:rsidRPr="00034264">
        <w:rPr>
          <w:rFonts w:asciiTheme="majorHAnsi" w:hAnsiTheme="majorHAnsi" w:cstheme="majorHAnsi"/>
          <w:color w:val="000000"/>
          <w:sz w:val="22"/>
          <w:szCs w:val="22"/>
        </w:rPr>
        <w:t>10.3.2. o prazo para a manifestação da intenção de recorrer não será inferior a 10 (dez) minutos.</w:t>
      </w:r>
      <w:bookmarkEnd w:id="6"/>
    </w:p>
    <w:bookmarkEnd w:id="7"/>
    <w:p w14:paraId="71272A5B" w14:textId="743C75B2" w:rsidR="000C6AB9" w:rsidRPr="00034264" w:rsidRDefault="000C6AB9" w:rsidP="00F8447C">
      <w:pPr>
        <w:spacing w:line="276" w:lineRule="auto"/>
        <w:ind w:left="567"/>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10.3.3. o prazo para apresentação das razões recursais será iniciado na data de intimação ou de lavratura da ata de habilitação ou inabilitação;</w:t>
      </w:r>
    </w:p>
    <w:p w14:paraId="0690E1F8" w14:textId="2E820E6A" w:rsidR="000C6AB9" w:rsidRPr="00034264" w:rsidRDefault="000C6AB9" w:rsidP="00F8447C">
      <w:pPr>
        <w:spacing w:line="276" w:lineRule="auto"/>
        <w:ind w:left="567"/>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10.3.4. na hipótese de adoção da inversão de fases prevista no </w:t>
      </w:r>
      <w:hyperlink r:id="rId21" w:anchor="art17§1">
        <w:r w:rsidRPr="00034264">
          <w:rPr>
            <w:rFonts w:asciiTheme="majorHAnsi" w:hAnsiTheme="majorHAnsi" w:cstheme="majorHAnsi"/>
            <w:color w:val="000000"/>
            <w:sz w:val="22"/>
            <w:szCs w:val="22"/>
          </w:rPr>
          <w:t>§ 1º do art. 17 da Lei nº 14.133, de 2021</w:t>
        </w:r>
      </w:hyperlink>
      <w:r w:rsidRPr="00034264">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034264" w:rsidRDefault="000C6AB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10.4. Os recursos deverão ser encaminhados em campo próprio do sistema.</w:t>
      </w:r>
    </w:p>
    <w:p w14:paraId="5EC0B229" w14:textId="7D9247E9" w:rsidR="000C6AB9" w:rsidRPr="00034264" w:rsidRDefault="00941D86"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10.5. </w:t>
      </w:r>
      <w:r w:rsidR="000C6AB9" w:rsidRPr="00034264">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034264" w:rsidRDefault="005D305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10.6. </w:t>
      </w:r>
      <w:r w:rsidR="000C6AB9" w:rsidRPr="00034264">
        <w:rPr>
          <w:rFonts w:asciiTheme="majorHAnsi" w:hAnsiTheme="majorHAnsi" w:cstheme="majorHAnsi"/>
          <w:color w:val="000000"/>
          <w:sz w:val="22"/>
          <w:szCs w:val="22"/>
        </w:rPr>
        <w:t xml:space="preserve">Os recursos interpostos fora do prazo não serão conhecidos. </w:t>
      </w:r>
    </w:p>
    <w:p w14:paraId="3A6A7B1B" w14:textId="72C18A68" w:rsidR="000C6AB9" w:rsidRPr="00034264" w:rsidRDefault="005D305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10.7. </w:t>
      </w:r>
      <w:r w:rsidR="000C6AB9" w:rsidRPr="00034264">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034264" w:rsidRDefault="005D3059"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10.8. </w:t>
      </w:r>
      <w:r w:rsidR="000C6AB9" w:rsidRPr="00034264">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034264" w:rsidRDefault="00D57C77"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10.9. </w:t>
      </w:r>
      <w:r w:rsidR="000C6AB9" w:rsidRPr="00034264">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Default="00D57C77" w:rsidP="00F8447C">
      <w:pPr>
        <w:numPr>
          <w:ilvl w:val="1"/>
          <w:numId w:val="0"/>
        </w:num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 xml:space="preserve">10.10. </w:t>
      </w:r>
      <w:r w:rsidR="000C6AB9" w:rsidRPr="00034264">
        <w:rPr>
          <w:rFonts w:asciiTheme="majorHAnsi" w:hAnsiTheme="majorHAnsi" w:cstheme="majorHAnsi"/>
          <w:color w:val="000000"/>
          <w:sz w:val="22"/>
          <w:szCs w:val="22"/>
        </w:rPr>
        <w:t xml:space="preserve">Os autos do processo permanecerão com vista franqueada aos interessados </w:t>
      </w:r>
      <w:r w:rsidRPr="00034264">
        <w:rPr>
          <w:rFonts w:asciiTheme="majorHAnsi" w:hAnsiTheme="majorHAnsi" w:cstheme="majorHAnsi"/>
          <w:color w:val="000000"/>
          <w:sz w:val="22"/>
          <w:szCs w:val="22"/>
        </w:rPr>
        <w:t>no endereço constante neste Edital.</w:t>
      </w:r>
    </w:p>
    <w:p w14:paraId="54125C4A" w14:textId="77777777" w:rsidR="001223C2" w:rsidRPr="00034264" w:rsidRDefault="001223C2" w:rsidP="00197D70">
      <w:pPr>
        <w:numPr>
          <w:ilvl w:val="1"/>
          <w:numId w:val="0"/>
        </w:numPr>
        <w:spacing w:line="360" w:lineRule="auto"/>
        <w:jc w:val="both"/>
        <w:rPr>
          <w:rFonts w:asciiTheme="majorHAnsi" w:hAnsiTheme="majorHAnsi" w:cstheme="majorHAnsi"/>
          <w:color w:val="000000"/>
          <w:sz w:val="22"/>
          <w:szCs w:val="22"/>
        </w:rPr>
      </w:pPr>
    </w:p>
    <w:p w14:paraId="5B68EBF7" w14:textId="19314897" w:rsidR="00770246" w:rsidRPr="00034264" w:rsidRDefault="00D57C77" w:rsidP="00197D70">
      <w:pPr>
        <w:numPr>
          <w:ilvl w:val="1"/>
          <w:numId w:val="0"/>
        </w:numPr>
        <w:spacing w:line="360" w:lineRule="auto"/>
        <w:jc w:val="both"/>
        <w:rPr>
          <w:rFonts w:asciiTheme="majorHAnsi" w:eastAsia="Calibri" w:hAnsiTheme="majorHAnsi" w:cstheme="majorHAnsi"/>
          <w:b/>
          <w:bCs/>
          <w:color w:val="000000"/>
          <w:sz w:val="22"/>
          <w:szCs w:val="22"/>
        </w:rPr>
      </w:pPr>
      <w:r w:rsidRPr="00034264">
        <w:rPr>
          <w:rFonts w:asciiTheme="majorHAnsi" w:eastAsia="Calibri" w:hAnsiTheme="majorHAnsi" w:cstheme="majorHAnsi"/>
          <w:b/>
          <w:bCs/>
          <w:color w:val="000000"/>
          <w:sz w:val="22"/>
          <w:szCs w:val="22"/>
        </w:rPr>
        <w:t xml:space="preserve">11. </w:t>
      </w:r>
      <w:r w:rsidR="00C44AED" w:rsidRPr="00034264">
        <w:rPr>
          <w:rFonts w:asciiTheme="majorHAnsi" w:eastAsia="Calibri" w:hAnsiTheme="majorHAnsi" w:cstheme="majorHAnsi"/>
          <w:b/>
          <w:bCs/>
          <w:color w:val="000000"/>
          <w:sz w:val="22"/>
          <w:szCs w:val="22"/>
        </w:rPr>
        <w:t>DA REABERTURA DA SESSÃO PÚBLICA</w:t>
      </w:r>
    </w:p>
    <w:p w14:paraId="758860B4" w14:textId="32814159" w:rsidR="00770246" w:rsidRPr="00034264" w:rsidRDefault="00770246" w:rsidP="00197D70">
      <w:pPr>
        <w:pStyle w:val="PargrafodaLista"/>
        <w:numPr>
          <w:ilvl w:val="1"/>
          <w:numId w:val="17"/>
        </w:numPr>
        <w:pBdr>
          <w:top w:val="nil"/>
          <w:left w:val="nil"/>
          <w:bottom w:val="nil"/>
          <w:right w:val="nil"/>
          <w:between w:val="nil"/>
        </w:pBdr>
        <w:tabs>
          <w:tab w:val="left" w:pos="567"/>
          <w:tab w:val="left" w:pos="993"/>
        </w:tabs>
        <w:spacing w:line="360"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A sessão pública poderá ser reaberta:</w:t>
      </w:r>
    </w:p>
    <w:p w14:paraId="7EF42991" w14:textId="77777777" w:rsidR="00770246" w:rsidRPr="00034264" w:rsidRDefault="00770246" w:rsidP="00197D70">
      <w:pPr>
        <w:numPr>
          <w:ilvl w:val="2"/>
          <w:numId w:val="17"/>
        </w:numPr>
        <w:pBdr>
          <w:top w:val="nil"/>
          <w:left w:val="nil"/>
          <w:bottom w:val="nil"/>
          <w:right w:val="nil"/>
          <w:between w:val="nil"/>
        </w:pBdr>
        <w:tabs>
          <w:tab w:val="left" w:pos="567"/>
          <w:tab w:val="left" w:pos="993"/>
          <w:tab w:val="left" w:pos="1843"/>
        </w:tabs>
        <w:spacing w:line="360" w:lineRule="auto"/>
        <w:ind w:left="567"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ACD069E" w14:textId="39AA75F0" w:rsidR="00770246" w:rsidRPr="00034264" w:rsidRDefault="00770246" w:rsidP="002E48EB">
      <w:pPr>
        <w:numPr>
          <w:ilvl w:val="2"/>
          <w:numId w:val="17"/>
        </w:numPr>
        <w:pBdr>
          <w:top w:val="nil"/>
          <w:left w:val="nil"/>
          <w:bottom w:val="nil"/>
          <w:right w:val="nil"/>
          <w:between w:val="nil"/>
        </w:pBdr>
        <w:tabs>
          <w:tab w:val="left" w:pos="567"/>
          <w:tab w:val="left" w:pos="993"/>
          <w:tab w:val="left" w:pos="1843"/>
        </w:tabs>
        <w:spacing w:line="360" w:lineRule="auto"/>
        <w:ind w:left="567" w:firstLine="0"/>
        <w:jc w:val="both"/>
        <w:rPr>
          <w:rFonts w:asciiTheme="majorHAnsi" w:eastAsia="Calibri" w:hAnsiTheme="majorHAnsi" w:cstheme="majorHAnsi"/>
          <w:sz w:val="22"/>
          <w:szCs w:val="22"/>
        </w:rPr>
      </w:pPr>
      <w:r w:rsidRPr="00034264">
        <w:rPr>
          <w:rFonts w:asciiTheme="majorHAnsi" w:eastAsia="Calibri" w:hAnsiTheme="majorHAnsi" w:cstheme="majorHAnsi"/>
          <w:color w:val="000000"/>
          <w:sz w:val="22"/>
          <w:szCs w:val="22"/>
        </w:rPr>
        <w:lastRenderedPageBreak/>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683A0C8" w14:textId="451A2705" w:rsidR="00770246" w:rsidRPr="00034264" w:rsidRDefault="00D57C77" w:rsidP="00197D70">
      <w:pPr>
        <w:pStyle w:val="PargrafodaLista"/>
        <w:pBdr>
          <w:top w:val="nil"/>
          <w:left w:val="nil"/>
          <w:bottom w:val="nil"/>
          <w:right w:val="nil"/>
          <w:between w:val="nil"/>
        </w:pBdr>
        <w:tabs>
          <w:tab w:val="left" w:pos="709"/>
        </w:tabs>
        <w:spacing w:line="360" w:lineRule="auto"/>
        <w:ind w:left="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11.2. </w:t>
      </w:r>
      <w:r w:rsidR="00770246" w:rsidRPr="00034264">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034264" w:rsidRDefault="00D57C77" w:rsidP="00197D70">
      <w:pPr>
        <w:pBdr>
          <w:top w:val="nil"/>
          <w:left w:val="nil"/>
          <w:bottom w:val="nil"/>
          <w:right w:val="nil"/>
          <w:between w:val="nil"/>
        </w:pBdr>
        <w:tabs>
          <w:tab w:val="left" w:pos="567"/>
          <w:tab w:val="left" w:pos="993"/>
          <w:tab w:val="left" w:pos="1843"/>
        </w:tabs>
        <w:spacing w:line="360" w:lineRule="auto"/>
        <w:ind w:left="567"/>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11.2.1. </w:t>
      </w:r>
      <w:r w:rsidR="00770246" w:rsidRPr="00034264">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52E77F66" w14:textId="20BD8850" w:rsidR="001223C2" w:rsidRDefault="00D57C77" w:rsidP="00197D70">
      <w:pPr>
        <w:pBdr>
          <w:top w:val="nil"/>
          <w:left w:val="nil"/>
          <w:bottom w:val="nil"/>
          <w:right w:val="nil"/>
          <w:between w:val="nil"/>
        </w:pBdr>
        <w:tabs>
          <w:tab w:val="left" w:pos="567"/>
          <w:tab w:val="left" w:pos="993"/>
          <w:tab w:val="left" w:pos="1843"/>
        </w:tabs>
        <w:spacing w:line="360" w:lineRule="auto"/>
        <w:ind w:left="567"/>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11.2.2. </w:t>
      </w:r>
      <w:r w:rsidR="00770246" w:rsidRPr="00034264">
        <w:rPr>
          <w:rFonts w:asciiTheme="majorHAnsi" w:eastAsia="Calibri" w:hAnsiTheme="majorHAnsi" w:cstheme="majorHAnsi"/>
          <w:color w:val="000000"/>
          <w:sz w:val="22"/>
          <w:szCs w:val="22"/>
        </w:rPr>
        <w:t xml:space="preserve">A convocação feita por e-mail dar-se-á de acordo com os dados contidos no </w:t>
      </w:r>
      <w:r w:rsidR="00770246" w:rsidRPr="00034264">
        <w:rPr>
          <w:rFonts w:asciiTheme="majorHAnsi" w:eastAsia="Calibri" w:hAnsiTheme="majorHAnsi" w:cstheme="majorHAnsi"/>
          <w:b/>
          <w:color w:val="000000"/>
          <w:sz w:val="22"/>
          <w:szCs w:val="22"/>
        </w:rPr>
        <w:t xml:space="preserve">CADASTRO DO </w:t>
      </w:r>
      <w:r w:rsidR="00325835" w:rsidRPr="00034264">
        <w:rPr>
          <w:rFonts w:asciiTheme="majorHAnsi" w:eastAsia="Calibri" w:hAnsiTheme="majorHAnsi" w:cstheme="majorHAnsi"/>
          <w:b/>
          <w:bCs/>
          <w:color w:val="000000"/>
          <w:sz w:val="22"/>
          <w:szCs w:val="22"/>
        </w:rPr>
        <w:t>PORTAL DE COMPRAS PÚBLICAS</w:t>
      </w:r>
      <w:r w:rsidR="00770246" w:rsidRPr="00034264">
        <w:rPr>
          <w:rFonts w:asciiTheme="majorHAnsi" w:eastAsia="Calibri" w:hAnsiTheme="majorHAnsi" w:cstheme="majorHAnsi"/>
          <w:b/>
          <w:sz w:val="22"/>
          <w:szCs w:val="22"/>
        </w:rPr>
        <w:t>,</w:t>
      </w:r>
      <w:r w:rsidR="00770246" w:rsidRPr="00034264">
        <w:rPr>
          <w:rFonts w:asciiTheme="majorHAnsi" w:eastAsia="Calibri" w:hAnsiTheme="majorHAnsi" w:cstheme="majorHAnsi"/>
          <w:color w:val="000000"/>
          <w:sz w:val="22"/>
          <w:szCs w:val="22"/>
        </w:rPr>
        <w:t xml:space="preserve"> sendo responsabilidade do licitante manter seus dados cadastrais atualizados.</w:t>
      </w:r>
    </w:p>
    <w:p w14:paraId="55019C72" w14:textId="77777777" w:rsidR="00F8447C" w:rsidRPr="00034264" w:rsidRDefault="00F8447C" w:rsidP="00197D70">
      <w:pPr>
        <w:pBdr>
          <w:top w:val="nil"/>
          <w:left w:val="nil"/>
          <w:bottom w:val="nil"/>
          <w:right w:val="nil"/>
          <w:between w:val="nil"/>
        </w:pBdr>
        <w:tabs>
          <w:tab w:val="left" w:pos="567"/>
          <w:tab w:val="left" w:pos="993"/>
          <w:tab w:val="left" w:pos="1843"/>
        </w:tabs>
        <w:spacing w:line="360" w:lineRule="auto"/>
        <w:ind w:left="567"/>
        <w:jc w:val="both"/>
        <w:rPr>
          <w:rFonts w:asciiTheme="majorHAnsi" w:hAnsiTheme="majorHAnsi" w:cstheme="majorHAnsi"/>
          <w:sz w:val="22"/>
          <w:szCs w:val="22"/>
        </w:rPr>
      </w:pPr>
    </w:p>
    <w:p w14:paraId="1C014A56" w14:textId="058035E9" w:rsidR="00770246" w:rsidRPr="00034264" w:rsidRDefault="00C44AED" w:rsidP="002E48EB">
      <w:pPr>
        <w:pStyle w:val="Ttulo1"/>
        <w:numPr>
          <w:ilvl w:val="0"/>
          <w:numId w:val="17"/>
        </w:numPr>
        <w:pBdr>
          <w:top w:val="nil"/>
          <w:left w:val="nil"/>
          <w:bottom w:val="nil"/>
          <w:right w:val="nil"/>
          <w:between w:val="nil"/>
        </w:pBdr>
        <w:tabs>
          <w:tab w:val="left" w:pos="284"/>
          <w:tab w:val="left" w:pos="567"/>
        </w:tabs>
        <w:spacing w:before="0" w:line="360" w:lineRule="auto"/>
        <w:jc w:val="both"/>
        <w:rPr>
          <w:rFonts w:eastAsia="Calibri" w:cstheme="majorHAnsi"/>
          <w:color w:val="000000"/>
          <w:sz w:val="22"/>
          <w:szCs w:val="22"/>
        </w:rPr>
      </w:pPr>
      <w:r w:rsidRPr="00034264">
        <w:rPr>
          <w:rFonts w:eastAsia="Calibri" w:cstheme="majorHAnsi"/>
          <w:color w:val="000000"/>
          <w:sz w:val="22"/>
          <w:szCs w:val="22"/>
        </w:rPr>
        <w:t>DA ADJUDICAÇÃO E HOMOLOGAÇÃO</w:t>
      </w:r>
    </w:p>
    <w:p w14:paraId="788D8920" w14:textId="49EB8F55" w:rsidR="00770246" w:rsidRPr="001223C2" w:rsidRDefault="00770246" w:rsidP="00197D70">
      <w:pPr>
        <w:numPr>
          <w:ilvl w:val="1"/>
          <w:numId w:val="17"/>
        </w:numPr>
        <w:pBdr>
          <w:top w:val="nil"/>
          <w:left w:val="nil"/>
          <w:bottom w:val="nil"/>
          <w:right w:val="nil"/>
          <w:between w:val="nil"/>
        </w:pBdr>
        <w:tabs>
          <w:tab w:val="left" w:pos="284"/>
          <w:tab w:val="left" w:pos="567"/>
        </w:tabs>
        <w:spacing w:line="360"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 Julgados os recursos, constatada a regularidade dos atos praticados, a Autoridade </w:t>
      </w:r>
      <w:r w:rsidRPr="00034264">
        <w:rPr>
          <w:rFonts w:asciiTheme="majorHAnsi" w:eastAsia="Calibri" w:hAnsiTheme="majorHAnsi" w:cstheme="majorHAnsi"/>
          <w:sz w:val="22"/>
          <w:szCs w:val="22"/>
        </w:rPr>
        <w:t>Competente adjudicou</w:t>
      </w:r>
      <w:r w:rsidRPr="00034264">
        <w:rPr>
          <w:rFonts w:asciiTheme="majorHAnsi" w:eastAsia="Calibri" w:hAnsiTheme="majorHAnsi" w:cstheme="majorHAnsi"/>
          <w:color w:val="000000"/>
          <w:sz w:val="22"/>
          <w:szCs w:val="22"/>
        </w:rPr>
        <w:t xml:space="preserve"> e </w:t>
      </w:r>
      <w:r w:rsidRPr="00034264">
        <w:rPr>
          <w:rFonts w:asciiTheme="majorHAnsi" w:eastAsia="Calibri" w:hAnsiTheme="majorHAnsi" w:cstheme="majorHAnsi"/>
          <w:sz w:val="22"/>
          <w:szCs w:val="22"/>
        </w:rPr>
        <w:t>homologou</w:t>
      </w:r>
      <w:r w:rsidRPr="00034264">
        <w:rPr>
          <w:rFonts w:asciiTheme="majorHAnsi" w:eastAsia="Calibri" w:hAnsiTheme="majorHAnsi" w:cstheme="majorHAnsi"/>
          <w:color w:val="000000"/>
          <w:sz w:val="22"/>
          <w:szCs w:val="22"/>
        </w:rPr>
        <w:t xml:space="preserve"> a licitação.</w:t>
      </w:r>
    </w:p>
    <w:p w14:paraId="4B7CA17B" w14:textId="77777777" w:rsidR="001223C2" w:rsidRPr="00034264" w:rsidRDefault="001223C2" w:rsidP="001223C2">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p>
    <w:p w14:paraId="0F26E60D" w14:textId="62DAE706" w:rsidR="00770246" w:rsidRPr="00034264" w:rsidRDefault="00770246" w:rsidP="002E48EB">
      <w:pPr>
        <w:pStyle w:val="Ttulo1"/>
        <w:numPr>
          <w:ilvl w:val="0"/>
          <w:numId w:val="17"/>
        </w:numPr>
        <w:spacing w:before="0" w:line="360" w:lineRule="auto"/>
        <w:rPr>
          <w:rFonts w:eastAsia="Calibri" w:cstheme="majorHAnsi"/>
          <w:sz w:val="22"/>
          <w:szCs w:val="22"/>
        </w:rPr>
      </w:pPr>
      <w:r w:rsidRPr="00034264">
        <w:rPr>
          <w:rFonts w:eastAsia="Calibri" w:cstheme="majorHAnsi"/>
          <w:color w:val="000000"/>
          <w:sz w:val="22"/>
          <w:szCs w:val="22"/>
        </w:rPr>
        <w:t>DA IMPUGNAÇÃO AO EDITA</w:t>
      </w:r>
      <w:r w:rsidR="00C44AED" w:rsidRPr="00034264">
        <w:rPr>
          <w:rFonts w:eastAsia="Calibri" w:cstheme="majorHAnsi"/>
          <w:color w:val="000000"/>
          <w:sz w:val="22"/>
          <w:szCs w:val="22"/>
        </w:rPr>
        <w:t>L E DO PEDIDO DE ESCLARECIMENTO</w:t>
      </w:r>
    </w:p>
    <w:p w14:paraId="53E1D482" w14:textId="12B6EFD3" w:rsidR="00770246" w:rsidRPr="00034264" w:rsidRDefault="00770246" w:rsidP="00F8447C">
      <w:pPr>
        <w:pStyle w:val="PargrafodaLista"/>
        <w:numPr>
          <w:ilvl w:val="1"/>
          <w:numId w:val="17"/>
        </w:numPr>
        <w:pBdr>
          <w:top w:val="nil"/>
          <w:left w:val="nil"/>
          <w:bottom w:val="nil"/>
          <w:right w:val="nil"/>
          <w:between w:val="nil"/>
        </w:pBdr>
        <w:tabs>
          <w:tab w:val="left" w:pos="0"/>
          <w:tab w:val="left" w:pos="567"/>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310A6AB4" w14:textId="5DB1F96C" w:rsidR="0057323F" w:rsidRPr="00034264" w:rsidRDefault="00770246" w:rsidP="00F8447C">
      <w:pPr>
        <w:numPr>
          <w:ilvl w:val="1"/>
          <w:numId w:val="17"/>
        </w:numPr>
        <w:pBdr>
          <w:top w:val="nil"/>
          <w:left w:val="nil"/>
          <w:bottom w:val="nil"/>
          <w:right w:val="nil"/>
          <w:between w:val="nil"/>
        </w:pBdr>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b/>
          <w:color w:val="000000"/>
          <w:sz w:val="22"/>
          <w:szCs w:val="22"/>
        </w:rPr>
        <w:t>A</w:t>
      </w:r>
      <w:r w:rsidRPr="00034264">
        <w:rPr>
          <w:rFonts w:asciiTheme="majorHAnsi" w:eastAsia="Calibri" w:hAnsiTheme="majorHAnsi" w:cstheme="majorHAnsi"/>
          <w:color w:val="000000"/>
          <w:sz w:val="22"/>
          <w:szCs w:val="22"/>
        </w:rPr>
        <w:t xml:space="preserve"> </w:t>
      </w:r>
      <w:r w:rsidRPr="00034264">
        <w:rPr>
          <w:rFonts w:asciiTheme="majorHAnsi" w:eastAsia="Calibri" w:hAnsiTheme="majorHAnsi" w:cstheme="majorHAnsi"/>
          <w:b/>
          <w:color w:val="000000"/>
          <w:sz w:val="22"/>
          <w:szCs w:val="22"/>
        </w:rPr>
        <w:t xml:space="preserve">IMPUGNAÇÃO e/ou PEDIDO DE ESCLARECIMENTO </w:t>
      </w:r>
      <w:r w:rsidR="008E7ABC" w:rsidRPr="00034264">
        <w:rPr>
          <w:rFonts w:asciiTheme="majorHAnsi" w:eastAsia="Calibri" w:hAnsiTheme="majorHAnsi" w:cstheme="majorHAnsi"/>
          <w:b/>
          <w:color w:val="000000"/>
          <w:sz w:val="22"/>
          <w:szCs w:val="22"/>
        </w:rPr>
        <w:t>dev</w:t>
      </w:r>
      <w:r w:rsidR="00D50270" w:rsidRPr="00034264">
        <w:rPr>
          <w:rFonts w:asciiTheme="majorHAnsi" w:eastAsia="Calibri" w:hAnsiTheme="majorHAnsi" w:cstheme="majorHAnsi"/>
          <w:b/>
          <w:color w:val="000000"/>
          <w:sz w:val="22"/>
          <w:szCs w:val="22"/>
        </w:rPr>
        <w:t xml:space="preserve">erão ser realizados por forma eletrônica </w:t>
      </w:r>
      <w:r w:rsidR="006F15E9" w:rsidRPr="00034264">
        <w:rPr>
          <w:rFonts w:asciiTheme="majorHAnsi" w:eastAsia="Calibri" w:hAnsiTheme="majorHAnsi" w:cstheme="majorHAnsi"/>
          <w:b/>
          <w:color w:val="000000"/>
          <w:sz w:val="22"/>
          <w:szCs w:val="22"/>
        </w:rPr>
        <w:t xml:space="preserve">exclusivamente pelo </w:t>
      </w:r>
      <w:r w:rsidR="00391AA2" w:rsidRPr="00034264">
        <w:rPr>
          <w:rFonts w:asciiTheme="majorHAnsi" w:eastAsia="Calibri" w:hAnsiTheme="majorHAnsi" w:cstheme="majorHAnsi"/>
          <w:b/>
          <w:bCs/>
          <w:color w:val="000000"/>
          <w:sz w:val="22"/>
          <w:szCs w:val="22"/>
        </w:rPr>
        <w:t>Portal de Compras Públicas – www.portaldecompraspublicas.com.br</w:t>
      </w:r>
      <w:r w:rsidR="006F15E9" w:rsidRPr="00034264">
        <w:rPr>
          <w:rStyle w:val="Hyperlink"/>
          <w:rFonts w:asciiTheme="majorHAnsi" w:eastAsia="Calibri" w:hAnsiTheme="majorHAnsi" w:cstheme="majorHAnsi"/>
          <w:b/>
          <w:bCs/>
          <w:color w:val="000000"/>
          <w:sz w:val="22"/>
          <w:szCs w:val="22"/>
          <w:u w:val="none"/>
        </w:rPr>
        <w:t>.</w:t>
      </w:r>
    </w:p>
    <w:p w14:paraId="1AE33C1B" w14:textId="1C406A39" w:rsidR="00770246" w:rsidRPr="00034264" w:rsidRDefault="00770246" w:rsidP="00F8447C">
      <w:pPr>
        <w:numPr>
          <w:ilvl w:val="1"/>
          <w:numId w:val="17"/>
        </w:numPr>
        <w:pBdr>
          <w:top w:val="nil"/>
          <w:left w:val="nil"/>
          <w:bottom w:val="nil"/>
          <w:right w:val="nil"/>
          <w:between w:val="nil"/>
        </w:pBdr>
        <w:tabs>
          <w:tab w:val="left" w:pos="0"/>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A resposta à impugnação ou ao pedido de esclarecimento será divulgada no </w:t>
      </w:r>
      <w:r w:rsidR="00391AA2" w:rsidRPr="00034264">
        <w:rPr>
          <w:rFonts w:asciiTheme="majorHAnsi" w:eastAsia="Calibri" w:hAnsiTheme="majorHAnsi" w:cstheme="majorHAnsi"/>
          <w:b/>
          <w:bCs/>
          <w:color w:val="000000"/>
          <w:sz w:val="22"/>
          <w:szCs w:val="22"/>
        </w:rPr>
        <w:t xml:space="preserve">Portal de Compras Públicas </w:t>
      </w:r>
      <w:r w:rsidRPr="00034264">
        <w:rPr>
          <w:rFonts w:asciiTheme="majorHAnsi" w:eastAsia="Calibri" w:hAnsiTheme="majorHAnsi" w:cstheme="majorHAnsi"/>
          <w:color w:val="000000"/>
          <w:sz w:val="22"/>
          <w:szCs w:val="22"/>
        </w:rPr>
        <w:t>no prazo de até 3 (três) dias úteis, limitado ao último dia útil anterior à data da abertura do certame.</w:t>
      </w:r>
    </w:p>
    <w:p w14:paraId="1225EB36" w14:textId="5BEAF981" w:rsidR="00770246" w:rsidRPr="00034264" w:rsidRDefault="00770246" w:rsidP="00F8447C">
      <w:pPr>
        <w:numPr>
          <w:ilvl w:val="1"/>
          <w:numId w:val="17"/>
        </w:numPr>
        <w:pBdr>
          <w:top w:val="nil"/>
          <w:left w:val="nil"/>
          <w:bottom w:val="nil"/>
          <w:right w:val="nil"/>
          <w:between w:val="nil"/>
        </w:pBdr>
        <w:tabs>
          <w:tab w:val="left" w:pos="567"/>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Acolhida a impugnação, será definida e publicada nova data para a realização do certame.</w:t>
      </w:r>
    </w:p>
    <w:p w14:paraId="2EA1A65A" w14:textId="040DCC25" w:rsidR="009874A8" w:rsidRPr="00034264" w:rsidRDefault="00770246" w:rsidP="00F8447C">
      <w:pPr>
        <w:numPr>
          <w:ilvl w:val="1"/>
          <w:numId w:val="17"/>
        </w:numPr>
        <w:pBdr>
          <w:top w:val="nil"/>
          <w:left w:val="nil"/>
          <w:bottom w:val="nil"/>
          <w:right w:val="nil"/>
          <w:between w:val="nil"/>
        </w:pBdr>
        <w:tabs>
          <w:tab w:val="left" w:pos="567"/>
        </w:tabs>
        <w:spacing w:line="276" w:lineRule="auto"/>
        <w:ind w:left="0"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034264">
        <w:rPr>
          <w:rFonts w:asciiTheme="majorHAnsi" w:eastAsia="Calibri" w:hAnsiTheme="majorHAnsi" w:cstheme="majorHAnsi"/>
          <w:sz w:val="22"/>
          <w:szCs w:val="22"/>
        </w:rPr>
        <w:t>amolda</w:t>
      </w:r>
      <w:r w:rsidRPr="00034264">
        <w:rPr>
          <w:rFonts w:asciiTheme="majorHAnsi" w:eastAsia="Calibri" w:hAnsiTheme="majorHAnsi" w:cstheme="majorHAnsi"/>
          <w:color w:val="000000"/>
          <w:sz w:val="22"/>
          <w:szCs w:val="22"/>
        </w:rPr>
        <w:t xml:space="preserve"> ao art. 55 parágrafo 1º, da Lei nº 14.133/2021.</w:t>
      </w:r>
    </w:p>
    <w:p w14:paraId="45CDF1AE" w14:textId="04029C9C" w:rsidR="00770246" w:rsidRPr="00034264" w:rsidRDefault="00770246" w:rsidP="00F8447C">
      <w:pPr>
        <w:pStyle w:val="PargrafodaLista"/>
        <w:numPr>
          <w:ilvl w:val="2"/>
          <w:numId w:val="17"/>
        </w:numPr>
        <w:tabs>
          <w:tab w:val="left" w:pos="567"/>
          <w:tab w:val="left" w:pos="993"/>
        </w:tabs>
        <w:spacing w:line="276" w:lineRule="auto"/>
        <w:ind w:left="567"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A concessão de efeito suspensivo à impugnação é medida excepcional e deverá ser motivada pelo </w:t>
      </w:r>
      <w:r w:rsidRPr="00034264">
        <w:rPr>
          <w:rFonts w:asciiTheme="majorHAnsi" w:eastAsia="Calibri" w:hAnsiTheme="majorHAnsi" w:cstheme="majorHAnsi"/>
          <w:sz w:val="22"/>
          <w:szCs w:val="22"/>
        </w:rPr>
        <w:t>Pregoeiro</w:t>
      </w:r>
      <w:r w:rsidRPr="00034264">
        <w:rPr>
          <w:rFonts w:asciiTheme="majorHAnsi" w:eastAsia="Calibri" w:hAnsiTheme="majorHAnsi" w:cstheme="majorHAnsi"/>
          <w:color w:val="000000"/>
          <w:sz w:val="22"/>
          <w:szCs w:val="22"/>
        </w:rPr>
        <w:t>, nos autos do processo de licitação.</w:t>
      </w:r>
    </w:p>
    <w:p w14:paraId="6AC8F652" w14:textId="404C7D0C" w:rsidR="00770246" w:rsidRPr="00034264" w:rsidRDefault="00770246" w:rsidP="00F8447C">
      <w:pPr>
        <w:numPr>
          <w:ilvl w:val="1"/>
          <w:numId w:val="17"/>
        </w:numPr>
        <w:tabs>
          <w:tab w:val="left" w:pos="567"/>
        </w:tabs>
        <w:spacing w:line="276" w:lineRule="auto"/>
        <w:ind w:left="0"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FDF7836" w14:textId="733A2CF7" w:rsidR="00770246" w:rsidRPr="00034264" w:rsidRDefault="00770246" w:rsidP="00F8447C">
      <w:pPr>
        <w:numPr>
          <w:ilvl w:val="1"/>
          <w:numId w:val="17"/>
        </w:numPr>
        <w:spacing w:line="276" w:lineRule="auto"/>
        <w:ind w:left="0" w:right="-2" w:firstLine="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034264">
        <w:rPr>
          <w:rFonts w:asciiTheme="majorHAnsi" w:eastAsia="Calibri" w:hAnsiTheme="majorHAnsi" w:cstheme="majorHAnsi"/>
          <w:color w:val="000000"/>
          <w:sz w:val="22"/>
          <w:szCs w:val="22"/>
        </w:rPr>
        <w:t xml:space="preserve">sítio </w:t>
      </w:r>
      <w:r w:rsidR="00DF7538" w:rsidRPr="00034264">
        <w:rPr>
          <w:rFonts w:asciiTheme="majorHAnsi" w:eastAsia="Calibri" w:hAnsiTheme="majorHAnsi" w:cstheme="majorHAnsi"/>
          <w:color w:val="000000"/>
          <w:sz w:val="22"/>
          <w:szCs w:val="22"/>
        </w:rPr>
        <w:t>www.portaldecompraspublicas.com.br</w:t>
      </w:r>
      <w:r w:rsidRPr="00034264">
        <w:rPr>
          <w:rFonts w:asciiTheme="majorHAnsi" w:hAnsiTheme="majorHAnsi" w:cstheme="majorHAnsi"/>
          <w:sz w:val="22"/>
          <w:szCs w:val="22"/>
        </w:rPr>
        <w:t>,</w:t>
      </w:r>
      <w:r w:rsidRPr="00034264">
        <w:rPr>
          <w:rFonts w:asciiTheme="majorHAnsi" w:eastAsia="Calibri" w:hAnsiTheme="majorHAnsi" w:cstheme="majorHAnsi"/>
          <w:color w:val="000000"/>
          <w:sz w:val="22"/>
          <w:szCs w:val="22"/>
        </w:rPr>
        <w:t xml:space="preserve"> sendo de responsabilidade dos licitantes, seu acompanhamento.</w:t>
      </w:r>
    </w:p>
    <w:p w14:paraId="6B13B1B1" w14:textId="77777777" w:rsidR="00770246" w:rsidRPr="001223C2" w:rsidRDefault="00770246" w:rsidP="00F8447C">
      <w:pPr>
        <w:numPr>
          <w:ilvl w:val="1"/>
          <w:numId w:val="17"/>
        </w:numPr>
        <w:spacing w:line="276" w:lineRule="auto"/>
        <w:ind w:left="0" w:right="-2" w:firstLine="0"/>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A petição de impugnação apresentada por empresa deve ser firmada por sócio, pessoa designada para a administração da sociedade empresária, ou procurador, e vir acompanhada, conforme o caso, de </w:t>
      </w:r>
      <w:r w:rsidRPr="00034264">
        <w:rPr>
          <w:rFonts w:asciiTheme="majorHAnsi" w:eastAsia="Calibri" w:hAnsiTheme="majorHAnsi" w:cstheme="majorHAnsi"/>
          <w:color w:val="000000"/>
          <w:sz w:val="22"/>
          <w:szCs w:val="22"/>
        </w:rPr>
        <w:lastRenderedPageBreak/>
        <w:t>estatuto ou contrato social e suas posteriores alterações, se houver, do ato de designação do administrador, ou de procuração pública ou particular (instrumento de mandato com poderes para impugnar o Edital).</w:t>
      </w:r>
    </w:p>
    <w:p w14:paraId="3DB47FDB" w14:textId="77777777" w:rsidR="001223C2" w:rsidRPr="00034264" w:rsidRDefault="001223C2" w:rsidP="001223C2">
      <w:pPr>
        <w:spacing w:line="360" w:lineRule="auto"/>
        <w:ind w:right="-2"/>
        <w:jc w:val="both"/>
        <w:rPr>
          <w:rFonts w:asciiTheme="majorHAnsi" w:hAnsiTheme="majorHAnsi" w:cstheme="majorHAnsi"/>
          <w:sz w:val="22"/>
          <w:szCs w:val="22"/>
        </w:rPr>
      </w:pPr>
    </w:p>
    <w:p w14:paraId="2753ED19" w14:textId="4DB7CF52" w:rsidR="0096709A" w:rsidRPr="00034264" w:rsidRDefault="0096709A" w:rsidP="00197D70">
      <w:pPr>
        <w:pStyle w:val="Ttulo1"/>
        <w:numPr>
          <w:ilvl w:val="0"/>
          <w:numId w:val="17"/>
        </w:numPr>
        <w:spacing w:before="0" w:line="360" w:lineRule="auto"/>
        <w:rPr>
          <w:rFonts w:cstheme="majorHAnsi"/>
          <w:color w:val="auto"/>
          <w:sz w:val="22"/>
          <w:szCs w:val="22"/>
        </w:rPr>
      </w:pPr>
      <w:bookmarkStart w:id="8" w:name="_Toc122606111"/>
      <w:r w:rsidRPr="00034264">
        <w:rPr>
          <w:rFonts w:cstheme="majorHAnsi"/>
          <w:color w:val="auto"/>
          <w:sz w:val="22"/>
          <w:szCs w:val="22"/>
        </w:rPr>
        <w:t>DAS INFRAÇÕES ADMINISTRATIVAS E SANÇÕES</w:t>
      </w:r>
      <w:bookmarkEnd w:id="8"/>
    </w:p>
    <w:p w14:paraId="30E0D5F6" w14:textId="19DBFCA3"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14.1. Comete infração administrativa, nos termos do art. 2º do Decreto Municipal nº 1.697/2025, o licitante ou contratado que:</w:t>
      </w:r>
    </w:p>
    <w:p w14:paraId="3C7D197B"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a) der causa à inexecução parcial do contrato (inciso I);</w:t>
      </w:r>
    </w:p>
    <w:p w14:paraId="264758BB"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c) der causa à inexecução total do contrato (inciso III);</w:t>
      </w:r>
    </w:p>
    <w:p w14:paraId="67487015"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d) deixar de entregar a documentação exigida para o certame (inciso IV);</w:t>
      </w:r>
    </w:p>
    <w:p w14:paraId="6100B23D"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 fraudar a licitação ou praticar ato fraudulento na execução do contrato (inciso IX);</w:t>
      </w:r>
    </w:p>
    <w:p w14:paraId="3ABF0692"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j) comportar-se de modo inidôneo ou cometer fraude de qualquer natureza (inciso X);</w:t>
      </w:r>
    </w:p>
    <w:p w14:paraId="4D6BD0E7"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k) praticar atos ilícitos com vistas a frustrar os objetivos da licitação (inciso XI);</w:t>
      </w:r>
    </w:p>
    <w:p w14:paraId="17572586" w14:textId="64ED4C38"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l) praticar ato lesivo previsto no art. 5º da Lei Federal nº 12.846/2013 (inciso XII).</w:t>
      </w:r>
    </w:p>
    <w:p w14:paraId="1BB2BF50" w14:textId="51661A70"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14.2</w:t>
      </w:r>
      <w:r w:rsidR="003E6454" w:rsidRPr="00034264">
        <w:rPr>
          <w:rFonts w:asciiTheme="majorHAnsi" w:hAnsiTheme="majorHAnsi" w:cstheme="majorHAnsi"/>
          <w:sz w:val="22"/>
          <w:szCs w:val="22"/>
        </w:rPr>
        <w:t>.</w:t>
      </w:r>
      <w:r w:rsidRPr="00034264">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3362273F"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034264" w:rsidRDefault="007C1352" w:rsidP="001223C2">
      <w:pPr>
        <w:spacing w:line="276" w:lineRule="auto"/>
        <w:ind w:left="567"/>
        <w:jc w:val="both"/>
        <w:rPr>
          <w:rFonts w:asciiTheme="majorHAnsi" w:hAnsiTheme="majorHAnsi" w:cstheme="majorHAnsi"/>
          <w:sz w:val="22"/>
          <w:szCs w:val="22"/>
        </w:rPr>
      </w:pPr>
      <w:proofErr w:type="spellStart"/>
      <w:r w:rsidRPr="00034264">
        <w:rPr>
          <w:rFonts w:asciiTheme="majorHAnsi" w:hAnsiTheme="majorHAnsi" w:cstheme="majorHAnsi"/>
          <w:sz w:val="22"/>
          <w:szCs w:val="22"/>
        </w:rPr>
        <w:t>ii</w:t>
      </w:r>
      <w:proofErr w:type="spellEnd"/>
      <w:r w:rsidRPr="00034264">
        <w:rPr>
          <w:rFonts w:asciiTheme="majorHAnsi" w:hAnsiTheme="majorHAnsi" w:cstheme="majorHAnsi"/>
          <w:sz w:val="22"/>
          <w:szCs w:val="22"/>
        </w:rPr>
        <w:t xml:space="preserve">) Multa, com natureza compensatória ou moratória, conforme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8º a 10;</w:t>
      </w:r>
    </w:p>
    <w:p w14:paraId="268F8F79" w14:textId="77777777" w:rsidR="007C1352" w:rsidRPr="00034264" w:rsidRDefault="007C1352" w:rsidP="001223C2">
      <w:pPr>
        <w:spacing w:line="276" w:lineRule="auto"/>
        <w:ind w:left="567"/>
        <w:jc w:val="both"/>
        <w:rPr>
          <w:rFonts w:asciiTheme="majorHAnsi" w:hAnsiTheme="majorHAnsi" w:cstheme="majorHAnsi"/>
          <w:sz w:val="22"/>
          <w:szCs w:val="22"/>
        </w:rPr>
      </w:pPr>
      <w:proofErr w:type="spellStart"/>
      <w:r w:rsidRPr="00034264">
        <w:rPr>
          <w:rFonts w:asciiTheme="majorHAnsi" w:hAnsiTheme="majorHAnsi" w:cstheme="majorHAnsi"/>
          <w:sz w:val="22"/>
          <w:szCs w:val="22"/>
        </w:rPr>
        <w:t>iii</w:t>
      </w:r>
      <w:proofErr w:type="spellEnd"/>
      <w:r w:rsidRPr="00034264">
        <w:rPr>
          <w:rFonts w:asciiTheme="majorHAnsi" w:hAnsiTheme="majorHAnsi" w:cstheme="majorHAnsi"/>
          <w:sz w:val="22"/>
          <w:szCs w:val="22"/>
        </w:rPr>
        <w:t>) Impedimento de licitar e contratar com o Município de Sonora/MS, nas hipóteses e gradação do art. 11;</w:t>
      </w:r>
    </w:p>
    <w:p w14:paraId="7EC00A67" w14:textId="3D7B9C48" w:rsidR="007C1352" w:rsidRPr="00034264" w:rsidRDefault="007C1352" w:rsidP="001223C2">
      <w:pPr>
        <w:spacing w:line="276" w:lineRule="auto"/>
        <w:ind w:left="567"/>
        <w:jc w:val="both"/>
        <w:rPr>
          <w:rFonts w:asciiTheme="majorHAnsi" w:hAnsiTheme="majorHAnsi" w:cstheme="majorHAnsi"/>
          <w:sz w:val="22"/>
          <w:szCs w:val="22"/>
        </w:rPr>
      </w:pPr>
      <w:proofErr w:type="spellStart"/>
      <w:r w:rsidRPr="00034264">
        <w:rPr>
          <w:rFonts w:asciiTheme="majorHAnsi" w:hAnsiTheme="majorHAnsi" w:cstheme="majorHAnsi"/>
          <w:sz w:val="22"/>
          <w:szCs w:val="22"/>
        </w:rPr>
        <w:t>iv</w:t>
      </w:r>
      <w:proofErr w:type="spellEnd"/>
      <w:r w:rsidRPr="00034264">
        <w:rPr>
          <w:rFonts w:asciiTheme="majorHAnsi" w:hAnsiTheme="majorHAnsi" w:cstheme="majorHAnsi"/>
          <w:sz w:val="22"/>
          <w:szCs w:val="22"/>
        </w:rPr>
        <w:t>) Declaração de inidoneidade para licitar e contratar com a Administração Pública, conforme hipóteses e prazos do art. 12.</w:t>
      </w:r>
    </w:p>
    <w:p w14:paraId="71503928" w14:textId="4A274B59"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14.3</w:t>
      </w:r>
      <w:r w:rsidR="003E6454" w:rsidRPr="00034264">
        <w:rPr>
          <w:rFonts w:asciiTheme="majorHAnsi" w:hAnsiTheme="majorHAnsi" w:cstheme="majorHAnsi"/>
          <w:sz w:val="22"/>
          <w:szCs w:val="22"/>
        </w:rPr>
        <w:t>.</w:t>
      </w:r>
      <w:r w:rsidRPr="00034264">
        <w:rPr>
          <w:rFonts w:asciiTheme="majorHAnsi" w:hAnsiTheme="majorHAnsi" w:cstheme="majorHAnsi"/>
          <w:sz w:val="22"/>
          <w:szCs w:val="22"/>
        </w:rPr>
        <w:t xml:space="preserve"> A multa poderá ser:</w:t>
      </w:r>
    </w:p>
    <w:p w14:paraId="7C7E9D7C" w14:textId="60828353" w:rsidR="007C1352" w:rsidRPr="00034264" w:rsidRDefault="007C1352" w:rsidP="001223C2">
      <w:pPr>
        <w:tabs>
          <w:tab w:val="left" w:pos="426"/>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w:t>
      </w:r>
      <w:r w:rsidR="00E92A34" w:rsidRPr="00034264">
        <w:rPr>
          <w:rFonts w:asciiTheme="majorHAnsi" w:hAnsiTheme="majorHAnsi" w:cstheme="majorHAnsi"/>
          <w:sz w:val="22"/>
          <w:szCs w:val="22"/>
        </w:rPr>
        <w:t>4</w:t>
      </w:r>
      <w:r w:rsidRPr="00034264">
        <w:rPr>
          <w:rFonts w:asciiTheme="majorHAnsi" w:hAnsiTheme="majorHAnsi" w:cstheme="majorHAnsi"/>
          <w:sz w:val="22"/>
          <w:szCs w:val="22"/>
        </w:rPr>
        <w:t>.3.1. Compensatória – por descumprimento contratual ou infrações do art. 2º, com aplicação conforme os parâmetros do art. 9º;</w:t>
      </w:r>
    </w:p>
    <w:p w14:paraId="0213EE2C" w14:textId="09F4F9DF" w:rsidR="007C1352" w:rsidRPr="00034264" w:rsidRDefault="00E92A34" w:rsidP="001223C2">
      <w:pPr>
        <w:tabs>
          <w:tab w:val="left" w:pos="426"/>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7C1352" w:rsidRPr="00034264">
        <w:rPr>
          <w:rFonts w:asciiTheme="majorHAnsi" w:hAnsiTheme="majorHAnsi" w:cstheme="majorHAnsi"/>
          <w:sz w:val="22"/>
          <w:szCs w:val="22"/>
        </w:rPr>
        <w:t>.3.2. Moratória – por atraso injustificado, conforme previsto em edital ou contrato (art. 8º, §2º).</w:t>
      </w:r>
    </w:p>
    <w:p w14:paraId="3651580E" w14:textId="16229703" w:rsidR="007C1352" w:rsidRPr="00034264" w:rsidRDefault="00E92A34" w:rsidP="001223C2">
      <w:pPr>
        <w:tabs>
          <w:tab w:val="left" w:pos="426"/>
        </w:tabs>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7C1352" w:rsidRPr="00034264">
        <w:rPr>
          <w:rFonts w:asciiTheme="majorHAnsi" w:hAnsiTheme="majorHAnsi" w:cstheme="majorHAnsi"/>
          <w:sz w:val="22"/>
          <w:szCs w:val="22"/>
        </w:rPr>
        <w:t>.3.3. Parâmetros da multa compensatória (art. 9º):</w:t>
      </w:r>
    </w:p>
    <w:p w14:paraId="012171A4" w14:textId="48080E01"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I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5FCA51AD" w14:textId="780E13E0"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lastRenderedPageBreak/>
        <w:t xml:space="preserve">II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6FAC3EEC" w14:textId="77777777"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III – de 10% (dez por cento) sobre o valor contratado, em caso de recusa do adjudicatário em efetuar o reforço de garantia contratual;</w:t>
      </w:r>
    </w:p>
    <w:p w14:paraId="55B2BC74" w14:textId="4F1D7E92"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IV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734842E8" w14:textId="398D8D2B"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V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2A330D63" w14:textId="066D7434"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VI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11844AD2" w14:textId="300FB09B"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14.4. A multa poderá ser aplicada cumulativamente com as demais sanções, desde que não se acumulem multa moratória e compensatória na mesma infração (art. 8º, §5º).</w:t>
      </w:r>
    </w:p>
    <w:p w14:paraId="28CD58C0" w14:textId="64F6E93F"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6E45991C" w14:textId="6F5F05E7"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14.6. A aplicação das sanções exige processo administrativo, nos termos dos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13 a 24, assegurado o contraditório e ampla defesa, com prazos e ritos distintos conforme a sanção aplicável.</w:t>
      </w:r>
    </w:p>
    <w:p w14:paraId="16B79538" w14:textId="2B725DF7"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14.7. Na aplicação das sanções, a Administração Pública Municipal deverá observar (art. 25):</w:t>
      </w:r>
    </w:p>
    <w:p w14:paraId="1BE44EB3"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 – a natureza e a gravidade da infração cometida;</w:t>
      </w:r>
    </w:p>
    <w:p w14:paraId="20ABFC33"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II – </w:t>
      </w:r>
      <w:proofErr w:type="gramStart"/>
      <w:r w:rsidRPr="00034264">
        <w:rPr>
          <w:rFonts w:asciiTheme="majorHAnsi" w:hAnsiTheme="majorHAnsi" w:cstheme="majorHAnsi"/>
          <w:sz w:val="22"/>
          <w:szCs w:val="22"/>
        </w:rPr>
        <w:t>as</w:t>
      </w:r>
      <w:proofErr w:type="gramEnd"/>
      <w:r w:rsidRPr="00034264">
        <w:rPr>
          <w:rFonts w:asciiTheme="majorHAnsi" w:hAnsiTheme="majorHAnsi" w:cstheme="majorHAnsi"/>
          <w:sz w:val="22"/>
          <w:szCs w:val="22"/>
        </w:rPr>
        <w:t xml:space="preserve"> peculiaridades do caso concreto;</w:t>
      </w:r>
    </w:p>
    <w:p w14:paraId="00F6FBD6"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III – as circunstâncias agravantes ou atenuantes;</w:t>
      </w:r>
    </w:p>
    <w:p w14:paraId="1E27E2E9"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IV – </w:t>
      </w:r>
      <w:proofErr w:type="gramStart"/>
      <w:r w:rsidRPr="00034264">
        <w:rPr>
          <w:rFonts w:asciiTheme="majorHAnsi" w:hAnsiTheme="majorHAnsi" w:cstheme="majorHAnsi"/>
          <w:sz w:val="22"/>
          <w:szCs w:val="22"/>
        </w:rPr>
        <w:t>os</w:t>
      </w:r>
      <w:proofErr w:type="gramEnd"/>
      <w:r w:rsidRPr="00034264">
        <w:rPr>
          <w:rFonts w:asciiTheme="majorHAnsi" w:hAnsiTheme="majorHAnsi" w:cstheme="majorHAnsi"/>
          <w:sz w:val="22"/>
          <w:szCs w:val="22"/>
        </w:rPr>
        <w:t xml:space="preserve"> danos que dela provierem para a Administração Pública;</w:t>
      </w:r>
    </w:p>
    <w:p w14:paraId="44BCB13E" w14:textId="77777777" w:rsidR="001223C2"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V – </w:t>
      </w:r>
      <w:proofErr w:type="gramStart"/>
      <w:r w:rsidRPr="00034264">
        <w:rPr>
          <w:rFonts w:asciiTheme="majorHAnsi" w:hAnsiTheme="majorHAnsi" w:cstheme="majorHAnsi"/>
          <w:sz w:val="22"/>
          <w:szCs w:val="22"/>
        </w:rPr>
        <w:t>a</w:t>
      </w:r>
      <w:proofErr w:type="gramEnd"/>
      <w:r w:rsidRPr="00034264">
        <w:rPr>
          <w:rFonts w:asciiTheme="majorHAnsi" w:hAnsiTheme="majorHAnsi" w:cstheme="majorHAnsi"/>
          <w:sz w:val="22"/>
          <w:szCs w:val="22"/>
        </w:rPr>
        <w:t xml:space="preserve"> implantação ou o aperfeiçoamento de programa de integridade, conforme normas e orientações dos órgãos de controle;</w:t>
      </w:r>
    </w:p>
    <w:p w14:paraId="594CD054" w14:textId="2C048706"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VI – </w:t>
      </w:r>
      <w:proofErr w:type="gramStart"/>
      <w:r w:rsidRPr="00034264">
        <w:rPr>
          <w:rFonts w:asciiTheme="majorHAnsi" w:hAnsiTheme="majorHAnsi" w:cstheme="majorHAnsi"/>
          <w:sz w:val="22"/>
          <w:szCs w:val="22"/>
        </w:rPr>
        <w:t>a</w:t>
      </w:r>
      <w:proofErr w:type="gramEnd"/>
      <w:r w:rsidRPr="00034264">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034264">
        <w:rPr>
          <w:rFonts w:asciiTheme="majorHAnsi" w:hAnsiTheme="majorHAnsi" w:cstheme="majorHAnsi"/>
          <w:sz w:val="22"/>
          <w:szCs w:val="22"/>
        </w:rPr>
        <w:cr/>
        <w:t>14.8.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409D4947" w14:textId="4AA0B4B7"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14.9. A personalidade jurídica poderá ser desconsiderada, com extensão das sanções a sócios, administradores ou empresas coligadas, conforme os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28 a 33.</w:t>
      </w:r>
    </w:p>
    <w:p w14:paraId="40095940" w14:textId="7C91990F"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14.10.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w:t>
      </w:r>
      <w:r w:rsidRPr="00034264">
        <w:rPr>
          <w:rFonts w:asciiTheme="majorHAnsi" w:hAnsiTheme="majorHAnsi" w:cstheme="majorHAnsi"/>
          <w:sz w:val="22"/>
          <w:szCs w:val="22"/>
        </w:rPr>
        <w:lastRenderedPageBreak/>
        <w:t>Inidôneas e Suspensas - CEIS e no Cadastro Nacional de Empresas Punidas - CNEP, instituídos no âmbito do Poder Executivo federal e no sistema adotado pela Administração Pública Municipal, se houver. (art. 36)</w:t>
      </w:r>
      <w:r w:rsidR="00197D70" w:rsidRPr="00034264">
        <w:rPr>
          <w:rFonts w:asciiTheme="majorHAnsi" w:hAnsiTheme="majorHAnsi" w:cstheme="majorHAnsi"/>
          <w:sz w:val="22"/>
          <w:szCs w:val="22"/>
        </w:rPr>
        <w:t>;</w:t>
      </w:r>
    </w:p>
    <w:p w14:paraId="599C4DF6" w14:textId="78A9E189" w:rsidR="007C1352" w:rsidRPr="00034264" w:rsidRDefault="007C1352" w:rsidP="001223C2">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14.11. É admitida a reabilitação do condenado perante a própria autoridade que aplicou a sanção, exigidos, cumulativamente, nos termos do art. 40:</w:t>
      </w:r>
    </w:p>
    <w:p w14:paraId="5C67B78C"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 – </w:t>
      </w:r>
      <w:proofErr w:type="gramStart"/>
      <w:r w:rsidRPr="00034264">
        <w:rPr>
          <w:rFonts w:asciiTheme="majorHAnsi" w:hAnsiTheme="majorHAnsi" w:cstheme="majorHAnsi"/>
          <w:sz w:val="22"/>
          <w:szCs w:val="22"/>
        </w:rPr>
        <w:t>reparação</w:t>
      </w:r>
      <w:proofErr w:type="gramEnd"/>
      <w:r w:rsidRPr="00034264">
        <w:rPr>
          <w:rFonts w:asciiTheme="majorHAnsi" w:hAnsiTheme="majorHAnsi" w:cstheme="majorHAnsi"/>
          <w:sz w:val="22"/>
          <w:szCs w:val="22"/>
        </w:rPr>
        <w:t xml:space="preserve"> integral do dano causado à Administração Pública;</w:t>
      </w:r>
    </w:p>
    <w:p w14:paraId="11F96641"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II – </w:t>
      </w:r>
      <w:proofErr w:type="gramStart"/>
      <w:r w:rsidRPr="00034264">
        <w:rPr>
          <w:rFonts w:asciiTheme="majorHAnsi" w:hAnsiTheme="majorHAnsi" w:cstheme="majorHAnsi"/>
          <w:sz w:val="22"/>
          <w:szCs w:val="22"/>
        </w:rPr>
        <w:t>pagamento</w:t>
      </w:r>
      <w:proofErr w:type="gramEnd"/>
      <w:r w:rsidRPr="00034264">
        <w:rPr>
          <w:rFonts w:asciiTheme="majorHAnsi" w:hAnsiTheme="majorHAnsi" w:cstheme="majorHAnsi"/>
          <w:sz w:val="22"/>
          <w:szCs w:val="22"/>
        </w:rPr>
        <w:t xml:space="preserve"> da multa;</w:t>
      </w:r>
    </w:p>
    <w:p w14:paraId="27D490C6"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0C2C882"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IV – </w:t>
      </w:r>
      <w:proofErr w:type="gramStart"/>
      <w:r w:rsidRPr="00034264">
        <w:rPr>
          <w:rFonts w:asciiTheme="majorHAnsi" w:hAnsiTheme="majorHAnsi" w:cstheme="majorHAnsi"/>
          <w:sz w:val="22"/>
          <w:szCs w:val="22"/>
        </w:rPr>
        <w:t>cumprimento</w:t>
      </w:r>
      <w:proofErr w:type="gramEnd"/>
      <w:r w:rsidRPr="00034264">
        <w:rPr>
          <w:rFonts w:asciiTheme="majorHAnsi" w:hAnsiTheme="majorHAnsi" w:cstheme="majorHAnsi"/>
          <w:sz w:val="22"/>
          <w:szCs w:val="22"/>
        </w:rPr>
        <w:t xml:space="preserve"> das condições de reabilitação definidas no ato punitivo, dentre elas que o reabilitando não:</w:t>
      </w:r>
    </w:p>
    <w:p w14:paraId="6B92EF20" w14:textId="77777777"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a) esteja cumprindo sanção por outra condenação;</w:t>
      </w:r>
    </w:p>
    <w:p w14:paraId="7EEC9EE6" w14:textId="77777777"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5698DC8F" w14:textId="4D791EAC" w:rsidR="007C1352" w:rsidRPr="00034264" w:rsidRDefault="007C1352" w:rsidP="001223C2">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w:t>
      </w:r>
    </w:p>
    <w:p w14:paraId="41522F4B" w14:textId="77777777" w:rsidR="007C1352" w:rsidRPr="00034264" w:rsidRDefault="007C1352" w:rsidP="001223C2">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V – </w:t>
      </w:r>
      <w:proofErr w:type="gramStart"/>
      <w:r w:rsidRPr="00034264">
        <w:rPr>
          <w:rFonts w:asciiTheme="majorHAnsi" w:hAnsiTheme="majorHAnsi" w:cstheme="majorHAnsi"/>
          <w:sz w:val="22"/>
          <w:szCs w:val="22"/>
        </w:rPr>
        <w:t>análise</w:t>
      </w:r>
      <w:proofErr w:type="gramEnd"/>
      <w:r w:rsidRPr="00034264">
        <w:rPr>
          <w:rFonts w:asciiTheme="majorHAnsi" w:hAnsiTheme="majorHAnsi" w:cstheme="majorHAnsi"/>
          <w:sz w:val="22"/>
          <w:szCs w:val="22"/>
        </w:rPr>
        <w:t xml:space="preserve"> jurídica prévia, com posicionamento conclusivo quanto ao cumprimento dos requisitos definidos neste artigo.</w:t>
      </w:r>
    </w:p>
    <w:p w14:paraId="7E62CDF6" w14:textId="77777777" w:rsidR="001223C2" w:rsidRDefault="007C1352" w:rsidP="001223C2">
      <w:pPr>
        <w:spacing w:line="276" w:lineRule="auto"/>
        <w:ind w:firstLine="851"/>
        <w:jc w:val="both"/>
        <w:rPr>
          <w:rFonts w:asciiTheme="majorHAnsi" w:hAnsiTheme="majorHAnsi" w:cstheme="majorHAnsi"/>
          <w:sz w:val="22"/>
          <w:szCs w:val="22"/>
        </w:rPr>
      </w:pPr>
      <w:r w:rsidRPr="00034264">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034264">
        <w:rPr>
          <w:rFonts w:asciiTheme="majorHAnsi" w:hAnsiTheme="majorHAnsi" w:cstheme="majorHAnsi"/>
          <w:sz w:val="22"/>
          <w:szCs w:val="22"/>
        </w:rPr>
        <w:cr/>
        <w:t>14.12.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w:t>
      </w:r>
    </w:p>
    <w:p w14:paraId="08ED25D1" w14:textId="050A7CCF" w:rsidR="007C1352" w:rsidRPr="00034264" w:rsidRDefault="007C1352" w:rsidP="001223C2">
      <w:pPr>
        <w:spacing w:line="276" w:lineRule="auto"/>
        <w:ind w:firstLine="851"/>
        <w:jc w:val="both"/>
        <w:rPr>
          <w:rFonts w:asciiTheme="majorHAnsi" w:hAnsiTheme="majorHAnsi" w:cstheme="majorHAnsi"/>
          <w:sz w:val="22"/>
          <w:szCs w:val="22"/>
        </w:rPr>
      </w:pPr>
      <w:r w:rsidRPr="00034264">
        <w:rPr>
          <w:rFonts w:asciiTheme="majorHAnsi" w:hAnsiTheme="majorHAnsi" w:cstheme="majorHAnsi"/>
          <w:sz w:val="22"/>
          <w:szCs w:val="22"/>
        </w:rPr>
        <w:t xml:space="preserve"> </w:t>
      </w:r>
    </w:p>
    <w:p w14:paraId="6CD668E6" w14:textId="08FBE6F2" w:rsidR="00153147" w:rsidRPr="00034264" w:rsidRDefault="00BD66AC" w:rsidP="00197D70">
      <w:pPr>
        <w:pStyle w:val="Nivel2"/>
        <w:numPr>
          <w:ilvl w:val="0"/>
          <w:numId w:val="0"/>
        </w:numPr>
        <w:spacing w:before="0" w:after="0" w:line="360" w:lineRule="auto"/>
        <w:rPr>
          <w:rFonts w:asciiTheme="majorHAnsi" w:hAnsiTheme="majorHAnsi" w:cstheme="majorHAnsi"/>
          <w:b/>
          <w:sz w:val="22"/>
          <w:szCs w:val="22"/>
        </w:rPr>
      </w:pPr>
      <w:r w:rsidRPr="00034264">
        <w:rPr>
          <w:rFonts w:asciiTheme="majorHAnsi" w:hAnsiTheme="majorHAnsi" w:cstheme="majorHAnsi"/>
          <w:b/>
          <w:sz w:val="22"/>
          <w:szCs w:val="22"/>
        </w:rPr>
        <w:t>1</w:t>
      </w:r>
      <w:r w:rsidR="003B11BD" w:rsidRPr="00034264">
        <w:rPr>
          <w:rFonts w:asciiTheme="majorHAnsi" w:hAnsiTheme="majorHAnsi" w:cstheme="majorHAnsi"/>
          <w:b/>
          <w:sz w:val="22"/>
          <w:szCs w:val="22"/>
        </w:rPr>
        <w:t>5</w:t>
      </w:r>
      <w:r w:rsidRPr="00034264">
        <w:rPr>
          <w:rFonts w:asciiTheme="majorHAnsi" w:hAnsiTheme="majorHAnsi" w:cstheme="majorHAnsi"/>
          <w:b/>
          <w:sz w:val="22"/>
          <w:szCs w:val="22"/>
        </w:rPr>
        <w:t>.</w:t>
      </w:r>
      <w:r w:rsidR="00153147" w:rsidRPr="00034264">
        <w:rPr>
          <w:rFonts w:asciiTheme="majorHAnsi" w:hAnsiTheme="majorHAnsi" w:cstheme="majorHAnsi"/>
          <w:b/>
          <w:sz w:val="22"/>
          <w:szCs w:val="22"/>
        </w:rPr>
        <w:t xml:space="preserve"> DO REAJUSTE</w:t>
      </w:r>
    </w:p>
    <w:p w14:paraId="3CDEAE66" w14:textId="19F21DF9" w:rsidR="008A5188" w:rsidRPr="00034264" w:rsidRDefault="000202C4" w:rsidP="00F8447C">
      <w:p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w:t>
      </w:r>
      <w:r w:rsidR="003B11BD" w:rsidRPr="00034264">
        <w:rPr>
          <w:rFonts w:asciiTheme="majorHAnsi" w:hAnsiTheme="majorHAnsi" w:cstheme="majorHAnsi"/>
          <w:color w:val="000000"/>
          <w:sz w:val="22"/>
          <w:szCs w:val="22"/>
        </w:rPr>
        <w:t>5</w:t>
      </w:r>
      <w:r w:rsidRPr="00034264">
        <w:rPr>
          <w:rFonts w:asciiTheme="majorHAnsi" w:hAnsiTheme="majorHAnsi" w:cstheme="majorHAnsi"/>
          <w:color w:val="000000"/>
          <w:sz w:val="22"/>
          <w:szCs w:val="22"/>
        </w:rPr>
        <w:t>.1</w:t>
      </w:r>
      <w:r w:rsidR="00DE661F" w:rsidRPr="00034264">
        <w:rPr>
          <w:rFonts w:asciiTheme="majorHAnsi" w:hAnsiTheme="majorHAnsi" w:cstheme="majorHAnsi"/>
          <w:color w:val="000000"/>
          <w:sz w:val="22"/>
          <w:szCs w:val="22"/>
        </w:rPr>
        <w:t>.</w:t>
      </w:r>
      <w:r w:rsidR="003A0EE8" w:rsidRPr="00034264">
        <w:rPr>
          <w:rFonts w:asciiTheme="majorHAnsi" w:hAnsiTheme="majorHAnsi" w:cstheme="majorHAnsi"/>
          <w:sz w:val="22"/>
          <w:szCs w:val="22"/>
        </w:rPr>
        <w:t xml:space="preserve"> </w:t>
      </w:r>
      <w:r w:rsidR="00C50A52" w:rsidRPr="00034264">
        <w:rPr>
          <w:rFonts w:asciiTheme="majorHAnsi" w:hAnsiTheme="majorHAnsi" w:cstheme="majorHAnsi"/>
          <w:color w:val="000000"/>
          <w:sz w:val="22"/>
          <w:szCs w:val="22"/>
        </w:rPr>
        <w:t>O reajuste deve ser concedido de ofício pela Administração, a contar da data da reserva orçamentária: 05 de março de 2026</w:t>
      </w:r>
      <w:r w:rsidR="008A5188" w:rsidRPr="00034264">
        <w:rPr>
          <w:rFonts w:asciiTheme="majorHAnsi" w:hAnsiTheme="majorHAnsi" w:cstheme="majorHAnsi"/>
          <w:color w:val="000000"/>
          <w:sz w:val="22"/>
          <w:szCs w:val="22"/>
        </w:rPr>
        <w:t>;</w:t>
      </w:r>
    </w:p>
    <w:p w14:paraId="395A9383" w14:textId="6BF4F891" w:rsidR="000202C4" w:rsidRPr="00034264" w:rsidRDefault="00EB4E63" w:rsidP="00F8447C">
      <w:p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w:t>
      </w:r>
      <w:r w:rsidR="003B11BD" w:rsidRPr="00034264">
        <w:rPr>
          <w:rFonts w:asciiTheme="majorHAnsi" w:hAnsiTheme="majorHAnsi" w:cstheme="majorHAnsi"/>
          <w:color w:val="000000"/>
          <w:sz w:val="22"/>
          <w:szCs w:val="22"/>
        </w:rPr>
        <w:t>5</w:t>
      </w:r>
      <w:r w:rsidRPr="00034264">
        <w:rPr>
          <w:rFonts w:asciiTheme="majorHAnsi" w:hAnsiTheme="majorHAnsi" w:cstheme="majorHAnsi"/>
          <w:color w:val="000000"/>
          <w:sz w:val="22"/>
          <w:szCs w:val="22"/>
        </w:rPr>
        <w:t>.</w:t>
      </w:r>
      <w:r w:rsidR="003B11BD" w:rsidRPr="00034264">
        <w:rPr>
          <w:rFonts w:asciiTheme="majorHAnsi" w:hAnsiTheme="majorHAnsi" w:cstheme="majorHAnsi"/>
          <w:color w:val="000000"/>
          <w:sz w:val="22"/>
          <w:szCs w:val="22"/>
        </w:rPr>
        <w:t>2</w:t>
      </w:r>
      <w:r w:rsidRPr="00034264">
        <w:rPr>
          <w:rFonts w:asciiTheme="majorHAnsi" w:hAnsiTheme="majorHAnsi" w:cstheme="majorHAnsi"/>
          <w:color w:val="000000"/>
          <w:sz w:val="22"/>
          <w:szCs w:val="22"/>
        </w:rPr>
        <w:t>. Poderá ser utilizado os índices IPCA, conforme for mais vantajoso para Administração;</w:t>
      </w:r>
    </w:p>
    <w:p w14:paraId="62D9D64A" w14:textId="6AF96B0A" w:rsidR="000202C4" w:rsidRDefault="003B11BD" w:rsidP="00F8447C">
      <w:pPr>
        <w:spacing w:line="276" w:lineRule="auto"/>
        <w:jc w:val="both"/>
        <w:rPr>
          <w:rFonts w:asciiTheme="majorHAnsi" w:hAnsiTheme="majorHAnsi" w:cstheme="majorHAnsi"/>
          <w:color w:val="000000"/>
          <w:sz w:val="22"/>
          <w:szCs w:val="22"/>
        </w:rPr>
      </w:pPr>
      <w:r w:rsidRPr="00034264">
        <w:rPr>
          <w:rFonts w:asciiTheme="majorHAnsi" w:hAnsiTheme="majorHAnsi" w:cstheme="majorHAnsi"/>
          <w:color w:val="000000"/>
          <w:sz w:val="22"/>
          <w:szCs w:val="22"/>
        </w:rPr>
        <w:t>15.3</w:t>
      </w:r>
      <w:r w:rsidR="000202C4" w:rsidRPr="00034264">
        <w:rPr>
          <w:rFonts w:asciiTheme="majorHAnsi" w:hAnsiTheme="majorHAnsi" w:cstheme="majorHAnsi"/>
          <w:color w:val="000000"/>
          <w:sz w:val="22"/>
          <w:szCs w:val="22"/>
        </w:rPr>
        <w:t>. Caso o(s) índice(s) estabelecido(s) para reajustamento venha(m) a ser extinto(s) ou de qualquer forma não possa(m) mais ser utilizado(s), será(</w:t>
      </w:r>
      <w:proofErr w:type="spellStart"/>
      <w:r w:rsidR="000202C4" w:rsidRPr="00034264">
        <w:rPr>
          <w:rFonts w:asciiTheme="majorHAnsi" w:hAnsiTheme="majorHAnsi" w:cstheme="majorHAnsi"/>
          <w:color w:val="000000"/>
          <w:sz w:val="22"/>
          <w:szCs w:val="22"/>
        </w:rPr>
        <w:t>ão</w:t>
      </w:r>
      <w:proofErr w:type="spellEnd"/>
      <w:r w:rsidR="000202C4" w:rsidRPr="00034264">
        <w:rPr>
          <w:rFonts w:asciiTheme="majorHAnsi" w:hAnsiTheme="majorHAnsi" w:cstheme="majorHAnsi"/>
          <w:color w:val="000000"/>
          <w:sz w:val="22"/>
          <w:szCs w:val="22"/>
        </w:rPr>
        <w:t>) adotado(s), em substituição, o(s) que vier(em) a ser determinado(s) pela legislação então em vigor.</w:t>
      </w:r>
    </w:p>
    <w:p w14:paraId="2A9FFAE0" w14:textId="77777777" w:rsidR="001223C2" w:rsidRPr="00034264" w:rsidRDefault="001223C2" w:rsidP="00197D70">
      <w:pPr>
        <w:spacing w:line="360" w:lineRule="auto"/>
        <w:jc w:val="both"/>
        <w:rPr>
          <w:rFonts w:asciiTheme="majorHAnsi" w:hAnsiTheme="majorHAnsi" w:cstheme="majorHAnsi"/>
          <w:color w:val="000000"/>
          <w:sz w:val="22"/>
          <w:szCs w:val="22"/>
        </w:rPr>
      </w:pPr>
    </w:p>
    <w:p w14:paraId="59ECEF33" w14:textId="3472A45E" w:rsidR="006F15E9" w:rsidRPr="00034264" w:rsidRDefault="003B11BD" w:rsidP="00197D70">
      <w:pPr>
        <w:pStyle w:val="Nivel2"/>
        <w:numPr>
          <w:ilvl w:val="0"/>
          <w:numId w:val="0"/>
        </w:numPr>
        <w:spacing w:before="0" w:after="0" w:line="360" w:lineRule="auto"/>
        <w:rPr>
          <w:rFonts w:asciiTheme="majorHAnsi" w:hAnsiTheme="majorHAnsi" w:cstheme="majorHAnsi"/>
          <w:b/>
          <w:sz w:val="22"/>
          <w:szCs w:val="22"/>
        </w:rPr>
      </w:pPr>
      <w:r w:rsidRPr="00034264">
        <w:rPr>
          <w:rFonts w:asciiTheme="majorHAnsi" w:hAnsiTheme="majorHAnsi" w:cstheme="majorHAnsi"/>
          <w:b/>
          <w:sz w:val="22"/>
          <w:szCs w:val="22"/>
        </w:rPr>
        <w:t xml:space="preserve">16. </w:t>
      </w:r>
      <w:r w:rsidR="000202C4" w:rsidRPr="00034264">
        <w:rPr>
          <w:rFonts w:asciiTheme="majorHAnsi" w:hAnsiTheme="majorHAnsi" w:cstheme="majorHAnsi"/>
          <w:b/>
          <w:sz w:val="22"/>
          <w:szCs w:val="22"/>
        </w:rPr>
        <w:t xml:space="preserve">DA </w:t>
      </w:r>
      <w:r w:rsidR="006F15E9" w:rsidRPr="00034264">
        <w:rPr>
          <w:rFonts w:asciiTheme="majorHAnsi" w:hAnsiTheme="majorHAnsi" w:cstheme="majorHAnsi"/>
          <w:b/>
          <w:sz w:val="22"/>
          <w:szCs w:val="22"/>
        </w:rPr>
        <w:t>CONTRATAÇÃO</w:t>
      </w:r>
    </w:p>
    <w:p w14:paraId="71A14F31" w14:textId="6A131872" w:rsidR="006F15E9" w:rsidRPr="00034264" w:rsidRDefault="003B11BD" w:rsidP="001223C2">
      <w:pPr>
        <w:pStyle w:val="Nivel2"/>
        <w:numPr>
          <w:ilvl w:val="0"/>
          <w:numId w:val="0"/>
        </w:numPr>
        <w:spacing w:before="0" w:after="0"/>
        <w:rPr>
          <w:rFonts w:asciiTheme="majorHAnsi" w:hAnsiTheme="majorHAnsi" w:cstheme="majorHAnsi"/>
          <w:sz w:val="22"/>
          <w:szCs w:val="22"/>
        </w:rPr>
      </w:pPr>
      <w:r w:rsidRPr="00034264">
        <w:rPr>
          <w:rFonts w:asciiTheme="majorHAnsi" w:hAnsiTheme="majorHAnsi" w:cstheme="majorHAnsi"/>
          <w:sz w:val="22"/>
          <w:szCs w:val="22"/>
        </w:rPr>
        <w:lastRenderedPageBreak/>
        <w:t>16</w:t>
      </w:r>
      <w:r w:rsidR="006F15E9" w:rsidRPr="00034264">
        <w:rPr>
          <w:rFonts w:asciiTheme="majorHAnsi" w:hAnsiTheme="majorHAnsi" w:cstheme="majorHAnsi"/>
          <w:sz w:val="22"/>
          <w:szCs w:val="22"/>
        </w:rPr>
        <w:t>.1.</w:t>
      </w:r>
      <w:r w:rsidR="00C43EA8" w:rsidRPr="00034264">
        <w:rPr>
          <w:rFonts w:asciiTheme="majorHAnsi" w:hAnsiTheme="majorHAnsi" w:cstheme="majorHAnsi"/>
          <w:sz w:val="22"/>
          <w:szCs w:val="22"/>
        </w:rPr>
        <w:t xml:space="preserve"> </w:t>
      </w:r>
      <w:r w:rsidR="006F15E9" w:rsidRPr="00034264">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034264" w:rsidRDefault="006F15E9" w:rsidP="001223C2">
      <w:pPr>
        <w:pStyle w:val="Nivel2"/>
        <w:numPr>
          <w:ilvl w:val="0"/>
          <w:numId w:val="0"/>
        </w:numPr>
        <w:spacing w:before="0" w:after="0"/>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6</w:t>
      </w:r>
      <w:r w:rsidRPr="00034264">
        <w:rPr>
          <w:rFonts w:asciiTheme="majorHAnsi" w:hAnsiTheme="majorHAnsi" w:cstheme="majorHAnsi"/>
          <w:sz w:val="22"/>
          <w:szCs w:val="22"/>
        </w:rPr>
        <w:t>.2.</w:t>
      </w:r>
      <w:r w:rsidR="00C43EA8"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034264">
        <w:rPr>
          <w:rFonts w:asciiTheme="majorHAnsi" w:hAnsiTheme="majorHAnsi" w:cstheme="majorHAnsi"/>
          <w:sz w:val="22"/>
          <w:szCs w:val="22"/>
        </w:rPr>
        <w:t>Edital</w:t>
      </w:r>
      <w:r w:rsidRPr="00034264">
        <w:rPr>
          <w:rFonts w:asciiTheme="majorHAnsi" w:hAnsiTheme="majorHAnsi" w:cstheme="majorHAnsi"/>
          <w:sz w:val="22"/>
          <w:szCs w:val="22"/>
        </w:rPr>
        <w:t xml:space="preserve">. </w:t>
      </w:r>
    </w:p>
    <w:p w14:paraId="33B7D6ED" w14:textId="39FD5579" w:rsidR="006F15E9" w:rsidRPr="00034264" w:rsidRDefault="006F15E9" w:rsidP="001223C2">
      <w:pPr>
        <w:pStyle w:val="Nivel2"/>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6</w:t>
      </w:r>
      <w:r w:rsidRPr="00034264">
        <w:rPr>
          <w:rFonts w:asciiTheme="majorHAnsi" w:hAnsiTheme="majorHAnsi" w:cstheme="majorHAnsi"/>
          <w:sz w:val="22"/>
          <w:szCs w:val="22"/>
        </w:rPr>
        <w:t>.2.1.</w:t>
      </w:r>
      <w:r w:rsidR="00C43EA8" w:rsidRPr="00034264">
        <w:rPr>
          <w:rFonts w:asciiTheme="majorHAnsi" w:hAnsiTheme="majorHAnsi" w:cstheme="majorHAnsi"/>
          <w:sz w:val="22"/>
          <w:szCs w:val="22"/>
        </w:rPr>
        <w:t xml:space="preserve"> </w:t>
      </w:r>
      <w:r w:rsidRPr="00034264">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0A4E84AA" w:rsidR="006F15E9" w:rsidRPr="00034264" w:rsidRDefault="006F15E9" w:rsidP="001223C2">
      <w:pPr>
        <w:pStyle w:val="Nivel2"/>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6</w:t>
      </w:r>
      <w:r w:rsidRPr="00034264">
        <w:rPr>
          <w:rFonts w:asciiTheme="majorHAnsi" w:hAnsiTheme="majorHAnsi" w:cstheme="majorHAnsi"/>
          <w:sz w:val="22"/>
          <w:szCs w:val="22"/>
        </w:rPr>
        <w:t>.2.2.</w:t>
      </w:r>
      <w:r w:rsidR="00C43EA8" w:rsidRPr="00034264">
        <w:rPr>
          <w:rFonts w:asciiTheme="majorHAnsi" w:hAnsiTheme="majorHAnsi" w:cstheme="majorHAnsi"/>
          <w:sz w:val="22"/>
          <w:szCs w:val="22"/>
        </w:rPr>
        <w:t xml:space="preserve"> </w:t>
      </w:r>
      <w:r w:rsidRPr="00034264">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034264" w:rsidRDefault="006F15E9" w:rsidP="001223C2">
      <w:pPr>
        <w:pStyle w:val="Nivel2"/>
        <w:numPr>
          <w:ilvl w:val="0"/>
          <w:numId w:val="0"/>
        </w:numPr>
        <w:spacing w:before="0" w:after="0"/>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6</w:t>
      </w:r>
      <w:r w:rsidRPr="00034264">
        <w:rPr>
          <w:rFonts w:asciiTheme="majorHAnsi" w:hAnsiTheme="majorHAnsi" w:cstheme="majorHAnsi"/>
          <w:sz w:val="22"/>
          <w:szCs w:val="22"/>
        </w:rPr>
        <w:t>.3.</w:t>
      </w:r>
      <w:r w:rsidR="00C43EA8" w:rsidRPr="00034264">
        <w:rPr>
          <w:rFonts w:asciiTheme="majorHAnsi" w:hAnsiTheme="majorHAnsi" w:cstheme="majorHAnsi"/>
          <w:sz w:val="22"/>
          <w:szCs w:val="22"/>
        </w:rPr>
        <w:t xml:space="preserve"> </w:t>
      </w:r>
      <w:r w:rsidRPr="00034264">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034264" w:rsidRDefault="003B11BD" w:rsidP="001223C2">
      <w:pPr>
        <w:pStyle w:val="Nivel2"/>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sz w:val="22"/>
          <w:szCs w:val="22"/>
        </w:rPr>
        <w:t>16</w:t>
      </w:r>
      <w:r w:rsidR="006F15E9" w:rsidRPr="00034264">
        <w:rPr>
          <w:rFonts w:asciiTheme="majorHAnsi" w:hAnsiTheme="majorHAnsi" w:cstheme="majorHAnsi"/>
          <w:sz w:val="22"/>
          <w:szCs w:val="22"/>
        </w:rPr>
        <w:t>.3.1.</w:t>
      </w:r>
      <w:r w:rsidR="00C43EA8" w:rsidRPr="00034264">
        <w:rPr>
          <w:rFonts w:asciiTheme="majorHAnsi" w:hAnsiTheme="majorHAnsi" w:cstheme="majorHAnsi"/>
          <w:sz w:val="22"/>
          <w:szCs w:val="22"/>
        </w:rPr>
        <w:t xml:space="preserve"> </w:t>
      </w:r>
      <w:r w:rsidR="006F15E9" w:rsidRPr="00034264">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034264" w:rsidRDefault="003B11BD" w:rsidP="001223C2">
      <w:pPr>
        <w:pStyle w:val="Nivel2"/>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sz w:val="22"/>
          <w:szCs w:val="22"/>
        </w:rPr>
        <w:t>16</w:t>
      </w:r>
      <w:r w:rsidR="006F15E9" w:rsidRPr="00034264">
        <w:rPr>
          <w:rFonts w:asciiTheme="majorHAnsi" w:hAnsiTheme="majorHAnsi" w:cstheme="majorHAnsi"/>
          <w:sz w:val="22"/>
          <w:szCs w:val="22"/>
        </w:rPr>
        <w:t>.3.2.</w:t>
      </w:r>
      <w:r w:rsidR="00C43EA8" w:rsidRPr="00034264">
        <w:rPr>
          <w:rFonts w:asciiTheme="majorHAnsi" w:hAnsiTheme="majorHAnsi" w:cstheme="majorHAnsi"/>
          <w:sz w:val="22"/>
          <w:szCs w:val="22"/>
        </w:rPr>
        <w:t xml:space="preserve"> </w:t>
      </w:r>
      <w:r w:rsidR="006F15E9" w:rsidRPr="00034264">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00DA7095" w:rsidR="006F15E9" w:rsidRPr="00034264" w:rsidRDefault="006F15E9" w:rsidP="001223C2">
      <w:pPr>
        <w:pStyle w:val="Nivel2"/>
        <w:numPr>
          <w:ilvl w:val="0"/>
          <w:numId w:val="0"/>
        </w:numPr>
        <w:spacing w:before="0" w:after="0"/>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6</w:t>
      </w:r>
      <w:r w:rsidRPr="00034264">
        <w:rPr>
          <w:rFonts w:asciiTheme="majorHAnsi" w:hAnsiTheme="majorHAnsi" w:cstheme="majorHAnsi"/>
          <w:sz w:val="22"/>
          <w:szCs w:val="22"/>
        </w:rPr>
        <w:t>.4.</w:t>
      </w:r>
      <w:r w:rsidR="00C43EA8" w:rsidRPr="00034264">
        <w:rPr>
          <w:rFonts w:asciiTheme="majorHAnsi" w:hAnsiTheme="majorHAnsi" w:cstheme="majorHAnsi"/>
          <w:sz w:val="22"/>
          <w:szCs w:val="22"/>
        </w:rPr>
        <w:t xml:space="preserve"> </w:t>
      </w:r>
      <w:r w:rsidR="00104975" w:rsidRPr="00034264">
        <w:rPr>
          <w:rFonts w:asciiTheme="majorHAnsi" w:hAnsiTheme="majorHAnsi" w:cstheme="majorHAnsi"/>
          <w:sz w:val="22"/>
          <w:szCs w:val="22"/>
        </w:rPr>
        <w:t>O prazo de vigência do contrato será de 06 (seis) meses, contados a partir da divulgação no Portal Nacional de Contratações Públicas (PNCP), podendo ser prorrogado conforme Lei 14.133/2021;</w:t>
      </w:r>
      <w:r w:rsidRPr="00034264">
        <w:rPr>
          <w:rFonts w:asciiTheme="majorHAnsi" w:hAnsiTheme="majorHAnsi" w:cstheme="majorHAnsi"/>
          <w:sz w:val="22"/>
          <w:szCs w:val="22"/>
        </w:rPr>
        <w:t xml:space="preserve"> </w:t>
      </w:r>
    </w:p>
    <w:p w14:paraId="13558488" w14:textId="6BC9F5E2" w:rsidR="00A05DAA" w:rsidRDefault="006F15E9" w:rsidP="001223C2">
      <w:pPr>
        <w:pStyle w:val="Nivel2"/>
        <w:numPr>
          <w:ilvl w:val="0"/>
          <w:numId w:val="0"/>
        </w:numPr>
        <w:spacing w:before="0" w:after="0"/>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6</w:t>
      </w:r>
      <w:r w:rsidRPr="00034264">
        <w:rPr>
          <w:rFonts w:asciiTheme="majorHAnsi" w:hAnsiTheme="majorHAnsi" w:cstheme="majorHAnsi"/>
          <w:sz w:val="22"/>
          <w:szCs w:val="22"/>
        </w:rPr>
        <w:t>.5.</w:t>
      </w:r>
      <w:r w:rsidR="00C43EA8"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sidRPr="00034264">
        <w:rPr>
          <w:rFonts w:asciiTheme="majorHAnsi" w:hAnsiTheme="majorHAnsi" w:cstheme="majorHAnsi"/>
          <w:sz w:val="22"/>
          <w:szCs w:val="22"/>
        </w:rPr>
        <w:t>edital</w:t>
      </w:r>
      <w:r w:rsidRPr="00034264">
        <w:rPr>
          <w:rFonts w:asciiTheme="majorHAnsi" w:hAnsiTheme="majorHAnsi" w:cstheme="majorHAnsi"/>
          <w:sz w:val="22"/>
          <w:szCs w:val="22"/>
        </w:rPr>
        <w:t>, que deverão ser mantidas pelo fornecedor durante a vigência do contrato.</w:t>
      </w:r>
    </w:p>
    <w:p w14:paraId="1886073F" w14:textId="77777777" w:rsidR="001223C2" w:rsidRPr="00034264" w:rsidRDefault="001223C2" w:rsidP="001223C2">
      <w:pPr>
        <w:pStyle w:val="Nivel2"/>
        <w:numPr>
          <w:ilvl w:val="0"/>
          <w:numId w:val="0"/>
        </w:numPr>
        <w:spacing w:before="0" w:after="0"/>
        <w:rPr>
          <w:rFonts w:asciiTheme="majorHAnsi" w:hAnsiTheme="majorHAnsi" w:cstheme="majorHAnsi"/>
          <w:sz w:val="22"/>
          <w:szCs w:val="22"/>
        </w:rPr>
      </w:pPr>
    </w:p>
    <w:p w14:paraId="1E62A935" w14:textId="3DEADBC8" w:rsidR="00770246" w:rsidRPr="00034264" w:rsidRDefault="00A05DAA" w:rsidP="00197D70">
      <w:pPr>
        <w:pStyle w:val="Nivel2"/>
        <w:numPr>
          <w:ilvl w:val="0"/>
          <w:numId w:val="0"/>
        </w:numPr>
        <w:spacing w:before="0" w:after="0" w:line="360" w:lineRule="auto"/>
        <w:rPr>
          <w:rFonts w:asciiTheme="majorHAnsi" w:eastAsia="Calibri" w:hAnsiTheme="majorHAnsi" w:cstheme="majorHAnsi"/>
          <w:sz w:val="22"/>
          <w:szCs w:val="22"/>
        </w:rPr>
      </w:pPr>
      <w:r w:rsidRPr="00034264">
        <w:rPr>
          <w:rFonts w:asciiTheme="majorHAnsi" w:hAnsiTheme="majorHAnsi" w:cstheme="majorHAnsi"/>
          <w:b/>
          <w:sz w:val="22"/>
          <w:szCs w:val="22"/>
        </w:rPr>
        <w:t xml:space="preserve">17. </w:t>
      </w:r>
      <w:r w:rsidR="002215AE" w:rsidRPr="00034264">
        <w:rPr>
          <w:rFonts w:asciiTheme="majorHAnsi" w:hAnsiTheme="majorHAnsi" w:cstheme="majorHAnsi"/>
          <w:b/>
          <w:sz w:val="22"/>
          <w:szCs w:val="22"/>
        </w:rPr>
        <w:t>DAS DISPOSIÇÕES GERAIS</w:t>
      </w:r>
    </w:p>
    <w:p w14:paraId="4CEE2914" w14:textId="75FE6B15" w:rsidR="00770246"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17.1. </w:t>
      </w:r>
      <w:r w:rsidR="00770246" w:rsidRPr="00034264">
        <w:rPr>
          <w:rFonts w:asciiTheme="majorHAnsi" w:eastAsia="Calibri" w:hAnsiTheme="majorHAnsi" w:cstheme="majorHAnsi"/>
          <w:color w:val="000000"/>
          <w:sz w:val="22"/>
          <w:szCs w:val="22"/>
        </w:rPr>
        <w:t>Da sessão pública d</w:t>
      </w:r>
      <w:r w:rsidR="00770246" w:rsidRPr="00034264">
        <w:rPr>
          <w:rFonts w:asciiTheme="majorHAnsi" w:eastAsia="Calibri" w:hAnsiTheme="majorHAnsi" w:cstheme="majorHAnsi"/>
          <w:sz w:val="22"/>
          <w:szCs w:val="22"/>
        </w:rPr>
        <w:t>o Pregão</w:t>
      </w:r>
      <w:r w:rsidR="00770246" w:rsidRPr="00034264">
        <w:rPr>
          <w:rFonts w:asciiTheme="majorHAnsi" w:eastAsia="Calibri" w:hAnsiTheme="majorHAnsi" w:cstheme="majorHAnsi"/>
          <w:color w:val="000000"/>
          <w:sz w:val="22"/>
          <w:szCs w:val="22"/>
        </w:rPr>
        <w:t xml:space="preserve"> divulgar-se-á Ata no sistema eletrônico.</w:t>
      </w:r>
    </w:p>
    <w:p w14:paraId="1AF5D2DF" w14:textId="2FF0D1AE" w:rsidR="00770246" w:rsidRPr="00034264" w:rsidRDefault="003B11BD" w:rsidP="001223C2">
      <w:pPr>
        <w:pStyle w:val="PargrafodaLista"/>
        <w:tabs>
          <w:tab w:val="left" w:pos="0"/>
        </w:tabs>
        <w:spacing w:line="276" w:lineRule="auto"/>
        <w:ind w:left="0"/>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17.2. </w:t>
      </w:r>
      <w:r w:rsidR="00770246" w:rsidRPr="00034264">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034264">
        <w:rPr>
          <w:rFonts w:asciiTheme="majorHAnsi" w:eastAsia="Calibri" w:hAnsiTheme="majorHAnsi" w:cstheme="majorHAnsi"/>
          <w:sz w:val="22"/>
          <w:szCs w:val="22"/>
        </w:rPr>
        <w:t>Pregoeiro</w:t>
      </w:r>
      <w:r w:rsidR="00770246" w:rsidRPr="00034264">
        <w:rPr>
          <w:rFonts w:asciiTheme="majorHAnsi" w:eastAsia="Calibri" w:hAnsiTheme="majorHAnsi" w:cstheme="majorHAnsi"/>
          <w:color w:val="000000"/>
          <w:sz w:val="22"/>
          <w:szCs w:val="22"/>
        </w:rPr>
        <w:t>.</w:t>
      </w:r>
    </w:p>
    <w:p w14:paraId="2CCFC200" w14:textId="44A8D58E" w:rsidR="00770246"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17.3. </w:t>
      </w:r>
      <w:r w:rsidR="00770246" w:rsidRPr="00034264">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3DAAE23" w14:textId="1C157E28" w:rsidR="00770246"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17.4. </w:t>
      </w:r>
      <w:r w:rsidR="00770246" w:rsidRPr="00034264">
        <w:rPr>
          <w:rFonts w:asciiTheme="majorHAnsi" w:eastAsia="Calibri" w:hAnsiTheme="majorHAnsi" w:cstheme="majorHAnsi"/>
          <w:color w:val="000000"/>
          <w:sz w:val="22"/>
          <w:szCs w:val="22"/>
        </w:rPr>
        <w:t>No julgamento das propostas e da habilitação, o</w:t>
      </w:r>
      <w:r w:rsidR="00770246" w:rsidRPr="00034264">
        <w:rPr>
          <w:rFonts w:asciiTheme="majorHAnsi" w:eastAsia="Calibri" w:hAnsiTheme="majorHAnsi" w:cstheme="majorHAnsi"/>
          <w:sz w:val="22"/>
          <w:szCs w:val="22"/>
        </w:rPr>
        <w:t xml:space="preserve"> Pregoeiro</w:t>
      </w:r>
      <w:r w:rsidR="00770246" w:rsidRPr="00034264">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7FA8F3" w14:textId="7F9588A3" w:rsidR="00AF5BD7" w:rsidRPr="00034264" w:rsidRDefault="003B11BD" w:rsidP="001223C2">
      <w:pPr>
        <w:tabs>
          <w:tab w:val="left" w:pos="567"/>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17.5. </w:t>
      </w:r>
      <w:r w:rsidR="00770246" w:rsidRPr="00034264">
        <w:rPr>
          <w:rFonts w:asciiTheme="majorHAnsi" w:eastAsia="Calibri" w:hAnsiTheme="majorHAnsi" w:cstheme="majorHAnsi"/>
          <w:color w:val="000000"/>
          <w:sz w:val="22"/>
          <w:szCs w:val="22"/>
        </w:rPr>
        <w:t>A homologação do resultado desta licitação não implicará direito à contratação.</w:t>
      </w:r>
    </w:p>
    <w:p w14:paraId="07D2B8C6" w14:textId="26A7D9B1" w:rsidR="00770246" w:rsidRPr="00034264" w:rsidRDefault="003B11BD" w:rsidP="001223C2">
      <w:pPr>
        <w:tabs>
          <w:tab w:val="left" w:pos="0"/>
        </w:tabs>
        <w:spacing w:line="276" w:lineRule="auto"/>
        <w:jc w:val="both"/>
        <w:rPr>
          <w:rFonts w:asciiTheme="majorHAnsi" w:eastAsia="Calibri" w:hAnsiTheme="majorHAnsi" w:cstheme="majorHAnsi"/>
          <w:color w:val="000000"/>
          <w:sz w:val="22"/>
          <w:szCs w:val="22"/>
        </w:rPr>
      </w:pPr>
      <w:r w:rsidRPr="00034264">
        <w:rPr>
          <w:rFonts w:asciiTheme="majorHAnsi" w:hAnsiTheme="majorHAnsi" w:cstheme="majorHAnsi"/>
          <w:sz w:val="22"/>
          <w:szCs w:val="22"/>
        </w:rPr>
        <w:lastRenderedPageBreak/>
        <w:t xml:space="preserve">17.6. </w:t>
      </w:r>
      <w:r w:rsidR="00AF5BD7" w:rsidRPr="00034264">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49A2349" w14:textId="1057142D" w:rsidR="00770246"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17.7. </w:t>
      </w:r>
      <w:r w:rsidR="00770246" w:rsidRPr="00034264">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12A1180" w14:textId="77ADB0A6" w:rsidR="00770246"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17.8. </w:t>
      </w:r>
      <w:r w:rsidR="00770246" w:rsidRPr="00034264">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23E84A1" w14:textId="4A1A0264" w:rsidR="00B85179" w:rsidRPr="00034264" w:rsidRDefault="003B11BD" w:rsidP="001223C2">
      <w:pPr>
        <w:tabs>
          <w:tab w:val="left" w:pos="567"/>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17.9. </w:t>
      </w:r>
      <w:r w:rsidR="00770246" w:rsidRPr="00034264">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5C629B67" w14:textId="62DA8500" w:rsidR="00770246"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17.10. </w:t>
      </w:r>
      <w:r w:rsidR="00770246" w:rsidRPr="00034264">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DF0B21B" w14:textId="793A6AF1" w:rsidR="00770246" w:rsidRPr="00034264" w:rsidRDefault="003B11BD" w:rsidP="001223C2">
      <w:pPr>
        <w:spacing w:line="276" w:lineRule="auto"/>
        <w:ind w:right="-2"/>
        <w:jc w:val="both"/>
        <w:rPr>
          <w:rFonts w:asciiTheme="majorHAnsi" w:hAnsiTheme="majorHAnsi" w:cstheme="majorHAnsi"/>
          <w:sz w:val="22"/>
          <w:szCs w:val="22"/>
        </w:rPr>
      </w:pPr>
      <w:r w:rsidRPr="00034264">
        <w:rPr>
          <w:rFonts w:asciiTheme="majorHAnsi" w:eastAsia="Calibri" w:hAnsiTheme="majorHAnsi" w:cstheme="majorHAnsi"/>
          <w:sz w:val="22"/>
          <w:szCs w:val="22"/>
        </w:rPr>
        <w:t xml:space="preserve">17.11. </w:t>
      </w:r>
      <w:r w:rsidR="00770246" w:rsidRPr="00034264">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84786FA" w14:textId="742D468F" w:rsidR="00770246" w:rsidRPr="00034264" w:rsidRDefault="003B11BD" w:rsidP="001223C2">
      <w:pPr>
        <w:spacing w:line="276" w:lineRule="auto"/>
        <w:ind w:left="567" w:right="-2"/>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 xml:space="preserve">17.11.1. </w:t>
      </w:r>
      <w:r w:rsidR="00770246" w:rsidRPr="00034264">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03EFA6E" w14:textId="07F8DBEE" w:rsidR="003B11BD" w:rsidRPr="0003426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17.12. </w:t>
      </w:r>
      <w:r w:rsidR="00770246" w:rsidRPr="00034264">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05958CD5" w14:textId="06775A5B" w:rsidR="00770246" w:rsidRPr="00034264" w:rsidRDefault="003B11BD" w:rsidP="001223C2">
      <w:pPr>
        <w:tabs>
          <w:tab w:val="left" w:pos="567"/>
        </w:tabs>
        <w:spacing w:line="276" w:lineRule="auto"/>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17.13. </w:t>
      </w:r>
      <w:r w:rsidR="00770246" w:rsidRPr="00034264">
        <w:rPr>
          <w:rFonts w:asciiTheme="majorHAnsi" w:eastAsia="Calibri" w:hAnsiTheme="majorHAnsi" w:cstheme="majorHAnsi"/>
          <w:sz w:val="22"/>
          <w:szCs w:val="22"/>
        </w:rPr>
        <w:t>A</w:t>
      </w:r>
      <w:r w:rsidR="00C643EB" w:rsidRPr="00034264">
        <w:rPr>
          <w:rFonts w:asciiTheme="majorHAnsi" w:eastAsia="Calibri" w:hAnsiTheme="majorHAnsi" w:cstheme="majorHAnsi"/>
          <w:sz w:val="22"/>
          <w:szCs w:val="22"/>
        </w:rPr>
        <w:t xml:space="preserve"> Licitante</w:t>
      </w:r>
      <w:r w:rsidR="00770246" w:rsidRPr="00034264">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034264" w:rsidRDefault="003B11BD" w:rsidP="001223C2">
      <w:pPr>
        <w:pBdr>
          <w:top w:val="nil"/>
          <w:left w:val="nil"/>
          <w:bottom w:val="nil"/>
          <w:right w:val="nil"/>
          <w:between w:val="nil"/>
        </w:pBdr>
        <w:spacing w:line="276" w:lineRule="auto"/>
        <w:ind w:left="567" w:right="-2"/>
        <w:jc w:val="both"/>
        <w:rPr>
          <w:rFonts w:asciiTheme="majorHAnsi" w:hAnsiTheme="majorHAnsi" w:cstheme="majorHAnsi"/>
          <w:sz w:val="22"/>
          <w:szCs w:val="22"/>
        </w:rPr>
      </w:pPr>
      <w:r w:rsidRPr="00034264">
        <w:rPr>
          <w:rFonts w:asciiTheme="majorHAnsi" w:eastAsia="Calibri" w:hAnsiTheme="majorHAnsi" w:cstheme="majorHAnsi"/>
          <w:color w:val="000000"/>
          <w:sz w:val="22"/>
          <w:szCs w:val="22"/>
        </w:rPr>
        <w:t xml:space="preserve">17.13.1. </w:t>
      </w:r>
      <w:r w:rsidR="00770246" w:rsidRPr="00034264">
        <w:rPr>
          <w:rFonts w:asciiTheme="majorHAnsi" w:eastAsia="Calibri" w:hAnsiTheme="majorHAnsi" w:cstheme="majorHAnsi"/>
          <w:color w:val="000000"/>
          <w:sz w:val="22"/>
          <w:szCs w:val="22"/>
        </w:rPr>
        <w:t>A anulação d</w:t>
      </w:r>
      <w:r w:rsidR="00770246" w:rsidRPr="00034264">
        <w:rPr>
          <w:rFonts w:asciiTheme="majorHAnsi" w:eastAsia="Calibri" w:hAnsiTheme="majorHAnsi" w:cstheme="majorHAnsi"/>
          <w:sz w:val="22"/>
          <w:szCs w:val="22"/>
        </w:rPr>
        <w:t>o Pregão</w:t>
      </w:r>
      <w:r w:rsidR="00770246" w:rsidRPr="00034264">
        <w:rPr>
          <w:rFonts w:asciiTheme="majorHAnsi" w:eastAsia="Calibri" w:hAnsiTheme="majorHAnsi" w:cstheme="majorHAnsi"/>
          <w:color w:val="000000"/>
          <w:sz w:val="22"/>
          <w:szCs w:val="22"/>
        </w:rPr>
        <w:t xml:space="preserve"> induz </w:t>
      </w:r>
      <w:r w:rsidR="00770246" w:rsidRPr="00034264">
        <w:rPr>
          <w:rFonts w:asciiTheme="majorHAnsi" w:eastAsia="Calibri" w:hAnsiTheme="majorHAnsi" w:cstheme="majorHAnsi"/>
          <w:sz w:val="22"/>
          <w:szCs w:val="22"/>
        </w:rPr>
        <w:t>à extinção do contrato.</w:t>
      </w:r>
    </w:p>
    <w:p w14:paraId="652009DD" w14:textId="7119F63A" w:rsidR="00DC4931" w:rsidRPr="00034264" w:rsidRDefault="003B11BD" w:rsidP="001223C2">
      <w:pPr>
        <w:pStyle w:val="PargrafodaLista"/>
        <w:spacing w:line="276" w:lineRule="auto"/>
        <w:ind w:left="567" w:right="-2"/>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 xml:space="preserve">17.13.2. </w:t>
      </w:r>
      <w:r w:rsidR="00770246" w:rsidRPr="00034264">
        <w:rPr>
          <w:rFonts w:asciiTheme="majorHAnsi" w:eastAsia="Calibri" w:hAnsiTheme="majorHAnsi" w:cstheme="majorHAnsi"/>
          <w:sz w:val="22"/>
          <w:szCs w:val="22"/>
        </w:rPr>
        <w:t>A anulação da licitação por motivo de ilegalidade não gera obrigação de indenizar.</w:t>
      </w:r>
    </w:p>
    <w:p w14:paraId="71B739F2" w14:textId="0C07F4D4" w:rsidR="00770246" w:rsidRPr="00034264" w:rsidRDefault="003B11BD" w:rsidP="001223C2">
      <w:pPr>
        <w:tabs>
          <w:tab w:val="left" w:pos="567"/>
        </w:tabs>
        <w:spacing w:line="276" w:lineRule="auto"/>
        <w:ind w:left="567"/>
        <w:jc w:val="both"/>
        <w:rPr>
          <w:rFonts w:asciiTheme="majorHAnsi" w:eastAsia="Calibri" w:hAnsiTheme="majorHAnsi" w:cstheme="majorHAnsi"/>
          <w:color w:val="000000"/>
          <w:sz w:val="22"/>
          <w:szCs w:val="22"/>
        </w:rPr>
      </w:pPr>
      <w:r w:rsidRPr="00034264">
        <w:rPr>
          <w:rFonts w:asciiTheme="majorHAnsi" w:eastAsia="Calibri" w:hAnsiTheme="majorHAnsi" w:cstheme="majorHAnsi"/>
          <w:sz w:val="22"/>
          <w:szCs w:val="22"/>
        </w:rPr>
        <w:t xml:space="preserve">17.13.3. </w:t>
      </w:r>
      <w:r w:rsidR="00770246" w:rsidRPr="00034264">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29727DB" w14:textId="28480FE8" w:rsidR="00EE3004" w:rsidRDefault="003B11BD" w:rsidP="001223C2">
      <w:pPr>
        <w:tabs>
          <w:tab w:val="left" w:pos="567"/>
        </w:tabs>
        <w:spacing w:line="276" w:lineRule="auto"/>
        <w:jc w:val="both"/>
        <w:rPr>
          <w:rFonts w:asciiTheme="majorHAnsi" w:eastAsia="Calibri" w:hAnsiTheme="majorHAnsi" w:cstheme="majorHAnsi"/>
          <w:color w:val="000000"/>
          <w:sz w:val="22"/>
          <w:szCs w:val="22"/>
        </w:rPr>
      </w:pPr>
      <w:r w:rsidRPr="00034264">
        <w:rPr>
          <w:rFonts w:asciiTheme="majorHAnsi" w:eastAsia="Calibri" w:hAnsiTheme="majorHAnsi" w:cstheme="majorHAnsi"/>
          <w:color w:val="000000"/>
          <w:sz w:val="22"/>
          <w:szCs w:val="22"/>
        </w:rPr>
        <w:t xml:space="preserve">17.14. </w:t>
      </w:r>
      <w:r w:rsidR="00770246" w:rsidRPr="00034264">
        <w:rPr>
          <w:rFonts w:asciiTheme="majorHAnsi" w:eastAsia="Calibri" w:hAnsiTheme="majorHAnsi" w:cstheme="majorHAnsi"/>
          <w:color w:val="000000"/>
          <w:sz w:val="22"/>
          <w:szCs w:val="22"/>
        </w:rPr>
        <w:t>O Edital está disponibilizado, na íntegra, no</w:t>
      </w:r>
      <w:r w:rsidR="00D11993" w:rsidRPr="00034264">
        <w:rPr>
          <w:rFonts w:asciiTheme="majorHAnsi" w:eastAsia="Calibri" w:hAnsiTheme="majorHAnsi" w:cstheme="majorHAnsi"/>
          <w:color w:val="000000"/>
          <w:sz w:val="22"/>
          <w:szCs w:val="22"/>
        </w:rPr>
        <w:t>s</w:t>
      </w:r>
      <w:r w:rsidR="00770246" w:rsidRPr="00034264">
        <w:rPr>
          <w:rFonts w:asciiTheme="majorHAnsi" w:eastAsia="Calibri" w:hAnsiTheme="majorHAnsi" w:cstheme="majorHAnsi"/>
          <w:color w:val="000000"/>
          <w:sz w:val="22"/>
          <w:szCs w:val="22"/>
        </w:rPr>
        <w:t xml:space="preserve"> endereço</w:t>
      </w:r>
      <w:r w:rsidR="00D11993" w:rsidRPr="00034264">
        <w:rPr>
          <w:rFonts w:asciiTheme="majorHAnsi" w:eastAsia="Calibri" w:hAnsiTheme="majorHAnsi" w:cstheme="majorHAnsi"/>
          <w:color w:val="000000"/>
          <w:sz w:val="22"/>
          <w:szCs w:val="22"/>
        </w:rPr>
        <w:t>s</w:t>
      </w:r>
      <w:r w:rsidR="00770246" w:rsidRPr="00034264">
        <w:rPr>
          <w:rFonts w:asciiTheme="majorHAnsi" w:eastAsia="Calibri" w:hAnsiTheme="majorHAnsi" w:cstheme="majorHAnsi"/>
          <w:color w:val="000000"/>
          <w:sz w:val="22"/>
          <w:szCs w:val="22"/>
        </w:rPr>
        <w:t xml:space="preserve"> eletrônico</w:t>
      </w:r>
      <w:r w:rsidR="00D11993" w:rsidRPr="00034264">
        <w:rPr>
          <w:rFonts w:asciiTheme="majorHAnsi" w:eastAsia="Calibri" w:hAnsiTheme="majorHAnsi" w:cstheme="majorHAnsi"/>
          <w:color w:val="000000"/>
          <w:sz w:val="22"/>
          <w:szCs w:val="22"/>
        </w:rPr>
        <w:t>s</w:t>
      </w:r>
      <w:r w:rsidR="00770246" w:rsidRPr="00034264">
        <w:rPr>
          <w:rFonts w:asciiTheme="majorHAnsi" w:eastAsia="Calibri" w:hAnsiTheme="majorHAnsi" w:cstheme="majorHAnsi"/>
          <w:color w:val="000000"/>
          <w:sz w:val="22"/>
          <w:szCs w:val="22"/>
        </w:rPr>
        <w:t xml:space="preserve">: </w:t>
      </w:r>
      <w:r w:rsidR="00CF3391" w:rsidRPr="00034264">
        <w:rPr>
          <w:rFonts w:asciiTheme="majorHAnsi" w:eastAsia="Calibri" w:hAnsiTheme="majorHAnsi" w:cstheme="majorHAnsi"/>
          <w:color w:val="000000"/>
          <w:sz w:val="22"/>
          <w:szCs w:val="22"/>
        </w:rPr>
        <w:t xml:space="preserve">sítio </w:t>
      </w:r>
      <w:hyperlink r:id="rId22" w:history="1">
        <w:r w:rsidR="000B11A1" w:rsidRPr="00034264">
          <w:rPr>
            <w:rStyle w:val="Hyperlink"/>
            <w:rFonts w:asciiTheme="majorHAnsi" w:hAnsiTheme="majorHAnsi" w:cstheme="majorHAnsi"/>
            <w:sz w:val="22"/>
            <w:szCs w:val="22"/>
          </w:rPr>
          <w:t>www.portaldecompraspublicas.com.br</w:t>
        </w:r>
      </w:hyperlink>
      <w:r w:rsidR="00770246" w:rsidRPr="00034264">
        <w:rPr>
          <w:rFonts w:asciiTheme="majorHAnsi" w:hAnsiTheme="majorHAnsi" w:cstheme="majorHAnsi"/>
          <w:sz w:val="22"/>
          <w:szCs w:val="22"/>
        </w:rPr>
        <w:t>,</w:t>
      </w:r>
      <w:r w:rsidR="000B11A1" w:rsidRPr="00034264">
        <w:rPr>
          <w:rFonts w:asciiTheme="majorHAnsi" w:hAnsiTheme="majorHAnsi" w:cstheme="majorHAnsi"/>
          <w:sz w:val="22"/>
          <w:szCs w:val="22"/>
        </w:rPr>
        <w:t xml:space="preserve"> </w:t>
      </w:r>
      <w:hyperlink r:id="rId23" w:history="1">
        <w:r w:rsidR="00D11993" w:rsidRPr="00034264">
          <w:rPr>
            <w:rStyle w:val="Hyperlink"/>
            <w:rFonts w:asciiTheme="majorHAnsi" w:eastAsia="Calibri" w:hAnsiTheme="majorHAnsi" w:cstheme="majorHAnsi"/>
            <w:sz w:val="22"/>
            <w:szCs w:val="22"/>
          </w:rPr>
          <w:t>http://pmsonora.rcmsuporte.com.br:8079/transparencia</w:t>
        </w:r>
      </w:hyperlink>
      <w:r w:rsidR="00D11993" w:rsidRPr="00034264">
        <w:rPr>
          <w:rFonts w:asciiTheme="majorHAnsi" w:eastAsia="Calibri" w:hAnsiTheme="majorHAnsi" w:cstheme="majorHAnsi"/>
          <w:color w:val="000000"/>
          <w:sz w:val="22"/>
          <w:szCs w:val="22"/>
        </w:rPr>
        <w:t xml:space="preserve">; </w:t>
      </w:r>
      <w:hyperlink r:id="rId24" w:history="1">
        <w:r w:rsidR="00D11993" w:rsidRPr="00034264">
          <w:rPr>
            <w:rStyle w:val="Hyperlink"/>
            <w:rFonts w:asciiTheme="majorHAnsi" w:eastAsia="Calibri" w:hAnsiTheme="majorHAnsi" w:cstheme="majorHAnsi"/>
            <w:sz w:val="22"/>
            <w:szCs w:val="22"/>
          </w:rPr>
          <w:t>https://pncp.gov.br/app/editais</w:t>
        </w:r>
      </w:hyperlink>
      <w:r w:rsidR="00D11993" w:rsidRPr="00034264">
        <w:rPr>
          <w:rFonts w:asciiTheme="majorHAnsi" w:eastAsia="Calibri" w:hAnsiTheme="majorHAnsi" w:cstheme="majorHAnsi"/>
          <w:color w:val="000000"/>
          <w:sz w:val="22"/>
          <w:szCs w:val="22"/>
        </w:rPr>
        <w:t xml:space="preserve">;  </w:t>
      </w:r>
      <w:r w:rsidR="00770246" w:rsidRPr="00034264">
        <w:rPr>
          <w:rFonts w:asciiTheme="majorHAnsi" w:eastAsia="Calibri" w:hAnsiTheme="majorHAnsi" w:cstheme="majorHAnsi"/>
          <w:color w:val="000000"/>
          <w:sz w:val="22"/>
          <w:szCs w:val="22"/>
        </w:rPr>
        <w:t xml:space="preserve">e também poderão ser lidos e/ou obtidos no </w:t>
      </w:r>
      <w:r w:rsidR="004C787D" w:rsidRPr="00034264">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034264">
        <w:rPr>
          <w:rFonts w:asciiTheme="majorHAnsi" w:eastAsia="Calibri" w:hAnsiTheme="majorHAnsi" w:cstheme="majorHAnsi"/>
          <w:sz w:val="22"/>
          <w:szCs w:val="22"/>
        </w:rPr>
        <w:t>,</w:t>
      </w:r>
      <w:r w:rsidR="00770246" w:rsidRPr="00034264">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3D41B877" w14:textId="77777777" w:rsidR="00B10CC9" w:rsidRPr="00034264" w:rsidRDefault="00B10CC9" w:rsidP="001223C2">
      <w:pPr>
        <w:tabs>
          <w:tab w:val="left" w:pos="567"/>
        </w:tabs>
        <w:spacing w:line="276" w:lineRule="auto"/>
        <w:jc w:val="both"/>
        <w:rPr>
          <w:rFonts w:asciiTheme="majorHAnsi" w:hAnsiTheme="majorHAnsi" w:cstheme="majorHAnsi"/>
          <w:sz w:val="22"/>
          <w:szCs w:val="22"/>
        </w:rPr>
      </w:pPr>
    </w:p>
    <w:p w14:paraId="66D7AB8E" w14:textId="0D755B6A" w:rsidR="003C7A23" w:rsidRPr="00034264" w:rsidRDefault="003B11BD" w:rsidP="001223C2">
      <w:pPr>
        <w:pStyle w:val="Nivel2"/>
        <w:numPr>
          <w:ilvl w:val="0"/>
          <w:numId w:val="0"/>
        </w:numPr>
        <w:spacing w:before="0" w:after="0"/>
        <w:rPr>
          <w:rFonts w:asciiTheme="majorHAnsi" w:eastAsia="Times New Roman" w:hAnsiTheme="majorHAnsi" w:cstheme="majorHAnsi"/>
          <w:sz w:val="22"/>
          <w:szCs w:val="22"/>
        </w:rPr>
      </w:pPr>
      <w:bookmarkStart w:id="9" w:name="_Hlk82473550"/>
      <w:r w:rsidRPr="00034264">
        <w:rPr>
          <w:rFonts w:asciiTheme="majorHAnsi" w:hAnsiTheme="majorHAnsi" w:cstheme="majorHAnsi"/>
          <w:sz w:val="22"/>
          <w:szCs w:val="22"/>
        </w:rPr>
        <w:lastRenderedPageBreak/>
        <w:t xml:space="preserve">17.15. </w:t>
      </w:r>
      <w:r w:rsidR="003C7A23" w:rsidRPr="00034264">
        <w:rPr>
          <w:rFonts w:asciiTheme="majorHAnsi" w:hAnsiTheme="majorHAnsi" w:cstheme="majorHAnsi"/>
          <w:sz w:val="22"/>
          <w:szCs w:val="22"/>
        </w:rPr>
        <w:t>Integram este Edital, para todos os fins e efeitos, os seguintes anexos:</w:t>
      </w:r>
    </w:p>
    <w:p w14:paraId="14D3DD44" w14:textId="33000D15" w:rsidR="00EF13F9" w:rsidRPr="00034264" w:rsidRDefault="00E2184B" w:rsidP="001223C2">
      <w:pPr>
        <w:pStyle w:val="Nivel3"/>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sz w:val="22"/>
          <w:szCs w:val="22"/>
        </w:rPr>
        <w:t>1</w:t>
      </w:r>
      <w:r w:rsidR="003B11BD" w:rsidRPr="00034264">
        <w:rPr>
          <w:rFonts w:asciiTheme="majorHAnsi" w:hAnsiTheme="majorHAnsi" w:cstheme="majorHAnsi"/>
          <w:sz w:val="22"/>
          <w:szCs w:val="22"/>
        </w:rPr>
        <w:t>7</w:t>
      </w:r>
      <w:r w:rsidRPr="00034264">
        <w:rPr>
          <w:rFonts w:asciiTheme="majorHAnsi" w:hAnsiTheme="majorHAnsi" w:cstheme="majorHAnsi"/>
          <w:sz w:val="22"/>
          <w:szCs w:val="22"/>
        </w:rPr>
        <w:t>.1</w:t>
      </w:r>
      <w:r w:rsidR="003B11BD" w:rsidRPr="00034264">
        <w:rPr>
          <w:rFonts w:asciiTheme="majorHAnsi" w:hAnsiTheme="majorHAnsi" w:cstheme="majorHAnsi"/>
          <w:sz w:val="22"/>
          <w:szCs w:val="22"/>
        </w:rPr>
        <w:t>5</w:t>
      </w:r>
      <w:r w:rsidRPr="00034264">
        <w:rPr>
          <w:rFonts w:asciiTheme="majorHAnsi" w:hAnsiTheme="majorHAnsi" w:cstheme="majorHAnsi"/>
          <w:sz w:val="22"/>
          <w:szCs w:val="22"/>
        </w:rPr>
        <w:t xml:space="preserve">.1. </w:t>
      </w:r>
      <w:r w:rsidR="00EF13F9" w:rsidRPr="00034264">
        <w:rPr>
          <w:rFonts w:asciiTheme="majorHAnsi" w:hAnsiTheme="majorHAnsi" w:cstheme="majorHAnsi"/>
          <w:sz w:val="22"/>
          <w:szCs w:val="22"/>
        </w:rPr>
        <w:t>ANEXO I - Termo de Referência</w:t>
      </w:r>
    </w:p>
    <w:p w14:paraId="0F612977" w14:textId="77777777" w:rsidR="00E2184B" w:rsidRPr="00034264" w:rsidRDefault="00E2184B" w:rsidP="001223C2">
      <w:pPr>
        <w:pStyle w:val="PargrafodaLista"/>
        <w:numPr>
          <w:ilvl w:val="0"/>
          <w:numId w:val="20"/>
        </w:numPr>
        <w:spacing w:line="276" w:lineRule="auto"/>
        <w:ind w:left="567" w:firstLine="0"/>
        <w:contextualSpacing w:val="0"/>
        <w:jc w:val="both"/>
        <w:rPr>
          <w:rFonts w:asciiTheme="majorHAnsi" w:hAnsiTheme="majorHAnsi" w:cstheme="majorHAnsi"/>
          <w:vanish/>
          <w:sz w:val="22"/>
          <w:szCs w:val="22"/>
        </w:rPr>
      </w:pPr>
    </w:p>
    <w:p w14:paraId="611AA027"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7D7F2611"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00BC895E"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6AD0F710"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2298D1D8"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1AC06927"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17A57569"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2F45A08F"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6D813544"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4A980253"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7E004DF3"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6B1260F2"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09BC19EE"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562AB689"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673A96B1"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0B68D9B5"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25B19941" w14:textId="77777777" w:rsidR="00E2184B" w:rsidRPr="00034264" w:rsidRDefault="00E2184B" w:rsidP="001223C2">
      <w:pPr>
        <w:pStyle w:val="PargrafodaLista"/>
        <w:numPr>
          <w:ilvl w:val="1"/>
          <w:numId w:val="20"/>
        </w:numPr>
        <w:spacing w:line="276" w:lineRule="auto"/>
        <w:ind w:left="567" w:firstLine="0"/>
        <w:contextualSpacing w:val="0"/>
        <w:jc w:val="both"/>
        <w:rPr>
          <w:rFonts w:asciiTheme="majorHAnsi" w:hAnsiTheme="majorHAnsi" w:cstheme="majorHAnsi"/>
          <w:vanish/>
          <w:sz w:val="22"/>
          <w:szCs w:val="22"/>
        </w:rPr>
      </w:pPr>
    </w:p>
    <w:p w14:paraId="28BBDFFB" w14:textId="77777777" w:rsidR="00E2184B" w:rsidRPr="00034264" w:rsidRDefault="00E2184B" w:rsidP="001223C2">
      <w:pPr>
        <w:pStyle w:val="PargrafodaLista"/>
        <w:numPr>
          <w:ilvl w:val="2"/>
          <w:numId w:val="20"/>
        </w:numPr>
        <w:spacing w:line="276" w:lineRule="auto"/>
        <w:ind w:left="567" w:firstLine="0"/>
        <w:contextualSpacing w:val="0"/>
        <w:jc w:val="both"/>
        <w:rPr>
          <w:rFonts w:asciiTheme="majorHAnsi" w:hAnsiTheme="majorHAnsi" w:cstheme="majorHAnsi"/>
          <w:vanish/>
          <w:sz w:val="22"/>
          <w:szCs w:val="22"/>
        </w:rPr>
      </w:pPr>
    </w:p>
    <w:p w14:paraId="02FCCA03" w14:textId="41F17911" w:rsidR="00EF13F9" w:rsidRPr="00034264" w:rsidRDefault="00C413D1" w:rsidP="001223C2">
      <w:pPr>
        <w:pStyle w:val="Nivel3"/>
        <w:numPr>
          <w:ilvl w:val="0"/>
          <w:numId w:val="0"/>
        </w:numPr>
        <w:spacing w:before="0" w:after="0"/>
        <w:ind w:left="567"/>
        <w:rPr>
          <w:rFonts w:asciiTheme="majorHAnsi" w:hAnsiTheme="majorHAnsi" w:cstheme="majorHAnsi"/>
          <w:color w:val="auto"/>
          <w:sz w:val="22"/>
          <w:szCs w:val="22"/>
        </w:rPr>
      </w:pPr>
      <w:r w:rsidRPr="00034264">
        <w:rPr>
          <w:rFonts w:asciiTheme="majorHAnsi" w:hAnsiTheme="majorHAnsi" w:cstheme="majorHAnsi"/>
          <w:color w:val="auto"/>
          <w:sz w:val="22"/>
          <w:szCs w:val="22"/>
        </w:rPr>
        <w:t>1</w:t>
      </w:r>
      <w:r w:rsidR="003B11BD" w:rsidRPr="00034264">
        <w:rPr>
          <w:rFonts w:asciiTheme="majorHAnsi" w:hAnsiTheme="majorHAnsi" w:cstheme="majorHAnsi"/>
          <w:color w:val="auto"/>
          <w:sz w:val="22"/>
          <w:szCs w:val="22"/>
        </w:rPr>
        <w:t>7.15</w:t>
      </w:r>
      <w:r w:rsidRPr="00034264">
        <w:rPr>
          <w:rFonts w:asciiTheme="majorHAnsi" w:hAnsiTheme="majorHAnsi" w:cstheme="majorHAnsi"/>
          <w:color w:val="auto"/>
          <w:sz w:val="22"/>
          <w:szCs w:val="22"/>
        </w:rPr>
        <w:t xml:space="preserve">.2. </w:t>
      </w:r>
      <w:r w:rsidR="00EF13F9" w:rsidRPr="00034264">
        <w:rPr>
          <w:rFonts w:asciiTheme="majorHAnsi" w:hAnsiTheme="majorHAnsi" w:cstheme="majorHAnsi"/>
          <w:color w:val="auto"/>
          <w:sz w:val="22"/>
          <w:szCs w:val="22"/>
        </w:rPr>
        <w:t>ANEXO II – Modelo de Proposta de Preços</w:t>
      </w:r>
    </w:p>
    <w:p w14:paraId="70D7CE89" w14:textId="22E2B035" w:rsidR="00E2184B" w:rsidRPr="00034264" w:rsidRDefault="00C413D1" w:rsidP="001223C2">
      <w:pPr>
        <w:pStyle w:val="Nivel3"/>
        <w:numPr>
          <w:ilvl w:val="0"/>
          <w:numId w:val="0"/>
        </w:numPr>
        <w:spacing w:before="0" w:after="0"/>
        <w:ind w:left="567"/>
        <w:rPr>
          <w:rFonts w:asciiTheme="majorHAnsi" w:hAnsiTheme="majorHAnsi" w:cstheme="majorHAnsi"/>
          <w:color w:val="auto"/>
          <w:sz w:val="22"/>
          <w:szCs w:val="22"/>
        </w:rPr>
      </w:pPr>
      <w:r w:rsidRPr="00034264">
        <w:rPr>
          <w:rFonts w:asciiTheme="majorHAnsi" w:hAnsiTheme="majorHAnsi" w:cstheme="majorHAnsi"/>
          <w:color w:val="auto"/>
          <w:sz w:val="22"/>
          <w:szCs w:val="22"/>
        </w:rPr>
        <w:t>1</w:t>
      </w:r>
      <w:r w:rsidR="003B11BD" w:rsidRPr="00034264">
        <w:rPr>
          <w:rFonts w:asciiTheme="majorHAnsi" w:hAnsiTheme="majorHAnsi" w:cstheme="majorHAnsi"/>
          <w:color w:val="auto"/>
          <w:sz w:val="22"/>
          <w:szCs w:val="22"/>
        </w:rPr>
        <w:t>7</w:t>
      </w:r>
      <w:r w:rsidRPr="00034264">
        <w:rPr>
          <w:rFonts w:asciiTheme="majorHAnsi" w:hAnsiTheme="majorHAnsi" w:cstheme="majorHAnsi"/>
          <w:color w:val="auto"/>
          <w:sz w:val="22"/>
          <w:szCs w:val="22"/>
        </w:rPr>
        <w:t>.1</w:t>
      </w:r>
      <w:r w:rsidR="003B11BD" w:rsidRPr="00034264">
        <w:rPr>
          <w:rFonts w:asciiTheme="majorHAnsi" w:hAnsiTheme="majorHAnsi" w:cstheme="majorHAnsi"/>
          <w:color w:val="auto"/>
          <w:sz w:val="22"/>
          <w:szCs w:val="22"/>
        </w:rPr>
        <w:t>5</w:t>
      </w:r>
      <w:r w:rsidR="00AC1AEB" w:rsidRPr="00034264">
        <w:rPr>
          <w:rFonts w:asciiTheme="majorHAnsi" w:hAnsiTheme="majorHAnsi" w:cstheme="majorHAnsi"/>
          <w:color w:val="auto"/>
          <w:sz w:val="22"/>
          <w:szCs w:val="22"/>
        </w:rPr>
        <w:t>.3</w:t>
      </w:r>
      <w:r w:rsidRPr="00034264">
        <w:rPr>
          <w:rFonts w:asciiTheme="majorHAnsi" w:hAnsiTheme="majorHAnsi" w:cstheme="majorHAnsi"/>
          <w:color w:val="auto"/>
          <w:sz w:val="22"/>
          <w:szCs w:val="22"/>
        </w:rPr>
        <w:t xml:space="preserve">. </w:t>
      </w:r>
      <w:r w:rsidR="00E45465" w:rsidRPr="00034264">
        <w:rPr>
          <w:rFonts w:asciiTheme="majorHAnsi" w:hAnsiTheme="majorHAnsi" w:cstheme="majorHAnsi"/>
          <w:color w:val="auto"/>
          <w:sz w:val="22"/>
          <w:szCs w:val="22"/>
        </w:rPr>
        <w:t>ANEXO III</w:t>
      </w:r>
      <w:r w:rsidR="00EF13F9" w:rsidRPr="00034264">
        <w:rPr>
          <w:rFonts w:asciiTheme="majorHAnsi" w:hAnsiTheme="majorHAnsi" w:cstheme="majorHAnsi"/>
          <w:color w:val="auto"/>
          <w:sz w:val="22"/>
          <w:szCs w:val="22"/>
        </w:rPr>
        <w:t xml:space="preserve"> – Minuta de Termo de Contrato</w:t>
      </w:r>
    </w:p>
    <w:p w14:paraId="7095EBE5" w14:textId="6D8EB07D" w:rsidR="00EF13F9" w:rsidRPr="00034264" w:rsidRDefault="003B11BD" w:rsidP="001223C2">
      <w:pPr>
        <w:pStyle w:val="Nivel3"/>
        <w:numPr>
          <w:ilvl w:val="0"/>
          <w:numId w:val="0"/>
        </w:numPr>
        <w:spacing w:before="0" w:after="0"/>
        <w:ind w:left="567"/>
        <w:rPr>
          <w:rFonts w:asciiTheme="majorHAnsi" w:hAnsiTheme="majorHAnsi" w:cstheme="majorHAnsi"/>
          <w:color w:val="auto"/>
          <w:sz w:val="22"/>
          <w:szCs w:val="22"/>
        </w:rPr>
      </w:pPr>
      <w:r w:rsidRPr="00034264">
        <w:rPr>
          <w:rFonts w:asciiTheme="majorHAnsi" w:eastAsia="Times New Roman" w:hAnsiTheme="majorHAnsi" w:cstheme="majorHAnsi"/>
          <w:bCs/>
          <w:sz w:val="22"/>
          <w:szCs w:val="22"/>
        </w:rPr>
        <w:t>17.15</w:t>
      </w:r>
      <w:r w:rsidR="00AC1AEB" w:rsidRPr="00034264">
        <w:rPr>
          <w:rFonts w:asciiTheme="majorHAnsi" w:eastAsia="Times New Roman" w:hAnsiTheme="majorHAnsi" w:cstheme="majorHAnsi"/>
          <w:bCs/>
          <w:sz w:val="22"/>
          <w:szCs w:val="22"/>
        </w:rPr>
        <w:t>.4</w:t>
      </w:r>
      <w:r w:rsidR="00C413D1" w:rsidRPr="00034264">
        <w:rPr>
          <w:rFonts w:asciiTheme="majorHAnsi" w:eastAsia="Times New Roman" w:hAnsiTheme="majorHAnsi" w:cstheme="majorHAnsi"/>
          <w:bCs/>
          <w:sz w:val="22"/>
          <w:szCs w:val="22"/>
        </w:rPr>
        <w:t xml:space="preserve">. </w:t>
      </w:r>
      <w:r w:rsidR="00EF13F9" w:rsidRPr="00034264">
        <w:rPr>
          <w:rFonts w:asciiTheme="majorHAnsi" w:eastAsia="Times New Roman" w:hAnsiTheme="majorHAnsi" w:cstheme="majorHAnsi"/>
          <w:bCs/>
          <w:sz w:val="22"/>
          <w:szCs w:val="22"/>
        </w:rPr>
        <w:t xml:space="preserve">ANEXO </w:t>
      </w:r>
      <w:r w:rsidR="00E45465" w:rsidRPr="00034264">
        <w:rPr>
          <w:rFonts w:asciiTheme="majorHAnsi" w:eastAsia="Times New Roman" w:hAnsiTheme="majorHAnsi" w:cstheme="majorHAnsi"/>
          <w:bCs/>
          <w:sz w:val="22"/>
          <w:szCs w:val="22"/>
        </w:rPr>
        <w:t>I</w:t>
      </w:r>
      <w:r w:rsidR="00EF13F9" w:rsidRPr="00034264">
        <w:rPr>
          <w:rFonts w:asciiTheme="majorHAnsi" w:eastAsia="Times New Roman" w:hAnsiTheme="majorHAnsi" w:cstheme="majorHAnsi"/>
          <w:bCs/>
          <w:sz w:val="22"/>
          <w:szCs w:val="22"/>
        </w:rPr>
        <w:t xml:space="preserve">V – </w:t>
      </w:r>
      <w:r w:rsidR="00EF13F9" w:rsidRPr="00034264">
        <w:rPr>
          <w:rFonts w:asciiTheme="majorHAnsi" w:hAnsiTheme="majorHAnsi" w:cstheme="majorHAnsi"/>
          <w:color w:val="auto"/>
          <w:sz w:val="22"/>
          <w:szCs w:val="22"/>
        </w:rPr>
        <w:t>Da Justificativa do Valor Estimado</w:t>
      </w:r>
    </w:p>
    <w:p w14:paraId="566EA348" w14:textId="16159BB1" w:rsidR="00EF13F9" w:rsidRPr="00034264" w:rsidRDefault="003B11BD" w:rsidP="001223C2">
      <w:pPr>
        <w:pStyle w:val="Nivel3"/>
        <w:numPr>
          <w:ilvl w:val="0"/>
          <w:numId w:val="0"/>
        </w:numPr>
        <w:spacing w:before="0" w:after="0"/>
        <w:ind w:left="567"/>
        <w:rPr>
          <w:rFonts w:asciiTheme="majorHAnsi" w:hAnsiTheme="majorHAnsi" w:cstheme="majorHAnsi"/>
          <w:sz w:val="22"/>
          <w:szCs w:val="22"/>
        </w:rPr>
      </w:pPr>
      <w:r w:rsidRPr="00034264">
        <w:rPr>
          <w:rFonts w:asciiTheme="majorHAnsi" w:hAnsiTheme="majorHAnsi" w:cstheme="majorHAnsi"/>
          <w:color w:val="auto"/>
          <w:sz w:val="22"/>
          <w:szCs w:val="22"/>
        </w:rPr>
        <w:t>17</w:t>
      </w:r>
      <w:r w:rsidR="00C413D1" w:rsidRPr="00034264">
        <w:rPr>
          <w:rFonts w:asciiTheme="majorHAnsi" w:hAnsiTheme="majorHAnsi" w:cstheme="majorHAnsi"/>
          <w:color w:val="auto"/>
          <w:sz w:val="22"/>
          <w:szCs w:val="22"/>
        </w:rPr>
        <w:t>.1</w:t>
      </w:r>
      <w:r w:rsidRPr="00034264">
        <w:rPr>
          <w:rFonts w:asciiTheme="majorHAnsi" w:hAnsiTheme="majorHAnsi" w:cstheme="majorHAnsi"/>
          <w:color w:val="auto"/>
          <w:sz w:val="22"/>
          <w:szCs w:val="22"/>
        </w:rPr>
        <w:t>5</w:t>
      </w:r>
      <w:r w:rsidR="00C413D1" w:rsidRPr="00034264">
        <w:rPr>
          <w:rFonts w:asciiTheme="majorHAnsi" w:hAnsiTheme="majorHAnsi" w:cstheme="majorHAnsi"/>
          <w:color w:val="auto"/>
          <w:sz w:val="22"/>
          <w:szCs w:val="22"/>
        </w:rPr>
        <w:t>.</w:t>
      </w:r>
      <w:r w:rsidR="00AC1AEB" w:rsidRPr="00034264">
        <w:rPr>
          <w:rFonts w:asciiTheme="majorHAnsi" w:hAnsiTheme="majorHAnsi" w:cstheme="majorHAnsi"/>
          <w:color w:val="auto"/>
          <w:sz w:val="22"/>
          <w:szCs w:val="22"/>
        </w:rPr>
        <w:t>5</w:t>
      </w:r>
      <w:r w:rsidR="00C413D1" w:rsidRPr="00034264">
        <w:rPr>
          <w:rFonts w:asciiTheme="majorHAnsi" w:hAnsiTheme="majorHAnsi" w:cstheme="majorHAnsi"/>
          <w:color w:val="auto"/>
          <w:sz w:val="22"/>
          <w:szCs w:val="22"/>
        </w:rPr>
        <w:t xml:space="preserve">. </w:t>
      </w:r>
      <w:r w:rsidR="00EF13F9" w:rsidRPr="00034264">
        <w:rPr>
          <w:rFonts w:asciiTheme="majorHAnsi" w:hAnsiTheme="majorHAnsi" w:cstheme="majorHAnsi"/>
          <w:color w:val="auto"/>
          <w:sz w:val="22"/>
          <w:szCs w:val="22"/>
        </w:rPr>
        <w:t xml:space="preserve">ANEXO V </w:t>
      </w:r>
      <w:r w:rsidR="004D0688" w:rsidRPr="00034264">
        <w:rPr>
          <w:rFonts w:asciiTheme="majorHAnsi" w:hAnsiTheme="majorHAnsi" w:cstheme="majorHAnsi"/>
          <w:color w:val="auto"/>
          <w:sz w:val="22"/>
          <w:szCs w:val="22"/>
        </w:rPr>
        <w:t xml:space="preserve">- </w:t>
      </w:r>
      <w:r w:rsidR="00EF13F9" w:rsidRPr="00034264">
        <w:rPr>
          <w:rFonts w:asciiTheme="majorHAnsi" w:eastAsia="Times New Roman" w:hAnsiTheme="majorHAnsi" w:cstheme="majorHAnsi"/>
          <w:bCs/>
          <w:sz w:val="22"/>
          <w:szCs w:val="22"/>
        </w:rPr>
        <w:t>Declaraç</w:t>
      </w:r>
      <w:r w:rsidR="004D0688" w:rsidRPr="00034264">
        <w:rPr>
          <w:rFonts w:asciiTheme="majorHAnsi" w:eastAsia="Times New Roman" w:hAnsiTheme="majorHAnsi" w:cstheme="majorHAnsi"/>
          <w:bCs/>
          <w:sz w:val="22"/>
          <w:szCs w:val="22"/>
        </w:rPr>
        <w:t>ão Unificada</w:t>
      </w:r>
    </w:p>
    <w:p w14:paraId="5EFE304F" w14:textId="3E3F9E2F" w:rsidR="006F6ED9" w:rsidRPr="00034264" w:rsidRDefault="003B11BD" w:rsidP="001223C2">
      <w:pPr>
        <w:pStyle w:val="Ttulo2"/>
        <w:tabs>
          <w:tab w:val="clear" w:pos="1701"/>
        </w:tabs>
        <w:spacing w:line="276" w:lineRule="auto"/>
        <w:ind w:left="567"/>
        <w:jc w:val="left"/>
        <w:rPr>
          <w:rFonts w:asciiTheme="majorHAnsi" w:hAnsiTheme="majorHAnsi" w:cstheme="majorHAnsi"/>
          <w:b w:val="0"/>
          <w:bCs/>
          <w:spacing w:val="-5"/>
          <w:w w:val="105"/>
          <w:sz w:val="22"/>
          <w:szCs w:val="22"/>
        </w:rPr>
      </w:pPr>
      <w:r w:rsidRPr="00034264">
        <w:rPr>
          <w:rFonts w:asciiTheme="majorHAnsi" w:hAnsiTheme="majorHAnsi" w:cstheme="majorHAnsi"/>
          <w:b w:val="0"/>
          <w:bCs/>
          <w:sz w:val="22"/>
          <w:szCs w:val="22"/>
        </w:rPr>
        <w:t>17</w:t>
      </w:r>
      <w:r w:rsidR="00C413D1" w:rsidRPr="00034264">
        <w:rPr>
          <w:rFonts w:asciiTheme="majorHAnsi" w:hAnsiTheme="majorHAnsi" w:cstheme="majorHAnsi"/>
          <w:b w:val="0"/>
          <w:bCs/>
          <w:sz w:val="22"/>
          <w:szCs w:val="22"/>
        </w:rPr>
        <w:t>.1</w:t>
      </w:r>
      <w:r w:rsidRPr="00034264">
        <w:rPr>
          <w:rFonts w:asciiTheme="majorHAnsi" w:hAnsiTheme="majorHAnsi" w:cstheme="majorHAnsi"/>
          <w:b w:val="0"/>
          <w:bCs/>
          <w:sz w:val="22"/>
          <w:szCs w:val="22"/>
        </w:rPr>
        <w:t>5</w:t>
      </w:r>
      <w:r w:rsidR="00AC1AEB" w:rsidRPr="00034264">
        <w:rPr>
          <w:rFonts w:asciiTheme="majorHAnsi" w:hAnsiTheme="majorHAnsi" w:cstheme="majorHAnsi"/>
          <w:b w:val="0"/>
          <w:bCs/>
          <w:sz w:val="22"/>
          <w:szCs w:val="22"/>
        </w:rPr>
        <w:t>.6</w:t>
      </w:r>
      <w:r w:rsidR="00C413D1" w:rsidRPr="00034264">
        <w:rPr>
          <w:rFonts w:asciiTheme="majorHAnsi" w:hAnsiTheme="majorHAnsi" w:cstheme="majorHAnsi"/>
          <w:b w:val="0"/>
          <w:bCs/>
          <w:sz w:val="22"/>
          <w:szCs w:val="22"/>
        </w:rPr>
        <w:t xml:space="preserve">. </w:t>
      </w:r>
      <w:r w:rsidR="00EF13F9" w:rsidRPr="00034264">
        <w:rPr>
          <w:rFonts w:asciiTheme="majorHAnsi" w:hAnsiTheme="majorHAnsi" w:cstheme="majorHAnsi"/>
          <w:b w:val="0"/>
          <w:bCs/>
          <w:sz w:val="22"/>
          <w:szCs w:val="22"/>
        </w:rPr>
        <w:t xml:space="preserve">ANEXO </w:t>
      </w:r>
      <w:r w:rsidR="004D0688" w:rsidRPr="00034264">
        <w:rPr>
          <w:rFonts w:asciiTheme="majorHAnsi" w:hAnsiTheme="majorHAnsi" w:cstheme="majorHAnsi"/>
          <w:b w:val="0"/>
          <w:bCs/>
          <w:sz w:val="22"/>
          <w:szCs w:val="22"/>
        </w:rPr>
        <w:t>VI</w:t>
      </w:r>
      <w:r w:rsidR="00EF13F9" w:rsidRPr="00034264">
        <w:rPr>
          <w:rFonts w:asciiTheme="majorHAnsi" w:hAnsiTheme="majorHAnsi" w:cstheme="majorHAnsi"/>
          <w:b w:val="0"/>
          <w:bCs/>
          <w:sz w:val="22"/>
          <w:szCs w:val="22"/>
        </w:rPr>
        <w:t xml:space="preserve"> - </w:t>
      </w:r>
      <w:r w:rsidR="000563BE" w:rsidRPr="00034264">
        <w:rPr>
          <w:rFonts w:asciiTheme="majorHAnsi" w:hAnsiTheme="majorHAnsi" w:cstheme="majorHAnsi"/>
          <w:b w:val="0"/>
          <w:bCs/>
          <w:spacing w:val="-5"/>
          <w:w w:val="105"/>
          <w:sz w:val="22"/>
          <w:szCs w:val="22"/>
        </w:rPr>
        <w:t>Declaração Tratamento Diferenciado Lei 123/2006.</w:t>
      </w:r>
    </w:p>
    <w:p w14:paraId="18DB3859" w14:textId="58903153" w:rsidR="00EF13F9" w:rsidRPr="00034264" w:rsidRDefault="00EF13F9" w:rsidP="001223C2">
      <w:pPr>
        <w:pStyle w:val="Nivel3"/>
        <w:numPr>
          <w:ilvl w:val="0"/>
          <w:numId w:val="0"/>
        </w:numPr>
        <w:spacing w:before="0" w:after="0"/>
        <w:ind w:left="567"/>
        <w:rPr>
          <w:rFonts w:asciiTheme="majorHAnsi" w:hAnsiTheme="majorHAnsi" w:cstheme="majorHAnsi"/>
          <w:sz w:val="22"/>
          <w:szCs w:val="22"/>
        </w:rPr>
      </w:pPr>
    </w:p>
    <w:p w14:paraId="0E11AC77" w14:textId="77777777" w:rsidR="00A80CB3" w:rsidRPr="00034264" w:rsidRDefault="00A80CB3" w:rsidP="006F6ED9">
      <w:pPr>
        <w:pStyle w:val="Nivel3"/>
        <w:numPr>
          <w:ilvl w:val="0"/>
          <w:numId w:val="0"/>
        </w:numPr>
        <w:spacing w:before="0" w:after="0" w:line="312" w:lineRule="auto"/>
        <w:ind w:left="567"/>
        <w:rPr>
          <w:rFonts w:asciiTheme="majorHAnsi" w:hAnsiTheme="majorHAnsi" w:cstheme="majorHAnsi"/>
          <w:sz w:val="22"/>
          <w:szCs w:val="22"/>
        </w:rPr>
      </w:pPr>
    </w:p>
    <w:p w14:paraId="1E809248" w14:textId="43F40F0D" w:rsidR="003C7A23" w:rsidRDefault="0067205A" w:rsidP="008B5FFC">
      <w:pPr>
        <w:spacing w:line="312" w:lineRule="auto"/>
        <w:ind w:firstLine="567"/>
        <w:jc w:val="right"/>
        <w:rPr>
          <w:rFonts w:asciiTheme="majorHAnsi" w:eastAsia="MS Mincho" w:hAnsiTheme="majorHAnsi" w:cstheme="majorHAnsi"/>
          <w:color w:val="000000"/>
          <w:sz w:val="22"/>
          <w:szCs w:val="22"/>
        </w:rPr>
      </w:pPr>
      <w:r w:rsidRPr="00034264">
        <w:rPr>
          <w:rFonts w:asciiTheme="majorHAnsi" w:eastAsia="MS Mincho" w:hAnsiTheme="majorHAnsi" w:cstheme="majorHAnsi"/>
          <w:color w:val="000000"/>
          <w:sz w:val="22"/>
          <w:szCs w:val="22"/>
        </w:rPr>
        <w:t xml:space="preserve">Sonora – MS, </w:t>
      </w:r>
      <w:r w:rsidR="00034264" w:rsidRPr="00034264">
        <w:rPr>
          <w:rFonts w:asciiTheme="majorHAnsi" w:eastAsia="MS Mincho" w:hAnsiTheme="majorHAnsi" w:cstheme="majorHAnsi"/>
          <w:color w:val="000000"/>
          <w:sz w:val="22"/>
          <w:szCs w:val="22"/>
        </w:rPr>
        <w:t>14</w:t>
      </w:r>
      <w:r w:rsidRPr="00034264">
        <w:rPr>
          <w:rFonts w:asciiTheme="majorHAnsi" w:eastAsia="MS Mincho" w:hAnsiTheme="majorHAnsi" w:cstheme="majorHAnsi"/>
          <w:color w:val="000000"/>
          <w:sz w:val="22"/>
          <w:szCs w:val="22"/>
        </w:rPr>
        <w:t xml:space="preserve"> de</w:t>
      </w:r>
      <w:r w:rsidR="002215AE" w:rsidRPr="00034264">
        <w:rPr>
          <w:rFonts w:asciiTheme="majorHAnsi" w:eastAsia="MS Mincho" w:hAnsiTheme="majorHAnsi" w:cstheme="majorHAnsi"/>
          <w:color w:val="000000"/>
          <w:sz w:val="22"/>
          <w:szCs w:val="22"/>
        </w:rPr>
        <w:t xml:space="preserve"> </w:t>
      </w:r>
      <w:r w:rsidR="00034264" w:rsidRPr="00034264">
        <w:rPr>
          <w:rFonts w:asciiTheme="majorHAnsi" w:eastAsia="MS Mincho" w:hAnsiTheme="majorHAnsi" w:cstheme="majorHAnsi"/>
          <w:color w:val="000000"/>
          <w:sz w:val="22"/>
          <w:szCs w:val="22"/>
        </w:rPr>
        <w:t>abril</w:t>
      </w:r>
      <w:r w:rsidRPr="00034264">
        <w:rPr>
          <w:rFonts w:asciiTheme="majorHAnsi" w:eastAsia="MS Mincho" w:hAnsiTheme="majorHAnsi" w:cstheme="majorHAnsi"/>
          <w:color w:val="000000"/>
          <w:sz w:val="22"/>
          <w:szCs w:val="22"/>
        </w:rPr>
        <w:t xml:space="preserve"> de 202</w:t>
      </w:r>
      <w:r w:rsidR="009217D5">
        <w:rPr>
          <w:rFonts w:asciiTheme="majorHAnsi" w:eastAsia="MS Mincho" w:hAnsiTheme="majorHAnsi" w:cstheme="majorHAnsi"/>
          <w:color w:val="000000"/>
          <w:sz w:val="22"/>
          <w:szCs w:val="22"/>
        </w:rPr>
        <w:t>6</w:t>
      </w:r>
      <w:r w:rsidR="003C7A23" w:rsidRPr="00034264">
        <w:rPr>
          <w:rFonts w:asciiTheme="majorHAnsi" w:eastAsia="MS Mincho" w:hAnsiTheme="majorHAnsi" w:cstheme="majorHAnsi"/>
          <w:color w:val="000000"/>
          <w:sz w:val="22"/>
          <w:szCs w:val="22"/>
        </w:rPr>
        <w:t>.</w:t>
      </w:r>
    </w:p>
    <w:p w14:paraId="5B947375" w14:textId="77777777" w:rsidR="009217D5" w:rsidRDefault="009217D5" w:rsidP="008B5FFC">
      <w:pPr>
        <w:spacing w:line="312" w:lineRule="auto"/>
        <w:ind w:firstLine="567"/>
        <w:jc w:val="right"/>
        <w:rPr>
          <w:rFonts w:asciiTheme="majorHAnsi" w:eastAsia="MS Mincho" w:hAnsiTheme="majorHAnsi" w:cstheme="majorHAnsi"/>
          <w:color w:val="000000"/>
          <w:sz w:val="22"/>
          <w:szCs w:val="22"/>
        </w:rPr>
      </w:pPr>
    </w:p>
    <w:p w14:paraId="0CB2F7B9" w14:textId="77777777" w:rsidR="009217D5" w:rsidRDefault="009217D5" w:rsidP="008B5FFC">
      <w:pPr>
        <w:spacing w:line="312" w:lineRule="auto"/>
        <w:ind w:firstLine="567"/>
        <w:jc w:val="right"/>
        <w:rPr>
          <w:rFonts w:asciiTheme="majorHAnsi" w:eastAsia="MS Mincho" w:hAnsiTheme="majorHAnsi" w:cstheme="majorHAnsi"/>
          <w:color w:val="000000"/>
          <w:sz w:val="22"/>
          <w:szCs w:val="22"/>
        </w:rPr>
      </w:pPr>
    </w:p>
    <w:p w14:paraId="593EE772" w14:textId="77777777" w:rsidR="009217D5" w:rsidRPr="00034264" w:rsidRDefault="009217D5" w:rsidP="008B5FFC">
      <w:pPr>
        <w:spacing w:line="312" w:lineRule="auto"/>
        <w:ind w:firstLine="567"/>
        <w:jc w:val="right"/>
        <w:rPr>
          <w:rFonts w:asciiTheme="majorHAnsi" w:eastAsia="MS Mincho" w:hAnsiTheme="majorHAnsi" w:cstheme="majorHAnsi"/>
          <w:color w:val="000000"/>
          <w:sz w:val="22"/>
          <w:szCs w:val="22"/>
        </w:rPr>
      </w:pPr>
    </w:p>
    <w:p w14:paraId="2C9B47C5" w14:textId="77777777" w:rsidR="008E7ABC" w:rsidRPr="00034264" w:rsidRDefault="008E7ABC" w:rsidP="008B5FFC">
      <w:pPr>
        <w:adjustRightInd w:val="0"/>
        <w:jc w:val="center"/>
        <w:rPr>
          <w:rFonts w:asciiTheme="majorHAnsi" w:hAnsiTheme="majorHAnsi" w:cstheme="majorHAnsi"/>
          <w:sz w:val="22"/>
          <w:szCs w:val="22"/>
        </w:rPr>
      </w:pPr>
    </w:p>
    <w:p w14:paraId="6521B2C3" w14:textId="77777777" w:rsidR="008E7ABC" w:rsidRPr="00034264" w:rsidRDefault="008E7ABC" w:rsidP="002215AE">
      <w:pPr>
        <w:adjustRightInd w:val="0"/>
        <w:jc w:val="center"/>
        <w:rPr>
          <w:rFonts w:asciiTheme="majorHAnsi" w:hAnsiTheme="majorHAnsi" w:cstheme="majorHAnsi"/>
          <w:sz w:val="22"/>
          <w:szCs w:val="22"/>
        </w:rPr>
      </w:pPr>
    </w:p>
    <w:p w14:paraId="36EE7754" w14:textId="43119B7C" w:rsidR="00987B13" w:rsidRPr="00034264" w:rsidRDefault="00987B13" w:rsidP="002215AE">
      <w:pPr>
        <w:adjustRightInd w:val="0"/>
        <w:jc w:val="center"/>
        <w:rPr>
          <w:rFonts w:asciiTheme="majorHAnsi" w:hAnsiTheme="majorHAnsi" w:cstheme="majorHAnsi"/>
          <w:sz w:val="22"/>
          <w:szCs w:val="22"/>
        </w:rPr>
      </w:pPr>
      <w:r w:rsidRPr="00034264">
        <w:rPr>
          <w:rFonts w:asciiTheme="majorHAnsi" w:hAnsiTheme="majorHAnsi" w:cstheme="majorHAnsi"/>
          <w:sz w:val="22"/>
          <w:szCs w:val="22"/>
        </w:rPr>
        <w:t>_______________</w:t>
      </w:r>
      <w:r w:rsidR="008D6465" w:rsidRPr="00034264">
        <w:rPr>
          <w:rFonts w:asciiTheme="majorHAnsi" w:hAnsiTheme="majorHAnsi" w:cstheme="majorHAnsi"/>
          <w:sz w:val="22"/>
          <w:szCs w:val="22"/>
        </w:rPr>
        <w:t>____</w:t>
      </w:r>
      <w:r w:rsidRPr="00034264">
        <w:rPr>
          <w:rFonts w:asciiTheme="majorHAnsi" w:hAnsiTheme="majorHAnsi" w:cstheme="majorHAnsi"/>
          <w:sz w:val="22"/>
          <w:szCs w:val="22"/>
        </w:rPr>
        <w:t>__________________</w:t>
      </w:r>
    </w:p>
    <w:bookmarkEnd w:id="9"/>
    <w:p w14:paraId="1A15E068" w14:textId="245BFAB5" w:rsidR="002215AE" w:rsidRPr="00034264" w:rsidRDefault="00BC4D48" w:rsidP="002215AE">
      <w:pPr>
        <w:pStyle w:val="Ttulo1"/>
        <w:spacing w:before="0"/>
        <w:ind w:left="291" w:right="204"/>
        <w:jc w:val="center"/>
        <w:rPr>
          <w:rFonts w:eastAsiaTheme="minorEastAsia" w:cstheme="majorHAnsi"/>
          <w:color w:val="000000"/>
          <w:spacing w:val="-5"/>
          <w:w w:val="105"/>
          <w:sz w:val="22"/>
          <w:szCs w:val="22"/>
        </w:rPr>
      </w:pPr>
      <w:r w:rsidRPr="00034264">
        <w:rPr>
          <w:rFonts w:eastAsiaTheme="minorEastAsia" w:cstheme="majorHAnsi"/>
          <w:color w:val="000000"/>
          <w:spacing w:val="-5"/>
          <w:w w:val="105"/>
          <w:sz w:val="22"/>
          <w:szCs w:val="22"/>
        </w:rPr>
        <w:t>Raiane Tomé dos Anjos</w:t>
      </w:r>
    </w:p>
    <w:p w14:paraId="544EC069" w14:textId="1114BDCD" w:rsidR="002215AE" w:rsidRPr="00034264" w:rsidRDefault="00BC4D48" w:rsidP="002215AE">
      <w:pPr>
        <w:pStyle w:val="Ttulo1"/>
        <w:spacing w:before="0"/>
        <w:ind w:left="291" w:right="204"/>
        <w:jc w:val="center"/>
        <w:rPr>
          <w:rFonts w:eastAsiaTheme="minorEastAsia" w:cstheme="majorHAnsi"/>
          <w:b w:val="0"/>
          <w:color w:val="000000"/>
          <w:spacing w:val="-5"/>
          <w:w w:val="105"/>
          <w:sz w:val="22"/>
          <w:szCs w:val="22"/>
        </w:rPr>
      </w:pPr>
      <w:r w:rsidRPr="00034264">
        <w:rPr>
          <w:rFonts w:eastAsiaTheme="minorEastAsia" w:cstheme="majorHAnsi"/>
          <w:b w:val="0"/>
          <w:color w:val="000000"/>
          <w:spacing w:val="-5"/>
          <w:w w:val="105"/>
          <w:sz w:val="22"/>
          <w:szCs w:val="22"/>
        </w:rPr>
        <w:t>Superintendente de Planejamento de Compras</w:t>
      </w:r>
    </w:p>
    <w:p w14:paraId="51946A88" w14:textId="77777777" w:rsidR="00095671" w:rsidRPr="00034264" w:rsidRDefault="00095671" w:rsidP="00095671">
      <w:pPr>
        <w:rPr>
          <w:rFonts w:asciiTheme="majorHAnsi" w:hAnsiTheme="majorHAnsi" w:cstheme="majorHAnsi"/>
          <w:sz w:val="22"/>
          <w:szCs w:val="22"/>
        </w:rPr>
      </w:pPr>
    </w:p>
    <w:p w14:paraId="557C4070" w14:textId="77777777" w:rsidR="00CC586A" w:rsidRPr="00034264" w:rsidRDefault="00C97D96" w:rsidP="00CC586A">
      <w:pPr>
        <w:pStyle w:val="Ttulo1"/>
        <w:spacing w:before="0" w:line="360" w:lineRule="auto"/>
        <w:jc w:val="center"/>
        <w:rPr>
          <w:rFonts w:cstheme="majorHAnsi"/>
          <w:sz w:val="22"/>
          <w:szCs w:val="22"/>
        </w:rPr>
      </w:pPr>
      <w:r w:rsidRPr="00034264">
        <w:rPr>
          <w:rFonts w:cstheme="majorHAnsi"/>
          <w:sz w:val="22"/>
          <w:szCs w:val="22"/>
        </w:rPr>
        <w:br w:type="page"/>
      </w:r>
    </w:p>
    <w:p w14:paraId="1DF268B4" w14:textId="6C9395C3" w:rsidR="006821AD" w:rsidRPr="00034264" w:rsidRDefault="00095671" w:rsidP="00034264">
      <w:pPr>
        <w:pStyle w:val="Ttulo1"/>
        <w:spacing w:before="0" w:line="360" w:lineRule="auto"/>
        <w:jc w:val="center"/>
        <w:rPr>
          <w:rFonts w:cstheme="majorHAnsi"/>
          <w:color w:val="auto"/>
          <w:sz w:val="22"/>
          <w:szCs w:val="22"/>
        </w:rPr>
      </w:pPr>
      <w:r w:rsidRPr="00034264">
        <w:rPr>
          <w:rFonts w:cstheme="majorHAnsi"/>
          <w:color w:val="auto"/>
          <w:sz w:val="22"/>
          <w:szCs w:val="22"/>
        </w:rPr>
        <w:lastRenderedPageBreak/>
        <w:t xml:space="preserve">ANEXO I - </w:t>
      </w:r>
      <w:r w:rsidR="009F13D0" w:rsidRPr="00034264">
        <w:rPr>
          <w:rFonts w:cstheme="majorHAnsi"/>
          <w:color w:val="auto"/>
          <w:sz w:val="22"/>
          <w:szCs w:val="22"/>
        </w:rPr>
        <w:t>TERMO DE REFERÊNCIA</w:t>
      </w:r>
    </w:p>
    <w:p w14:paraId="77A790A9" w14:textId="77777777" w:rsidR="006821AD" w:rsidRPr="00034264" w:rsidRDefault="006821AD" w:rsidP="006821AD">
      <w:pPr>
        <w:widowControl w:val="0"/>
        <w:tabs>
          <w:tab w:val="left" w:pos="426"/>
        </w:tabs>
        <w:autoSpaceDE w:val="0"/>
        <w:autoSpaceDN w:val="0"/>
        <w:spacing w:line="360" w:lineRule="auto"/>
        <w:jc w:val="center"/>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AQUISIÇÃO DE MATERIAL ESCOLAR</w:t>
      </w:r>
    </w:p>
    <w:p w14:paraId="7265AA56" w14:textId="77777777" w:rsidR="006821AD" w:rsidRPr="00034264" w:rsidRDefault="006821AD" w:rsidP="006821AD">
      <w:pPr>
        <w:widowControl w:val="0"/>
        <w:autoSpaceDE w:val="0"/>
        <w:autoSpaceDN w:val="0"/>
        <w:spacing w:before="5" w:line="276" w:lineRule="auto"/>
        <w:ind w:left="222"/>
        <w:jc w:val="both"/>
        <w:rPr>
          <w:rFonts w:asciiTheme="majorHAnsi" w:eastAsia="Arial" w:hAnsiTheme="majorHAnsi" w:cstheme="majorHAnsi"/>
          <w:sz w:val="22"/>
          <w:szCs w:val="22"/>
          <w:lang w:eastAsia="en-US"/>
        </w:rPr>
      </w:pPr>
    </w:p>
    <w:p w14:paraId="4144AAB1" w14:textId="77777777" w:rsidR="006821AD" w:rsidRPr="00034264" w:rsidRDefault="006821AD" w:rsidP="006821AD">
      <w:pPr>
        <w:keepNext/>
        <w:keepLines/>
        <w:pBdr>
          <w:top w:val="single" w:sz="4" w:space="1" w:color="auto"/>
          <w:left w:val="single" w:sz="4" w:space="4" w:color="auto"/>
          <w:bottom w:val="single" w:sz="4" w:space="1" w:color="auto"/>
          <w:right w:val="single" w:sz="4" w:space="4" w:color="auto"/>
        </w:pBdr>
        <w:shd w:val="clear" w:color="auto" w:fill="BFBFBF"/>
        <w:spacing w:line="276" w:lineRule="auto"/>
        <w:ind w:left="142"/>
        <w:jc w:val="both"/>
        <w:outlineLvl w:val="0"/>
        <w:rPr>
          <w:rFonts w:asciiTheme="majorHAnsi" w:eastAsia="Times New Roman" w:hAnsiTheme="majorHAnsi" w:cstheme="majorHAnsi"/>
          <w:b/>
          <w:color w:val="000000"/>
          <w:sz w:val="22"/>
          <w:szCs w:val="22"/>
        </w:rPr>
      </w:pPr>
      <w:r w:rsidRPr="00034264">
        <w:rPr>
          <w:rFonts w:asciiTheme="majorHAnsi" w:eastAsia="Times New Roman" w:hAnsiTheme="majorHAnsi" w:cstheme="majorHAnsi"/>
          <w:b/>
          <w:color w:val="000000"/>
          <w:sz w:val="22"/>
          <w:szCs w:val="22"/>
        </w:rPr>
        <w:t>1- DO OBJETO:</w:t>
      </w:r>
    </w:p>
    <w:p w14:paraId="02550F1D" w14:textId="77777777" w:rsidR="006821AD" w:rsidRPr="00034264" w:rsidRDefault="006821AD" w:rsidP="00037C0F">
      <w:pPr>
        <w:widowControl w:val="0"/>
        <w:numPr>
          <w:ilvl w:val="1"/>
          <w:numId w:val="55"/>
        </w:numPr>
        <w:tabs>
          <w:tab w:val="left" w:pos="0"/>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presente objeto trata-se de contratação exclusiva de Microempresas (ME) e Empresas de Pequeno Porte (EPP) locais no Município de Sonora - MS, conforme dispõe a Lei Municipal n° 1169/2025, visando à aquisição de materiais escolares, a serem distribuídos gratuitamente aos estudantes da Educação Infantil, Pré-escola, Ensino Fundamental e Educação de Jovens e Adultos (EJA), em atendimento às demandas da Gerência Municipal de Educação, Cultura, Esporte e Lazer, conforme especificações, quantidades e condições estabelecidas no Edital e seus anexos;</w:t>
      </w:r>
    </w:p>
    <w:p w14:paraId="1431719A" w14:textId="77777777" w:rsidR="006821AD" w:rsidRPr="00034264" w:rsidRDefault="006821AD" w:rsidP="00037C0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1.2.  O objeto referente a esta contratação, deverá seguir todas as especificações, quantidades e qualidades de acordo com as solicitações de compras da Secretaria Requisitante, conforme descrições abaixo:</w:t>
      </w:r>
      <w:bookmarkStart w:id="10" w:name="_Hlk144376493"/>
    </w:p>
    <w:tbl>
      <w:tblPr>
        <w:tblW w:w="9456" w:type="dxa"/>
        <w:tblInd w:w="75" w:type="dxa"/>
        <w:tblCellMar>
          <w:left w:w="70" w:type="dxa"/>
          <w:right w:w="70" w:type="dxa"/>
        </w:tblCellMar>
        <w:tblLook w:val="04A0" w:firstRow="1" w:lastRow="0" w:firstColumn="1" w:lastColumn="0" w:noHBand="0" w:noVBand="1"/>
      </w:tblPr>
      <w:tblGrid>
        <w:gridCol w:w="846"/>
        <w:gridCol w:w="1255"/>
        <w:gridCol w:w="5049"/>
        <w:gridCol w:w="302"/>
        <w:gridCol w:w="707"/>
        <w:gridCol w:w="1297"/>
      </w:tblGrid>
      <w:tr w:rsidR="00034264" w:rsidRPr="00034264" w14:paraId="581ECD86"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bookmarkEnd w:id="10"/>
          <w:p w14:paraId="263A77A8" w14:textId="77777777" w:rsidR="00034264" w:rsidRPr="00034264" w:rsidRDefault="00034264"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ITEM</w:t>
            </w:r>
          </w:p>
        </w:tc>
        <w:tc>
          <w:tcPr>
            <w:tcW w:w="1255" w:type="dxa"/>
            <w:tcBorders>
              <w:top w:val="single" w:sz="4" w:space="0" w:color="000000"/>
              <w:left w:val="nil"/>
              <w:bottom w:val="single" w:sz="4" w:space="0" w:color="000000"/>
              <w:right w:val="single" w:sz="4" w:space="0" w:color="000000"/>
            </w:tcBorders>
            <w:noWrap/>
            <w:vAlign w:val="bottom"/>
            <w:hideMark/>
          </w:tcPr>
          <w:p w14:paraId="2C0D2A45" w14:textId="77777777" w:rsidR="00034264" w:rsidRPr="00034264" w:rsidRDefault="00034264"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CODIGO</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01B626D" w14:textId="77777777" w:rsidR="00034264" w:rsidRPr="00034264" w:rsidRDefault="00034264"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PRODUTO</w:t>
            </w:r>
          </w:p>
        </w:tc>
        <w:tc>
          <w:tcPr>
            <w:tcW w:w="707" w:type="dxa"/>
            <w:tcBorders>
              <w:top w:val="single" w:sz="4" w:space="0" w:color="000000"/>
              <w:left w:val="nil"/>
              <w:bottom w:val="single" w:sz="4" w:space="0" w:color="000000"/>
              <w:right w:val="single" w:sz="4" w:space="0" w:color="000000"/>
            </w:tcBorders>
            <w:noWrap/>
            <w:vAlign w:val="bottom"/>
            <w:hideMark/>
          </w:tcPr>
          <w:p w14:paraId="059B9C69" w14:textId="77777777" w:rsidR="00034264" w:rsidRPr="00034264" w:rsidRDefault="00034264"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UND</w:t>
            </w:r>
          </w:p>
        </w:tc>
        <w:tc>
          <w:tcPr>
            <w:tcW w:w="1297" w:type="dxa"/>
            <w:tcBorders>
              <w:top w:val="single" w:sz="4" w:space="0" w:color="000000"/>
              <w:left w:val="nil"/>
              <w:bottom w:val="single" w:sz="4" w:space="0" w:color="000000"/>
              <w:right w:val="single" w:sz="4" w:space="0" w:color="000000"/>
            </w:tcBorders>
            <w:noWrap/>
            <w:vAlign w:val="bottom"/>
            <w:hideMark/>
          </w:tcPr>
          <w:p w14:paraId="3DCC0D16" w14:textId="77777777" w:rsidR="00034264" w:rsidRPr="00034264" w:rsidRDefault="00034264"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QUANT.</w:t>
            </w:r>
          </w:p>
        </w:tc>
      </w:tr>
      <w:tr w:rsidR="00034264" w:rsidRPr="00034264" w14:paraId="4CD3775E"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30BF60ED"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w:t>
            </w:r>
          </w:p>
        </w:tc>
        <w:tc>
          <w:tcPr>
            <w:tcW w:w="1255" w:type="dxa"/>
            <w:tcBorders>
              <w:top w:val="single" w:sz="4" w:space="0" w:color="000000"/>
              <w:left w:val="nil"/>
              <w:bottom w:val="single" w:sz="4" w:space="0" w:color="000000"/>
              <w:right w:val="single" w:sz="4" w:space="0" w:color="000000"/>
            </w:tcBorders>
            <w:noWrap/>
            <w:vAlign w:val="bottom"/>
            <w:hideMark/>
          </w:tcPr>
          <w:p w14:paraId="38F6365F"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052.001.007</w:t>
            </w:r>
          </w:p>
        </w:tc>
        <w:tc>
          <w:tcPr>
            <w:tcW w:w="5049" w:type="dxa"/>
            <w:tcBorders>
              <w:top w:val="single" w:sz="4" w:space="0" w:color="000000"/>
              <w:left w:val="nil"/>
              <w:bottom w:val="single" w:sz="4" w:space="0" w:color="000000"/>
              <w:right w:val="single" w:sz="4" w:space="0" w:color="000000"/>
            </w:tcBorders>
            <w:noWrap/>
            <w:vAlign w:val="bottom"/>
            <w:hideMark/>
          </w:tcPr>
          <w:p w14:paraId="58909EEC"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APONTADOR EM PLÁSTICO COM DEPÓSITO</w:t>
            </w:r>
            <w:r w:rsidRPr="00034264">
              <w:rPr>
                <w:rFonts w:asciiTheme="majorHAnsi" w:eastAsia="Times New Roman" w:hAnsiTheme="majorHAnsi" w:cstheme="majorHAnsi"/>
                <w:bCs/>
                <w:color w:val="000000"/>
                <w:sz w:val="22"/>
                <w:szCs w:val="22"/>
              </w:rPr>
              <w:br/>
              <w:t>Medida: depósito retangular 4 cm.</w:t>
            </w:r>
            <w:r w:rsidRPr="00034264">
              <w:rPr>
                <w:rFonts w:asciiTheme="majorHAnsi" w:eastAsia="Times New Roman" w:hAnsiTheme="majorHAnsi" w:cstheme="majorHAnsi"/>
                <w:bCs/>
                <w:color w:val="000000"/>
                <w:sz w:val="22"/>
                <w:szCs w:val="22"/>
              </w:rPr>
              <w:br/>
              <w:t xml:space="preserve">Marcas referência: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Cis, Faber-Castell.</w:t>
            </w:r>
          </w:p>
        </w:tc>
        <w:tc>
          <w:tcPr>
            <w:tcW w:w="1009" w:type="dxa"/>
            <w:gridSpan w:val="2"/>
            <w:tcBorders>
              <w:top w:val="single" w:sz="4" w:space="0" w:color="000000"/>
              <w:left w:val="nil"/>
              <w:bottom w:val="single" w:sz="4" w:space="0" w:color="000000"/>
              <w:right w:val="single" w:sz="4" w:space="0" w:color="000000"/>
            </w:tcBorders>
            <w:noWrap/>
            <w:vAlign w:val="bottom"/>
            <w:hideMark/>
          </w:tcPr>
          <w:p w14:paraId="3F2D975B"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53144CCF"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r>
      <w:tr w:rsidR="00034264" w:rsidRPr="00034264" w14:paraId="55AB64A7" w14:textId="77777777" w:rsidTr="005E7DB1">
        <w:trPr>
          <w:trHeight w:val="949"/>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79726A4"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255" w:type="dxa"/>
            <w:tcBorders>
              <w:top w:val="single" w:sz="4" w:space="0" w:color="000000"/>
              <w:left w:val="nil"/>
              <w:bottom w:val="single" w:sz="4" w:space="0" w:color="000000"/>
              <w:right w:val="single" w:sz="4" w:space="0" w:color="000000"/>
            </w:tcBorders>
            <w:noWrap/>
            <w:vAlign w:val="bottom"/>
            <w:hideMark/>
          </w:tcPr>
          <w:p w14:paraId="2CB2451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052.001.020</w:t>
            </w:r>
          </w:p>
        </w:tc>
        <w:tc>
          <w:tcPr>
            <w:tcW w:w="5049" w:type="dxa"/>
            <w:tcBorders>
              <w:top w:val="single" w:sz="4" w:space="0" w:color="000000"/>
              <w:left w:val="nil"/>
              <w:bottom w:val="single" w:sz="4" w:space="0" w:color="000000"/>
              <w:right w:val="single" w:sz="4" w:space="0" w:color="000000"/>
            </w:tcBorders>
            <w:noWrap/>
            <w:vAlign w:val="bottom"/>
            <w:hideMark/>
          </w:tcPr>
          <w:p w14:paraId="4E1118DC"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AVENTAL IMPERMEÁVEL INFANTIL</w:t>
            </w:r>
            <w:r w:rsidRPr="00034264">
              <w:rPr>
                <w:rFonts w:asciiTheme="majorHAnsi" w:eastAsia="Times New Roman" w:hAnsiTheme="majorHAnsi" w:cstheme="majorHAnsi"/>
                <w:bCs/>
                <w:color w:val="000000"/>
                <w:sz w:val="22"/>
                <w:szCs w:val="22"/>
              </w:rPr>
              <w:br/>
              <w:t>Material PVC, sem mangas, sem bolso, bordado simples, com amarração lateral. Dimensão: 390 x 760 mm. AVENTAL IMPERMEÁVEL</w:t>
            </w:r>
          </w:p>
        </w:tc>
        <w:tc>
          <w:tcPr>
            <w:tcW w:w="1009" w:type="dxa"/>
            <w:gridSpan w:val="2"/>
            <w:tcBorders>
              <w:top w:val="single" w:sz="4" w:space="0" w:color="000000"/>
              <w:left w:val="nil"/>
              <w:bottom w:val="single" w:sz="4" w:space="0" w:color="000000"/>
              <w:right w:val="single" w:sz="4" w:space="0" w:color="000000"/>
            </w:tcBorders>
            <w:noWrap/>
            <w:vAlign w:val="bottom"/>
            <w:hideMark/>
          </w:tcPr>
          <w:p w14:paraId="00F38EC9"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AB966D9"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450</w:t>
            </w:r>
          </w:p>
        </w:tc>
      </w:tr>
      <w:tr w:rsidR="00034264" w:rsidRPr="00034264" w14:paraId="55A016A2"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2B414D7F"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w:t>
            </w:r>
          </w:p>
        </w:tc>
        <w:tc>
          <w:tcPr>
            <w:tcW w:w="1255" w:type="dxa"/>
            <w:tcBorders>
              <w:top w:val="single" w:sz="4" w:space="0" w:color="000000"/>
              <w:left w:val="nil"/>
              <w:bottom w:val="single" w:sz="4" w:space="0" w:color="000000"/>
              <w:right w:val="single" w:sz="4" w:space="0" w:color="000000"/>
            </w:tcBorders>
            <w:noWrap/>
            <w:vAlign w:val="bottom"/>
            <w:hideMark/>
          </w:tcPr>
          <w:p w14:paraId="0346D5CF"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052.001.008</w:t>
            </w:r>
          </w:p>
        </w:tc>
        <w:tc>
          <w:tcPr>
            <w:tcW w:w="5049" w:type="dxa"/>
            <w:tcBorders>
              <w:top w:val="single" w:sz="4" w:space="0" w:color="000000"/>
              <w:left w:val="nil"/>
              <w:bottom w:val="single" w:sz="4" w:space="0" w:color="000000"/>
              <w:right w:val="single" w:sz="4" w:space="0" w:color="000000"/>
            </w:tcBorders>
            <w:noWrap/>
            <w:vAlign w:val="bottom"/>
            <w:hideMark/>
          </w:tcPr>
          <w:p w14:paraId="4F85236A"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BORRACHA COM CAPA PROTETORA</w:t>
            </w:r>
            <w:r w:rsidRPr="00034264">
              <w:rPr>
                <w:rFonts w:asciiTheme="majorHAnsi" w:eastAsia="Times New Roman" w:hAnsiTheme="majorHAnsi" w:cstheme="majorHAnsi"/>
                <w:bCs/>
                <w:color w:val="000000"/>
                <w:sz w:val="22"/>
                <w:szCs w:val="22"/>
              </w:rPr>
              <w:br/>
              <w:t>Dimensões: 4,9 x 2,2 x 1,0 cm.</w:t>
            </w:r>
            <w:r w:rsidRPr="00034264">
              <w:rPr>
                <w:rFonts w:asciiTheme="majorHAnsi" w:eastAsia="Times New Roman" w:hAnsiTheme="majorHAnsi" w:cstheme="majorHAnsi"/>
                <w:bCs/>
                <w:color w:val="000000"/>
                <w:sz w:val="22"/>
                <w:szCs w:val="22"/>
              </w:rPr>
              <w:br/>
              <w:t>Marcas referência: Mercur, Faber-Castell, Tris. caixa com 24 unidades.</w:t>
            </w:r>
          </w:p>
        </w:tc>
        <w:tc>
          <w:tcPr>
            <w:tcW w:w="1009" w:type="dxa"/>
            <w:gridSpan w:val="2"/>
            <w:tcBorders>
              <w:top w:val="single" w:sz="4" w:space="0" w:color="000000"/>
              <w:left w:val="nil"/>
              <w:bottom w:val="single" w:sz="4" w:space="0" w:color="000000"/>
              <w:right w:val="single" w:sz="4" w:space="0" w:color="000000"/>
            </w:tcBorders>
            <w:noWrap/>
            <w:vAlign w:val="bottom"/>
            <w:hideMark/>
          </w:tcPr>
          <w:p w14:paraId="41AC82B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121F4B80"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46</w:t>
            </w:r>
          </w:p>
        </w:tc>
      </w:tr>
      <w:tr w:rsidR="00034264" w:rsidRPr="00034264" w14:paraId="27401BA0"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79913A5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w:t>
            </w:r>
          </w:p>
        </w:tc>
        <w:tc>
          <w:tcPr>
            <w:tcW w:w="1255" w:type="dxa"/>
            <w:tcBorders>
              <w:top w:val="single" w:sz="4" w:space="0" w:color="000000"/>
              <w:left w:val="nil"/>
              <w:bottom w:val="single" w:sz="4" w:space="0" w:color="000000"/>
              <w:right w:val="single" w:sz="4" w:space="0" w:color="000000"/>
            </w:tcBorders>
            <w:noWrap/>
            <w:vAlign w:val="bottom"/>
            <w:hideMark/>
          </w:tcPr>
          <w:p w14:paraId="5377EE40"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052.001.010</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3AFBF494"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BROCHURA 96 FOLHAS PAUTADAS</w:t>
            </w:r>
            <w:r w:rsidRPr="00034264">
              <w:rPr>
                <w:rFonts w:asciiTheme="majorHAnsi" w:eastAsia="Times New Roman" w:hAnsiTheme="majorHAnsi" w:cstheme="majorHAnsi"/>
                <w:bCs/>
                <w:color w:val="000000"/>
                <w:sz w:val="22"/>
                <w:szCs w:val="22"/>
              </w:rPr>
              <w:br/>
              <w:t>Dimensão aproximada: 200 x 275 mm, sem ilustração. Marcas referência: Tilibra, Foroni, Jandaia.</w:t>
            </w:r>
          </w:p>
        </w:tc>
        <w:tc>
          <w:tcPr>
            <w:tcW w:w="707" w:type="dxa"/>
            <w:tcBorders>
              <w:top w:val="single" w:sz="4" w:space="0" w:color="000000"/>
              <w:left w:val="nil"/>
              <w:bottom w:val="single" w:sz="4" w:space="0" w:color="000000"/>
              <w:right w:val="single" w:sz="4" w:space="0" w:color="000000"/>
            </w:tcBorders>
            <w:noWrap/>
            <w:vAlign w:val="bottom"/>
            <w:hideMark/>
          </w:tcPr>
          <w:p w14:paraId="6EE297BF"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05E46D41"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522</w:t>
            </w:r>
          </w:p>
        </w:tc>
      </w:tr>
      <w:tr w:rsidR="00034264" w:rsidRPr="00034264" w14:paraId="1C3158A3"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17087C3"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w:t>
            </w:r>
          </w:p>
        </w:tc>
        <w:tc>
          <w:tcPr>
            <w:tcW w:w="1255" w:type="dxa"/>
            <w:tcBorders>
              <w:top w:val="single" w:sz="4" w:space="0" w:color="000000"/>
              <w:left w:val="nil"/>
              <w:bottom w:val="single" w:sz="4" w:space="0" w:color="000000"/>
              <w:right w:val="single" w:sz="4" w:space="0" w:color="000000"/>
            </w:tcBorders>
            <w:noWrap/>
            <w:vAlign w:val="bottom"/>
            <w:hideMark/>
          </w:tcPr>
          <w:p w14:paraId="35153E59"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052.001.009</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0B05B580"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DE DESENHO E CARTOGRAFIA</w:t>
            </w:r>
            <w:r w:rsidRPr="00034264">
              <w:rPr>
                <w:rFonts w:asciiTheme="majorHAnsi" w:eastAsia="Times New Roman" w:hAnsiTheme="majorHAnsi" w:cstheme="majorHAnsi"/>
                <w:bCs/>
                <w:color w:val="000000"/>
                <w:sz w:val="22"/>
                <w:szCs w:val="22"/>
              </w:rPr>
              <w:br/>
              <w:t>capa dura, com espiral metálico, contendo 60 folhas lisas (sem pauta), papel offset branco de gramatura mínima de 56 g/m², material de primeira linha, sem ilustração na capa. Dimensões aproximadas: 200 mm x 275 mm (formato grande). Marcas de referência: Tilibra, Foroni, Jandaia.</w:t>
            </w:r>
          </w:p>
        </w:tc>
        <w:tc>
          <w:tcPr>
            <w:tcW w:w="707" w:type="dxa"/>
            <w:tcBorders>
              <w:top w:val="single" w:sz="4" w:space="0" w:color="000000"/>
              <w:left w:val="nil"/>
              <w:bottom w:val="single" w:sz="4" w:space="0" w:color="000000"/>
              <w:right w:val="single" w:sz="4" w:space="0" w:color="000000"/>
            </w:tcBorders>
            <w:noWrap/>
            <w:vAlign w:val="bottom"/>
            <w:hideMark/>
          </w:tcPr>
          <w:p w14:paraId="7510A8D1"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B295868"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r>
      <w:tr w:rsidR="00034264" w:rsidRPr="00034264" w14:paraId="723C37E2"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2C222A4D"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6</w:t>
            </w:r>
          </w:p>
        </w:tc>
        <w:tc>
          <w:tcPr>
            <w:tcW w:w="1255" w:type="dxa"/>
            <w:tcBorders>
              <w:top w:val="single" w:sz="4" w:space="0" w:color="000000"/>
              <w:left w:val="nil"/>
              <w:bottom w:val="single" w:sz="4" w:space="0" w:color="000000"/>
              <w:right w:val="single" w:sz="4" w:space="0" w:color="000000"/>
            </w:tcBorders>
            <w:noWrap/>
            <w:vAlign w:val="bottom"/>
            <w:hideMark/>
          </w:tcPr>
          <w:p w14:paraId="35BD9195"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052.001.011</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4486D127"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UNIVERSITÁRIO COM 200 FOLHAS PAUTADAS</w:t>
            </w:r>
            <w:r w:rsidRPr="00034264">
              <w:rPr>
                <w:rFonts w:asciiTheme="majorHAnsi" w:eastAsia="Times New Roman" w:hAnsiTheme="majorHAnsi" w:cstheme="majorHAnsi"/>
                <w:bCs/>
                <w:color w:val="000000"/>
                <w:sz w:val="22"/>
                <w:szCs w:val="22"/>
              </w:rPr>
              <w:br/>
              <w:t>Dividido em 10 matérias, tipo espiral, miolo em papel offset branco, gramatura mínima de 56 g/m², capa dura simples, sem ilustração, material de primeira linha. Dimensões aproximadas: 200 mm x 275 mm (formato grande). Marcas referência: Tilibra, Foroni, Jandaia.</w:t>
            </w:r>
          </w:p>
        </w:tc>
        <w:tc>
          <w:tcPr>
            <w:tcW w:w="707" w:type="dxa"/>
            <w:tcBorders>
              <w:top w:val="single" w:sz="4" w:space="0" w:color="000000"/>
              <w:left w:val="nil"/>
              <w:bottom w:val="single" w:sz="4" w:space="0" w:color="000000"/>
              <w:right w:val="single" w:sz="4" w:space="0" w:color="000000"/>
            </w:tcBorders>
            <w:noWrap/>
            <w:vAlign w:val="bottom"/>
            <w:hideMark/>
          </w:tcPr>
          <w:p w14:paraId="03129EB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7C5F61EA"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28</w:t>
            </w:r>
          </w:p>
        </w:tc>
      </w:tr>
      <w:tr w:rsidR="00034264" w:rsidRPr="00034264" w14:paraId="106BF124"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0B38BCD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7</w:t>
            </w:r>
          </w:p>
        </w:tc>
        <w:tc>
          <w:tcPr>
            <w:tcW w:w="1255" w:type="dxa"/>
            <w:tcBorders>
              <w:top w:val="single" w:sz="4" w:space="0" w:color="000000"/>
              <w:left w:val="nil"/>
              <w:bottom w:val="single" w:sz="4" w:space="0" w:color="000000"/>
              <w:right w:val="single" w:sz="4" w:space="0" w:color="000000"/>
            </w:tcBorders>
            <w:noWrap/>
            <w:vAlign w:val="bottom"/>
            <w:hideMark/>
          </w:tcPr>
          <w:p w14:paraId="1AB1083B"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052.001.012</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495728A"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 xml:space="preserve">CANETA ESFEROGRÁFICA AZUL. Com ponta de escrita média de 1mm; largura da linha de 0,4mm; com tampa da </w:t>
            </w:r>
            <w:r w:rsidRPr="00034264">
              <w:rPr>
                <w:rFonts w:asciiTheme="majorHAnsi" w:eastAsia="Times New Roman" w:hAnsiTheme="majorHAnsi" w:cstheme="majorHAnsi"/>
                <w:bCs/>
                <w:color w:val="000000"/>
                <w:sz w:val="22"/>
                <w:szCs w:val="22"/>
              </w:rPr>
              <w:lastRenderedPageBreak/>
              <w:t xml:space="preserve">mesma cor da tinta; corpo hexagonal de tubo transparente; medindo aproximadamente 15cm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 Caixa com 50 unidades.</w:t>
            </w:r>
          </w:p>
        </w:tc>
        <w:tc>
          <w:tcPr>
            <w:tcW w:w="707" w:type="dxa"/>
            <w:tcBorders>
              <w:top w:val="single" w:sz="4" w:space="0" w:color="000000"/>
              <w:left w:val="nil"/>
              <w:bottom w:val="single" w:sz="4" w:space="0" w:color="000000"/>
              <w:right w:val="single" w:sz="4" w:space="0" w:color="000000"/>
            </w:tcBorders>
            <w:noWrap/>
            <w:vAlign w:val="bottom"/>
            <w:hideMark/>
          </w:tcPr>
          <w:p w14:paraId="4457C6F7"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CX</w:t>
            </w:r>
          </w:p>
        </w:tc>
        <w:tc>
          <w:tcPr>
            <w:tcW w:w="1297" w:type="dxa"/>
            <w:tcBorders>
              <w:top w:val="single" w:sz="4" w:space="0" w:color="000000"/>
              <w:left w:val="nil"/>
              <w:bottom w:val="single" w:sz="4" w:space="0" w:color="000000"/>
              <w:right w:val="single" w:sz="4" w:space="0" w:color="000000"/>
            </w:tcBorders>
            <w:noWrap/>
            <w:vAlign w:val="bottom"/>
            <w:hideMark/>
          </w:tcPr>
          <w:p w14:paraId="7678B95C"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r>
      <w:tr w:rsidR="00034264" w:rsidRPr="00034264" w14:paraId="0C3023FB"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180EA927"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w:t>
            </w:r>
          </w:p>
        </w:tc>
        <w:tc>
          <w:tcPr>
            <w:tcW w:w="1255" w:type="dxa"/>
            <w:tcBorders>
              <w:top w:val="single" w:sz="4" w:space="0" w:color="000000"/>
              <w:left w:val="nil"/>
              <w:bottom w:val="single" w:sz="4" w:space="0" w:color="000000"/>
              <w:right w:val="single" w:sz="4" w:space="0" w:color="000000"/>
            </w:tcBorders>
            <w:noWrap/>
            <w:vAlign w:val="bottom"/>
            <w:hideMark/>
          </w:tcPr>
          <w:p w14:paraId="057C040E"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052.001.013</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01B43A1F"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 xml:space="preserve">CANETA ESFEROGRÁFICA PRETA. Com ponta de escrita média de 1mm; largura da linha de 0,4mm; com tampa da mesma cor da tinta; corpo hexagonal de tubo transparente; medindo aproximadamente 15cm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 Caixa com 50 unidades.</w:t>
            </w:r>
          </w:p>
        </w:tc>
        <w:tc>
          <w:tcPr>
            <w:tcW w:w="707" w:type="dxa"/>
            <w:tcBorders>
              <w:top w:val="single" w:sz="4" w:space="0" w:color="000000"/>
              <w:left w:val="nil"/>
              <w:bottom w:val="single" w:sz="4" w:space="0" w:color="000000"/>
              <w:right w:val="single" w:sz="4" w:space="0" w:color="000000"/>
            </w:tcBorders>
            <w:noWrap/>
            <w:vAlign w:val="bottom"/>
            <w:hideMark/>
          </w:tcPr>
          <w:p w14:paraId="7A26711A"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2FCDFB58"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r>
      <w:tr w:rsidR="00034264" w:rsidRPr="00034264" w14:paraId="59B31985"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2DE112D3"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w:t>
            </w:r>
          </w:p>
        </w:tc>
        <w:tc>
          <w:tcPr>
            <w:tcW w:w="1255" w:type="dxa"/>
            <w:tcBorders>
              <w:top w:val="single" w:sz="4" w:space="0" w:color="000000"/>
              <w:left w:val="nil"/>
              <w:bottom w:val="single" w:sz="4" w:space="0" w:color="000000"/>
              <w:right w:val="single" w:sz="4" w:space="0" w:color="000000"/>
            </w:tcBorders>
            <w:noWrap/>
            <w:vAlign w:val="bottom"/>
            <w:hideMark/>
          </w:tcPr>
          <w:p w14:paraId="2E9BFCCC"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052.001.014</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313DF746"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COLA BRANCA LÍQUIDA, FRASCO COM 110G. Lavável; atóxica; seca transparente; sem adição de solvente na composição; com validade mínima de 1 ano a partir da data de entrega.</w:t>
            </w:r>
          </w:p>
        </w:tc>
        <w:tc>
          <w:tcPr>
            <w:tcW w:w="707" w:type="dxa"/>
            <w:tcBorders>
              <w:top w:val="single" w:sz="4" w:space="0" w:color="000000"/>
              <w:left w:val="nil"/>
              <w:bottom w:val="single" w:sz="4" w:space="0" w:color="000000"/>
              <w:right w:val="single" w:sz="4" w:space="0" w:color="000000"/>
            </w:tcBorders>
            <w:noWrap/>
            <w:vAlign w:val="bottom"/>
            <w:hideMark/>
          </w:tcPr>
          <w:p w14:paraId="3144181D"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1C5DE8A7"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r>
      <w:tr w:rsidR="00034264" w:rsidRPr="00034264" w14:paraId="7A925DEB"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46E6EEC3"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w:t>
            </w:r>
          </w:p>
        </w:tc>
        <w:tc>
          <w:tcPr>
            <w:tcW w:w="1255" w:type="dxa"/>
            <w:tcBorders>
              <w:top w:val="single" w:sz="4" w:space="0" w:color="000000"/>
              <w:left w:val="nil"/>
              <w:bottom w:val="single" w:sz="4" w:space="0" w:color="000000"/>
              <w:right w:val="single" w:sz="4" w:space="0" w:color="000000"/>
            </w:tcBorders>
            <w:noWrap/>
            <w:vAlign w:val="bottom"/>
            <w:hideMark/>
          </w:tcPr>
          <w:p w14:paraId="24629AD0"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052.001.015</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75D9ED95"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GIZ DE CERA, CAIXA COM 12. Atóxico; revestimento em cera; formato: triangular; não suja as mãos; material resistente.</w:t>
            </w:r>
          </w:p>
        </w:tc>
        <w:tc>
          <w:tcPr>
            <w:tcW w:w="707" w:type="dxa"/>
            <w:tcBorders>
              <w:top w:val="single" w:sz="4" w:space="0" w:color="000000"/>
              <w:left w:val="nil"/>
              <w:bottom w:val="single" w:sz="4" w:space="0" w:color="000000"/>
              <w:right w:val="single" w:sz="4" w:space="0" w:color="000000"/>
            </w:tcBorders>
            <w:noWrap/>
            <w:vAlign w:val="bottom"/>
            <w:hideMark/>
          </w:tcPr>
          <w:p w14:paraId="447C6D08"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746FA824"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1087</w:t>
            </w:r>
          </w:p>
        </w:tc>
      </w:tr>
      <w:tr w:rsidR="00034264" w:rsidRPr="00034264" w14:paraId="4B21B1CB"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5C29EF7D"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11</w:t>
            </w:r>
          </w:p>
        </w:tc>
        <w:tc>
          <w:tcPr>
            <w:tcW w:w="1255" w:type="dxa"/>
            <w:tcBorders>
              <w:top w:val="single" w:sz="4" w:space="0" w:color="000000"/>
              <w:left w:val="nil"/>
              <w:bottom w:val="single" w:sz="4" w:space="0" w:color="000000"/>
              <w:right w:val="single" w:sz="4" w:space="0" w:color="000000"/>
            </w:tcBorders>
            <w:noWrap/>
            <w:vAlign w:val="bottom"/>
            <w:hideMark/>
          </w:tcPr>
          <w:p w14:paraId="4FD576A3"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052.001.016</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4B351817"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DE COR LONGO, CAIXA COM 24 CORES</w:t>
            </w:r>
            <w:r w:rsidRPr="00034264">
              <w:rPr>
                <w:rFonts w:asciiTheme="majorHAnsi" w:eastAsia="Times New Roman" w:hAnsiTheme="majorHAnsi" w:cstheme="majorHAnsi"/>
                <w:bCs/>
                <w:color w:val="000000"/>
                <w:sz w:val="22"/>
                <w:szCs w:val="22"/>
              </w:rPr>
              <w:br/>
              <w:t xml:space="preserve">Medida: 17,5 cm, madeira 100% reflorestada, sextavado. Marcas referência: Faber-Castell,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Bic Evolution.</w:t>
            </w:r>
          </w:p>
        </w:tc>
        <w:tc>
          <w:tcPr>
            <w:tcW w:w="707" w:type="dxa"/>
            <w:tcBorders>
              <w:top w:val="single" w:sz="4" w:space="0" w:color="000000"/>
              <w:left w:val="nil"/>
              <w:bottom w:val="single" w:sz="4" w:space="0" w:color="000000"/>
              <w:right w:val="single" w:sz="4" w:space="0" w:color="000000"/>
            </w:tcBorders>
            <w:noWrap/>
            <w:vAlign w:val="bottom"/>
            <w:hideMark/>
          </w:tcPr>
          <w:p w14:paraId="4EEA1221"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04C66BC9"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r>
      <w:tr w:rsidR="00034264" w:rsidRPr="00034264" w14:paraId="39A56E36"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6AEA64A"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c>
          <w:tcPr>
            <w:tcW w:w="1255" w:type="dxa"/>
            <w:tcBorders>
              <w:top w:val="single" w:sz="4" w:space="0" w:color="000000"/>
              <w:left w:val="nil"/>
              <w:bottom w:val="single" w:sz="4" w:space="0" w:color="000000"/>
              <w:right w:val="single" w:sz="4" w:space="0" w:color="000000"/>
            </w:tcBorders>
            <w:noWrap/>
            <w:vAlign w:val="bottom"/>
            <w:hideMark/>
          </w:tcPr>
          <w:p w14:paraId="552E542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052.001.017</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6D5F2BE4"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PRETO GRAFITE N.2B, Caixa com 144 lápis preto; produzido a partir de madeira 100% reflorestada; lápis em formato sextavado.</w:t>
            </w:r>
          </w:p>
        </w:tc>
        <w:tc>
          <w:tcPr>
            <w:tcW w:w="707" w:type="dxa"/>
            <w:tcBorders>
              <w:top w:val="single" w:sz="4" w:space="0" w:color="000000"/>
              <w:left w:val="nil"/>
              <w:bottom w:val="single" w:sz="4" w:space="0" w:color="000000"/>
              <w:right w:val="single" w:sz="4" w:space="0" w:color="000000"/>
            </w:tcBorders>
            <w:noWrap/>
            <w:vAlign w:val="bottom"/>
            <w:hideMark/>
          </w:tcPr>
          <w:p w14:paraId="7723ADDB"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297" w:type="dxa"/>
            <w:tcBorders>
              <w:top w:val="single" w:sz="4" w:space="0" w:color="000000"/>
              <w:left w:val="nil"/>
              <w:bottom w:val="single" w:sz="4" w:space="0" w:color="000000"/>
              <w:right w:val="single" w:sz="4" w:space="0" w:color="000000"/>
            </w:tcBorders>
            <w:noWrap/>
            <w:vAlign w:val="bottom"/>
            <w:hideMark/>
          </w:tcPr>
          <w:p w14:paraId="2ED19748"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r>
      <w:tr w:rsidR="00034264" w:rsidRPr="00034264" w14:paraId="40815C6C"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1A81EB48"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13</w:t>
            </w:r>
          </w:p>
        </w:tc>
        <w:tc>
          <w:tcPr>
            <w:tcW w:w="1255" w:type="dxa"/>
            <w:tcBorders>
              <w:top w:val="single" w:sz="4" w:space="0" w:color="000000"/>
              <w:left w:val="nil"/>
              <w:bottom w:val="single" w:sz="4" w:space="0" w:color="000000"/>
              <w:right w:val="single" w:sz="4" w:space="0" w:color="000000"/>
            </w:tcBorders>
            <w:noWrap/>
            <w:vAlign w:val="bottom"/>
            <w:hideMark/>
          </w:tcPr>
          <w:p w14:paraId="052BDE9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052.001.018</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7F06C128"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MASSA PARA MODELAR 180G. CAIXA COM 12 CORES</w:t>
            </w:r>
            <w:r w:rsidRPr="00034264">
              <w:rPr>
                <w:rFonts w:asciiTheme="majorHAnsi" w:eastAsia="Times New Roman" w:hAnsiTheme="majorHAnsi" w:cstheme="majorHAnsi"/>
                <w:bCs/>
                <w:color w:val="000000"/>
                <w:sz w:val="22"/>
                <w:szCs w:val="22"/>
              </w:rPr>
              <w:br/>
              <w:t xml:space="preserve">Marcas referência: </w:t>
            </w:r>
            <w:proofErr w:type="spellStart"/>
            <w:r w:rsidRPr="00034264">
              <w:rPr>
                <w:rFonts w:asciiTheme="majorHAnsi" w:eastAsia="Times New Roman" w:hAnsiTheme="majorHAnsi" w:cstheme="majorHAnsi"/>
                <w:bCs/>
                <w:color w:val="000000"/>
                <w:sz w:val="22"/>
                <w:szCs w:val="22"/>
              </w:rPr>
              <w:t>Acrilex</w:t>
            </w:r>
            <w:proofErr w:type="spellEnd"/>
            <w:r w:rsidRPr="00034264">
              <w:rPr>
                <w:rFonts w:asciiTheme="majorHAnsi" w:eastAsia="Times New Roman" w:hAnsiTheme="majorHAnsi" w:cstheme="majorHAnsi"/>
                <w:bCs/>
                <w:color w:val="000000"/>
                <w:sz w:val="22"/>
                <w:szCs w:val="22"/>
              </w:rPr>
              <w:t>, Play-</w:t>
            </w:r>
            <w:proofErr w:type="spellStart"/>
            <w:r w:rsidRPr="00034264">
              <w:rPr>
                <w:rFonts w:asciiTheme="majorHAnsi" w:eastAsia="Times New Roman" w:hAnsiTheme="majorHAnsi" w:cstheme="majorHAnsi"/>
                <w:bCs/>
                <w:color w:val="000000"/>
                <w:sz w:val="22"/>
                <w:szCs w:val="22"/>
              </w:rPr>
              <w:t>Doh</w:t>
            </w:r>
            <w:proofErr w:type="spellEnd"/>
            <w:r w:rsidRPr="00034264">
              <w:rPr>
                <w:rFonts w:asciiTheme="majorHAnsi" w:eastAsia="Times New Roman" w:hAnsiTheme="majorHAnsi" w:cstheme="majorHAnsi"/>
                <w:bCs/>
                <w:color w:val="000000"/>
                <w:sz w:val="22"/>
                <w:szCs w:val="22"/>
              </w:rPr>
              <w:t xml:space="preserve">, </w:t>
            </w:r>
            <w:proofErr w:type="spellStart"/>
            <w:r w:rsidRPr="00034264">
              <w:rPr>
                <w:rFonts w:asciiTheme="majorHAnsi" w:eastAsia="Times New Roman" w:hAnsiTheme="majorHAnsi" w:cstheme="majorHAnsi"/>
                <w:bCs/>
                <w:color w:val="000000"/>
                <w:sz w:val="22"/>
                <w:szCs w:val="22"/>
              </w:rPr>
              <w:t>Leo&amp;Leo</w:t>
            </w:r>
            <w:proofErr w:type="spellEnd"/>
            <w:r w:rsidRPr="00034264">
              <w:rPr>
                <w:rFonts w:asciiTheme="majorHAnsi" w:eastAsia="Times New Roman" w:hAnsiTheme="majorHAnsi" w:cstheme="majorHAnsi"/>
                <w:bCs/>
                <w:color w:val="000000"/>
                <w:sz w:val="22"/>
                <w:szCs w:val="22"/>
              </w:rPr>
              <w:t>.</w:t>
            </w:r>
          </w:p>
        </w:tc>
        <w:tc>
          <w:tcPr>
            <w:tcW w:w="707" w:type="dxa"/>
            <w:tcBorders>
              <w:top w:val="single" w:sz="4" w:space="0" w:color="000000"/>
              <w:left w:val="nil"/>
              <w:bottom w:val="single" w:sz="4" w:space="0" w:color="000000"/>
              <w:right w:val="single" w:sz="4" w:space="0" w:color="000000"/>
            </w:tcBorders>
            <w:noWrap/>
            <w:vAlign w:val="bottom"/>
            <w:hideMark/>
          </w:tcPr>
          <w:p w14:paraId="412D233A"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7BAD401C"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865</w:t>
            </w:r>
          </w:p>
        </w:tc>
      </w:tr>
      <w:tr w:rsidR="00034264" w:rsidRPr="00034264" w14:paraId="4351CC2D"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3DC36497"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14</w:t>
            </w:r>
          </w:p>
        </w:tc>
        <w:tc>
          <w:tcPr>
            <w:tcW w:w="1255" w:type="dxa"/>
            <w:tcBorders>
              <w:top w:val="single" w:sz="4" w:space="0" w:color="000000"/>
              <w:left w:val="nil"/>
              <w:bottom w:val="single" w:sz="4" w:space="0" w:color="000000"/>
              <w:right w:val="single" w:sz="4" w:space="0" w:color="000000"/>
            </w:tcBorders>
            <w:noWrap/>
            <w:vAlign w:val="bottom"/>
            <w:hideMark/>
          </w:tcPr>
          <w:p w14:paraId="0BF6C808"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052.001.022</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5647FD9"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RÉGUA ESCOLAR 30 CM (GROSSA). Tamanho: 30 cm</w:t>
            </w:r>
            <w:r w:rsidRPr="00034264">
              <w:rPr>
                <w:rFonts w:asciiTheme="majorHAnsi" w:eastAsia="Times New Roman" w:hAnsiTheme="majorHAnsi" w:cstheme="majorHAnsi"/>
                <w:bCs/>
                <w:color w:val="000000"/>
                <w:sz w:val="22"/>
                <w:szCs w:val="22"/>
              </w:rPr>
              <w:br/>
              <w:t>Material: Plástico rígido (poliestireno) Espessura: Grossa (2,5 mm a 4 mm). Graduação: Centímetros e milímetros, marcações precisas. Cor: Transparente. Acabamento: Bordas polidas, sem rebarbas Resistência: Alta durabilidade, resistente a quedas. Uso: Escolar e atividades de medição/desenho</w:t>
            </w:r>
          </w:p>
        </w:tc>
        <w:tc>
          <w:tcPr>
            <w:tcW w:w="707" w:type="dxa"/>
            <w:tcBorders>
              <w:top w:val="single" w:sz="4" w:space="0" w:color="000000"/>
              <w:left w:val="nil"/>
              <w:bottom w:val="single" w:sz="4" w:space="0" w:color="000000"/>
              <w:right w:val="single" w:sz="4" w:space="0" w:color="000000"/>
            </w:tcBorders>
            <w:noWrap/>
            <w:vAlign w:val="bottom"/>
            <w:hideMark/>
          </w:tcPr>
          <w:p w14:paraId="4B89705D"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72A87307"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r>
      <w:tr w:rsidR="00034264" w:rsidRPr="00034264" w14:paraId="72B39C1C"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3412C545"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15</w:t>
            </w:r>
          </w:p>
        </w:tc>
        <w:tc>
          <w:tcPr>
            <w:tcW w:w="1255" w:type="dxa"/>
            <w:tcBorders>
              <w:top w:val="single" w:sz="4" w:space="0" w:color="000000"/>
              <w:left w:val="nil"/>
              <w:bottom w:val="single" w:sz="4" w:space="0" w:color="000000"/>
              <w:right w:val="single" w:sz="4" w:space="0" w:color="000000"/>
            </w:tcBorders>
            <w:noWrap/>
            <w:vAlign w:val="bottom"/>
            <w:hideMark/>
          </w:tcPr>
          <w:p w14:paraId="4F26C99F"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052.001.019</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E11C5A3"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 xml:space="preserve">TESOURA ESCOLAR. Cabo em ABS, ponta arredondada, 13 cm, lâmina 1,5 mm. Marcas referência: Tilibra, Tris,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w:t>
            </w:r>
          </w:p>
        </w:tc>
        <w:tc>
          <w:tcPr>
            <w:tcW w:w="707" w:type="dxa"/>
            <w:tcBorders>
              <w:top w:val="single" w:sz="4" w:space="0" w:color="000000"/>
              <w:left w:val="nil"/>
              <w:bottom w:val="single" w:sz="4" w:space="0" w:color="000000"/>
              <w:right w:val="single" w:sz="4" w:space="0" w:color="000000"/>
            </w:tcBorders>
            <w:noWrap/>
            <w:vAlign w:val="bottom"/>
            <w:hideMark/>
          </w:tcPr>
          <w:p w14:paraId="2AD7AEC5"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2F588A05"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328</w:t>
            </w:r>
          </w:p>
        </w:tc>
      </w:tr>
      <w:tr w:rsidR="00034264" w:rsidRPr="00034264" w14:paraId="66EE0232" w14:textId="77777777" w:rsidTr="005E7DB1">
        <w:trPr>
          <w:trHeight w:val="20"/>
        </w:trPr>
        <w:tc>
          <w:tcPr>
            <w:tcW w:w="846" w:type="dxa"/>
            <w:tcBorders>
              <w:top w:val="single" w:sz="4" w:space="0" w:color="000000"/>
              <w:left w:val="single" w:sz="4" w:space="0" w:color="000000"/>
              <w:bottom w:val="single" w:sz="4" w:space="0" w:color="000000"/>
              <w:right w:val="single" w:sz="4" w:space="0" w:color="000000"/>
            </w:tcBorders>
            <w:noWrap/>
            <w:vAlign w:val="bottom"/>
            <w:hideMark/>
          </w:tcPr>
          <w:p w14:paraId="6F78C426"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16</w:t>
            </w:r>
          </w:p>
        </w:tc>
        <w:tc>
          <w:tcPr>
            <w:tcW w:w="1255" w:type="dxa"/>
            <w:tcBorders>
              <w:top w:val="single" w:sz="4" w:space="0" w:color="000000"/>
              <w:left w:val="nil"/>
              <w:bottom w:val="single" w:sz="4" w:space="0" w:color="000000"/>
              <w:right w:val="single" w:sz="4" w:space="0" w:color="000000"/>
            </w:tcBorders>
            <w:noWrap/>
            <w:vAlign w:val="bottom"/>
            <w:hideMark/>
          </w:tcPr>
          <w:p w14:paraId="0709C7E4"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052.001.021</w:t>
            </w:r>
          </w:p>
        </w:tc>
        <w:tc>
          <w:tcPr>
            <w:tcW w:w="5351" w:type="dxa"/>
            <w:gridSpan w:val="2"/>
            <w:tcBorders>
              <w:top w:val="single" w:sz="4" w:space="0" w:color="000000"/>
              <w:left w:val="nil"/>
              <w:bottom w:val="single" w:sz="4" w:space="0" w:color="000000"/>
              <w:right w:val="single" w:sz="4" w:space="0" w:color="000000"/>
            </w:tcBorders>
            <w:noWrap/>
            <w:vAlign w:val="bottom"/>
            <w:hideMark/>
          </w:tcPr>
          <w:p w14:paraId="1D462077" w14:textId="77777777" w:rsidR="00034264" w:rsidRPr="00034264" w:rsidRDefault="00034264"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TINTA TEMPERA GUACHE, CAIXA COM 6 POTES DE 15ML</w:t>
            </w:r>
            <w:r w:rsidRPr="00034264">
              <w:rPr>
                <w:rFonts w:asciiTheme="majorHAnsi" w:eastAsia="Times New Roman" w:hAnsiTheme="majorHAnsi" w:cstheme="majorHAnsi"/>
                <w:bCs/>
                <w:color w:val="000000"/>
                <w:sz w:val="22"/>
                <w:szCs w:val="22"/>
              </w:rPr>
              <w:br/>
              <w:t>Potes de 15ml cada com cores: azul, amarelo, branco, preto, verde e vermelho; aplicação possível em: papel, papel cartão, cartolina, gesso, E.V.A, madeira e cerâmica; composição: resina, água, pigmentos, carga e conservante.</w:t>
            </w:r>
          </w:p>
        </w:tc>
        <w:tc>
          <w:tcPr>
            <w:tcW w:w="707" w:type="dxa"/>
            <w:tcBorders>
              <w:top w:val="single" w:sz="4" w:space="0" w:color="000000"/>
              <w:left w:val="nil"/>
              <w:bottom w:val="single" w:sz="4" w:space="0" w:color="000000"/>
              <w:right w:val="single" w:sz="4" w:space="0" w:color="000000"/>
            </w:tcBorders>
            <w:noWrap/>
            <w:vAlign w:val="bottom"/>
            <w:hideMark/>
          </w:tcPr>
          <w:p w14:paraId="26583645"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297" w:type="dxa"/>
            <w:tcBorders>
              <w:top w:val="single" w:sz="4" w:space="0" w:color="000000"/>
              <w:left w:val="nil"/>
              <w:bottom w:val="single" w:sz="4" w:space="0" w:color="000000"/>
              <w:right w:val="single" w:sz="4" w:space="0" w:color="000000"/>
            </w:tcBorders>
            <w:noWrap/>
            <w:vAlign w:val="bottom"/>
            <w:hideMark/>
          </w:tcPr>
          <w:p w14:paraId="2126C205" w14:textId="77777777" w:rsidR="00034264" w:rsidRPr="00034264" w:rsidRDefault="00034264"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965</w:t>
            </w:r>
          </w:p>
        </w:tc>
      </w:tr>
    </w:tbl>
    <w:p w14:paraId="47DFDEEA" w14:textId="77777777" w:rsidR="006821AD" w:rsidRPr="00034264" w:rsidRDefault="006821AD" w:rsidP="006821AD">
      <w:pPr>
        <w:widowControl w:val="0"/>
        <w:tabs>
          <w:tab w:val="left" w:pos="426"/>
        </w:tabs>
        <w:autoSpaceDE w:val="0"/>
        <w:autoSpaceDN w:val="0"/>
        <w:spacing w:line="23" w:lineRule="atLeast"/>
        <w:jc w:val="both"/>
        <w:rPr>
          <w:rFonts w:asciiTheme="majorHAnsi" w:eastAsia="Arial" w:hAnsiTheme="majorHAnsi" w:cstheme="majorHAnsi"/>
          <w:b/>
          <w:sz w:val="22"/>
          <w:szCs w:val="22"/>
          <w:lang w:eastAsia="en-US"/>
        </w:rPr>
      </w:pPr>
    </w:p>
    <w:p w14:paraId="3FD695B8" w14:textId="77777777" w:rsidR="00034264" w:rsidRPr="00034264" w:rsidRDefault="00034264" w:rsidP="00F94FE2">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2770FA0F" w14:textId="77777777" w:rsidR="006821AD" w:rsidRPr="00034264" w:rsidRDefault="006821AD" w:rsidP="00F94FE2">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lastRenderedPageBreak/>
        <w:t>1.3. Registra-se neste Termo de Referência que eventuais menções a marcas, modelos ou fabricantes constantes do documento possuem caráter meramente exemplificativo, sendo plenamente admitida a apresentação de produtos equivalentes, desde que atendam integralmente às especificações técnicas exigidas, em conformidade com os princípios da isonomia e da competitividade previstos na legislação vigente.</w:t>
      </w:r>
    </w:p>
    <w:p w14:paraId="3435CF1E" w14:textId="77777777" w:rsidR="006821AD" w:rsidRPr="00034264" w:rsidRDefault="006821AD" w:rsidP="00F94FE2">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0F57782F" w14:textId="77777777" w:rsidR="006821AD" w:rsidRPr="00034264" w:rsidRDefault="006821AD" w:rsidP="00F94FE2">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p w14:paraId="29AA6516" w14:textId="77777777" w:rsidR="006821AD" w:rsidRPr="00034264" w:rsidRDefault="006821AD" w:rsidP="00F94FE2">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1.5. Os itens deverão ser fornecidos novos e em perfeitas condições, não sendo permitida entrega de produtos usados ou recondicionados;</w:t>
      </w:r>
    </w:p>
    <w:p w14:paraId="08F4D7CF" w14:textId="77777777" w:rsidR="006821AD" w:rsidRPr="00034264" w:rsidRDefault="006821AD" w:rsidP="00F94FE2">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1.6. O prazo de vigência do contrato será de 06 (seis) meses, contados a partir da divulgação no Portal Nacional de Contratações Públicas (PNCP), podendo ser prorrogado conforme Lei 14.133/2021;</w:t>
      </w:r>
    </w:p>
    <w:p w14:paraId="3407D95F" w14:textId="77777777" w:rsidR="006821AD" w:rsidRPr="00034264" w:rsidRDefault="006821AD" w:rsidP="00F94FE2">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1.6.1.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2ADBB1" w14:textId="77777777" w:rsidR="006821AD" w:rsidRPr="00034264" w:rsidRDefault="006821AD" w:rsidP="00F94FE2">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1.7. O contrato oferece maior detalhamento das regras que serão aplicadas em relação à vigência da contratação;</w:t>
      </w:r>
    </w:p>
    <w:p w14:paraId="033AE866" w14:textId="77777777" w:rsidR="006821AD" w:rsidRPr="00034264" w:rsidRDefault="006821AD" w:rsidP="00F94FE2">
      <w:pPr>
        <w:spacing w:line="276" w:lineRule="auto"/>
        <w:jc w:val="both"/>
        <w:rPr>
          <w:rFonts w:asciiTheme="majorHAnsi" w:eastAsia="Times New Roman" w:hAnsiTheme="majorHAnsi" w:cstheme="majorHAnsi"/>
          <w:color w:val="000000"/>
          <w:sz w:val="22"/>
          <w:szCs w:val="22"/>
        </w:rPr>
      </w:pPr>
      <w:r w:rsidRPr="00034264">
        <w:rPr>
          <w:rFonts w:asciiTheme="majorHAnsi" w:eastAsia="Times New Roman" w:hAnsiTheme="majorHAnsi" w:cstheme="majorHAnsi"/>
          <w:color w:val="000000"/>
          <w:sz w:val="22"/>
          <w:szCs w:val="22"/>
        </w:rPr>
        <w:t>1.8. O objeto desta contratação não se enquadra como sendo de bem de luxo, conforme Decreto Municipal nº 1172/22;</w:t>
      </w:r>
    </w:p>
    <w:p w14:paraId="05F25565" w14:textId="77777777" w:rsidR="006821AD" w:rsidRPr="00034264" w:rsidRDefault="006821AD" w:rsidP="00F94FE2">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1.9. Os itens objeto desta contratação são caracterizados como comuns, conforme justificativa constante do Estudo Técnico Preliminar;</w:t>
      </w:r>
    </w:p>
    <w:p w14:paraId="3CC2A9FC" w14:textId="77777777" w:rsidR="006821AD" w:rsidRPr="00034264" w:rsidRDefault="006821AD" w:rsidP="00F94FE2">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1.10. O licitante deverá descrever sua proposta obedecendo às especificações constantes Termo de Referência, bem como demais informações necessárias ao perfeito entendimento do conteúdo, sob pena de desclassificação dela, caso não o faça.</w:t>
      </w:r>
    </w:p>
    <w:p w14:paraId="12FFEC0D" w14:textId="77777777" w:rsidR="006821AD" w:rsidRPr="00034264" w:rsidRDefault="006821AD" w:rsidP="006821AD">
      <w:pPr>
        <w:keepNext/>
        <w:keepLines/>
        <w:pBdr>
          <w:top w:val="single" w:sz="4" w:space="1" w:color="auto"/>
          <w:left w:val="single" w:sz="4" w:space="4" w:color="auto"/>
          <w:bottom w:val="single" w:sz="4" w:space="1" w:color="auto"/>
          <w:right w:val="single" w:sz="4" w:space="4" w:color="auto"/>
        </w:pBdr>
        <w:shd w:val="clear" w:color="auto" w:fill="BFBFBF"/>
        <w:tabs>
          <w:tab w:val="left" w:pos="567"/>
        </w:tabs>
        <w:jc w:val="both"/>
        <w:outlineLvl w:val="0"/>
        <w:rPr>
          <w:rFonts w:asciiTheme="majorHAnsi" w:eastAsia="Times New Roman" w:hAnsiTheme="majorHAnsi" w:cstheme="majorHAnsi"/>
          <w:b/>
          <w:bCs/>
          <w:sz w:val="22"/>
          <w:szCs w:val="22"/>
        </w:rPr>
      </w:pPr>
      <w:r w:rsidRPr="00034264">
        <w:rPr>
          <w:rFonts w:asciiTheme="majorHAnsi" w:eastAsia="Times New Roman" w:hAnsiTheme="majorHAnsi" w:cstheme="majorHAnsi"/>
          <w:b/>
          <w:bCs/>
          <w:sz w:val="22"/>
          <w:szCs w:val="22"/>
        </w:rPr>
        <w:t>2- FUNDAMENTAÇÃO E DESCRIÇÃO DA NECESSIDADE DA CONTRATAÇÃO</w:t>
      </w:r>
    </w:p>
    <w:p w14:paraId="7F0F6C29" w14:textId="77777777" w:rsidR="006821AD" w:rsidRPr="00034264" w:rsidRDefault="006821AD" w:rsidP="00F94FE2">
      <w:pPr>
        <w:tabs>
          <w:tab w:val="left" w:pos="426"/>
        </w:tabs>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2.1. A Fundamentação da Contratação e de seus quantitativos encontra-se pormenorizada em Tópico específico dos Estudos Técnicos Preliminares, apêndice deste Termo de Referência;</w:t>
      </w:r>
    </w:p>
    <w:p w14:paraId="0DB55F01" w14:textId="77777777" w:rsidR="006821AD" w:rsidRPr="00034264" w:rsidRDefault="006821AD" w:rsidP="00F94FE2">
      <w:pPr>
        <w:tabs>
          <w:tab w:val="left" w:pos="0"/>
        </w:tabs>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2.2. O objeto está previsto no Plano de Contratações Anual 2026, aprovado pelo decreto nº 1831/2025, conforme Matéria publicada no Diário Oficial da Associação dos Municípios de Mato Grosso do Sul - </w:t>
      </w:r>
      <w:r w:rsidRPr="00034264">
        <w:rPr>
          <w:rFonts w:asciiTheme="majorHAnsi" w:eastAsia="Arial" w:hAnsiTheme="majorHAnsi" w:cstheme="majorHAnsi"/>
          <w:sz w:val="22"/>
          <w:szCs w:val="22"/>
          <w:lang w:eastAsia="en-US"/>
        </w:rPr>
        <w:lastRenderedPageBreak/>
        <w:t xml:space="preserve">ASSOMASUL, no dia 30/12/2025. Número da edição: 4000, disponível no site: </w:t>
      </w:r>
      <w:hyperlink r:id="rId25" w:history="1">
        <w:r w:rsidRPr="00034264">
          <w:rPr>
            <w:rFonts w:asciiTheme="majorHAnsi" w:eastAsia="Arial" w:hAnsiTheme="majorHAnsi" w:cstheme="majorHAnsi"/>
            <w:color w:val="0563C1"/>
            <w:sz w:val="22"/>
            <w:szCs w:val="22"/>
            <w:u w:val="single"/>
            <w:lang w:eastAsia="en-US"/>
          </w:rPr>
          <w:t>https://pncp.gov.br/app/pca/24651234000167/2026</w:t>
        </w:r>
      </w:hyperlink>
    </w:p>
    <w:p w14:paraId="020A5174" w14:textId="77777777" w:rsidR="006821AD" w:rsidRPr="00034264" w:rsidRDefault="006821AD" w:rsidP="00F94FE2">
      <w:pPr>
        <w:keepNext/>
        <w:keepLines/>
        <w:widowControl w:val="0"/>
        <w:numPr>
          <w:ilvl w:val="0"/>
          <w:numId w:val="38"/>
        </w:numPr>
        <w:tabs>
          <w:tab w:val="left" w:pos="0"/>
          <w:tab w:val="left" w:pos="364"/>
          <w:tab w:val="left" w:pos="426"/>
        </w:tabs>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60E3896F" w14:textId="77777777" w:rsidR="006821AD" w:rsidRPr="00034264" w:rsidRDefault="006821AD" w:rsidP="00F94FE2">
      <w:pPr>
        <w:tabs>
          <w:tab w:val="left" w:pos="426"/>
        </w:tabs>
        <w:spacing w:line="276" w:lineRule="auto"/>
        <w:jc w:val="both"/>
        <w:rPr>
          <w:rFonts w:asciiTheme="majorHAnsi" w:eastAsia="Times New Roman" w:hAnsiTheme="majorHAnsi" w:cstheme="majorHAnsi"/>
          <w:color w:val="000000"/>
          <w:sz w:val="22"/>
          <w:szCs w:val="22"/>
        </w:rPr>
      </w:pPr>
      <w:r w:rsidRPr="00034264">
        <w:rPr>
          <w:rFonts w:asciiTheme="majorHAnsi" w:eastAsia="Times New Roman" w:hAnsiTheme="majorHAnsi" w:cstheme="majorHAnsi"/>
          <w:color w:val="000000"/>
          <w:sz w:val="22"/>
          <w:szCs w:val="22"/>
        </w:rPr>
        <w:t>2.4. A presente aquisição de material escolar justifica-se pela necessidade de garantir condições adequadas para o desenvolvimento das atividades pedagógicas nas unidades escolares da rede municipal de ensino. O fornecimento desses materiais é essencial para assegurar o pleno funcionamento das atividades educacionais, contribuindo diretamente para o processo de ensino-aprendizagem dos estudantes.</w:t>
      </w:r>
    </w:p>
    <w:p w14:paraId="141C4D4F" w14:textId="77777777"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2.5. Os materiais escolares são instrumentos fundamentais utilizados diariamente por alunos, possibilitando a realização de atividades didáticas, exercícios, avaliações e projetos pedagógicos. A disponibilidade desses itens promove maior organização das atividades em sala de aula, incentiva a participação dos estudantes e contribui para a melhoria da qualidade do ensino.</w:t>
      </w:r>
    </w:p>
    <w:p w14:paraId="1CCE7BFC" w14:textId="77777777"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2.6. Ressalta-se que a aquisição também visa atender estudantes em situação de vulnerabilidade social, garantindo igualdade de condições no acesso aos materiais necessários para o acompanhamento das atividades escolares.</w:t>
      </w:r>
    </w:p>
    <w:p w14:paraId="38773370" w14:textId="77777777"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2.7. Dessa forma, a contratação para fornecimento de material escolar mostra-se necessária para atender à demanda das unidades de ensino, assegurando a continuidade das atividades educacionais durante o período letivo e cumprindo o compromisso da administração pública com a oferta de educação de qualidade.</w:t>
      </w:r>
    </w:p>
    <w:p w14:paraId="4FFD0EB4" w14:textId="77777777" w:rsidR="006821AD" w:rsidRPr="00034264" w:rsidRDefault="006821AD" w:rsidP="006821AD">
      <w:pPr>
        <w:keepNext/>
        <w:keepLines/>
        <w:pBdr>
          <w:top w:val="single" w:sz="4" w:space="1" w:color="auto"/>
          <w:left w:val="single" w:sz="4" w:space="4" w:color="auto"/>
          <w:bottom w:val="single" w:sz="4" w:space="1" w:color="auto"/>
          <w:right w:val="single" w:sz="4" w:space="4" w:color="auto"/>
        </w:pBdr>
        <w:shd w:val="clear" w:color="auto" w:fill="BFBFBF"/>
        <w:tabs>
          <w:tab w:val="left" w:pos="567"/>
        </w:tabs>
        <w:jc w:val="both"/>
        <w:outlineLvl w:val="0"/>
        <w:rPr>
          <w:rFonts w:asciiTheme="majorHAnsi" w:eastAsia="Times New Roman" w:hAnsiTheme="majorHAnsi" w:cstheme="majorHAnsi"/>
          <w:b/>
          <w:bCs/>
          <w:sz w:val="22"/>
          <w:szCs w:val="22"/>
        </w:rPr>
      </w:pPr>
      <w:r w:rsidRPr="00034264">
        <w:rPr>
          <w:rFonts w:asciiTheme="majorHAnsi" w:eastAsia="Times New Roman" w:hAnsiTheme="majorHAnsi" w:cstheme="majorHAnsi"/>
          <w:b/>
          <w:bCs/>
          <w:sz w:val="22"/>
          <w:szCs w:val="22"/>
        </w:rPr>
        <w:t>3- DESCRIÇÃO DA SOLUÇÃO COMO UM TODO</w:t>
      </w:r>
    </w:p>
    <w:p w14:paraId="3A29E004" w14:textId="77777777"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3.1 A aquisição dos kits de material escolar visa garantir que todos os alunos da rede municipal de ensino possuam os materiais necessários para o adequado desenvolvimento das atividades escolares.</w:t>
      </w:r>
    </w:p>
    <w:p w14:paraId="7383BE02" w14:textId="5D0338EC"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3.1.1 A contratação da </w:t>
      </w:r>
      <w:r w:rsidRPr="00034264">
        <w:rPr>
          <w:rFonts w:asciiTheme="majorHAnsi" w:eastAsia="Times New Roman" w:hAnsiTheme="majorHAnsi" w:cstheme="majorHAnsi"/>
          <w:bCs/>
          <w:sz w:val="22"/>
          <w:szCs w:val="22"/>
        </w:rPr>
        <w:t>solução como um todo</w:t>
      </w:r>
      <w:r w:rsidR="00034264" w:rsidRPr="00034264">
        <w:rPr>
          <w:rFonts w:asciiTheme="majorHAnsi" w:eastAsia="Times New Roman" w:hAnsiTheme="majorHAnsi" w:cstheme="majorHAnsi"/>
          <w:bCs/>
          <w:sz w:val="22"/>
          <w:szCs w:val="22"/>
        </w:rPr>
        <w:t>,</w:t>
      </w:r>
      <w:r w:rsidRPr="00034264">
        <w:rPr>
          <w:rFonts w:asciiTheme="majorHAnsi" w:eastAsia="Times New Roman" w:hAnsiTheme="majorHAnsi" w:cstheme="majorHAnsi"/>
          <w:sz w:val="22"/>
          <w:szCs w:val="22"/>
        </w:rPr>
        <w:t xml:space="preserve"> busca:</w:t>
      </w:r>
    </w:p>
    <w:p w14:paraId="201D5AA6" w14:textId="77777777" w:rsidR="006821AD" w:rsidRPr="00034264" w:rsidRDefault="006821AD" w:rsidP="00F94FE2">
      <w:pPr>
        <w:widowControl w:val="0"/>
        <w:numPr>
          <w:ilvl w:val="0"/>
          <w:numId w:val="42"/>
        </w:numPr>
        <w:autoSpaceDE w:val="0"/>
        <w:autoSpaceDN w:val="0"/>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Padronização dos materiais fornecidos aos alunos;</w:t>
      </w:r>
    </w:p>
    <w:p w14:paraId="212B58F7" w14:textId="77777777" w:rsidR="006821AD" w:rsidRPr="00034264" w:rsidRDefault="006821AD" w:rsidP="00F94FE2">
      <w:pPr>
        <w:widowControl w:val="0"/>
        <w:numPr>
          <w:ilvl w:val="0"/>
          <w:numId w:val="42"/>
        </w:numPr>
        <w:autoSpaceDE w:val="0"/>
        <w:autoSpaceDN w:val="0"/>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Redução de custos logísticos e administrativos;</w:t>
      </w:r>
    </w:p>
    <w:p w14:paraId="1700BA39" w14:textId="77777777" w:rsidR="006821AD" w:rsidRPr="00034264" w:rsidRDefault="006821AD" w:rsidP="00F94FE2">
      <w:pPr>
        <w:widowControl w:val="0"/>
        <w:numPr>
          <w:ilvl w:val="0"/>
          <w:numId w:val="42"/>
        </w:numPr>
        <w:autoSpaceDE w:val="0"/>
        <w:autoSpaceDN w:val="0"/>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Maior eficiência na distribuição dos kits;</w:t>
      </w:r>
    </w:p>
    <w:p w14:paraId="11F4E2EB" w14:textId="77777777" w:rsidR="006821AD" w:rsidRPr="00034264" w:rsidRDefault="006821AD" w:rsidP="00F94FE2">
      <w:pPr>
        <w:widowControl w:val="0"/>
        <w:numPr>
          <w:ilvl w:val="0"/>
          <w:numId w:val="42"/>
        </w:numPr>
        <w:autoSpaceDE w:val="0"/>
        <w:autoSpaceDN w:val="0"/>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Garantia de qualidade e compatibilidade entre os itens.</w:t>
      </w:r>
    </w:p>
    <w:p w14:paraId="7AB20C69" w14:textId="77777777" w:rsidR="006821AD" w:rsidRPr="00034264" w:rsidRDefault="006821AD" w:rsidP="00F94FE2">
      <w:pPr>
        <w:keepNext/>
        <w:keepLines/>
        <w:widowControl w:val="0"/>
        <w:autoSpaceDE w:val="0"/>
        <w:autoSpaceDN w:val="0"/>
        <w:spacing w:line="276" w:lineRule="auto"/>
        <w:jc w:val="both"/>
        <w:outlineLvl w:val="2"/>
        <w:rPr>
          <w:rFonts w:asciiTheme="majorHAnsi" w:eastAsia="Times New Roman" w:hAnsiTheme="majorHAnsi" w:cstheme="majorHAnsi"/>
          <w:b/>
          <w:sz w:val="22"/>
          <w:szCs w:val="22"/>
          <w:lang w:eastAsia="en-US"/>
        </w:rPr>
      </w:pPr>
      <w:r w:rsidRPr="00034264">
        <w:rPr>
          <w:rFonts w:asciiTheme="majorHAnsi" w:eastAsia="Times New Roman" w:hAnsiTheme="majorHAnsi" w:cstheme="majorHAnsi"/>
          <w:b/>
          <w:sz w:val="22"/>
          <w:szCs w:val="22"/>
          <w:lang w:eastAsia="en-US"/>
        </w:rPr>
        <w:t>3.2 Fundamentação Legal</w:t>
      </w:r>
    </w:p>
    <w:p w14:paraId="1B931D72" w14:textId="77777777"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3.2.1 A presente contratação será realizada em conformidade com a </w:t>
      </w:r>
      <w:r w:rsidRPr="00034264">
        <w:rPr>
          <w:rFonts w:asciiTheme="majorHAnsi" w:eastAsia="Times New Roman" w:hAnsiTheme="majorHAnsi" w:cstheme="majorHAnsi"/>
          <w:bCs/>
          <w:sz w:val="22"/>
          <w:szCs w:val="22"/>
        </w:rPr>
        <w:t>Lei nº 14.133</w:t>
      </w:r>
      <w:r w:rsidRPr="00034264">
        <w:rPr>
          <w:rFonts w:asciiTheme="majorHAnsi" w:eastAsia="Times New Roman" w:hAnsiTheme="majorHAnsi" w:cstheme="majorHAnsi"/>
          <w:sz w:val="22"/>
          <w:szCs w:val="22"/>
        </w:rPr>
        <w:t>, bem como demais legislações aplicáveis às contratações públicas.</w:t>
      </w:r>
    </w:p>
    <w:p w14:paraId="75DD5748" w14:textId="77777777" w:rsidR="006821AD" w:rsidRPr="00034264" w:rsidRDefault="006821AD" w:rsidP="00F94FE2">
      <w:pPr>
        <w:keepNext/>
        <w:keepLines/>
        <w:widowControl w:val="0"/>
        <w:autoSpaceDE w:val="0"/>
        <w:autoSpaceDN w:val="0"/>
        <w:spacing w:line="276" w:lineRule="auto"/>
        <w:jc w:val="both"/>
        <w:outlineLvl w:val="2"/>
        <w:rPr>
          <w:rFonts w:asciiTheme="majorHAnsi" w:eastAsia="Times New Roman" w:hAnsiTheme="majorHAnsi" w:cstheme="majorHAnsi"/>
          <w:b/>
          <w:sz w:val="22"/>
          <w:szCs w:val="22"/>
          <w:lang w:eastAsia="en-US"/>
        </w:rPr>
      </w:pPr>
      <w:r w:rsidRPr="00034264">
        <w:rPr>
          <w:rFonts w:asciiTheme="majorHAnsi" w:eastAsia="Times New Roman" w:hAnsiTheme="majorHAnsi" w:cstheme="majorHAnsi"/>
          <w:b/>
          <w:sz w:val="22"/>
          <w:szCs w:val="22"/>
          <w:lang w:eastAsia="en-US"/>
        </w:rPr>
        <w:t>4. Descrição da Solução como um todo</w:t>
      </w:r>
    </w:p>
    <w:p w14:paraId="476A6030" w14:textId="77777777" w:rsidR="006821AD" w:rsidRPr="00034264" w:rsidRDefault="006821AD" w:rsidP="00F94FE2">
      <w:pPr>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4.1 A solução consiste no fornecimento de</w:t>
      </w:r>
      <w:r w:rsidRPr="00034264">
        <w:rPr>
          <w:rFonts w:asciiTheme="majorHAnsi" w:eastAsia="Times New Roman" w:hAnsiTheme="majorHAnsi" w:cstheme="majorHAnsi"/>
          <w:b/>
          <w:sz w:val="22"/>
          <w:szCs w:val="22"/>
        </w:rPr>
        <w:t xml:space="preserve"> </w:t>
      </w:r>
      <w:r w:rsidRPr="00034264">
        <w:rPr>
          <w:rFonts w:asciiTheme="majorHAnsi" w:eastAsia="Times New Roman" w:hAnsiTheme="majorHAnsi" w:cstheme="majorHAnsi"/>
          <w:bCs/>
          <w:sz w:val="22"/>
          <w:szCs w:val="22"/>
        </w:rPr>
        <w:t>kits de material escolar completos</w:t>
      </w:r>
      <w:r w:rsidRPr="00034264">
        <w:rPr>
          <w:rFonts w:asciiTheme="majorHAnsi" w:eastAsia="Times New Roman" w:hAnsiTheme="majorHAnsi" w:cstheme="majorHAnsi"/>
          <w:sz w:val="22"/>
          <w:szCs w:val="22"/>
        </w:rPr>
        <w:t>, devidamente embalados e organizados por categoria de ensino, contendo todos os itens especificados neste Termo de Referência.</w:t>
      </w:r>
    </w:p>
    <w:p w14:paraId="56F8F52A" w14:textId="77777777" w:rsidR="006821AD" w:rsidRPr="00034264" w:rsidRDefault="006821AD" w:rsidP="00F94FE2">
      <w:pPr>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4.2 Cada kit deverá conter os itens mínimos abaixo (exemplo):</w:t>
      </w:r>
    </w:p>
    <w:p w14:paraId="27E24365" w14:textId="77777777" w:rsidR="006821AD" w:rsidRPr="00034264" w:rsidRDefault="006821AD" w:rsidP="00F94FE2">
      <w:pPr>
        <w:keepNext/>
        <w:keepLines/>
        <w:widowControl w:val="0"/>
        <w:autoSpaceDE w:val="0"/>
        <w:autoSpaceDN w:val="0"/>
        <w:spacing w:line="276" w:lineRule="auto"/>
        <w:outlineLvl w:val="3"/>
        <w:rPr>
          <w:rFonts w:asciiTheme="majorHAnsi" w:eastAsia="Times New Roman" w:hAnsiTheme="majorHAnsi" w:cstheme="majorHAnsi"/>
          <w:b/>
          <w:i/>
          <w:iCs/>
          <w:sz w:val="22"/>
          <w:szCs w:val="22"/>
          <w:lang w:eastAsia="en-US"/>
        </w:rPr>
      </w:pPr>
      <w:r w:rsidRPr="00034264">
        <w:rPr>
          <w:rFonts w:asciiTheme="majorHAnsi" w:eastAsia="Times New Roman" w:hAnsiTheme="majorHAnsi" w:cstheme="majorHAnsi"/>
          <w:b/>
          <w:i/>
          <w:iCs/>
          <w:sz w:val="22"/>
          <w:szCs w:val="22"/>
          <w:lang w:eastAsia="en-US"/>
        </w:rPr>
        <w:t>KIT ESCOLAR – Creche (0 a 4 anos)</w:t>
      </w:r>
    </w:p>
    <w:p w14:paraId="2E404C30" w14:textId="77777777" w:rsidR="006821AD" w:rsidRPr="00034264" w:rsidRDefault="006821AD" w:rsidP="00F94FE2">
      <w:pPr>
        <w:widowControl w:val="0"/>
        <w:numPr>
          <w:ilvl w:val="0"/>
          <w:numId w:val="43"/>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Giz de cera com 12 cores</w:t>
      </w:r>
    </w:p>
    <w:p w14:paraId="73B7A6C0" w14:textId="77777777" w:rsidR="006821AD" w:rsidRPr="00034264" w:rsidRDefault="006821AD" w:rsidP="00F94FE2">
      <w:pPr>
        <w:widowControl w:val="0"/>
        <w:numPr>
          <w:ilvl w:val="0"/>
          <w:numId w:val="43"/>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Massa para modelar 180g com 12 cores</w:t>
      </w:r>
    </w:p>
    <w:p w14:paraId="6785015E" w14:textId="77777777" w:rsidR="006821AD" w:rsidRPr="00034264" w:rsidRDefault="006821AD" w:rsidP="00F94FE2">
      <w:pPr>
        <w:widowControl w:val="0"/>
        <w:numPr>
          <w:ilvl w:val="0"/>
          <w:numId w:val="43"/>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Tinta guache, caixa com 6 potes de 15ml cada.</w:t>
      </w:r>
    </w:p>
    <w:p w14:paraId="74926975" w14:textId="77777777" w:rsidR="006821AD" w:rsidRPr="00034264" w:rsidRDefault="006821AD" w:rsidP="00F94FE2">
      <w:pPr>
        <w:keepNext/>
        <w:keepLines/>
        <w:widowControl w:val="0"/>
        <w:autoSpaceDE w:val="0"/>
        <w:autoSpaceDN w:val="0"/>
        <w:spacing w:line="276" w:lineRule="auto"/>
        <w:outlineLvl w:val="3"/>
        <w:rPr>
          <w:rFonts w:asciiTheme="majorHAnsi" w:eastAsia="Times New Roman" w:hAnsiTheme="majorHAnsi" w:cstheme="majorHAnsi"/>
          <w:b/>
          <w:i/>
          <w:iCs/>
          <w:sz w:val="22"/>
          <w:szCs w:val="22"/>
          <w:lang w:eastAsia="en-US"/>
        </w:rPr>
      </w:pPr>
      <w:r w:rsidRPr="00034264">
        <w:rPr>
          <w:rFonts w:asciiTheme="majorHAnsi" w:eastAsia="Times New Roman" w:hAnsiTheme="majorHAnsi" w:cstheme="majorHAnsi"/>
          <w:b/>
          <w:i/>
          <w:iCs/>
          <w:sz w:val="22"/>
          <w:szCs w:val="22"/>
          <w:lang w:eastAsia="en-US"/>
        </w:rPr>
        <w:lastRenderedPageBreak/>
        <w:t>KIT ESCOLAR – Pré-Escolar (4 a 5 anos)</w:t>
      </w:r>
    </w:p>
    <w:p w14:paraId="2FE4A671"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Lápis de cor longo com 24 cores</w:t>
      </w:r>
    </w:p>
    <w:p w14:paraId="71D1F71E"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Borracha com capa protetora</w:t>
      </w:r>
    </w:p>
    <w:p w14:paraId="1F023156"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Apontador em plástico com depósito</w:t>
      </w:r>
    </w:p>
    <w:p w14:paraId="322B7866"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Cola branca líquida, fraco 110g</w:t>
      </w:r>
    </w:p>
    <w:p w14:paraId="48B6B7D2"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Tesoura escolar</w:t>
      </w:r>
    </w:p>
    <w:p w14:paraId="24B6DA2B"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Giz de cera com 12 cores</w:t>
      </w:r>
    </w:p>
    <w:p w14:paraId="15DC6629"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Avental impermeável infantil</w:t>
      </w:r>
    </w:p>
    <w:p w14:paraId="4347F1C2"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Massa para modelar 180g com 12 cores</w:t>
      </w:r>
    </w:p>
    <w:p w14:paraId="3A128887"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Caderno brochura 96 folhas pautadas </w:t>
      </w:r>
    </w:p>
    <w:p w14:paraId="740C6FD7"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Tinta guache, caixa com 6 potes de 15ml cada</w:t>
      </w:r>
    </w:p>
    <w:p w14:paraId="1C2B9247"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03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Lápis preto grafite</w:t>
      </w:r>
    </w:p>
    <w:p w14:paraId="4E977B58" w14:textId="77777777" w:rsidR="006821AD" w:rsidRPr="00034264" w:rsidRDefault="006821AD" w:rsidP="00F94FE2">
      <w:pPr>
        <w:widowControl w:val="0"/>
        <w:numPr>
          <w:ilvl w:val="0"/>
          <w:numId w:val="44"/>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03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Caderno de desenho e cartografia capa dura, com espiral metálico, contendo 60 folhas lisas</w:t>
      </w:r>
    </w:p>
    <w:p w14:paraId="2463B8BC" w14:textId="57DD1BF7" w:rsidR="006821AD" w:rsidRPr="00034264" w:rsidRDefault="006821AD" w:rsidP="00F94FE2">
      <w:pPr>
        <w:keepNext/>
        <w:keepLines/>
        <w:widowControl w:val="0"/>
        <w:autoSpaceDE w:val="0"/>
        <w:autoSpaceDN w:val="0"/>
        <w:spacing w:line="276" w:lineRule="auto"/>
        <w:outlineLvl w:val="3"/>
        <w:rPr>
          <w:rFonts w:asciiTheme="majorHAnsi" w:eastAsia="Times New Roman" w:hAnsiTheme="majorHAnsi" w:cstheme="majorHAnsi"/>
          <w:b/>
          <w:i/>
          <w:iCs/>
          <w:sz w:val="22"/>
          <w:szCs w:val="22"/>
          <w:lang w:eastAsia="en-US"/>
        </w:rPr>
      </w:pPr>
      <w:r w:rsidRPr="00034264">
        <w:rPr>
          <w:rFonts w:asciiTheme="majorHAnsi" w:eastAsia="Times New Roman" w:hAnsiTheme="majorHAnsi" w:cstheme="majorHAnsi"/>
          <w:b/>
          <w:i/>
          <w:iCs/>
          <w:sz w:val="22"/>
          <w:szCs w:val="22"/>
          <w:lang w:eastAsia="en-US"/>
        </w:rPr>
        <w:t>KIT ESCOLAR – Ensino Fundamental: 1ª e 2ª série</w:t>
      </w:r>
      <w:r w:rsidR="00034264" w:rsidRPr="00034264">
        <w:rPr>
          <w:rFonts w:asciiTheme="majorHAnsi" w:eastAsia="Times New Roman" w:hAnsiTheme="majorHAnsi" w:cstheme="majorHAnsi"/>
          <w:b/>
          <w:i/>
          <w:iCs/>
          <w:sz w:val="22"/>
          <w:szCs w:val="22"/>
          <w:lang w:eastAsia="en-US"/>
        </w:rPr>
        <w:t>s</w:t>
      </w:r>
    </w:p>
    <w:p w14:paraId="20B2CF01"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Lápis de cor longo com 24 cores</w:t>
      </w:r>
    </w:p>
    <w:p w14:paraId="06BC1084"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Borracha com capa protetora</w:t>
      </w:r>
    </w:p>
    <w:p w14:paraId="77D23F70"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Apontador em plástico com depósito </w:t>
      </w:r>
    </w:p>
    <w:p w14:paraId="57D8A153"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Cola branca líquida, fraco 110g</w:t>
      </w:r>
    </w:p>
    <w:p w14:paraId="2CB1CDE3"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Tesoura escolar</w:t>
      </w:r>
    </w:p>
    <w:p w14:paraId="3C34440C"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05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Caderno brochura 96 folhas pautadas </w:t>
      </w:r>
    </w:p>
    <w:p w14:paraId="3C235E3F"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03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Lápis preto grafite</w:t>
      </w:r>
    </w:p>
    <w:p w14:paraId="33E36137"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01 (um) Caderno de desenho e cartografia capa dura, com espiral metálico, contendo </w:t>
      </w:r>
      <w:proofErr w:type="gramStart"/>
      <w:r w:rsidRPr="00034264">
        <w:rPr>
          <w:rFonts w:asciiTheme="majorHAnsi" w:eastAsia="Times New Roman" w:hAnsiTheme="majorHAnsi" w:cstheme="majorHAnsi"/>
          <w:sz w:val="22"/>
          <w:szCs w:val="22"/>
        </w:rPr>
        <w:t>60 folha</w:t>
      </w:r>
      <w:proofErr w:type="gramEnd"/>
      <w:r w:rsidRPr="00034264">
        <w:rPr>
          <w:rFonts w:asciiTheme="majorHAnsi" w:eastAsia="Times New Roman" w:hAnsiTheme="majorHAnsi" w:cstheme="majorHAnsi"/>
          <w:sz w:val="22"/>
          <w:szCs w:val="22"/>
        </w:rPr>
        <w:t xml:space="preserve"> lisas</w:t>
      </w:r>
    </w:p>
    <w:p w14:paraId="35155C03" w14:textId="5FABAB72" w:rsidR="006821AD" w:rsidRPr="00034264" w:rsidRDefault="006821AD" w:rsidP="00F94FE2">
      <w:pPr>
        <w:keepNext/>
        <w:keepLines/>
        <w:widowControl w:val="0"/>
        <w:autoSpaceDE w:val="0"/>
        <w:autoSpaceDN w:val="0"/>
        <w:spacing w:line="276" w:lineRule="auto"/>
        <w:outlineLvl w:val="3"/>
        <w:rPr>
          <w:rFonts w:asciiTheme="majorHAnsi" w:eastAsia="Times New Roman" w:hAnsiTheme="majorHAnsi" w:cstheme="majorHAnsi"/>
          <w:b/>
          <w:i/>
          <w:iCs/>
          <w:sz w:val="22"/>
          <w:szCs w:val="22"/>
          <w:lang w:eastAsia="en-US"/>
        </w:rPr>
      </w:pPr>
      <w:r w:rsidRPr="00034264">
        <w:rPr>
          <w:rFonts w:asciiTheme="majorHAnsi" w:eastAsia="Times New Roman" w:hAnsiTheme="majorHAnsi" w:cstheme="majorHAnsi"/>
          <w:b/>
          <w:i/>
          <w:iCs/>
          <w:sz w:val="22"/>
          <w:szCs w:val="22"/>
          <w:lang w:eastAsia="en-US"/>
        </w:rPr>
        <w:t>KIT ESCOLAR – Ensino Fundamental: 3ª a 5ª série</w:t>
      </w:r>
      <w:r w:rsidR="00034264" w:rsidRPr="00034264">
        <w:rPr>
          <w:rFonts w:asciiTheme="majorHAnsi" w:eastAsia="Times New Roman" w:hAnsiTheme="majorHAnsi" w:cstheme="majorHAnsi"/>
          <w:b/>
          <w:i/>
          <w:iCs/>
          <w:sz w:val="22"/>
          <w:szCs w:val="22"/>
          <w:lang w:eastAsia="en-US"/>
        </w:rPr>
        <w:t>s</w:t>
      </w:r>
    </w:p>
    <w:p w14:paraId="0F77C18D"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Lápis de cor longo com 24 cores</w:t>
      </w:r>
    </w:p>
    <w:p w14:paraId="0048E544"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Borracha com capa protetora</w:t>
      </w:r>
    </w:p>
    <w:p w14:paraId="0790072C"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Apontador em plástico com depósito </w:t>
      </w:r>
    </w:p>
    <w:p w14:paraId="3B6FCF92"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Cola branca líquida, fraco 110g</w:t>
      </w:r>
    </w:p>
    <w:p w14:paraId="4B7AD8D0"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Tesoura escolar</w:t>
      </w:r>
    </w:p>
    <w:p w14:paraId="42DC8ABD"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Caderno universitário: Caderno universitário com 200 folhas pautadas, dividido em 10 matérias</w:t>
      </w:r>
    </w:p>
    <w:p w14:paraId="21C35312"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lápis preto grafite</w:t>
      </w:r>
    </w:p>
    <w:p w14:paraId="5D56AE48"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caderno de desenho e cartografia – capa dura, com espiral metálico, contendo 60 folhas lisas</w:t>
      </w:r>
    </w:p>
    <w:p w14:paraId="6168EAB4"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caneta esferográfica azul</w:t>
      </w:r>
    </w:p>
    <w:p w14:paraId="1100E079"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caneta esferográfica preta </w:t>
      </w:r>
    </w:p>
    <w:p w14:paraId="69B036B4" w14:textId="77777777" w:rsidR="006821AD" w:rsidRPr="00034264" w:rsidRDefault="006821AD" w:rsidP="00F94FE2">
      <w:pPr>
        <w:keepNext/>
        <w:keepLines/>
        <w:widowControl w:val="0"/>
        <w:autoSpaceDE w:val="0"/>
        <w:autoSpaceDN w:val="0"/>
        <w:spacing w:line="276" w:lineRule="auto"/>
        <w:outlineLvl w:val="3"/>
        <w:rPr>
          <w:rFonts w:asciiTheme="majorHAnsi" w:eastAsia="Times New Roman" w:hAnsiTheme="majorHAnsi" w:cstheme="majorHAnsi"/>
          <w:b/>
          <w:i/>
          <w:iCs/>
          <w:sz w:val="22"/>
          <w:szCs w:val="22"/>
          <w:lang w:eastAsia="en-US"/>
        </w:rPr>
      </w:pPr>
      <w:r w:rsidRPr="00034264">
        <w:rPr>
          <w:rFonts w:asciiTheme="majorHAnsi" w:eastAsia="Times New Roman" w:hAnsiTheme="majorHAnsi" w:cstheme="majorHAnsi"/>
          <w:b/>
          <w:i/>
          <w:iCs/>
          <w:sz w:val="22"/>
          <w:szCs w:val="22"/>
          <w:lang w:eastAsia="en-US"/>
        </w:rPr>
        <w:t>KIT ESCOLAR – Ensino Fundamental: 6º, 7°, 8º, 9º e EJA</w:t>
      </w:r>
    </w:p>
    <w:p w14:paraId="282F92CD"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cx</w:t>
      </w:r>
      <w:proofErr w:type="spellEnd"/>
      <w:r w:rsidRPr="00034264">
        <w:rPr>
          <w:rFonts w:asciiTheme="majorHAnsi" w:eastAsia="Times New Roman" w:hAnsiTheme="majorHAnsi" w:cstheme="majorHAnsi"/>
          <w:sz w:val="22"/>
          <w:szCs w:val="22"/>
        </w:rPr>
        <w:t>) Lápis de cor longo com 24 cores</w:t>
      </w:r>
    </w:p>
    <w:p w14:paraId="441F7C2B"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Borracha com capa protetora</w:t>
      </w:r>
    </w:p>
    <w:p w14:paraId="06EB5238"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Apontador em plástico com depósito </w:t>
      </w:r>
    </w:p>
    <w:p w14:paraId="0CBDE498"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Cola branca líquida, frasco 110g</w:t>
      </w:r>
    </w:p>
    <w:p w14:paraId="6BF7622C"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lastRenderedPageBreak/>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Tesoura escolar</w:t>
      </w:r>
    </w:p>
    <w:p w14:paraId="0C7E32B7"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01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xml:space="preserve">) Caderno universitário: Caderno universitário com 200 folhas pautadas, dividido em 10 matérias, </w:t>
      </w:r>
    </w:p>
    <w:p w14:paraId="606C4C5A"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w:t>
      </w:r>
      <w:proofErr w:type="spellStart"/>
      <w:r w:rsidRPr="00034264">
        <w:rPr>
          <w:rFonts w:asciiTheme="majorHAnsi" w:eastAsia="Times New Roman" w:hAnsiTheme="majorHAnsi" w:cstheme="majorHAnsi"/>
          <w:sz w:val="22"/>
          <w:szCs w:val="22"/>
        </w:rPr>
        <w:t>un</w:t>
      </w:r>
      <w:proofErr w:type="spellEnd"/>
      <w:r w:rsidRPr="00034264">
        <w:rPr>
          <w:rFonts w:asciiTheme="majorHAnsi" w:eastAsia="Times New Roman" w:hAnsiTheme="majorHAnsi" w:cstheme="majorHAnsi"/>
          <w:sz w:val="22"/>
          <w:szCs w:val="22"/>
        </w:rPr>
        <w:t>) Lápis preto grafite</w:t>
      </w:r>
    </w:p>
    <w:p w14:paraId="35BA098A"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01 (um) Caderno de desenho e cartografia capa dura, com espiral metálico, contendo </w:t>
      </w:r>
      <w:proofErr w:type="gramStart"/>
      <w:r w:rsidRPr="00034264">
        <w:rPr>
          <w:rFonts w:asciiTheme="majorHAnsi" w:eastAsia="Times New Roman" w:hAnsiTheme="majorHAnsi" w:cstheme="majorHAnsi"/>
          <w:sz w:val="22"/>
          <w:szCs w:val="22"/>
        </w:rPr>
        <w:t>60 folha</w:t>
      </w:r>
      <w:proofErr w:type="gramEnd"/>
      <w:r w:rsidRPr="00034264">
        <w:rPr>
          <w:rFonts w:asciiTheme="majorHAnsi" w:eastAsia="Times New Roman" w:hAnsiTheme="majorHAnsi" w:cstheme="majorHAnsi"/>
          <w:sz w:val="22"/>
          <w:szCs w:val="22"/>
        </w:rPr>
        <w:t xml:space="preserve"> lisas</w:t>
      </w:r>
    </w:p>
    <w:p w14:paraId="3D0CBBBD"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Caneta esferográfica azul</w:t>
      </w:r>
    </w:p>
    <w:p w14:paraId="2C8B1BE0" w14:textId="77777777" w:rsidR="006821AD" w:rsidRPr="00034264" w:rsidRDefault="006821AD" w:rsidP="00F94FE2">
      <w:pPr>
        <w:widowControl w:val="0"/>
        <w:numPr>
          <w:ilvl w:val="0"/>
          <w:numId w:val="45"/>
        </w:numPr>
        <w:autoSpaceDE w:val="0"/>
        <w:autoSpaceDN w:val="0"/>
        <w:spacing w:line="276" w:lineRule="auto"/>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02 Caneta esferográficas preta</w:t>
      </w:r>
    </w:p>
    <w:p w14:paraId="6FB92E86" w14:textId="77777777" w:rsidR="006821AD" w:rsidRPr="00034264" w:rsidRDefault="006821AD" w:rsidP="006821AD">
      <w:pPr>
        <w:keepNext/>
        <w:keepLines/>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BFBFBF"/>
        <w:tabs>
          <w:tab w:val="left" w:pos="567"/>
        </w:tabs>
        <w:ind w:left="360" w:hanging="360"/>
        <w:jc w:val="both"/>
        <w:outlineLvl w:val="0"/>
        <w:rPr>
          <w:rFonts w:asciiTheme="majorHAnsi" w:eastAsia="Calibri" w:hAnsiTheme="majorHAnsi" w:cstheme="majorHAnsi"/>
          <w:b/>
          <w:color w:val="000000"/>
          <w:sz w:val="22"/>
          <w:szCs w:val="22"/>
          <w:lang w:eastAsia="en-US"/>
        </w:rPr>
      </w:pPr>
      <w:r w:rsidRPr="00034264">
        <w:rPr>
          <w:rFonts w:asciiTheme="majorHAnsi" w:eastAsia="Calibri" w:hAnsiTheme="majorHAnsi" w:cstheme="majorHAnsi"/>
          <w:b/>
          <w:color w:val="000000"/>
          <w:sz w:val="22"/>
          <w:szCs w:val="22"/>
          <w:lang w:eastAsia="en-US"/>
        </w:rPr>
        <w:t>4 - REQUISITOS DA CONTRATAÇÃO</w:t>
      </w:r>
    </w:p>
    <w:p w14:paraId="2E3AB5D4" w14:textId="77777777" w:rsidR="006821AD" w:rsidRPr="00034264" w:rsidRDefault="006821AD" w:rsidP="006821AD">
      <w:pPr>
        <w:widowControl w:val="0"/>
        <w:numPr>
          <w:ilvl w:val="1"/>
          <w:numId w:val="46"/>
        </w:numPr>
        <w:autoSpaceDE w:val="0"/>
        <w:autoSpaceDN w:val="0"/>
        <w:spacing w:line="360"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Sustentabilidade:</w:t>
      </w:r>
    </w:p>
    <w:p w14:paraId="1D5E5644"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4.1. Além dos critérios de sustentabilidade eventualmente inseridos no Estudo Técnico Preliminar no item 16, devem ser atendidos todas as recomendações contidas no Guia Nacional de Contratações Sustentáveis, quando couber;</w:t>
      </w:r>
    </w:p>
    <w:p w14:paraId="472036C9"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4.2. Na presente contratação não terá preferência por marcas, a lógica sistemática amolda-se ao princípio da isonomia, conferindo assim igualdade de oportunidades no acesso ao mercado público. Além disso, preserva a competitividade nas licitações. Ressalvo que deverá ser considerado padrões de qualidade conforme descrito no item 1.2.</w:t>
      </w:r>
    </w:p>
    <w:p w14:paraId="39E28CD2" w14:textId="77777777" w:rsidR="006821AD" w:rsidRPr="00034264" w:rsidRDefault="006821AD" w:rsidP="00751FDA">
      <w:pPr>
        <w:keepNext/>
        <w:keepLines/>
        <w:widowControl w:val="0"/>
        <w:numPr>
          <w:ilvl w:val="0"/>
          <w:numId w:val="47"/>
        </w:numPr>
        <w:tabs>
          <w:tab w:val="left" w:pos="567"/>
        </w:tabs>
        <w:autoSpaceDE w:val="0"/>
        <w:autoSpaceDN w:val="0"/>
        <w:spacing w:line="276" w:lineRule="auto"/>
        <w:jc w:val="both"/>
        <w:outlineLvl w:val="1"/>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Subcontratação</w:t>
      </w:r>
    </w:p>
    <w:p w14:paraId="434118EC" w14:textId="77777777" w:rsidR="006821AD" w:rsidRPr="00034264" w:rsidRDefault="006821AD" w:rsidP="00751FDA">
      <w:pPr>
        <w:widowControl w:val="0"/>
        <w:numPr>
          <w:ilvl w:val="0"/>
          <w:numId w:val="47"/>
        </w:numPr>
        <w:autoSpaceDE w:val="0"/>
        <w:autoSpaceDN w:val="0"/>
        <w:spacing w:line="276" w:lineRule="auto"/>
        <w:rPr>
          <w:rFonts w:asciiTheme="majorHAnsi" w:eastAsia="Calibri" w:hAnsiTheme="majorHAnsi" w:cstheme="majorHAnsi"/>
          <w:sz w:val="22"/>
          <w:szCs w:val="22"/>
          <w:lang w:eastAsia="en-US"/>
        </w:rPr>
      </w:pPr>
      <w:r w:rsidRPr="00034264">
        <w:rPr>
          <w:rFonts w:asciiTheme="majorHAnsi" w:eastAsia="Calibri" w:hAnsiTheme="majorHAnsi" w:cstheme="majorHAnsi"/>
          <w:sz w:val="22"/>
          <w:szCs w:val="22"/>
          <w:lang w:eastAsia="en-US"/>
        </w:rPr>
        <w:t>Não será permitida a subcontratação do objeto, uma vez que a aquisição de material escolar consiste em fornecimento de bens comuns e padronizados, de baixa complexidade, plenamente executável pela própria contratada. A vedação assegura maior controle da Administração, padronização dos itens, cumprimento das especificações e responsabilização direta do fornecedor, em observância aos princípios da eficiência e do interesse público</w:t>
      </w:r>
    </w:p>
    <w:p w14:paraId="3365FE43" w14:textId="77777777" w:rsidR="006821AD" w:rsidRPr="00034264" w:rsidRDefault="006821AD" w:rsidP="00751FDA">
      <w:pPr>
        <w:widowControl w:val="0"/>
        <w:numPr>
          <w:ilvl w:val="1"/>
          <w:numId w:val="39"/>
        </w:numPr>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 </w:t>
      </w:r>
      <w:r w:rsidRPr="00034264">
        <w:rPr>
          <w:rFonts w:asciiTheme="majorHAnsi" w:eastAsia="Times New Roman" w:hAnsiTheme="majorHAnsi" w:cstheme="majorHAnsi"/>
          <w:color w:val="000000"/>
          <w:sz w:val="22"/>
          <w:szCs w:val="22"/>
        </w:rPr>
        <w:t>Será garantida a participação exclusiva de Microempresas (ME) e Empresas de Pequeno Porte (EPP) locais no Município de Sonora - MS, conforme dispõe a Lei Municipal n° 1169/2025 - Que Dispõe sobre a autorização para realização de licitações exclusivas para Microempresas (ME) e Empresas de Pequeno Porte (EPP) locais no Município de Sonora – MS;</w:t>
      </w:r>
    </w:p>
    <w:p w14:paraId="6AD812B9"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4.12.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7E5340DC" w14:textId="77777777" w:rsidR="006821AD" w:rsidRPr="00034264" w:rsidRDefault="006821AD" w:rsidP="00751FDA">
      <w:pPr>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 xml:space="preserve">4.13. Relativamente ao disposto no presente tópico aplicam-se, subsidiariamente, no que </w:t>
      </w:r>
      <w:r w:rsidRPr="00034264">
        <w:rPr>
          <w:rFonts w:asciiTheme="majorHAnsi" w:eastAsia="Arial" w:hAnsiTheme="majorHAnsi" w:cstheme="majorHAnsi"/>
          <w:b/>
          <w:sz w:val="22"/>
          <w:szCs w:val="22"/>
          <w:lang w:eastAsia="en-US"/>
        </w:rPr>
        <w:t>Sanções Administrativas</w:t>
      </w:r>
    </w:p>
    <w:p w14:paraId="5AEC2949" w14:textId="77777777" w:rsidR="006821AD" w:rsidRPr="00034264" w:rsidRDefault="006821AD" w:rsidP="00751FDA">
      <w:pPr>
        <w:spacing w:line="276" w:lineRule="auto"/>
        <w:ind w:left="360" w:hanging="360"/>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4.15. As sanções administrativas estarão previstas no contrato.</w:t>
      </w:r>
    </w:p>
    <w:p w14:paraId="30F8CEFB" w14:textId="77777777" w:rsidR="006821AD" w:rsidRPr="00034264" w:rsidRDefault="006821AD" w:rsidP="00751FDA">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4.16. A garantia consiste na prestação pela empresa, de todas as obrigações previstas na Lei nº. 8.078, de 11/09/1990 – Código de Defesa do Consumidor - e alterações subsequentes. </w:t>
      </w:r>
    </w:p>
    <w:p w14:paraId="54293784" w14:textId="77777777" w:rsidR="006821AD" w:rsidRPr="00034264" w:rsidRDefault="006821AD" w:rsidP="00751FDA">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4.17. A empresa contratada será responsável pela substituição, troca ou reposição dos materiais porventura entregues com defeito, danificados, ou não compatíveis com as especificações do Termo;</w:t>
      </w:r>
    </w:p>
    <w:p w14:paraId="4C43B5F8" w14:textId="77777777" w:rsidR="006821AD" w:rsidRPr="00034264" w:rsidRDefault="006821AD" w:rsidP="00751FDA">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4.18. Na substituição de materiais defeituosos, a reposição será por outro com especificações técnicas iguais, ou superiores com aprovação prévia da Contratante, sem custo adicional para a Contratante.</w:t>
      </w:r>
    </w:p>
    <w:p w14:paraId="5CA8BDF7" w14:textId="77777777" w:rsidR="006821AD" w:rsidRPr="00034264" w:rsidRDefault="006821AD" w:rsidP="00751FDA">
      <w:pPr>
        <w:widowControl w:val="0"/>
        <w:numPr>
          <w:ilvl w:val="0"/>
          <w:numId w:val="48"/>
        </w:numPr>
        <w:tabs>
          <w:tab w:val="left" w:pos="426"/>
        </w:tabs>
        <w:autoSpaceDE w:val="0"/>
        <w:autoSpaceDN w:val="0"/>
        <w:spacing w:line="276" w:lineRule="auto"/>
        <w:jc w:val="both"/>
        <w:rPr>
          <w:rFonts w:asciiTheme="majorHAnsi" w:eastAsia="Arial" w:hAnsiTheme="majorHAnsi" w:cstheme="majorHAnsi"/>
          <w:b/>
          <w:bCs/>
          <w:sz w:val="22"/>
          <w:szCs w:val="22"/>
          <w:lang w:eastAsia="en-US"/>
        </w:rPr>
      </w:pPr>
      <w:r w:rsidRPr="00034264">
        <w:rPr>
          <w:rFonts w:asciiTheme="majorHAnsi" w:eastAsia="Arial" w:hAnsiTheme="majorHAnsi" w:cstheme="majorHAnsi"/>
          <w:b/>
          <w:sz w:val="22"/>
          <w:szCs w:val="22"/>
          <w:lang w:eastAsia="en-US"/>
        </w:rPr>
        <w:t>Da Validade Do Produto:</w:t>
      </w:r>
    </w:p>
    <w:p w14:paraId="508C8286" w14:textId="77777777" w:rsidR="006821AD" w:rsidRPr="00034264" w:rsidRDefault="006821AD" w:rsidP="00751FDA">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lastRenderedPageBreak/>
        <w:t>4.19. Os itens deverão possuir Selo do INMETRO. Validade mínima de 18 meses. Apresentar certificação INMETRO conforme NBR 15236:2016 – Segurança de Artigos Escolares, quando couber;</w:t>
      </w:r>
    </w:p>
    <w:p w14:paraId="397827B2" w14:textId="77777777" w:rsidR="006821AD" w:rsidRPr="00034264" w:rsidRDefault="006821AD" w:rsidP="00751FDA">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4.20. Se o produto apresentar anomalias deverá ser substituído e sem ônus adicional e nenhum prejuízo a Prefeitura Municipal de Sonora - MS, no prazo máximo de 05 (cinco) dias úteis, contados da data da notificação ao fornecedor;</w:t>
      </w:r>
    </w:p>
    <w:p w14:paraId="5197A969" w14:textId="77777777" w:rsidR="006821AD" w:rsidRPr="00034264" w:rsidRDefault="006821AD" w:rsidP="00751FDA">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4.21. Com a aplicação exclusiva a este prazo de validade, na hipótese de absoluta impossibilidade de cumprimento desta condição, devidamente justificada e previamente avaliada pela instância gestora das atas de registro de preços, a Gerencia de Educação, Cultura e Lazer poderá em extrema excepcionalidade, admitir a entrega, obrigando-se o fornecedor, quando acionado, a proceder a imediata substituição, à vista da inviabilidade de utilização dos produtos no período de validade.</w:t>
      </w:r>
    </w:p>
    <w:p w14:paraId="424B0181"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abs>
          <w:tab w:val="left" w:pos="426"/>
        </w:tabs>
        <w:autoSpaceDE w:val="0"/>
        <w:autoSpaceDN w:val="0"/>
        <w:jc w:val="both"/>
        <w:rPr>
          <w:rFonts w:asciiTheme="majorHAnsi" w:eastAsia="Arial" w:hAnsiTheme="majorHAnsi" w:cstheme="majorHAnsi"/>
          <w:sz w:val="22"/>
          <w:szCs w:val="22"/>
          <w:lang w:eastAsia="en-US"/>
        </w:rPr>
      </w:pPr>
      <w:r w:rsidRPr="00034264">
        <w:rPr>
          <w:rFonts w:asciiTheme="majorHAnsi" w:eastAsia="Arial" w:hAnsiTheme="majorHAnsi" w:cstheme="majorHAnsi"/>
          <w:b/>
          <w:sz w:val="22"/>
          <w:szCs w:val="22"/>
          <w:lang w:eastAsia="en-US"/>
        </w:rPr>
        <w:t>5 - MODELO DE EXECUÇÃO DO OBJETO</w:t>
      </w:r>
    </w:p>
    <w:p w14:paraId="52857BF7" w14:textId="77777777" w:rsidR="006821AD" w:rsidRPr="00034264" w:rsidRDefault="006821AD" w:rsidP="006821AD">
      <w:pPr>
        <w:keepNext/>
        <w:keepLines/>
        <w:widowControl w:val="0"/>
        <w:numPr>
          <w:ilvl w:val="0"/>
          <w:numId w:val="49"/>
        </w:numPr>
        <w:tabs>
          <w:tab w:val="left" w:pos="567"/>
        </w:tabs>
        <w:autoSpaceDE w:val="0"/>
        <w:autoSpaceDN w:val="0"/>
        <w:spacing w:line="360" w:lineRule="auto"/>
        <w:jc w:val="both"/>
        <w:outlineLvl w:val="1"/>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Condições de Entrega</w:t>
      </w:r>
    </w:p>
    <w:p w14:paraId="65F1A538"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5.1. </w:t>
      </w:r>
      <w:r w:rsidRPr="00034264">
        <w:rPr>
          <w:rFonts w:asciiTheme="majorHAnsi" w:eastAsia="Arial" w:hAnsiTheme="majorHAnsi" w:cstheme="majorHAnsi"/>
          <w:b/>
          <w:sz w:val="22"/>
          <w:szCs w:val="22"/>
          <w:lang w:eastAsia="en-US"/>
        </w:rPr>
        <w:t>Deverão ser entregues conforme requisição, em</w:t>
      </w:r>
      <w:r w:rsidRPr="00034264">
        <w:rPr>
          <w:rFonts w:asciiTheme="majorHAnsi" w:eastAsia="Arial" w:hAnsiTheme="majorHAnsi" w:cstheme="majorHAnsi"/>
          <w:sz w:val="22"/>
          <w:szCs w:val="22"/>
          <w:lang w:eastAsia="en-US"/>
        </w:rPr>
        <w:t xml:space="preserve"> </w:t>
      </w:r>
      <w:r w:rsidRPr="00034264">
        <w:rPr>
          <w:rFonts w:asciiTheme="majorHAnsi" w:eastAsia="Arial" w:hAnsiTheme="majorHAnsi" w:cstheme="majorHAnsi"/>
          <w:b/>
          <w:sz w:val="22"/>
          <w:szCs w:val="22"/>
          <w:lang w:eastAsia="en-US"/>
        </w:rPr>
        <w:t>até 20 (vinte) dias úteis</w:t>
      </w:r>
      <w:r w:rsidRPr="00034264">
        <w:rPr>
          <w:rFonts w:asciiTheme="majorHAnsi" w:eastAsia="Arial" w:hAnsiTheme="majorHAnsi" w:cstheme="majorHAnsi"/>
          <w:sz w:val="22"/>
          <w:szCs w:val="22"/>
          <w:lang w:eastAsia="en-US"/>
        </w:rPr>
        <w:t xml:space="preserve"> após a emissão da requisição/pedido/AF/empenho, emitida de forma eletrônica pela requisitante.</w:t>
      </w:r>
    </w:p>
    <w:p w14:paraId="025C442B" w14:textId="77777777" w:rsidR="006821AD" w:rsidRPr="00034264" w:rsidRDefault="006821AD" w:rsidP="00751FDA">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5.2. Os itens </w:t>
      </w:r>
      <w:r w:rsidRPr="00034264">
        <w:rPr>
          <w:rFonts w:asciiTheme="majorHAnsi" w:eastAsia="Arial" w:hAnsiTheme="majorHAnsi" w:cstheme="majorHAnsi"/>
          <w:b/>
          <w:sz w:val="22"/>
          <w:szCs w:val="22"/>
          <w:lang w:eastAsia="en-US"/>
        </w:rPr>
        <w:t>deverão ser entregues no Almoxarifado Central</w:t>
      </w:r>
      <w:r w:rsidRPr="00034264">
        <w:rPr>
          <w:rFonts w:asciiTheme="majorHAnsi" w:eastAsia="Arial" w:hAnsiTheme="majorHAnsi" w:cstheme="majorHAnsi"/>
          <w:sz w:val="22"/>
          <w:szCs w:val="22"/>
          <w:lang w:eastAsia="en-US"/>
        </w:rPr>
        <w:t xml:space="preserve"> da </w:t>
      </w:r>
      <w:r w:rsidRPr="00034264">
        <w:rPr>
          <w:rFonts w:asciiTheme="majorHAnsi" w:eastAsia="Arial" w:hAnsiTheme="majorHAnsi" w:cstheme="majorHAnsi"/>
          <w:b/>
          <w:sz w:val="22"/>
          <w:szCs w:val="22"/>
          <w:lang w:eastAsia="en-US"/>
        </w:rPr>
        <w:t>Prefeitura de Sonora</w:t>
      </w:r>
      <w:r w:rsidRPr="00034264">
        <w:rPr>
          <w:rFonts w:asciiTheme="majorHAnsi" w:eastAsia="Arial" w:hAnsiTheme="majorHAnsi" w:cstheme="majorHAnsi"/>
          <w:sz w:val="22"/>
          <w:szCs w:val="22"/>
          <w:lang w:eastAsia="en-US"/>
        </w:rPr>
        <w:t>, situada à Avenida do Povo, n° 530, centro, Sonora-MS, no horário das 07:00 às 13:00 horas, de segunda a sexta-feira (dias úteis);</w:t>
      </w:r>
    </w:p>
    <w:p w14:paraId="28AFCB89" w14:textId="77777777" w:rsidR="006821AD" w:rsidRPr="00034264" w:rsidRDefault="006821AD" w:rsidP="00751FDA">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5.3. Os itens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7B201D29"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5.4.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A0BAF4C" w14:textId="77777777" w:rsidR="006821AD" w:rsidRPr="00034264" w:rsidRDefault="006821AD" w:rsidP="00751FDA">
      <w:pPr>
        <w:tabs>
          <w:tab w:val="left" w:pos="0"/>
        </w:tabs>
        <w:spacing w:line="276" w:lineRule="auto"/>
        <w:jc w:val="both"/>
        <w:rPr>
          <w:rFonts w:asciiTheme="majorHAnsi" w:eastAsia="Times New Roman" w:hAnsiTheme="majorHAnsi" w:cstheme="majorHAnsi"/>
          <w:color w:val="000000"/>
          <w:sz w:val="22"/>
          <w:szCs w:val="22"/>
        </w:rPr>
      </w:pPr>
      <w:r w:rsidRPr="00034264">
        <w:rPr>
          <w:rFonts w:asciiTheme="majorHAnsi" w:eastAsia="Arial" w:hAnsiTheme="majorHAnsi" w:cstheme="majorHAnsi"/>
          <w:sz w:val="22"/>
          <w:szCs w:val="22"/>
          <w:lang w:eastAsia="en-US"/>
        </w:rPr>
        <w:t>5.5. O prazo para recebimento definitivo poderá ser excepcionalmente prorrogado, de forma justificada, por igual período, quando houver necessidade de diligências para a aferição do atendimento das exigências contratuais.</w:t>
      </w:r>
    </w:p>
    <w:p w14:paraId="4D50C4C2" w14:textId="77777777" w:rsidR="006821AD" w:rsidRPr="00034264" w:rsidRDefault="006821AD" w:rsidP="006821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6 - MODELO DE GESTÃO DO CONTRATO</w:t>
      </w:r>
    </w:p>
    <w:p w14:paraId="2E9931A0" w14:textId="77777777" w:rsidR="006821AD" w:rsidRPr="00034264" w:rsidRDefault="006821AD" w:rsidP="00751FDA">
      <w:pPr>
        <w:widowControl w:val="0"/>
        <w:numPr>
          <w:ilvl w:val="1"/>
          <w:numId w:val="34"/>
        </w:numPr>
        <w:tabs>
          <w:tab w:val="left" w:pos="0"/>
        </w:tabs>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46119739"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2BE34637"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As comunicações entre o órgão ou entidade e a contratada devem ser realizadas por escrito sempre que o ato exigir tal formalidade, admitindo-se o uso de mensagem eletrônica para esse fim;</w:t>
      </w:r>
    </w:p>
    <w:p w14:paraId="49098405"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órgão ou entidade poderá convocar representante da empresa para adoção de providências que devam ser cumpridas de imediato;</w:t>
      </w:r>
    </w:p>
    <w:p w14:paraId="0D1A9E11"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Após a assinatura do contrato ou instrumento equivalente, o órgão ou entidade poderá convocar o representante da empresa contratada para reunião inicial para apresentação do plano de fiscalização, que </w:t>
      </w:r>
      <w:r w:rsidRPr="00034264">
        <w:rPr>
          <w:rFonts w:asciiTheme="majorHAnsi" w:eastAsia="Arial" w:hAnsiTheme="majorHAnsi" w:cstheme="majorHAnsi"/>
          <w:sz w:val="22"/>
          <w:szCs w:val="22"/>
          <w:lang w:eastAsia="en-US"/>
        </w:rPr>
        <w:lastRenderedPageBreak/>
        <w:t>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2EBB61"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A execução do contrato deverá ser acompanhada e fiscalizada pelo(s) fiscal(</w:t>
      </w:r>
      <w:proofErr w:type="spellStart"/>
      <w:r w:rsidRPr="00034264">
        <w:rPr>
          <w:rFonts w:asciiTheme="majorHAnsi" w:eastAsia="Arial" w:hAnsiTheme="majorHAnsi" w:cstheme="majorHAnsi"/>
          <w:sz w:val="22"/>
          <w:szCs w:val="22"/>
          <w:lang w:eastAsia="en-US"/>
        </w:rPr>
        <w:t>is</w:t>
      </w:r>
      <w:proofErr w:type="spellEnd"/>
      <w:r w:rsidRPr="00034264">
        <w:rPr>
          <w:rFonts w:asciiTheme="majorHAnsi" w:eastAsia="Arial" w:hAnsiTheme="majorHAnsi" w:cstheme="majorHAnsi"/>
          <w:sz w:val="22"/>
          <w:szCs w:val="22"/>
          <w:lang w:eastAsia="en-US"/>
        </w:rPr>
        <w:t>) do contrato, ou pelos respectivos substitutos;</w:t>
      </w:r>
    </w:p>
    <w:p w14:paraId="08D763D7"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O fiscal do contrato acompanhará a execução do contrato, para que sejam cumpridas todas as condições estabelecidas no contrato, de modo a assegurar os melhores resultados para a Administração. </w:t>
      </w:r>
    </w:p>
    <w:p w14:paraId="4A1DDC49"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fiscal do contrato anotará no histórico de gerenciamento do contrato todas as ocorrências relacionadas à execução do contrato, com a descrição do que for necessário para a regularização das faltas ou dos defeitos observados. (</w:t>
      </w:r>
      <w:hyperlink r:id="rId26" w:anchor="art117§1" w:history="1">
        <w:r w:rsidRPr="00034264">
          <w:rPr>
            <w:rFonts w:asciiTheme="majorHAnsi" w:eastAsia="Arial" w:hAnsiTheme="majorHAnsi" w:cstheme="majorHAnsi"/>
            <w:sz w:val="22"/>
            <w:szCs w:val="22"/>
            <w:lang w:eastAsia="en-US"/>
          </w:rPr>
          <w:t>Lei nº 14.133, de 2021, art. 117, §1º</w:t>
        </w:r>
      </w:hyperlink>
      <w:r w:rsidRPr="00034264">
        <w:rPr>
          <w:rFonts w:asciiTheme="majorHAnsi" w:eastAsia="Arial" w:hAnsiTheme="majorHAnsi" w:cstheme="majorHAnsi"/>
          <w:sz w:val="22"/>
          <w:szCs w:val="22"/>
          <w:lang w:eastAsia="en-US"/>
        </w:rPr>
        <w:t>);</w:t>
      </w:r>
    </w:p>
    <w:p w14:paraId="7698CAA9"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Identificada qualquer inexatidão ou irregularidade, o fiscal do contrato emitirá notificações para a correção da execução do contrato, determinando prazo para a correção; </w:t>
      </w:r>
    </w:p>
    <w:p w14:paraId="5EA3B60B"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498BBF8D"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No caso de ocorrências que possam inviabilizar a execução do contrato nas datas aprazadas, o fiscal do contrato comunicará o fato imediatamente ao gestor do contrato;</w:t>
      </w:r>
    </w:p>
    <w:p w14:paraId="11407238"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fiscal do contrato deverá comunicar ao gestor do contrato, em tempo hábil, o término do contrato sob sua responsabilidade, com vistas à renovação tempestiva ou à prorrogação contratual;</w:t>
      </w:r>
    </w:p>
    <w:p w14:paraId="706A9AB1"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4BD7C06" w14:textId="77777777" w:rsidR="006821AD" w:rsidRPr="00034264" w:rsidRDefault="006821AD" w:rsidP="00751FDA">
      <w:pPr>
        <w:widowControl w:val="0"/>
        <w:numPr>
          <w:ilvl w:val="2"/>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Caso ocorram descumprimento das obrigações contratuais, o fiscal do contrato atuará tempestivamente na solução do problema, reportando ao gestor do contrato para que tome as providências cabíveis, quando ultrapassar a sua competência;</w:t>
      </w:r>
    </w:p>
    <w:p w14:paraId="344BD89C"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C197C3"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9E7EB6F"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13FC1C4"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w:t>
      </w:r>
      <w:r w:rsidRPr="00034264">
        <w:rPr>
          <w:rFonts w:asciiTheme="majorHAnsi" w:eastAsia="Arial" w:hAnsiTheme="majorHAnsi" w:cstheme="majorHAnsi"/>
          <w:sz w:val="22"/>
          <w:szCs w:val="22"/>
          <w:lang w:eastAsia="en-US"/>
        </w:rPr>
        <w:lastRenderedPageBreak/>
        <w:t>cumprimento de obrigações;</w:t>
      </w:r>
    </w:p>
    <w:p w14:paraId="25F937C6" w14:textId="77777777" w:rsidR="006821AD" w:rsidRPr="00034264" w:rsidRDefault="006821AD" w:rsidP="00751FDA">
      <w:pPr>
        <w:widowControl w:val="0"/>
        <w:numPr>
          <w:ilvl w:val="2"/>
          <w:numId w:val="34"/>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4DD69EA"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fiscal do contrato comunicará ao gestor do contrato, em tempo hábil, o término do contrato sob sua responsabilidade, com vistas à tempestiva renovação ou prorrogação contratual;</w:t>
      </w:r>
    </w:p>
    <w:p w14:paraId="1D351EAF" w14:textId="77777777" w:rsidR="006821AD" w:rsidRPr="00034264" w:rsidRDefault="006821AD" w:rsidP="00751FDA">
      <w:pPr>
        <w:widowControl w:val="0"/>
        <w:numPr>
          <w:ilvl w:val="1"/>
          <w:numId w:val="34"/>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19E6EFE6"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7 - CRITÉRIOS PARA RECEBIMENTO E PAGAMENTO</w:t>
      </w:r>
    </w:p>
    <w:p w14:paraId="4B8E199B" w14:textId="77777777" w:rsidR="006821AD" w:rsidRPr="00034264" w:rsidRDefault="006821AD" w:rsidP="006821AD">
      <w:pPr>
        <w:keepNext/>
        <w:keepLines/>
        <w:widowControl w:val="0"/>
        <w:numPr>
          <w:ilvl w:val="0"/>
          <w:numId w:val="50"/>
        </w:numPr>
        <w:tabs>
          <w:tab w:val="left" w:pos="567"/>
        </w:tabs>
        <w:autoSpaceDE w:val="0"/>
        <w:autoSpaceDN w:val="0"/>
        <w:spacing w:line="360" w:lineRule="auto"/>
        <w:jc w:val="both"/>
        <w:outlineLvl w:val="1"/>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Recebimento do Objeto</w:t>
      </w:r>
    </w:p>
    <w:p w14:paraId="25791AFD" w14:textId="77777777" w:rsidR="006821AD" w:rsidRPr="00034264" w:rsidRDefault="006821AD" w:rsidP="00751FDA">
      <w:pPr>
        <w:widowControl w:val="0"/>
        <w:numPr>
          <w:ilvl w:val="1"/>
          <w:numId w:val="35"/>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320D20EC" w14:textId="77777777" w:rsidR="006821AD" w:rsidRPr="00034264" w:rsidRDefault="006821AD" w:rsidP="00751FDA">
      <w:pPr>
        <w:widowControl w:val="0"/>
        <w:numPr>
          <w:ilvl w:val="1"/>
          <w:numId w:val="35"/>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Para as contratações decorrentes de despesas cujos valores não ultrapassem o limite de que trata o </w:t>
      </w:r>
      <w:hyperlink r:id="rId27" w:anchor="art75" w:history="1">
        <w:r w:rsidRPr="00034264">
          <w:rPr>
            <w:rFonts w:asciiTheme="majorHAnsi" w:eastAsia="Arial" w:hAnsiTheme="majorHAnsi" w:cstheme="majorHAnsi"/>
            <w:sz w:val="22"/>
            <w:szCs w:val="22"/>
          </w:rPr>
          <w:t>inciso II do art. 75 da Lei nº 14.133, de 2021</w:t>
        </w:r>
      </w:hyperlink>
      <w:r w:rsidRPr="00034264">
        <w:rPr>
          <w:rFonts w:asciiTheme="majorHAnsi" w:eastAsia="Arial" w:hAnsiTheme="majorHAnsi" w:cstheme="majorHAnsi"/>
          <w:sz w:val="22"/>
          <w:szCs w:val="22"/>
          <w:lang w:eastAsia="en-US"/>
        </w:rPr>
        <w:t>, o prazo máximo para o recebimento definitivo será de até 05 (cinco) dias úteis;</w:t>
      </w:r>
    </w:p>
    <w:p w14:paraId="3CB4BC60" w14:textId="77777777" w:rsidR="006821AD" w:rsidRPr="00034264" w:rsidRDefault="006821AD" w:rsidP="00751FDA">
      <w:pPr>
        <w:widowControl w:val="0"/>
        <w:numPr>
          <w:ilvl w:val="1"/>
          <w:numId w:val="35"/>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CAB8304" w14:textId="77777777" w:rsidR="006821AD" w:rsidRPr="00034264" w:rsidRDefault="006821AD" w:rsidP="00751FDA">
      <w:pPr>
        <w:widowControl w:val="0"/>
        <w:numPr>
          <w:ilvl w:val="1"/>
          <w:numId w:val="35"/>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No caso de controvérsia sobre a execução do objeto, qualidade e quantidade, deverá ser observado o teor do </w:t>
      </w:r>
      <w:hyperlink r:id="rId28" w:anchor="art143" w:history="1">
        <w:r w:rsidRPr="00034264">
          <w:rPr>
            <w:rFonts w:asciiTheme="majorHAnsi" w:eastAsia="Arial" w:hAnsiTheme="majorHAnsi" w:cstheme="majorHAnsi"/>
            <w:sz w:val="22"/>
            <w:szCs w:val="22"/>
          </w:rPr>
          <w:t>art. 143 da Lei nº 14.133, de 2021</w:t>
        </w:r>
      </w:hyperlink>
      <w:r w:rsidRPr="00034264">
        <w:rPr>
          <w:rFonts w:asciiTheme="majorHAnsi" w:eastAsia="Arial" w:hAnsiTheme="majorHAnsi" w:cstheme="majorHAnsi"/>
          <w:sz w:val="22"/>
          <w:szCs w:val="22"/>
          <w:lang w:eastAsia="en-US"/>
        </w:rPr>
        <w:t>, comunicando-se à empresa para emissão de Nota Fiscal no que pertine à parcela incontroversa da execução do objeto, para efeito de liquidação e pagamento;</w:t>
      </w:r>
    </w:p>
    <w:p w14:paraId="5ACE2FFB" w14:textId="77777777" w:rsidR="006821AD" w:rsidRPr="00034264" w:rsidRDefault="006821AD" w:rsidP="00751FDA">
      <w:pPr>
        <w:widowControl w:val="0"/>
        <w:numPr>
          <w:ilvl w:val="1"/>
          <w:numId w:val="35"/>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3139005" w14:textId="77777777" w:rsidR="006821AD" w:rsidRPr="00034264" w:rsidRDefault="006821AD" w:rsidP="00751FDA">
      <w:pPr>
        <w:widowControl w:val="0"/>
        <w:numPr>
          <w:ilvl w:val="1"/>
          <w:numId w:val="35"/>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recebimento provisório ou definitivo não excluirá a responsabilidade civil pela solidez e pela segurança do serviço nem a responsabilidade ético-profissional pela perfeita execução do contrato;</w:t>
      </w:r>
    </w:p>
    <w:p w14:paraId="1088CF82" w14:textId="77777777" w:rsidR="006821AD" w:rsidRPr="00034264" w:rsidRDefault="006821AD" w:rsidP="00751FDA">
      <w:pPr>
        <w:keepNext/>
        <w:keepLines/>
        <w:widowControl w:val="0"/>
        <w:numPr>
          <w:ilvl w:val="0"/>
          <w:numId w:val="51"/>
        </w:numPr>
        <w:tabs>
          <w:tab w:val="left" w:pos="567"/>
        </w:tabs>
        <w:autoSpaceDE w:val="0"/>
        <w:autoSpaceDN w:val="0"/>
        <w:spacing w:line="276" w:lineRule="auto"/>
        <w:jc w:val="both"/>
        <w:outlineLvl w:val="1"/>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Liquidação</w:t>
      </w:r>
    </w:p>
    <w:p w14:paraId="6B8D70D6"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7.7. Recebida a Nota Fiscal ou documento de cobrança equivalente, correrá o seguinte prazo:</w:t>
      </w:r>
    </w:p>
    <w:p w14:paraId="2C2EADF1" w14:textId="77777777" w:rsidR="006821AD" w:rsidRPr="00034264" w:rsidRDefault="006821AD" w:rsidP="00751FDA">
      <w:pPr>
        <w:spacing w:line="276" w:lineRule="auto"/>
        <w:ind w:left="567"/>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I – 30 (trinta dias) úteis para a liquidação da despesa, a contar do recebimento da nota fiscal ou instrumento de cobrança equivalente pela Administração;</w:t>
      </w:r>
    </w:p>
    <w:p w14:paraId="15D3B51E" w14:textId="77777777" w:rsidR="006821AD" w:rsidRPr="00034264" w:rsidRDefault="006821AD" w:rsidP="00751FDA">
      <w:pPr>
        <w:spacing w:line="276" w:lineRule="auto"/>
        <w:ind w:left="567"/>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II – 30 (trinta dias) úteis para pagamento, a contar da liquidação da despesa.</w:t>
      </w:r>
    </w:p>
    <w:p w14:paraId="75D80D12" w14:textId="77777777" w:rsidR="006821AD" w:rsidRPr="00034264" w:rsidRDefault="006821AD" w:rsidP="00751FDA">
      <w:pPr>
        <w:spacing w:line="276" w:lineRule="auto"/>
        <w:ind w:left="567"/>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7C7A6F2F"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lastRenderedPageBreak/>
        <w:t xml:space="preserve">7.8. Para fins de liquidação, o setor competente deverá verificar se a nota fiscal ou instrumento de cobrança equivalente apresentado expressa os elementos necessários e essenciais do documento, tais como: </w:t>
      </w:r>
    </w:p>
    <w:p w14:paraId="000863D3" w14:textId="77777777" w:rsidR="006821AD" w:rsidRPr="00034264" w:rsidRDefault="006821AD" w:rsidP="00751FDA">
      <w:pPr>
        <w:widowControl w:val="0"/>
        <w:numPr>
          <w:ilvl w:val="0"/>
          <w:numId w:val="40"/>
        </w:numPr>
        <w:suppressAutoHyphens/>
        <w:autoSpaceDE w:val="0"/>
        <w:autoSpaceDN w:val="0"/>
        <w:spacing w:line="276" w:lineRule="auto"/>
        <w:ind w:left="567" w:firstLine="0"/>
        <w:contextualSpacing/>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a data da emissão; </w:t>
      </w:r>
    </w:p>
    <w:p w14:paraId="5CEA51F8" w14:textId="77777777" w:rsidR="006821AD" w:rsidRPr="00034264" w:rsidRDefault="006821AD" w:rsidP="00751FDA">
      <w:pPr>
        <w:widowControl w:val="0"/>
        <w:numPr>
          <w:ilvl w:val="0"/>
          <w:numId w:val="40"/>
        </w:numPr>
        <w:suppressAutoHyphens/>
        <w:autoSpaceDE w:val="0"/>
        <w:autoSpaceDN w:val="0"/>
        <w:spacing w:line="276" w:lineRule="auto"/>
        <w:ind w:left="567" w:firstLine="0"/>
        <w:contextualSpacing/>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os dados do contrato e do órgão contratante; </w:t>
      </w:r>
    </w:p>
    <w:p w14:paraId="24577967" w14:textId="77777777" w:rsidR="006821AD" w:rsidRPr="00034264" w:rsidRDefault="006821AD" w:rsidP="00751FDA">
      <w:pPr>
        <w:widowControl w:val="0"/>
        <w:numPr>
          <w:ilvl w:val="0"/>
          <w:numId w:val="40"/>
        </w:numPr>
        <w:suppressAutoHyphens/>
        <w:autoSpaceDE w:val="0"/>
        <w:autoSpaceDN w:val="0"/>
        <w:spacing w:line="276" w:lineRule="auto"/>
        <w:ind w:left="567" w:firstLine="0"/>
        <w:contextualSpacing/>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o período respectivo de execução do contrato; </w:t>
      </w:r>
    </w:p>
    <w:p w14:paraId="4AD93185" w14:textId="77777777" w:rsidR="006821AD" w:rsidRPr="00034264" w:rsidRDefault="006821AD" w:rsidP="00751FDA">
      <w:pPr>
        <w:widowControl w:val="0"/>
        <w:numPr>
          <w:ilvl w:val="0"/>
          <w:numId w:val="40"/>
        </w:numPr>
        <w:suppressAutoHyphens/>
        <w:autoSpaceDE w:val="0"/>
        <w:autoSpaceDN w:val="0"/>
        <w:spacing w:line="276" w:lineRule="auto"/>
        <w:ind w:left="567" w:firstLine="0"/>
        <w:contextualSpacing/>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o valor a pagar; e </w:t>
      </w:r>
    </w:p>
    <w:p w14:paraId="094D91A3" w14:textId="77777777" w:rsidR="006821AD" w:rsidRPr="00034264" w:rsidRDefault="006821AD" w:rsidP="00751FDA">
      <w:pPr>
        <w:widowControl w:val="0"/>
        <w:numPr>
          <w:ilvl w:val="0"/>
          <w:numId w:val="40"/>
        </w:numPr>
        <w:suppressAutoHyphens/>
        <w:autoSpaceDE w:val="0"/>
        <w:autoSpaceDN w:val="0"/>
        <w:spacing w:line="276" w:lineRule="auto"/>
        <w:ind w:left="567" w:firstLine="0"/>
        <w:contextualSpacing/>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eventual destaque do valor de retenções tributárias cabíveis.</w:t>
      </w:r>
    </w:p>
    <w:p w14:paraId="7FD8D747"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CC7C06B"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29" w:anchor="art68" w:history="1">
        <w:r w:rsidRPr="00034264">
          <w:rPr>
            <w:rFonts w:asciiTheme="majorHAnsi" w:eastAsia="Times New Roman" w:hAnsiTheme="majorHAnsi" w:cstheme="majorHAnsi"/>
            <w:sz w:val="22"/>
            <w:szCs w:val="22"/>
            <w:u w:val="single"/>
          </w:rPr>
          <w:t xml:space="preserve">art. 68 da Lei nº 14.133, de 2021;  </w:t>
        </w:r>
      </w:hyperlink>
    </w:p>
    <w:p w14:paraId="562DAC00"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7.11. A Administração deverá realizar consulta para: a) verificar a manutenção das condições de habilitação exigidas no aviso de contratação direta; b) identificar possível razão que impeça a participação em licitação, no âmbito do órgão ou entidade, que implique proibição de contratar com o Poder Público, bem como ocorrências impeditivas indiretas.</w:t>
      </w:r>
    </w:p>
    <w:p w14:paraId="312C61C1"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AEF638"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28724C"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4FB5B10A"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Havendo a efetiva execução do objeto, os pagamentos serão realizados normalmente, até que se decida pela rescisão do contrato, caso o contratado não regularize sua situação.</w:t>
      </w:r>
    </w:p>
    <w:p w14:paraId="0855A7E6"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5916DF2C" w14:textId="77777777" w:rsidR="006821AD" w:rsidRPr="00034264" w:rsidRDefault="006821AD" w:rsidP="00751FDA">
      <w:pPr>
        <w:keepNext/>
        <w:keepLines/>
        <w:widowControl w:val="0"/>
        <w:numPr>
          <w:ilvl w:val="0"/>
          <w:numId w:val="52"/>
        </w:numPr>
        <w:tabs>
          <w:tab w:val="left" w:pos="567"/>
        </w:tabs>
        <w:autoSpaceDE w:val="0"/>
        <w:autoSpaceDN w:val="0"/>
        <w:spacing w:line="276" w:lineRule="auto"/>
        <w:jc w:val="both"/>
        <w:outlineLvl w:val="1"/>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Prazo de pagamento</w:t>
      </w:r>
    </w:p>
    <w:p w14:paraId="5D7C72CD"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pagamento será efetuado no prazo de até 30 (trinta dias) úteis contados da finalização da liquidação da despesa, respeitando a ordem cronológica, conforme seção anterior.</w:t>
      </w:r>
    </w:p>
    <w:p w14:paraId="0A4CF7D2"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No caso de atraso pelo Contratante, os valores devidos ao contratado serão atualizados monetariamente entre o termo final do prazo de pagamento até a data de sua efetiva realização, mediante aplicação do índice IGP-M de correção monetária.</w:t>
      </w:r>
    </w:p>
    <w:p w14:paraId="45CBE27E" w14:textId="77777777" w:rsidR="006821AD" w:rsidRPr="00034264" w:rsidRDefault="006821AD" w:rsidP="00751FDA">
      <w:pPr>
        <w:keepNext/>
        <w:keepLines/>
        <w:widowControl w:val="0"/>
        <w:numPr>
          <w:ilvl w:val="0"/>
          <w:numId w:val="53"/>
        </w:numPr>
        <w:tabs>
          <w:tab w:val="left" w:pos="567"/>
        </w:tabs>
        <w:autoSpaceDE w:val="0"/>
        <w:autoSpaceDN w:val="0"/>
        <w:spacing w:line="276" w:lineRule="auto"/>
        <w:jc w:val="both"/>
        <w:outlineLvl w:val="1"/>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lastRenderedPageBreak/>
        <w:t>Forma de pagamento</w:t>
      </w:r>
    </w:p>
    <w:p w14:paraId="39BCE63F"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O pagamento será realizado por meio de ordem bancária, para crédito em banco, agência e conta corrente indicados pelo contratado.</w:t>
      </w:r>
    </w:p>
    <w:p w14:paraId="1ED9DD00" w14:textId="77777777" w:rsidR="006821AD" w:rsidRPr="00034264" w:rsidRDefault="006821AD" w:rsidP="00751FDA">
      <w:pPr>
        <w:spacing w:line="276" w:lineRule="auto"/>
        <w:ind w:left="567"/>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7.19.1. Conta Corrente nº XXXX, da Agência nº XXXX, do Banco XXXX nº XXXX, de titularidade da CONTRATADA.</w:t>
      </w:r>
    </w:p>
    <w:p w14:paraId="270001DF"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Será considerada data do pagamento o dia em que constar como emitida a ordem bancária para pagamento.</w:t>
      </w:r>
    </w:p>
    <w:p w14:paraId="46549CAE"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Quando do pagamento, será efetuada a retenção tributária prevista na legislação aplicável.</w:t>
      </w:r>
    </w:p>
    <w:p w14:paraId="370BA2CB" w14:textId="77777777" w:rsidR="006821AD" w:rsidRPr="00034264" w:rsidRDefault="006821AD" w:rsidP="00751FDA">
      <w:pPr>
        <w:widowControl w:val="0"/>
        <w:numPr>
          <w:ilvl w:val="2"/>
          <w:numId w:val="41"/>
        </w:numPr>
        <w:autoSpaceDE w:val="0"/>
        <w:autoSpaceDN w:val="0"/>
        <w:spacing w:line="276" w:lineRule="auto"/>
        <w:ind w:left="567" w:firstLine="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54710895" w14:textId="77777777" w:rsidR="006821AD" w:rsidRPr="00034264" w:rsidRDefault="006821AD" w:rsidP="00751FDA">
      <w:pPr>
        <w:widowControl w:val="0"/>
        <w:numPr>
          <w:ilvl w:val="1"/>
          <w:numId w:val="41"/>
        </w:numPr>
        <w:autoSpaceDE w:val="0"/>
        <w:autoSpaceDN w:val="0"/>
        <w:spacing w:line="276" w:lineRule="auto"/>
        <w:ind w:left="0" w:firstLine="0"/>
        <w:jc w:val="both"/>
        <w:rPr>
          <w:rFonts w:asciiTheme="majorHAnsi" w:eastAsia="Arial" w:hAnsiTheme="majorHAnsi" w:cstheme="majorHAnsi"/>
          <w:sz w:val="22"/>
          <w:szCs w:val="22"/>
          <w:u w:val="single"/>
          <w:lang w:eastAsia="en-US"/>
        </w:rPr>
      </w:pPr>
      <w:r w:rsidRPr="00034264">
        <w:rPr>
          <w:rFonts w:asciiTheme="majorHAnsi" w:eastAsia="Arial" w:hAnsiTheme="majorHAnsi" w:cstheme="majorHAnsi"/>
          <w:sz w:val="22"/>
          <w:szCs w:val="22"/>
          <w:lang w:eastAsia="en-US"/>
        </w:rPr>
        <w:t xml:space="preserve">O contratado regularmente optante pelo Simples Nacional, nos termos da </w:t>
      </w:r>
      <w:hyperlink r:id="rId30" w:history="1">
        <w:r w:rsidRPr="00034264">
          <w:rPr>
            <w:rFonts w:asciiTheme="majorHAnsi" w:eastAsia="Arial" w:hAnsiTheme="majorHAnsi" w:cstheme="majorHAnsi"/>
            <w:sz w:val="22"/>
            <w:szCs w:val="22"/>
          </w:rPr>
          <w:t>Lei Complementar nº 123, de 2006</w:t>
        </w:r>
      </w:hyperlink>
      <w:r w:rsidRPr="00034264">
        <w:rPr>
          <w:rFonts w:asciiTheme="majorHAnsi" w:eastAsia="Arial" w:hAnsiTheme="majorHAnsi" w:cstheme="majorHAnsi"/>
          <w:sz w:val="22"/>
          <w:szCs w:val="22"/>
          <w:lang w:eastAsia="en-US"/>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034264">
        <w:rPr>
          <w:rFonts w:asciiTheme="majorHAnsi" w:eastAsia="Arial" w:hAnsiTheme="majorHAnsi" w:cstheme="majorHAnsi"/>
          <w:sz w:val="22"/>
          <w:szCs w:val="22"/>
          <w:u w:val="single"/>
          <w:lang w:eastAsia="en-US"/>
        </w:rPr>
        <w:t>Complementar.</w:t>
      </w:r>
    </w:p>
    <w:p w14:paraId="0F6316DF"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8 - CRITÉRIOS DE SELEÇÃO DO FORNECEDOR</w:t>
      </w:r>
    </w:p>
    <w:p w14:paraId="67711B36" w14:textId="77777777" w:rsidR="006821AD" w:rsidRPr="00034264" w:rsidRDefault="006821AD" w:rsidP="00751FDA">
      <w:pPr>
        <w:keepNext/>
        <w:keepLines/>
        <w:widowControl w:val="0"/>
        <w:numPr>
          <w:ilvl w:val="0"/>
          <w:numId w:val="53"/>
        </w:numPr>
        <w:tabs>
          <w:tab w:val="left" w:pos="567"/>
        </w:tabs>
        <w:autoSpaceDE w:val="0"/>
        <w:autoSpaceDN w:val="0"/>
        <w:spacing w:line="276" w:lineRule="auto"/>
        <w:jc w:val="both"/>
        <w:outlineLvl w:val="1"/>
        <w:rPr>
          <w:rFonts w:asciiTheme="majorHAnsi" w:eastAsia="Times New Roman" w:hAnsiTheme="majorHAnsi" w:cstheme="majorHAnsi"/>
          <w:b/>
          <w:bCs/>
          <w:sz w:val="22"/>
          <w:szCs w:val="22"/>
        </w:rPr>
      </w:pPr>
      <w:r w:rsidRPr="00034264">
        <w:rPr>
          <w:rFonts w:asciiTheme="majorHAnsi" w:eastAsia="Times New Roman" w:hAnsiTheme="majorHAnsi" w:cstheme="majorHAnsi"/>
          <w:b/>
          <w:bCs/>
          <w:sz w:val="22"/>
          <w:szCs w:val="22"/>
          <w:lang w:eastAsia="en-US"/>
        </w:rPr>
        <w:t>Exigências de habilitação</w:t>
      </w:r>
    </w:p>
    <w:p w14:paraId="792DDB47"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Para fins de habilitação, deverá o licitante comprovar os seguintes requisitos:</w:t>
      </w:r>
    </w:p>
    <w:p w14:paraId="6F422BE0" w14:textId="77777777" w:rsidR="006821AD" w:rsidRPr="00034264" w:rsidRDefault="006821AD" w:rsidP="00751FDA">
      <w:pPr>
        <w:keepNext/>
        <w:keepLines/>
        <w:widowControl w:val="0"/>
        <w:numPr>
          <w:ilvl w:val="0"/>
          <w:numId w:val="54"/>
        </w:numPr>
        <w:tabs>
          <w:tab w:val="left" w:pos="567"/>
        </w:tabs>
        <w:autoSpaceDE w:val="0"/>
        <w:autoSpaceDN w:val="0"/>
        <w:spacing w:line="276" w:lineRule="auto"/>
        <w:jc w:val="both"/>
        <w:outlineLvl w:val="1"/>
        <w:rPr>
          <w:rFonts w:asciiTheme="majorHAnsi" w:eastAsia="Times New Roman" w:hAnsiTheme="majorHAnsi" w:cstheme="majorHAnsi"/>
          <w:b/>
          <w:bCs/>
          <w:sz w:val="22"/>
          <w:szCs w:val="22"/>
          <w:lang w:eastAsia="zh-CN" w:bidi="hi-IN"/>
        </w:rPr>
      </w:pPr>
      <w:r w:rsidRPr="00034264">
        <w:rPr>
          <w:rFonts w:asciiTheme="majorHAnsi" w:eastAsia="Times New Roman" w:hAnsiTheme="majorHAnsi" w:cstheme="majorHAnsi"/>
          <w:b/>
          <w:bCs/>
          <w:sz w:val="22"/>
          <w:szCs w:val="22"/>
          <w:lang w:eastAsia="zh-CN" w:bidi="hi-IN"/>
        </w:rPr>
        <w:t>Habilitação jurídica</w:t>
      </w:r>
    </w:p>
    <w:p w14:paraId="589A1E98"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Empresário individual:</w:t>
      </w:r>
      <w:r w:rsidRPr="00034264">
        <w:rPr>
          <w:rFonts w:asciiTheme="majorHAnsi" w:eastAsia="Times New Roman" w:hAnsiTheme="majorHAnsi" w:cstheme="majorHAnsi"/>
          <w:sz w:val="22"/>
          <w:szCs w:val="22"/>
        </w:rPr>
        <w:t xml:space="preserve"> inscrição no Registro Público de Empresas Mercantis, a cargo da Junta Comercial da respectiva sede; </w:t>
      </w:r>
    </w:p>
    <w:p w14:paraId="2B948E8D"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Microempreendedor Individual - MEI:</w:t>
      </w:r>
      <w:r w:rsidRPr="00034264">
        <w:rPr>
          <w:rFonts w:asciiTheme="majorHAnsi" w:eastAsia="Times New Roman" w:hAnsiTheme="majorHAnsi" w:cstheme="majorHAnsi"/>
          <w:sz w:val="22"/>
          <w:szCs w:val="22"/>
        </w:rPr>
        <w:t xml:space="preserve"> Certificado da Condição de Microempreendedor Individual - CCMEI, cuja aceitação ficará condicionada à verificação da autenticidade no sítio </w:t>
      </w:r>
      <w:hyperlink r:id="rId31" w:history="1">
        <w:r w:rsidRPr="00034264">
          <w:rPr>
            <w:rFonts w:asciiTheme="majorHAnsi" w:eastAsia="Times New Roman" w:hAnsiTheme="majorHAnsi" w:cstheme="majorHAnsi"/>
            <w:sz w:val="22"/>
            <w:szCs w:val="22"/>
          </w:rPr>
          <w:t>https://www.gov.br/empresas-e-negocios/pt-br/empreendedor</w:t>
        </w:r>
      </w:hyperlink>
      <w:r w:rsidRPr="00034264">
        <w:rPr>
          <w:rFonts w:asciiTheme="majorHAnsi" w:eastAsia="Times New Roman" w:hAnsiTheme="majorHAnsi" w:cstheme="majorHAnsi"/>
          <w:sz w:val="22"/>
          <w:szCs w:val="22"/>
        </w:rPr>
        <w:t xml:space="preserve">; </w:t>
      </w:r>
    </w:p>
    <w:p w14:paraId="7D2D8F2F"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Sociedade empresária, sociedade limitada unipessoal – SLU ou sociedade identificada como empresa individual de responsabilidade limitada - EIRELI:</w:t>
      </w:r>
      <w:r w:rsidRPr="00034264">
        <w:rPr>
          <w:rFonts w:asciiTheme="majorHAnsi" w:eastAsia="Times New Roman"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7DB07B7"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Sociedade empresária estrangeira:</w:t>
      </w:r>
      <w:r w:rsidRPr="00034264">
        <w:rPr>
          <w:rFonts w:asciiTheme="majorHAnsi" w:eastAsia="Times New Roman"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034264">
          <w:rPr>
            <w:rFonts w:asciiTheme="majorHAnsi" w:eastAsia="Times New Roman" w:hAnsiTheme="majorHAnsi" w:cstheme="majorHAnsi"/>
            <w:sz w:val="22"/>
            <w:szCs w:val="22"/>
          </w:rPr>
          <w:t>Normativa DREI/ME n.º 77, de 18 de março de 2020</w:t>
        </w:r>
      </w:hyperlink>
      <w:r w:rsidRPr="00034264">
        <w:rPr>
          <w:rFonts w:asciiTheme="majorHAnsi" w:eastAsia="Times New Roman" w:hAnsiTheme="majorHAnsi" w:cstheme="majorHAnsi"/>
          <w:sz w:val="22"/>
          <w:szCs w:val="22"/>
        </w:rPr>
        <w:t>.</w:t>
      </w:r>
    </w:p>
    <w:p w14:paraId="08C3EB40"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 xml:space="preserve">Sociedade simples: </w:t>
      </w:r>
      <w:r w:rsidRPr="00034264">
        <w:rPr>
          <w:rFonts w:asciiTheme="majorHAnsi" w:eastAsia="Times New Roman" w:hAnsiTheme="majorHAnsi" w:cstheme="majorHAnsi"/>
          <w:sz w:val="22"/>
          <w:szCs w:val="22"/>
        </w:rPr>
        <w:t>inscrição do ato constitutivo no Registro Civil de Pessoas Jurídicas do local de sua sede, acompanhada de documento comprobatório de seus administradores;</w:t>
      </w:r>
    </w:p>
    <w:p w14:paraId="5F249BB6"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Filial, sucursal ou agência de sociedade simples ou empresária:</w:t>
      </w:r>
      <w:r w:rsidRPr="00034264">
        <w:rPr>
          <w:rFonts w:asciiTheme="majorHAnsi" w:eastAsia="Times New Roman"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034264">
        <w:rPr>
          <w:rFonts w:asciiTheme="majorHAnsi" w:eastAsia="Times New Roman" w:hAnsiTheme="majorHAnsi" w:cstheme="majorHAnsi"/>
          <w:sz w:val="22"/>
          <w:szCs w:val="22"/>
        </w:rPr>
        <w:t>Mercantis onde</w:t>
      </w:r>
      <w:bookmarkEnd w:id="11"/>
      <w:r w:rsidRPr="00034264">
        <w:rPr>
          <w:rFonts w:asciiTheme="majorHAnsi" w:eastAsia="Times New Roman" w:hAnsiTheme="majorHAnsi" w:cstheme="majorHAnsi"/>
          <w:sz w:val="22"/>
          <w:szCs w:val="22"/>
        </w:rPr>
        <w:t xml:space="preserve"> opera, com averbação no Registro onde tem sede a matriz</w:t>
      </w:r>
    </w:p>
    <w:p w14:paraId="1A768E6E"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b/>
          <w:bCs/>
          <w:sz w:val="22"/>
          <w:szCs w:val="22"/>
        </w:rPr>
        <w:t>Sociedade cooperativa:</w:t>
      </w:r>
      <w:r w:rsidRPr="00034264">
        <w:rPr>
          <w:rFonts w:asciiTheme="majorHAnsi" w:eastAsia="Times New Roman" w:hAnsiTheme="majorHAnsi" w:cstheme="majorHAnsi"/>
          <w:sz w:val="22"/>
          <w:szCs w:val="22"/>
        </w:rPr>
        <w:t xml:space="preserve"> ata de fundação e estatuto social, com a ata da assembleia que o aprovou, </w:t>
      </w:r>
      <w:r w:rsidRPr="00034264">
        <w:rPr>
          <w:rFonts w:asciiTheme="majorHAnsi" w:eastAsia="Times New Roman" w:hAnsiTheme="majorHAnsi" w:cstheme="majorHAnsi"/>
          <w:sz w:val="22"/>
          <w:szCs w:val="22"/>
        </w:rPr>
        <w:lastRenderedPageBreak/>
        <w:t xml:space="preserve">devidamente arquivado na Junta Comercial ou inscrito no Registro Civil das Pessoas Jurídicas da respectiva sede, além do registro de que trata o </w:t>
      </w:r>
      <w:hyperlink r:id="rId33" w:anchor="art107" w:history="1">
        <w:r w:rsidRPr="00034264">
          <w:rPr>
            <w:rFonts w:asciiTheme="majorHAnsi" w:eastAsia="Times New Roman" w:hAnsiTheme="majorHAnsi" w:cstheme="majorHAnsi"/>
            <w:sz w:val="22"/>
            <w:szCs w:val="22"/>
          </w:rPr>
          <w:t>art. 107 da Lei nº 5.764, de 16 de dezembro 1971</w:t>
        </w:r>
      </w:hyperlink>
      <w:r w:rsidRPr="00034264">
        <w:rPr>
          <w:rFonts w:asciiTheme="majorHAnsi" w:eastAsia="Times New Roman" w:hAnsiTheme="majorHAnsi" w:cstheme="majorHAnsi"/>
          <w:sz w:val="22"/>
          <w:szCs w:val="22"/>
        </w:rPr>
        <w:t>.</w:t>
      </w:r>
    </w:p>
    <w:p w14:paraId="5142C85C"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Os documentos apresentados deverão estar acompanhados de todas as alterações ou da consolidação respectiva.</w:t>
      </w:r>
    </w:p>
    <w:p w14:paraId="0A0D4652" w14:textId="77777777" w:rsidR="006821AD" w:rsidRPr="00034264" w:rsidRDefault="006821AD" w:rsidP="00751FDA">
      <w:pPr>
        <w:keepNext/>
        <w:keepLines/>
        <w:widowControl w:val="0"/>
        <w:numPr>
          <w:ilvl w:val="0"/>
          <w:numId w:val="54"/>
        </w:numPr>
        <w:tabs>
          <w:tab w:val="left" w:pos="567"/>
        </w:tabs>
        <w:autoSpaceDE w:val="0"/>
        <w:autoSpaceDN w:val="0"/>
        <w:spacing w:line="276" w:lineRule="auto"/>
        <w:jc w:val="both"/>
        <w:outlineLvl w:val="1"/>
        <w:rPr>
          <w:rFonts w:asciiTheme="majorHAnsi" w:eastAsia="Times New Roman" w:hAnsiTheme="majorHAnsi" w:cstheme="majorHAnsi"/>
          <w:b/>
          <w:bCs/>
          <w:sz w:val="22"/>
          <w:szCs w:val="22"/>
          <w:lang w:eastAsia="zh-CN" w:bidi="hi-IN"/>
        </w:rPr>
      </w:pPr>
      <w:r w:rsidRPr="00034264">
        <w:rPr>
          <w:rFonts w:asciiTheme="majorHAnsi" w:eastAsia="Times New Roman" w:hAnsiTheme="majorHAnsi" w:cstheme="majorHAnsi"/>
          <w:b/>
          <w:bCs/>
          <w:sz w:val="22"/>
          <w:szCs w:val="22"/>
          <w:lang w:eastAsia="zh-CN" w:bidi="hi-IN"/>
        </w:rPr>
        <w:t>Habilitação fiscal, social e trabalhista</w:t>
      </w:r>
    </w:p>
    <w:p w14:paraId="3A4F638C"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Prova de inscrição no Cadastro Nacional de Pessoas Jurídicas;</w:t>
      </w:r>
    </w:p>
    <w:p w14:paraId="12AACEB3"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C85E87"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Prova de regularidade com o Fundo de Garantia do Tempo de Serviço (FGTS);</w:t>
      </w:r>
    </w:p>
    <w:p w14:paraId="4ADF2F0B"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1C9634" w14:textId="77777777" w:rsidR="006821AD" w:rsidRPr="00034264" w:rsidRDefault="006821AD" w:rsidP="00751FDA">
      <w:pPr>
        <w:widowControl w:val="0"/>
        <w:numPr>
          <w:ilvl w:val="1"/>
          <w:numId w:val="32"/>
        </w:numPr>
        <w:tabs>
          <w:tab w:val="left" w:pos="1134"/>
        </w:tabs>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 Prova de inscrição no cadastro de contribuintes estadual relativo ao domicílio ou sede do fornecedor, pertinente ao seu ramo de atividade e compatível com o objeto contratual ao qual participará</w:t>
      </w:r>
    </w:p>
    <w:p w14:paraId="36BB4798"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 Prova de regularidade com a Fazenda estadual (ICMS), relativa à atividade em cujo exercício contrata ou concorre;</w:t>
      </w:r>
    </w:p>
    <w:p w14:paraId="49B6720D"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Prova de regularidade com a Fazenda estadual do domicílio ou sede do fornecedor, relativa à atividade em cujo exercício contrata ou concorre;</w:t>
      </w:r>
    </w:p>
    <w:p w14:paraId="774242C6"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44088EE8" w14:textId="77777777" w:rsidR="006821AD" w:rsidRPr="00034264" w:rsidRDefault="006821AD" w:rsidP="00751FDA">
      <w:pPr>
        <w:keepNext/>
        <w:keepLines/>
        <w:widowControl w:val="0"/>
        <w:numPr>
          <w:ilvl w:val="0"/>
          <w:numId w:val="54"/>
        </w:numPr>
        <w:tabs>
          <w:tab w:val="left" w:pos="567"/>
        </w:tabs>
        <w:autoSpaceDE w:val="0"/>
        <w:autoSpaceDN w:val="0"/>
        <w:spacing w:line="276" w:lineRule="auto"/>
        <w:jc w:val="both"/>
        <w:outlineLvl w:val="1"/>
        <w:rPr>
          <w:rFonts w:asciiTheme="majorHAnsi" w:eastAsia="Times New Roman" w:hAnsiTheme="majorHAnsi" w:cstheme="majorHAnsi"/>
          <w:b/>
          <w:bCs/>
          <w:sz w:val="22"/>
          <w:szCs w:val="22"/>
          <w:lang w:eastAsia="zh-CN" w:bidi="hi-IN"/>
        </w:rPr>
      </w:pPr>
      <w:r w:rsidRPr="00034264">
        <w:rPr>
          <w:rFonts w:asciiTheme="majorHAnsi" w:eastAsia="Times New Roman" w:hAnsiTheme="majorHAnsi" w:cstheme="majorHAnsi"/>
          <w:b/>
          <w:bCs/>
          <w:sz w:val="22"/>
          <w:szCs w:val="22"/>
          <w:lang w:eastAsia="zh-CN" w:bidi="hi-IN"/>
        </w:rPr>
        <w:t>Qualificação Econômico-Financeira</w:t>
      </w:r>
    </w:p>
    <w:p w14:paraId="175F2031" w14:textId="77777777" w:rsidR="006821AD" w:rsidRPr="00034264" w:rsidRDefault="006821AD" w:rsidP="00751FDA">
      <w:pPr>
        <w:widowControl w:val="0"/>
        <w:numPr>
          <w:ilvl w:val="1"/>
          <w:numId w:val="32"/>
        </w:numPr>
        <w:autoSpaceDE w:val="0"/>
        <w:autoSpaceDN w:val="0"/>
        <w:spacing w:line="276" w:lineRule="auto"/>
        <w:ind w:left="0" w:firstLine="0"/>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 xml:space="preserve"> Certidão negativa de feitos sobre falência expedida pelo distribuidor da sede do licitante - Lei nº 14.133, de 2021, art. 69, caput, inciso II; em data não superior a 90 dias da data da abertura do certame senão constar outro prazo no documento;</w:t>
      </w:r>
    </w:p>
    <w:p w14:paraId="3762BD56"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9 - ESTIMATIVAS DO VALOR DA CONTRATAÇÃO</w:t>
      </w:r>
    </w:p>
    <w:p w14:paraId="6206554C" w14:textId="77777777" w:rsidR="006821AD" w:rsidRPr="00034264" w:rsidRDefault="006821AD" w:rsidP="00751FDA">
      <w:pPr>
        <w:widowControl w:val="0"/>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28032246" w14:textId="77777777" w:rsidR="006821AD" w:rsidRPr="00034264" w:rsidRDefault="006821AD" w:rsidP="00751FDA">
      <w:pPr>
        <w:widowControl w:val="0"/>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9.2 O valor da média do item é sigiloso até julgamento da proposta.</w:t>
      </w:r>
    </w:p>
    <w:p w14:paraId="1B468CDB"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11 - DO TIPO DA LICITAÇÃO E DO CRITÉRIO DE JULGAMENTO</w:t>
      </w:r>
    </w:p>
    <w:p w14:paraId="7C967496" w14:textId="77777777" w:rsidR="006821AD" w:rsidRPr="00034264" w:rsidRDefault="006821AD" w:rsidP="00751FDA">
      <w:pPr>
        <w:tabs>
          <w:tab w:val="left" w:pos="426"/>
        </w:tabs>
        <w:spacing w:line="276" w:lineRule="auto"/>
        <w:jc w:val="both"/>
        <w:rPr>
          <w:rFonts w:asciiTheme="majorHAnsi" w:eastAsia="Calibri" w:hAnsiTheme="majorHAnsi" w:cstheme="majorHAnsi"/>
          <w:sz w:val="22"/>
          <w:szCs w:val="22"/>
          <w:lang w:eastAsia="en-US"/>
        </w:rPr>
      </w:pPr>
      <w:r w:rsidRPr="00034264">
        <w:rPr>
          <w:rFonts w:asciiTheme="majorHAnsi" w:eastAsia="Calibri" w:hAnsiTheme="majorHAnsi" w:cstheme="majorHAnsi"/>
          <w:sz w:val="22"/>
          <w:szCs w:val="22"/>
          <w:lang w:eastAsia="en-US"/>
        </w:rPr>
        <w:lastRenderedPageBreak/>
        <w:t>11.1. A partir da análise de que o presente objeto desta contratação é caracterizado como comuns e da realidade do mercado, concluiu-se que deverá ser realizado pela modalidade PREGÃO ELETRÔNICO, onde o critério de julgamento é pelo menor preço por item, modo de disputa “ABERTO”.</w:t>
      </w:r>
    </w:p>
    <w:p w14:paraId="3303A630"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12 – GARANTIA DA EXECUÇÃO</w:t>
      </w:r>
    </w:p>
    <w:p w14:paraId="2E0B577B" w14:textId="77777777" w:rsidR="006821AD" w:rsidRPr="00034264" w:rsidRDefault="006821AD" w:rsidP="006821AD">
      <w:pPr>
        <w:widowControl w:val="0"/>
        <w:autoSpaceDE w:val="0"/>
        <w:autoSpaceDN w:val="0"/>
        <w:spacing w:line="360"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12.1. Não haverá exigência de garantia contratual da execução.</w:t>
      </w:r>
    </w:p>
    <w:p w14:paraId="0427CD93" w14:textId="77777777" w:rsidR="006821AD" w:rsidRPr="00034264" w:rsidRDefault="006821AD" w:rsidP="006821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276" w:lineRule="auto"/>
        <w:jc w:val="both"/>
        <w:rPr>
          <w:rFonts w:asciiTheme="majorHAnsi" w:eastAsia="Calibri" w:hAnsiTheme="majorHAnsi" w:cstheme="majorHAnsi"/>
          <w:b/>
          <w:iCs/>
          <w:sz w:val="22"/>
          <w:szCs w:val="22"/>
        </w:rPr>
      </w:pPr>
      <w:r w:rsidRPr="00034264">
        <w:rPr>
          <w:rFonts w:asciiTheme="majorHAnsi" w:eastAsia="Calibri" w:hAnsiTheme="majorHAnsi" w:cstheme="majorHAnsi"/>
          <w:b/>
          <w:iCs/>
          <w:sz w:val="22"/>
          <w:szCs w:val="22"/>
        </w:rPr>
        <w:t xml:space="preserve">13 </w:t>
      </w:r>
      <w:proofErr w:type="gramStart"/>
      <w:r w:rsidRPr="00034264">
        <w:rPr>
          <w:rFonts w:asciiTheme="majorHAnsi" w:eastAsia="Calibri" w:hAnsiTheme="majorHAnsi" w:cstheme="majorHAnsi"/>
          <w:b/>
          <w:iCs/>
          <w:sz w:val="22"/>
          <w:szCs w:val="22"/>
        </w:rPr>
        <w:t>-  DO</w:t>
      </w:r>
      <w:proofErr w:type="gramEnd"/>
      <w:r w:rsidRPr="00034264">
        <w:rPr>
          <w:rFonts w:asciiTheme="majorHAnsi" w:eastAsia="Calibri" w:hAnsiTheme="majorHAnsi" w:cstheme="majorHAnsi"/>
          <w:b/>
          <w:iCs/>
          <w:sz w:val="22"/>
          <w:szCs w:val="22"/>
        </w:rPr>
        <w:t xml:space="preserve"> REAJUSTE</w:t>
      </w:r>
    </w:p>
    <w:p w14:paraId="0606233F" w14:textId="77777777" w:rsidR="006821AD" w:rsidRPr="00034264" w:rsidRDefault="006821AD" w:rsidP="00751FDA">
      <w:pPr>
        <w:spacing w:line="276" w:lineRule="auto"/>
        <w:rPr>
          <w:rFonts w:asciiTheme="majorHAnsi" w:eastAsia="Calibri" w:hAnsiTheme="majorHAnsi" w:cstheme="majorHAnsi"/>
          <w:sz w:val="22"/>
          <w:szCs w:val="22"/>
          <w:lang w:eastAsia="en-US"/>
        </w:rPr>
      </w:pPr>
      <w:r w:rsidRPr="00034264">
        <w:rPr>
          <w:rFonts w:asciiTheme="majorHAnsi" w:eastAsia="Calibri" w:hAnsiTheme="majorHAnsi" w:cstheme="majorHAnsi"/>
          <w:sz w:val="22"/>
          <w:szCs w:val="22"/>
          <w:lang w:eastAsia="en-US"/>
        </w:rPr>
        <w:t xml:space="preserve">13.1. O reajuste deve ser concedido de ofício pela Administração, a contar da data </w:t>
      </w:r>
      <w:proofErr w:type="spellStart"/>
      <w:r w:rsidRPr="00034264">
        <w:rPr>
          <w:rFonts w:asciiTheme="majorHAnsi" w:eastAsia="Calibri" w:hAnsiTheme="majorHAnsi" w:cstheme="majorHAnsi"/>
          <w:sz w:val="22"/>
          <w:szCs w:val="22"/>
          <w:lang w:eastAsia="en-US"/>
        </w:rPr>
        <w:t>Data</w:t>
      </w:r>
      <w:proofErr w:type="spellEnd"/>
      <w:r w:rsidRPr="00034264">
        <w:rPr>
          <w:rFonts w:asciiTheme="majorHAnsi" w:eastAsia="Calibri" w:hAnsiTheme="majorHAnsi" w:cstheme="majorHAnsi"/>
          <w:sz w:val="22"/>
          <w:szCs w:val="22"/>
          <w:lang w:eastAsia="en-US"/>
        </w:rPr>
        <w:t xml:space="preserve"> da reserva orçamentária: 05 de março de 2026;</w:t>
      </w:r>
    </w:p>
    <w:p w14:paraId="3482ED1F" w14:textId="77777777" w:rsidR="006821AD" w:rsidRPr="00034264" w:rsidRDefault="006821AD" w:rsidP="00751FDA">
      <w:pPr>
        <w:spacing w:line="276" w:lineRule="auto"/>
        <w:jc w:val="both"/>
        <w:rPr>
          <w:rFonts w:asciiTheme="majorHAnsi" w:eastAsia="Calibri" w:hAnsiTheme="majorHAnsi" w:cstheme="majorHAnsi"/>
          <w:iCs/>
          <w:sz w:val="22"/>
          <w:szCs w:val="22"/>
        </w:rPr>
      </w:pPr>
      <w:r w:rsidRPr="00034264">
        <w:rPr>
          <w:rFonts w:asciiTheme="majorHAnsi" w:eastAsia="Calibri" w:hAnsiTheme="majorHAnsi" w:cstheme="majorHAnsi"/>
          <w:iCs/>
          <w:sz w:val="22"/>
          <w:szCs w:val="22"/>
        </w:rPr>
        <w:t>13.2. Poderá ser utilizado os índices do IPCA, conforme for mais vantajoso para Administração;</w:t>
      </w:r>
    </w:p>
    <w:p w14:paraId="1DCF91CF" w14:textId="77777777" w:rsidR="006821AD" w:rsidRPr="00034264" w:rsidRDefault="006821AD" w:rsidP="00751FDA">
      <w:pPr>
        <w:spacing w:line="276" w:lineRule="auto"/>
        <w:jc w:val="both"/>
        <w:rPr>
          <w:rFonts w:asciiTheme="majorHAnsi" w:eastAsia="Calibri" w:hAnsiTheme="majorHAnsi" w:cstheme="majorHAnsi"/>
          <w:iCs/>
          <w:sz w:val="22"/>
          <w:szCs w:val="22"/>
        </w:rPr>
      </w:pPr>
      <w:r w:rsidRPr="00034264">
        <w:rPr>
          <w:rFonts w:asciiTheme="majorHAnsi" w:eastAsia="Calibri" w:hAnsiTheme="majorHAnsi" w:cstheme="majorHAnsi"/>
          <w:iCs/>
          <w:sz w:val="22"/>
          <w:szCs w:val="22"/>
        </w:rPr>
        <w:t>13.3. Caso o(s) índice(s) estabelecido(s) para reajustamento venha(m) a ser extinto(s) ou de qualquer forma não possa(m) mais ser utilizado(s), será(</w:t>
      </w:r>
      <w:proofErr w:type="spellStart"/>
      <w:r w:rsidRPr="00034264">
        <w:rPr>
          <w:rFonts w:asciiTheme="majorHAnsi" w:eastAsia="Calibri" w:hAnsiTheme="majorHAnsi" w:cstheme="majorHAnsi"/>
          <w:iCs/>
          <w:sz w:val="22"/>
          <w:szCs w:val="22"/>
        </w:rPr>
        <w:t>ão</w:t>
      </w:r>
      <w:proofErr w:type="spellEnd"/>
      <w:r w:rsidRPr="00034264">
        <w:rPr>
          <w:rFonts w:asciiTheme="majorHAnsi" w:eastAsia="Calibri" w:hAnsiTheme="majorHAnsi" w:cstheme="majorHAnsi"/>
          <w:iCs/>
          <w:sz w:val="22"/>
          <w:szCs w:val="22"/>
        </w:rPr>
        <w:t>) adotado(s), em substituição, o(s) que vier(em) a ser determinado(s) pela legislação então em vigor.</w:t>
      </w:r>
    </w:p>
    <w:p w14:paraId="3F1979FB"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b/>
          <w:sz w:val="22"/>
          <w:szCs w:val="22"/>
          <w:lang w:eastAsia="en-US"/>
        </w:rPr>
        <w:t>14 - DOS DEVERES E RESPONSABILIDADES – LEI 13.709/2018</w:t>
      </w:r>
    </w:p>
    <w:p w14:paraId="4F696C79" w14:textId="77777777" w:rsidR="006821AD" w:rsidRPr="00034264" w:rsidRDefault="006821AD" w:rsidP="00751FDA">
      <w:pPr>
        <w:widowControl w:val="0"/>
        <w:autoSpaceDE w:val="0"/>
        <w:autoSpaceDN w:val="0"/>
        <w:spacing w:line="276" w:lineRule="auto"/>
        <w:jc w:val="both"/>
        <w:rPr>
          <w:rFonts w:asciiTheme="majorHAnsi" w:eastAsia="Calibri" w:hAnsiTheme="majorHAnsi" w:cstheme="majorHAnsi"/>
          <w:sz w:val="22"/>
          <w:szCs w:val="22"/>
          <w:lang w:eastAsia="en-US"/>
        </w:rPr>
      </w:pPr>
      <w:r w:rsidRPr="00034264">
        <w:rPr>
          <w:rFonts w:asciiTheme="majorHAnsi" w:eastAsia="Calibri" w:hAnsiTheme="majorHAnsi" w:cstheme="majorHAnsi"/>
          <w:sz w:val="22"/>
          <w:szCs w:val="22"/>
          <w:lang w:eastAsia="en-US"/>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1A733314" w14:textId="77777777" w:rsidR="006821AD" w:rsidRPr="00034264" w:rsidRDefault="006821AD" w:rsidP="00751FDA">
      <w:pPr>
        <w:widowControl w:val="0"/>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Calibri" w:hAnsiTheme="majorHAnsi" w:cstheme="majorHAnsi"/>
          <w:sz w:val="22"/>
          <w:szCs w:val="22"/>
          <w:lang w:eastAsia="en-US"/>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507B46EE"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45CE8F0" w14:textId="77777777" w:rsidR="006821AD" w:rsidRPr="00034264" w:rsidRDefault="006821AD" w:rsidP="00751FDA">
      <w:pPr>
        <w:spacing w:line="276" w:lineRule="auto"/>
        <w:jc w:val="both"/>
        <w:rPr>
          <w:rFonts w:asciiTheme="majorHAnsi" w:eastAsia="Calibri" w:hAnsiTheme="majorHAnsi" w:cstheme="majorHAnsi"/>
          <w:sz w:val="22"/>
          <w:szCs w:val="22"/>
          <w:lang w:eastAsia="en-US"/>
        </w:rPr>
      </w:pPr>
      <w:r w:rsidRPr="00034264">
        <w:rPr>
          <w:rFonts w:asciiTheme="majorHAnsi" w:eastAsia="Arial" w:hAnsiTheme="majorHAnsi" w:cstheme="majorHAnsi"/>
          <w:sz w:val="22"/>
          <w:szCs w:val="22"/>
          <w:lang w:eastAsia="en-US"/>
        </w:rPr>
        <w:t>14.4. A CONTRATADA não poderá se utilizar de informação, dados pessoais ou base de dados a que tenham acesso, para fins distintos da execução dos serviços especificados no instrumento contratual;</w:t>
      </w:r>
    </w:p>
    <w:p w14:paraId="1B60F5D0"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Calibri" w:hAnsiTheme="majorHAnsi" w:cstheme="majorHAnsi"/>
          <w:sz w:val="22"/>
          <w:szCs w:val="22"/>
          <w:lang w:eastAsia="en-US"/>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71C2EFFF"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5E7DF5C2"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14.7. A CONTRATADA deverá manter os registros de tratamento de dados pessoais que realizar, assim como aqueles compartilhados, com condições de rastreabilidade e de prova eletrônica a qualquer tempo;</w:t>
      </w:r>
    </w:p>
    <w:p w14:paraId="2149F184"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14.8. A CONTRATADA deverá permitir a realização de auditorias do Município de Sonora-MS, e disponibilizar toda a informação necessária para demonstrar o cumprimento das obrigações relacionadas à sistemática de proteção de dados;</w:t>
      </w:r>
    </w:p>
    <w:p w14:paraId="2CC306DB"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lastRenderedPageBreak/>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50EAD859"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5C7AB189"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14.11. A CONTRATADA deverá promover a revogação de todos os privilégios de acesso aos sistemas, informações e recursos do Município de Sonora-MS, em caso de desligamento de funcionário das atividades inerentes à execução do Contrato;</w:t>
      </w:r>
    </w:p>
    <w:p w14:paraId="69F9C17D"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14.12. A CONTRATADA não poderá disponibilizar ou transmitir a terceiros, sem prévia autorização por escrito, informação, dados pessoais ou base de dados a que tenha acesso em razão do cumprimento do objeto deste instrumento contratual;</w:t>
      </w:r>
    </w:p>
    <w:p w14:paraId="2D80C7C1"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14.13. Caso autorizada transmissão de dados pela CONTRATADA a terceiros, as informações fornecidas/compartilhadas devem se limitar ao estritamente necessário para o fiel desempenho da execução do instrumento contratual;</w:t>
      </w:r>
    </w:p>
    <w:p w14:paraId="407C0DCE"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722A77BE"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6240A10B"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14.16. A comunicação acima mencionada não eximirá a CONTRATADA das obrigações, e/ou sanções que possam incidir em razão da perda de informação, dados pessoais c/ou base de dados;</w:t>
      </w:r>
    </w:p>
    <w:p w14:paraId="646F07EC"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128FDC47"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340246B7"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565FB9CA" w14:textId="77777777" w:rsidR="006821AD" w:rsidRPr="00034264" w:rsidRDefault="006821AD" w:rsidP="00751FDA">
      <w:pPr>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lastRenderedPageBreak/>
        <w:t>14.20. Eventuais responsabilidades serão apuradas de acordo com o que dispõe a Seção III, Capítulo VI da LGPD.</w:t>
      </w:r>
    </w:p>
    <w:p w14:paraId="31675605" w14:textId="77777777" w:rsidR="006821AD" w:rsidRPr="00034264" w:rsidRDefault="006821AD" w:rsidP="006821AD">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spacing w:line="276" w:lineRule="auto"/>
        <w:jc w:val="both"/>
        <w:rPr>
          <w:rFonts w:asciiTheme="majorHAnsi" w:eastAsia="Calibri" w:hAnsiTheme="majorHAnsi" w:cstheme="majorHAnsi"/>
          <w:b/>
          <w:sz w:val="22"/>
          <w:szCs w:val="22"/>
          <w:lang w:eastAsia="en-US"/>
        </w:rPr>
      </w:pPr>
      <w:r w:rsidRPr="00034264">
        <w:rPr>
          <w:rFonts w:asciiTheme="majorHAnsi" w:eastAsia="Arial" w:hAnsiTheme="majorHAnsi" w:cstheme="majorHAnsi"/>
          <w:b/>
          <w:sz w:val="22"/>
          <w:szCs w:val="22"/>
          <w:lang w:eastAsia="en-US"/>
        </w:rPr>
        <w:t xml:space="preserve">15 – </w:t>
      </w:r>
      <w:r w:rsidRPr="00034264">
        <w:rPr>
          <w:rFonts w:asciiTheme="majorHAnsi" w:eastAsia="Calibri" w:hAnsiTheme="majorHAnsi" w:cstheme="majorHAnsi"/>
          <w:b/>
          <w:sz w:val="22"/>
          <w:szCs w:val="22"/>
          <w:lang w:eastAsia="en-US"/>
        </w:rPr>
        <w:t>ADEQUAÇÃO ORÇAMENTÁRIA</w:t>
      </w:r>
    </w:p>
    <w:p w14:paraId="645BDD46" w14:textId="77777777" w:rsidR="006821AD" w:rsidRPr="00034264" w:rsidRDefault="006821AD" w:rsidP="00751FDA">
      <w:pPr>
        <w:widowControl w:val="0"/>
        <w:autoSpaceDE w:val="0"/>
        <w:autoSpaceDN w:val="0"/>
        <w:spacing w:line="276" w:lineRule="auto"/>
        <w:jc w:val="both"/>
        <w:rPr>
          <w:rFonts w:asciiTheme="majorHAnsi" w:eastAsia="Times New Roman" w:hAnsiTheme="majorHAnsi" w:cstheme="majorHAnsi"/>
          <w:sz w:val="22"/>
          <w:szCs w:val="22"/>
        </w:rPr>
      </w:pPr>
      <w:r w:rsidRPr="00034264">
        <w:rPr>
          <w:rFonts w:asciiTheme="majorHAnsi" w:eastAsia="Times New Roman" w:hAnsiTheme="majorHAnsi" w:cstheme="majorHAnsi"/>
          <w:sz w:val="22"/>
          <w:szCs w:val="22"/>
        </w:rPr>
        <w:t>15.1. As despesas decorrentes da presente contratação correrão à conta de recursos específicos consignados no Orçamento deste exercício, na dotação abaixo discriminada;</w:t>
      </w:r>
    </w:p>
    <w:p w14:paraId="3344B001" w14:textId="77777777" w:rsidR="006821AD" w:rsidRPr="00034264" w:rsidRDefault="006821AD" w:rsidP="00751FDA">
      <w:pPr>
        <w:widowControl w:val="0"/>
        <w:numPr>
          <w:ilvl w:val="0"/>
          <w:numId w:val="36"/>
        </w:numPr>
        <w:tabs>
          <w:tab w:val="left" w:pos="426"/>
        </w:tabs>
        <w:autoSpaceDE w:val="0"/>
        <w:autoSpaceDN w:val="0"/>
        <w:spacing w:line="276" w:lineRule="auto"/>
        <w:jc w:val="both"/>
        <w:rPr>
          <w:rFonts w:asciiTheme="majorHAnsi" w:eastAsia="Calibri" w:hAnsiTheme="majorHAnsi" w:cstheme="majorHAnsi"/>
          <w:b/>
          <w:color w:val="000000"/>
          <w:sz w:val="22"/>
          <w:szCs w:val="22"/>
          <w:lang w:eastAsia="en-US"/>
        </w:rPr>
      </w:pPr>
      <w:r w:rsidRPr="00034264">
        <w:rPr>
          <w:rFonts w:asciiTheme="majorHAnsi" w:eastAsia="Calibri" w:hAnsiTheme="majorHAnsi" w:cstheme="majorHAnsi"/>
          <w:b/>
          <w:color w:val="000000"/>
          <w:sz w:val="22"/>
          <w:szCs w:val="22"/>
          <w:lang w:eastAsia="en-US"/>
        </w:rPr>
        <w:t>06 – SECRETARIA MUNICIPAL DE EDUCAÇÃO</w:t>
      </w:r>
    </w:p>
    <w:p w14:paraId="6D20ED94" w14:textId="77777777" w:rsidR="006821AD" w:rsidRPr="00034264" w:rsidRDefault="006821AD" w:rsidP="00751FDA">
      <w:pPr>
        <w:widowControl w:val="0"/>
        <w:numPr>
          <w:ilvl w:val="0"/>
          <w:numId w:val="36"/>
        </w:numPr>
        <w:tabs>
          <w:tab w:val="left" w:pos="426"/>
        </w:tabs>
        <w:autoSpaceDE w:val="0"/>
        <w:autoSpaceDN w:val="0"/>
        <w:spacing w:line="276" w:lineRule="auto"/>
        <w:jc w:val="both"/>
        <w:rPr>
          <w:rFonts w:asciiTheme="majorHAnsi" w:eastAsia="Calibri" w:hAnsiTheme="majorHAnsi" w:cstheme="majorHAnsi"/>
          <w:color w:val="000000"/>
          <w:sz w:val="22"/>
          <w:szCs w:val="22"/>
          <w:lang w:eastAsia="en-US"/>
        </w:rPr>
      </w:pPr>
      <w:r w:rsidRPr="00034264">
        <w:rPr>
          <w:rFonts w:asciiTheme="majorHAnsi" w:eastAsia="Calibri" w:hAnsiTheme="majorHAnsi" w:cstheme="majorHAnsi"/>
          <w:color w:val="000000"/>
          <w:sz w:val="22"/>
          <w:szCs w:val="22"/>
          <w:lang w:eastAsia="en-US"/>
        </w:rPr>
        <w:t xml:space="preserve">025501: </w:t>
      </w:r>
      <w:r w:rsidRPr="00034264">
        <w:rPr>
          <w:rFonts w:asciiTheme="majorHAnsi" w:eastAsia="Arial" w:hAnsiTheme="majorHAnsi" w:cstheme="majorHAnsi"/>
          <w:sz w:val="22"/>
          <w:szCs w:val="22"/>
          <w:lang w:eastAsia="en-US"/>
        </w:rPr>
        <w:t>Secretaria Municipal de Educação</w:t>
      </w:r>
      <w:r w:rsidRPr="00034264">
        <w:rPr>
          <w:rFonts w:asciiTheme="majorHAnsi" w:eastAsia="Calibri" w:hAnsiTheme="majorHAnsi" w:cstheme="majorHAnsi"/>
          <w:color w:val="000000"/>
          <w:sz w:val="22"/>
          <w:szCs w:val="22"/>
          <w:lang w:eastAsia="en-US"/>
        </w:rPr>
        <w:t>;</w:t>
      </w:r>
    </w:p>
    <w:p w14:paraId="23473117" w14:textId="77777777" w:rsidR="006821AD" w:rsidRPr="00034264" w:rsidRDefault="006821AD" w:rsidP="00751FDA">
      <w:pPr>
        <w:widowControl w:val="0"/>
        <w:numPr>
          <w:ilvl w:val="0"/>
          <w:numId w:val="36"/>
        </w:numPr>
        <w:autoSpaceDE w:val="0"/>
        <w:autoSpaceDN w:val="0"/>
        <w:adjustRightInd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Funcional: 12.366.0012.2204.0000 – Executar a Manutenção das Atividades do Ensino de Jovens e Adultos (EJA)</w:t>
      </w:r>
      <w:r w:rsidRPr="00034264">
        <w:rPr>
          <w:rFonts w:asciiTheme="majorHAnsi" w:eastAsia="Calibri" w:hAnsiTheme="majorHAnsi" w:cstheme="majorHAnsi"/>
          <w:color w:val="000000"/>
          <w:sz w:val="22"/>
          <w:szCs w:val="22"/>
          <w:lang w:eastAsia="en-US"/>
        </w:rPr>
        <w:t>;</w:t>
      </w:r>
    </w:p>
    <w:p w14:paraId="7D330F9A" w14:textId="77777777" w:rsidR="006821AD" w:rsidRPr="00034264" w:rsidRDefault="006821AD" w:rsidP="00751FDA">
      <w:pPr>
        <w:widowControl w:val="0"/>
        <w:numPr>
          <w:ilvl w:val="0"/>
          <w:numId w:val="36"/>
        </w:numPr>
        <w:tabs>
          <w:tab w:val="left" w:pos="426"/>
        </w:tabs>
        <w:autoSpaceDE w:val="0"/>
        <w:autoSpaceDN w:val="0"/>
        <w:spacing w:line="276" w:lineRule="auto"/>
        <w:jc w:val="both"/>
        <w:rPr>
          <w:rFonts w:asciiTheme="majorHAnsi" w:eastAsia="Calibri" w:hAnsiTheme="majorHAnsi" w:cstheme="majorHAnsi"/>
          <w:color w:val="000000"/>
          <w:sz w:val="22"/>
          <w:szCs w:val="22"/>
          <w:lang w:eastAsia="en-US"/>
        </w:rPr>
      </w:pPr>
      <w:r w:rsidRPr="00034264">
        <w:rPr>
          <w:rFonts w:asciiTheme="majorHAnsi" w:eastAsia="Arial" w:hAnsiTheme="majorHAnsi" w:cstheme="majorHAnsi"/>
          <w:sz w:val="22"/>
          <w:szCs w:val="22"/>
          <w:lang w:eastAsia="en-US"/>
        </w:rPr>
        <w:t xml:space="preserve">3.3.90.32.99 – Outros Materiais de Distribuição Gratuita; </w:t>
      </w:r>
    </w:p>
    <w:p w14:paraId="2AEA7564" w14:textId="77777777" w:rsidR="006821AD" w:rsidRPr="00034264" w:rsidRDefault="006821AD" w:rsidP="00751FDA">
      <w:pPr>
        <w:widowControl w:val="0"/>
        <w:numPr>
          <w:ilvl w:val="0"/>
          <w:numId w:val="36"/>
        </w:numPr>
        <w:autoSpaceDE w:val="0"/>
        <w:autoSpaceDN w:val="0"/>
        <w:adjustRightInd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Fonte: 1.500 – Recursos não Vinculados de Impostos;</w:t>
      </w:r>
    </w:p>
    <w:p w14:paraId="7FA64D46" w14:textId="77777777" w:rsidR="006821AD" w:rsidRPr="00034264" w:rsidRDefault="006821AD" w:rsidP="00751FDA">
      <w:pPr>
        <w:widowControl w:val="0"/>
        <w:numPr>
          <w:ilvl w:val="0"/>
          <w:numId w:val="36"/>
        </w:numPr>
        <w:autoSpaceDE w:val="0"/>
        <w:autoSpaceDN w:val="0"/>
        <w:adjustRightInd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Ficha: 119.</w:t>
      </w:r>
    </w:p>
    <w:p w14:paraId="29EF6F5E" w14:textId="77777777" w:rsidR="006821AD" w:rsidRPr="00034264" w:rsidRDefault="006821AD" w:rsidP="006821AD">
      <w:pPr>
        <w:widowControl w:val="0"/>
        <w:autoSpaceDE w:val="0"/>
        <w:autoSpaceDN w:val="0"/>
        <w:adjustRightInd w:val="0"/>
        <w:spacing w:line="276" w:lineRule="auto"/>
        <w:ind w:left="720"/>
        <w:jc w:val="both"/>
        <w:rPr>
          <w:rFonts w:asciiTheme="majorHAnsi" w:eastAsia="Arial" w:hAnsiTheme="majorHAnsi" w:cstheme="majorHAnsi"/>
          <w:b/>
          <w:sz w:val="22"/>
          <w:szCs w:val="22"/>
          <w:lang w:eastAsia="en-US"/>
        </w:rPr>
      </w:pPr>
    </w:p>
    <w:p w14:paraId="61902337" w14:textId="77777777" w:rsidR="006821AD" w:rsidRPr="00034264" w:rsidRDefault="006821AD" w:rsidP="006821AD">
      <w:pPr>
        <w:widowControl w:val="0"/>
        <w:numPr>
          <w:ilvl w:val="0"/>
          <w:numId w:val="36"/>
        </w:numPr>
        <w:tabs>
          <w:tab w:val="left" w:pos="426"/>
        </w:tabs>
        <w:autoSpaceDE w:val="0"/>
        <w:autoSpaceDN w:val="0"/>
        <w:spacing w:line="276" w:lineRule="auto"/>
        <w:jc w:val="both"/>
        <w:rPr>
          <w:rFonts w:asciiTheme="majorHAnsi" w:eastAsia="Calibri" w:hAnsiTheme="majorHAnsi" w:cstheme="majorHAnsi"/>
          <w:b/>
          <w:color w:val="000000"/>
          <w:sz w:val="22"/>
          <w:szCs w:val="22"/>
          <w:lang w:eastAsia="en-US"/>
        </w:rPr>
      </w:pPr>
      <w:r w:rsidRPr="00034264">
        <w:rPr>
          <w:rFonts w:asciiTheme="majorHAnsi" w:eastAsia="Calibri" w:hAnsiTheme="majorHAnsi" w:cstheme="majorHAnsi"/>
          <w:b/>
          <w:color w:val="000000"/>
          <w:sz w:val="22"/>
          <w:szCs w:val="22"/>
          <w:lang w:eastAsia="en-US"/>
        </w:rPr>
        <w:t>06 – SECRETARIA MUNICIPAL DE EDUCAÇÃO</w:t>
      </w:r>
    </w:p>
    <w:p w14:paraId="71A3EC6A" w14:textId="77777777" w:rsidR="006821AD" w:rsidRPr="00034264" w:rsidRDefault="006821AD" w:rsidP="006821AD">
      <w:pPr>
        <w:widowControl w:val="0"/>
        <w:numPr>
          <w:ilvl w:val="0"/>
          <w:numId w:val="36"/>
        </w:numPr>
        <w:tabs>
          <w:tab w:val="left" w:pos="426"/>
        </w:tabs>
        <w:autoSpaceDE w:val="0"/>
        <w:autoSpaceDN w:val="0"/>
        <w:spacing w:line="276" w:lineRule="auto"/>
        <w:jc w:val="both"/>
        <w:rPr>
          <w:rFonts w:asciiTheme="majorHAnsi" w:eastAsia="Calibri" w:hAnsiTheme="majorHAnsi" w:cstheme="majorHAnsi"/>
          <w:color w:val="000000"/>
          <w:sz w:val="22"/>
          <w:szCs w:val="22"/>
          <w:lang w:eastAsia="en-US"/>
        </w:rPr>
      </w:pPr>
      <w:r w:rsidRPr="00034264">
        <w:rPr>
          <w:rFonts w:asciiTheme="majorHAnsi" w:eastAsia="Calibri" w:hAnsiTheme="majorHAnsi" w:cstheme="majorHAnsi"/>
          <w:color w:val="000000"/>
          <w:sz w:val="22"/>
          <w:szCs w:val="22"/>
          <w:lang w:eastAsia="en-US"/>
        </w:rPr>
        <w:t xml:space="preserve">025501: </w:t>
      </w:r>
      <w:r w:rsidRPr="00034264">
        <w:rPr>
          <w:rFonts w:asciiTheme="majorHAnsi" w:eastAsia="Arial" w:hAnsiTheme="majorHAnsi" w:cstheme="majorHAnsi"/>
          <w:sz w:val="22"/>
          <w:szCs w:val="22"/>
          <w:lang w:eastAsia="en-US"/>
        </w:rPr>
        <w:t>Secretaria Municipal de Educação</w:t>
      </w:r>
      <w:r w:rsidRPr="00034264">
        <w:rPr>
          <w:rFonts w:asciiTheme="majorHAnsi" w:eastAsia="Calibri" w:hAnsiTheme="majorHAnsi" w:cstheme="majorHAnsi"/>
          <w:color w:val="000000"/>
          <w:sz w:val="22"/>
          <w:szCs w:val="22"/>
          <w:lang w:eastAsia="en-US"/>
        </w:rPr>
        <w:t>;</w:t>
      </w:r>
    </w:p>
    <w:p w14:paraId="38B18CE1" w14:textId="77777777" w:rsidR="006821AD" w:rsidRPr="00034264" w:rsidRDefault="006821AD" w:rsidP="006821AD">
      <w:pPr>
        <w:widowControl w:val="0"/>
        <w:numPr>
          <w:ilvl w:val="0"/>
          <w:numId w:val="36"/>
        </w:numPr>
        <w:autoSpaceDE w:val="0"/>
        <w:autoSpaceDN w:val="0"/>
        <w:adjustRightInd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Funcional: 12.365.0013.2205.0000 – Executar a Manutenção das Atividades do Ensino Infantil - Creche</w:t>
      </w:r>
      <w:r w:rsidRPr="00034264">
        <w:rPr>
          <w:rFonts w:asciiTheme="majorHAnsi" w:eastAsia="Calibri" w:hAnsiTheme="majorHAnsi" w:cstheme="majorHAnsi"/>
          <w:color w:val="000000"/>
          <w:sz w:val="22"/>
          <w:szCs w:val="22"/>
          <w:lang w:eastAsia="en-US"/>
        </w:rPr>
        <w:t>;</w:t>
      </w:r>
    </w:p>
    <w:p w14:paraId="0E765CA6" w14:textId="77777777" w:rsidR="006821AD" w:rsidRPr="00034264" w:rsidRDefault="006821AD" w:rsidP="006821AD">
      <w:pPr>
        <w:widowControl w:val="0"/>
        <w:numPr>
          <w:ilvl w:val="0"/>
          <w:numId w:val="36"/>
        </w:numPr>
        <w:tabs>
          <w:tab w:val="left" w:pos="426"/>
        </w:tabs>
        <w:autoSpaceDE w:val="0"/>
        <w:autoSpaceDN w:val="0"/>
        <w:spacing w:line="276" w:lineRule="auto"/>
        <w:jc w:val="both"/>
        <w:rPr>
          <w:rFonts w:asciiTheme="majorHAnsi" w:eastAsia="Calibri" w:hAnsiTheme="majorHAnsi" w:cstheme="majorHAnsi"/>
          <w:color w:val="000000"/>
          <w:sz w:val="22"/>
          <w:szCs w:val="22"/>
          <w:lang w:eastAsia="en-US"/>
        </w:rPr>
      </w:pPr>
      <w:r w:rsidRPr="00034264">
        <w:rPr>
          <w:rFonts w:asciiTheme="majorHAnsi" w:eastAsia="Arial" w:hAnsiTheme="majorHAnsi" w:cstheme="majorHAnsi"/>
          <w:sz w:val="22"/>
          <w:szCs w:val="22"/>
          <w:lang w:eastAsia="en-US"/>
        </w:rPr>
        <w:t xml:space="preserve">3.3.90.32.99 – Outros Materiais de Distribuição Gratuita; </w:t>
      </w:r>
    </w:p>
    <w:p w14:paraId="6DCCF5AA" w14:textId="77777777" w:rsidR="006821AD" w:rsidRPr="00034264" w:rsidRDefault="006821AD" w:rsidP="006821AD">
      <w:pPr>
        <w:widowControl w:val="0"/>
        <w:numPr>
          <w:ilvl w:val="0"/>
          <w:numId w:val="36"/>
        </w:numPr>
        <w:autoSpaceDE w:val="0"/>
        <w:autoSpaceDN w:val="0"/>
        <w:adjustRightInd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Fonte: 1.500 – Recursos não Vinculados de Impostos;</w:t>
      </w:r>
    </w:p>
    <w:p w14:paraId="6AF95EC9" w14:textId="77777777" w:rsidR="006821AD" w:rsidRPr="00034264" w:rsidRDefault="006821AD" w:rsidP="006821AD">
      <w:pPr>
        <w:widowControl w:val="0"/>
        <w:numPr>
          <w:ilvl w:val="0"/>
          <w:numId w:val="36"/>
        </w:numPr>
        <w:autoSpaceDE w:val="0"/>
        <w:autoSpaceDN w:val="0"/>
        <w:adjustRightInd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Ficha: 116.</w:t>
      </w:r>
    </w:p>
    <w:p w14:paraId="7BB631BD" w14:textId="77777777" w:rsidR="006821AD" w:rsidRPr="00034264" w:rsidRDefault="006821AD" w:rsidP="006821AD">
      <w:pPr>
        <w:widowControl w:val="0"/>
        <w:autoSpaceDE w:val="0"/>
        <w:autoSpaceDN w:val="0"/>
        <w:adjustRightInd w:val="0"/>
        <w:spacing w:line="276" w:lineRule="auto"/>
        <w:ind w:left="720"/>
        <w:jc w:val="both"/>
        <w:rPr>
          <w:rFonts w:asciiTheme="majorHAnsi" w:eastAsia="Arial" w:hAnsiTheme="majorHAnsi" w:cstheme="majorHAnsi"/>
          <w:b/>
          <w:sz w:val="22"/>
          <w:szCs w:val="22"/>
          <w:lang w:eastAsia="en-US"/>
        </w:rPr>
      </w:pPr>
    </w:p>
    <w:p w14:paraId="179F0F15" w14:textId="77777777" w:rsidR="006821AD" w:rsidRPr="00034264" w:rsidRDefault="006821AD" w:rsidP="006821AD">
      <w:pPr>
        <w:widowControl w:val="0"/>
        <w:numPr>
          <w:ilvl w:val="0"/>
          <w:numId w:val="36"/>
        </w:numPr>
        <w:tabs>
          <w:tab w:val="left" w:pos="426"/>
        </w:tabs>
        <w:autoSpaceDE w:val="0"/>
        <w:autoSpaceDN w:val="0"/>
        <w:spacing w:line="276" w:lineRule="auto"/>
        <w:jc w:val="both"/>
        <w:rPr>
          <w:rFonts w:asciiTheme="majorHAnsi" w:eastAsia="Calibri" w:hAnsiTheme="majorHAnsi" w:cstheme="majorHAnsi"/>
          <w:b/>
          <w:color w:val="000000"/>
          <w:sz w:val="22"/>
          <w:szCs w:val="22"/>
          <w:lang w:eastAsia="en-US"/>
        </w:rPr>
      </w:pPr>
      <w:r w:rsidRPr="00034264">
        <w:rPr>
          <w:rFonts w:asciiTheme="majorHAnsi" w:eastAsia="Calibri" w:hAnsiTheme="majorHAnsi" w:cstheme="majorHAnsi"/>
          <w:b/>
          <w:color w:val="000000"/>
          <w:sz w:val="22"/>
          <w:szCs w:val="22"/>
          <w:lang w:eastAsia="en-US"/>
        </w:rPr>
        <w:t>06 – SECRETARIA MUNICIPAL DE EDUCAÇÃO</w:t>
      </w:r>
    </w:p>
    <w:p w14:paraId="4C125000" w14:textId="77777777" w:rsidR="006821AD" w:rsidRPr="00034264" w:rsidRDefault="006821AD" w:rsidP="006821AD">
      <w:pPr>
        <w:widowControl w:val="0"/>
        <w:numPr>
          <w:ilvl w:val="0"/>
          <w:numId w:val="36"/>
        </w:numPr>
        <w:tabs>
          <w:tab w:val="left" w:pos="426"/>
        </w:tabs>
        <w:autoSpaceDE w:val="0"/>
        <w:autoSpaceDN w:val="0"/>
        <w:spacing w:line="276" w:lineRule="auto"/>
        <w:jc w:val="both"/>
        <w:rPr>
          <w:rFonts w:asciiTheme="majorHAnsi" w:eastAsia="Calibri" w:hAnsiTheme="majorHAnsi" w:cstheme="majorHAnsi"/>
          <w:color w:val="000000"/>
          <w:sz w:val="22"/>
          <w:szCs w:val="22"/>
          <w:lang w:eastAsia="en-US"/>
        </w:rPr>
      </w:pPr>
      <w:r w:rsidRPr="00034264">
        <w:rPr>
          <w:rFonts w:asciiTheme="majorHAnsi" w:eastAsia="Calibri" w:hAnsiTheme="majorHAnsi" w:cstheme="majorHAnsi"/>
          <w:color w:val="000000"/>
          <w:sz w:val="22"/>
          <w:szCs w:val="22"/>
          <w:lang w:eastAsia="en-US"/>
        </w:rPr>
        <w:t xml:space="preserve">025501: </w:t>
      </w:r>
      <w:r w:rsidRPr="00034264">
        <w:rPr>
          <w:rFonts w:asciiTheme="majorHAnsi" w:eastAsia="Arial" w:hAnsiTheme="majorHAnsi" w:cstheme="majorHAnsi"/>
          <w:sz w:val="22"/>
          <w:szCs w:val="22"/>
          <w:lang w:eastAsia="en-US"/>
        </w:rPr>
        <w:t>Secretaria Municipal de Educação</w:t>
      </w:r>
      <w:r w:rsidRPr="00034264">
        <w:rPr>
          <w:rFonts w:asciiTheme="majorHAnsi" w:eastAsia="Calibri" w:hAnsiTheme="majorHAnsi" w:cstheme="majorHAnsi"/>
          <w:color w:val="000000"/>
          <w:sz w:val="22"/>
          <w:szCs w:val="22"/>
          <w:lang w:eastAsia="en-US"/>
        </w:rPr>
        <w:t>;</w:t>
      </w:r>
    </w:p>
    <w:p w14:paraId="7593F2C1" w14:textId="77777777" w:rsidR="006821AD" w:rsidRPr="00034264" w:rsidRDefault="006821AD" w:rsidP="006821AD">
      <w:pPr>
        <w:widowControl w:val="0"/>
        <w:numPr>
          <w:ilvl w:val="0"/>
          <w:numId w:val="36"/>
        </w:numPr>
        <w:autoSpaceDE w:val="0"/>
        <w:autoSpaceDN w:val="0"/>
        <w:adjustRightInd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Funcional: 12.365.0013.2170.0000 – Executar a Manutenção das Atividades do Ensino Infantil Pré-Escola;</w:t>
      </w:r>
    </w:p>
    <w:p w14:paraId="47D4BF63" w14:textId="77777777" w:rsidR="006821AD" w:rsidRPr="00034264" w:rsidRDefault="006821AD" w:rsidP="006821AD">
      <w:pPr>
        <w:widowControl w:val="0"/>
        <w:numPr>
          <w:ilvl w:val="0"/>
          <w:numId w:val="36"/>
        </w:numPr>
        <w:tabs>
          <w:tab w:val="left" w:pos="426"/>
        </w:tabs>
        <w:autoSpaceDE w:val="0"/>
        <w:autoSpaceDN w:val="0"/>
        <w:spacing w:line="276" w:lineRule="auto"/>
        <w:jc w:val="both"/>
        <w:rPr>
          <w:rFonts w:asciiTheme="majorHAnsi" w:eastAsia="Calibri" w:hAnsiTheme="majorHAnsi" w:cstheme="majorHAnsi"/>
          <w:color w:val="000000"/>
          <w:sz w:val="22"/>
          <w:szCs w:val="22"/>
          <w:lang w:eastAsia="en-US"/>
        </w:rPr>
      </w:pPr>
      <w:r w:rsidRPr="00034264">
        <w:rPr>
          <w:rFonts w:asciiTheme="majorHAnsi" w:eastAsia="Arial" w:hAnsiTheme="majorHAnsi" w:cstheme="majorHAnsi"/>
          <w:sz w:val="22"/>
          <w:szCs w:val="22"/>
          <w:lang w:eastAsia="en-US"/>
        </w:rPr>
        <w:t xml:space="preserve">3.3.90.32.99 – Outros Materiais </w:t>
      </w:r>
      <w:proofErr w:type="spellStart"/>
      <w:r w:rsidRPr="00034264">
        <w:rPr>
          <w:rFonts w:asciiTheme="majorHAnsi" w:eastAsia="Arial" w:hAnsiTheme="majorHAnsi" w:cstheme="majorHAnsi"/>
          <w:sz w:val="22"/>
          <w:szCs w:val="22"/>
          <w:lang w:eastAsia="en-US"/>
        </w:rPr>
        <w:t>bde</w:t>
      </w:r>
      <w:proofErr w:type="spellEnd"/>
      <w:r w:rsidRPr="00034264">
        <w:rPr>
          <w:rFonts w:asciiTheme="majorHAnsi" w:eastAsia="Arial" w:hAnsiTheme="majorHAnsi" w:cstheme="majorHAnsi"/>
          <w:sz w:val="22"/>
          <w:szCs w:val="22"/>
          <w:lang w:eastAsia="en-US"/>
        </w:rPr>
        <w:t xml:space="preserve"> Distribuição Gratuita; </w:t>
      </w:r>
    </w:p>
    <w:p w14:paraId="47BF1ABF" w14:textId="77777777" w:rsidR="006821AD" w:rsidRPr="00034264" w:rsidRDefault="006821AD" w:rsidP="006821AD">
      <w:pPr>
        <w:widowControl w:val="0"/>
        <w:numPr>
          <w:ilvl w:val="0"/>
          <w:numId w:val="36"/>
        </w:numPr>
        <w:autoSpaceDE w:val="0"/>
        <w:autoSpaceDN w:val="0"/>
        <w:adjustRightInd w:val="0"/>
        <w:spacing w:line="276" w:lineRule="auto"/>
        <w:jc w:val="both"/>
        <w:rPr>
          <w:rFonts w:asciiTheme="majorHAnsi" w:eastAsia="Arial" w:hAnsiTheme="majorHAnsi" w:cstheme="majorHAnsi"/>
          <w:b/>
          <w:sz w:val="22"/>
          <w:szCs w:val="22"/>
          <w:lang w:eastAsia="en-US"/>
        </w:rPr>
      </w:pPr>
      <w:r w:rsidRPr="00034264">
        <w:rPr>
          <w:rFonts w:asciiTheme="majorHAnsi" w:eastAsia="Arial" w:hAnsiTheme="majorHAnsi" w:cstheme="majorHAnsi"/>
          <w:sz w:val="22"/>
          <w:szCs w:val="22"/>
          <w:lang w:eastAsia="en-US"/>
        </w:rPr>
        <w:t>Fonte: 1.500 – Recursos não Vinculados de Impostos;</w:t>
      </w:r>
    </w:p>
    <w:p w14:paraId="0971ECCE" w14:textId="77777777" w:rsidR="006821AD" w:rsidRPr="00034264" w:rsidRDefault="006821AD" w:rsidP="006821AD">
      <w:pPr>
        <w:keepNext/>
        <w:keepLines/>
        <w:widowControl w:val="0"/>
        <w:numPr>
          <w:ilvl w:val="0"/>
          <w:numId w:val="36"/>
        </w:numPr>
        <w:tabs>
          <w:tab w:val="left" w:pos="0"/>
          <w:tab w:val="left" w:pos="364"/>
          <w:tab w:val="left" w:pos="426"/>
        </w:tabs>
        <w:autoSpaceDE w:val="0"/>
        <w:autoSpaceDN w:val="0"/>
        <w:adjustRightInd w:val="0"/>
        <w:spacing w:line="276" w:lineRule="auto"/>
        <w:jc w:val="both"/>
        <w:rPr>
          <w:rFonts w:asciiTheme="majorHAnsi" w:eastAsia="Times New Roman" w:hAnsiTheme="majorHAnsi" w:cstheme="majorHAnsi"/>
          <w:sz w:val="22"/>
          <w:szCs w:val="22"/>
        </w:rPr>
      </w:pPr>
      <w:r w:rsidRPr="00034264">
        <w:rPr>
          <w:rFonts w:asciiTheme="majorHAnsi" w:eastAsia="Arial" w:hAnsiTheme="majorHAnsi" w:cstheme="majorHAnsi"/>
          <w:sz w:val="22"/>
          <w:szCs w:val="22"/>
          <w:lang w:eastAsia="en-US"/>
        </w:rPr>
        <w:t>Ficha: 111.</w:t>
      </w:r>
    </w:p>
    <w:p w14:paraId="72963F06" w14:textId="77777777" w:rsidR="006821AD" w:rsidRPr="00034264" w:rsidRDefault="006821AD" w:rsidP="006821AD">
      <w:pPr>
        <w:keepNext/>
        <w:keepLines/>
        <w:widowControl w:val="0"/>
        <w:numPr>
          <w:ilvl w:val="0"/>
          <w:numId w:val="38"/>
        </w:numPr>
        <w:tabs>
          <w:tab w:val="left" w:pos="0"/>
          <w:tab w:val="left" w:pos="364"/>
          <w:tab w:val="left" w:pos="426"/>
        </w:tabs>
        <w:autoSpaceDE w:val="0"/>
        <w:autoSpaceDN w:val="0"/>
        <w:spacing w:line="360" w:lineRule="auto"/>
        <w:ind w:left="0" w:firstLine="0"/>
        <w:jc w:val="both"/>
        <w:rPr>
          <w:rFonts w:asciiTheme="majorHAnsi" w:eastAsia="Times New Roman" w:hAnsiTheme="majorHAnsi" w:cstheme="majorHAnsi"/>
          <w:b/>
          <w:bCs/>
          <w:sz w:val="22"/>
          <w:szCs w:val="22"/>
          <w:lang w:eastAsia="en-US"/>
        </w:rPr>
      </w:pPr>
      <w:r w:rsidRPr="00034264">
        <w:rPr>
          <w:rFonts w:asciiTheme="majorHAnsi" w:eastAsia="Times New Roman" w:hAnsiTheme="majorHAnsi" w:cstheme="majorHAnsi"/>
          <w:sz w:val="22"/>
          <w:szCs w:val="22"/>
        </w:rPr>
        <w:t>10.2. Dotações que vierem a ser substituídas no exercício seguinte.</w:t>
      </w:r>
    </w:p>
    <w:p w14:paraId="633CB824" w14:textId="77777777" w:rsidR="006821AD" w:rsidRPr="00034264" w:rsidRDefault="006821AD" w:rsidP="00751FDA">
      <w:pPr>
        <w:widowControl w:val="0"/>
        <w:autoSpaceDE w:val="0"/>
        <w:autoSpaceDN w:val="0"/>
        <w:spacing w:line="276" w:lineRule="auto"/>
        <w:jc w:val="right"/>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 xml:space="preserve">                                                                                            Sonora - MS, 07 de março de 2026.</w:t>
      </w:r>
    </w:p>
    <w:p w14:paraId="2B71198B" w14:textId="77777777" w:rsidR="006821AD" w:rsidRPr="00034264" w:rsidRDefault="006821AD" w:rsidP="006821AD">
      <w:pPr>
        <w:widowControl w:val="0"/>
        <w:tabs>
          <w:tab w:val="left" w:pos="426"/>
        </w:tabs>
        <w:autoSpaceDE w:val="0"/>
        <w:autoSpaceDN w:val="0"/>
        <w:adjustRightInd w:val="0"/>
        <w:spacing w:before="240" w:line="23" w:lineRule="atLeast"/>
        <w:jc w:val="both"/>
        <w:rPr>
          <w:rFonts w:asciiTheme="majorHAnsi" w:eastAsia="MyriadPro-Regular" w:hAnsiTheme="majorHAnsi" w:cstheme="majorHAnsi"/>
          <w:color w:val="000000"/>
          <w:sz w:val="22"/>
          <w:szCs w:val="22"/>
          <w:lang w:eastAsia="en-US"/>
        </w:rPr>
      </w:pPr>
      <w:r w:rsidRPr="00034264">
        <w:rPr>
          <w:rFonts w:asciiTheme="majorHAnsi" w:eastAsia="MyriadPro-Regular" w:hAnsiTheme="majorHAnsi" w:cstheme="majorHAnsi"/>
          <w:color w:val="000000"/>
          <w:sz w:val="22"/>
          <w:szCs w:val="22"/>
          <w:lang w:eastAsia="en-US"/>
        </w:rPr>
        <w:t>Elaborado por:</w:t>
      </w:r>
    </w:p>
    <w:p w14:paraId="3380848F" w14:textId="77777777" w:rsidR="006821AD" w:rsidRPr="00034264" w:rsidRDefault="006821AD" w:rsidP="006821AD">
      <w:pPr>
        <w:widowControl w:val="0"/>
        <w:tabs>
          <w:tab w:val="left" w:pos="426"/>
        </w:tabs>
        <w:autoSpaceDE w:val="0"/>
        <w:autoSpaceDN w:val="0"/>
        <w:adjustRightInd w:val="0"/>
        <w:ind w:right="-574"/>
        <w:jc w:val="center"/>
        <w:rPr>
          <w:rFonts w:asciiTheme="majorHAnsi" w:eastAsia="MyriadPro-Regular" w:hAnsiTheme="majorHAnsi" w:cstheme="majorHAnsi"/>
          <w:color w:val="000000"/>
          <w:sz w:val="22"/>
          <w:szCs w:val="22"/>
          <w:lang w:eastAsia="en-US"/>
        </w:rPr>
      </w:pPr>
      <w:r w:rsidRPr="00034264">
        <w:rPr>
          <w:rFonts w:asciiTheme="majorHAnsi" w:eastAsia="MyriadPro-Regular" w:hAnsiTheme="majorHAnsi" w:cstheme="majorHAnsi"/>
          <w:color w:val="000000"/>
          <w:sz w:val="22"/>
          <w:szCs w:val="22"/>
          <w:lang w:eastAsia="en-US"/>
        </w:rPr>
        <w:t>_____________________________________</w:t>
      </w:r>
    </w:p>
    <w:p w14:paraId="646A3D49" w14:textId="77777777" w:rsidR="006821AD" w:rsidRPr="00034264" w:rsidRDefault="006821AD" w:rsidP="006821AD">
      <w:pPr>
        <w:widowControl w:val="0"/>
        <w:tabs>
          <w:tab w:val="left" w:pos="426"/>
        </w:tabs>
        <w:autoSpaceDE w:val="0"/>
        <w:autoSpaceDN w:val="0"/>
        <w:adjustRightInd w:val="0"/>
        <w:ind w:right="-574"/>
        <w:jc w:val="center"/>
        <w:rPr>
          <w:rFonts w:asciiTheme="majorHAnsi" w:eastAsia="MyriadPro-Regular" w:hAnsiTheme="majorHAnsi" w:cstheme="majorHAnsi"/>
          <w:b/>
          <w:color w:val="000000"/>
          <w:sz w:val="22"/>
          <w:szCs w:val="22"/>
          <w:lang w:eastAsia="en-US"/>
        </w:rPr>
      </w:pPr>
      <w:r w:rsidRPr="00034264">
        <w:rPr>
          <w:rFonts w:asciiTheme="majorHAnsi" w:eastAsia="MyriadPro-Regular" w:hAnsiTheme="majorHAnsi" w:cstheme="majorHAnsi"/>
          <w:b/>
          <w:color w:val="000000"/>
          <w:sz w:val="22"/>
          <w:szCs w:val="22"/>
          <w:lang w:eastAsia="en-US"/>
        </w:rPr>
        <w:t>Ana Sabrina Ferreira Teixeira</w:t>
      </w:r>
    </w:p>
    <w:p w14:paraId="5ABE0378" w14:textId="77777777" w:rsidR="006821AD" w:rsidRPr="00034264" w:rsidRDefault="006821AD" w:rsidP="006821AD">
      <w:pPr>
        <w:widowControl w:val="0"/>
        <w:tabs>
          <w:tab w:val="left" w:pos="426"/>
        </w:tabs>
        <w:autoSpaceDE w:val="0"/>
        <w:autoSpaceDN w:val="0"/>
        <w:adjustRightInd w:val="0"/>
        <w:ind w:right="-574" w:firstLine="2552"/>
        <w:rPr>
          <w:rFonts w:asciiTheme="majorHAnsi" w:eastAsia="MyriadPro-Regular" w:hAnsiTheme="majorHAnsi" w:cstheme="majorHAnsi"/>
          <w:color w:val="000000"/>
          <w:sz w:val="22"/>
          <w:szCs w:val="22"/>
          <w:lang w:eastAsia="en-US"/>
        </w:rPr>
      </w:pPr>
      <w:r w:rsidRPr="00034264">
        <w:rPr>
          <w:rFonts w:asciiTheme="majorHAnsi" w:eastAsia="Arial" w:hAnsiTheme="majorHAnsi" w:cstheme="majorHAnsi"/>
          <w:sz w:val="22"/>
          <w:szCs w:val="22"/>
          <w:shd w:val="clear" w:color="auto" w:fill="FFFFFF"/>
          <w:lang w:eastAsia="en-US"/>
        </w:rPr>
        <w:t xml:space="preserve">                Decreto Municipal n° 1.860/2026</w:t>
      </w:r>
    </w:p>
    <w:p w14:paraId="6CE6E124" w14:textId="77777777" w:rsidR="006821AD" w:rsidRPr="00034264" w:rsidRDefault="006821AD" w:rsidP="006821AD">
      <w:pPr>
        <w:widowControl w:val="0"/>
        <w:autoSpaceDE w:val="0"/>
        <w:autoSpaceDN w:val="0"/>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Termo de Referência aprovado por:</w:t>
      </w:r>
    </w:p>
    <w:p w14:paraId="5DCBA25D" w14:textId="77777777" w:rsidR="006821AD" w:rsidRPr="00034264" w:rsidRDefault="006821AD" w:rsidP="006821AD">
      <w:pPr>
        <w:widowControl w:val="0"/>
        <w:autoSpaceDE w:val="0"/>
        <w:autoSpaceDN w:val="0"/>
        <w:spacing w:before="11"/>
        <w:ind w:left="222"/>
        <w:jc w:val="center"/>
        <w:rPr>
          <w:rFonts w:asciiTheme="majorHAnsi" w:eastAsia="MyriadPro-Regular" w:hAnsiTheme="majorHAnsi" w:cstheme="majorHAnsi"/>
          <w:b/>
          <w:color w:val="000000"/>
          <w:sz w:val="22"/>
          <w:szCs w:val="22"/>
          <w:lang w:eastAsia="en-US"/>
        </w:rPr>
      </w:pPr>
      <w:r w:rsidRPr="00034264">
        <w:rPr>
          <w:rFonts w:asciiTheme="majorHAnsi" w:eastAsia="MyriadPro-Regular" w:hAnsiTheme="majorHAnsi" w:cstheme="majorHAnsi"/>
          <w:b/>
          <w:color w:val="000000"/>
          <w:sz w:val="22"/>
          <w:szCs w:val="22"/>
          <w:lang w:eastAsia="en-US"/>
        </w:rPr>
        <w:t>______________________________________</w:t>
      </w:r>
    </w:p>
    <w:p w14:paraId="6820B9A7" w14:textId="77777777" w:rsidR="006821AD" w:rsidRPr="00034264" w:rsidRDefault="006821AD" w:rsidP="006821AD">
      <w:pPr>
        <w:widowControl w:val="0"/>
        <w:tabs>
          <w:tab w:val="left" w:pos="0"/>
        </w:tabs>
        <w:jc w:val="center"/>
        <w:rPr>
          <w:rFonts w:asciiTheme="majorHAnsi" w:eastAsia="MyriadPro-Regular" w:hAnsiTheme="majorHAnsi" w:cstheme="majorHAnsi"/>
          <w:b/>
          <w:color w:val="000000"/>
          <w:sz w:val="22"/>
          <w:szCs w:val="22"/>
          <w:lang w:eastAsia="en-US"/>
        </w:rPr>
      </w:pPr>
      <w:proofErr w:type="spellStart"/>
      <w:r w:rsidRPr="00034264">
        <w:rPr>
          <w:rFonts w:asciiTheme="majorHAnsi" w:eastAsia="MyriadPro-Regular" w:hAnsiTheme="majorHAnsi" w:cstheme="majorHAnsi"/>
          <w:b/>
          <w:color w:val="000000"/>
          <w:sz w:val="22"/>
          <w:szCs w:val="22"/>
          <w:lang w:eastAsia="en-US"/>
        </w:rPr>
        <w:t>Josevam</w:t>
      </w:r>
      <w:proofErr w:type="spellEnd"/>
      <w:r w:rsidRPr="00034264">
        <w:rPr>
          <w:rFonts w:asciiTheme="majorHAnsi" w:eastAsia="MyriadPro-Regular" w:hAnsiTheme="majorHAnsi" w:cstheme="majorHAnsi"/>
          <w:b/>
          <w:color w:val="000000"/>
          <w:sz w:val="22"/>
          <w:szCs w:val="22"/>
          <w:lang w:eastAsia="en-US"/>
        </w:rPr>
        <w:t xml:space="preserve"> Lopes do Nascimento</w:t>
      </w:r>
    </w:p>
    <w:p w14:paraId="62616299" w14:textId="4A7F1CC6" w:rsidR="00C50A52" w:rsidRPr="00034264" w:rsidRDefault="006821AD" w:rsidP="006821AD">
      <w:pPr>
        <w:widowControl w:val="0"/>
        <w:autoSpaceDE w:val="0"/>
        <w:autoSpaceDN w:val="0"/>
        <w:ind w:right="-7"/>
        <w:jc w:val="center"/>
        <w:rPr>
          <w:rFonts w:asciiTheme="majorHAnsi" w:eastAsia="Arial" w:hAnsiTheme="majorHAnsi" w:cstheme="majorHAnsi"/>
          <w:sz w:val="22"/>
          <w:szCs w:val="22"/>
          <w:lang w:eastAsia="en-US"/>
        </w:rPr>
      </w:pPr>
      <w:r w:rsidRPr="00034264">
        <w:rPr>
          <w:rFonts w:asciiTheme="majorHAnsi" w:eastAsia="MyriadPro-Regular" w:hAnsiTheme="majorHAnsi" w:cstheme="majorHAnsi"/>
          <w:color w:val="000000"/>
          <w:sz w:val="22"/>
          <w:szCs w:val="22"/>
          <w:lang w:eastAsia="en-US"/>
        </w:rPr>
        <w:t>Secretário</w:t>
      </w:r>
      <w:r w:rsidRPr="00034264">
        <w:rPr>
          <w:rFonts w:asciiTheme="majorHAnsi" w:eastAsia="Calibri" w:hAnsiTheme="majorHAnsi" w:cstheme="majorHAnsi"/>
          <w:sz w:val="22"/>
          <w:szCs w:val="22"/>
          <w:lang w:eastAsia="en-US"/>
        </w:rPr>
        <w:t xml:space="preserve"> M</w:t>
      </w:r>
      <w:r w:rsidRPr="00034264">
        <w:rPr>
          <w:rFonts w:asciiTheme="majorHAnsi" w:eastAsia="MyriadPro-Regular" w:hAnsiTheme="majorHAnsi" w:cstheme="majorHAnsi"/>
          <w:color w:val="000000"/>
          <w:sz w:val="22"/>
          <w:szCs w:val="22"/>
          <w:lang w:eastAsia="en-US"/>
        </w:rPr>
        <w:t>unicipal de Educação</w:t>
      </w:r>
    </w:p>
    <w:p w14:paraId="0D898374" w14:textId="6F84BD3F" w:rsidR="00C50A52" w:rsidRPr="00034264" w:rsidRDefault="00C50A52" w:rsidP="0096234E">
      <w:pPr>
        <w:widowControl w:val="0"/>
        <w:autoSpaceDE w:val="0"/>
        <w:autoSpaceDN w:val="0"/>
        <w:ind w:right="-7"/>
        <w:jc w:val="center"/>
        <w:rPr>
          <w:rFonts w:asciiTheme="majorHAnsi" w:eastAsia="Arial" w:hAnsiTheme="majorHAnsi" w:cstheme="majorHAnsi"/>
          <w:sz w:val="22"/>
          <w:szCs w:val="22"/>
          <w:lang w:eastAsia="en-US"/>
        </w:rPr>
      </w:pPr>
    </w:p>
    <w:p w14:paraId="03E079D4" w14:textId="77777777" w:rsidR="00832E41" w:rsidRPr="00034264" w:rsidRDefault="00832E41" w:rsidP="00751FDA">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034264">
        <w:rPr>
          <w:rFonts w:asciiTheme="majorHAnsi" w:hAnsiTheme="majorHAnsi" w:cstheme="majorHAnsi"/>
          <w:sz w:val="22"/>
          <w:szCs w:val="22"/>
        </w:rPr>
        <w:lastRenderedPageBreak/>
        <w:t>ANEXO II – MODELO DE PROPOSTA DE PREÇOS</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07"/>
        <w:gridCol w:w="1707"/>
        <w:gridCol w:w="2325"/>
        <w:gridCol w:w="2920"/>
        <w:gridCol w:w="1984"/>
      </w:tblGrid>
      <w:tr w:rsidR="00832E41" w:rsidRPr="00034264" w14:paraId="6ECF0A1E" w14:textId="77777777" w:rsidTr="00C50A52">
        <w:trPr>
          <w:trHeight w:val="754"/>
          <w:jc w:val="center"/>
        </w:trPr>
        <w:tc>
          <w:tcPr>
            <w:tcW w:w="0" w:type="auto"/>
            <w:shd w:val="clear" w:color="auto" w:fill="CCCCCC"/>
            <w:vAlign w:val="center"/>
          </w:tcPr>
          <w:p w14:paraId="55AE59A2" w14:textId="77777777" w:rsidR="00832E41" w:rsidRPr="00034264" w:rsidRDefault="00832E41" w:rsidP="002E48EB">
            <w:pPr>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PROPOSTA DE PREÇOS</w:t>
            </w:r>
          </w:p>
        </w:tc>
        <w:tc>
          <w:tcPr>
            <w:tcW w:w="1707" w:type="dxa"/>
            <w:shd w:val="clear" w:color="auto" w:fill="CCCCCC"/>
            <w:vAlign w:val="center"/>
          </w:tcPr>
          <w:p w14:paraId="1CB18EB8" w14:textId="77777777" w:rsidR="00832E41" w:rsidRPr="00034264" w:rsidRDefault="00832E41" w:rsidP="002E48EB">
            <w:pPr>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MODALIDADE</w:t>
            </w:r>
          </w:p>
          <w:p w14:paraId="62BCEDC7" w14:textId="77777777" w:rsidR="00832E41" w:rsidRPr="00034264" w:rsidRDefault="00832E41" w:rsidP="002E48EB">
            <w:pPr>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PREGÃO ELETRÔNICO</w:t>
            </w:r>
          </w:p>
        </w:tc>
        <w:tc>
          <w:tcPr>
            <w:tcW w:w="2325" w:type="dxa"/>
            <w:shd w:val="clear" w:color="auto" w:fill="CCCCCC"/>
            <w:vAlign w:val="center"/>
          </w:tcPr>
          <w:p w14:paraId="04FAC955" w14:textId="58957EF7" w:rsidR="00832E41" w:rsidRPr="00034264" w:rsidRDefault="00832E41" w:rsidP="002E48EB">
            <w:pPr>
              <w:jc w:val="both"/>
              <w:rPr>
                <w:rFonts w:asciiTheme="majorHAnsi" w:eastAsia="Calibri" w:hAnsiTheme="majorHAnsi" w:cstheme="majorHAnsi"/>
                <w:b/>
                <w:sz w:val="22"/>
                <w:szCs w:val="22"/>
              </w:rPr>
            </w:pPr>
            <w:r w:rsidRPr="00034264">
              <w:rPr>
                <w:rFonts w:asciiTheme="majorHAnsi" w:eastAsia="Calibri" w:hAnsiTheme="majorHAnsi" w:cstheme="majorHAnsi"/>
                <w:b/>
                <w:sz w:val="22"/>
                <w:szCs w:val="22"/>
              </w:rPr>
              <w:t xml:space="preserve">PREGÃO ELETRÔNICO Nº </w:t>
            </w:r>
            <w:r w:rsidR="00497269">
              <w:rPr>
                <w:rFonts w:asciiTheme="majorHAnsi" w:eastAsia="Calibri" w:hAnsiTheme="majorHAnsi" w:cstheme="majorHAnsi"/>
                <w:b/>
                <w:sz w:val="22"/>
                <w:szCs w:val="22"/>
              </w:rPr>
              <w:t>014</w:t>
            </w:r>
            <w:r w:rsidRPr="00034264">
              <w:rPr>
                <w:rFonts w:asciiTheme="majorHAnsi" w:eastAsia="Calibri" w:hAnsiTheme="majorHAnsi" w:cstheme="majorHAnsi"/>
                <w:b/>
                <w:sz w:val="22"/>
                <w:szCs w:val="22"/>
              </w:rPr>
              <w:t>/2026</w:t>
            </w:r>
          </w:p>
        </w:tc>
        <w:tc>
          <w:tcPr>
            <w:tcW w:w="2920" w:type="dxa"/>
            <w:shd w:val="clear" w:color="auto" w:fill="CCCCCC"/>
            <w:vAlign w:val="center"/>
          </w:tcPr>
          <w:p w14:paraId="240A73C8" w14:textId="7251AB6C" w:rsidR="00832E41" w:rsidRPr="00034264" w:rsidRDefault="00832E41" w:rsidP="002E48EB">
            <w:pPr>
              <w:jc w:val="both"/>
              <w:rPr>
                <w:rFonts w:asciiTheme="majorHAnsi" w:eastAsia="Calibri" w:hAnsiTheme="majorHAnsi" w:cstheme="majorHAnsi"/>
                <w:b/>
                <w:sz w:val="22"/>
                <w:szCs w:val="22"/>
              </w:rPr>
            </w:pPr>
            <w:r w:rsidRPr="00034264">
              <w:rPr>
                <w:rFonts w:asciiTheme="majorHAnsi" w:eastAsia="Calibri" w:hAnsiTheme="majorHAnsi" w:cstheme="majorHAnsi"/>
                <w:b/>
                <w:smallCaps/>
                <w:sz w:val="22"/>
                <w:szCs w:val="22"/>
              </w:rPr>
              <w:t xml:space="preserve">PROCESSO ADMINISTRATIVO N° </w:t>
            </w:r>
            <w:r w:rsidR="00497269">
              <w:rPr>
                <w:rFonts w:asciiTheme="majorHAnsi" w:eastAsia="Calibri" w:hAnsiTheme="majorHAnsi" w:cstheme="majorHAnsi"/>
                <w:b/>
                <w:smallCaps/>
                <w:sz w:val="22"/>
                <w:szCs w:val="22"/>
              </w:rPr>
              <w:t>027</w:t>
            </w:r>
            <w:r w:rsidRPr="00034264">
              <w:rPr>
                <w:rFonts w:asciiTheme="majorHAnsi" w:eastAsia="Calibri" w:hAnsiTheme="majorHAnsi" w:cstheme="majorHAnsi"/>
                <w:b/>
                <w:smallCaps/>
                <w:sz w:val="22"/>
                <w:szCs w:val="22"/>
              </w:rPr>
              <w:t>/2026</w:t>
            </w:r>
          </w:p>
        </w:tc>
        <w:tc>
          <w:tcPr>
            <w:tcW w:w="1984" w:type="dxa"/>
            <w:shd w:val="clear" w:color="auto" w:fill="CCCCCC"/>
            <w:vAlign w:val="center"/>
          </w:tcPr>
          <w:p w14:paraId="40089872" w14:textId="77777777" w:rsidR="00832E41" w:rsidRPr="00034264" w:rsidRDefault="00832E41" w:rsidP="002E48EB">
            <w:pPr>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TIPO:</w:t>
            </w:r>
          </w:p>
          <w:p w14:paraId="24CD309F" w14:textId="77777777" w:rsidR="00832E41" w:rsidRPr="00034264" w:rsidRDefault="00832E41" w:rsidP="002E48EB">
            <w:pPr>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MENOR PREÇO POR ITEM</w:t>
            </w:r>
          </w:p>
        </w:tc>
      </w:tr>
    </w:tbl>
    <w:p w14:paraId="3FB3BE63" w14:textId="32EBF4E3" w:rsidR="002E48EB" w:rsidRDefault="002E48EB" w:rsidP="000B11A1">
      <w:pPr>
        <w:ind w:left="284"/>
        <w:jc w:val="both"/>
        <w:rPr>
          <w:rFonts w:asciiTheme="majorHAnsi" w:eastAsia="Calibri" w:hAnsiTheme="majorHAnsi" w:cstheme="majorHAnsi"/>
          <w:sz w:val="22"/>
          <w:szCs w:val="22"/>
        </w:rPr>
      </w:pPr>
    </w:p>
    <w:p w14:paraId="41B6FB22" w14:textId="77777777" w:rsidR="00034264" w:rsidRPr="00034264" w:rsidRDefault="00034264" w:rsidP="000B11A1">
      <w:pPr>
        <w:ind w:left="284"/>
        <w:jc w:val="both"/>
        <w:rPr>
          <w:rFonts w:asciiTheme="majorHAnsi" w:eastAsia="Calibri" w:hAnsiTheme="majorHAnsi" w:cstheme="majorHAnsi"/>
          <w:sz w:val="22"/>
          <w:szCs w:val="22"/>
        </w:rPr>
      </w:pPr>
    </w:p>
    <w:tbl>
      <w:tblPr>
        <w:tblW w:w="10491" w:type="dxa"/>
        <w:tblInd w:w="-431" w:type="dxa"/>
        <w:tblCellMar>
          <w:left w:w="70" w:type="dxa"/>
          <w:right w:w="70" w:type="dxa"/>
        </w:tblCellMar>
        <w:tblLook w:val="04A0" w:firstRow="1" w:lastRow="0" w:firstColumn="1" w:lastColumn="0" w:noHBand="0" w:noVBand="1"/>
      </w:tblPr>
      <w:tblGrid>
        <w:gridCol w:w="793"/>
        <w:gridCol w:w="1255"/>
        <w:gridCol w:w="3919"/>
        <w:gridCol w:w="792"/>
        <w:gridCol w:w="1067"/>
        <w:gridCol w:w="1061"/>
        <w:gridCol w:w="770"/>
        <w:gridCol w:w="840"/>
      </w:tblGrid>
      <w:tr w:rsidR="00C50A52" w:rsidRPr="00034264" w14:paraId="518B3ABB" w14:textId="0CD00302"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28C473B1" w14:textId="1FD94B18"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ITEM</w:t>
            </w:r>
          </w:p>
        </w:tc>
        <w:tc>
          <w:tcPr>
            <w:tcW w:w="1183" w:type="dxa"/>
            <w:tcBorders>
              <w:top w:val="single" w:sz="4" w:space="0" w:color="000000"/>
              <w:left w:val="nil"/>
              <w:bottom w:val="single" w:sz="4" w:space="0" w:color="000000"/>
              <w:right w:val="single" w:sz="4" w:space="0" w:color="000000"/>
            </w:tcBorders>
            <w:noWrap/>
            <w:vAlign w:val="bottom"/>
            <w:hideMark/>
          </w:tcPr>
          <w:p w14:paraId="1397217C" w14:textId="41172E3F"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CODIGO</w:t>
            </w:r>
          </w:p>
        </w:tc>
        <w:tc>
          <w:tcPr>
            <w:tcW w:w="3919" w:type="dxa"/>
            <w:tcBorders>
              <w:top w:val="single" w:sz="4" w:space="0" w:color="000000"/>
              <w:left w:val="nil"/>
              <w:bottom w:val="single" w:sz="4" w:space="0" w:color="000000"/>
              <w:right w:val="single" w:sz="4" w:space="0" w:color="000000"/>
            </w:tcBorders>
            <w:noWrap/>
            <w:vAlign w:val="bottom"/>
            <w:hideMark/>
          </w:tcPr>
          <w:p w14:paraId="27EC5B84" w14:textId="4AF3B66A"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PRODUTO</w:t>
            </w:r>
          </w:p>
        </w:tc>
        <w:tc>
          <w:tcPr>
            <w:tcW w:w="792" w:type="dxa"/>
            <w:tcBorders>
              <w:top w:val="single" w:sz="4" w:space="0" w:color="000000"/>
              <w:left w:val="nil"/>
              <w:bottom w:val="single" w:sz="4" w:space="0" w:color="000000"/>
              <w:right w:val="single" w:sz="4" w:space="0" w:color="000000"/>
            </w:tcBorders>
            <w:noWrap/>
            <w:vAlign w:val="bottom"/>
            <w:hideMark/>
          </w:tcPr>
          <w:p w14:paraId="317FA165" w14:textId="4ACE071F"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UND</w:t>
            </w:r>
          </w:p>
        </w:tc>
        <w:tc>
          <w:tcPr>
            <w:tcW w:w="1067" w:type="dxa"/>
            <w:tcBorders>
              <w:top w:val="single" w:sz="4" w:space="0" w:color="000000"/>
              <w:left w:val="nil"/>
              <w:bottom w:val="single" w:sz="4" w:space="0" w:color="000000"/>
              <w:right w:val="single" w:sz="4" w:space="0" w:color="000000"/>
            </w:tcBorders>
            <w:noWrap/>
            <w:vAlign w:val="bottom"/>
            <w:hideMark/>
          </w:tcPr>
          <w:p w14:paraId="085F7800" w14:textId="1AF4DBF3"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QUANT.</w:t>
            </w:r>
          </w:p>
        </w:tc>
        <w:tc>
          <w:tcPr>
            <w:tcW w:w="1007" w:type="dxa"/>
            <w:tcBorders>
              <w:top w:val="single" w:sz="4" w:space="0" w:color="000000"/>
              <w:left w:val="nil"/>
              <w:bottom w:val="single" w:sz="4" w:space="0" w:color="000000"/>
              <w:right w:val="single" w:sz="4" w:space="0" w:color="000000"/>
            </w:tcBorders>
          </w:tcPr>
          <w:p w14:paraId="5975F9DB" w14:textId="1B359A2D"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VALOR UNITÁRIO</w:t>
            </w:r>
          </w:p>
        </w:tc>
        <w:tc>
          <w:tcPr>
            <w:tcW w:w="879" w:type="dxa"/>
            <w:tcBorders>
              <w:top w:val="single" w:sz="4" w:space="0" w:color="000000"/>
              <w:left w:val="nil"/>
              <w:bottom w:val="single" w:sz="4" w:space="0" w:color="000000"/>
              <w:right w:val="single" w:sz="4" w:space="0" w:color="000000"/>
            </w:tcBorders>
          </w:tcPr>
          <w:p w14:paraId="330456FE" w14:textId="2B9372C3"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VALOR TOTAL</w:t>
            </w:r>
          </w:p>
        </w:tc>
        <w:tc>
          <w:tcPr>
            <w:tcW w:w="851" w:type="dxa"/>
            <w:tcBorders>
              <w:top w:val="single" w:sz="4" w:space="0" w:color="000000"/>
              <w:left w:val="nil"/>
              <w:bottom w:val="single" w:sz="4" w:space="0" w:color="000000"/>
              <w:right w:val="single" w:sz="4" w:space="0" w:color="000000"/>
            </w:tcBorders>
          </w:tcPr>
          <w:p w14:paraId="23101B40" w14:textId="5785B6D5" w:rsidR="00C50A52" w:rsidRPr="00034264" w:rsidRDefault="00497269" w:rsidP="0098462E">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MARCA</w:t>
            </w:r>
          </w:p>
        </w:tc>
      </w:tr>
      <w:tr w:rsidR="00C50A52" w:rsidRPr="00034264" w14:paraId="4CD53053" w14:textId="3BF23094"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6558E5E5"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w:t>
            </w:r>
          </w:p>
        </w:tc>
        <w:tc>
          <w:tcPr>
            <w:tcW w:w="1183" w:type="dxa"/>
            <w:tcBorders>
              <w:top w:val="single" w:sz="4" w:space="0" w:color="000000"/>
              <w:left w:val="nil"/>
              <w:bottom w:val="single" w:sz="4" w:space="0" w:color="000000"/>
              <w:right w:val="single" w:sz="4" w:space="0" w:color="000000"/>
            </w:tcBorders>
            <w:noWrap/>
            <w:vAlign w:val="bottom"/>
            <w:hideMark/>
          </w:tcPr>
          <w:p w14:paraId="1E786F24"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052.001.007</w:t>
            </w:r>
          </w:p>
        </w:tc>
        <w:tc>
          <w:tcPr>
            <w:tcW w:w="3919" w:type="dxa"/>
            <w:tcBorders>
              <w:top w:val="single" w:sz="4" w:space="0" w:color="000000"/>
              <w:left w:val="nil"/>
              <w:bottom w:val="single" w:sz="4" w:space="0" w:color="000000"/>
              <w:right w:val="single" w:sz="4" w:space="0" w:color="000000"/>
            </w:tcBorders>
            <w:noWrap/>
            <w:vAlign w:val="bottom"/>
            <w:hideMark/>
          </w:tcPr>
          <w:p w14:paraId="0D4C6F9A" w14:textId="347482F9"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APONTADOR EM PLÁSTICO COM DEPÓSITO</w:t>
            </w:r>
            <w:r w:rsidR="00497269">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Medida: depósito retangular 4 cm.</w:t>
            </w:r>
            <w:r w:rsidR="00497269">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Marcas referência: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Cis, Faber-Castell.</w:t>
            </w:r>
          </w:p>
        </w:tc>
        <w:tc>
          <w:tcPr>
            <w:tcW w:w="792" w:type="dxa"/>
            <w:tcBorders>
              <w:top w:val="single" w:sz="4" w:space="0" w:color="000000"/>
              <w:left w:val="nil"/>
              <w:bottom w:val="single" w:sz="4" w:space="0" w:color="000000"/>
              <w:right w:val="single" w:sz="4" w:space="0" w:color="000000"/>
            </w:tcBorders>
            <w:noWrap/>
            <w:vAlign w:val="bottom"/>
            <w:hideMark/>
          </w:tcPr>
          <w:p w14:paraId="48623146"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7A092B75"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c>
          <w:tcPr>
            <w:tcW w:w="1007" w:type="dxa"/>
            <w:tcBorders>
              <w:top w:val="single" w:sz="4" w:space="0" w:color="000000"/>
              <w:left w:val="nil"/>
              <w:bottom w:val="single" w:sz="4" w:space="0" w:color="000000"/>
              <w:right w:val="single" w:sz="4" w:space="0" w:color="000000"/>
            </w:tcBorders>
          </w:tcPr>
          <w:p w14:paraId="6056D18B"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736EBD87"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53E7ECC"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150ED080" w14:textId="59933A90"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29ABADB4"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183" w:type="dxa"/>
            <w:tcBorders>
              <w:top w:val="single" w:sz="4" w:space="0" w:color="000000"/>
              <w:left w:val="nil"/>
              <w:bottom w:val="single" w:sz="4" w:space="0" w:color="000000"/>
              <w:right w:val="single" w:sz="4" w:space="0" w:color="000000"/>
            </w:tcBorders>
            <w:noWrap/>
            <w:vAlign w:val="bottom"/>
            <w:hideMark/>
          </w:tcPr>
          <w:p w14:paraId="3A33AC28"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052.001.020</w:t>
            </w:r>
          </w:p>
        </w:tc>
        <w:tc>
          <w:tcPr>
            <w:tcW w:w="3919" w:type="dxa"/>
            <w:tcBorders>
              <w:top w:val="single" w:sz="4" w:space="0" w:color="000000"/>
              <w:left w:val="nil"/>
              <w:bottom w:val="single" w:sz="4" w:space="0" w:color="000000"/>
              <w:right w:val="single" w:sz="4" w:space="0" w:color="000000"/>
            </w:tcBorders>
            <w:noWrap/>
            <w:vAlign w:val="bottom"/>
            <w:hideMark/>
          </w:tcPr>
          <w:p w14:paraId="6B60453C" w14:textId="77777777"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AVENTAL IMPERMEÁVEL INFANTIL</w:t>
            </w:r>
            <w:r w:rsidRPr="00034264">
              <w:rPr>
                <w:rFonts w:asciiTheme="majorHAnsi" w:eastAsia="Times New Roman" w:hAnsiTheme="majorHAnsi" w:cstheme="majorHAnsi"/>
                <w:bCs/>
                <w:color w:val="000000"/>
                <w:sz w:val="22"/>
                <w:szCs w:val="22"/>
              </w:rPr>
              <w:br/>
              <w:t>Material PVC, sem mangas, sem bolso, bordado simples, com amarração lateral. Dimensão: 390 x 760 mm.</w:t>
            </w:r>
            <w:r w:rsidRPr="00034264">
              <w:rPr>
                <w:rFonts w:asciiTheme="majorHAnsi" w:eastAsia="Times New Roman" w:hAnsiTheme="majorHAnsi" w:cstheme="majorHAnsi"/>
                <w:bCs/>
                <w:color w:val="000000"/>
                <w:sz w:val="22"/>
                <w:szCs w:val="22"/>
              </w:rPr>
              <w:br/>
              <w:t>AVENTAL IMPERMEÁVEL</w:t>
            </w:r>
          </w:p>
        </w:tc>
        <w:tc>
          <w:tcPr>
            <w:tcW w:w="792" w:type="dxa"/>
            <w:tcBorders>
              <w:top w:val="single" w:sz="4" w:space="0" w:color="000000"/>
              <w:left w:val="nil"/>
              <w:bottom w:val="single" w:sz="4" w:space="0" w:color="000000"/>
              <w:right w:val="single" w:sz="4" w:space="0" w:color="000000"/>
            </w:tcBorders>
            <w:noWrap/>
            <w:vAlign w:val="bottom"/>
            <w:hideMark/>
          </w:tcPr>
          <w:p w14:paraId="674CEC4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0D12608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450</w:t>
            </w:r>
          </w:p>
        </w:tc>
        <w:tc>
          <w:tcPr>
            <w:tcW w:w="1007" w:type="dxa"/>
            <w:tcBorders>
              <w:top w:val="single" w:sz="4" w:space="0" w:color="000000"/>
              <w:left w:val="nil"/>
              <w:bottom w:val="single" w:sz="4" w:space="0" w:color="000000"/>
              <w:right w:val="single" w:sz="4" w:space="0" w:color="000000"/>
            </w:tcBorders>
          </w:tcPr>
          <w:p w14:paraId="23B4CBFE"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B40B864"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003A9A15"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11259708" w14:textId="6335BD17"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746178B7"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w:t>
            </w:r>
          </w:p>
        </w:tc>
        <w:tc>
          <w:tcPr>
            <w:tcW w:w="1183" w:type="dxa"/>
            <w:tcBorders>
              <w:top w:val="single" w:sz="4" w:space="0" w:color="000000"/>
              <w:left w:val="nil"/>
              <w:bottom w:val="single" w:sz="4" w:space="0" w:color="000000"/>
              <w:right w:val="single" w:sz="4" w:space="0" w:color="000000"/>
            </w:tcBorders>
            <w:noWrap/>
            <w:vAlign w:val="bottom"/>
            <w:hideMark/>
          </w:tcPr>
          <w:p w14:paraId="5A6109D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052.001.008</w:t>
            </w:r>
          </w:p>
        </w:tc>
        <w:tc>
          <w:tcPr>
            <w:tcW w:w="3919" w:type="dxa"/>
            <w:tcBorders>
              <w:top w:val="single" w:sz="4" w:space="0" w:color="000000"/>
              <w:left w:val="nil"/>
              <w:bottom w:val="single" w:sz="4" w:space="0" w:color="000000"/>
              <w:right w:val="single" w:sz="4" w:space="0" w:color="000000"/>
            </w:tcBorders>
            <w:noWrap/>
            <w:vAlign w:val="bottom"/>
            <w:hideMark/>
          </w:tcPr>
          <w:p w14:paraId="57C3D652" w14:textId="0D7E13CE"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BORRACHA COM CAPA PROTETORA</w:t>
            </w:r>
            <w:r w:rsidRPr="00034264">
              <w:rPr>
                <w:rFonts w:asciiTheme="majorHAnsi" w:eastAsia="Times New Roman" w:hAnsiTheme="majorHAnsi" w:cstheme="majorHAnsi"/>
                <w:bCs/>
                <w:color w:val="000000"/>
                <w:sz w:val="22"/>
                <w:szCs w:val="22"/>
              </w:rPr>
              <w:br/>
              <w:t>Dimensões: 4,9 x 2,2 x 1,0 cm.</w:t>
            </w:r>
            <w:r w:rsidRPr="00034264">
              <w:rPr>
                <w:rFonts w:asciiTheme="majorHAnsi" w:eastAsia="Times New Roman" w:hAnsiTheme="majorHAnsi" w:cstheme="majorHAnsi"/>
                <w:bCs/>
                <w:color w:val="000000"/>
                <w:sz w:val="22"/>
                <w:szCs w:val="22"/>
              </w:rPr>
              <w:br/>
              <w:t xml:space="preserve">Marcas referência: Mercur, Faber-Castell, Tris. </w:t>
            </w:r>
            <w:r w:rsidR="00E54936">
              <w:rPr>
                <w:rFonts w:asciiTheme="majorHAnsi" w:eastAsia="Times New Roman" w:hAnsiTheme="majorHAnsi" w:cstheme="majorHAnsi"/>
                <w:bCs/>
                <w:color w:val="000000"/>
                <w:sz w:val="22"/>
                <w:szCs w:val="22"/>
              </w:rPr>
              <w:t>C</w:t>
            </w:r>
            <w:r w:rsidRPr="00034264">
              <w:rPr>
                <w:rFonts w:asciiTheme="majorHAnsi" w:eastAsia="Times New Roman" w:hAnsiTheme="majorHAnsi" w:cstheme="majorHAnsi"/>
                <w:bCs/>
                <w:color w:val="000000"/>
                <w:sz w:val="22"/>
                <w:szCs w:val="22"/>
              </w:rPr>
              <w:t>aixa com 24 unidades.</w:t>
            </w:r>
          </w:p>
        </w:tc>
        <w:tc>
          <w:tcPr>
            <w:tcW w:w="792" w:type="dxa"/>
            <w:tcBorders>
              <w:top w:val="single" w:sz="4" w:space="0" w:color="000000"/>
              <w:left w:val="nil"/>
              <w:bottom w:val="single" w:sz="4" w:space="0" w:color="000000"/>
              <w:right w:val="single" w:sz="4" w:space="0" w:color="000000"/>
            </w:tcBorders>
            <w:noWrap/>
            <w:vAlign w:val="bottom"/>
            <w:hideMark/>
          </w:tcPr>
          <w:p w14:paraId="0F01F7BC"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5989A902"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46</w:t>
            </w:r>
          </w:p>
        </w:tc>
        <w:tc>
          <w:tcPr>
            <w:tcW w:w="1007" w:type="dxa"/>
            <w:tcBorders>
              <w:top w:val="single" w:sz="4" w:space="0" w:color="000000"/>
              <w:left w:val="nil"/>
              <w:bottom w:val="single" w:sz="4" w:space="0" w:color="000000"/>
              <w:right w:val="single" w:sz="4" w:space="0" w:color="000000"/>
            </w:tcBorders>
          </w:tcPr>
          <w:p w14:paraId="7E0B49A9"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3A2C89D9"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FA414AB"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779F5109" w14:textId="74B9A8E7"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6A1FD78F"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w:t>
            </w:r>
          </w:p>
        </w:tc>
        <w:tc>
          <w:tcPr>
            <w:tcW w:w="1183" w:type="dxa"/>
            <w:tcBorders>
              <w:top w:val="single" w:sz="4" w:space="0" w:color="000000"/>
              <w:left w:val="nil"/>
              <w:bottom w:val="single" w:sz="4" w:space="0" w:color="000000"/>
              <w:right w:val="single" w:sz="4" w:space="0" w:color="000000"/>
            </w:tcBorders>
            <w:noWrap/>
            <w:vAlign w:val="bottom"/>
            <w:hideMark/>
          </w:tcPr>
          <w:p w14:paraId="629D77F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052.001.010</w:t>
            </w:r>
          </w:p>
        </w:tc>
        <w:tc>
          <w:tcPr>
            <w:tcW w:w="3919" w:type="dxa"/>
            <w:tcBorders>
              <w:top w:val="single" w:sz="4" w:space="0" w:color="000000"/>
              <w:left w:val="nil"/>
              <w:bottom w:val="single" w:sz="4" w:space="0" w:color="000000"/>
              <w:right w:val="single" w:sz="4" w:space="0" w:color="000000"/>
            </w:tcBorders>
            <w:noWrap/>
            <w:vAlign w:val="bottom"/>
            <w:hideMark/>
          </w:tcPr>
          <w:p w14:paraId="4E112C74" w14:textId="2CE9EE8E"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BROCHURA 96 FOLHAS PAUTADAS</w:t>
            </w:r>
            <w:r w:rsidR="00E54936">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Dimensão aproximada: 200 x 275 mm, sem ilustração. Marcas referência: Tilibra, Foroni, Jandaia.</w:t>
            </w:r>
          </w:p>
        </w:tc>
        <w:tc>
          <w:tcPr>
            <w:tcW w:w="792" w:type="dxa"/>
            <w:tcBorders>
              <w:top w:val="single" w:sz="4" w:space="0" w:color="000000"/>
              <w:left w:val="nil"/>
              <w:bottom w:val="single" w:sz="4" w:space="0" w:color="000000"/>
              <w:right w:val="single" w:sz="4" w:space="0" w:color="000000"/>
            </w:tcBorders>
            <w:noWrap/>
            <w:vAlign w:val="bottom"/>
            <w:hideMark/>
          </w:tcPr>
          <w:p w14:paraId="03E34E89"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4248A2E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522</w:t>
            </w:r>
          </w:p>
        </w:tc>
        <w:tc>
          <w:tcPr>
            <w:tcW w:w="1007" w:type="dxa"/>
            <w:tcBorders>
              <w:top w:val="single" w:sz="4" w:space="0" w:color="000000"/>
              <w:left w:val="nil"/>
              <w:bottom w:val="single" w:sz="4" w:space="0" w:color="000000"/>
              <w:right w:val="single" w:sz="4" w:space="0" w:color="000000"/>
            </w:tcBorders>
          </w:tcPr>
          <w:p w14:paraId="68829597"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7A31207C"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1919C62"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1E4AC9CC" w14:textId="1A2915D3"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35F4B889"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w:t>
            </w:r>
          </w:p>
        </w:tc>
        <w:tc>
          <w:tcPr>
            <w:tcW w:w="1183" w:type="dxa"/>
            <w:tcBorders>
              <w:top w:val="single" w:sz="4" w:space="0" w:color="000000"/>
              <w:left w:val="nil"/>
              <w:bottom w:val="single" w:sz="4" w:space="0" w:color="000000"/>
              <w:right w:val="single" w:sz="4" w:space="0" w:color="000000"/>
            </w:tcBorders>
            <w:noWrap/>
            <w:vAlign w:val="bottom"/>
            <w:hideMark/>
          </w:tcPr>
          <w:p w14:paraId="085839C3"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052.001.009</w:t>
            </w:r>
          </w:p>
        </w:tc>
        <w:tc>
          <w:tcPr>
            <w:tcW w:w="3919" w:type="dxa"/>
            <w:tcBorders>
              <w:top w:val="single" w:sz="4" w:space="0" w:color="000000"/>
              <w:left w:val="nil"/>
              <w:bottom w:val="single" w:sz="4" w:space="0" w:color="000000"/>
              <w:right w:val="single" w:sz="4" w:space="0" w:color="000000"/>
            </w:tcBorders>
            <w:noWrap/>
            <w:vAlign w:val="bottom"/>
            <w:hideMark/>
          </w:tcPr>
          <w:p w14:paraId="3BACA716" w14:textId="21AF10F0"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DE DESENHO E CARTOGRAFIA</w:t>
            </w:r>
            <w:r w:rsidRPr="00034264">
              <w:rPr>
                <w:rFonts w:asciiTheme="majorHAnsi" w:eastAsia="Times New Roman" w:hAnsiTheme="majorHAnsi" w:cstheme="majorHAnsi"/>
                <w:bCs/>
                <w:color w:val="000000"/>
                <w:sz w:val="22"/>
                <w:szCs w:val="22"/>
              </w:rPr>
              <w:br/>
              <w:t>capa dura, com espiral metálico, contendo 60 folhas lisas (sem pauta), papel offset branco de gramatura mínima de 56 g/m², material de primeira linha, sem ilustração na capa. Dimensões aproximadas: 200 mm x 275 mm (formato grande).</w:t>
            </w:r>
            <w:r w:rsidRPr="00034264">
              <w:rPr>
                <w:rFonts w:asciiTheme="majorHAnsi" w:eastAsia="Times New Roman" w:hAnsiTheme="majorHAnsi" w:cstheme="majorHAnsi"/>
                <w:bCs/>
                <w:color w:val="000000"/>
                <w:sz w:val="22"/>
                <w:szCs w:val="22"/>
              </w:rPr>
              <w:br/>
              <w:t>Marcas de referência: Tilibra, Foroni, Jandaia.</w:t>
            </w:r>
          </w:p>
        </w:tc>
        <w:tc>
          <w:tcPr>
            <w:tcW w:w="792" w:type="dxa"/>
            <w:tcBorders>
              <w:top w:val="single" w:sz="4" w:space="0" w:color="000000"/>
              <w:left w:val="nil"/>
              <w:bottom w:val="single" w:sz="4" w:space="0" w:color="000000"/>
              <w:right w:val="single" w:sz="4" w:space="0" w:color="000000"/>
            </w:tcBorders>
            <w:noWrap/>
            <w:vAlign w:val="bottom"/>
            <w:hideMark/>
          </w:tcPr>
          <w:p w14:paraId="6992C823"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3F14DC0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c>
          <w:tcPr>
            <w:tcW w:w="1007" w:type="dxa"/>
            <w:tcBorders>
              <w:top w:val="single" w:sz="4" w:space="0" w:color="000000"/>
              <w:left w:val="nil"/>
              <w:bottom w:val="single" w:sz="4" w:space="0" w:color="000000"/>
              <w:right w:val="single" w:sz="4" w:space="0" w:color="000000"/>
            </w:tcBorders>
          </w:tcPr>
          <w:p w14:paraId="5E721908"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375352DD"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536F84D"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0E88B1D6" w14:textId="18E061BD"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362C603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6</w:t>
            </w:r>
          </w:p>
        </w:tc>
        <w:tc>
          <w:tcPr>
            <w:tcW w:w="1183" w:type="dxa"/>
            <w:tcBorders>
              <w:top w:val="single" w:sz="4" w:space="0" w:color="000000"/>
              <w:left w:val="nil"/>
              <w:bottom w:val="single" w:sz="4" w:space="0" w:color="000000"/>
              <w:right w:val="single" w:sz="4" w:space="0" w:color="000000"/>
            </w:tcBorders>
            <w:noWrap/>
            <w:vAlign w:val="bottom"/>
            <w:hideMark/>
          </w:tcPr>
          <w:p w14:paraId="5F74E8C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052.001.011</w:t>
            </w:r>
          </w:p>
        </w:tc>
        <w:tc>
          <w:tcPr>
            <w:tcW w:w="3919" w:type="dxa"/>
            <w:tcBorders>
              <w:top w:val="single" w:sz="4" w:space="0" w:color="000000"/>
              <w:left w:val="nil"/>
              <w:bottom w:val="single" w:sz="4" w:space="0" w:color="000000"/>
              <w:right w:val="single" w:sz="4" w:space="0" w:color="000000"/>
            </w:tcBorders>
            <w:noWrap/>
            <w:vAlign w:val="bottom"/>
            <w:hideMark/>
          </w:tcPr>
          <w:p w14:paraId="2313650D" w14:textId="0F649B86"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UNIVERSITÁRIO COM 200 FOLHAS PAUTADAS</w:t>
            </w:r>
            <w:r w:rsidR="00E54936">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Dividido em 10 matérias, tipo espiral, miolo em papel offset branco, gramatura mínima de 56 g/m², capa dura simples, sem ilustração, material de primeira linha.</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Dimensões aproximadas: 200 mm x 275 mm (formato grande).</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Marcas referência: Tilibra, Foroni, Jandaia.</w:t>
            </w:r>
          </w:p>
        </w:tc>
        <w:tc>
          <w:tcPr>
            <w:tcW w:w="792" w:type="dxa"/>
            <w:tcBorders>
              <w:top w:val="single" w:sz="4" w:space="0" w:color="000000"/>
              <w:left w:val="nil"/>
              <w:bottom w:val="single" w:sz="4" w:space="0" w:color="000000"/>
              <w:right w:val="single" w:sz="4" w:space="0" w:color="000000"/>
            </w:tcBorders>
            <w:noWrap/>
            <w:vAlign w:val="bottom"/>
            <w:hideMark/>
          </w:tcPr>
          <w:p w14:paraId="3A186B21"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55D2AECC"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28</w:t>
            </w:r>
          </w:p>
        </w:tc>
        <w:tc>
          <w:tcPr>
            <w:tcW w:w="1007" w:type="dxa"/>
            <w:tcBorders>
              <w:top w:val="single" w:sz="4" w:space="0" w:color="000000"/>
              <w:left w:val="nil"/>
              <w:bottom w:val="single" w:sz="4" w:space="0" w:color="000000"/>
              <w:right w:val="single" w:sz="4" w:space="0" w:color="000000"/>
            </w:tcBorders>
          </w:tcPr>
          <w:p w14:paraId="10CE65C9"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7033AFAA"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7312593D"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4F3149AA" w14:textId="21F6613D"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2D1B1D89"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7</w:t>
            </w:r>
          </w:p>
        </w:tc>
        <w:tc>
          <w:tcPr>
            <w:tcW w:w="1183" w:type="dxa"/>
            <w:tcBorders>
              <w:top w:val="single" w:sz="4" w:space="0" w:color="000000"/>
              <w:left w:val="nil"/>
              <w:bottom w:val="single" w:sz="4" w:space="0" w:color="000000"/>
              <w:right w:val="single" w:sz="4" w:space="0" w:color="000000"/>
            </w:tcBorders>
            <w:noWrap/>
            <w:vAlign w:val="bottom"/>
            <w:hideMark/>
          </w:tcPr>
          <w:p w14:paraId="0448CC7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052.001.012</w:t>
            </w:r>
          </w:p>
        </w:tc>
        <w:tc>
          <w:tcPr>
            <w:tcW w:w="3919" w:type="dxa"/>
            <w:tcBorders>
              <w:top w:val="single" w:sz="4" w:space="0" w:color="000000"/>
              <w:left w:val="nil"/>
              <w:bottom w:val="single" w:sz="4" w:space="0" w:color="000000"/>
              <w:right w:val="single" w:sz="4" w:space="0" w:color="000000"/>
            </w:tcBorders>
            <w:noWrap/>
            <w:vAlign w:val="bottom"/>
            <w:hideMark/>
          </w:tcPr>
          <w:p w14:paraId="77D9A854" w14:textId="68EF22C8"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CANETA ESFEROGRÁFICA AZUL</w:t>
            </w:r>
            <w:r w:rsidRPr="00034264">
              <w:rPr>
                <w:rFonts w:asciiTheme="majorHAnsi" w:eastAsia="Times New Roman" w:hAnsiTheme="majorHAnsi" w:cstheme="majorHAnsi"/>
                <w:bCs/>
                <w:color w:val="000000"/>
                <w:sz w:val="22"/>
                <w:szCs w:val="22"/>
              </w:rPr>
              <w:br/>
              <w:t>Com ponta de escrita média de 1mm; largura da linha de 0,4mm; com tampa da mesma cor da tinta; corpo hexagonal de tubo transparente; medindo aproximadamente 15</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50 unidades.</w:t>
            </w:r>
          </w:p>
        </w:tc>
        <w:tc>
          <w:tcPr>
            <w:tcW w:w="792" w:type="dxa"/>
            <w:tcBorders>
              <w:top w:val="single" w:sz="4" w:space="0" w:color="000000"/>
              <w:left w:val="nil"/>
              <w:bottom w:val="single" w:sz="4" w:space="0" w:color="000000"/>
              <w:right w:val="single" w:sz="4" w:space="0" w:color="000000"/>
            </w:tcBorders>
            <w:noWrap/>
            <w:vAlign w:val="bottom"/>
            <w:hideMark/>
          </w:tcPr>
          <w:p w14:paraId="741BA54F"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63A1BF35"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007" w:type="dxa"/>
            <w:tcBorders>
              <w:top w:val="single" w:sz="4" w:space="0" w:color="000000"/>
              <w:left w:val="nil"/>
              <w:bottom w:val="single" w:sz="4" w:space="0" w:color="000000"/>
              <w:right w:val="single" w:sz="4" w:space="0" w:color="000000"/>
            </w:tcBorders>
          </w:tcPr>
          <w:p w14:paraId="431F294F"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7DE6822F"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03FD202E"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5D60416E" w14:textId="20C82EF9"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30E3F0CD"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w:t>
            </w:r>
          </w:p>
        </w:tc>
        <w:tc>
          <w:tcPr>
            <w:tcW w:w="1183" w:type="dxa"/>
            <w:tcBorders>
              <w:top w:val="single" w:sz="4" w:space="0" w:color="000000"/>
              <w:left w:val="nil"/>
              <w:bottom w:val="single" w:sz="4" w:space="0" w:color="000000"/>
              <w:right w:val="single" w:sz="4" w:space="0" w:color="000000"/>
            </w:tcBorders>
            <w:noWrap/>
            <w:vAlign w:val="bottom"/>
            <w:hideMark/>
          </w:tcPr>
          <w:p w14:paraId="3399AD7C"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052.001.013</w:t>
            </w:r>
          </w:p>
        </w:tc>
        <w:tc>
          <w:tcPr>
            <w:tcW w:w="3919" w:type="dxa"/>
            <w:tcBorders>
              <w:top w:val="single" w:sz="4" w:space="0" w:color="000000"/>
              <w:left w:val="nil"/>
              <w:bottom w:val="single" w:sz="4" w:space="0" w:color="000000"/>
              <w:right w:val="single" w:sz="4" w:space="0" w:color="000000"/>
            </w:tcBorders>
            <w:noWrap/>
            <w:vAlign w:val="bottom"/>
            <w:hideMark/>
          </w:tcPr>
          <w:p w14:paraId="29A12CB0" w14:textId="02D75049"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CANETA ESFEROGRÁFICA PRETA</w:t>
            </w:r>
            <w:r w:rsidRPr="00034264">
              <w:rPr>
                <w:rFonts w:asciiTheme="majorHAnsi" w:eastAsia="Times New Roman" w:hAnsiTheme="majorHAnsi" w:cstheme="majorHAnsi"/>
                <w:bCs/>
                <w:color w:val="000000"/>
                <w:sz w:val="22"/>
                <w:szCs w:val="22"/>
              </w:rPr>
              <w:br/>
              <w:t>Com ponta de escrita média de 1mm; largura da linha de 0,4mm; com tampa da mesma cor da tinta; corpo hexagonal de tubo transparente; medindo</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aproximadamente 15</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50 unidades.</w:t>
            </w:r>
          </w:p>
        </w:tc>
        <w:tc>
          <w:tcPr>
            <w:tcW w:w="792" w:type="dxa"/>
            <w:tcBorders>
              <w:top w:val="single" w:sz="4" w:space="0" w:color="000000"/>
              <w:left w:val="nil"/>
              <w:bottom w:val="single" w:sz="4" w:space="0" w:color="000000"/>
              <w:right w:val="single" w:sz="4" w:space="0" w:color="000000"/>
            </w:tcBorders>
            <w:noWrap/>
            <w:vAlign w:val="bottom"/>
            <w:hideMark/>
          </w:tcPr>
          <w:p w14:paraId="273C3015"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4B0D6ECB"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007" w:type="dxa"/>
            <w:tcBorders>
              <w:top w:val="single" w:sz="4" w:space="0" w:color="000000"/>
              <w:left w:val="nil"/>
              <w:bottom w:val="single" w:sz="4" w:space="0" w:color="000000"/>
              <w:right w:val="single" w:sz="4" w:space="0" w:color="000000"/>
            </w:tcBorders>
          </w:tcPr>
          <w:p w14:paraId="679130D7"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72369842"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ABECB04"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77E625CF" w14:textId="447F3A03"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50BAF113"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w:t>
            </w:r>
          </w:p>
        </w:tc>
        <w:tc>
          <w:tcPr>
            <w:tcW w:w="1183" w:type="dxa"/>
            <w:tcBorders>
              <w:top w:val="single" w:sz="4" w:space="0" w:color="000000"/>
              <w:left w:val="nil"/>
              <w:bottom w:val="single" w:sz="4" w:space="0" w:color="000000"/>
              <w:right w:val="single" w:sz="4" w:space="0" w:color="000000"/>
            </w:tcBorders>
            <w:noWrap/>
            <w:vAlign w:val="bottom"/>
            <w:hideMark/>
          </w:tcPr>
          <w:p w14:paraId="2EBF571F"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052.001.014</w:t>
            </w:r>
          </w:p>
        </w:tc>
        <w:tc>
          <w:tcPr>
            <w:tcW w:w="3919" w:type="dxa"/>
            <w:tcBorders>
              <w:top w:val="single" w:sz="4" w:space="0" w:color="000000"/>
              <w:left w:val="nil"/>
              <w:bottom w:val="single" w:sz="4" w:space="0" w:color="000000"/>
              <w:right w:val="single" w:sz="4" w:space="0" w:color="000000"/>
            </w:tcBorders>
            <w:noWrap/>
            <w:vAlign w:val="bottom"/>
            <w:hideMark/>
          </w:tcPr>
          <w:p w14:paraId="7D7E0558" w14:textId="4CD128B5"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COLA BRANCA LÍQUIDA, FRASCO COM 110G</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Lavável; atóxica; seca transparente; sem adição de solvente na composição; com validade mínima de 1 ano a partir da data de entrega.</w:t>
            </w:r>
          </w:p>
        </w:tc>
        <w:tc>
          <w:tcPr>
            <w:tcW w:w="792" w:type="dxa"/>
            <w:tcBorders>
              <w:top w:val="single" w:sz="4" w:space="0" w:color="000000"/>
              <w:left w:val="nil"/>
              <w:bottom w:val="single" w:sz="4" w:space="0" w:color="000000"/>
              <w:right w:val="single" w:sz="4" w:space="0" w:color="000000"/>
            </w:tcBorders>
            <w:noWrap/>
            <w:vAlign w:val="bottom"/>
            <w:hideMark/>
          </w:tcPr>
          <w:p w14:paraId="669FECF0"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2051A9A7"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c>
          <w:tcPr>
            <w:tcW w:w="1007" w:type="dxa"/>
            <w:tcBorders>
              <w:top w:val="single" w:sz="4" w:space="0" w:color="000000"/>
              <w:left w:val="nil"/>
              <w:bottom w:val="single" w:sz="4" w:space="0" w:color="000000"/>
              <w:right w:val="single" w:sz="4" w:space="0" w:color="000000"/>
            </w:tcBorders>
          </w:tcPr>
          <w:p w14:paraId="7E4B1E26"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3807A86D"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FE14B99"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55AADEFA" w14:textId="611E037F"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5345749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w:t>
            </w:r>
          </w:p>
        </w:tc>
        <w:tc>
          <w:tcPr>
            <w:tcW w:w="1183" w:type="dxa"/>
            <w:tcBorders>
              <w:top w:val="single" w:sz="4" w:space="0" w:color="000000"/>
              <w:left w:val="nil"/>
              <w:bottom w:val="single" w:sz="4" w:space="0" w:color="000000"/>
              <w:right w:val="single" w:sz="4" w:space="0" w:color="000000"/>
            </w:tcBorders>
            <w:noWrap/>
            <w:vAlign w:val="bottom"/>
            <w:hideMark/>
          </w:tcPr>
          <w:p w14:paraId="2A972245"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052.001.015</w:t>
            </w:r>
          </w:p>
        </w:tc>
        <w:tc>
          <w:tcPr>
            <w:tcW w:w="3919" w:type="dxa"/>
            <w:tcBorders>
              <w:top w:val="single" w:sz="4" w:space="0" w:color="000000"/>
              <w:left w:val="nil"/>
              <w:bottom w:val="single" w:sz="4" w:space="0" w:color="000000"/>
              <w:right w:val="single" w:sz="4" w:space="0" w:color="000000"/>
            </w:tcBorders>
            <w:noWrap/>
            <w:vAlign w:val="bottom"/>
            <w:hideMark/>
          </w:tcPr>
          <w:p w14:paraId="030A813E" w14:textId="17396C64"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GIZ DE CERA, CAIXA COM 12</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Atóxico; revestimento em cera; formato: triangular; não suja as mãos; material resistente.</w:t>
            </w:r>
          </w:p>
        </w:tc>
        <w:tc>
          <w:tcPr>
            <w:tcW w:w="792" w:type="dxa"/>
            <w:tcBorders>
              <w:top w:val="single" w:sz="4" w:space="0" w:color="000000"/>
              <w:left w:val="nil"/>
              <w:bottom w:val="single" w:sz="4" w:space="0" w:color="000000"/>
              <w:right w:val="single" w:sz="4" w:space="0" w:color="000000"/>
            </w:tcBorders>
            <w:noWrap/>
            <w:vAlign w:val="bottom"/>
            <w:hideMark/>
          </w:tcPr>
          <w:p w14:paraId="450CE8A3"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1B458924"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1087</w:t>
            </w:r>
          </w:p>
        </w:tc>
        <w:tc>
          <w:tcPr>
            <w:tcW w:w="1007" w:type="dxa"/>
            <w:tcBorders>
              <w:top w:val="single" w:sz="4" w:space="0" w:color="000000"/>
              <w:left w:val="nil"/>
              <w:bottom w:val="single" w:sz="4" w:space="0" w:color="000000"/>
              <w:right w:val="single" w:sz="4" w:space="0" w:color="000000"/>
            </w:tcBorders>
          </w:tcPr>
          <w:p w14:paraId="377B5571"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5BCC0DF"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77913F3"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448F7331" w14:textId="5AFF31EF"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1738FFC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11</w:t>
            </w:r>
          </w:p>
        </w:tc>
        <w:tc>
          <w:tcPr>
            <w:tcW w:w="1183" w:type="dxa"/>
            <w:tcBorders>
              <w:top w:val="single" w:sz="4" w:space="0" w:color="000000"/>
              <w:left w:val="nil"/>
              <w:bottom w:val="single" w:sz="4" w:space="0" w:color="000000"/>
              <w:right w:val="single" w:sz="4" w:space="0" w:color="000000"/>
            </w:tcBorders>
            <w:noWrap/>
            <w:vAlign w:val="bottom"/>
            <w:hideMark/>
          </w:tcPr>
          <w:p w14:paraId="00BA334B"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052.001.016</w:t>
            </w:r>
          </w:p>
        </w:tc>
        <w:tc>
          <w:tcPr>
            <w:tcW w:w="3919" w:type="dxa"/>
            <w:tcBorders>
              <w:top w:val="single" w:sz="4" w:space="0" w:color="000000"/>
              <w:left w:val="nil"/>
              <w:bottom w:val="single" w:sz="4" w:space="0" w:color="000000"/>
              <w:right w:val="single" w:sz="4" w:space="0" w:color="000000"/>
            </w:tcBorders>
            <w:noWrap/>
            <w:vAlign w:val="bottom"/>
            <w:hideMark/>
          </w:tcPr>
          <w:p w14:paraId="024E733B" w14:textId="664DE96C"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DE COR LONGO, CAIXA COM 24 CORES</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Medida: 17,5 cm, madeira 100% reflorestada, sextavado. Marcas referência: Faber-Castell,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Bic Evolution.</w:t>
            </w:r>
          </w:p>
        </w:tc>
        <w:tc>
          <w:tcPr>
            <w:tcW w:w="792" w:type="dxa"/>
            <w:tcBorders>
              <w:top w:val="single" w:sz="4" w:space="0" w:color="000000"/>
              <w:left w:val="nil"/>
              <w:bottom w:val="single" w:sz="4" w:space="0" w:color="000000"/>
              <w:right w:val="single" w:sz="4" w:space="0" w:color="000000"/>
            </w:tcBorders>
            <w:noWrap/>
            <w:vAlign w:val="bottom"/>
            <w:hideMark/>
          </w:tcPr>
          <w:p w14:paraId="16A74DA4"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2B5A5C30"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c>
          <w:tcPr>
            <w:tcW w:w="1007" w:type="dxa"/>
            <w:tcBorders>
              <w:top w:val="single" w:sz="4" w:space="0" w:color="000000"/>
              <w:left w:val="nil"/>
              <w:bottom w:val="single" w:sz="4" w:space="0" w:color="000000"/>
              <w:right w:val="single" w:sz="4" w:space="0" w:color="000000"/>
            </w:tcBorders>
          </w:tcPr>
          <w:p w14:paraId="6550AF26"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316EEEBE"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0B2B83CE"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31B053D7" w14:textId="1F6C317B"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4E430783"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c>
          <w:tcPr>
            <w:tcW w:w="1183" w:type="dxa"/>
            <w:tcBorders>
              <w:top w:val="single" w:sz="4" w:space="0" w:color="000000"/>
              <w:left w:val="nil"/>
              <w:bottom w:val="single" w:sz="4" w:space="0" w:color="000000"/>
              <w:right w:val="single" w:sz="4" w:space="0" w:color="000000"/>
            </w:tcBorders>
            <w:noWrap/>
            <w:vAlign w:val="bottom"/>
            <w:hideMark/>
          </w:tcPr>
          <w:p w14:paraId="7C84138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052.001.017</w:t>
            </w:r>
          </w:p>
        </w:tc>
        <w:tc>
          <w:tcPr>
            <w:tcW w:w="3919" w:type="dxa"/>
            <w:tcBorders>
              <w:top w:val="single" w:sz="4" w:space="0" w:color="000000"/>
              <w:left w:val="nil"/>
              <w:bottom w:val="single" w:sz="4" w:space="0" w:color="000000"/>
              <w:right w:val="single" w:sz="4" w:space="0" w:color="000000"/>
            </w:tcBorders>
            <w:noWrap/>
            <w:vAlign w:val="bottom"/>
            <w:hideMark/>
          </w:tcPr>
          <w:p w14:paraId="71EE84FF" w14:textId="1ED46BC2"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PRETO GRAFITE N.2B, CAIXA COM 144; produzido a partir de madeira 100% reflorestada; lápis em formato sextavado.</w:t>
            </w:r>
          </w:p>
        </w:tc>
        <w:tc>
          <w:tcPr>
            <w:tcW w:w="792" w:type="dxa"/>
            <w:tcBorders>
              <w:top w:val="single" w:sz="4" w:space="0" w:color="000000"/>
              <w:left w:val="nil"/>
              <w:bottom w:val="single" w:sz="4" w:space="0" w:color="000000"/>
              <w:right w:val="single" w:sz="4" w:space="0" w:color="000000"/>
            </w:tcBorders>
            <w:noWrap/>
            <w:vAlign w:val="bottom"/>
            <w:hideMark/>
          </w:tcPr>
          <w:p w14:paraId="6671322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1F9EFF2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c>
          <w:tcPr>
            <w:tcW w:w="1007" w:type="dxa"/>
            <w:tcBorders>
              <w:top w:val="single" w:sz="4" w:space="0" w:color="000000"/>
              <w:left w:val="nil"/>
              <w:bottom w:val="single" w:sz="4" w:space="0" w:color="000000"/>
              <w:right w:val="single" w:sz="4" w:space="0" w:color="000000"/>
            </w:tcBorders>
          </w:tcPr>
          <w:p w14:paraId="6549157A"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620C24E3"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4B305A4"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63BAC2BF" w14:textId="32EC22C5"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548D278F"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13</w:t>
            </w:r>
          </w:p>
        </w:tc>
        <w:tc>
          <w:tcPr>
            <w:tcW w:w="1183" w:type="dxa"/>
            <w:tcBorders>
              <w:top w:val="single" w:sz="4" w:space="0" w:color="000000"/>
              <w:left w:val="nil"/>
              <w:bottom w:val="single" w:sz="4" w:space="0" w:color="000000"/>
              <w:right w:val="single" w:sz="4" w:space="0" w:color="000000"/>
            </w:tcBorders>
            <w:noWrap/>
            <w:vAlign w:val="bottom"/>
            <w:hideMark/>
          </w:tcPr>
          <w:p w14:paraId="46338B97"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052.001.018</w:t>
            </w:r>
          </w:p>
        </w:tc>
        <w:tc>
          <w:tcPr>
            <w:tcW w:w="3919" w:type="dxa"/>
            <w:tcBorders>
              <w:top w:val="single" w:sz="4" w:space="0" w:color="000000"/>
              <w:left w:val="nil"/>
              <w:bottom w:val="single" w:sz="4" w:space="0" w:color="000000"/>
              <w:right w:val="single" w:sz="4" w:space="0" w:color="000000"/>
            </w:tcBorders>
            <w:noWrap/>
            <w:vAlign w:val="bottom"/>
            <w:hideMark/>
          </w:tcPr>
          <w:p w14:paraId="427EF63F" w14:textId="26A5D4E3"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MASSA PARA MODELAR 180G</w:t>
            </w:r>
            <w:r w:rsidR="00034264">
              <w:rPr>
                <w:rFonts w:asciiTheme="majorHAnsi" w:eastAsia="Times New Roman" w:hAnsiTheme="majorHAnsi" w:cstheme="majorHAnsi"/>
                <w:bCs/>
                <w:color w:val="000000"/>
                <w:sz w:val="22"/>
                <w:szCs w:val="22"/>
              </w:rPr>
              <w:t>.</w:t>
            </w:r>
            <w:r w:rsidRPr="00034264">
              <w:rPr>
                <w:rFonts w:asciiTheme="majorHAnsi" w:eastAsia="Times New Roman" w:hAnsiTheme="majorHAnsi" w:cstheme="majorHAnsi"/>
                <w:bCs/>
                <w:color w:val="000000"/>
                <w:sz w:val="22"/>
                <w:szCs w:val="22"/>
              </w:rPr>
              <w:t xml:space="preserve"> CAIXA COM 12 CORES</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Marcas referência: </w:t>
            </w:r>
            <w:proofErr w:type="spellStart"/>
            <w:r w:rsidRPr="00034264">
              <w:rPr>
                <w:rFonts w:asciiTheme="majorHAnsi" w:eastAsia="Times New Roman" w:hAnsiTheme="majorHAnsi" w:cstheme="majorHAnsi"/>
                <w:bCs/>
                <w:color w:val="000000"/>
                <w:sz w:val="22"/>
                <w:szCs w:val="22"/>
              </w:rPr>
              <w:t>Acrilex</w:t>
            </w:r>
            <w:proofErr w:type="spellEnd"/>
            <w:r w:rsidRPr="00034264">
              <w:rPr>
                <w:rFonts w:asciiTheme="majorHAnsi" w:eastAsia="Times New Roman" w:hAnsiTheme="majorHAnsi" w:cstheme="majorHAnsi"/>
                <w:bCs/>
                <w:color w:val="000000"/>
                <w:sz w:val="22"/>
                <w:szCs w:val="22"/>
              </w:rPr>
              <w:t>, Play-</w:t>
            </w:r>
            <w:proofErr w:type="spellStart"/>
            <w:r w:rsidRPr="00034264">
              <w:rPr>
                <w:rFonts w:asciiTheme="majorHAnsi" w:eastAsia="Times New Roman" w:hAnsiTheme="majorHAnsi" w:cstheme="majorHAnsi"/>
                <w:bCs/>
                <w:color w:val="000000"/>
                <w:sz w:val="22"/>
                <w:szCs w:val="22"/>
              </w:rPr>
              <w:t>Doh</w:t>
            </w:r>
            <w:proofErr w:type="spellEnd"/>
            <w:r w:rsidRPr="00034264">
              <w:rPr>
                <w:rFonts w:asciiTheme="majorHAnsi" w:eastAsia="Times New Roman" w:hAnsiTheme="majorHAnsi" w:cstheme="majorHAnsi"/>
                <w:bCs/>
                <w:color w:val="000000"/>
                <w:sz w:val="22"/>
                <w:szCs w:val="22"/>
              </w:rPr>
              <w:t xml:space="preserve">, </w:t>
            </w:r>
            <w:proofErr w:type="spellStart"/>
            <w:r w:rsidRPr="00034264">
              <w:rPr>
                <w:rFonts w:asciiTheme="majorHAnsi" w:eastAsia="Times New Roman" w:hAnsiTheme="majorHAnsi" w:cstheme="majorHAnsi"/>
                <w:bCs/>
                <w:color w:val="000000"/>
                <w:sz w:val="22"/>
                <w:szCs w:val="22"/>
              </w:rPr>
              <w:t>Leo&amp;Leo</w:t>
            </w:r>
            <w:proofErr w:type="spellEnd"/>
            <w:r w:rsidRPr="00034264">
              <w:rPr>
                <w:rFonts w:asciiTheme="majorHAnsi" w:eastAsia="Times New Roman" w:hAnsiTheme="majorHAnsi" w:cstheme="majorHAnsi"/>
                <w:bCs/>
                <w:color w:val="000000"/>
                <w:sz w:val="22"/>
                <w:szCs w:val="22"/>
              </w:rPr>
              <w:t>.</w:t>
            </w:r>
          </w:p>
        </w:tc>
        <w:tc>
          <w:tcPr>
            <w:tcW w:w="792" w:type="dxa"/>
            <w:tcBorders>
              <w:top w:val="single" w:sz="4" w:space="0" w:color="000000"/>
              <w:left w:val="nil"/>
              <w:bottom w:val="single" w:sz="4" w:space="0" w:color="000000"/>
              <w:right w:val="single" w:sz="4" w:space="0" w:color="000000"/>
            </w:tcBorders>
            <w:noWrap/>
            <w:vAlign w:val="bottom"/>
            <w:hideMark/>
          </w:tcPr>
          <w:p w14:paraId="1BB9B94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3F05FCA9"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865</w:t>
            </w:r>
          </w:p>
        </w:tc>
        <w:tc>
          <w:tcPr>
            <w:tcW w:w="1007" w:type="dxa"/>
            <w:tcBorders>
              <w:top w:val="single" w:sz="4" w:space="0" w:color="000000"/>
              <w:left w:val="nil"/>
              <w:bottom w:val="single" w:sz="4" w:space="0" w:color="000000"/>
              <w:right w:val="single" w:sz="4" w:space="0" w:color="000000"/>
            </w:tcBorders>
          </w:tcPr>
          <w:p w14:paraId="3A876B1C"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2627BA4"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27FEB044"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3B0732B9" w14:textId="70BCEC3A"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0ECE140C"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14</w:t>
            </w:r>
          </w:p>
        </w:tc>
        <w:tc>
          <w:tcPr>
            <w:tcW w:w="1183" w:type="dxa"/>
            <w:tcBorders>
              <w:top w:val="single" w:sz="4" w:space="0" w:color="000000"/>
              <w:left w:val="nil"/>
              <w:bottom w:val="single" w:sz="4" w:space="0" w:color="000000"/>
              <w:right w:val="single" w:sz="4" w:space="0" w:color="000000"/>
            </w:tcBorders>
            <w:noWrap/>
            <w:vAlign w:val="bottom"/>
            <w:hideMark/>
          </w:tcPr>
          <w:p w14:paraId="12E3D11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052.001.022</w:t>
            </w:r>
          </w:p>
        </w:tc>
        <w:tc>
          <w:tcPr>
            <w:tcW w:w="3919" w:type="dxa"/>
            <w:tcBorders>
              <w:top w:val="single" w:sz="4" w:space="0" w:color="000000"/>
              <w:left w:val="nil"/>
              <w:bottom w:val="single" w:sz="4" w:space="0" w:color="000000"/>
              <w:right w:val="single" w:sz="4" w:space="0" w:color="000000"/>
            </w:tcBorders>
            <w:noWrap/>
            <w:vAlign w:val="bottom"/>
            <w:hideMark/>
          </w:tcPr>
          <w:p w14:paraId="48D98386" w14:textId="1CBD9506"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RÉGUA ESCOLAR 30 CM (GROSSA)</w:t>
            </w:r>
            <w:r w:rsidRPr="00034264">
              <w:rPr>
                <w:rFonts w:asciiTheme="majorHAnsi" w:eastAsia="Times New Roman" w:hAnsiTheme="majorHAnsi" w:cstheme="majorHAnsi"/>
                <w:bCs/>
                <w:color w:val="000000"/>
                <w:sz w:val="22"/>
                <w:szCs w:val="22"/>
              </w:rPr>
              <w:br/>
              <w:t>Tamanho: 30 cm</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Material: Plástico rígido (poliestireno) Espessura: Grossa (2,5 mm a 4 mm)</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Graduação: Centímetros e milímetros, marcações precisas Cor: </w:t>
            </w:r>
            <w:r w:rsidRPr="00034264">
              <w:rPr>
                <w:rFonts w:asciiTheme="majorHAnsi" w:eastAsia="Times New Roman" w:hAnsiTheme="majorHAnsi" w:cstheme="majorHAnsi"/>
                <w:bCs/>
                <w:color w:val="000000"/>
                <w:sz w:val="22"/>
                <w:szCs w:val="22"/>
              </w:rPr>
              <w:lastRenderedPageBreak/>
              <w:t>Transparente</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Acabamento: Bordas polidas, sem rebarbas</w:t>
            </w:r>
            <w:r w:rsidR="00034264">
              <w:rPr>
                <w:rFonts w:asciiTheme="majorHAnsi" w:eastAsia="Times New Roman" w:hAnsiTheme="majorHAnsi" w:cstheme="majorHAnsi"/>
                <w:bCs/>
                <w:color w:val="000000"/>
                <w:sz w:val="22"/>
                <w:szCs w:val="22"/>
              </w:rPr>
              <w:t>.</w:t>
            </w:r>
            <w:r w:rsidRPr="00034264">
              <w:rPr>
                <w:rFonts w:asciiTheme="majorHAnsi" w:eastAsia="Times New Roman" w:hAnsiTheme="majorHAnsi" w:cstheme="majorHAnsi"/>
                <w:bCs/>
                <w:color w:val="000000"/>
                <w:sz w:val="22"/>
                <w:szCs w:val="22"/>
              </w:rPr>
              <w:t xml:space="preserve"> Resistência: Alta durabilidade, resistente a quedas Uso: Escolar e atividades de medição/desenho</w:t>
            </w:r>
          </w:p>
        </w:tc>
        <w:tc>
          <w:tcPr>
            <w:tcW w:w="792" w:type="dxa"/>
            <w:tcBorders>
              <w:top w:val="single" w:sz="4" w:space="0" w:color="000000"/>
              <w:left w:val="nil"/>
              <w:bottom w:val="single" w:sz="4" w:space="0" w:color="000000"/>
              <w:right w:val="single" w:sz="4" w:space="0" w:color="000000"/>
            </w:tcBorders>
            <w:noWrap/>
            <w:vAlign w:val="bottom"/>
            <w:hideMark/>
          </w:tcPr>
          <w:p w14:paraId="5B97848B"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UN</w:t>
            </w:r>
          </w:p>
        </w:tc>
        <w:tc>
          <w:tcPr>
            <w:tcW w:w="1067" w:type="dxa"/>
            <w:tcBorders>
              <w:top w:val="single" w:sz="4" w:space="0" w:color="000000"/>
              <w:left w:val="nil"/>
              <w:bottom w:val="single" w:sz="4" w:space="0" w:color="000000"/>
              <w:right w:val="single" w:sz="4" w:space="0" w:color="000000"/>
            </w:tcBorders>
            <w:noWrap/>
            <w:vAlign w:val="bottom"/>
            <w:hideMark/>
          </w:tcPr>
          <w:p w14:paraId="5EC4B2AB"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c>
          <w:tcPr>
            <w:tcW w:w="1007" w:type="dxa"/>
            <w:tcBorders>
              <w:top w:val="single" w:sz="4" w:space="0" w:color="000000"/>
              <w:left w:val="nil"/>
              <w:bottom w:val="single" w:sz="4" w:space="0" w:color="000000"/>
              <w:right w:val="single" w:sz="4" w:space="0" w:color="000000"/>
            </w:tcBorders>
          </w:tcPr>
          <w:p w14:paraId="3B0B0741"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1DF112F6"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ABF70DF"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18C9B397" w14:textId="3D59E1F8"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1E31AC90"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15</w:t>
            </w:r>
          </w:p>
        </w:tc>
        <w:tc>
          <w:tcPr>
            <w:tcW w:w="1183" w:type="dxa"/>
            <w:tcBorders>
              <w:top w:val="single" w:sz="4" w:space="0" w:color="000000"/>
              <w:left w:val="nil"/>
              <w:bottom w:val="single" w:sz="4" w:space="0" w:color="000000"/>
              <w:right w:val="single" w:sz="4" w:space="0" w:color="000000"/>
            </w:tcBorders>
            <w:noWrap/>
            <w:vAlign w:val="bottom"/>
            <w:hideMark/>
          </w:tcPr>
          <w:p w14:paraId="72B5E37B"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052.001.019</w:t>
            </w:r>
          </w:p>
        </w:tc>
        <w:tc>
          <w:tcPr>
            <w:tcW w:w="3919" w:type="dxa"/>
            <w:tcBorders>
              <w:top w:val="single" w:sz="4" w:space="0" w:color="000000"/>
              <w:left w:val="nil"/>
              <w:bottom w:val="single" w:sz="4" w:space="0" w:color="000000"/>
              <w:right w:val="single" w:sz="4" w:space="0" w:color="000000"/>
            </w:tcBorders>
            <w:noWrap/>
            <w:vAlign w:val="bottom"/>
            <w:hideMark/>
          </w:tcPr>
          <w:p w14:paraId="46E4D75A" w14:textId="3F294D83"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TESOURA ESCOLAR</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Cabo em ABS, ponta arredondada, 13 cm, lâmina 1,5 mm. Marcas referência: Tilibra, Tris,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w:t>
            </w:r>
          </w:p>
        </w:tc>
        <w:tc>
          <w:tcPr>
            <w:tcW w:w="792" w:type="dxa"/>
            <w:tcBorders>
              <w:top w:val="single" w:sz="4" w:space="0" w:color="000000"/>
              <w:left w:val="nil"/>
              <w:bottom w:val="single" w:sz="4" w:space="0" w:color="000000"/>
              <w:right w:val="single" w:sz="4" w:space="0" w:color="000000"/>
            </w:tcBorders>
            <w:noWrap/>
            <w:vAlign w:val="bottom"/>
            <w:hideMark/>
          </w:tcPr>
          <w:p w14:paraId="5426604D"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5F49442F"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328</w:t>
            </w:r>
          </w:p>
        </w:tc>
        <w:tc>
          <w:tcPr>
            <w:tcW w:w="1007" w:type="dxa"/>
            <w:tcBorders>
              <w:top w:val="single" w:sz="4" w:space="0" w:color="000000"/>
              <w:left w:val="nil"/>
              <w:bottom w:val="single" w:sz="4" w:space="0" w:color="000000"/>
              <w:right w:val="single" w:sz="4" w:space="0" w:color="000000"/>
            </w:tcBorders>
          </w:tcPr>
          <w:p w14:paraId="04EF950F"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3DA4E39"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C3EC175" w14:textId="77777777" w:rsidR="00C50A52" w:rsidRPr="00034264" w:rsidRDefault="00C50A52" w:rsidP="0098462E">
            <w:pPr>
              <w:jc w:val="center"/>
              <w:rPr>
                <w:rFonts w:asciiTheme="majorHAnsi" w:eastAsia="Times New Roman" w:hAnsiTheme="majorHAnsi" w:cstheme="majorHAnsi"/>
                <w:bCs/>
                <w:color w:val="000000"/>
                <w:sz w:val="22"/>
                <w:szCs w:val="22"/>
              </w:rPr>
            </w:pPr>
          </w:p>
        </w:tc>
      </w:tr>
      <w:tr w:rsidR="00C50A52" w:rsidRPr="00034264" w14:paraId="762E4E15" w14:textId="4E908197" w:rsidTr="00C50A52">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0CFB6CA5"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16</w:t>
            </w:r>
          </w:p>
        </w:tc>
        <w:tc>
          <w:tcPr>
            <w:tcW w:w="1183" w:type="dxa"/>
            <w:tcBorders>
              <w:top w:val="single" w:sz="4" w:space="0" w:color="000000"/>
              <w:left w:val="nil"/>
              <w:bottom w:val="single" w:sz="4" w:space="0" w:color="000000"/>
              <w:right w:val="single" w:sz="4" w:space="0" w:color="000000"/>
            </w:tcBorders>
            <w:noWrap/>
            <w:vAlign w:val="bottom"/>
            <w:hideMark/>
          </w:tcPr>
          <w:p w14:paraId="24839FAE"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052.001.021</w:t>
            </w:r>
          </w:p>
        </w:tc>
        <w:tc>
          <w:tcPr>
            <w:tcW w:w="3919" w:type="dxa"/>
            <w:tcBorders>
              <w:top w:val="single" w:sz="4" w:space="0" w:color="000000"/>
              <w:left w:val="nil"/>
              <w:bottom w:val="single" w:sz="4" w:space="0" w:color="000000"/>
              <w:right w:val="single" w:sz="4" w:space="0" w:color="000000"/>
            </w:tcBorders>
            <w:noWrap/>
            <w:vAlign w:val="bottom"/>
            <w:hideMark/>
          </w:tcPr>
          <w:p w14:paraId="6891905A" w14:textId="200015F0" w:rsidR="00C50A52" w:rsidRPr="00034264" w:rsidRDefault="00C50A52" w:rsidP="00034264">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TINTA TEMPERA GUACHE, CAIXA COM 6 POTES DE 15ML</w:t>
            </w:r>
            <w:r w:rsidR="00034264">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Potes de 15ml cada com cores: azul, amarelo, branco, preto, verde e vermelho; aplicação possível em: papel, papel cartão, cartolina, gesso, E.V.A, madeira e cerâmica; composição: resina, água, pigmentos, carga e conservante.</w:t>
            </w:r>
          </w:p>
        </w:tc>
        <w:tc>
          <w:tcPr>
            <w:tcW w:w="792" w:type="dxa"/>
            <w:tcBorders>
              <w:top w:val="single" w:sz="4" w:space="0" w:color="000000"/>
              <w:left w:val="nil"/>
              <w:bottom w:val="single" w:sz="4" w:space="0" w:color="000000"/>
              <w:right w:val="single" w:sz="4" w:space="0" w:color="000000"/>
            </w:tcBorders>
            <w:noWrap/>
            <w:vAlign w:val="bottom"/>
            <w:hideMark/>
          </w:tcPr>
          <w:p w14:paraId="335BCB1A"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638B6854" w14:textId="77777777" w:rsidR="00C50A52" w:rsidRPr="00034264" w:rsidRDefault="00C50A52" w:rsidP="0098462E">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965</w:t>
            </w:r>
          </w:p>
        </w:tc>
        <w:tc>
          <w:tcPr>
            <w:tcW w:w="1007" w:type="dxa"/>
            <w:tcBorders>
              <w:top w:val="single" w:sz="4" w:space="0" w:color="000000"/>
              <w:left w:val="nil"/>
              <w:bottom w:val="single" w:sz="4" w:space="0" w:color="000000"/>
              <w:right w:val="single" w:sz="4" w:space="0" w:color="000000"/>
            </w:tcBorders>
          </w:tcPr>
          <w:p w14:paraId="13ACFC84"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54BC10B" w14:textId="77777777" w:rsidR="00C50A52" w:rsidRPr="00034264" w:rsidRDefault="00C50A52" w:rsidP="0098462E">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8C860C3" w14:textId="77777777" w:rsidR="00C50A52" w:rsidRPr="00034264" w:rsidRDefault="00C50A52" w:rsidP="0098462E">
            <w:pPr>
              <w:jc w:val="center"/>
              <w:rPr>
                <w:rFonts w:asciiTheme="majorHAnsi" w:eastAsia="Times New Roman" w:hAnsiTheme="majorHAnsi" w:cstheme="majorHAnsi"/>
                <w:bCs/>
                <w:color w:val="000000"/>
                <w:sz w:val="22"/>
                <w:szCs w:val="22"/>
              </w:rPr>
            </w:pPr>
          </w:p>
        </w:tc>
      </w:tr>
    </w:tbl>
    <w:p w14:paraId="211E76E8" w14:textId="77777777" w:rsidR="00C50A52" w:rsidRPr="00034264" w:rsidRDefault="00C50A52" w:rsidP="000B11A1">
      <w:pPr>
        <w:ind w:left="284"/>
        <w:jc w:val="both"/>
        <w:rPr>
          <w:rFonts w:asciiTheme="majorHAnsi" w:eastAsia="Calibri" w:hAnsiTheme="majorHAnsi" w:cstheme="majorHAnsi"/>
          <w:sz w:val="22"/>
          <w:szCs w:val="22"/>
        </w:rPr>
      </w:pPr>
    </w:p>
    <w:p w14:paraId="48A0B145" w14:textId="028774A1"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 xml:space="preserve">Prazo da proposta, </w:t>
      </w:r>
      <w:r w:rsidR="00AE776D" w:rsidRPr="00034264">
        <w:rPr>
          <w:rFonts w:asciiTheme="majorHAnsi" w:eastAsia="Calibri" w:hAnsiTheme="majorHAnsi" w:cstheme="majorHAnsi"/>
          <w:sz w:val="22"/>
          <w:szCs w:val="22"/>
        </w:rPr>
        <w:t>180</w:t>
      </w:r>
      <w:r w:rsidRPr="00034264">
        <w:rPr>
          <w:rFonts w:asciiTheme="majorHAnsi" w:eastAsia="Calibri" w:hAnsiTheme="majorHAnsi" w:cstheme="majorHAnsi"/>
          <w:sz w:val="22"/>
          <w:szCs w:val="22"/>
        </w:rPr>
        <w:t xml:space="preserve"> (</w:t>
      </w:r>
      <w:r w:rsidR="00AE776D" w:rsidRPr="00034264">
        <w:rPr>
          <w:rFonts w:asciiTheme="majorHAnsi" w:eastAsia="Calibri" w:hAnsiTheme="majorHAnsi" w:cstheme="majorHAnsi"/>
          <w:sz w:val="22"/>
          <w:szCs w:val="22"/>
        </w:rPr>
        <w:t>cento e oitenta</w:t>
      </w:r>
      <w:r w:rsidRPr="00034264">
        <w:rPr>
          <w:rFonts w:asciiTheme="majorHAnsi" w:eastAsia="Calibri" w:hAnsiTheme="majorHAnsi" w:cstheme="majorHAnsi"/>
          <w:sz w:val="22"/>
          <w:szCs w:val="22"/>
        </w:rPr>
        <w:t>) dias.</w:t>
      </w:r>
    </w:p>
    <w:p w14:paraId="1F7D1078" w14:textId="77777777" w:rsidR="0096234E"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sidRPr="00034264">
        <w:rPr>
          <w:rFonts w:asciiTheme="majorHAnsi" w:eastAsia="Calibri" w:hAnsiTheme="majorHAnsi" w:cstheme="majorHAnsi"/>
          <w:sz w:val="22"/>
          <w:szCs w:val="22"/>
        </w:rPr>
        <w:t>a obrigação objeto da licitação.</w:t>
      </w:r>
    </w:p>
    <w:p w14:paraId="7B247A11" w14:textId="19A38B1F"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Declaramos que concordamos e nos submetemos a todos os termos, normas e especifica</w:t>
      </w:r>
      <w:r w:rsidR="00F47FDF" w:rsidRPr="00034264">
        <w:rPr>
          <w:rFonts w:asciiTheme="majorHAnsi" w:eastAsia="Calibri" w:hAnsiTheme="majorHAnsi" w:cstheme="majorHAnsi"/>
          <w:sz w:val="22"/>
          <w:szCs w:val="22"/>
        </w:rPr>
        <w:t>ções deste EDITAL e seus anexos.</w:t>
      </w:r>
    </w:p>
    <w:p w14:paraId="608454E6" w14:textId="2937FA19" w:rsidR="00E324B1" w:rsidRPr="00034264" w:rsidRDefault="00E324B1" w:rsidP="00751FDA">
      <w:pPr>
        <w:spacing w:line="276" w:lineRule="auto"/>
        <w:jc w:val="both"/>
        <w:rPr>
          <w:rFonts w:asciiTheme="majorHAnsi" w:eastAsia="Calibri" w:hAnsiTheme="majorHAnsi" w:cstheme="majorHAnsi"/>
          <w:sz w:val="22"/>
          <w:szCs w:val="22"/>
          <w:u w:val="single"/>
        </w:rPr>
      </w:pPr>
      <w:r w:rsidRPr="00034264">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034264" w:rsidRDefault="00E324B1" w:rsidP="00751FDA">
      <w:pPr>
        <w:spacing w:line="276" w:lineRule="auto"/>
        <w:jc w:val="both"/>
        <w:rPr>
          <w:rFonts w:asciiTheme="majorHAnsi" w:eastAsia="Calibri" w:hAnsiTheme="majorHAnsi" w:cstheme="majorHAnsi"/>
          <w:sz w:val="22"/>
          <w:szCs w:val="22"/>
          <w:u w:val="single"/>
        </w:rPr>
      </w:pPr>
      <w:r w:rsidRPr="00034264">
        <w:rPr>
          <w:rFonts w:asciiTheme="majorHAnsi" w:eastAsia="Calibri" w:hAnsiTheme="majorHAnsi" w:cstheme="majorHAnsi"/>
          <w:sz w:val="22"/>
          <w:szCs w:val="22"/>
          <w:u w:val="single"/>
        </w:rPr>
        <w:t>Dados do responsável pela assinatura do contrato:</w:t>
      </w:r>
    </w:p>
    <w:p w14:paraId="2B558629" w14:textId="77777777"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u w:val="single"/>
        </w:rPr>
        <w:t>Nome</w:t>
      </w:r>
      <w:r w:rsidRPr="00034264">
        <w:rPr>
          <w:rFonts w:asciiTheme="majorHAnsi" w:eastAsia="Calibri" w:hAnsiTheme="majorHAnsi" w:cstheme="majorHAnsi"/>
          <w:sz w:val="22"/>
          <w:szCs w:val="22"/>
        </w:rPr>
        <w:t xml:space="preserve">, </w:t>
      </w:r>
    </w:p>
    <w:p w14:paraId="0B08A445" w14:textId="77777777"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u w:val="single"/>
        </w:rPr>
        <w:t>Qualificação</w:t>
      </w:r>
      <w:r w:rsidRPr="00034264">
        <w:rPr>
          <w:rFonts w:asciiTheme="majorHAnsi" w:eastAsia="Calibri" w:hAnsiTheme="majorHAnsi" w:cstheme="majorHAnsi"/>
          <w:sz w:val="22"/>
          <w:szCs w:val="22"/>
        </w:rPr>
        <w:t xml:space="preserve"> (cargo ou função), </w:t>
      </w:r>
    </w:p>
    <w:p w14:paraId="6592A895" w14:textId="77777777"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u w:val="single"/>
        </w:rPr>
        <w:t>Dados pessoais</w:t>
      </w:r>
      <w:r w:rsidRPr="00034264">
        <w:rPr>
          <w:rFonts w:asciiTheme="majorHAnsi" w:eastAsia="Calibri" w:hAnsiTheme="majorHAnsi" w:cstheme="majorHAnsi"/>
          <w:sz w:val="22"/>
          <w:szCs w:val="22"/>
        </w:rPr>
        <w:t xml:space="preserve"> (nacionalidade, estado civil e profissão), </w:t>
      </w:r>
    </w:p>
    <w:p w14:paraId="465A3AD7" w14:textId="77777777"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u w:val="single"/>
        </w:rPr>
        <w:t>Número dos documentos pessoais</w:t>
      </w:r>
      <w:r w:rsidRPr="00034264">
        <w:rPr>
          <w:rFonts w:asciiTheme="majorHAnsi" w:eastAsia="Calibri" w:hAnsiTheme="majorHAnsi" w:cstheme="majorHAnsi"/>
          <w:sz w:val="22"/>
          <w:szCs w:val="22"/>
        </w:rPr>
        <w:t xml:space="preserve"> (RG, CPF), </w:t>
      </w:r>
    </w:p>
    <w:p w14:paraId="4869E77C" w14:textId="63824FCC"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u w:val="single"/>
        </w:rPr>
        <w:t>Endereço completo</w:t>
      </w:r>
      <w:r w:rsidRPr="00034264">
        <w:rPr>
          <w:rFonts w:asciiTheme="majorHAnsi" w:eastAsia="Calibri" w:hAnsiTheme="majorHAnsi" w:cstheme="majorHAnsi"/>
          <w:sz w:val="22"/>
          <w:szCs w:val="22"/>
        </w:rPr>
        <w:t>.</w:t>
      </w:r>
    </w:p>
    <w:p w14:paraId="21E266A0" w14:textId="77777777" w:rsidR="00E324B1" w:rsidRPr="00034264" w:rsidRDefault="00E324B1" w:rsidP="00751FDA">
      <w:pPr>
        <w:spacing w:line="276" w:lineRule="auto"/>
        <w:jc w:val="both"/>
        <w:rPr>
          <w:rFonts w:asciiTheme="majorHAnsi" w:eastAsia="Calibri" w:hAnsiTheme="majorHAnsi" w:cstheme="majorHAnsi"/>
          <w:sz w:val="22"/>
          <w:szCs w:val="22"/>
        </w:rPr>
      </w:pPr>
      <w:r w:rsidRPr="00034264">
        <w:rPr>
          <w:rFonts w:asciiTheme="majorHAnsi" w:eastAsia="Calibri" w:hAnsiTheme="majorHAnsi" w:cstheme="majorHAnsi"/>
          <w:sz w:val="22"/>
          <w:szCs w:val="22"/>
        </w:rPr>
        <w:t xml:space="preserve">Titular dos seguintes canais de comunicação eletrônica e-mail: </w:t>
      </w:r>
      <w:hyperlink r:id="rId34">
        <w:r w:rsidRPr="00034264">
          <w:rPr>
            <w:rFonts w:asciiTheme="majorHAnsi" w:eastAsia="Calibri" w:hAnsiTheme="majorHAnsi" w:cstheme="majorHAnsi"/>
            <w:color w:val="000080"/>
            <w:sz w:val="22"/>
            <w:szCs w:val="22"/>
            <w:u w:val="single"/>
          </w:rPr>
          <w:t>xxxxxxxxx@xxx.com</w:t>
        </w:r>
      </w:hyperlink>
      <w:r w:rsidRPr="00034264">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034264" w:rsidRDefault="00E324B1" w:rsidP="00751FDA">
      <w:pPr>
        <w:spacing w:line="276" w:lineRule="auto"/>
        <w:rPr>
          <w:rFonts w:asciiTheme="majorHAnsi" w:eastAsia="Calibri" w:hAnsiTheme="majorHAnsi" w:cstheme="majorHAnsi"/>
          <w:sz w:val="22"/>
          <w:szCs w:val="22"/>
        </w:rPr>
      </w:pPr>
      <w:r w:rsidRPr="00034264">
        <w:rPr>
          <w:rFonts w:asciiTheme="majorHAnsi" w:eastAsia="Calibri" w:hAnsiTheme="majorHAnsi" w:cstheme="majorHAnsi"/>
          <w:sz w:val="22"/>
          <w:szCs w:val="22"/>
        </w:rPr>
        <w:t>Local, data, razão social, nome do representante legal e assinatura.</w:t>
      </w:r>
    </w:p>
    <w:p w14:paraId="6D9BB61A" w14:textId="77777777" w:rsidR="002E48EB" w:rsidRPr="00034264" w:rsidRDefault="002E48EB" w:rsidP="0096234E">
      <w:pPr>
        <w:spacing w:line="276" w:lineRule="auto"/>
        <w:rPr>
          <w:rFonts w:asciiTheme="majorHAnsi" w:eastAsia="Calibri" w:hAnsiTheme="majorHAnsi" w:cstheme="majorHAnsi"/>
          <w:sz w:val="22"/>
          <w:szCs w:val="22"/>
        </w:rPr>
      </w:pPr>
    </w:p>
    <w:p w14:paraId="29FE5A72" w14:textId="77777777" w:rsidR="00384DB4" w:rsidRPr="00034264" w:rsidRDefault="00384DB4" w:rsidP="000B11A1">
      <w:pPr>
        <w:ind w:left="284"/>
        <w:rPr>
          <w:rFonts w:asciiTheme="majorHAnsi" w:eastAsia="Calibri" w:hAnsiTheme="majorHAnsi" w:cstheme="majorHAnsi"/>
          <w:sz w:val="22"/>
          <w:szCs w:val="22"/>
        </w:rPr>
      </w:pP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034264"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034264" w:rsidRDefault="0095426A" w:rsidP="000B11A1">
            <w:pPr>
              <w:ind w:left="284"/>
              <w:jc w:val="both"/>
              <w:rPr>
                <w:rFonts w:asciiTheme="majorHAnsi" w:eastAsia="Times New Roman" w:hAnsiTheme="majorHAnsi" w:cstheme="majorHAnsi"/>
                <w:color w:val="000000"/>
                <w:sz w:val="22"/>
                <w:szCs w:val="22"/>
              </w:rPr>
            </w:pPr>
            <w:r w:rsidRPr="00034264">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6F5F6FD8" w:rsidR="0095426A" w:rsidRPr="00034264" w:rsidRDefault="0095426A" w:rsidP="000B11A1">
            <w:pPr>
              <w:ind w:left="284"/>
              <w:jc w:val="both"/>
              <w:rPr>
                <w:rFonts w:asciiTheme="majorHAnsi" w:eastAsia="Times New Roman" w:hAnsiTheme="majorHAnsi" w:cstheme="majorHAnsi"/>
                <w:color w:val="000000"/>
                <w:sz w:val="22"/>
                <w:szCs w:val="22"/>
              </w:rPr>
            </w:pPr>
            <w:r w:rsidRPr="00034264">
              <w:rPr>
                <w:rFonts w:asciiTheme="majorHAnsi" w:eastAsia="Times New Roman" w:hAnsiTheme="majorHAnsi" w:cstheme="majorHAnsi"/>
                <w:color w:val="000000"/>
                <w:sz w:val="22"/>
                <w:szCs w:val="22"/>
              </w:rPr>
              <w:br/>
              <w:t xml:space="preserve">________ - __, __ de ________ </w:t>
            </w:r>
            <w:proofErr w:type="spellStart"/>
            <w:r w:rsidRPr="00034264">
              <w:rPr>
                <w:rFonts w:asciiTheme="majorHAnsi" w:eastAsia="Times New Roman" w:hAnsiTheme="majorHAnsi" w:cstheme="majorHAnsi"/>
                <w:color w:val="000000"/>
                <w:sz w:val="22"/>
                <w:szCs w:val="22"/>
              </w:rPr>
              <w:t>de</w:t>
            </w:r>
            <w:proofErr w:type="spellEnd"/>
            <w:r w:rsidRPr="00034264">
              <w:rPr>
                <w:rFonts w:asciiTheme="majorHAnsi" w:eastAsia="Times New Roman" w:hAnsiTheme="majorHAnsi" w:cstheme="majorHAnsi"/>
                <w:color w:val="000000"/>
                <w:sz w:val="22"/>
                <w:szCs w:val="22"/>
              </w:rPr>
              <w:t xml:space="preserve"> 202</w:t>
            </w:r>
            <w:r w:rsidR="000D35C5" w:rsidRPr="00034264">
              <w:rPr>
                <w:rFonts w:asciiTheme="majorHAnsi" w:eastAsia="Times New Roman" w:hAnsiTheme="majorHAnsi" w:cstheme="majorHAnsi"/>
                <w:color w:val="000000"/>
                <w:sz w:val="22"/>
                <w:szCs w:val="22"/>
              </w:rPr>
              <w:t>6</w:t>
            </w:r>
            <w:r w:rsidRPr="00034264">
              <w:rPr>
                <w:rFonts w:asciiTheme="majorHAnsi" w:eastAsia="Times New Roman" w:hAnsiTheme="majorHAnsi" w:cstheme="majorHAnsi"/>
                <w:color w:val="000000"/>
                <w:sz w:val="22"/>
                <w:szCs w:val="22"/>
              </w:rPr>
              <w:t>.</w:t>
            </w:r>
          </w:p>
          <w:p w14:paraId="392D1D01" w14:textId="77777777" w:rsidR="0095426A" w:rsidRPr="00034264" w:rsidRDefault="0095426A" w:rsidP="000B11A1">
            <w:pPr>
              <w:ind w:left="284"/>
              <w:jc w:val="both"/>
              <w:rPr>
                <w:rFonts w:asciiTheme="majorHAnsi" w:eastAsia="Times New Roman" w:hAnsiTheme="majorHAnsi" w:cstheme="majorHAnsi"/>
                <w:color w:val="000000"/>
                <w:sz w:val="22"/>
                <w:szCs w:val="22"/>
              </w:rPr>
            </w:pPr>
            <w:r w:rsidRPr="00034264">
              <w:rPr>
                <w:rFonts w:asciiTheme="majorHAnsi" w:eastAsia="Times New Roman" w:hAnsiTheme="majorHAnsi" w:cstheme="majorHAnsi"/>
                <w:color w:val="000000"/>
                <w:sz w:val="22"/>
                <w:szCs w:val="22"/>
              </w:rPr>
              <w:br/>
            </w:r>
            <w:r w:rsidRPr="00034264">
              <w:rPr>
                <w:rFonts w:asciiTheme="majorHAnsi" w:eastAsia="Times New Roman" w:hAnsiTheme="majorHAnsi" w:cstheme="majorHAnsi"/>
                <w:color w:val="000000"/>
                <w:sz w:val="22"/>
                <w:szCs w:val="22"/>
              </w:rPr>
              <w:br/>
              <w:t>____________________________</w:t>
            </w:r>
            <w:r w:rsidRPr="00034264">
              <w:rPr>
                <w:rFonts w:asciiTheme="majorHAnsi" w:eastAsia="Times New Roman" w:hAnsiTheme="majorHAnsi" w:cstheme="majorHAnsi"/>
                <w:color w:val="000000"/>
                <w:sz w:val="22"/>
                <w:szCs w:val="22"/>
              </w:rPr>
              <w:br/>
              <w:t>Nome do Responsável pela Empresa</w:t>
            </w:r>
          </w:p>
          <w:p w14:paraId="12BE7354" w14:textId="77777777" w:rsidR="0095426A" w:rsidRPr="00034264" w:rsidRDefault="0095426A" w:rsidP="000B11A1">
            <w:pPr>
              <w:ind w:left="284"/>
              <w:jc w:val="both"/>
              <w:rPr>
                <w:rFonts w:asciiTheme="majorHAnsi" w:eastAsia="Times New Roman" w:hAnsiTheme="majorHAnsi" w:cstheme="majorHAnsi"/>
                <w:color w:val="000000"/>
                <w:sz w:val="22"/>
                <w:szCs w:val="22"/>
              </w:rPr>
            </w:pPr>
            <w:r w:rsidRPr="00034264">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034264" w:rsidRDefault="0095426A" w:rsidP="000B11A1">
            <w:pPr>
              <w:ind w:left="284"/>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CARIMBO CNPJ</w:t>
            </w:r>
          </w:p>
        </w:tc>
      </w:tr>
    </w:tbl>
    <w:p w14:paraId="1F54014C" w14:textId="77777777" w:rsidR="00104708" w:rsidRPr="00034264" w:rsidRDefault="00104708" w:rsidP="00104708">
      <w:pPr>
        <w:rPr>
          <w:rFonts w:asciiTheme="majorHAnsi" w:hAnsiTheme="majorHAnsi" w:cstheme="majorHAnsi"/>
          <w:sz w:val="22"/>
          <w:szCs w:val="22"/>
        </w:rPr>
        <w:sectPr w:rsidR="00104708" w:rsidRPr="00034264" w:rsidSect="00556786">
          <w:headerReference w:type="default" r:id="rId35"/>
          <w:footerReference w:type="even" r:id="rId36"/>
          <w:footerReference w:type="default" r:id="rId37"/>
          <w:headerReference w:type="first" r:id="rId38"/>
          <w:footerReference w:type="first" r:id="rId39"/>
          <w:pgSz w:w="11906" w:h="16838" w:code="9"/>
          <w:pgMar w:top="1417" w:right="1133" w:bottom="1417" w:left="1134" w:header="709" w:footer="709" w:gutter="0"/>
          <w:cols w:space="708"/>
          <w:titlePg/>
          <w:docGrid w:linePitch="360"/>
        </w:sectPr>
      </w:pPr>
    </w:p>
    <w:p w14:paraId="62E5965A" w14:textId="613ED8B8" w:rsidR="00B44F12" w:rsidRPr="00034264" w:rsidRDefault="00995DCD" w:rsidP="000542D0">
      <w:pPr>
        <w:pStyle w:val="Ttulo1"/>
        <w:spacing w:before="0" w:line="360" w:lineRule="auto"/>
        <w:jc w:val="center"/>
        <w:rPr>
          <w:rFonts w:eastAsiaTheme="minorEastAsia" w:cstheme="majorHAnsi"/>
          <w:bCs w:val="0"/>
          <w:color w:val="auto"/>
          <w:sz w:val="22"/>
          <w:szCs w:val="22"/>
        </w:rPr>
      </w:pPr>
      <w:r w:rsidRPr="00034264">
        <w:rPr>
          <w:rFonts w:eastAsiaTheme="minorEastAsia" w:cstheme="majorHAnsi"/>
          <w:bCs w:val="0"/>
          <w:color w:val="auto"/>
          <w:sz w:val="22"/>
          <w:szCs w:val="22"/>
        </w:rPr>
        <w:lastRenderedPageBreak/>
        <w:t>ANEXO I</w:t>
      </w:r>
      <w:r w:rsidR="003775D0" w:rsidRPr="00034264">
        <w:rPr>
          <w:rFonts w:eastAsiaTheme="minorEastAsia" w:cstheme="majorHAnsi"/>
          <w:bCs w:val="0"/>
          <w:color w:val="auto"/>
          <w:sz w:val="22"/>
          <w:szCs w:val="22"/>
        </w:rPr>
        <w:t>II</w:t>
      </w:r>
      <w:r w:rsidRPr="00034264">
        <w:rPr>
          <w:rFonts w:eastAsiaTheme="minorEastAsia" w:cstheme="majorHAnsi"/>
          <w:bCs w:val="0"/>
          <w:color w:val="auto"/>
          <w:sz w:val="22"/>
          <w:szCs w:val="22"/>
        </w:rPr>
        <w:t xml:space="preserve"> - MINUTA DE CONTRATO</w:t>
      </w:r>
      <w:r w:rsidR="006F1EDC" w:rsidRPr="00034264">
        <w:rPr>
          <w:rFonts w:eastAsiaTheme="minorEastAsia" w:cstheme="majorHAnsi"/>
          <w:bCs w:val="0"/>
          <w:color w:val="auto"/>
          <w:sz w:val="22"/>
          <w:szCs w:val="22"/>
        </w:rPr>
        <w:t xml:space="preserve"> XXXX/20</w:t>
      </w:r>
      <w:r w:rsidR="00E54936">
        <w:rPr>
          <w:rFonts w:eastAsiaTheme="minorEastAsia" w:cstheme="majorHAnsi"/>
          <w:bCs w:val="0"/>
          <w:color w:val="auto"/>
          <w:sz w:val="22"/>
          <w:szCs w:val="22"/>
        </w:rPr>
        <w:t>26</w:t>
      </w:r>
    </w:p>
    <w:p w14:paraId="21B06B91" w14:textId="44DCEE02" w:rsidR="00B44F12" w:rsidRPr="00034264" w:rsidRDefault="00B44F12" w:rsidP="000542D0">
      <w:pPr>
        <w:spacing w:line="360" w:lineRule="auto"/>
        <w:jc w:val="center"/>
        <w:rPr>
          <w:rFonts w:asciiTheme="majorHAnsi" w:hAnsiTheme="majorHAnsi" w:cstheme="majorHAnsi"/>
          <w:b/>
          <w:sz w:val="22"/>
          <w:szCs w:val="22"/>
        </w:rPr>
      </w:pPr>
      <w:r w:rsidRPr="00034264">
        <w:rPr>
          <w:rFonts w:asciiTheme="majorHAnsi" w:hAnsiTheme="majorHAnsi" w:cstheme="majorHAnsi"/>
          <w:b/>
          <w:sz w:val="22"/>
          <w:szCs w:val="22"/>
        </w:rPr>
        <w:t xml:space="preserve">PREGÃO ELETRÔNICO Nº </w:t>
      </w:r>
      <w:r w:rsidR="00497269">
        <w:rPr>
          <w:rFonts w:asciiTheme="majorHAnsi" w:hAnsiTheme="majorHAnsi" w:cstheme="majorHAnsi"/>
          <w:b/>
          <w:sz w:val="22"/>
          <w:szCs w:val="22"/>
        </w:rPr>
        <w:t>014</w:t>
      </w:r>
      <w:r w:rsidR="004E479F" w:rsidRPr="00034264">
        <w:rPr>
          <w:rFonts w:asciiTheme="majorHAnsi" w:hAnsiTheme="majorHAnsi" w:cstheme="majorHAnsi"/>
          <w:b/>
          <w:sz w:val="22"/>
          <w:szCs w:val="22"/>
        </w:rPr>
        <w:t>/</w:t>
      </w:r>
      <w:r w:rsidR="00D60D4A" w:rsidRPr="00034264">
        <w:rPr>
          <w:rFonts w:asciiTheme="majorHAnsi" w:hAnsiTheme="majorHAnsi" w:cstheme="majorHAnsi"/>
          <w:b/>
          <w:sz w:val="22"/>
          <w:szCs w:val="22"/>
        </w:rPr>
        <w:t>20</w:t>
      </w:r>
      <w:r w:rsidR="00E54936">
        <w:rPr>
          <w:rFonts w:asciiTheme="majorHAnsi" w:hAnsiTheme="majorHAnsi" w:cstheme="majorHAnsi"/>
          <w:b/>
          <w:sz w:val="22"/>
          <w:szCs w:val="22"/>
        </w:rPr>
        <w:t>26</w:t>
      </w:r>
    </w:p>
    <w:p w14:paraId="6EF0D83A" w14:textId="089E0810" w:rsidR="00D60D4A" w:rsidRPr="00034264" w:rsidRDefault="00D60D4A" w:rsidP="000542D0">
      <w:pPr>
        <w:spacing w:line="360" w:lineRule="auto"/>
        <w:jc w:val="center"/>
        <w:rPr>
          <w:rFonts w:asciiTheme="majorHAnsi" w:hAnsiTheme="majorHAnsi" w:cstheme="majorHAnsi"/>
          <w:b/>
          <w:sz w:val="22"/>
          <w:szCs w:val="22"/>
        </w:rPr>
      </w:pPr>
      <w:r w:rsidRPr="00034264">
        <w:rPr>
          <w:rFonts w:asciiTheme="majorHAnsi" w:hAnsiTheme="majorHAnsi" w:cstheme="majorHAnsi"/>
          <w:b/>
          <w:sz w:val="22"/>
          <w:szCs w:val="22"/>
        </w:rPr>
        <w:t xml:space="preserve">PROCESSO ADMINISTRATIVO N° </w:t>
      </w:r>
      <w:r w:rsidR="00497269">
        <w:rPr>
          <w:rFonts w:asciiTheme="majorHAnsi" w:hAnsiTheme="majorHAnsi" w:cstheme="majorHAnsi"/>
          <w:b/>
          <w:sz w:val="22"/>
          <w:szCs w:val="22"/>
        </w:rPr>
        <w:t>027</w:t>
      </w:r>
      <w:r w:rsidRPr="00034264">
        <w:rPr>
          <w:rFonts w:asciiTheme="majorHAnsi" w:hAnsiTheme="majorHAnsi" w:cstheme="majorHAnsi"/>
          <w:b/>
          <w:sz w:val="22"/>
          <w:szCs w:val="22"/>
        </w:rPr>
        <w:t>/20</w:t>
      </w:r>
      <w:r w:rsidR="00E54936">
        <w:rPr>
          <w:rFonts w:asciiTheme="majorHAnsi" w:hAnsiTheme="majorHAnsi" w:cstheme="majorHAnsi"/>
          <w:b/>
          <w:sz w:val="22"/>
          <w:szCs w:val="22"/>
        </w:rPr>
        <w:t>26</w:t>
      </w:r>
    </w:p>
    <w:p w14:paraId="27884188" w14:textId="3FB8B799" w:rsidR="00D03943" w:rsidRPr="00034264" w:rsidRDefault="008D64C7" w:rsidP="000542D0">
      <w:pPr>
        <w:spacing w:line="360" w:lineRule="auto"/>
        <w:ind w:left="3544"/>
        <w:jc w:val="both"/>
        <w:rPr>
          <w:rFonts w:asciiTheme="majorHAnsi" w:hAnsiTheme="majorHAnsi" w:cstheme="majorHAnsi"/>
          <w:sz w:val="22"/>
          <w:szCs w:val="22"/>
        </w:rPr>
      </w:pPr>
      <w:r w:rsidRPr="00034264">
        <w:rPr>
          <w:rFonts w:asciiTheme="majorHAnsi" w:hAnsiTheme="majorHAnsi" w:cstheme="majorHAnsi"/>
          <w:sz w:val="22"/>
          <w:szCs w:val="22"/>
        </w:rPr>
        <w:t xml:space="preserve">  </w:t>
      </w:r>
    </w:p>
    <w:p w14:paraId="68F61FCC" w14:textId="0433BB2A" w:rsidR="00B44F12" w:rsidRPr="00034264" w:rsidRDefault="00B44F12" w:rsidP="000542D0">
      <w:pPr>
        <w:ind w:left="5529"/>
        <w:jc w:val="both"/>
        <w:rPr>
          <w:rFonts w:asciiTheme="majorHAnsi" w:hAnsiTheme="majorHAnsi" w:cstheme="majorHAnsi"/>
          <w:sz w:val="22"/>
          <w:szCs w:val="22"/>
        </w:rPr>
      </w:pPr>
      <w:r w:rsidRPr="00034264">
        <w:rPr>
          <w:rFonts w:asciiTheme="majorHAnsi" w:hAnsiTheme="majorHAnsi" w:cstheme="majorHAnsi"/>
          <w:sz w:val="22"/>
          <w:szCs w:val="22"/>
        </w:rPr>
        <w:t>MINUTA DO CON</w:t>
      </w:r>
      <w:r w:rsidR="00F00E66" w:rsidRPr="00034264">
        <w:rPr>
          <w:rFonts w:asciiTheme="majorHAnsi" w:hAnsiTheme="majorHAnsi" w:cstheme="majorHAnsi"/>
          <w:sz w:val="22"/>
          <w:szCs w:val="22"/>
        </w:rPr>
        <w:t>TRATO PARA AQUISIÇÃO DE MATERIAIS ESCOLARES</w:t>
      </w:r>
      <w:r w:rsidR="007570E7" w:rsidRPr="00034264">
        <w:rPr>
          <w:rFonts w:asciiTheme="majorHAnsi" w:hAnsiTheme="majorHAnsi" w:cstheme="majorHAnsi"/>
          <w:sz w:val="22"/>
          <w:szCs w:val="22"/>
        </w:rPr>
        <w:t xml:space="preserve">, POR INTERMÉDIO DA </w:t>
      </w:r>
      <w:r w:rsidR="00D33CBD" w:rsidRPr="00034264">
        <w:rPr>
          <w:rFonts w:asciiTheme="majorHAnsi" w:hAnsiTheme="majorHAnsi" w:cstheme="majorHAnsi"/>
          <w:sz w:val="22"/>
          <w:szCs w:val="22"/>
        </w:rPr>
        <w:t>SECRETARIA</w:t>
      </w:r>
      <w:r w:rsidR="007570E7" w:rsidRPr="00034264">
        <w:rPr>
          <w:rFonts w:asciiTheme="majorHAnsi" w:hAnsiTheme="majorHAnsi" w:cstheme="majorHAnsi"/>
          <w:sz w:val="22"/>
          <w:szCs w:val="22"/>
        </w:rPr>
        <w:t xml:space="preserve">/FUNDO </w:t>
      </w:r>
      <w:r w:rsidR="00BE4F18" w:rsidRPr="00034264">
        <w:rPr>
          <w:rFonts w:asciiTheme="majorHAnsi" w:hAnsiTheme="majorHAnsi" w:cstheme="majorHAnsi"/>
          <w:sz w:val="22"/>
          <w:szCs w:val="22"/>
        </w:rPr>
        <w:t xml:space="preserve">MUNICIPAL DE </w:t>
      </w:r>
      <w:r w:rsidR="007570E7" w:rsidRPr="00034264">
        <w:rPr>
          <w:rFonts w:asciiTheme="majorHAnsi" w:hAnsiTheme="majorHAnsi" w:cstheme="majorHAnsi"/>
          <w:sz w:val="22"/>
          <w:szCs w:val="22"/>
        </w:rPr>
        <w:t xml:space="preserve">XXXXXXXXXXXXXXXXXXX </w:t>
      </w:r>
      <w:r w:rsidRPr="00034264">
        <w:rPr>
          <w:rFonts w:asciiTheme="majorHAnsi" w:hAnsiTheme="majorHAnsi" w:cstheme="majorHAnsi"/>
          <w:sz w:val="22"/>
          <w:szCs w:val="22"/>
        </w:rPr>
        <w:t>E A EMPRESA XXXXXXXXXXXXXXXXXXX.</w:t>
      </w:r>
    </w:p>
    <w:p w14:paraId="452ED503" w14:textId="77777777" w:rsidR="00B44F12" w:rsidRPr="00034264" w:rsidRDefault="00B44F12" w:rsidP="000542D0">
      <w:pPr>
        <w:ind w:left="3686"/>
        <w:jc w:val="both"/>
        <w:rPr>
          <w:rFonts w:asciiTheme="majorHAnsi" w:hAnsiTheme="majorHAnsi" w:cstheme="majorHAnsi"/>
          <w:sz w:val="22"/>
          <w:szCs w:val="22"/>
        </w:rPr>
      </w:pPr>
    </w:p>
    <w:p w14:paraId="30AEB041" w14:textId="7D4E463B" w:rsidR="00B44F12" w:rsidRPr="00034264"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034264">
        <w:rPr>
          <w:rFonts w:asciiTheme="majorHAnsi" w:hAnsiTheme="majorHAnsi" w:cstheme="majorHAnsi"/>
          <w:sz w:val="22"/>
          <w:szCs w:val="22"/>
        </w:rPr>
        <w:t xml:space="preserve">O Poder Executivo do </w:t>
      </w:r>
      <w:r w:rsidRPr="00034264">
        <w:rPr>
          <w:rFonts w:asciiTheme="majorHAnsi" w:hAnsiTheme="majorHAnsi" w:cstheme="majorHAnsi"/>
          <w:b/>
          <w:bCs/>
          <w:sz w:val="22"/>
          <w:szCs w:val="22"/>
        </w:rPr>
        <w:t xml:space="preserve">MUNICÍPIO DE SONORA, </w:t>
      </w:r>
      <w:r w:rsidRPr="00034264">
        <w:rPr>
          <w:rFonts w:asciiTheme="majorHAnsi" w:hAnsiTheme="majorHAnsi" w:cstheme="majorHAnsi"/>
          <w:sz w:val="22"/>
          <w:szCs w:val="22"/>
        </w:rPr>
        <w:t xml:space="preserve">com sede na Av. </w:t>
      </w:r>
      <w:r w:rsidR="00D60D4A" w:rsidRPr="00034264">
        <w:rPr>
          <w:rFonts w:asciiTheme="majorHAnsi" w:hAnsiTheme="majorHAnsi" w:cstheme="majorHAnsi"/>
          <w:sz w:val="22"/>
          <w:szCs w:val="22"/>
        </w:rPr>
        <w:t>XXXXXXXXXX</w:t>
      </w:r>
      <w:r w:rsidRPr="00034264">
        <w:rPr>
          <w:rFonts w:asciiTheme="majorHAnsi" w:hAnsiTheme="majorHAnsi" w:cstheme="majorHAnsi"/>
          <w:sz w:val="22"/>
          <w:szCs w:val="22"/>
        </w:rPr>
        <w:t xml:space="preserve">, nº </w:t>
      </w:r>
      <w:r w:rsidR="00D60D4A" w:rsidRPr="00034264">
        <w:rPr>
          <w:rFonts w:asciiTheme="majorHAnsi" w:hAnsiTheme="majorHAnsi" w:cstheme="majorHAnsi"/>
          <w:sz w:val="22"/>
          <w:szCs w:val="22"/>
        </w:rPr>
        <w:t>XXX</w:t>
      </w:r>
      <w:r w:rsidRPr="00034264">
        <w:rPr>
          <w:rFonts w:asciiTheme="majorHAnsi" w:hAnsiTheme="majorHAnsi" w:cstheme="majorHAnsi"/>
          <w:sz w:val="22"/>
          <w:szCs w:val="22"/>
        </w:rPr>
        <w:t xml:space="preserve">, Centro, CEP: </w:t>
      </w:r>
      <w:r w:rsidR="00D60D4A" w:rsidRPr="00034264">
        <w:rPr>
          <w:rFonts w:asciiTheme="majorHAnsi" w:hAnsiTheme="majorHAnsi" w:cstheme="majorHAnsi"/>
          <w:sz w:val="22"/>
          <w:szCs w:val="22"/>
        </w:rPr>
        <w:t>XXXXXXXX</w:t>
      </w:r>
      <w:r w:rsidRPr="00034264">
        <w:rPr>
          <w:rFonts w:asciiTheme="majorHAnsi" w:hAnsiTheme="majorHAnsi" w:cstheme="majorHAnsi"/>
          <w:sz w:val="22"/>
          <w:szCs w:val="22"/>
        </w:rPr>
        <w:t xml:space="preserve">, na cidade de </w:t>
      </w:r>
      <w:r w:rsidR="00D60D4A" w:rsidRPr="00034264">
        <w:rPr>
          <w:rFonts w:asciiTheme="majorHAnsi" w:hAnsiTheme="majorHAnsi" w:cstheme="majorHAnsi"/>
          <w:sz w:val="22"/>
          <w:szCs w:val="22"/>
        </w:rPr>
        <w:t>XXXXXXX-XX</w:t>
      </w:r>
      <w:r w:rsidRPr="00034264">
        <w:rPr>
          <w:rFonts w:asciiTheme="majorHAnsi" w:hAnsiTheme="majorHAnsi" w:cstheme="majorHAnsi"/>
          <w:sz w:val="22"/>
          <w:szCs w:val="22"/>
        </w:rPr>
        <w:t xml:space="preserve">, inscrito no CNPJ sob o nº </w:t>
      </w:r>
      <w:r w:rsidR="00D60D4A" w:rsidRPr="00034264">
        <w:rPr>
          <w:rFonts w:asciiTheme="majorHAnsi" w:hAnsiTheme="majorHAnsi" w:cstheme="majorHAnsi"/>
          <w:sz w:val="22"/>
          <w:szCs w:val="22"/>
        </w:rPr>
        <w:t>XXXXXXXXXXXXX</w:t>
      </w:r>
      <w:r w:rsidRPr="00034264">
        <w:rPr>
          <w:rFonts w:asciiTheme="majorHAnsi" w:hAnsiTheme="majorHAnsi" w:cstheme="majorHAnsi"/>
          <w:sz w:val="22"/>
          <w:szCs w:val="22"/>
        </w:rPr>
        <w:t>, neste ato representado pel</w:t>
      </w:r>
      <w:r w:rsidR="00D60D4A" w:rsidRPr="00034264">
        <w:rPr>
          <w:rFonts w:asciiTheme="majorHAnsi" w:hAnsiTheme="majorHAnsi" w:cstheme="majorHAnsi"/>
          <w:sz w:val="22"/>
          <w:szCs w:val="22"/>
        </w:rPr>
        <w:t>a</w:t>
      </w:r>
      <w:r w:rsidRPr="00034264">
        <w:rPr>
          <w:rFonts w:asciiTheme="majorHAnsi" w:hAnsiTheme="majorHAnsi" w:cstheme="majorHAnsi"/>
          <w:sz w:val="22"/>
          <w:szCs w:val="22"/>
        </w:rPr>
        <w:t xml:space="preserve"> Sr</w:t>
      </w:r>
      <w:r w:rsidR="00D60D4A" w:rsidRPr="00034264">
        <w:rPr>
          <w:rFonts w:asciiTheme="majorHAnsi" w:hAnsiTheme="majorHAnsi" w:cstheme="majorHAnsi"/>
          <w:sz w:val="22"/>
          <w:szCs w:val="22"/>
        </w:rPr>
        <w:t>a</w:t>
      </w:r>
      <w:r w:rsidRPr="00034264">
        <w:rPr>
          <w:rFonts w:asciiTheme="majorHAnsi" w:hAnsiTheme="majorHAnsi" w:cstheme="majorHAnsi"/>
          <w:sz w:val="22"/>
          <w:szCs w:val="22"/>
        </w:rPr>
        <w:t xml:space="preserve">. </w:t>
      </w:r>
      <w:r w:rsidR="00D60D4A" w:rsidRPr="00034264">
        <w:rPr>
          <w:rFonts w:asciiTheme="majorHAnsi" w:hAnsiTheme="majorHAnsi" w:cstheme="majorHAnsi"/>
          <w:b/>
          <w:sz w:val="22"/>
          <w:szCs w:val="22"/>
        </w:rPr>
        <w:t>XXXXXXXXXXXXXX</w:t>
      </w:r>
      <w:r w:rsidRPr="00034264">
        <w:rPr>
          <w:rFonts w:asciiTheme="majorHAnsi" w:hAnsiTheme="majorHAnsi" w:cstheme="majorHAnsi"/>
          <w:sz w:val="22"/>
          <w:szCs w:val="22"/>
        </w:rPr>
        <w:t>, ocupante do cargo de Prefeit</w:t>
      </w:r>
      <w:r w:rsidR="00D60D4A" w:rsidRPr="00034264">
        <w:rPr>
          <w:rFonts w:asciiTheme="majorHAnsi" w:hAnsiTheme="majorHAnsi" w:cstheme="majorHAnsi"/>
          <w:sz w:val="22"/>
          <w:szCs w:val="22"/>
        </w:rPr>
        <w:t>a</w:t>
      </w:r>
      <w:r w:rsidRPr="00034264">
        <w:rPr>
          <w:rFonts w:asciiTheme="majorHAnsi" w:hAnsiTheme="majorHAnsi" w:cstheme="majorHAnsi"/>
          <w:sz w:val="22"/>
          <w:szCs w:val="22"/>
        </w:rPr>
        <w:t xml:space="preserve"> Municipal, portador da matrícula funcional nº 2621, </w:t>
      </w:r>
      <w:r w:rsidR="002D1446" w:rsidRPr="00034264">
        <w:rPr>
          <w:rFonts w:asciiTheme="majorHAnsi" w:hAnsiTheme="majorHAnsi" w:cstheme="majorHAnsi"/>
          <w:sz w:val="22"/>
          <w:szCs w:val="22"/>
        </w:rPr>
        <w:t xml:space="preserve">por intermédio </w:t>
      </w:r>
      <w:r w:rsidR="00A46C41" w:rsidRPr="00034264">
        <w:rPr>
          <w:rFonts w:asciiTheme="majorHAnsi" w:hAnsiTheme="majorHAnsi" w:cstheme="majorHAnsi"/>
          <w:bCs/>
          <w:sz w:val="22"/>
          <w:szCs w:val="22"/>
        </w:rPr>
        <w:t>d</w:t>
      </w:r>
      <w:r w:rsidR="00BE4F18" w:rsidRPr="00034264">
        <w:rPr>
          <w:rFonts w:asciiTheme="majorHAnsi" w:hAnsiTheme="majorHAnsi" w:cstheme="majorHAnsi"/>
          <w:bCs/>
          <w:sz w:val="22"/>
          <w:szCs w:val="22"/>
        </w:rPr>
        <w:t>a Gerência</w:t>
      </w:r>
      <w:r w:rsidR="00347B4D" w:rsidRPr="00034264">
        <w:rPr>
          <w:rFonts w:asciiTheme="majorHAnsi" w:hAnsiTheme="majorHAnsi" w:cstheme="majorHAnsi"/>
          <w:bCs/>
          <w:sz w:val="22"/>
          <w:szCs w:val="22"/>
        </w:rPr>
        <w:t>/Fundo</w:t>
      </w:r>
      <w:r w:rsidR="00BE4F18" w:rsidRPr="00034264">
        <w:rPr>
          <w:rFonts w:asciiTheme="majorHAnsi" w:hAnsiTheme="majorHAnsi" w:cstheme="majorHAnsi"/>
          <w:bCs/>
          <w:sz w:val="22"/>
          <w:szCs w:val="22"/>
        </w:rPr>
        <w:t xml:space="preserve"> Municipal de </w:t>
      </w:r>
      <w:r w:rsidR="00347B4D" w:rsidRPr="00034264">
        <w:rPr>
          <w:rFonts w:asciiTheme="majorHAnsi" w:hAnsiTheme="majorHAnsi" w:cstheme="majorHAnsi"/>
          <w:b/>
          <w:sz w:val="22"/>
          <w:szCs w:val="22"/>
        </w:rPr>
        <w:t>XXXXXXXXXXXXXX</w:t>
      </w:r>
      <w:r w:rsidR="000D79A6" w:rsidRPr="00034264">
        <w:rPr>
          <w:rFonts w:asciiTheme="majorHAnsi" w:hAnsiTheme="majorHAnsi" w:cstheme="majorHAnsi"/>
          <w:sz w:val="22"/>
          <w:szCs w:val="22"/>
        </w:rPr>
        <w:t xml:space="preserve">, inscrita no CNPJ/MF nº XXXXXXXXXXX-XX, situado à Avenida </w:t>
      </w:r>
      <w:proofErr w:type="spellStart"/>
      <w:r w:rsidR="000D79A6" w:rsidRPr="00034264">
        <w:rPr>
          <w:rFonts w:asciiTheme="majorHAnsi" w:hAnsiTheme="majorHAnsi" w:cstheme="majorHAnsi"/>
          <w:sz w:val="22"/>
          <w:szCs w:val="22"/>
        </w:rPr>
        <w:t>xxxxxxxxxxxxxxxxxx</w:t>
      </w:r>
      <w:proofErr w:type="spellEnd"/>
      <w:r w:rsidR="000D79A6" w:rsidRPr="00034264">
        <w:rPr>
          <w:rFonts w:asciiTheme="majorHAnsi" w:hAnsiTheme="majorHAnsi" w:cstheme="majorHAnsi"/>
          <w:sz w:val="22"/>
          <w:szCs w:val="22"/>
        </w:rPr>
        <w:t xml:space="preserve">, n° </w:t>
      </w:r>
      <w:proofErr w:type="spellStart"/>
      <w:r w:rsidR="000D79A6" w:rsidRPr="00034264">
        <w:rPr>
          <w:rFonts w:asciiTheme="majorHAnsi" w:hAnsiTheme="majorHAnsi" w:cstheme="majorHAnsi"/>
          <w:sz w:val="22"/>
          <w:szCs w:val="22"/>
        </w:rPr>
        <w:t>xxxxx</w:t>
      </w:r>
      <w:proofErr w:type="spellEnd"/>
      <w:r w:rsidR="000D79A6" w:rsidRPr="00034264">
        <w:rPr>
          <w:rFonts w:asciiTheme="majorHAnsi" w:hAnsiTheme="majorHAnsi" w:cstheme="majorHAnsi"/>
          <w:sz w:val="22"/>
          <w:szCs w:val="22"/>
        </w:rPr>
        <w:t xml:space="preserve">, centro, na cidade Sonora/MS, neste ato representada pela Sra. XXXXXXXXXXXXXXXXXXXXXXX, ocupante do cargo </w:t>
      </w:r>
      <w:r w:rsidR="00D33CBD" w:rsidRPr="00034264">
        <w:rPr>
          <w:rFonts w:asciiTheme="majorHAnsi" w:hAnsiTheme="majorHAnsi" w:cstheme="majorHAnsi"/>
          <w:b/>
          <w:sz w:val="22"/>
          <w:szCs w:val="22"/>
        </w:rPr>
        <w:t>SECRETARIO</w:t>
      </w:r>
      <w:r w:rsidR="000D79A6" w:rsidRPr="00034264">
        <w:rPr>
          <w:rFonts w:asciiTheme="majorHAnsi" w:hAnsiTheme="majorHAnsi" w:cstheme="majorHAnsi"/>
          <w:b/>
          <w:sz w:val="22"/>
          <w:szCs w:val="22"/>
        </w:rPr>
        <w:t xml:space="preserve"> MUNICIPAL DE </w:t>
      </w:r>
      <w:r w:rsidR="007570E7" w:rsidRPr="00034264">
        <w:rPr>
          <w:rFonts w:asciiTheme="majorHAnsi" w:hAnsiTheme="majorHAnsi" w:cstheme="majorHAnsi"/>
          <w:b/>
          <w:sz w:val="22"/>
          <w:szCs w:val="22"/>
        </w:rPr>
        <w:t>XXXXXXXXXXXXXXXXXXX</w:t>
      </w:r>
      <w:r w:rsidR="000D79A6" w:rsidRPr="00034264">
        <w:rPr>
          <w:rFonts w:asciiTheme="majorHAnsi" w:hAnsiTheme="majorHAnsi" w:cstheme="majorHAnsi"/>
          <w:sz w:val="22"/>
          <w:szCs w:val="22"/>
        </w:rPr>
        <w:t>, nomead</w:t>
      </w:r>
      <w:r w:rsidR="00434CAA" w:rsidRPr="00034264">
        <w:rPr>
          <w:rFonts w:asciiTheme="majorHAnsi" w:hAnsiTheme="majorHAnsi" w:cstheme="majorHAnsi"/>
          <w:sz w:val="22"/>
          <w:szCs w:val="22"/>
        </w:rPr>
        <w:t>a</w:t>
      </w:r>
      <w:r w:rsidR="000D79A6" w:rsidRPr="00034264">
        <w:rPr>
          <w:rFonts w:asciiTheme="majorHAnsi" w:hAnsiTheme="majorHAnsi" w:cstheme="majorHAnsi"/>
          <w:sz w:val="22"/>
          <w:szCs w:val="22"/>
        </w:rPr>
        <w:t xml:space="preserve"> pelo Decreto nº </w:t>
      </w:r>
      <w:proofErr w:type="spellStart"/>
      <w:r w:rsidR="000D79A6" w:rsidRPr="00034264">
        <w:rPr>
          <w:rFonts w:asciiTheme="majorHAnsi" w:hAnsiTheme="majorHAnsi" w:cstheme="majorHAnsi"/>
          <w:sz w:val="22"/>
          <w:szCs w:val="22"/>
        </w:rPr>
        <w:t>xxxx</w:t>
      </w:r>
      <w:proofErr w:type="spellEnd"/>
      <w:r w:rsidR="000D79A6" w:rsidRPr="00034264">
        <w:rPr>
          <w:rFonts w:asciiTheme="majorHAnsi" w:hAnsiTheme="majorHAnsi" w:cstheme="majorHAnsi"/>
          <w:sz w:val="22"/>
          <w:szCs w:val="22"/>
        </w:rPr>
        <w:t xml:space="preserve">, de </w:t>
      </w:r>
      <w:proofErr w:type="spellStart"/>
      <w:r w:rsidR="000D79A6" w:rsidRPr="00034264">
        <w:rPr>
          <w:rFonts w:asciiTheme="majorHAnsi" w:hAnsiTheme="majorHAnsi" w:cstheme="majorHAnsi"/>
          <w:sz w:val="22"/>
          <w:szCs w:val="22"/>
        </w:rPr>
        <w:t>xx</w:t>
      </w:r>
      <w:proofErr w:type="spellEnd"/>
      <w:r w:rsidR="000D79A6" w:rsidRPr="00034264">
        <w:rPr>
          <w:rFonts w:asciiTheme="majorHAnsi" w:hAnsiTheme="majorHAnsi" w:cstheme="majorHAnsi"/>
          <w:sz w:val="22"/>
          <w:szCs w:val="22"/>
        </w:rPr>
        <w:t xml:space="preserve"> de </w:t>
      </w:r>
      <w:proofErr w:type="spellStart"/>
      <w:r w:rsidR="000D79A6" w:rsidRPr="00034264">
        <w:rPr>
          <w:rFonts w:asciiTheme="majorHAnsi" w:hAnsiTheme="majorHAnsi" w:cstheme="majorHAnsi"/>
          <w:sz w:val="22"/>
          <w:szCs w:val="22"/>
        </w:rPr>
        <w:t>xxxxxx</w:t>
      </w:r>
      <w:proofErr w:type="spellEnd"/>
      <w:r w:rsidR="000D79A6" w:rsidRPr="00034264">
        <w:rPr>
          <w:rFonts w:asciiTheme="majorHAnsi" w:hAnsiTheme="majorHAnsi" w:cstheme="majorHAnsi"/>
          <w:sz w:val="22"/>
          <w:szCs w:val="22"/>
        </w:rPr>
        <w:t xml:space="preserve"> de </w:t>
      </w:r>
      <w:proofErr w:type="spellStart"/>
      <w:r w:rsidR="000D79A6" w:rsidRPr="00034264">
        <w:rPr>
          <w:rFonts w:asciiTheme="majorHAnsi" w:hAnsiTheme="majorHAnsi" w:cstheme="majorHAnsi"/>
          <w:sz w:val="22"/>
          <w:szCs w:val="22"/>
        </w:rPr>
        <w:t>xxxxx</w:t>
      </w:r>
      <w:proofErr w:type="spellEnd"/>
      <w:r w:rsidR="000D79A6" w:rsidRPr="00034264">
        <w:rPr>
          <w:rFonts w:asciiTheme="majorHAnsi" w:hAnsiTheme="majorHAnsi" w:cstheme="majorHAnsi"/>
          <w:sz w:val="22"/>
          <w:szCs w:val="22"/>
        </w:rPr>
        <w:t xml:space="preserve">, publicada no D.O.M de </w:t>
      </w:r>
      <w:proofErr w:type="spellStart"/>
      <w:r w:rsidR="000D79A6" w:rsidRPr="00034264">
        <w:rPr>
          <w:rFonts w:asciiTheme="majorHAnsi" w:hAnsiTheme="majorHAnsi" w:cstheme="majorHAnsi"/>
          <w:sz w:val="22"/>
          <w:szCs w:val="22"/>
        </w:rPr>
        <w:t>xx</w:t>
      </w:r>
      <w:proofErr w:type="spellEnd"/>
      <w:r w:rsidR="000D79A6" w:rsidRPr="00034264">
        <w:rPr>
          <w:rFonts w:asciiTheme="majorHAnsi" w:hAnsiTheme="majorHAnsi" w:cstheme="majorHAnsi"/>
          <w:sz w:val="22"/>
          <w:szCs w:val="22"/>
        </w:rPr>
        <w:t xml:space="preserve"> de </w:t>
      </w:r>
      <w:proofErr w:type="spellStart"/>
      <w:r w:rsidR="000D79A6" w:rsidRPr="00034264">
        <w:rPr>
          <w:rFonts w:asciiTheme="majorHAnsi" w:hAnsiTheme="majorHAnsi" w:cstheme="majorHAnsi"/>
          <w:sz w:val="22"/>
          <w:szCs w:val="22"/>
        </w:rPr>
        <w:t>xxxxxx</w:t>
      </w:r>
      <w:proofErr w:type="spellEnd"/>
      <w:r w:rsidR="000D79A6" w:rsidRPr="00034264">
        <w:rPr>
          <w:rFonts w:asciiTheme="majorHAnsi" w:hAnsiTheme="majorHAnsi" w:cstheme="majorHAnsi"/>
          <w:sz w:val="22"/>
          <w:szCs w:val="22"/>
        </w:rPr>
        <w:t xml:space="preserve"> de </w:t>
      </w:r>
      <w:proofErr w:type="spellStart"/>
      <w:r w:rsidR="000D79A6" w:rsidRPr="00034264">
        <w:rPr>
          <w:rFonts w:asciiTheme="majorHAnsi" w:hAnsiTheme="majorHAnsi" w:cstheme="majorHAnsi"/>
          <w:sz w:val="22"/>
          <w:szCs w:val="22"/>
        </w:rPr>
        <w:t>xxxx</w:t>
      </w:r>
      <w:proofErr w:type="spellEnd"/>
      <w:r w:rsidR="000D79A6" w:rsidRPr="00034264">
        <w:rPr>
          <w:rFonts w:asciiTheme="majorHAnsi" w:hAnsiTheme="majorHAnsi" w:cstheme="majorHAnsi"/>
          <w:sz w:val="22"/>
          <w:szCs w:val="22"/>
        </w:rPr>
        <w:t xml:space="preserve">, portadora da Matrícula Funcional nº </w:t>
      </w:r>
      <w:proofErr w:type="spellStart"/>
      <w:r w:rsidR="000D79A6" w:rsidRPr="00034264">
        <w:rPr>
          <w:rFonts w:asciiTheme="majorHAnsi" w:hAnsiTheme="majorHAnsi" w:cstheme="majorHAnsi"/>
          <w:sz w:val="22"/>
          <w:szCs w:val="22"/>
        </w:rPr>
        <w:t>xxxx</w:t>
      </w:r>
      <w:proofErr w:type="spellEnd"/>
      <w:r w:rsidR="000D79A6"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doravante designado </w:t>
      </w:r>
      <w:r w:rsidR="00BF3925" w:rsidRPr="00034264">
        <w:rPr>
          <w:rFonts w:asciiTheme="majorHAnsi" w:hAnsiTheme="majorHAnsi" w:cstheme="majorHAnsi"/>
          <w:b/>
          <w:bCs/>
          <w:sz w:val="22"/>
          <w:szCs w:val="22"/>
        </w:rPr>
        <w:t>CONTRATANTE</w:t>
      </w:r>
      <w:r w:rsidR="002701FF" w:rsidRPr="00034264">
        <w:rPr>
          <w:rFonts w:asciiTheme="majorHAnsi" w:hAnsiTheme="majorHAnsi" w:cstheme="majorHAnsi"/>
          <w:sz w:val="22"/>
          <w:szCs w:val="22"/>
        </w:rPr>
        <w:t xml:space="preserve"> e a empresa  </w:t>
      </w:r>
      <w:r w:rsidR="002701FF" w:rsidRPr="00034264">
        <w:rPr>
          <w:rFonts w:asciiTheme="majorHAnsi" w:hAnsiTheme="majorHAnsi" w:cstheme="majorHAnsi"/>
          <w:b/>
          <w:bCs/>
          <w:sz w:val="22"/>
          <w:szCs w:val="22"/>
        </w:rPr>
        <w:t>XXXXXXXXXXXXXXXXXXXXXXXXX</w:t>
      </w:r>
      <w:r w:rsidR="002701FF" w:rsidRPr="00034264">
        <w:rPr>
          <w:rFonts w:asciiTheme="majorHAnsi" w:hAnsiTheme="majorHAnsi" w:cstheme="majorHAnsi"/>
          <w:sz w:val="22"/>
          <w:szCs w:val="22"/>
        </w:rPr>
        <w:t>, inscrita no CNPJ/MF sob o nº XX.XXX.XXX/XXXX-XX, sediada na Rua/</w:t>
      </w:r>
      <w:proofErr w:type="spellStart"/>
      <w:r w:rsidR="002701FF" w:rsidRPr="00034264">
        <w:rPr>
          <w:rFonts w:asciiTheme="majorHAnsi" w:hAnsiTheme="majorHAnsi" w:cstheme="majorHAnsi"/>
          <w:sz w:val="22"/>
          <w:szCs w:val="22"/>
        </w:rPr>
        <w:t>Av</w:t>
      </w:r>
      <w:proofErr w:type="spellEnd"/>
      <w:r w:rsidR="002701FF" w:rsidRPr="00034264">
        <w:rPr>
          <w:rFonts w:asciiTheme="majorHAnsi" w:hAnsiTheme="majorHAnsi" w:cstheme="majorHAnsi"/>
          <w:sz w:val="22"/>
          <w:szCs w:val="22"/>
        </w:rPr>
        <w:t xml:space="preserve"> XXXXXXXXXX, nº XXX, Bairro, CEP: XX.XXX-XXX, na cidade de XXXXXXX / XX, doravante designado </w:t>
      </w:r>
      <w:r w:rsidR="002701FF" w:rsidRPr="00034264">
        <w:rPr>
          <w:rFonts w:asciiTheme="majorHAnsi" w:hAnsiTheme="majorHAnsi" w:cstheme="majorHAnsi"/>
          <w:b/>
          <w:bCs/>
          <w:sz w:val="22"/>
          <w:szCs w:val="22"/>
        </w:rPr>
        <w:t>COMPROMITENTE FORNECEDOR</w:t>
      </w:r>
      <w:r w:rsidR="002701FF"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034264">
        <w:rPr>
          <w:rFonts w:asciiTheme="majorHAnsi" w:hAnsiTheme="majorHAnsi" w:cstheme="majorHAnsi"/>
          <w:sz w:val="22"/>
          <w:szCs w:val="22"/>
        </w:rPr>
        <w:t>XXX</w:t>
      </w:r>
      <w:r w:rsidR="00E226BA" w:rsidRPr="00034264">
        <w:rPr>
          <w:rFonts w:asciiTheme="majorHAnsi" w:hAnsiTheme="majorHAnsi" w:cstheme="majorHAnsi"/>
          <w:sz w:val="22"/>
          <w:szCs w:val="22"/>
        </w:rPr>
        <w:t>/20</w:t>
      </w:r>
      <w:r w:rsidR="002701FF" w:rsidRPr="00034264">
        <w:rPr>
          <w:rFonts w:asciiTheme="majorHAnsi" w:hAnsiTheme="majorHAnsi" w:cstheme="majorHAnsi"/>
          <w:sz w:val="22"/>
          <w:szCs w:val="22"/>
        </w:rPr>
        <w:t>XX</w:t>
      </w:r>
      <w:r w:rsidRPr="00034264">
        <w:rPr>
          <w:rFonts w:asciiTheme="majorHAnsi" w:hAnsiTheme="majorHAnsi" w:cstheme="majorHAnsi"/>
          <w:sz w:val="22"/>
          <w:szCs w:val="22"/>
        </w:rPr>
        <w:t>, mediante as cláusulas e condições a seguir enunciadas.</w:t>
      </w:r>
    </w:p>
    <w:p w14:paraId="09B0C162" w14:textId="77777777" w:rsidR="005179F1" w:rsidRPr="00034264" w:rsidRDefault="005179F1" w:rsidP="00B44F12">
      <w:pPr>
        <w:autoSpaceDE w:val="0"/>
        <w:autoSpaceDN w:val="0"/>
        <w:adjustRightInd w:val="0"/>
        <w:spacing w:line="360" w:lineRule="auto"/>
        <w:jc w:val="both"/>
        <w:rPr>
          <w:rFonts w:asciiTheme="majorHAnsi" w:hAnsiTheme="majorHAnsi" w:cstheme="majorHAnsi"/>
          <w:b/>
          <w:sz w:val="22"/>
          <w:szCs w:val="22"/>
        </w:rPr>
      </w:pPr>
    </w:p>
    <w:p w14:paraId="4A7CA55A" w14:textId="4CAFA744" w:rsidR="00B44F12" w:rsidRPr="00034264" w:rsidRDefault="00B44F12" w:rsidP="00B44F12">
      <w:pPr>
        <w:autoSpaceDE w:val="0"/>
        <w:autoSpaceDN w:val="0"/>
        <w:adjustRightInd w:val="0"/>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 CLAUSULA PRIMEIRA – DO OBJETO</w:t>
      </w:r>
    </w:p>
    <w:p w14:paraId="2156DB72" w14:textId="675D5DB5" w:rsidR="000B5615" w:rsidRPr="00034264" w:rsidRDefault="00BF3925" w:rsidP="00BF3925">
      <w:pPr>
        <w:tabs>
          <w:tab w:val="left" w:pos="993"/>
        </w:tabs>
        <w:jc w:val="both"/>
        <w:rPr>
          <w:rFonts w:asciiTheme="majorHAnsi" w:hAnsiTheme="majorHAnsi" w:cstheme="majorHAnsi"/>
          <w:sz w:val="22"/>
          <w:szCs w:val="22"/>
        </w:rPr>
      </w:pPr>
      <w:r w:rsidRPr="00034264">
        <w:rPr>
          <w:rFonts w:asciiTheme="majorHAnsi" w:hAnsiTheme="majorHAnsi" w:cstheme="majorHAnsi"/>
          <w:sz w:val="22"/>
          <w:szCs w:val="22"/>
        </w:rPr>
        <w:t xml:space="preserve">1.1. </w:t>
      </w:r>
      <w:r w:rsidR="000542D0" w:rsidRPr="00034264">
        <w:rPr>
          <w:rFonts w:asciiTheme="majorHAnsi" w:hAnsiTheme="majorHAnsi" w:cstheme="majorHAnsi"/>
          <w:sz w:val="22"/>
          <w:szCs w:val="22"/>
        </w:rPr>
        <w:t xml:space="preserve">O presente objeto trata-se da </w:t>
      </w:r>
      <w:r w:rsidR="00D33CBD" w:rsidRPr="00034264">
        <w:rPr>
          <w:rStyle w:val="Forte"/>
          <w:rFonts w:asciiTheme="majorHAnsi" w:hAnsiTheme="majorHAnsi" w:cstheme="majorHAnsi"/>
          <w:b w:val="0"/>
          <w:sz w:val="22"/>
          <w:szCs w:val="22"/>
        </w:rPr>
        <w:t>contratação exclusiva de Microempresas (ME) e Empresas de Pequeno Porte (EPP) locais no Município de Sonora - MS, conforme dispõe a Lei Municipal n° 1169/2025, visando à aquisição de materiais escolares, a serem distribuídos gratuitamente aos estudantes da Educação Infantil, Pré-escola, Ensino Fundamental e Educação de Jovens e Adultos (EJA), em atendimento às demandas da Gerência Municipal de Educação, Cultura, Esporte e Lazer, conforme especificações, quantidades e condições estabelecidas no Edital e seus anexos</w:t>
      </w:r>
      <w:r w:rsidR="00F90867" w:rsidRPr="00034264">
        <w:rPr>
          <w:rFonts w:asciiTheme="majorHAnsi" w:hAnsiTheme="majorHAnsi" w:cstheme="majorHAnsi"/>
          <w:sz w:val="22"/>
          <w:szCs w:val="22"/>
        </w:rPr>
        <w:t>;</w:t>
      </w:r>
    </w:p>
    <w:p w14:paraId="6FC45D08" w14:textId="77777777" w:rsidR="002701FF" w:rsidRPr="00034264" w:rsidRDefault="002701FF" w:rsidP="002701FF">
      <w:pPr>
        <w:tabs>
          <w:tab w:val="left" w:pos="993"/>
        </w:tabs>
        <w:rPr>
          <w:rFonts w:asciiTheme="majorHAnsi" w:hAnsiTheme="majorHAnsi" w:cstheme="majorHAnsi"/>
          <w:sz w:val="22"/>
          <w:szCs w:val="22"/>
        </w:rPr>
      </w:pPr>
    </w:p>
    <w:p w14:paraId="22B2042C" w14:textId="3FE76DD2" w:rsidR="002713EC" w:rsidRDefault="000540B1" w:rsidP="00E54936">
      <w:pPr>
        <w:pStyle w:val="PargrafodaLista"/>
        <w:numPr>
          <w:ilvl w:val="1"/>
          <w:numId w:val="55"/>
        </w:numPr>
        <w:jc w:val="both"/>
        <w:rPr>
          <w:rFonts w:asciiTheme="majorHAnsi" w:hAnsiTheme="majorHAnsi" w:cstheme="majorHAnsi"/>
          <w:sz w:val="22"/>
          <w:szCs w:val="22"/>
        </w:rPr>
      </w:pPr>
      <w:r w:rsidRPr="00034264">
        <w:rPr>
          <w:rFonts w:asciiTheme="majorHAnsi" w:hAnsiTheme="majorHAnsi" w:cstheme="majorHAnsi"/>
          <w:sz w:val="22"/>
          <w:szCs w:val="22"/>
        </w:rPr>
        <w:t>Objeto da Contra</w:t>
      </w:r>
      <w:r w:rsidR="002713EC" w:rsidRPr="00034264">
        <w:rPr>
          <w:rFonts w:asciiTheme="majorHAnsi" w:hAnsiTheme="majorHAnsi" w:cstheme="majorHAnsi"/>
          <w:sz w:val="22"/>
          <w:szCs w:val="22"/>
        </w:rPr>
        <w:t>tação:</w:t>
      </w:r>
    </w:p>
    <w:p w14:paraId="48A01236" w14:textId="77777777" w:rsidR="00E54936" w:rsidRDefault="00E54936" w:rsidP="00E54936">
      <w:pPr>
        <w:pStyle w:val="PargrafodaLista"/>
        <w:ind w:left="420"/>
        <w:jc w:val="both"/>
        <w:rPr>
          <w:rFonts w:asciiTheme="majorHAnsi" w:hAnsiTheme="majorHAnsi" w:cstheme="majorHAnsi"/>
          <w:sz w:val="22"/>
          <w:szCs w:val="22"/>
        </w:rPr>
      </w:pPr>
    </w:p>
    <w:tbl>
      <w:tblPr>
        <w:tblW w:w="10491" w:type="dxa"/>
        <w:tblInd w:w="-431" w:type="dxa"/>
        <w:tblCellMar>
          <w:left w:w="70" w:type="dxa"/>
          <w:right w:w="70" w:type="dxa"/>
        </w:tblCellMar>
        <w:tblLook w:val="04A0" w:firstRow="1" w:lastRow="0" w:firstColumn="1" w:lastColumn="0" w:noHBand="0" w:noVBand="1"/>
      </w:tblPr>
      <w:tblGrid>
        <w:gridCol w:w="793"/>
        <w:gridCol w:w="1255"/>
        <w:gridCol w:w="3919"/>
        <w:gridCol w:w="792"/>
        <w:gridCol w:w="1067"/>
        <w:gridCol w:w="1061"/>
        <w:gridCol w:w="770"/>
        <w:gridCol w:w="840"/>
      </w:tblGrid>
      <w:tr w:rsidR="00E54936" w:rsidRPr="00034264" w14:paraId="665D11B2"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27F5604B" w14:textId="588931AC"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ITEM</w:t>
            </w:r>
          </w:p>
        </w:tc>
        <w:tc>
          <w:tcPr>
            <w:tcW w:w="1183" w:type="dxa"/>
            <w:tcBorders>
              <w:top w:val="single" w:sz="4" w:space="0" w:color="000000"/>
              <w:left w:val="nil"/>
              <w:bottom w:val="single" w:sz="4" w:space="0" w:color="000000"/>
              <w:right w:val="single" w:sz="4" w:space="0" w:color="000000"/>
            </w:tcBorders>
            <w:noWrap/>
            <w:vAlign w:val="bottom"/>
            <w:hideMark/>
          </w:tcPr>
          <w:p w14:paraId="0B7BD90B" w14:textId="0EF12466"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CODIGO</w:t>
            </w:r>
          </w:p>
        </w:tc>
        <w:tc>
          <w:tcPr>
            <w:tcW w:w="3919" w:type="dxa"/>
            <w:tcBorders>
              <w:top w:val="single" w:sz="4" w:space="0" w:color="000000"/>
              <w:left w:val="nil"/>
              <w:bottom w:val="single" w:sz="4" w:space="0" w:color="000000"/>
              <w:right w:val="single" w:sz="4" w:space="0" w:color="000000"/>
            </w:tcBorders>
            <w:noWrap/>
            <w:vAlign w:val="bottom"/>
            <w:hideMark/>
          </w:tcPr>
          <w:p w14:paraId="29422C87" w14:textId="3A410738"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PRODUTO</w:t>
            </w:r>
          </w:p>
        </w:tc>
        <w:tc>
          <w:tcPr>
            <w:tcW w:w="792" w:type="dxa"/>
            <w:tcBorders>
              <w:top w:val="single" w:sz="4" w:space="0" w:color="000000"/>
              <w:left w:val="nil"/>
              <w:bottom w:val="single" w:sz="4" w:space="0" w:color="000000"/>
              <w:right w:val="single" w:sz="4" w:space="0" w:color="000000"/>
            </w:tcBorders>
            <w:noWrap/>
            <w:vAlign w:val="bottom"/>
            <w:hideMark/>
          </w:tcPr>
          <w:p w14:paraId="6AB2ECFD" w14:textId="0DEBC7C5"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UND</w:t>
            </w:r>
          </w:p>
        </w:tc>
        <w:tc>
          <w:tcPr>
            <w:tcW w:w="1067" w:type="dxa"/>
            <w:tcBorders>
              <w:top w:val="single" w:sz="4" w:space="0" w:color="000000"/>
              <w:left w:val="nil"/>
              <w:bottom w:val="single" w:sz="4" w:space="0" w:color="000000"/>
              <w:right w:val="single" w:sz="4" w:space="0" w:color="000000"/>
            </w:tcBorders>
            <w:noWrap/>
            <w:vAlign w:val="bottom"/>
            <w:hideMark/>
          </w:tcPr>
          <w:p w14:paraId="6D3A9DB8" w14:textId="3A2CC5E8"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QUANT.</w:t>
            </w:r>
          </w:p>
        </w:tc>
        <w:tc>
          <w:tcPr>
            <w:tcW w:w="1007" w:type="dxa"/>
            <w:tcBorders>
              <w:top w:val="single" w:sz="4" w:space="0" w:color="000000"/>
              <w:left w:val="nil"/>
              <w:bottom w:val="single" w:sz="4" w:space="0" w:color="000000"/>
              <w:right w:val="single" w:sz="4" w:space="0" w:color="000000"/>
            </w:tcBorders>
          </w:tcPr>
          <w:p w14:paraId="7CC186B0" w14:textId="403BE306"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VALOR UNITÁRIO</w:t>
            </w:r>
          </w:p>
        </w:tc>
        <w:tc>
          <w:tcPr>
            <w:tcW w:w="879" w:type="dxa"/>
            <w:tcBorders>
              <w:top w:val="single" w:sz="4" w:space="0" w:color="000000"/>
              <w:left w:val="nil"/>
              <w:bottom w:val="single" w:sz="4" w:space="0" w:color="000000"/>
              <w:right w:val="single" w:sz="4" w:space="0" w:color="000000"/>
            </w:tcBorders>
          </w:tcPr>
          <w:p w14:paraId="27590F0A" w14:textId="7B2B97DE"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VALOR TOTAL</w:t>
            </w:r>
          </w:p>
        </w:tc>
        <w:tc>
          <w:tcPr>
            <w:tcW w:w="851" w:type="dxa"/>
            <w:tcBorders>
              <w:top w:val="single" w:sz="4" w:space="0" w:color="000000"/>
              <w:left w:val="nil"/>
              <w:bottom w:val="single" w:sz="4" w:space="0" w:color="000000"/>
              <w:right w:val="single" w:sz="4" w:space="0" w:color="000000"/>
            </w:tcBorders>
          </w:tcPr>
          <w:p w14:paraId="1EA2CB46" w14:textId="6292A4ED" w:rsidR="00E54936" w:rsidRPr="00034264" w:rsidRDefault="00497269" w:rsidP="005E7DB1">
            <w:pPr>
              <w:jc w:val="center"/>
              <w:rPr>
                <w:rFonts w:asciiTheme="majorHAnsi" w:eastAsia="Times New Roman" w:hAnsiTheme="majorHAnsi" w:cstheme="majorHAnsi"/>
                <w:b/>
                <w:bCs/>
                <w:color w:val="000000"/>
                <w:sz w:val="22"/>
                <w:szCs w:val="22"/>
              </w:rPr>
            </w:pPr>
            <w:r w:rsidRPr="00034264">
              <w:rPr>
                <w:rFonts w:asciiTheme="majorHAnsi" w:eastAsia="Times New Roman" w:hAnsiTheme="majorHAnsi" w:cstheme="majorHAnsi"/>
                <w:b/>
                <w:bCs/>
                <w:color w:val="000000"/>
                <w:sz w:val="22"/>
                <w:szCs w:val="22"/>
              </w:rPr>
              <w:t>MARCA</w:t>
            </w:r>
          </w:p>
        </w:tc>
      </w:tr>
      <w:tr w:rsidR="00E54936" w:rsidRPr="00034264" w14:paraId="6C6EC391"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1B7CCEA1"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w:t>
            </w:r>
          </w:p>
        </w:tc>
        <w:tc>
          <w:tcPr>
            <w:tcW w:w="1183" w:type="dxa"/>
            <w:tcBorders>
              <w:top w:val="single" w:sz="4" w:space="0" w:color="000000"/>
              <w:left w:val="nil"/>
              <w:bottom w:val="single" w:sz="4" w:space="0" w:color="000000"/>
              <w:right w:val="single" w:sz="4" w:space="0" w:color="000000"/>
            </w:tcBorders>
            <w:noWrap/>
            <w:vAlign w:val="bottom"/>
            <w:hideMark/>
          </w:tcPr>
          <w:p w14:paraId="1E0FBEB9"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052.001.007</w:t>
            </w:r>
          </w:p>
        </w:tc>
        <w:tc>
          <w:tcPr>
            <w:tcW w:w="3919" w:type="dxa"/>
            <w:tcBorders>
              <w:top w:val="single" w:sz="4" w:space="0" w:color="000000"/>
              <w:left w:val="nil"/>
              <w:bottom w:val="single" w:sz="4" w:space="0" w:color="000000"/>
              <w:right w:val="single" w:sz="4" w:space="0" w:color="000000"/>
            </w:tcBorders>
            <w:noWrap/>
            <w:vAlign w:val="bottom"/>
            <w:hideMark/>
          </w:tcPr>
          <w:p w14:paraId="5D147694"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APONTADOR EM PLÁSTICO COM DEPÓSITO</w:t>
            </w:r>
            <w:r w:rsidRPr="00034264">
              <w:rPr>
                <w:rFonts w:asciiTheme="majorHAnsi" w:eastAsia="Times New Roman" w:hAnsiTheme="majorHAnsi" w:cstheme="majorHAnsi"/>
                <w:bCs/>
                <w:color w:val="000000"/>
                <w:sz w:val="22"/>
                <w:szCs w:val="22"/>
              </w:rPr>
              <w:br/>
              <w:t>Medida: depósito retangular 4 cm.</w:t>
            </w:r>
            <w:r w:rsidRPr="00034264">
              <w:rPr>
                <w:rFonts w:asciiTheme="majorHAnsi" w:eastAsia="Times New Roman" w:hAnsiTheme="majorHAnsi" w:cstheme="majorHAnsi"/>
                <w:bCs/>
                <w:color w:val="000000"/>
                <w:sz w:val="22"/>
                <w:szCs w:val="22"/>
              </w:rPr>
              <w:br/>
              <w:t xml:space="preserve">Marcas referência: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Cis, Faber-Castell.</w:t>
            </w:r>
          </w:p>
        </w:tc>
        <w:tc>
          <w:tcPr>
            <w:tcW w:w="792" w:type="dxa"/>
            <w:tcBorders>
              <w:top w:val="single" w:sz="4" w:space="0" w:color="000000"/>
              <w:left w:val="nil"/>
              <w:bottom w:val="single" w:sz="4" w:space="0" w:color="000000"/>
              <w:right w:val="single" w:sz="4" w:space="0" w:color="000000"/>
            </w:tcBorders>
            <w:noWrap/>
            <w:vAlign w:val="bottom"/>
            <w:hideMark/>
          </w:tcPr>
          <w:p w14:paraId="7515EE85"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656C4D97"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c>
          <w:tcPr>
            <w:tcW w:w="1007" w:type="dxa"/>
            <w:tcBorders>
              <w:top w:val="single" w:sz="4" w:space="0" w:color="000000"/>
              <w:left w:val="nil"/>
              <w:bottom w:val="single" w:sz="4" w:space="0" w:color="000000"/>
              <w:right w:val="single" w:sz="4" w:space="0" w:color="000000"/>
            </w:tcBorders>
          </w:tcPr>
          <w:p w14:paraId="06E97BA4"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638F7A1"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280A60C"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5EA8C5FC"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70518E21"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2</w:t>
            </w:r>
          </w:p>
        </w:tc>
        <w:tc>
          <w:tcPr>
            <w:tcW w:w="1183" w:type="dxa"/>
            <w:tcBorders>
              <w:top w:val="single" w:sz="4" w:space="0" w:color="000000"/>
              <w:left w:val="nil"/>
              <w:bottom w:val="single" w:sz="4" w:space="0" w:color="000000"/>
              <w:right w:val="single" w:sz="4" w:space="0" w:color="000000"/>
            </w:tcBorders>
            <w:noWrap/>
            <w:vAlign w:val="bottom"/>
            <w:hideMark/>
          </w:tcPr>
          <w:p w14:paraId="03C67CF5"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052.001.020</w:t>
            </w:r>
          </w:p>
        </w:tc>
        <w:tc>
          <w:tcPr>
            <w:tcW w:w="3919" w:type="dxa"/>
            <w:tcBorders>
              <w:top w:val="single" w:sz="4" w:space="0" w:color="000000"/>
              <w:left w:val="nil"/>
              <w:bottom w:val="single" w:sz="4" w:space="0" w:color="000000"/>
              <w:right w:val="single" w:sz="4" w:space="0" w:color="000000"/>
            </w:tcBorders>
            <w:noWrap/>
            <w:vAlign w:val="bottom"/>
            <w:hideMark/>
          </w:tcPr>
          <w:p w14:paraId="70B464F2"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AVENTAL IMPERMEÁVEL INFANTIL</w:t>
            </w:r>
            <w:r w:rsidRPr="00034264">
              <w:rPr>
                <w:rFonts w:asciiTheme="majorHAnsi" w:eastAsia="Times New Roman" w:hAnsiTheme="majorHAnsi" w:cstheme="majorHAnsi"/>
                <w:bCs/>
                <w:color w:val="000000"/>
                <w:sz w:val="22"/>
                <w:szCs w:val="22"/>
              </w:rPr>
              <w:br/>
              <w:t>Material PVC, sem mangas, sem bolso, bordado simples, com amarração lateral. Dimensão: 390 x 760 mm.</w:t>
            </w:r>
            <w:r w:rsidRPr="00034264">
              <w:rPr>
                <w:rFonts w:asciiTheme="majorHAnsi" w:eastAsia="Times New Roman" w:hAnsiTheme="majorHAnsi" w:cstheme="majorHAnsi"/>
                <w:bCs/>
                <w:color w:val="000000"/>
                <w:sz w:val="22"/>
                <w:szCs w:val="22"/>
              </w:rPr>
              <w:br/>
              <w:t>AVENTAL IMPERMEÁVEL</w:t>
            </w:r>
          </w:p>
        </w:tc>
        <w:tc>
          <w:tcPr>
            <w:tcW w:w="792" w:type="dxa"/>
            <w:tcBorders>
              <w:top w:val="single" w:sz="4" w:space="0" w:color="000000"/>
              <w:left w:val="nil"/>
              <w:bottom w:val="single" w:sz="4" w:space="0" w:color="000000"/>
              <w:right w:val="single" w:sz="4" w:space="0" w:color="000000"/>
            </w:tcBorders>
            <w:noWrap/>
            <w:vAlign w:val="bottom"/>
            <w:hideMark/>
          </w:tcPr>
          <w:p w14:paraId="53917C9E"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0F669809"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450</w:t>
            </w:r>
          </w:p>
        </w:tc>
        <w:tc>
          <w:tcPr>
            <w:tcW w:w="1007" w:type="dxa"/>
            <w:tcBorders>
              <w:top w:val="single" w:sz="4" w:space="0" w:color="000000"/>
              <w:left w:val="nil"/>
              <w:bottom w:val="single" w:sz="4" w:space="0" w:color="000000"/>
              <w:right w:val="single" w:sz="4" w:space="0" w:color="000000"/>
            </w:tcBorders>
          </w:tcPr>
          <w:p w14:paraId="6DE3548D"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52FA9C5"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090D0D8"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337E4883"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0BC03462"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w:t>
            </w:r>
          </w:p>
        </w:tc>
        <w:tc>
          <w:tcPr>
            <w:tcW w:w="1183" w:type="dxa"/>
            <w:tcBorders>
              <w:top w:val="single" w:sz="4" w:space="0" w:color="000000"/>
              <w:left w:val="nil"/>
              <w:bottom w:val="single" w:sz="4" w:space="0" w:color="000000"/>
              <w:right w:val="single" w:sz="4" w:space="0" w:color="000000"/>
            </w:tcBorders>
            <w:noWrap/>
            <w:vAlign w:val="bottom"/>
            <w:hideMark/>
          </w:tcPr>
          <w:p w14:paraId="67A6534A"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052.001.008</w:t>
            </w:r>
          </w:p>
        </w:tc>
        <w:tc>
          <w:tcPr>
            <w:tcW w:w="3919" w:type="dxa"/>
            <w:tcBorders>
              <w:top w:val="single" w:sz="4" w:space="0" w:color="000000"/>
              <w:left w:val="nil"/>
              <w:bottom w:val="single" w:sz="4" w:space="0" w:color="000000"/>
              <w:right w:val="single" w:sz="4" w:space="0" w:color="000000"/>
            </w:tcBorders>
            <w:noWrap/>
            <w:vAlign w:val="bottom"/>
            <w:hideMark/>
          </w:tcPr>
          <w:p w14:paraId="72D626DB"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BORRACHA COM CAPA PROTETORA</w:t>
            </w:r>
            <w:r w:rsidRPr="00034264">
              <w:rPr>
                <w:rFonts w:asciiTheme="majorHAnsi" w:eastAsia="Times New Roman" w:hAnsiTheme="majorHAnsi" w:cstheme="majorHAnsi"/>
                <w:bCs/>
                <w:color w:val="000000"/>
                <w:sz w:val="22"/>
                <w:szCs w:val="22"/>
              </w:rPr>
              <w:br/>
              <w:t>Dimensões: 4,9 x 2,2 x 1,0 cm.</w:t>
            </w:r>
            <w:r w:rsidRPr="00034264">
              <w:rPr>
                <w:rFonts w:asciiTheme="majorHAnsi" w:eastAsia="Times New Roman" w:hAnsiTheme="majorHAnsi" w:cstheme="majorHAnsi"/>
                <w:bCs/>
                <w:color w:val="000000"/>
                <w:sz w:val="22"/>
                <w:szCs w:val="22"/>
              </w:rPr>
              <w:br/>
              <w:t xml:space="preserve">Marcas referência: Mercur, Faber-Castell, Tris. </w:t>
            </w:r>
            <w:r>
              <w:rPr>
                <w:rFonts w:asciiTheme="majorHAnsi" w:eastAsia="Times New Roman" w:hAnsiTheme="majorHAnsi" w:cstheme="majorHAnsi"/>
                <w:bCs/>
                <w:color w:val="000000"/>
                <w:sz w:val="22"/>
                <w:szCs w:val="22"/>
              </w:rPr>
              <w:t>C</w:t>
            </w:r>
            <w:r w:rsidRPr="00034264">
              <w:rPr>
                <w:rFonts w:asciiTheme="majorHAnsi" w:eastAsia="Times New Roman" w:hAnsiTheme="majorHAnsi" w:cstheme="majorHAnsi"/>
                <w:bCs/>
                <w:color w:val="000000"/>
                <w:sz w:val="22"/>
                <w:szCs w:val="22"/>
              </w:rPr>
              <w:t>aixa com 24 unidades.</w:t>
            </w:r>
          </w:p>
        </w:tc>
        <w:tc>
          <w:tcPr>
            <w:tcW w:w="792" w:type="dxa"/>
            <w:tcBorders>
              <w:top w:val="single" w:sz="4" w:space="0" w:color="000000"/>
              <w:left w:val="nil"/>
              <w:bottom w:val="single" w:sz="4" w:space="0" w:color="000000"/>
              <w:right w:val="single" w:sz="4" w:space="0" w:color="000000"/>
            </w:tcBorders>
            <w:noWrap/>
            <w:vAlign w:val="bottom"/>
            <w:hideMark/>
          </w:tcPr>
          <w:p w14:paraId="1C9D8BC2"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6307500A"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46</w:t>
            </w:r>
          </w:p>
        </w:tc>
        <w:tc>
          <w:tcPr>
            <w:tcW w:w="1007" w:type="dxa"/>
            <w:tcBorders>
              <w:top w:val="single" w:sz="4" w:space="0" w:color="000000"/>
              <w:left w:val="nil"/>
              <w:bottom w:val="single" w:sz="4" w:space="0" w:color="000000"/>
              <w:right w:val="single" w:sz="4" w:space="0" w:color="000000"/>
            </w:tcBorders>
          </w:tcPr>
          <w:p w14:paraId="2A96832D"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6B330C45"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206A9261"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02144FDA"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0EB0A90D"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4</w:t>
            </w:r>
          </w:p>
        </w:tc>
        <w:tc>
          <w:tcPr>
            <w:tcW w:w="1183" w:type="dxa"/>
            <w:tcBorders>
              <w:top w:val="single" w:sz="4" w:space="0" w:color="000000"/>
              <w:left w:val="nil"/>
              <w:bottom w:val="single" w:sz="4" w:space="0" w:color="000000"/>
              <w:right w:val="single" w:sz="4" w:space="0" w:color="000000"/>
            </w:tcBorders>
            <w:noWrap/>
            <w:vAlign w:val="bottom"/>
            <w:hideMark/>
          </w:tcPr>
          <w:p w14:paraId="2A521AE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052.001.010</w:t>
            </w:r>
          </w:p>
        </w:tc>
        <w:tc>
          <w:tcPr>
            <w:tcW w:w="3919" w:type="dxa"/>
            <w:tcBorders>
              <w:top w:val="single" w:sz="4" w:space="0" w:color="000000"/>
              <w:left w:val="nil"/>
              <w:bottom w:val="single" w:sz="4" w:space="0" w:color="000000"/>
              <w:right w:val="single" w:sz="4" w:space="0" w:color="000000"/>
            </w:tcBorders>
            <w:noWrap/>
            <w:vAlign w:val="bottom"/>
            <w:hideMark/>
          </w:tcPr>
          <w:p w14:paraId="2AE01A0B"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BROCHURA 96 FOLHAS PAUTADAS</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Dimensão aproximada: 200 x 275 mm, sem ilustração. Marcas referência: Tilibra, Foroni, Jandaia.</w:t>
            </w:r>
          </w:p>
        </w:tc>
        <w:tc>
          <w:tcPr>
            <w:tcW w:w="792" w:type="dxa"/>
            <w:tcBorders>
              <w:top w:val="single" w:sz="4" w:space="0" w:color="000000"/>
              <w:left w:val="nil"/>
              <w:bottom w:val="single" w:sz="4" w:space="0" w:color="000000"/>
              <w:right w:val="single" w:sz="4" w:space="0" w:color="000000"/>
            </w:tcBorders>
            <w:noWrap/>
            <w:vAlign w:val="bottom"/>
            <w:hideMark/>
          </w:tcPr>
          <w:p w14:paraId="7253DBF4"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162A162E"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522</w:t>
            </w:r>
          </w:p>
        </w:tc>
        <w:tc>
          <w:tcPr>
            <w:tcW w:w="1007" w:type="dxa"/>
            <w:tcBorders>
              <w:top w:val="single" w:sz="4" w:space="0" w:color="000000"/>
              <w:left w:val="nil"/>
              <w:bottom w:val="single" w:sz="4" w:space="0" w:color="000000"/>
              <w:right w:val="single" w:sz="4" w:space="0" w:color="000000"/>
            </w:tcBorders>
          </w:tcPr>
          <w:p w14:paraId="67A1A3F9"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3F1C6950"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40010472"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53A7941B"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604807C7"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w:t>
            </w:r>
          </w:p>
        </w:tc>
        <w:tc>
          <w:tcPr>
            <w:tcW w:w="1183" w:type="dxa"/>
            <w:tcBorders>
              <w:top w:val="single" w:sz="4" w:space="0" w:color="000000"/>
              <w:left w:val="nil"/>
              <w:bottom w:val="single" w:sz="4" w:space="0" w:color="000000"/>
              <w:right w:val="single" w:sz="4" w:space="0" w:color="000000"/>
            </w:tcBorders>
            <w:noWrap/>
            <w:vAlign w:val="bottom"/>
            <w:hideMark/>
          </w:tcPr>
          <w:p w14:paraId="465F563B"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052.001.009</w:t>
            </w:r>
          </w:p>
        </w:tc>
        <w:tc>
          <w:tcPr>
            <w:tcW w:w="3919" w:type="dxa"/>
            <w:tcBorders>
              <w:top w:val="single" w:sz="4" w:space="0" w:color="000000"/>
              <w:left w:val="nil"/>
              <w:bottom w:val="single" w:sz="4" w:space="0" w:color="000000"/>
              <w:right w:val="single" w:sz="4" w:space="0" w:color="000000"/>
            </w:tcBorders>
            <w:noWrap/>
            <w:vAlign w:val="bottom"/>
            <w:hideMark/>
          </w:tcPr>
          <w:p w14:paraId="527BE65B"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DE DESENHO E CARTOGRAFIA</w:t>
            </w:r>
            <w:r w:rsidRPr="00034264">
              <w:rPr>
                <w:rFonts w:asciiTheme="majorHAnsi" w:eastAsia="Times New Roman" w:hAnsiTheme="majorHAnsi" w:cstheme="majorHAnsi"/>
                <w:bCs/>
                <w:color w:val="000000"/>
                <w:sz w:val="22"/>
                <w:szCs w:val="22"/>
              </w:rPr>
              <w:br/>
              <w:t>capa dura, com espiral metálico, contendo 60 folhas lisas (sem pauta), papel offset branco de gramatura mínima de 56 g/m², material de primeira linha, sem ilustração na capa. Dimensões aproximadas: 200 mm x 275 mm (formato grande).</w:t>
            </w:r>
            <w:r w:rsidRPr="00034264">
              <w:rPr>
                <w:rFonts w:asciiTheme="majorHAnsi" w:eastAsia="Times New Roman" w:hAnsiTheme="majorHAnsi" w:cstheme="majorHAnsi"/>
                <w:bCs/>
                <w:color w:val="000000"/>
                <w:sz w:val="22"/>
                <w:szCs w:val="22"/>
              </w:rPr>
              <w:br/>
              <w:t>Marcas de referência: Tilibra, Foroni, Jandaia.</w:t>
            </w:r>
          </w:p>
        </w:tc>
        <w:tc>
          <w:tcPr>
            <w:tcW w:w="792" w:type="dxa"/>
            <w:tcBorders>
              <w:top w:val="single" w:sz="4" w:space="0" w:color="000000"/>
              <w:left w:val="nil"/>
              <w:bottom w:val="single" w:sz="4" w:space="0" w:color="000000"/>
              <w:right w:val="single" w:sz="4" w:space="0" w:color="000000"/>
            </w:tcBorders>
            <w:noWrap/>
            <w:vAlign w:val="bottom"/>
            <w:hideMark/>
          </w:tcPr>
          <w:p w14:paraId="7641117D"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3948DFD9"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c>
          <w:tcPr>
            <w:tcW w:w="1007" w:type="dxa"/>
            <w:tcBorders>
              <w:top w:val="single" w:sz="4" w:space="0" w:color="000000"/>
              <w:left w:val="nil"/>
              <w:bottom w:val="single" w:sz="4" w:space="0" w:color="000000"/>
              <w:right w:val="single" w:sz="4" w:space="0" w:color="000000"/>
            </w:tcBorders>
          </w:tcPr>
          <w:p w14:paraId="3BC04FFD"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5BC973AD"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A679AB9"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5200F718"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5EE9B509"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6</w:t>
            </w:r>
          </w:p>
        </w:tc>
        <w:tc>
          <w:tcPr>
            <w:tcW w:w="1183" w:type="dxa"/>
            <w:tcBorders>
              <w:top w:val="single" w:sz="4" w:space="0" w:color="000000"/>
              <w:left w:val="nil"/>
              <w:bottom w:val="single" w:sz="4" w:space="0" w:color="000000"/>
              <w:right w:val="single" w:sz="4" w:space="0" w:color="000000"/>
            </w:tcBorders>
            <w:noWrap/>
            <w:vAlign w:val="bottom"/>
            <w:hideMark/>
          </w:tcPr>
          <w:p w14:paraId="46D30352"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052.001.011</w:t>
            </w:r>
          </w:p>
        </w:tc>
        <w:tc>
          <w:tcPr>
            <w:tcW w:w="3919" w:type="dxa"/>
            <w:tcBorders>
              <w:top w:val="single" w:sz="4" w:space="0" w:color="000000"/>
              <w:left w:val="nil"/>
              <w:bottom w:val="single" w:sz="4" w:space="0" w:color="000000"/>
              <w:right w:val="single" w:sz="4" w:space="0" w:color="000000"/>
            </w:tcBorders>
            <w:noWrap/>
            <w:vAlign w:val="bottom"/>
            <w:hideMark/>
          </w:tcPr>
          <w:p w14:paraId="28332D98"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CADERNO UNIVERSITÁRIO COM 200 FOLHAS PAUTADAS</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Dividido em 10 matérias, tipo espiral, miolo em papel offset branco, gramatura mínima de 56 g/m², capa dura simples, sem ilustração, material de primeira linha.</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Dimensões aproximadas: 200 mm x 275 mm (formato grande).</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Marcas referência: Tilibra, Foroni, Jandaia.</w:t>
            </w:r>
          </w:p>
        </w:tc>
        <w:tc>
          <w:tcPr>
            <w:tcW w:w="792" w:type="dxa"/>
            <w:tcBorders>
              <w:top w:val="single" w:sz="4" w:space="0" w:color="000000"/>
              <w:left w:val="nil"/>
              <w:bottom w:val="single" w:sz="4" w:space="0" w:color="000000"/>
              <w:right w:val="single" w:sz="4" w:space="0" w:color="000000"/>
            </w:tcBorders>
            <w:noWrap/>
            <w:vAlign w:val="bottom"/>
            <w:hideMark/>
          </w:tcPr>
          <w:p w14:paraId="4E68DAAA"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2799794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28</w:t>
            </w:r>
          </w:p>
        </w:tc>
        <w:tc>
          <w:tcPr>
            <w:tcW w:w="1007" w:type="dxa"/>
            <w:tcBorders>
              <w:top w:val="single" w:sz="4" w:space="0" w:color="000000"/>
              <w:left w:val="nil"/>
              <w:bottom w:val="single" w:sz="4" w:space="0" w:color="000000"/>
              <w:right w:val="single" w:sz="4" w:space="0" w:color="000000"/>
            </w:tcBorders>
          </w:tcPr>
          <w:p w14:paraId="45CFA577"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A0B90EF"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8C3FE56"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07B881DE"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0A1422F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7</w:t>
            </w:r>
          </w:p>
        </w:tc>
        <w:tc>
          <w:tcPr>
            <w:tcW w:w="1183" w:type="dxa"/>
            <w:tcBorders>
              <w:top w:val="single" w:sz="4" w:space="0" w:color="000000"/>
              <w:left w:val="nil"/>
              <w:bottom w:val="single" w:sz="4" w:space="0" w:color="000000"/>
              <w:right w:val="single" w:sz="4" w:space="0" w:color="000000"/>
            </w:tcBorders>
            <w:noWrap/>
            <w:vAlign w:val="bottom"/>
            <w:hideMark/>
          </w:tcPr>
          <w:p w14:paraId="418F4ADB"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052.001.012</w:t>
            </w:r>
          </w:p>
        </w:tc>
        <w:tc>
          <w:tcPr>
            <w:tcW w:w="3919" w:type="dxa"/>
            <w:tcBorders>
              <w:top w:val="single" w:sz="4" w:space="0" w:color="000000"/>
              <w:left w:val="nil"/>
              <w:bottom w:val="single" w:sz="4" w:space="0" w:color="000000"/>
              <w:right w:val="single" w:sz="4" w:space="0" w:color="000000"/>
            </w:tcBorders>
            <w:noWrap/>
            <w:vAlign w:val="bottom"/>
            <w:hideMark/>
          </w:tcPr>
          <w:p w14:paraId="31379292"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CANETA ESFEROGRÁFICA AZUL</w:t>
            </w:r>
            <w:r w:rsidRPr="00034264">
              <w:rPr>
                <w:rFonts w:asciiTheme="majorHAnsi" w:eastAsia="Times New Roman" w:hAnsiTheme="majorHAnsi" w:cstheme="majorHAnsi"/>
                <w:bCs/>
                <w:color w:val="000000"/>
                <w:sz w:val="22"/>
                <w:szCs w:val="22"/>
              </w:rPr>
              <w:br/>
              <w:t>Com ponta de escrita média de 1mm; largura da linha de 0,4mm; com tampa da mesma cor da tinta; corpo hexagonal de tubo transparente; medindo aproximadamente 15</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50 unidades.</w:t>
            </w:r>
          </w:p>
        </w:tc>
        <w:tc>
          <w:tcPr>
            <w:tcW w:w="792" w:type="dxa"/>
            <w:tcBorders>
              <w:top w:val="single" w:sz="4" w:space="0" w:color="000000"/>
              <w:left w:val="nil"/>
              <w:bottom w:val="single" w:sz="4" w:space="0" w:color="000000"/>
              <w:right w:val="single" w:sz="4" w:space="0" w:color="000000"/>
            </w:tcBorders>
            <w:noWrap/>
            <w:vAlign w:val="bottom"/>
            <w:hideMark/>
          </w:tcPr>
          <w:p w14:paraId="3BFEAACE"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33EB6A6B"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007" w:type="dxa"/>
            <w:tcBorders>
              <w:top w:val="single" w:sz="4" w:space="0" w:color="000000"/>
              <w:left w:val="nil"/>
              <w:bottom w:val="single" w:sz="4" w:space="0" w:color="000000"/>
              <w:right w:val="single" w:sz="4" w:space="0" w:color="000000"/>
            </w:tcBorders>
          </w:tcPr>
          <w:p w14:paraId="695E4C95"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61ACD56E"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E84CCFB"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62B0A59B"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4C5ADC77"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w:t>
            </w:r>
          </w:p>
        </w:tc>
        <w:tc>
          <w:tcPr>
            <w:tcW w:w="1183" w:type="dxa"/>
            <w:tcBorders>
              <w:top w:val="single" w:sz="4" w:space="0" w:color="000000"/>
              <w:left w:val="nil"/>
              <w:bottom w:val="single" w:sz="4" w:space="0" w:color="000000"/>
              <w:right w:val="single" w:sz="4" w:space="0" w:color="000000"/>
            </w:tcBorders>
            <w:noWrap/>
            <w:vAlign w:val="bottom"/>
            <w:hideMark/>
          </w:tcPr>
          <w:p w14:paraId="54C8B19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052.001.013</w:t>
            </w:r>
          </w:p>
        </w:tc>
        <w:tc>
          <w:tcPr>
            <w:tcW w:w="3919" w:type="dxa"/>
            <w:tcBorders>
              <w:top w:val="single" w:sz="4" w:space="0" w:color="000000"/>
              <w:left w:val="nil"/>
              <w:bottom w:val="single" w:sz="4" w:space="0" w:color="000000"/>
              <w:right w:val="single" w:sz="4" w:space="0" w:color="000000"/>
            </w:tcBorders>
            <w:noWrap/>
            <w:vAlign w:val="bottom"/>
            <w:hideMark/>
          </w:tcPr>
          <w:p w14:paraId="32530C49"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CANETA ESFEROGRÁFICA PRETA</w:t>
            </w:r>
            <w:r w:rsidRPr="00034264">
              <w:rPr>
                <w:rFonts w:asciiTheme="majorHAnsi" w:eastAsia="Times New Roman" w:hAnsiTheme="majorHAnsi" w:cstheme="majorHAnsi"/>
                <w:bCs/>
                <w:color w:val="000000"/>
                <w:sz w:val="22"/>
                <w:szCs w:val="22"/>
              </w:rPr>
              <w:br/>
              <w:t xml:space="preserve">Com ponta de escrita média de 1mm; largura da linha de 0,4mm; com tampa da </w:t>
            </w:r>
            <w:r w:rsidRPr="00034264">
              <w:rPr>
                <w:rFonts w:asciiTheme="majorHAnsi" w:eastAsia="Times New Roman" w:hAnsiTheme="majorHAnsi" w:cstheme="majorHAnsi"/>
                <w:bCs/>
                <w:color w:val="000000"/>
                <w:sz w:val="22"/>
                <w:szCs w:val="22"/>
              </w:rPr>
              <w:lastRenderedPageBreak/>
              <w:t>mesma cor da tinta; corpo hexagonal de tubo transparente; medindo</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aproximadamente 15</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cm de comprimento considerando também a tampa. Marcas de referência: BIC Cristal, </w:t>
            </w:r>
            <w:proofErr w:type="spellStart"/>
            <w:r w:rsidRPr="00034264">
              <w:rPr>
                <w:rFonts w:asciiTheme="majorHAnsi" w:eastAsia="Times New Roman" w:hAnsiTheme="majorHAnsi" w:cstheme="majorHAnsi"/>
                <w:bCs/>
                <w:color w:val="000000"/>
                <w:sz w:val="22"/>
                <w:szCs w:val="22"/>
              </w:rPr>
              <w:t>Compactor</w:t>
            </w:r>
            <w:proofErr w:type="spellEnd"/>
            <w:r w:rsidRPr="00034264">
              <w:rPr>
                <w:rFonts w:asciiTheme="majorHAnsi" w:eastAsia="Times New Roman" w:hAnsiTheme="majorHAnsi" w:cstheme="majorHAnsi"/>
                <w:bCs/>
                <w:color w:val="000000"/>
                <w:sz w:val="22"/>
                <w:szCs w:val="22"/>
              </w:rPr>
              <w:t xml:space="preserve"> Economic, Faber-Castell.</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Caixa com 50 unidades.</w:t>
            </w:r>
          </w:p>
        </w:tc>
        <w:tc>
          <w:tcPr>
            <w:tcW w:w="792" w:type="dxa"/>
            <w:tcBorders>
              <w:top w:val="single" w:sz="4" w:space="0" w:color="000000"/>
              <w:left w:val="nil"/>
              <w:bottom w:val="single" w:sz="4" w:space="0" w:color="000000"/>
              <w:right w:val="single" w:sz="4" w:space="0" w:color="000000"/>
            </w:tcBorders>
            <w:noWrap/>
            <w:vAlign w:val="bottom"/>
            <w:hideMark/>
          </w:tcPr>
          <w:p w14:paraId="370B1919"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CX</w:t>
            </w:r>
          </w:p>
        </w:tc>
        <w:tc>
          <w:tcPr>
            <w:tcW w:w="1067" w:type="dxa"/>
            <w:tcBorders>
              <w:top w:val="single" w:sz="4" w:space="0" w:color="000000"/>
              <w:left w:val="nil"/>
              <w:bottom w:val="single" w:sz="4" w:space="0" w:color="000000"/>
              <w:right w:val="single" w:sz="4" w:space="0" w:color="000000"/>
            </w:tcBorders>
            <w:noWrap/>
            <w:vAlign w:val="bottom"/>
            <w:hideMark/>
          </w:tcPr>
          <w:p w14:paraId="3FCE9FFC"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2</w:t>
            </w:r>
          </w:p>
        </w:tc>
        <w:tc>
          <w:tcPr>
            <w:tcW w:w="1007" w:type="dxa"/>
            <w:tcBorders>
              <w:top w:val="single" w:sz="4" w:space="0" w:color="000000"/>
              <w:left w:val="nil"/>
              <w:bottom w:val="single" w:sz="4" w:space="0" w:color="000000"/>
              <w:right w:val="single" w:sz="4" w:space="0" w:color="000000"/>
            </w:tcBorders>
          </w:tcPr>
          <w:p w14:paraId="74DC6075"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56D6782"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128BB93"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15BC3850"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2DCE15C8"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w:t>
            </w:r>
          </w:p>
        </w:tc>
        <w:tc>
          <w:tcPr>
            <w:tcW w:w="1183" w:type="dxa"/>
            <w:tcBorders>
              <w:top w:val="single" w:sz="4" w:space="0" w:color="000000"/>
              <w:left w:val="nil"/>
              <w:bottom w:val="single" w:sz="4" w:space="0" w:color="000000"/>
              <w:right w:val="single" w:sz="4" w:space="0" w:color="000000"/>
            </w:tcBorders>
            <w:noWrap/>
            <w:vAlign w:val="bottom"/>
            <w:hideMark/>
          </w:tcPr>
          <w:p w14:paraId="562677C4"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052.001.014</w:t>
            </w:r>
          </w:p>
        </w:tc>
        <w:tc>
          <w:tcPr>
            <w:tcW w:w="3919" w:type="dxa"/>
            <w:tcBorders>
              <w:top w:val="single" w:sz="4" w:space="0" w:color="000000"/>
              <w:left w:val="nil"/>
              <w:bottom w:val="single" w:sz="4" w:space="0" w:color="000000"/>
              <w:right w:val="single" w:sz="4" w:space="0" w:color="000000"/>
            </w:tcBorders>
            <w:noWrap/>
            <w:vAlign w:val="bottom"/>
            <w:hideMark/>
          </w:tcPr>
          <w:p w14:paraId="1CCD7971"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COLA BRANCA LÍQUIDA, FRASCO COM 110G</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Lavável; atóxica; seca transparente; sem adição de solvente na composição; com validade mínima de 1 ano a partir da data de entrega.</w:t>
            </w:r>
          </w:p>
        </w:tc>
        <w:tc>
          <w:tcPr>
            <w:tcW w:w="792" w:type="dxa"/>
            <w:tcBorders>
              <w:top w:val="single" w:sz="4" w:space="0" w:color="000000"/>
              <w:left w:val="nil"/>
              <w:bottom w:val="single" w:sz="4" w:space="0" w:color="000000"/>
              <w:right w:val="single" w:sz="4" w:space="0" w:color="000000"/>
            </w:tcBorders>
            <w:noWrap/>
            <w:vAlign w:val="bottom"/>
            <w:hideMark/>
          </w:tcPr>
          <w:p w14:paraId="11B8925C"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70D390A3"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1072</w:t>
            </w:r>
          </w:p>
        </w:tc>
        <w:tc>
          <w:tcPr>
            <w:tcW w:w="1007" w:type="dxa"/>
            <w:tcBorders>
              <w:top w:val="single" w:sz="4" w:space="0" w:color="000000"/>
              <w:left w:val="nil"/>
              <w:bottom w:val="single" w:sz="4" w:space="0" w:color="000000"/>
              <w:right w:val="single" w:sz="4" w:space="0" w:color="000000"/>
            </w:tcBorders>
          </w:tcPr>
          <w:p w14:paraId="7F60A669"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39DD0B3F"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70054886"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0C4E14D8"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70C923C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w:t>
            </w:r>
          </w:p>
        </w:tc>
        <w:tc>
          <w:tcPr>
            <w:tcW w:w="1183" w:type="dxa"/>
            <w:tcBorders>
              <w:top w:val="single" w:sz="4" w:space="0" w:color="000000"/>
              <w:left w:val="nil"/>
              <w:bottom w:val="single" w:sz="4" w:space="0" w:color="000000"/>
              <w:right w:val="single" w:sz="4" w:space="0" w:color="000000"/>
            </w:tcBorders>
            <w:noWrap/>
            <w:vAlign w:val="bottom"/>
            <w:hideMark/>
          </w:tcPr>
          <w:p w14:paraId="6F6FB8BA"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052.001.015</w:t>
            </w:r>
          </w:p>
        </w:tc>
        <w:tc>
          <w:tcPr>
            <w:tcW w:w="3919" w:type="dxa"/>
            <w:tcBorders>
              <w:top w:val="single" w:sz="4" w:space="0" w:color="000000"/>
              <w:left w:val="nil"/>
              <w:bottom w:val="single" w:sz="4" w:space="0" w:color="000000"/>
              <w:right w:val="single" w:sz="4" w:space="0" w:color="000000"/>
            </w:tcBorders>
            <w:noWrap/>
            <w:vAlign w:val="bottom"/>
            <w:hideMark/>
          </w:tcPr>
          <w:p w14:paraId="2C0EB394"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GIZ DE CERA, CAIXA COM 12</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Atóxico; revestimento em cera; formato: triangular; não suja as mãos; material resistente.</w:t>
            </w:r>
          </w:p>
        </w:tc>
        <w:tc>
          <w:tcPr>
            <w:tcW w:w="792" w:type="dxa"/>
            <w:tcBorders>
              <w:top w:val="single" w:sz="4" w:space="0" w:color="000000"/>
              <w:left w:val="nil"/>
              <w:bottom w:val="single" w:sz="4" w:space="0" w:color="000000"/>
              <w:right w:val="single" w:sz="4" w:space="0" w:color="000000"/>
            </w:tcBorders>
            <w:noWrap/>
            <w:vAlign w:val="bottom"/>
            <w:hideMark/>
          </w:tcPr>
          <w:p w14:paraId="4B0BFFEB"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2665BB55"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1087</w:t>
            </w:r>
          </w:p>
        </w:tc>
        <w:tc>
          <w:tcPr>
            <w:tcW w:w="1007" w:type="dxa"/>
            <w:tcBorders>
              <w:top w:val="single" w:sz="4" w:space="0" w:color="000000"/>
              <w:left w:val="nil"/>
              <w:bottom w:val="single" w:sz="4" w:space="0" w:color="000000"/>
              <w:right w:val="single" w:sz="4" w:space="0" w:color="000000"/>
            </w:tcBorders>
          </w:tcPr>
          <w:p w14:paraId="27D06101"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002634E4"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4C7B3EB"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3F7B9ED5"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2A82557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11</w:t>
            </w:r>
          </w:p>
        </w:tc>
        <w:tc>
          <w:tcPr>
            <w:tcW w:w="1183" w:type="dxa"/>
            <w:tcBorders>
              <w:top w:val="single" w:sz="4" w:space="0" w:color="000000"/>
              <w:left w:val="nil"/>
              <w:bottom w:val="single" w:sz="4" w:space="0" w:color="000000"/>
              <w:right w:val="single" w:sz="4" w:space="0" w:color="000000"/>
            </w:tcBorders>
            <w:noWrap/>
            <w:vAlign w:val="bottom"/>
            <w:hideMark/>
          </w:tcPr>
          <w:p w14:paraId="6516B75C"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052.001.016</w:t>
            </w:r>
          </w:p>
        </w:tc>
        <w:tc>
          <w:tcPr>
            <w:tcW w:w="3919" w:type="dxa"/>
            <w:tcBorders>
              <w:top w:val="single" w:sz="4" w:space="0" w:color="000000"/>
              <w:left w:val="nil"/>
              <w:bottom w:val="single" w:sz="4" w:space="0" w:color="000000"/>
              <w:right w:val="single" w:sz="4" w:space="0" w:color="000000"/>
            </w:tcBorders>
            <w:noWrap/>
            <w:vAlign w:val="bottom"/>
            <w:hideMark/>
          </w:tcPr>
          <w:p w14:paraId="3385368A"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DE COR LONGO, CAIXA COM 24 CORES</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Medida: 17,5 cm, madeira 100% reflorestada, sextavado. Marcas referência: Faber-Castell,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 Bic Evolution.</w:t>
            </w:r>
          </w:p>
        </w:tc>
        <w:tc>
          <w:tcPr>
            <w:tcW w:w="792" w:type="dxa"/>
            <w:tcBorders>
              <w:top w:val="single" w:sz="4" w:space="0" w:color="000000"/>
              <w:left w:val="nil"/>
              <w:bottom w:val="single" w:sz="4" w:space="0" w:color="000000"/>
              <w:right w:val="single" w:sz="4" w:space="0" w:color="000000"/>
            </w:tcBorders>
            <w:noWrap/>
            <w:vAlign w:val="bottom"/>
            <w:hideMark/>
          </w:tcPr>
          <w:p w14:paraId="188A181D"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04CBCB0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c>
          <w:tcPr>
            <w:tcW w:w="1007" w:type="dxa"/>
            <w:tcBorders>
              <w:top w:val="single" w:sz="4" w:space="0" w:color="000000"/>
              <w:left w:val="nil"/>
              <w:bottom w:val="single" w:sz="4" w:space="0" w:color="000000"/>
              <w:right w:val="single" w:sz="4" w:space="0" w:color="000000"/>
            </w:tcBorders>
          </w:tcPr>
          <w:p w14:paraId="1939AC9C"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549F8BF3"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07C8DAB9"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272F5114"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048930FE"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c>
          <w:tcPr>
            <w:tcW w:w="1183" w:type="dxa"/>
            <w:tcBorders>
              <w:top w:val="single" w:sz="4" w:space="0" w:color="000000"/>
              <w:left w:val="nil"/>
              <w:bottom w:val="single" w:sz="4" w:space="0" w:color="000000"/>
              <w:right w:val="single" w:sz="4" w:space="0" w:color="000000"/>
            </w:tcBorders>
            <w:noWrap/>
            <w:vAlign w:val="bottom"/>
            <w:hideMark/>
          </w:tcPr>
          <w:p w14:paraId="1E292B0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052.001.017</w:t>
            </w:r>
          </w:p>
        </w:tc>
        <w:tc>
          <w:tcPr>
            <w:tcW w:w="3919" w:type="dxa"/>
            <w:tcBorders>
              <w:top w:val="single" w:sz="4" w:space="0" w:color="000000"/>
              <w:left w:val="nil"/>
              <w:bottom w:val="single" w:sz="4" w:space="0" w:color="000000"/>
              <w:right w:val="single" w:sz="4" w:space="0" w:color="000000"/>
            </w:tcBorders>
            <w:noWrap/>
            <w:vAlign w:val="bottom"/>
            <w:hideMark/>
          </w:tcPr>
          <w:p w14:paraId="2C65AD6D"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LÁPIS PRETO GRAFITE N.2B, CAIXA COM 144; produzido a partir de madeira 100% reflorestada; lápis em formato sextavado.</w:t>
            </w:r>
          </w:p>
        </w:tc>
        <w:tc>
          <w:tcPr>
            <w:tcW w:w="792" w:type="dxa"/>
            <w:tcBorders>
              <w:top w:val="single" w:sz="4" w:space="0" w:color="000000"/>
              <w:left w:val="nil"/>
              <w:bottom w:val="single" w:sz="4" w:space="0" w:color="000000"/>
              <w:right w:val="single" w:sz="4" w:space="0" w:color="000000"/>
            </w:tcBorders>
            <w:noWrap/>
            <w:vAlign w:val="bottom"/>
            <w:hideMark/>
          </w:tcPr>
          <w:p w14:paraId="53BAF34E"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CX</w:t>
            </w:r>
          </w:p>
        </w:tc>
        <w:tc>
          <w:tcPr>
            <w:tcW w:w="1067" w:type="dxa"/>
            <w:tcBorders>
              <w:top w:val="single" w:sz="4" w:space="0" w:color="000000"/>
              <w:left w:val="nil"/>
              <w:bottom w:val="single" w:sz="4" w:space="0" w:color="000000"/>
              <w:right w:val="single" w:sz="4" w:space="0" w:color="000000"/>
            </w:tcBorders>
            <w:noWrap/>
            <w:vAlign w:val="bottom"/>
            <w:hideMark/>
          </w:tcPr>
          <w:p w14:paraId="4614E6D4"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12</w:t>
            </w:r>
          </w:p>
        </w:tc>
        <w:tc>
          <w:tcPr>
            <w:tcW w:w="1007" w:type="dxa"/>
            <w:tcBorders>
              <w:top w:val="single" w:sz="4" w:space="0" w:color="000000"/>
              <w:left w:val="nil"/>
              <w:bottom w:val="single" w:sz="4" w:space="0" w:color="000000"/>
              <w:right w:val="single" w:sz="4" w:space="0" w:color="000000"/>
            </w:tcBorders>
          </w:tcPr>
          <w:p w14:paraId="2AE837A5"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29AB8C9C"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53E0414"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79EC37EC"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5D462FA0"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13</w:t>
            </w:r>
          </w:p>
        </w:tc>
        <w:tc>
          <w:tcPr>
            <w:tcW w:w="1183" w:type="dxa"/>
            <w:tcBorders>
              <w:top w:val="single" w:sz="4" w:space="0" w:color="000000"/>
              <w:left w:val="nil"/>
              <w:bottom w:val="single" w:sz="4" w:space="0" w:color="000000"/>
              <w:right w:val="single" w:sz="4" w:space="0" w:color="000000"/>
            </w:tcBorders>
            <w:noWrap/>
            <w:vAlign w:val="bottom"/>
            <w:hideMark/>
          </w:tcPr>
          <w:p w14:paraId="689DF247"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052.001.018</w:t>
            </w:r>
          </w:p>
        </w:tc>
        <w:tc>
          <w:tcPr>
            <w:tcW w:w="3919" w:type="dxa"/>
            <w:tcBorders>
              <w:top w:val="single" w:sz="4" w:space="0" w:color="000000"/>
              <w:left w:val="nil"/>
              <w:bottom w:val="single" w:sz="4" w:space="0" w:color="000000"/>
              <w:right w:val="single" w:sz="4" w:space="0" w:color="000000"/>
            </w:tcBorders>
            <w:noWrap/>
            <w:vAlign w:val="bottom"/>
            <w:hideMark/>
          </w:tcPr>
          <w:p w14:paraId="0E646FE1"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MASSA PARA MODELAR 180G</w:t>
            </w:r>
            <w:r>
              <w:rPr>
                <w:rFonts w:asciiTheme="majorHAnsi" w:eastAsia="Times New Roman" w:hAnsiTheme="majorHAnsi" w:cstheme="majorHAnsi"/>
                <w:bCs/>
                <w:color w:val="000000"/>
                <w:sz w:val="22"/>
                <w:szCs w:val="22"/>
              </w:rPr>
              <w:t>.</w:t>
            </w:r>
            <w:r w:rsidRPr="00034264">
              <w:rPr>
                <w:rFonts w:asciiTheme="majorHAnsi" w:eastAsia="Times New Roman" w:hAnsiTheme="majorHAnsi" w:cstheme="majorHAnsi"/>
                <w:bCs/>
                <w:color w:val="000000"/>
                <w:sz w:val="22"/>
                <w:szCs w:val="22"/>
              </w:rPr>
              <w:t xml:space="preserve"> CAIXA COM 12 CORES</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Marcas referência: </w:t>
            </w:r>
            <w:proofErr w:type="spellStart"/>
            <w:r w:rsidRPr="00034264">
              <w:rPr>
                <w:rFonts w:asciiTheme="majorHAnsi" w:eastAsia="Times New Roman" w:hAnsiTheme="majorHAnsi" w:cstheme="majorHAnsi"/>
                <w:bCs/>
                <w:color w:val="000000"/>
                <w:sz w:val="22"/>
                <w:szCs w:val="22"/>
              </w:rPr>
              <w:t>Acrilex</w:t>
            </w:r>
            <w:proofErr w:type="spellEnd"/>
            <w:r w:rsidRPr="00034264">
              <w:rPr>
                <w:rFonts w:asciiTheme="majorHAnsi" w:eastAsia="Times New Roman" w:hAnsiTheme="majorHAnsi" w:cstheme="majorHAnsi"/>
                <w:bCs/>
                <w:color w:val="000000"/>
                <w:sz w:val="22"/>
                <w:szCs w:val="22"/>
              </w:rPr>
              <w:t>, Play-</w:t>
            </w:r>
            <w:proofErr w:type="spellStart"/>
            <w:r w:rsidRPr="00034264">
              <w:rPr>
                <w:rFonts w:asciiTheme="majorHAnsi" w:eastAsia="Times New Roman" w:hAnsiTheme="majorHAnsi" w:cstheme="majorHAnsi"/>
                <w:bCs/>
                <w:color w:val="000000"/>
                <w:sz w:val="22"/>
                <w:szCs w:val="22"/>
              </w:rPr>
              <w:t>Doh</w:t>
            </w:r>
            <w:proofErr w:type="spellEnd"/>
            <w:r w:rsidRPr="00034264">
              <w:rPr>
                <w:rFonts w:asciiTheme="majorHAnsi" w:eastAsia="Times New Roman" w:hAnsiTheme="majorHAnsi" w:cstheme="majorHAnsi"/>
                <w:bCs/>
                <w:color w:val="000000"/>
                <w:sz w:val="22"/>
                <w:szCs w:val="22"/>
              </w:rPr>
              <w:t xml:space="preserve">, </w:t>
            </w:r>
            <w:proofErr w:type="spellStart"/>
            <w:r w:rsidRPr="00034264">
              <w:rPr>
                <w:rFonts w:asciiTheme="majorHAnsi" w:eastAsia="Times New Roman" w:hAnsiTheme="majorHAnsi" w:cstheme="majorHAnsi"/>
                <w:bCs/>
                <w:color w:val="000000"/>
                <w:sz w:val="22"/>
                <w:szCs w:val="22"/>
              </w:rPr>
              <w:t>Leo&amp;Leo</w:t>
            </w:r>
            <w:proofErr w:type="spellEnd"/>
            <w:r w:rsidRPr="00034264">
              <w:rPr>
                <w:rFonts w:asciiTheme="majorHAnsi" w:eastAsia="Times New Roman" w:hAnsiTheme="majorHAnsi" w:cstheme="majorHAnsi"/>
                <w:bCs/>
                <w:color w:val="000000"/>
                <w:sz w:val="22"/>
                <w:szCs w:val="22"/>
              </w:rPr>
              <w:t>.</w:t>
            </w:r>
          </w:p>
        </w:tc>
        <w:tc>
          <w:tcPr>
            <w:tcW w:w="792" w:type="dxa"/>
            <w:tcBorders>
              <w:top w:val="single" w:sz="4" w:space="0" w:color="000000"/>
              <w:left w:val="nil"/>
              <w:bottom w:val="single" w:sz="4" w:space="0" w:color="000000"/>
              <w:right w:val="single" w:sz="4" w:space="0" w:color="000000"/>
            </w:tcBorders>
            <w:noWrap/>
            <w:vAlign w:val="bottom"/>
            <w:hideMark/>
          </w:tcPr>
          <w:p w14:paraId="3E24B54C"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214C050B"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865</w:t>
            </w:r>
          </w:p>
        </w:tc>
        <w:tc>
          <w:tcPr>
            <w:tcW w:w="1007" w:type="dxa"/>
            <w:tcBorders>
              <w:top w:val="single" w:sz="4" w:space="0" w:color="000000"/>
              <w:left w:val="nil"/>
              <w:bottom w:val="single" w:sz="4" w:space="0" w:color="000000"/>
              <w:right w:val="single" w:sz="4" w:space="0" w:color="000000"/>
            </w:tcBorders>
          </w:tcPr>
          <w:p w14:paraId="7C6A4811"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145BA28C"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1A779DC4"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2BDA4460"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762A6320"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14</w:t>
            </w:r>
          </w:p>
        </w:tc>
        <w:tc>
          <w:tcPr>
            <w:tcW w:w="1183" w:type="dxa"/>
            <w:tcBorders>
              <w:top w:val="single" w:sz="4" w:space="0" w:color="000000"/>
              <w:left w:val="nil"/>
              <w:bottom w:val="single" w:sz="4" w:space="0" w:color="000000"/>
              <w:right w:val="single" w:sz="4" w:space="0" w:color="000000"/>
            </w:tcBorders>
            <w:noWrap/>
            <w:vAlign w:val="bottom"/>
            <w:hideMark/>
          </w:tcPr>
          <w:p w14:paraId="5329AF58"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052.001.022</w:t>
            </w:r>
          </w:p>
        </w:tc>
        <w:tc>
          <w:tcPr>
            <w:tcW w:w="3919" w:type="dxa"/>
            <w:tcBorders>
              <w:top w:val="single" w:sz="4" w:space="0" w:color="000000"/>
              <w:left w:val="nil"/>
              <w:bottom w:val="single" w:sz="4" w:space="0" w:color="000000"/>
              <w:right w:val="single" w:sz="4" w:space="0" w:color="000000"/>
            </w:tcBorders>
            <w:noWrap/>
            <w:vAlign w:val="bottom"/>
            <w:hideMark/>
          </w:tcPr>
          <w:p w14:paraId="0138B264"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RÉGUA ESCOLAR 30 CM (GROSSA)</w:t>
            </w:r>
            <w:r w:rsidRPr="00034264">
              <w:rPr>
                <w:rFonts w:asciiTheme="majorHAnsi" w:eastAsia="Times New Roman" w:hAnsiTheme="majorHAnsi" w:cstheme="majorHAnsi"/>
                <w:bCs/>
                <w:color w:val="000000"/>
                <w:sz w:val="22"/>
                <w:szCs w:val="22"/>
              </w:rPr>
              <w:br/>
              <w:t>Tamanho: 30 cm</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Material: Plástico rígido (poliestireno) Espessura: Grossa (2,5 mm a 4 mm)</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Graduação: Centímetros e milímetros, marcações precisas Cor: Transparente</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Acabamento: Bordas polidas, sem rebarbas</w:t>
            </w:r>
            <w:r>
              <w:rPr>
                <w:rFonts w:asciiTheme="majorHAnsi" w:eastAsia="Times New Roman" w:hAnsiTheme="majorHAnsi" w:cstheme="majorHAnsi"/>
                <w:bCs/>
                <w:color w:val="000000"/>
                <w:sz w:val="22"/>
                <w:szCs w:val="22"/>
              </w:rPr>
              <w:t>.</w:t>
            </w:r>
            <w:r w:rsidRPr="00034264">
              <w:rPr>
                <w:rFonts w:asciiTheme="majorHAnsi" w:eastAsia="Times New Roman" w:hAnsiTheme="majorHAnsi" w:cstheme="majorHAnsi"/>
                <w:bCs/>
                <w:color w:val="000000"/>
                <w:sz w:val="22"/>
                <w:szCs w:val="22"/>
              </w:rPr>
              <w:t xml:space="preserve"> Resistência: Alta durabilidade, resistente a quedas Uso: Escolar e atividades de medição/desenho</w:t>
            </w:r>
          </w:p>
        </w:tc>
        <w:tc>
          <w:tcPr>
            <w:tcW w:w="792" w:type="dxa"/>
            <w:tcBorders>
              <w:top w:val="single" w:sz="4" w:space="0" w:color="000000"/>
              <w:left w:val="nil"/>
              <w:bottom w:val="single" w:sz="4" w:space="0" w:color="000000"/>
              <w:right w:val="single" w:sz="4" w:space="0" w:color="000000"/>
            </w:tcBorders>
            <w:noWrap/>
            <w:vAlign w:val="bottom"/>
            <w:hideMark/>
          </w:tcPr>
          <w:p w14:paraId="77205D9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2FB49EEA"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550</w:t>
            </w:r>
          </w:p>
        </w:tc>
        <w:tc>
          <w:tcPr>
            <w:tcW w:w="1007" w:type="dxa"/>
            <w:tcBorders>
              <w:top w:val="single" w:sz="4" w:space="0" w:color="000000"/>
              <w:left w:val="nil"/>
              <w:bottom w:val="single" w:sz="4" w:space="0" w:color="000000"/>
              <w:right w:val="single" w:sz="4" w:space="0" w:color="000000"/>
            </w:tcBorders>
          </w:tcPr>
          <w:p w14:paraId="3F4149A7"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6B372EB"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6D4C86BF"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1713213E"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6F7DDB6F"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15</w:t>
            </w:r>
          </w:p>
        </w:tc>
        <w:tc>
          <w:tcPr>
            <w:tcW w:w="1183" w:type="dxa"/>
            <w:tcBorders>
              <w:top w:val="single" w:sz="4" w:space="0" w:color="000000"/>
              <w:left w:val="nil"/>
              <w:bottom w:val="single" w:sz="4" w:space="0" w:color="000000"/>
              <w:right w:val="single" w:sz="4" w:space="0" w:color="000000"/>
            </w:tcBorders>
            <w:noWrap/>
            <w:vAlign w:val="bottom"/>
            <w:hideMark/>
          </w:tcPr>
          <w:p w14:paraId="4A5812E1"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052.001.019</w:t>
            </w:r>
          </w:p>
        </w:tc>
        <w:tc>
          <w:tcPr>
            <w:tcW w:w="3919" w:type="dxa"/>
            <w:tcBorders>
              <w:top w:val="single" w:sz="4" w:space="0" w:color="000000"/>
              <w:left w:val="nil"/>
              <w:bottom w:val="single" w:sz="4" w:space="0" w:color="000000"/>
              <w:right w:val="single" w:sz="4" w:space="0" w:color="000000"/>
            </w:tcBorders>
            <w:noWrap/>
            <w:vAlign w:val="bottom"/>
            <w:hideMark/>
          </w:tcPr>
          <w:p w14:paraId="2FD92EC3"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TESOURA ESCOLAR</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Cabo em ABS, ponta arredondada, 13 cm, lâmina 1,5 mm. Marcas referência: Tilibra, Tris, </w:t>
            </w:r>
            <w:proofErr w:type="spellStart"/>
            <w:r w:rsidRPr="00034264">
              <w:rPr>
                <w:rFonts w:asciiTheme="majorHAnsi" w:eastAsia="Times New Roman" w:hAnsiTheme="majorHAnsi" w:cstheme="majorHAnsi"/>
                <w:bCs/>
                <w:color w:val="000000"/>
                <w:sz w:val="22"/>
                <w:szCs w:val="22"/>
              </w:rPr>
              <w:t>Maped</w:t>
            </w:r>
            <w:proofErr w:type="spellEnd"/>
            <w:r w:rsidRPr="00034264">
              <w:rPr>
                <w:rFonts w:asciiTheme="majorHAnsi" w:eastAsia="Times New Roman" w:hAnsiTheme="majorHAnsi" w:cstheme="majorHAnsi"/>
                <w:bCs/>
                <w:color w:val="000000"/>
                <w:sz w:val="22"/>
                <w:szCs w:val="22"/>
              </w:rPr>
              <w:t>.</w:t>
            </w:r>
          </w:p>
        </w:tc>
        <w:tc>
          <w:tcPr>
            <w:tcW w:w="792" w:type="dxa"/>
            <w:tcBorders>
              <w:top w:val="single" w:sz="4" w:space="0" w:color="000000"/>
              <w:left w:val="nil"/>
              <w:bottom w:val="single" w:sz="4" w:space="0" w:color="000000"/>
              <w:right w:val="single" w:sz="4" w:space="0" w:color="000000"/>
            </w:tcBorders>
            <w:noWrap/>
            <w:vAlign w:val="bottom"/>
            <w:hideMark/>
          </w:tcPr>
          <w:p w14:paraId="39E3AD55"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UN</w:t>
            </w:r>
          </w:p>
        </w:tc>
        <w:tc>
          <w:tcPr>
            <w:tcW w:w="1067" w:type="dxa"/>
            <w:tcBorders>
              <w:top w:val="single" w:sz="4" w:space="0" w:color="000000"/>
              <w:left w:val="nil"/>
              <w:bottom w:val="single" w:sz="4" w:space="0" w:color="000000"/>
              <w:right w:val="single" w:sz="4" w:space="0" w:color="000000"/>
            </w:tcBorders>
            <w:noWrap/>
            <w:vAlign w:val="bottom"/>
            <w:hideMark/>
          </w:tcPr>
          <w:p w14:paraId="6E7D5C16"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328</w:t>
            </w:r>
          </w:p>
        </w:tc>
        <w:tc>
          <w:tcPr>
            <w:tcW w:w="1007" w:type="dxa"/>
            <w:tcBorders>
              <w:top w:val="single" w:sz="4" w:space="0" w:color="000000"/>
              <w:left w:val="nil"/>
              <w:bottom w:val="single" w:sz="4" w:space="0" w:color="000000"/>
              <w:right w:val="single" w:sz="4" w:space="0" w:color="000000"/>
            </w:tcBorders>
          </w:tcPr>
          <w:p w14:paraId="5A429966"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4803BCFD"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52761511" w14:textId="77777777" w:rsidR="00E54936" w:rsidRPr="00034264" w:rsidRDefault="00E54936" w:rsidP="005E7DB1">
            <w:pPr>
              <w:jc w:val="center"/>
              <w:rPr>
                <w:rFonts w:asciiTheme="majorHAnsi" w:eastAsia="Times New Roman" w:hAnsiTheme="majorHAnsi" w:cstheme="majorHAnsi"/>
                <w:bCs/>
                <w:color w:val="000000"/>
                <w:sz w:val="22"/>
                <w:szCs w:val="22"/>
              </w:rPr>
            </w:pPr>
          </w:p>
        </w:tc>
      </w:tr>
      <w:tr w:rsidR="00E54936" w:rsidRPr="00034264" w14:paraId="2789F9C9" w14:textId="77777777" w:rsidTr="005E7DB1">
        <w:trPr>
          <w:trHeight w:val="20"/>
        </w:trPr>
        <w:tc>
          <w:tcPr>
            <w:tcW w:w="793" w:type="dxa"/>
            <w:tcBorders>
              <w:top w:val="single" w:sz="4" w:space="0" w:color="000000"/>
              <w:left w:val="single" w:sz="4" w:space="0" w:color="000000"/>
              <w:bottom w:val="single" w:sz="4" w:space="0" w:color="000000"/>
              <w:right w:val="single" w:sz="4" w:space="0" w:color="000000"/>
            </w:tcBorders>
            <w:noWrap/>
            <w:vAlign w:val="bottom"/>
            <w:hideMark/>
          </w:tcPr>
          <w:p w14:paraId="53EF08DC"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16</w:t>
            </w:r>
          </w:p>
        </w:tc>
        <w:tc>
          <w:tcPr>
            <w:tcW w:w="1183" w:type="dxa"/>
            <w:tcBorders>
              <w:top w:val="single" w:sz="4" w:space="0" w:color="000000"/>
              <w:left w:val="nil"/>
              <w:bottom w:val="single" w:sz="4" w:space="0" w:color="000000"/>
              <w:right w:val="single" w:sz="4" w:space="0" w:color="000000"/>
            </w:tcBorders>
            <w:noWrap/>
            <w:vAlign w:val="bottom"/>
            <w:hideMark/>
          </w:tcPr>
          <w:p w14:paraId="1433C8C0"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052.001.021</w:t>
            </w:r>
          </w:p>
        </w:tc>
        <w:tc>
          <w:tcPr>
            <w:tcW w:w="3919" w:type="dxa"/>
            <w:tcBorders>
              <w:top w:val="single" w:sz="4" w:space="0" w:color="000000"/>
              <w:left w:val="nil"/>
              <w:bottom w:val="single" w:sz="4" w:space="0" w:color="000000"/>
              <w:right w:val="single" w:sz="4" w:space="0" w:color="000000"/>
            </w:tcBorders>
            <w:noWrap/>
            <w:vAlign w:val="bottom"/>
            <w:hideMark/>
          </w:tcPr>
          <w:p w14:paraId="21A925A6" w14:textId="77777777" w:rsidR="00E54936" w:rsidRPr="00034264" w:rsidRDefault="00E54936" w:rsidP="005E7DB1">
            <w:pP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TINTA TEMPERA GUACHE, CAIXA COM 6 POTES DE 15ML</w:t>
            </w:r>
            <w:r>
              <w:rPr>
                <w:rFonts w:asciiTheme="majorHAnsi" w:eastAsia="Times New Roman" w:hAnsiTheme="majorHAnsi" w:cstheme="majorHAnsi"/>
                <w:bCs/>
                <w:color w:val="000000"/>
                <w:sz w:val="22"/>
                <w:szCs w:val="22"/>
              </w:rPr>
              <w:t xml:space="preserve">. </w:t>
            </w:r>
            <w:r w:rsidRPr="00034264">
              <w:rPr>
                <w:rFonts w:asciiTheme="majorHAnsi" w:eastAsia="Times New Roman" w:hAnsiTheme="majorHAnsi" w:cstheme="majorHAnsi"/>
                <w:bCs/>
                <w:color w:val="000000"/>
                <w:sz w:val="22"/>
                <w:szCs w:val="22"/>
              </w:rPr>
              <w:t xml:space="preserve">Potes de 15ml cada com cores: azul, amarelo, branco, preto, verde e vermelho; aplicação possível em: papel, papel cartão, cartolina, gesso, E.V.A, </w:t>
            </w:r>
            <w:r w:rsidRPr="00034264">
              <w:rPr>
                <w:rFonts w:asciiTheme="majorHAnsi" w:eastAsia="Times New Roman" w:hAnsiTheme="majorHAnsi" w:cstheme="majorHAnsi"/>
                <w:bCs/>
                <w:color w:val="000000"/>
                <w:sz w:val="22"/>
                <w:szCs w:val="22"/>
              </w:rPr>
              <w:lastRenderedPageBreak/>
              <w:t>madeira e cerâmica; composição: resina, água, pigmentos, carga e conservante.</w:t>
            </w:r>
          </w:p>
        </w:tc>
        <w:tc>
          <w:tcPr>
            <w:tcW w:w="792" w:type="dxa"/>
            <w:tcBorders>
              <w:top w:val="single" w:sz="4" w:space="0" w:color="000000"/>
              <w:left w:val="nil"/>
              <w:bottom w:val="single" w:sz="4" w:space="0" w:color="000000"/>
              <w:right w:val="single" w:sz="4" w:space="0" w:color="000000"/>
            </w:tcBorders>
            <w:noWrap/>
            <w:vAlign w:val="bottom"/>
            <w:hideMark/>
          </w:tcPr>
          <w:p w14:paraId="7116181C"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lastRenderedPageBreak/>
              <w:t>UN</w:t>
            </w:r>
          </w:p>
        </w:tc>
        <w:tc>
          <w:tcPr>
            <w:tcW w:w="1067" w:type="dxa"/>
            <w:tcBorders>
              <w:top w:val="single" w:sz="4" w:space="0" w:color="000000"/>
              <w:left w:val="nil"/>
              <w:bottom w:val="single" w:sz="4" w:space="0" w:color="000000"/>
              <w:right w:val="single" w:sz="4" w:space="0" w:color="000000"/>
            </w:tcBorders>
            <w:noWrap/>
            <w:vAlign w:val="bottom"/>
            <w:hideMark/>
          </w:tcPr>
          <w:p w14:paraId="77A7DCF5" w14:textId="77777777" w:rsidR="00E54936" w:rsidRPr="00034264" w:rsidRDefault="00E54936" w:rsidP="005E7DB1">
            <w:pPr>
              <w:jc w:val="center"/>
              <w:rPr>
                <w:rFonts w:asciiTheme="majorHAnsi" w:eastAsia="Times New Roman" w:hAnsiTheme="majorHAnsi" w:cstheme="majorHAnsi"/>
                <w:bCs/>
                <w:color w:val="000000"/>
                <w:sz w:val="22"/>
                <w:szCs w:val="22"/>
              </w:rPr>
            </w:pPr>
            <w:r w:rsidRPr="00034264">
              <w:rPr>
                <w:rFonts w:asciiTheme="majorHAnsi" w:eastAsia="Times New Roman" w:hAnsiTheme="majorHAnsi" w:cstheme="majorHAnsi"/>
                <w:bCs/>
                <w:color w:val="000000"/>
                <w:sz w:val="22"/>
                <w:szCs w:val="22"/>
              </w:rPr>
              <w:t>965</w:t>
            </w:r>
          </w:p>
        </w:tc>
        <w:tc>
          <w:tcPr>
            <w:tcW w:w="1007" w:type="dxa"/>
            <w:tcBorders>
              <w:top w:val="single" w:sz="4" w:space="0" w:color="000000"/>
              <w:left w:val="nil"/>
              <w:bottom w:val="single" w:sz="4" w:space="0" w:color="000000"/>
              <w:right w:val="single" w:sz="4" w:space="0" w:color="000000"/>
            </w:tcBorders>
          </w:tcPr>
          <w:p w14:paraId="7DD4ADB1"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79" w:type="dxa"/>
            <w:tcBorders>
              <w:top w:val="single" w:sz="4" w:space="0" w:color="000000"/>
              <w:left w:val="nil"/>
              <w:bottom w:val="single" w:sz="4" w:space="0" w:color="000000"/>
              <w:right w:val="single" w:sz="4" w:space="0" w:color="000000"/>
            </w:tcBorders>
          </w:tcPr>
          <w:p w14:paraId="631867E5" w14:textId="77777777" w:rsidR="00E54936" w:rsidRPr="00034264" w:rsidRDefault="00E54936" w:rsidP="005E7DB1">
            <w:pPr>
              <w:jc w:val="center"/>
              <w:rPr>
                <w:rFonts w:asciiTheme="majorHAnsi" w:eastAsia="Times New Roman" w:hAnsiTheme="majorHAnsi" w:cstheme="majorHAnsi"/>
                <w:bCs/>
                <w:color w:val="000000"/>
                <w:sz w:val="22"/>
                <w:szCs w:val="22"/>
              </w:rPr>
            </w:pPr>
          </w:p>
        </w:tc>
        <w:tc>
          <w:tcPr>
            <w:tcW w:w="851" w:type="dxa"/>
            <w:tcBorders>
              <w:top w:val="single" w:sz="4" w:space="0" w:color="000000"/>
              <w:left w:val="nil"/>
              <w:bottom w:val="single" w:sz="4" w:space="0" w:color="000000"/>
              <w:right w:val="single" w:sz="4" w:space="0" w:color="000000"/>
            </w:tcBorders>
          </w:tcPr>
          <w:p w14:paraId="3A569B20" w14:textId="77777777" w:rsidR="00E54936" w:rsidRPr="00034264" w:rsidRDefault="00E54936" w:rsidP="005E7DB1">
            <w:pPr>
              <w:jc w:val="center"/>
              <w:rPr>
                <w:rFonts w:asciiTheme="majorHAnsi" w:eastAsia="Times New Roman" w:hAnsiTheme="majorHAnsi" w:cstheme="majorHAnsi"/>
                <w:bCs/>
                <w:color w:val="000000"/>
                <w:sz w:val="22"/>
                <w:szCs w:val="22"/>
              </w:rPr>
            </w:pPr>
          </w:p>
        </w:tc>
      </w:tr>
    </w:tbl>
    <w:p w14:paraId="42B8006E" w14:textId="77777777" w:rsidR="00E54936" w:rsidRPr="00034264" w:rsidRDefault="00E54936" w:rsidP="00E54936">
      <w:pPr>
        <w:pStyle w:val="PargrafodaLista"/>
        <w:ind w:left="420"/>
        <w:jc w:val="both"/>
        <w:rPr>
          <w:rFonts w:asciiTheme="majorHAnsi" w:hAnsiTheme="majorHAnsi" w:cstheme="majorHAnsi"/>
          <w:sz w:val="22"/>
          <w:szCs w:val="22"/>
        </w:rPr>
      </w:pPr>
    </w:p>
    <w:p w14:paraId="60274E46" w14:textId="77777777" w:rsidR="00F00E66" w:rsidRPr="00034264" w:rsidRDefault="00F00E66" w:rsidP="00BF3925">
      <w:pPr>
        <w:pStyle w:val="PargrafodaLista"/>
        <w:ind w:left="0"/>
        <w:jc w:val="both"/>
        <w:rPr>
          <w:rFonts w:asciiTheme="majorHAnsi" w:hAnsiTheme="majorHAnsi" w:cstheme="majorHAnsi"/>
          <w:sz w:val="22"/>
          <w:szCs w:val="22"/>
        </w:rPr>
      </w:pPr>
    </w:p>
    <w:p w14:paraId="72FF771D" w14:textId="77777777" w:rsidR="00F00E66" w:rsidRPr="00034264" w:rsidRDefault="00F00E66" w:rsidP="00BA2683">
      <w:pPr>
        <w:spacing w:line="276" w:lineRule="auto"/>
        <w:jc w:val="both"/>
        <w:rPr>
          <w:rFonts w:asciiTheme="majorHAnsi" w:hAnsiTheme="majorHAnsi" w:cstheme="majorHAnsi"/>
          <w:sz w:val="22"/>
          <w:szCs w:val="22"/>
        </w:rPr>
      </w:pPr>
    </w:p>
    <w:p w14:paraId="10FD6768" w14:textId="58EF64EB" w:rsidR="00B44F12" w:rsidRPr="00034264" w:rsidRDefault="00B44F12" w:rsidP="00680AFB">
      <w:pPr>
        <w:spacing w:line="360"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1.3. Vinculam </w:t>
      </w:r>
      <w:r w:rsidR="00651273" w:rsidRPr="00034264">
        <w:rPr>
          <w:rFonts w:asciiTheme="majorHAnsi" w:hAnsiTheme="majorHAnsi" w:cstheme="majorHAnsi"/>
          <w:sz w:val="22"/>
          <w:szCs w:val="22"/>
        </w:rPr>
        <w:t xml:space="preserve">a </w:t>
      </w:r>
      <w:r w:rsidRPr="00034264">
        <w:rPr>
          <w:rFonts w:asciiTheme="majorHAnsi" w:hAnsiTheme="majorHAnsi" w:cstheme="majorHAnsi"/>
          <w:sz w:val="22"/>
          <w:szCs w:val="22"/>
        </w:rPr>
        <w:t>esta contratação, independente de transcrição:</w:t>
      </w:r>
    </w:p>
    <w:p w14:paraId="23D1C27E" w14:textId="22C85899" w:rsidR="00D73327" w:rsidRPr="00034264" w:rsidRDefault="00B44F12" w:rsidP="00680AFB">
      <w:pPr>
        <w:spacing w:line="360"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1.3.1. O Termo de Referência;</w:t>
      </w:r>
    </w:p>
    <w:p w14:paraId="6F0B58ED" w14:textId="411F2E0C" w:rsidR="00B44F12" w:rsidRPr="00034264" w:rsidRDefault="00B44F12" w:rsidP="00680AFB">
      <w:pPr>
        <w:spacing w:line="360"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1.3.2. O Edital da Licitação;</w:t>
      </w:r>
    </w:p>
    <w:p w14:paraId="215F7509" w14:textId="77777777" w:rsidR="00B44F12" w:rsidRPr="00034264" w:rsidRDefault="00B44F12" w:rsidP="00680AFB">
      <w:pPr>
        <w:spacing w:line="360"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1.3.3. A proposta do contratado;</w:t>
      </w:r>
    </w:p>
    <w:p w14:paraId="66199456" w14:textId="77777777" w:rsidR="00B44F12" w:rsidRDefault="00B44F12" w:rsidP="00680AFB">
      <w:pPr>
        <w:spacing w:line="360"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1.3.4. Eventuais anexos dos documentos supracitados.</w:t>
      </w:r>
    </w:p>
    <w:p w14:paraId="50F4DA75" w14:textId="77777777" w:rsidR="00E54936" w:rsidRPr="00034264" w:rsidRDefault="00E54936" w:rsidP="00680AFB">
      <w:pPr>
        <w:spacing w:line="360" w:lineRule="auto"/>
        <w:ind w:left="567"/>
        <w:jc w:val="both"/>
        <w:rPr>
          <w:rFonts w:asciiTheme="majorHAnsi" w:hAnsiTheme="majorHAnsi" w:cstheme="majorHAnsi"/>
          <w:sz w:val="22"/>
          <w:szCs w:val="22"/>
        </w:rPr>
      </w:pPr>
    </w:p>
    <w:p w14:paraId="42404138" w14:textId="749741D3" w:rsidR="00B44F12" w:rsidRDefault="00B44F12"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2.</w:t>
      </w:r>
      <w:r w:rsidR="00E87E8A" w:rsidRPr="00034264">
        <w:rPr>
          <w:rFonts w:asciiTheme="majorHAnsi" w:hAnsiTheme="majorHAnsi" w:cstheme="majorHAnsi"/>
          <w:b/>
          <w:sz w:val="22"/>
          <w:szCs w:val="22"/>
        </w:rPr>
        <w:t xml:space="preserve"> </w:t>
      </w:r>
      <w:r w:rsidRPr="00034264">
        <w:rPr>
          <w:rFonts w:asciiTheme="majorHAnsi" w:hAnsiTheme="majorHAnsi" w:cstheme="majorHAnsi"/>
          <w:b/>
          <w:sz w:val="22"/>
          <w:szCs w:val="22"/>
        </w:rPr>
        <w:t>CLÁUSULA SEGUNDA – VIGÊNCIA E PRORROGAÇÃO</w:t>
      </w:r>
    </w:p>
    <w:p w14:paraId="3612CA40" w14:textId="7E4CA0E9" w:rsidR="00B44F12" w:rsidRPr="00E54936" w:rsidRDefault="00F11EBF" w:rsidP="00E54936">
      <w:pPr>
        <w:pStyle w:val="PargrafodaLista"/>
        <w:numPr>
          <w:ilvl w:val="1"/>
          <w:numId w:val="38"/>
        </w:numPr>
        <w:spacing w:line="360" w:lineRule="auto"/>
        <w:jc w:val="both"/>
        <w:rPr>
          <w:rFonts w:asciiTheme="majorHAnsi" w:hAnsiTheme="majorHAnsi" w:cstheme="majorHAnsi"/>
          <w:sz w:val="22"/>
          <w:szCs w:val="22"/>
        </w:rPr>
      </w:pPr>
      <w:r w:rsidRPr="00E54936">
        <w:rPr>
          <w:rFonts w:asciiTheme="majorHAnsi" w:hAnsiTheme="majorHAnsi" w:cstheme="majorHAnsi"/>
          <w:sz w:val="22"/>
          <w:szCs w:val="22"/>
        </w:rPr>
        <w:t>O prazo de vigência do contrato será de 06 (seis) meses, contados a partir da divulgação no Portal Nacional de Contratações Públicas (PNCP), podendo ser prorrogado conforme Lei 14.133/2021</w:t>
      </w:r>
      <w:r w:rsidR="00B44F12" w:rsidRPr="00E54936">
        <w:rPr>
          <w:rFonts w:asciiTheme="majorHAnsi" w:hAnsiTheme="majorHAnsi" w:cstheme="majorHAnsi"/>
          <w:sz w:val="22"/>
          <w:szCs w:val="22"/>
        </w:rPr>
        <w:t>.</w:t>
      </w:r>
    </w:p>
    <w:p w14:paraId="72032919" w14:textId="77777777" w:rsidR="00E54936" w:rsidRPr="00E54936" w:rsidRDefault="00E54936" w:rsidP="00E54936">
      <w:pPr>
        <w:pStyle w:val="PargrafodaLista"/>
        <w:spacing w:line="360" w:lineRule="auto"/>
        <w:ind w:left="360"/>
        <w:jc w:val="both"/>
        <w:rPr>
          <w:rFonts w:asciiTheme="majorHAnsi" w:hAnsiTheme="majorHAnsi" w:cstheme="majorHAnsi"/>
          <w:sz w:val="22"/>
          <w:szCs w:val="22"/>
        </w:rPr>
      </w:pPr>
    </w:p>
    <w:p w14:paraId="26DFF7DC" w14:textId="5E7CFBFE" w:rsidR="00B44F12" w:rsidRPr="00034264" w:rsidRDefault="00B44F12"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3.</w:t>
      </w:r>
      <w:r w:rsidR="00E87E8A" w:rsidRPr="00034264">
        <w:rPr>
          <w:rFonts w:asciiTheme="majorHAnsi" w:hAnsiTheme="majorHAnsi" w:cstheme="majorHAnsi"/>
          <w:sz w:val="22"/>
          <w:szCs w:val="22"/>
        </w:rPr>
        <w:t xml:space="preserve"> </w:t>
      </w:r>
      <w:r w:rsidRPr="00034264">
        <w:rPr>
          <w:rFonts w:asciiTheme="majorHAnsi" w:hAnsiTheme="majorHAnsi" w:cstheme="majorHAnsi"/>
          <w:b/>
          <w:sz w:val="22"/>
          <w:szCs w:val="22"/>
        </w:rPr>
        <w:t xml:space="preserve">CLÁUSULA TERCEIRA – MODELOS DE EXECUÇÃO E GESTÃO CONTRATUAIS </w:t>
      </w:r>
    </w:p>
    <w:p w14:paraId="21EE715D" w14:textId="38B81838"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3.1</w:t>
      </w:r>
      <w:r w:rsidR="00240824" w:rsidRPr="00034264">
        <w:rPr>
          <w:rFonts w:asciiTheme="majorHAnsi" w:hAnsiTheme="majorHAnsi" w:cstheme="majorHAnsi"/>
          <w:sz w:val="22"/>
          <w:szCs w:val="22"/>
        </w:rPr>
        <w:t>. O</w:t>
      </w:r>
      <w:r w:rsidR="00097B48" w:rsidRPr="00034264">
        <w:rPr>
          <w:rFonts w:asciiTheme="majorHAnsi" w:hAnsiTheme="majorHAnsi" w:cstheme="majorHAnsi"/>
          <w:sz w:val="22"/>
          <w:szCs w:val="22"/>
        </w:rPr>
        <w:t>s</w:t>
      </w:r>
      <w:r w:rsidR="00240824" w:rsidRPr="00034264">
        <w:rPr>
          <w:rFonts w:asciiTheme="majorHAnsi" w:hAnsiTheme="majorHAnsi" w:cstheme="majorHAnsi"/>
          <w:sz w:val="22"/>
          <w:szCs w:val="22"/>
        </w:rPr>
        <w:t xml:space="preserve"> ite</w:t>
      </w:r>
      <w:r w:rsidR="00097B48" w:rsidRPr="00034264">
        <w:rPr>
          <w:rFonts w:asciiTheme="majorHAnsi" w:hAnsiTheme="majorHAnsi" w:cstheme="majorHAnsi"/>
          <w:sz w:val="22"/>
          <w:szCs w:val="22"/>
        </w:rPr>
        <w:t>ns</w:t>
      </w:r>
      <w:r w:rsidR="003F5837" w:rsidRPr="00034264">
        <w:rPr>
          <w:rFonts w:asciiTheme="majorHAnsi" w:hAnsiTheme="majorHAnsi" w:cstheme="majorHAnsi"/>
          <w:sz w:val="22"/>
          <w:szCs w:val="22"/>
        </w:rPr>
        <w:t xml:space="preserve"> poder</w:t>
      </w:r>
      <w:r w:rsidR="00097B48" w:rsidRPr="00034264">
        <w:rPr>
          <w:rFonts w:asciiTheme="majorHAnsi" w:hAnsiTheme="majorHAnsi" w:cstheme="majorHAnsi"/>
          <w:sz w:val="22"/>
          <w:szCs w:val="22"/>
        </w:rPr>
        <w:t>ão</w:t>
      </w:r>
      <w:r w:rsidR="003F5837" w:rsidRPr="00034264">
        <w:rPr>
          <w:rFonts w:asciiTheme="majorHAnsi" w:hAnsiTheme="majorHAnsi" w:cstheme="majorHAnsi"/>
          <w:sz w:val="22"/>
          <w:szCs w:val="22"/>
        </w:rPr>
        <w:t xml:space="preserve"> ser rejeitado</w:t>
      </w:r>
      <w:r w:rsidR="00E54936">
        <w:rPr>
          <w:rFonts w:asciiTheme="majorHAnsi" w:hAnsiTheme="majorHAnsi" w:cstheme="majorHAnsi"/>
          <w:sz w:val="22"/>
          <w:szCs w:val="22"/>
        </w:rPr>
        <w:t>s</w:t>
      </w:r>
      <w:r w:rsidR="003F5837" w:rsidRPr="00034264">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3.2</w:t>
      </w:r>
      <w:r w:rsidR="003F5837" w:rsidRPr="00034264">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3.3</w:t>
      </w:r>
      <w:r w:rsidR="003F5837" w:rsidRPr="00034264">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3.4</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3.5</w:t>
      </w:r>
      <w:r w:rsidR="003F5837" w:rsidRPr="00034264">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3.6</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034264" w:rsidRDefault="003F5837"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w:t>
      </w:r>
      <w:r w:rsidR="00CA0BC9" w:rsidRPr="00034264">
        <w:rPr>
          <w:rFonts w:asciiTheme="majorHAnsi" w:hAnsiTheme="majorHAnsi" w:cstheme="majorHAnsi"/>
          <w:sz w:val="22"/>
          <w:szCs w:val="22"/>
        </w:rPr>
        <w:t>7</w:t>
      </w:r>
      <w:r w:rsidRPr="00034264">
        <w:rPr>
          <w:rFonts w:asciiTheme="majorHAnsi" w:hAnsiTheme="majorHAnsi" w:cstheme="majorHAnsi"/>
          <w:sz w:val="22"/>
          <w:szCs w:val="22"/>
        </w:rPr>
        <w:t>.</w:t>
      </w:r>
      <w:r w:rsidRPr="00034264">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lastRenderedPageBreak/>
        <w:t>3.8</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3.9</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A execução do contrato deverá ser acompanhada e fiscalizada pelo(s) fiscal(</w:t>
      </w:r>
      <w:proofErr w:type="spellStart"/>
      <w:r w:rsidR="003F5837" w:rsidRPr="00034264">
        <w:rPr>
          <w:rFonts w:asciiTheme="majorHAnsi" w:hAnsiTheme="majorHAnsi" w:cstheme="majorHAnsi"/>
          <w:sz w:val="22"/>
          <w:szCs w:val="22"/>
        </w:rPr>
        <w:t>is</w:t>
      </w:r>
      <w:proofErr w:type="spellEnd"/>
      <w:r w:rsidR="003F5837" w:rsidRPr="00034264">
        <w:rPr>
          <w:rFonts w:asciiTheme="majorHAnsi" w:hAnsiTheme="majorHAnsi" w:cstheme="majorHAnsi"/>
          <w:sz w:val="22"/>
          <w:szCs w:val="22"/>
        </w:rPr>
        <w:t>) do contrato, ou pelos respectivos substitutos (Lei nº 14.133, de 2021, art. 117, caput);</w:t>
      </w:r>
    </w:p>
    <w:p w14:paraId="240A5B19" w14:textId="6C56B962"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3.10</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3.10</w:t>
      </w:r>
      <w:r w:rsidR="003F5837" w:rsidRPr="00034264">
        <w:rPr>
          <w:rFonts w:asciiTheme="majorHAnsi" w:hAnsiTheme="majorHAnsi" w:cstheme="majorHAnsi"/>
          <w:sz w:val="22"/>
          <w:szCs w:val="22"/>
        </w:rPr>
        <w:t>.1.</w:t>
      </w:r>
      <w:r w:rsidR="003F5837" w:rsidRPr="00034264">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3.10</w:t>
      </w:r>
      <w:r w:rsidR="003F5837" w:rsidRPr="00034264">
        <w:rPr>
          <w:rFonts w:asciiTheme="majorHAnsi" w:hAnsiTheme="majorHAnsi" w:cstheme="majorHAnsi"/>
          <w:sz w:val="22"/>
          <w:szCs w:val="22"/>
        </w:rPr>
        <w:t>.2.</w:t>
      </w:r>
      <w:r w:rsidR="003F5837" w:rsidRPr="00034264">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3.10</w:t>
      </w:r>
      <w:r w:rsidR="003F5837" w:rsidRPr="00034264">
        <w:rPr>
          <w:rFonts w:asciiTheme="majorHAnsi" w:hAnsiTheme="majorHAnsi" w:cstheme="majorHAnsi"/>
          <w:sz w:val="22"/>
          <w:szCs w:val="22"/>
        </w:rPr>
        <w:t>.3.</w:t>
      </w:r>
      <w:r w:rsidR="003F5837" w:rsidRPr="00034264">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3.10</w:t>
      </w:r>
      <w:r w:rsidR="003F5837" w:rsidRPr="00034264">
        <w:rPr>
          <w:rFonts w:asciiTheme="majorHAnsi" w:hAnsiTheme="majorHAnsi" w:cstheme="majorHAnsi"/>
          <w:sz w:val="22"/>
          <w:szCs w:val="22"/>
        </w:rPr>
        <w:t>.4.</w:t>
      </w:r>
      <w:r w:rsidR="003F5837" w:rsidRPr="00034264">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3.10</w:t>
      </w:r>
      <w:r w:rsidR="003F5837" w:rsidRPr="00034264">
        <w:rPr>
          <w:rFonts w:asciiTheme="majorHAnsi" w:hAnsiTheme="majorHAnsi" w:cstheme="majorHAnsi"/>
          <w:sz w:val="22"/>
          <w:szCs w:val="22"/>
        </w:rPr>
        <w:t>.5.</w:t>
      </w:r>
      <w:r w:rsidR="003F5837" w:rsidRPr="00034264">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034264" w:rsidRDefault="00CA0BC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3.11</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3.11</w:t>
      </w:r>
      <w:r w:rsidR="003F5837" w:rsidRPr="00034264">
        <w:rPr>
          <w:rFonts w:asciiTheme="majorHAnsi" w:hAnsiTheme="majorHAnsi" w:cstheme="majorHAnsi"/>
          <w:sz w:val="22"/>
          <w:szCs w:val="22"/>
        </w:rPr>
        <w:t>.1.</w:t>
      </w:r>
      <w:r w:rsidR="003F5837" w:rsidRPr="00034264">
        <w:rPr>
          <w:rFonts w:asciiTheme="majorHAnsi" w:hAnsiTheme="majorHAnsi" w:cstheme="majorHAnsi"/>
          <w:sz w:val="22"/>
          <w:szCs w:val="22"/>
        </w:rPr>
        <w:tab/>
        <w:t>Caso ocorram descumprimento das ob</w:t>
      </w:r>
      <w:r w:rsidR="000334E0" w:rsidRPr="00034264">
        <w:rPr>
          <w:rFonts w:asciiTheme="majorHAnsi" w:hAnsiTheme="majorHAnsi" w:cstheme="majorHAnsi"/>
          <w:sz w:val="22"/>
          <w:szCs w:val="22"/>
        </w:rPr>
        <w:t>rigações contratuais, o fiscal</w:t>
      </w:r>
      <w:r w:rsidR="003F5837" w:rsidRPr="00034264">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034264" w:rsidRDefault="003F5837"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w:t>
      </w:r>
      <w:r w:rsidR="00CA0BC9" w:rsidRPr="00034264">
        <w:rPr>
          <w:rFonts w:asciiTheme="majorHAnsi" w:hAnsiTheme="majorHAnsi" w:cstheme="majorHAnsi"/>
          <w:sz w:val="22"/>
          <w:szCs w:val="22"/>
        </w:rPr>
        <w:t>12</w:t>
      </w:r>
      <w:r w:rsidRPr="00034264">
        <w:rPr>
          <w:rFonts w:asciiTheme="majorHAnsi" w:hAnsiTheme="majorHAnsi" w:cstheme="majorHAnsi"/>
          <w:sz w:val="22"/>
          <w:szCs w:val="22"/>
        </w:rPr>
        <w:t>.</w:t>
      </w:r>
      <w:r w:rsidRPr="00034264">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3.12</w:t>
      </w:r>
      <w:r w:rsidR="003F5837" w:rsidRPr="00034264">
        <w:rPr>
          <w:rFonts w:asciiTheme="majorHAnsi" w:hAnsiTheme="majorHAnsi" w:cstheme="majorHAnsi"/>
          <w:sz w:val="22"/>
          <w:szCs w:val="22"/>
        </w:rPr>
        <w:t>.1.</w:t>
      </w:r>
      <w:r w:rsidR="003F5837" w:rsidRPr="00034264">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3.12</w:t>
      </w:r>
      <w:r w:rsidR="003F5837" w:rsidRPr="00034264">
        <w:rPr>
          <w:rFonts w:asciiTheme="majorHAnsi" w:hAnsiTheme="majorHAnsi" w:cstheme="majorHAnsi"/>
          <w:sz w:val="22"/>
          <w:szCs w:val="22"/>
        </w:rPr>
        <w:t>.2.</w:t>
      </w:r>
      <w:r w:rsidR="003F5837" w:rsidRPr="00034264">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3.12</w:t>
      </w:r>
      <w:r w:rsidR="003F5837" w:rsidRPr="00034264">
        <w:rPr>
          <w:rFonts w:asciiTheme="majorHAnsi" w:hAnsiTheme="majorHAnsi" w:cstheme="majorHAnsi"/>
          <w:sz w:val="22"/>
          <w:szCs w:val="22"/>
        </w:rPr>
        <w:t>.3.</w:t>
      </w:r>
      <w:r w:rsidR="003F5837" w:rsidRPr="00034264">
        <w:rPr>
          <w:rFonts w:asciiTheme="majorHAnsi" w:hAnsiTheme="majorHAnsi" w:cstheme="majorHAnsi"/>
          <w:sz w:val="22"/>
          <w:szCs w:val="22"/>
        </w:rPr>
        <w:tab/>
        <w:t xml:space="preserve">O gestor do contrato emitirá documento comprobatório da avaliação realizada pelos fiscais, administrativo e setorial quanto ao cumprimento de obrigações assumidas pelo contratado, com </w:t>
      </w:r>
      <w:r w:rsidR="003F5837" w:rsidRPr="00034264">
        <w:rPr>
          <w:rFonts w:asciiTheme="majorHAnsi" w:hAnsiTheme="majorHAnsi" w:cstheme="majorHAnsi"/>
          <w:sz w:val="22"/>
          <w:szCs w:val="22"/>
        </w:rPr>
        <w:lastRenderedPageBreak/>
        <w:t>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034264" w:rsidRDefault="00CA0BC9"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3.12</w:t>
      </w:r>
      <w:r w:rsidR="003F5837" w:rsidRPr="00034264">
        <w:rPr>
          <w:rFonts w:asciiTheme="majorHAnsi" w:hAnsiTheme="majorHAnsi" w:cstheme="majorHAnsi"/>
          <w:sz w:val="22"/>
          <w:szCs w:val="22"/>
        </w:rPr>
        <w:t>.4.</w:t>
      </w:r>
      <w:r w:rsidR="003F5837" w:rsidRPr="00034264">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034264" w:rsidRDefault="00CE56E4"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3.13</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Default="00CE56E4"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3.14</w:t>
      </w:r>
      <w:r w:rsidR="003F5837" w:rsidRPr="00034264">
        <w:rPr>
          <w:rFonts w:asciiTheme="majorHAnsi" w:hAnsiTheme="majorHAnsi" w:cstheme="majorHAnsi"/>
          <w:sz w:val="22"/>
          <w:szCs w:val="22"/>
        </w:rPr>
        <w:t>.</w:t>
      </w:r>
      <w:r w:rsidR="003F5837" w:rsidRPr="00034264">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BEF1D63" w14:textId="77777777" w:rsidR="00751FDA" w:rsidRPr="00034264" w:rsidRDefault="00751FDA" w:rsidP="00751FDA">
      <w:pPr>
        <w:spacing w:line="276" w:lineRule="auto"/>
        <w:jc w:val="both"/>
        <w:rPr>
          <w:rFonts w:asciiTheme="majorHAnsi" w:hAnsiTheme="majorHAnsi" w:cstheme="majorHAnsi"/>
          <w:sz w:val="22"/>
          <w:szCs w:val="22"/>
        </w:rPr>
      </w:pPr>
    </w:p>
    <w:p w14:paraId="1F8C0F4B" w14:textId="70006D9F" w:rsidR="007B4228" w:rsidRPr="00034264" w:rsidRDefault="00073BD4"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4</w:t>
      </w:r>
      <w:r w:rsidR="003F7BFE" w:rsidRPr="00034264">
        <w:rPr>
          <w:rFonts w:asciiTheme="majorHAnsi" w:hAnsiTheme="majorHAnsi" w:cstheme="majorHAnsi"/>
          <w:b/>
          <w:sz w:val="22"/>
          <w:szCs w:val="22"/>
        </w:rPr>
        <w:t xml:space="preserve">. </w:t>
      </w:r>
      <w:r w:rsidR="006C2F9A" w:rsidRPr="00034264">
        <w:rPr>
          <w:rFonts w:asciiTheme="majorHAnsi" w:hAnsiTheme="majorHAnsi" w:cstheme="majorHAnsi"/>
          <w:b/>
          <w:sz w:val="22"/>
          <w:szCs w:val="22"/>
        </w:rPr>
        <w:t xml:space="preserve">CLÁUSULA QUARTA - </w:t>
      </w:r>
      <w:r w:rsidR="007B4228" w:rsidRPr="00034264">
        <w:rPr>
          <w:rFonts w:asciiTheme="majorHAnsi" w:hAnsiTheme="majorHAnsi" w:cstheme="majorHAnsi"/>
          <w:b/>
          <w:sz w:val="22"/>
          <w:szCs w:val="22"/>
        </w:rPr>
        <w:t>DO PRAZO DE ENTREGA</w:t>
      </w:r>
    </w:p>
    <w:p w14:paraId="48D8F5A1" w14:textId="7856C5C7" w:rsidR="00E45EEE" w:rsidRPr="00034264" w:rsidRDefault="00395E24" w:rsidP="00751FDA">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 xml:space="preserve">4.1 </w:t>
      </w:r>
      <w:r w:rsidR="00097B48" w:rsidRPr="00034264">
        <w:rPr>
          <w:rFonts w:asciiTheme="majorHAnsi" w:hAnsiTheme="majorHAnsi" w:cstheme="majorHAnsi"/>
          <w:sz w:val="22"/>
          <w:szCs w:val="22"/>
        </w:rPr>
        <w:t>A entrega dos materiais deverá ocorrer em</w:t>
      </w:r>
      <w:r w:rsidR="00C12D06" w:rsidRPr="00034264">
        <w:rPr>
          <w:rFonts w:asciiTheme="majorHAnsi" w:hAnsiTheme="majorHAnsi" w:cstheme="majorHAnsi"/>
          <w:sz w:val="22"/>
          <w:szCs w:val="22"/>
        </w:rPr>
        <w:t xml:space="preserve"> </w:t>
      </w:r>
      <w:r w:rsidRPr="00034264">
        <w:rPr>
          <w:rFonts w:asciiTheme="majorHAnsi" w:eastAsia="Arial" w:hAnsiTheme="majorHAnsi" w:cstheme="majorHAnsi"/>
          <w:sz w:val="22"/>
          <w:szCs w:val="22"/>
          <w:lang w:eastAsia="en-US"/>
        </w:rPr>
        <w:t>até 20 (vinte) dias úteis após a emissão da requisição/pedido/AF/empenho, emitida de forma eletrônica pela requisitante</w:t>
      </w:r>
      <w:r w:rsidRPr="00034264">
        <w:rPr>
          <w:rFonts w:asciiTheme="majorHAnsi" w:hAnsiTheme="majorHAnsi" w:cstheme="majorHAnsi"/>
          <w:sz w:val="22"/>
          <w:szCs w:val="22"/>
        </w:rPr>
        <w:t>;</w:t>
      </w:r>
    </w:p>
    <w:p w14:paraId="76367073" w14:textId="2D1FC3A8" w:rsidR="00BE6D3A" w:rsidRPr="00034264" w:rsidRDefault="00BE6D3A"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4.1.1. </w:t>
      </w:r>
      <w:r w:rsidR="00097B48" w:rsidRPr="00034264">
        <w:rPr>
          <w:rFonts w:asciiTheme="majorHAnsi" w:hAnsiTheme="majorHAnsi" w:cstheme="majorHAnsi"/>
          <w:sz w:val="22"/>
          <w:szCs w:val="22"/>
        </w:rPr>
        <w:t>Na hipótese de impossibilidade de cumprimento do prazo estabelecido, a empresa contratada deverá comunicar formalmente a Contratante, apresentando as devidas justificativas com antecedência mínima de 05 (cinco) dias úteis, para análise de eventual pedido de prorrogação, ressalvadas as situações de caso fortuito ou força maior</w:t>
      </w:r>
      <w:r w:rsidRPr="00034264">
        <w:rPr>
          <w:rFonts w:asciiTheme="majorHAnsi" w:hAnsiTheme="majorHAnsi" w:cstheme="majorHAnsi"/>
          <w:sz w:val="22"/>
          <w:szCs w:val="22"/>
        </w:rPr>
        <w:t>;</w:t>
      </w:r>
    </w:p>
    <w:p w14:paraId="3891CD56" w14:textId="375B1993" w:rsidR="00BE6D3A" w:rsidRPr="00034264" w:rsidRDefault="00BE6D3A" w:rsidP="00751FDA">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 xml:space="preserve">4.2. </w:t>
      </w:r>
      <w:r w:rsidR="00097B48" w:rsidRPr="00034264">
        <w:rPr>
          <w:rFonts w:asciiTheme="majorHAnsi" w:hAnsiTheme="majorHAnsi" w:cstheme="majorHAnsi"/>
          <w:sz w:val="22"/>
          <w:szCs w:val="22"/>
        </w:rPr>
        <w:t xml:space="preserve">Os materiais escolares </w:t>
      </w:r>
      <w:r w:rsidR="00395E24" w:rsidRPr="00034264">
        <w:rPr>
          <w:rFonts w:asciiTheme="majorHAnsi" w:hAnsiTheme="majorHAnsi" w:cstheme="majorHAnsi"/>
          <w:sz w:val="22"/>
          <w:szCs w:val="22"/>
        </w:rPr>
        <w:t>deverão ser entregues no Almoxarifado Central da Prefeitura de Sonora, situada à Avenida do Povo, n° 530, centro, Sonora-MS, no horário das 07:00 às 13:00 horas, de segunda a sexta-feira (dias úteis)</w:t>
      </w:r>
      <w:r w:rsidRPr="00034264">
        <w:rPr>
          <w:rFonts w:asciiTheme="majorHAnsi" w:hAnsiTheme="majorHAnsi" w:cstheme="majorHAnsi"/>
          <w:sz w:val="22"/>
          <w:szCs w:val="22"/>
        </w:rPr>
        <w:t>;</w:t>
      </w:r>
    </w:p>
    <w:p w14:paraId="4DB8BF8F" w14:textId="7F7EFD67" w:rsidR="00BE6D3A" w:rsidRPr="00034264" w:rsidRDefault="00BE6D3A"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4.3. A empresa fornecedora será responsável pela substituição, troca ou reposição de </w:t>
      </w:r>
      <w:r w:rsidR="00395E24" w:rsidRPr="00034264">
        <w:rPr>
          <w:rFonts w:asciiTheme="majorHAnsi" w:hAnsiTheme="majorHAnsi" w:cstheme="majorHAnsi"/>
          <w:sz w:val="22"/>
          <w:szCs w:val="22"/>
        </w:rPr>
        <w:t>itens</w:t>
      </w:r>
      <w:r w:rsidRPr="00034264">
        <w:rPr>
          <w:rFonts w:asciiTheme="majorHAnsi" w:hAnsiTheme="majorHAnsi" w:cstheme="majorHAnsi"/>
          <w:sz w:val="22"/>
          <w:szCs w:val="22"/>
        </w:rPr>
        <w:t>, porventura entregues com defeito, danificados, ou não compatíveis com as especificações deste Termo;</w:t>
      </w:r>
    </w:p>
    <w:p w14:paraId="79DAD1CF" w14:textId="5C56BA3B" w:rsidR="00BE6D3A" w:rsidRPr="00034264" w:rsidRDefault="00BE6D3A"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4.4. Na substituição </w:t>
      </w:r>
      <w:r w:rsidR="00F00470" w:rsidRPr="00034264">
        <w:rPr>
          <w:rFonts w:asciiTheme="majorHAnsi" w:hAnsiTheme="majorHAnsi" w:cstheme="majorHAnsi"/>
          <w:sz w:val="22"/>
          <w:szCs w:val="22"/>
        </w:rPr>
        <w:t>dos itens</w:t>
      </w:r>
      <w:r w:rsidRPr="00034264">
        <w:rPr>
          <w:rFonts w:asciiTheme="majorHAnsi" w:hAnsiTheme="majorHAnsi" w:cstheme="majorHAnsi"/>
          <w:sz w:val="22"/>
          <w:szCs w:val="22"/>
        </w:rPr>
        <w:t xml:space="preserve"> com defeitos, a reposição será por outro com especificações técnicas iguais, ou superiores com aprovação prévia da Contratante, sem custo adicional para a Contratante;</w:t>
      </w:r>
    </w:p>
    <w:p w14:paraId="2155FABD" w14:textId="0CA1783F" w:rsidR="00E45EEE" w:rsidRPr="00034264" w:rsidRDefault="00F00470" w:rsidP="00751FDA">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4.5</w:t>
      </w:r>
      <w:r w:rsidR="00BE6D3A" w:rsidRPr="00034264">
        <w:rPr>
          <w:rFonts w:asciiTheme="majorHAnsi" w:hAnsiTheme="majorHAnsi" w:cstheme="majorHAnsi"/>
          <w:sz w:val="22"/>
          <w:szCs w:val="22"/>
        </w:rPr>
        <w:t xml:space="preserve">. </w:t>
      </w:r>
      <w:r w:rsidR="00004E22" w:rsidRPr="00034264">
        <w:rPr>
          <w:rFonts w:asciiTheme="majorHAnsi" w:hAnsiTheme="majorHAnsi" w:cstheme="majorHAnsi"/>
          <w:sz w:val="22"/>
          <w:szCs w:val="22"/>
        </w:rPr>
        <w:t>O item poderá ser rejeitado</w:t>
      </w:r>
      <w:r w:rsidR="008E1AD4" w:rsidRPr="00034264">
        <w:rPr>
          <w:rFonts w:asciiTheme="majorHAnsi" w:hAnsiTheme="majorHAnsi" w:cstheme="majorHAnsi"/>
          <w:sz w:val="22"/>
          <w:szCs w:val="22"/>
        </w:rPr>
        <w:t>,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00F451BC" w:rsidRPr="00034264">
        <w:rPr>
          <w:rFonts w:asciiTheme="majorHAnsi" w:hAnsiTheme="majorHAnsi" w:cstheme="majorHAnsi"/>
          <w:sz w:val="22"/>
          <w:szCs w:val="22"/>
        </w:rPr>
        <w:t>;</w:t>
      </w:r>
    </w:p>
    <w:p w14:paraId="47374641" w14:textId="06335170" w:rsidR="00F451BC" w:rsidRPr="00034264" w:rsidRDefault="00BE6D3A" w:rsidP="00751FDA">
      <w:pPr>
        <w:pStyle w:val="PargrafodaLista"/>
        <w:spacing w:line="276" w:lineRule="auto"/>
        <w:ind w:left="0"/>
        <w:jc w:val="both"/>
        <w:rPr>
          <w:rFonts w:asciiTheme="majorHAnsi" w:hAnsiTheme="majorHAnsi" w:cstheme="majorHAnsi"/>
          <w:sz w:val="22"/>
          <w:szCs w:val="22"/>
        </w:rPr>
      </w:pPr>
      <w:r w:rsidRPr="00034264">
        <w:rPr>
          <w:rFonts w:asciiTheme="majorHAnsi" w:eastAsia="Arial" w:hAnsiTheme="majorHAnsi" w:cstheme="majorHAnsi"/>
          <w:sz w:val="22"/>
          <w:szCs w:val="22"/>
          <w:lang w:eastAsia="en-US"/>
        </w:rPr>
        <w:t>4.</w:t>
      </w:r>
      <w:r w:rsidR="00F00470" w:rsidRPr="00034264">
        <w:rPr>
          <w:rFonts w:asciiTheme="majorHAnsi" w:eastAsia="Arial" w:hAnsiTheme="majorHAnsi" w:cstheme="majorHAnsi"/>
          <w:sz w:val="22"/>
          <w:szCs w:val="22"/>
          <w:lang w:eastAsia="en-US"/>
        </w:rPr>
        <w:t>6</w:t>
      </w:r>
      <w:r w:rsidRPr="00034264">
        <w:rPr>
          <w:rFonts w:asciiTheme="majorHAnsi" w:eastAsia="Arial" w:hAnsiTheme="majorHAnsi" w:cstheme="majorHAnsi"/>
          <w:sz w:val="22"/>
          <w:szCs w:val="22"/>
          <w:lang w:eastAsia="en-US"/>
        </w:rPr>
        <w:t xml:space="preserve">. </w:t>
      </w:r>
      <w:r w:rsidR="00E45EEE" w:rsidRPr="00034264">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sidRPr="00034264">
        <w:rPr>
          <w:rFonts w:asciiTheme="majorHAnsi" w:eastAsia="Arial" w:hAnsiTheme="majorHAnsi" w:cstheme="majorHAnsi"/>
          <w:sz w:val="22"/>
          <w:szCs w:val="22"/>
          <w:lang w:eastAsia="en-US"/>
        </w:rPr>
        <w:t>itação mediante termo detalhado;</w:t>
      </w:r>
    </w:p>
    <w:p w14:paraId="10DC007A" w14:textId="79C7EDA8" w:rsidR="00F451BC" w:rsidRPr="00034264" w:rsidRDefault="00BE6D3A" w:rsidP="00751FDA">
      <w:pPr>
        <w:pStyle w:val="PargrafodaLista"/>
        <w:spacing w:line="276" w:lineRule="auto"/>
        <w:ind w:left="0"/>
        <w:jc w:val="both"/>
        <w:rPr>
          <w:rFonts w:asciiTheme="majorHAnsi" w:hAnsiTheme="majorHAnsi" w:cstheme="majorHAnsi"/>
          <w:sz w:val="22"/>
          <w:szCs w:val="22"/>
        </w:rPr>
      </w:pPr>
      <w:r w:rsidRPr="00034264">
        <w:rPr>
          <w:rFonts w:asciiTheme="majorHAnsi" w:eastAsia="Arial" w:hAnsiTheme="majorHAnsi" w:cstheme="majorHAnsi"/>
          <w:sz w:val="22"/>
          <w:szCs w:val="22"/>
          <w:lang w:eastAsia="en-US"/>
        </w:rPr>
        <w:t>4.</w:t>
      </w:r>
      <w:r w:rsidR="00F00470" w:rsidRPr="00034264">
        <w:rPr>
          <w:rFonts w:asciiTheme="majorHAnsi" w:eastAsia="Arial" w:hAnsiTheme="majorHAnsi" w:cstheme="majorHAnsi"/>
          <w:sz w:val="22"/>
          <w:szCs w:val="22"/>
          <w:lang w:eastAsia="en-US"/>
        </w:rPr>
        <w:t>7</w:t>
      </w:r>
      <w:r w:rsidRPr="00034264">
        <w:rPr>
          <w:rFonts w:asciiTheme="majorHAnsi" w:eastAsia="Arial" w:hAnsiTheme="majorHAnsi" w:cstheme="majorHAnsi"/>
          <w:sz w:val="22"/>
          <w:szCs w:val="22"/>
          <w:lang w:eastAsia="en-US"/>
        </w:rPr>
        <w:t xml:space="preserve">. </w:t>
      </w:r>
      <w:r w:rsidR="00E45EEE" w:rsidRPr="00034264">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sidRPr="00034264">
        <w:rPr>
          <w:rFonts w:asciiTheme="majorHAnsi" w:eastAsia="Arial" w:hAnsiTheme="majorHAnsi" w:cstheme="majorHAnsi"/>
          <w:sz w:val="22"/>
          <w:szCs w:val="22"/>
          <w:lang w:eastAsia="en-US"/>
        </w:rPr>
        <w:t>ento das exigências contratuais;</w:t>
      </w:r>
    </w:p>
    <w:p w14:paraId="3F867FE6" w14:textId="506310BD" w:rsidR="002166B2" w:rsidRPr="00034264" w:rsidRDefault="00F00470" w:rsidP="00751FDA">
      <w:pPr>
        <w:tabs>
          <w:tab w:val="left" w:pos="426"/>
        </w:tabs>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lastRenderedPageBreak/>
        <w:t>4.8</w:t>
      </w:r>
      <w:r w:rsidR="00BE6D3A" w:rsidRPr="00034264">
        <w:rPr>
          <w:rFonts w:asciiTheme="majorHAnsi" w:eastAsia="Arial" w:hAnsiTheme="majorHAnsi" w:cstheme="majorHAnsi"/>
          <w:sz w:val="22"/>
          <w:szCs w:val="22"/>
          <w:lang w:eastAsia="en-US"/>
        </w:rPr>
        <w:t>. As despesas com os fretes e seguros até o local da entrega definitiva será de responsabilidade da empresa vencedora, cabendo a esta também os custos por danos ou acidentes que se acometerem aos materiais em momento prévio à entrega definitiva;</w:t>
      </w:r>
    </w:p>
    <w:p w14:paraId="016F8B82" w14:textId="05F53A2D" w:rsidR="00466BC5" w:rsidRPr="00034264" w:rsidRDefault="00F00470" w:rsidP="00751FDA">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034264">
        <w:rPr>
          <w:rFonts w:asciiTheme="majorHAnsi" w:eastAsia="Arial" w:hAnsiTheme="majorHAnsi" w:cstheme="majorHAnsi"/>
          <w:sz w:val="22"/>
          <w:szCs w:val="22"/>
          <w:lang w:eastAsia="en-US"/>
        </w:rPr>
        <w:t>4.9</w:t>
      </w:r>
      <w:r w:rsidR="00BE6D3A" w:rsidRPr="00034264">
        <w:rPr>
          <w:rFonts w:asciiTheme="majorHAnsi" w:eastAsia="Arial" w:hAnsiTheme="majorHAnsi" w:cstheme="majorHAnsi"/>
          <w:sz w:val="22"/>
          <w:szCs w:val="22"/>
          <w:lang w:eastAsia="en-US"/>
        </w:rPr>
        <w:t>. O carr</w:t>
      </w:r>
      <w:r w:rsidR="00004E22" w:rsidRPr="00034264">
        <w:rPr>
          <w:rFonts w:asciiTheme="majorHAnsi" w:eastAsia="Arial" w:hAnsiTheme="majorHAnsi" w:cstheme="majorHAnsi"/>
          <w:sz w:val="22"/>
          <w:szCs w:val="22"/>
          <w:lang w:eastAsia="en-US"/>
        </w:rPr>
        <w:t>egamento e o descarregamento do</w:t>
      </w:r>
      <w:r w:rsidR="00BE6D3A" w:rsidRPr="00034264">
        <w:rPr>
          <w:rFonts w:asciiTheme="majorHAnsi" w:eastAsia="Arial" w:hAnsiTheme="majorHAnsi" w:cstheme="majorHAnsi"/>
          <w:sz w:val="22"/>
          <w:szCs w:val="22"/>
          <w:lang w:eastAsia="en-US"/>
        </w:rPr>
        <w:t xml:space="preserve"> </w:t>
      </w:r>
      <w:r w:rsidR="006E4446" w:rsidRPr="00034264">
        <w:rPr>
          <w:rFonts w:asciiTheme="majorHAnsi" w:eastAsia="Arial" w:hAnsiTheme="majorHAnsi" w:cstheme="majorHAnsi"/>
          <w:sz w:val="22"/>
          <w:szCs w:val="22"/>
          <w:lang w:eastAsia="en-US"/>
        </w:rPr>
        <w:t>ite</w:t>
      </w:r>
      <w:r w:rsidR="00004E22" w:rsidRPr="00034264">
        <w:rPr>
          <w:rFonts w:asciiTheme="majorHAnsi" w:eastAsia="Arial" w:hAnsiTheme="majorHAnsi" w:cstheme="majorHAnsi"/>
          <w:sz w:val="22"/>
          <w:szCs w:val="22"/>
          <w:lang w:eastAsia="en-US"/>
        </w:rPr>
        <w:t>m</w:t>
      </w:r>
      <w:r w:rsidR="00BE6D3A" w:rsidRPr="00034264">
        <w:rPr>
          <w:rFonts w:asciiTheme="majorHAnsi" w:eastAsia="Arial" w:hAnsiTheme="majorHAnsi" w:cstheme="majorHAnsi"/>
          <w:sz w:val="22"/>
          <w:szCs w:val="22"/>
          <w:lang w:eastAsia="en-US"/>
        </w:rPr>
        <w:t xml:space="preserve"> são de responsabilidade da empresa vencedora.</w:t>
      </w:r>
    </w:p>
    <w:p w14:paraId="55ACCB62" w14:textId="7620AC5C" w:rsidR="00B44F12" w:rsidRPr="00034264" w:rsidRDefault="003F7BFE"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5</w:t>
      </w:r>
      <w:r w:rsidR="00B44F12" w:rsidRPr="00034264">
        <w:rPr>
          <w:rFonts w:asciiTheme="majorHAnsi" w:hAnsiTheme="majorHAnsi" w:cstheme="majorHAnsi"/>
          <w:b/>
          <w:sz w:val="22"/>
          <w:szCs w:val="22"/>
        </w:rPr>
        <w:t>.</w:t>
      </w:r>
      <w:r w:rsidR="00E87E8A"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CLÁUSULA QU</w:t>
      </w:r>
      <w:r w:rsidR="00E87E8A" w:rsidRPr="00034264">
        <w:rPr>
          <w:rFonts w:asciiTheme="majorHAnsi" w:hAnsiTheme="majorHAnsi" w:cstheme="majorHAnsi"/>
          <w:b/>
          <w:sz w:val="22"/>
          <w:szCs w:val="22"/>
        </w:rPr>
        <w:t>IN</w:t>
      </w:r>
      <w:r w:rsidR="00B44F12" w:rsidRPr="00034264">
        <w:rPr>
          <w:rFonts w:asciiTheme="majorHAnsi" w:hAnsiTheme="majorHAnsi" w:cstheme="majorHAnsi"/>
          <w:b/>
          <w:sz w:val="22"/>
          <w:szCs w:val="22"/>
        </w:rPr>
        <w:t>TA – SUBCONTRATAÇÃO</w:t>
      </w:r>
    </w:p>
    <w:p w14:paraId="610342BF" w14:textId="72E4C0BE" w:rsidR="00B44F12" w:rsidRPr="00034264" w:rsidRDefault="003F7BFE" w:rsidP="00680AFB">
      <w:pPr>
        <w:spacing w:line="360" w:lineRule="auto"/>
        <w:jc w:val="both"/>
        <w:rPr>
          <w:rFonts w:asciiTheme="majorHAnsi" w:hAnsiTheme="majorHAnsi" w:cstheme="majorHAnsi"/>
          <w:sz w:val="22"/>
          <w:szCs w:val="22"/>
        </w:rPr>
      </w:pPr>
      <w:r w:rsidRPr="00034264">
        <w:rPr>
          <w:rFonts w:asciiTheme="majorHAnsi" w:hAnsiTheme="majorHAnsi" w:cstheme="majorHAnsi"/>
          <w:sz w:val="22"/>
          <w:szCs w:val="22"/>
        </w:rPr>
        <w:t>5</w:t>
      </w:r>
      <w:r w:rsidR="00B44F12" w:rsidRPr="00034264">
        <w:rPr>
          <w:rFonts w:asciiTheme="majorHAnsi" w:hAnsiTheme="majorHAnsi" w:cstheme="majorHAnsi"/>
          <w:sz w:val="22"/>
          <w:szCs w:val="22"/>
        </w:rPr>
        <w:t>.1</w:t>
      </w:r>
      <w:r w:rsidR="00BA5284"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Não será admitida a subcontratação do objeto contratual.</w:t>
      </w:r>
    </w:p>
    <w:p w14:paraId="724B6AE7" w14:textId="333F7E0E" w:rsidR="00B44F12" w:rsidRPr="00034264" w:rsidRDefault="00F466D9"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 xml:space="preserve">6. </w:t>
      </w:r>
      <w:r w:rsidR="00B44F12" w:rsidRPr="00034264">
        <w:rPr>
          <w:rFonts w:asciiTheme="majorHAnsi" w:hAnsiTheme="majorHAnsi" w:cstheme="majorHAnsi"/>
          <w:b/>
          <w:sz w:val="22"/>
          <w:szCs w:val="22"/>
        </w:rPr>
        <w:t xml:space="preserve">CLÁUSULA </w:t>
      </w:r>
      <w:r w:rsidR="00E87E8A" w:rsidRPr="00034264">
        <w:rPr>
          <w:rFonts w:asciiTheme="majorHAnsi" w:hAnsiTheme="majorHAnsi" w:cstheme="majorHAnsi"/>
          <w:b/>
          <w:sz w:val="22"/>
          <w:szCs w:val="22"/>
        </w:rPr>
        <w:t>SEXTA</w:t>
      </w:r>
      <w:r w:rsidR="00B44F12" w:rsidRPr="00034264">
        <w:rPr>
          <w:rFonts w:asciiTheme="majorHAnsi" w:hAnsiTheme="majorHAnsi" w:cstheme="majorHAnsi"/>
          <w:b/>
          <w:sz w:val="22"/>
          <w:szCs w:val="22"/>
        </w:rPr>
        <w:t xml:space="preserve"> - PREÇO</w:t>
      </w:r>
    </w:p>
    <w:p w14:paraId="52511E65" w14:textId="627D3FD0" w:rsidR="00B44F12" w:rsidRPr="00034264" w:rsidRDefault="00F466D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6</w:t>
      </w:r>
      <w:r w:rsidR="00B44F12" w:rsidRPr="00034264">
        <w:rPr>
          <w:rFonts w:asciiTheme="majorHAnsi" w:hAnsiTheme="majorHAnsi" w:cstheme="majorHAnsi"/>
          <w:sz w:val="22"/>
          <w:szCs w:val="22"/>
        </w:rPr>
        <w:t>.1</w:t>
      </w:r>
      <w:r w:rsidR="006541DD"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O valor da contratação é de R$ </w:t>
      </w:r>
      <w:r w:rsidR="00AA6063" w:rsidRPr="00034264">
        <w:rPr>
          <w:rFonts w:asciiTheme="majorHAnsi" w:hAnsiTheme="majorHAnsi" w:cstheme="majorHAnsi"/>
          <w:sz w:val="22"/>
          <w:szCs w:val="22"/>
        </w:rPr>
        <w:t>XXX</w:t>
      </w:r>
      <w:r w:rsidR="00B44F12" w:rsidRPr="00034264">
        <w:rPr>
          <w:rFonts w:asciiTheme="majorHAnsi" w:hAnsiTheme="majorHAnsi" w:cstheme="majorHAnsi"/>
          <w:sz w:val="22"/>
          <w:szCs w:val="22"/>
        </w:rPr>
        <w:t xml:space="preserve"> (</w:t>
      </w:r>
      <w:r w:rsidR="00AA6063" w:rsidRPr="00034264">
        <w:rPr>
          <w:rFonts w:asciiTheme="majorHAnsi" w:hAnsiTheme="majorHAnsi" w:cstheme="majorHAnsi"/>
          <w:sz w:val="22"/>
          <w:szCs w:val="22"/>
        </w:rPr>
        <w:t>XXX</w:t>
      </w:r>
      <w:r w:rsidR="00B44F12" w:rsidRPr="00034264">
        <w:rPr>
          <w:rFonts w:asciiTheme="majorHAnsi" w:hAnsiTheme="majorHAnsi" w:cstheme="majorHAnsi"/>
          <w:sz w:val="22"/>
          <w:szCs w:val="22"/>
        </w:rPr>
        <w:t xml:space="preserve">) </w:t>
      </w:r>
    </w:p>
    <w:p w14:paraId="0D07F9E9" w14:textId="4184FF5E" w:rsidR="00B44F12" w:rsidRPr="00034264" w:rsidRDefault="00F466D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6</w:t>
      </w:r>
      <w:r w:rsidR="00B44F12" w:rsidRPr="00034264">
        <w:rPr>
          <w:rFonts w:asciiTheme="majorHAnsi" w:hAnsiTheme="majorHAnsi" w:cstheme="majorHAnsi"/>
          <w:sz w:val="22"/>
          <w:szCs w:val="22"/>
        </w:rPr>
        <w:t>.2</w:t>
      </w:r>
      <w:r w:rsidR="006541DD"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Pr="00034264" w:rsidRDefault="00F466D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6</w:t>
      </w:r>
      <w:r w:rsidR="00B44F12" w:rsidRPr="00034264">
        <w:rPr>
          <w:rFonts w:asciiTheme="majorHAnsi" w:hAnsiTheme="majorHAnsi" w:cstheme="majorHAnsi"/>
          <w:sz w:val="22"/>
          <w:szCs w:val="22"/>
        </w:rPr>
        <w:t>.3</w:t>
      </w:r>
      <w:r w:rsidR="006541DD"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988BA8" w:rsidR="00B44F12" w:rsidRPr="00034264" w:rsidRDefault="00AA6063"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 xml:space="preserve">7. </w:t>
      </w:r>
      <w:r w:rsidR="00B44F12" w:rsidRPr="00034264">
        <w:rPr>
          <w:rFonts w:asciiTheme="majorHAnsi" w:hAnsiTheme="majorHAnsi" w:cstheme="majorHAnsi"/>
          <w:b/>
          <w:sz w:val="22"/>
          <w:szCs w:val="22"/>
        </w:rPr>
        <w:t>CLÁUSULA SET</w:t>
      </w:r>
      <w:r w:rsidR="00E87E8A" w:rsidRPr="00034264">
        <w:rPr>
          <w:rFonts w:asciiTheme="majorHAnsi" w:hAnsiTheme="majorHAnsi" w:cstheme="majorHAnsi"/>
          <w:b/>
          <w:sz w:val="22"/>
          <w:szCs w:val="22"/>
        </w:rPr>
        <w:t>IM</w:t>
      </w:r>
      <w:r w:rsidR="00B44F12" w:rsidRPr="00034264">
        <w:rPr>
          <w:rFonts w:asciiTheme="majorHAnsi" w:hAnsiTheme="majorHAnsi" w:cstheme="majorHAnsi"/>
          <w:b/>
          <w:sz w:val="22"/>
          <w:szCs w:val="22"/>
        </w:rPr>
        <w:t xml:space="preserve">A - PAGAMENTO </w:t>
      </w:r>
    </w:p>
    <w:p w14:paraId="14E510CB" w14:textId="5195E726" w:rsidR="00CE56E4" w:rsidRPr="00034264" w:rsidRDefault="00CE56E4" w:rsidP="00751FDA">
      <w:pPr>
        <w:spacing w:line="276" w:lineRule="auto"/>
        <w:ind w:left="567" w:hanging="567"/>
        <w:jc w:val="both"/>
        <w:rPr>
          <w:rFonts w:asciiTheme="majorHAnsi" w:hAnsiTheme="majorHAnsi" w:cstheme="majorHAnsi"/>
          <w:sz w:val="22"/>
          <w:szCs w:val="22"/>
        </w:rPr>
      </w:pPr>
      <w:r w:rsidRPr="00034264">
        <w:rPr>
          <w:rFonts w:asciiTheme="majorHAnsi" w:hAnsiTheme="majorHAnsi" w:cstheme="majorHAnsi"/>
          <w:sz w:val="22"/>
          <w:szCs w:val="22"/>
        </w:rPr>
        <w:t>•</w:t>
      </w:r>
      <w:r w:rsidRPr="00034264">
        <w:rPr>
          <w:rFonts w:asciiTheme="majorHAnsi" w:hAnsiTheme="majorHAnsi" w:cstheme="majorHAnsi"/>
          <w:b/>
          <w:sz w:val="22"/>
          <w:szCs w:val="22"/>
        </w:rPr>
        <w:tab/>
      </w:r>
      <w:r w:rsidR="008E6347" w:rsidRPr="00034264">
        <w:rPr>
          <w:rFonts w:asciiTheme="majorHAnsi" w:hAnsiTheme="majorHAnsi" w:cstheme="majorHAnsi"/>
          <w:b/>
          <w:sz w:val="22"/>
          <w:szCs w:val="22"/>
        </w:rPr>
        <w:t xml:space="preserve">          </w:t>
      </w:r>
      <w:r w:rsidRPr="00034264">
        <w:rPr>
          <w:rFonts w:asciiTheme="majorHAnsi" w:hAnsiTheme="majorHAnsi" w:cstheme="majorHAnsi"/>
          <w:b/>
          <w:sz w:val="22"/>
          <w:szCs w:val="22"/>
        </w:rPr>
        <w:t>Recebimento do Objeto:</w:t>
      </w:r>
    </w:p>
    <w:p w14:paraId="5590B5A1" w14:textId="638E1114"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7.1. </w:t>
      </w:r>
      <w:r w:rsidR="00004E22" w:rsidRPr="00034264">
        <w:rPr>
          <w:rFonts w:asciiTheme="majorHAnsi" w:hAnsiTheme="majorHAnsi" w:cstheme="majorHAnsi"/>
          <w:sz w:val="22"/>
          <w:szCs w:val="22"/>
        </w:rPr>
        <w:t>O</w:t>
      </w:r>
      <w:r w:rsidR="008E1AD4" w:rsidRPr="00034264">
        <w:rPr>
          <w:rFonts w:asciiTheme="majorHAnsi" w:hAnsiTheme="majorHAnsi" w:cstheme="majorHAnsi"/>
          <w:sz w:val="22"/>
          <w:szCs w:val="22"/>
        </w:rPr>
        <w:t xml:space="preserve"> </w:t>
      </w:r>
      <w:r w:rsidR="00004E22" w:rsidRPr="00034264">
        <w:rPr>
          <w:rFonts w:asciiTheme="majorHAnsi" w:hAnsiTheme="majorHAnsi" w:cstheme="majorHAnsi"/>
          <w:sz w:val="22"/>
          <w:szCs w:val="22"/>
        </w:rPr>
        <w:t>item</w:t>
      </w:r>
      <w:r w:rsidR="008E1AD4" w:rsidRPr="00034264">
        <w:rPr>
          <w:rFonts w:asciiTheme="majorHAnsi" w:hAnsiTheme="majorHAnsi" w:cstheme="majorHAnsi"/>
          <w:sz w:val="22"/>
          <w:szCs w:val="22"/>
        </w:rPr>
        <w:t xml:space="preserve"> ser</w:t>
      </w:r>
      <w:r w:rsidR="00004E22" w:rsidRPr="00034264">
        <w:rPr>
          <w:rFonts w:asciiTheme="majorHAnsi" w:hAnsiTheme="majorHAnsi" w:cstheme="majorHAnsi"/>
          <w:sz w:val="22"/>
          <w:szCs w:val="22"/>
        </w:rPr>
        <w:t>á recebido</w:t>
      </w:r>
      <w:r w:rsidR="008E1AD4" w:rsidRPr="00034264">
        <w:rPr>
          <w:rFonts w:asciiTheme="majorHAnsi" w:hAnsiTheme="majorHAnsi" w:cstheme="majorHAnsi"/>
          <w:sz w:val="22"/>
          <w:szCs w:val="22"/>
        </w:rPr>
        <w:t xml:space="preserve"> 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034264">
        <w:rPr>
          <w:rFonts w:asciiTheme="majorHAnsi" w:hAnsiTheme="majorHAnsi" w:cstheme="majorHAnsi"/>
          <w:sz w:val="22"/>
          <w:szCs w:val="22"/>
        </w:rPr>
        <w:t>;</w:t>
      </w:r>
    </w:p>
    <w:p w14:paraId="2B94D75A" w14:textId="5C321816"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7.2. </w:t>
      </w:r>
      <w:r w:rsidR="00004E22" w:rsidRPr="00034264">
        <w:rPr>
          <w:rFonts w:asciiTheme="majorHAnsi" w:hAnsiTheme="majorHAnsi" w:cstheme="majorHAnsi"/>
          <w:sz w:val="22"/>
          <w:szCs w:val="22"/>
        </w:rPr>
        <w:t>O item</w:t>
      </w:r>
      <w:r w:rsidR="00F47DBB" w:rsidRPr="00034264">
        <w:rPr>
          <w:rFonts w:asciiTheme="majorHAnsi" w:hAnsiTheme="majorHAnsi" w:cstheme="majorHAnsi"/>
          <w:sz w:val="22"/>
          <w:szCs w:val="22"/>
        </w:rPr>
        <w:t xml:space="preserve"> </w:t>
      </w:r>
      <w:r w:rsidR="008E1AD4" w:rsidRPr="00034264">
        <w:rPr>
          <w:rFonts w:asciiTheme="majorHAnsi" w:hAnsiTheme="majorHAnsi" w:cstheme="majorHAnsi"/>
          <w:sz w:val="22"/>
          <w:szCs w:val="22"/>
        </w:rPr>
        <w:t>pod</w:t>
      </w:r>
      <w:r w:rsidR="00004E22" w:rsidRPr="00034264">
        <w:rPr>
          <w:rFonts w:asciiTheme="majorHAnsi" w:hAnsiTheme="majorHAnsi" w:cstheme="majorHAnsi"/>
          <w:sz w:val="22"/>
          <w:szCs w:val="22"/>
        </w:rPr>
        <w:t>erá</w:t>
      </w:r>
      <w:r w:rsidR="008E1AD4" w:rsidRPr="00034264">
        <w:rPr>
          <w:rFonts w:asciiTheme="majorHAnsi" w:hAnsiTheme="majorHAnsi" w:cstheme="majorHAnsi"/>
          <w:sz w:val="22"/>
          <w:szCs w:val="22"/>
        </w:rPr>
        <w:t xml:space="preserve"> ser rejeitado,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Pr="00034264">
        <w:rPr>
          <w:rFonts w:asciiTheme="majorHAnsi" w:hAnsiTheme="majorHAnsi" w:cstheme="majorHAnsi"/>
          <w:sz w:val="22"/>
          <w:szCs w:val="22"/>
        </w:rPr>
        <w:t>;</w:t>
      </w:r>
    </w:p>
    <w:p w14:paraId="081666D3"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0" w:anchor="art143" w:history="1">
        <w:r w:rsidRPr="00034264">
          <w:rPr>
            <w:rStyle w:val="Hyperlink"/>
            <w:rFonts w:asciiTheme="majorHAnsi" w:hAnsiTheme="majorHAnsi" w:cstheme="majorHAnsi"/>
            <w:bCs/>
            <w:sz w:val="22"/>
            <w:szCs w:val="22"/>
          </w:rPr>
          <w:t>art. 143 da Lei nº 14.133, de 2021</w:t>
        </w:r>
      </w:hyperlink>
      <w:r w:rsidRPr="00034264">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034264" w:rsidRDefault="00AA6063" w:rsidP="00751FDA">
      <w:pPr>
        <w:numPr>
          <w:ilvl w:val="0"/>
          <w:numId w:val="30"/>
        </w:numPr>
        <w:spacing w:line="276" w:lineRule="auto"/>
        <w:jc w:val="both"/>
        <w:rPr>
          <w:rFonts w:asciiTheme="majorHAnsi" w:hAnsiTheme="majorHAnsi" w:cstheme="majorHAnsi"/>
          <w:sz w:val="22"/>
          <w:szCs w:val="22"/>
        </w:rPr>
      </w:pPr>
      <w:r w:rsidRPr="00034264">
        <w:rPr>
          <w:rFonts w:asciiTheme="majorHAnsi" w:hAnsiTheme="majorHAnsi" w:cstheme="majorHAnsi"/>
          <w:b/>
          <w:bCs/>
          <w:sz w:val="22"/>
          <w:szCs w:val="22"/>
        </w:rPr>
        <w:lastRenderedPageBreak/>
        <w:t>Liquidação:</w:t>
      </w:r>
    </w:p>
    <w:p w14:paraId="19D9188A"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7.8. Recebida a Nota Fiscal ou documento de cobrança equivalente, correrá o seguinte prazo:</w:t>
      </w:r>
    </w:p>
    <w:p w14:paraId="388F2CA4"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II – Até 30 (trinta dias) úteis para pagamento, a contar da liquidação da despesa.</w:t>
      </w:r>
    </w:p>
    <w:p w14:paraId="7558E495" w14:textId="77777777" w:rsidR="00AA6063" w:rsidRPr="00034264" w:rsidRDefault="00AA6063" w:rsidP="00751FDA">
      <w:pPr>
        <w:spacing w:line="276" w:lineRule="auto"/>
        <w:ind w:left="142"/>
        <w:jc w:val="both"/>
        <w:rPr>
          <w:rFonts w:asciiTheme="majorHAnsi" w:hAnsiTheme="majorHAnsi" w:cstheme="majorHAnsi"/>
          <w:sz w:val="22"/>
          <w:szCs w:val="22"/>
        </w:rPr>
      </w:pPr>
      <w:r w:rsidRPr="00034264">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034264" w:rsidRDefault="00AA6063" w:rsidP="00751FDA">
      <w:pPr>
        <w:numPr>
          <w:ilvl w:val="0"/>
          <w:numId w:val="33"/>
        </w:numPr>
        <w:spacing w:line="276" w:lineRule="auto"/>
        <w:ind w:left="567" w:hanging="283"/>
        <w:jc w:val="both"/>
        <w:rPr>
          <w:rFonts w:asciiTheme="majorHAnsi" w:hAnsiTheme="majorHAnsi" w:cstheme="majorHAnsi"/>
          <w:sz w:val="22"/>
          <w:szCs w:val="22"/>
        </w:rPr>
      </w:pPr>
      <w:r w:rsidRPr="00034264">
        <w:rPr>
          <w:rFonts w:asciiTheme="majorHAnsi" w:hAnsiTheme="majorHAnsi" w:cstheme="majorHAnsi"/>
          <w:sz w:val="22"/>
          <w:szCs w:val="22"/>
        </w:rPr>
        <w:t xml:space="preserve">a data da emissão; </w:t>
      </w:r>
    </w:p>
    <w:p w14:paraId="2A295C7B" w14:textId="77777777" w:rsidR="00AA6063" w:rsidRPr="00034264" w:rsidRDefault="00AA6063" w:rsidP="00751FDA">
      <w:pPr>
        <w:numPr>
          <w:ilvl w:val="0"/>
          <w:numId w:val="33"/>
        </w:numPr>
        <w:spacing w:line="276" w:lineRule="auto"/>
        <w:ind w:left="567" w:hanging="283"/>
        <w:jc w:val="both"/>
        <w:rPr>
          <w:rFonts w:asciiTheme="majorHAnsi" w:hAnsiTheme="majorHAnsi" w:cstheme="majorHAnsi"/>
          <w:sz w:val="22"/>
          <w:szCs w:val="22"/>
        </w:rPr>
      </w:pPr>
      <w:r w:rsidRPr="00034264">
        <w:rPr>
          <w:rFonts w:asciiTheme="majorHAnsi" w:hAnsiTheme="majorHAnsi" w:cstheme="majorHAnsi"/>
          <w:sz w:val="22"/>
          <w:szCs w:val="22"/>
        </w:rPr>
        <w:t xml:space="preserve">os dados do contrato e do órgão contratante; </w:t>
      </w:r>
    </w:p>
    <w:p w14:paraId="0FCDA35E" w14:textId="77777777" w:rsidR="00AA6063" w:rsidRPr="00034264" w:rsidRDefault="00AA6063" w:rsidP="00751FDA">
      <w:pPr>
        <w:numPr>
          <w:ilvl w:val="0"/>
          <w:numId w:val="33"/>
        </w:numPr>
        <w:spacing w:line="276" w:lineRule="auto"/>
        <w:ind w:left="567" w:hanging="283"/>
        <w:jc w:val="both"/>
        <w:rPr>
          <w:rFonts w:asciiTheme="majorHAnsi" w:hAnsiTheme="majorHAnsi" w:cstheme="majorHAnsi"/>
          <w:sz w:val="22"/>
          <w:szCs w:val="22"/>
        </w:rPr>
      </w:pPr>
      <w:r w:rsidRPr="00034264">
        <w:rPr>
          <w:rFonts w:asciiTheme="majorHAnsi" w:hAnsiTheme="majorHAnsi" w:cstheme="majorHAnsi"/>
          <w:sz w:val="22"/>
          <w:szCs w:val="22"/>
        </w:rPr>
        <w:t xml:space="preserve">o período respectivo de execução do contrato; </w:t>
      </w:r>
    </w:p>
    <w:p w14:paraId="5F0107F7" w14:textId="77777777" w:rsidR="00AA6063" w:rsidRPr="00034264" w:rsidRDefault="00AA6063" w:rsidP="00751FDA">
      <w:pPr>
        <w:numPr>
          <w:ilvl w:val="0"/>
          <w:numId w:val="33"/>
        </w:numPr>
        <w:spacing w:line="276" w:lineRule="auto"/>
        <w:ind w:left="567" w:hanging="283"/>
        <w:jc w:val="both"/>
        <w:rPr>
          <w:rFonts w:asciiTheme="majorHAnsi" w:hAnsiTheme="majorHAnsi" w:cstheme="majorHAnsi"/>
          <w:sz w:val="22"/>
          <w:szCs w:val="22"/>
        </w:rPr>
      </w:pPr>
      <w:r w:rsidRPr="00034264">
        <w:rPr>
          <w:rFonts w:asciiTheme="majorHAnsi" w:hAnsiTheme="majorHAnsi" w:cstheme="majorHAnsi"/>
          <w:sz w:val="22"/>
          <w:szCs w:val="22"/>
        </w:rPr>
        <w:t xml:space="preserve">o valor a pagar; e </w:t>
      </w:r>
    </w:p>
    <w:p w14:paraId="459B7F1F" w14:textId="77777777" w:rsidR="00AA6063" w:rsidRPr="00034264" w:rsidRDefault="00AA6063" w:rsidP="00751FDA">
      <w:pPr>
        <w:numPr>
          <w:ilvl w:val="0"/>
          <w:numId w:val="33"/>
        </w:numPr>
        <w:spacing w:line="276" w:lineRule="auto"/>
        <w:ind w:left="567" w:hanging="283"/>
        <w:jc w:val="both"/>
        <w:rPr>
          <w:rFonts w:asciiTheme="majorHAnsi" w:hAnsiTheme="majorHAnsi" w:cstheme="majorHAnsi"/>
          <w:sz w:val="22"/>
          <w:szCs w:val="22"/>
        </w:rPr>
      </w:pPr>
      <w:r w:rsidRPr="00034264">
        <w:rPr>
          <w:rFonts w:asciiTheme="majorHAnsi" w:hAnsiTheme="majorHAnsi" w:cstheme="majorHAnsi"/>
          <w:sz w:val="22"/>
          <w:szCs w:val="22"/>
        </w:rPr>
        <w:t>eventual destaque do valor de retenções tributárias cabíveis.</w:t>
      </w:r>
    </w:p>
    <w:p w14:paraId="7968B3C8"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1" w:anchor="art68" w:history="1">
        <w:r w:rsidRPr="00034264">
          <w:rPr>
            <w:rStyle w:val="Hyperlink"/>
            <w:rFonts w:asciiTheme="majorHAnsi" w:hAnsiTheme="majorHAnsi" w:cstheme="majorHAnsi"/>
            <w:sz w:val="22"/>
            <w:szCs w:val="22"/>
          </w:rPr>
          <w:t xml:space="preserve">art. 68 da Lei nº 14.133, de 2021;  </w:t>
        </w:r>
      </w:hyperlink>
    </w:p>
    <w:p w14:paraId="04F8A3A3"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7.17. Em conformidade com o decreto municipal 1379/2023, a administração pública efetuara retenção na fonte do imposto de renda sobre os pagamentos que efetuarem as pessoas jurídicas pelo fornecimento de </w:t>
      </w:r>
      <w:r w:rsidRPr="00034264">
        <w:rPr>
          <w:rFonts w:asciiTheme="majorHAnsi" w:hAnsiTheme="majorHAnsi" w:cstheme="majorHAnsi"/>
          <w:sz w:val="22"/>
          <w:szCs w:val="22"/>
        </w:rPr>
        <w:lastRenderedPageBreak/>
        <w:t>bens ou prestação de serviços em geral, inclusive obras de construção civil com base na Instrução normativa da receita federal n°1234/2012 e suas alterações;</w:t>
      </w:r>
    </w:p>
    <w:p w14:paraId="6499EF4E" w14:textId="007E7F46" w:rsidR="00D75739" w:rsidRPr="00034264" w:rsidRDefault="00D75739"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751FDA" w:rsidRDefault="00AA6063" w:rsidP="00751FDA">
      <w:pPr>
        <w:pStyle w:val="PargrafodaLista"/>
        <w:numPr>
          <w:ilvl w:val="0"/>
          <w:numId w:val="58"/>
        </w:numPr>
        <w:spacing w:line="276" w:lineRule="auto"/>
        <w:ind w:left="1134"/>
        <w:jc w:val="both"/>
        <w:rPr>
          <w:rFonts w:asciiTheme="majorHAnsi" w:hAnsiTheme="majorHAnsi" w:cstheme="majorHAnsi"/>
          <w:sz w:val="22"/>
          <w:szCs w:val="22"/>
        </w:rPr>
      </w:pPr>
      <w:r w:rsidRPr="00751FDA">
        <w:rPr>
          <w:rFonts w:asciiTheme="majorHAnsi" w:hAnsiTheme="majorHAnsi" w:cstheme="majorHAnsi"/>
          <w:b/>
          <w:bCs/>
          <w:sz w:val="22"/>
          <w:szCs w:val="22"/>
        </w:rPr>
        <w:t>Prazo de pagamento:</w:t>
      </w:r>
    </w:p>
    <w:p w14:paraId="40141D86"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12BDAC5B"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7.20.</w:t>
      </w:r>
      <w:r w:rsidR="008940CF" w:rsidRPr="00034264">
        <w:rPr>
          <w:rFonts w:asciiTheme="majorHAnsi" w:hAnsiTheme="majorHAnsi" w:cstheme="majorHAnsi"/>
          <w:sz w:val="22"/>
          <w:szCs w:val="22"/>
        </w:rPr>
        <w:t xml:space="preserve"> </w:t>
      </w:r>
      <w:r w:rsidRPr="00034264">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sidRPr="00034264">
        <w:rPr>
          <w:rFonts w:asciiTheme="majorHAnsi" w:hAnsiTheme="majorHAnsi" w:cstheme="majorHAnsi"/>
          <w:sz w:val="22"/>
          <w:szCs w:val="22"/>
        </w:rPr>
        <w:t xml:space="preserve">e aplicação do índice </w:t>
      </w:r>
      <w:r w:rsidRPr="00034264">
        <w:rPr>
          <w:rFonts w:asciiTheme="majorHAnsi" w:hAnsiTheme="majorHAnsi" w:cstheme="majorHAnsi"/>
          <w:sz w:val="22"/>
          <w:szCs w:val="22"/>
        </w:rPr>
        <w:t>IPCA de correção monetária, podendo alterado, conforme vantajoso para a administração;</w:t>
      </w:r>
    </w:p>
    <w:p w14:paraId="262EB486" w14:textId="77777777" w:rsidR="00AA6063" w:rsidRPr="00034264" w:rsidRDefault="00AA6063" w:rsidP="00751FDA">
      <w:pPr>
        <w:numPr>
          <w:ilvl w:val="0"/>
          <w:numId w:val="31"/>
        </w:numPr>
        <w:spacing w:line="276" w:lineRule="auto"/>
        <w:jc w:val="both"/>
        <w:rPr>
          <w:rFonts w:asciiTheme="majorHAnsi" w:hAnsiTheme="majorHAnsi" w:cstheme="majorHAnsi"/>
          <w:sz w:val="22"/>
          <w:szCs w:val="22"/>
        </w:rPr>
      </w:pPr>
      <w:r w:rsidRPr="00034264">
        <w:rPr>
          <w:rFonts w:asciiTheme="majorHAnsi" w:hAnsiTheme="majorHAnsi" w:cstheme="majorHAnsi"/>
          <w:b/>
          <w:bCs/>
          <w:sz w:val="22"/>
          <w:szCs w:val="22"/>
        </w:rPr>
        <w:t>Forma de pagamento:</w:t>
      </w:r>
    </w:p>
    <w:p w14:paraId="68D043D5"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034264" w:rsidRDefault="00AA6063" w:rsidP="00751FDA">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034264"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7.24.  Independentemente do percentual de tributo inserido na planilha, quando houver, serão retidos na fonte, quando da realização do pagamento, os percentuais estabelecidos na legislação vigente;</w:t>
      </w:r>
    </w:p>
    <w:p w14:paraId="4FECCC78" w14:textId="39D72C87" w:rsidR="00AA6063" w:rsidRDefault="00AA6063" w:rsidP="00751FDA">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7.25. O contratado regularmente optante pelo Simples Nacional, nos termos da </w:t>
      </w:r>
      <w:hyperlink r:id="rId42" w:history="1">
        <w:r w:rsidRPr="00034264">
          <w:rPr>
            <w:rStyle w:val="Hyperlink"/>
            <w:rFonts w:asciiTheme="majorHAnsi" w:hAnsiTheme="majorHAnsi" w:cstheme="majorHAnsi"/>
            <w:sz w:val="22"/>
            <w:szCs w:val="22"/>
          </w:rPr>
          <w:t>Lei Complementar nº 123, de 2006</w:t>
        </w:r>
      </w:hyperlink>
      <w:r w:rsidRPr="00034264">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2271E0">
        <w:rPr>
          <w:rFonts w:asciiTheme="majorHAnsi" w:hAnsiTheme="majorHAnsi" w:cstheme="majorHAnsi"/>
          <w:sz w:val="22"/>
          <w:szCs w:val="22"/>
        </w:rPr>
        <w:t>.</w:t>
      </w:r>
    </w:p>
    <w:p w14:paraId="789E3F83" w14:textId="77777777" w:rsidR="002271E0" w:rsidRPr="00034264" w:rsidRDefault="002271E0" w:rsidP="00751FDA">
      <w:pPr>
        <w:spacing w:line="276" w:lineRule="auto"/>
        <w:jc w:val="both"/>
        <w:rPr>
          <w:rFonts w:asciiTheme="majorHAnsi" w:hAnsiTheme="majorHAnsi" w:cstheme="majorHAnsi"/>
          <w:sz w:val="22"/>
          <w:szCs w:val="22"/>
        </w:rPr>
      </w:pPr>
    </w:p>
    <w:p w14:paraId="621E9C89" w14:textId="20B60DFF" w:rsidR="00634B2E" w:rsidRPr="00034264" w:rsidRDefault="00F466D9"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8</w:t>
      </w:r>
      <w:r w:rsidR="00634B2E" w:rsidRPr="00034264">
        <w:rPr>
          <w:rFonts w:asciiTheme="majorHAnsi" w:hAnsiTheme="majorHAnsi" w:cstheme="majorHAnsi"/>
          <w:b/>
          <w:sz w:val="22"/>
          <w:szCs w:val="22"/>
        </w:rPr>
        <w:t xml:space="preserve">. CLÁUSULA </w:t>
      </w:r>
      <w:r w:rsidR="00E87E8A" w:rsidRPr="00034264">
        <w:rPr>
          <w:rFonts w:asciiTheme="majorHAnsi" w:hAnsiTheme="majorHAnsi" w:cstheme="majorHAnsi"/>
          <w:b/>
          <w:sz w:val="22"/>
          <w:szCs w:val="22"/>
        </w:rPr>
        <w:t>OITAV</w:t>
      </w:r>
      <w:r w:rsidR="00BA5284" w:rsidRPr="00034264">
        <w:rPr>
          <w:rFonts w:asciiTheme="majorHAnsi" w:hAnsiTheme="majorHAnsi" w:cstheme="majorHAnsi"/>
          <w:b/>
          <w:sz w:val="22"/>
          <w:szCs w:val="22"/>
        </w:rPr>
        <w:t>A - REAJUSTE</w:t>
      </w:r>
      <w:r w:rsidR="00634B2E" w:rsidRPr="00034264">
        <w:rPr>
          <w:rFonts w:asciiTheme="majorHAnsi" w:hAnsiTheme="majorHAnsi" w:cstheme="majorHAnsi"/>
          <w:b/>
          <w:sz w:val="22"/>
          <w:szCs w:val="22"/>
        </w:rPr>
        <w:t xml:space="preserve"> </w:t>
      </w:r>
    </w:p>
    <w:p w14:paraId="4DF533D7" w14:textId="3E62E8CD" w:rsidR="00C0220A" w:rsidRPr="00034264" w:rsidRDefault="00285B43"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8.1.</w:t>
      </w:r>
      <w:r w:rsidR="0098462E" w:rsidRPr="00034264">
        <w:rPr>
          <w:rFonts w:asciiTheme="majorHAnsi" w:hAnsiTheme="majorHAnsi" w:cstheme="majorHAnsi"/>
          <w:sz w:val="22"/>
          <w:szCs w:val="22"/>
        </w:rPr>
        <w:t xml:space="preserve"> O reajuste deve ser concedido de ofício pela Administração, a contar da data </w:t>
      </w:r>
      <w:proofErr w:type="spellStart"/>
      <w:r w:rsidR="0098462E" w:rsidRPr="00034264">
        <w:rPr>
          <w:rFonts w:asciiTheme="majorHAnsi" w:hAnsiTheme="majorHAnsi" w:cstheme="majorHAnsi"/>
          <w:sz w:val="22"/>
          <w:szCs w:val="22"/>
        </w:rPr>
        <w:t>Data</w:t>
      </w:r>
      <w:proofErr w:type="spellEnd"/>
      <w:r w:rsidR="0098462E" w:rsidRPr="00034264">
        <w:rPr>
          <w:rFonts w:asciiTheme="majorHAnsi" w:hAnsiTheme="majorHAnsi" w:cstheme="majorHAnsi"/>
          <w:sz w:val="22"/>
          <w:szCs w:val="22"/>
        </w:rPr>
        <w:t xml:space="preserve"> da reserva orçamentária: 05 de março de 2026;</w:t>
      </w:r>
    </w:p>
    <w:p w14:paraId="686A4053" w14:textId="667B3684" w:rsidR="00C0220A" w:rsidRPr="00034264" w:rsidRDefault="00C0220A"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w:t>
      </w:r>
      <w:r w:rsidR="00561E09" w:rsidRPr="00034264">
        <w:rPr>
          <w:rFonts w:asciiTheme="majorHAnsi" w:hAnsiTheme="majorHAnsi" w:cstheme="majorHAnsi"/>
          <w:sz w:val="22"/>
          <w:szCs w:val="22"/>
        </w:rPr>
        <w:t>2</w:t>
      </w:r>
      <w:r w:rsidRPr="00034264">
        <w:rPr>
          <w:rFonts w:asciiTheme="majorHAnsi" w:hAnsiTheme="majorHAnsi" w:cstheme="majorHAnsi"/>
          <w:sz w:val="22"/>
          <w:szCs w:val="22"/>
        </w:rPr>
        <w:t>. Poderá ser utilizado o índice IPCA, conforme for mais vantajoso para Administração;</w:t>
      </w:r>
    </w:p>
    <w:p w14:paraId="1DE830EE" w14:textId="071DD992" w:rsidR="00285B43"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8.3</w:t>
      </w:r>
      <w:r w:rsidR="00285B43" w:rsidRPr="00034264">
        <w:rPr>
          <w:rFonts w:asciiTheme="majorHAnsi" w:hAnsiTheme="majorHAnsi" w:cstheme="majorHAnsi"/>
          <w:sz w:val="22"/>
          <w:szCs w:val="22"/>
        </w:rPr>
        <w:t>.</w:t>
      </w:r>
      <w:r w:rsidR="0004068E" w:rsidRPr="00034264">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0004068E" w:rsidRPr="00034264">
        <w:rPr>
          <w:rFonts w:asciiTheme="majorHAnsi" w:hAnsiTheme="majorHAnsi" w:cstheme="majorHAnsi"/>
          <w:sz w:val="22"/>
          <w:szCs w:val="22"/>
        </w:rPr>
        <w:t>ão</w:t>
      </w:r>
      <w:proofErr w:type="spellEnd"/>
      <w:r w:rsidR="0004068E" w:rsidRPr="00034264">
        <w:rPr>
          <w:rFonts w:asciiTheme="majorHAnsi" w:hAnsiTheme="majorHAnsi" w:cstheme="majorHAnsi"/>
          <w:sz w:val="22"/>
          <w:szCs w:val="22"/>
        </w:rPr>
        <w:t>) adotado(s), em substituição, o(s) que vier(em) a ser determinado(s) pela legislação então em vigor.</w:t>
      </w:r>
    </w:p>
    <w:p w14:paraId="6BD017EC" w14:textId="21B10315" w:rsidR="00634B2E"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w:t>
      </w:r>
      <w:r w:rsidR="00285B43" w:rsidRPr="00034264">
        <w:rPr>
          <w:rFonts w:asciiTheme="majorHAnsi" w:hAnsiTheme="majorHAnsi" w:cstheme="majorHAnsi"/>
          <w:sz w:val="22"/>
          <w:szCs w:val="22"/>
        </w:rPr>
        <w:t>.</w:t>
      </w:r>
      <w:r w:rsidR="00561E09" w:rsidRPr="00034264">
        <w:rPr>
          <w:rFonts w:asciiTheme="majorHAnsi" w:hAnsiTheme="majorHAnsi" w:cstheme="majorHAnsi"/>
          <w:sz w:val="22"/>
          <w:szCs w:val="22"/>
        </w:rPr>
        <w:t>4</w:t>
      </w:r>
      <w:r w:rsidR="00285B43" w:rsidRPr="00034264">
        <w:rPr>
          <w:rFonts w:asciiTheme="majorHAnsi" w:hAnsiTheme="majorHAnsi" w:cstheme="majorHAnsi"/>
          <w:sz w:val="22"/>
          <w:szCs w:val="22"/>
        </w:rPr>
        <w:t xml:space="preserve">. </w:t>
      </w:r>
      <w:r w:rsidR="00634B2E" w:rsidRPr="00034264">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w:t>
      </w:r>
      <w:r w:rsidR="0004068E" w:rsidRPr="00034264">
        <w:rPr>
          <w:rFonts w:asciiTheme="majorHAnsi" w:hAnsiTheme="majorHAnsi" w:cstheme="majorHAnsi"/>
          <w:sz w:val="22"/>
          <w:szCs w:val="22"/>
        </w:rPr>
        <w:t>.</w:t>
      </w:r>
      <w:r w:rsidR="00561E09" w:rsidRPr="00034264">
        <w:rPr>
          <w:rFonts w:asciiTheme="majorHAnsi" w:hAnsiTheme="majorHAnsi" w:cstheme="majorHAnsi"/>
          <w:sz w:val="22"/>
          <w:szCs w:val="22"/>
        </w:rPr>
        <w:t>5</w:t>
      </w:r>
      <w:r w:rsidR="00285B43" w:rsidRPr="00034264">
        <w:rPr>
          <w:rFonts w:asciiTheme="majorHAnsi" w:hAnsiTheme="majorHAnsi" w:cstheme="majorHAnsi"/>
          <w:sz w:val="22"/>
          <w:szCs w:val="22"/>
        </w:rPr>
        <w:t xml:space="preserve">. </w:t>
      </w:r>
      <w:r w:rsidR="00634B2E" w:rsidRPr="00034264">
        <w:rPr>
          <w:rFonts w:asciiTheme="majorHAnsi" w:hAnsiTheme="majorHAnsi" w:cstheme="majorHAnsi"/>
          <w:sz w:val="22"/>
          <w:szCs w:val="22"/>
        </w:rPr>
        <w:t>Nas aferições finais, o(s) índice(s) utilizado(s) para reajuste será(</w:t>
      </w:r>
      <w:proofErr w:type="spellStart"/>
      <w:r w:rsidR="00634B2E" w:rsidRPr="00034264">
        <w:rPr>
          <w:rFonts w:asciiTheme="majorHAnsi" w:hAnsiTheme="majorHAnsi" w:cstheme="majorHAnsi"/>
          <w:sz w:val="22"/>
          <w:szCs w:val="22"/>
        </w:rPr>
        <w:t>ão</w:t>
      </w:r>
      <w:proofErr w:type="spellEnd"/>
      <w:r w:rsidR="00634B2E" w:rsidRPr="00034264">
        <w:rPr>
          <w:rFonts w:asciiTheme="majorHAnsi" w:hAnsiTheme="majorHAnsi" w:cstheme="majorHAnsi"/>
          <w:sz w:val="22"/>
          <w:szCs w:val="22"/>
        </w:rPr>
        <w:t>), obrigatoriamente, o(s) definitivo(s).</w:t>
      </w:r>
    </w:p>
    <w:p w14:paraId="15D19045" w14:textId="338371DB" w:rsidR="00634B2E"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lastRenderedPageBreak/>
        <w:t>8</w:t>
      </w:r>
      <w:r w:rsidR="00634B2E" w:rsidRPr="00034264">
        <w:rPr>
          <w:rFonts w:asciiTheme="majorHAnsi" w:hAnsiTheme="majorHAnsi" w:cstheme="majorHAnsi"/>
          <w:sz w:val="22"/>
          <w:szCs w:val="22"/>
        </w:rPr>
        <w:t>.</w:t>
      </w:r>
      <w:r w:rsidR="00561E09" w:rsidRPr="00034264">
        <w:rPr>
          <w:rFonts w:asciiTheme="majorHAnsi" w:hAnsiTheme="majorHAnsi" w:cstheme="majorHAnsi"/>
          <w:sz w:val="22"/>
          <w:szCs w:val="22"/>
        </w:rPr>
        <w:t>6</w:t>
      </w:r>
      <w:r w:rsidR="00285B43" w:rsidRPr="00034264">
        <w:rPr>
          <w:rFonts w:asciiTheme="majorHAnsi" w:hAnsiTheme="majorHAnsi" w:cstheme="majorHAnsi"/>
          <w:sz w:val="22"/>
          <w:szCs w:val="22"/>
        </w:rPr>
        <w:t xml:space="preserve">. </w:t>
      </w:r>
      <w:r w:rsidR="00634B2E" w:rsidRPr="00034264">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634B2E" w:rsidRPr="00034264">
        <w:rPr>
          <w:rFonts w:asciiTheme="majorHAnsi" w:hAnsiTheme="majorHAnsi" w:cstheme="majorHAnsi"/>
          <w:sz w:val="22"/>
          <w:szCs w:val="22"/>
        </w:rPr>
        <w:t>ão</w:t>
      </w:r>
      <w:proofErr w:type="spellEnd"/>
      <w:r w:rsidR="00634B2E" w:rsidRPr="00034264">
        <w:rPr>
          <w:rFonts w:asciiTheme="majorHAnsi" w:hAnsiTheme="majorHAnsi" w:cstheme="majorHAnsi"/>
          <w:sz w:val="22"/>
          <w:szCs w:val="22"/>
        </w:rPr>
        <w:t>) adotado(s), em substituição, o(s) que vier(em) a ser determinado(s) pela legislação então em vigor.</w:t>
      </w:r>
    </w:p>
    <w:p w14:paraId="23986D34" w14:textId="0CF83B44" w:rsidR="00634B2E"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w:t>
      </w:r>
      <w:r w:rsidR="00634B2E" w:rsidRPr="00034264">
        <w:rPr>
          <w:rFonts w:asciiTheme="majorHAnsi" w:hAnsiTheme="majorHAnsi" w:cstheme="majorHAnsi"/>
          <w:sz w:val="22"/>
          <w:szCs w:val="22"/>
        </w:rPr>
        <w:t>.</w:t>
      </w:r>
      <w:r w:rsidR="00561E09" w:rsidRPr="00034264">
        <w:rPr>
          <w:rFonts w:asciiTheme="majorHAnsi" w:hAnsiTheme="majorHAnsi" w:cstheme="majorHAnsi"/>
          <w:sz w:val="22"/>
          <w:szCs w:val="22"/>
        </w:rPr>
        <w:t>7</w:t>
      </w:r>
      <w:r w:rsidR="00285B43" w:rsidRPr="00034264">
        <w:rPr>
          <w:rFonts w:asciiTheme="majorHAnsi" w:hAnsiTheme="majorHAnsi" w:cstheme="majorHAnsi"/>
          <w:sz w:val="22"/>
          <w:szCs w:val="22"/>
        </w:rPr>
        <w:t xml:space="preserve">. </w:t>
      </w:r>
      <w:r w:rsidR="00634B2E" w:rsidRPr="00034264">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8</w:t>
      </w:r>
      <w:r w:rsidR="00634B2E" w:rsidRPr="00034264">
        <w:rPr>
          <w:rFonts w:asciiTheme="majorHAnsi" w:hAnsiTheme="majorHAnsi" w:cstheme="majorHAnsi"/>
          <w:sz w:val="22"/>
          <w:szCs w:val="22"/>
        </w:rPr>
        <w:t>.</w:t>
      </w:r>
      <w:r w:rsidR="00561E09" w:rsidRPr="00034264">
        <w:rPr>
          <w:rFonts w:asciiTheme="majorHAnsi" w:hAnsiTheme="majorHAnsi" w:cstheme="majorHAnsi"/>
          <w:sz w:val="22"/>
          <w:szCs w:val="22"/>
        </w:rPr>
        <w:t>8</w:t>
      </w:r>
      <w:r w:rsidR="00285B43" w:rsidRPr="00034264">
        <w:rPr>
          <w:rFonts w:asciiTheme="majorHAnsi" w:hAnsiTheme="majorHAnsi" w:cstheme="majorHAnsi"/>
          <w:sz w:val="22"/>
          <w:szCs w:val="22"/>
        </w:rPr>
        <w:t xml:space="preserve">. </w:t>
      </w:r>
      <w:r w:rsidR="00634B2E" w:rsidRPr="00034264">
        <w:rPr>
          <w:rFonts w:asciiTheme="majorHAnsi" w:hAnsiTheme="majorHAnsi" w:cstheme="majorHAnsi"/>
          <w:sz w:val="22"/>
          <w:szCs w:val="22"/>
        </w:rPr>
        <w:t>O reajuste será realizado por apostilamento</w:t>
      </w:r>
      <w:r w:rsidR="00285B43" w:rsidRPr="00034264">
        <w:rPr>
          <w:rFonts w:asciiTheme="majorHAnsi" w:hAnsiTheme="majorHAnsi" w:cstheme="majorHAnsi"/>
          <w:sz w:val="22"/>
          <w:szCs w:val="22"/>
        </w:rPr>
        <w:t>.</w:t>
      </w:r>
    </w:p>
    <w:p w14:paraId="458DEFE4" w14:textId="77777777" w:rsidR="002271E0" w:rsidRPr="00034264" w:rsidRDefault="002271E0" w:rsidP="002271E0">
      <w:pPr>
        <w:spacing w:line="276" w:lineRule="auto"/>
        <w:jc w:val="both"/>
        <w:rPr>
          <w:rFonts w:asciiTheme="majorHAnsi" w:hAnsiTheme="majorHAnsi" w:cstheme="majorHAnsi"/>
          <w:sz w:val="22"/>
          <w:szCs w:val="22"/>
        </w:rPr>
      </w:pPr>
    </w:p>
    <w:p w14:paraId="3D698709" w14:textId="5C7E0094" w:rsidR="00B44F12" w:rsidRPr="00034264" w:rsidRDefault="007F52BD"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9</w:t>
      </w:r>
      <w:r w:rsidR="00E87E8A"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 xml:space="preserve">CLÁUSULA </w:t>
      </w:r>
      <w:r w:rsidR="00E87E8A" w:rsidRPr="00034264">
        <w:rPr>
          <w:rFonts w:asciiTheme="majorHAnsi" w:hAnsiTheme="majorHAnsi" w:cstheme="majorHAnsi"/>
          <w:b/>
          <w:sz w:val="22"/>
          <w:szCs w:val="22"/>
        </w:rPr>
        <w:t>N</w:t>
      </w:r>
      <w:r w:rsidR="00B44F12" w:rsidRPr="00034264">
        <w:rPr>
          <w:rFonts w:asciiTheme="majorHAnsi" w:hAnsiTheme="majorHAnsi" w:cstheme="majorHAnsi"/>
          <w:b/>
          <w:sz w:val="22"/>
          <w:szCs w:val="22"/>
        </w:rPr>
        <w:t>O</w:t>
      </w:r>
      <w:r w:rsidR="00E87E8A" w:rsidRPr="00034264">
        <w:rPr>
          <w:rFonts w:asciiTheme="majorHAnsi" w:hAnsiTheme="majorHAnsi" w:cstheme="majorHAnsi"/>
          <w:b/>
          <w:sz w:val="22"/>
          <w:szCs w:val="22"/>
        </w:rPr>
        <w:t>N</w:t>
      </w:r>
      <w:r w:rsidR="00B44F12" w:rsidRPr="00034264">
        <w:rPr>
          <w:rFonts w:asciiTheme="majorHAnsi" w:hAnsiTheme="majorHAnsi" w:cstheme="majorHAnsi"/>
          <w:b/>
          <w:sz w:val="22"/>
          <w:szCs w:val="22"/>
        </w:rPr>
        <w:t xml:space="preserve">A - OBRIGAÇÕES DO CONTRATANTE </w:t>
      </w:r>
    </w:p>
    <w:p w14:paraId="146E36B2" w14:textId="501F8818"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São obrigações do Contratante:</w:t>
      </w:r>
    </w:p>
    <w:p w14:paraId="6334F6A5" w14:textId="77BD3EC0"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.2</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.3</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Receber o objeto no prazo e condições estabelecidas no Termo de Referência;</w:t>
      </w:r>
    </w:p>
    <w:p w14:paraId="176B4E13" w14:textId="13D1A7D6"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.4</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.5</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Acompanhar e fiscalizar a execução do contrato e o cumprimento das obrigações pelo Contratado;</w:t>
      </w:r>
    </w:p>
    <w:p w14:paraId="10843C32" w14:textId="649ECC3F"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.6</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.7</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.8</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Aplicar ao Contratado as sanções previstas na lei e neste Contrato; </w:t>
      </w:r>
    </w:p>
    <w:p w14:paraId="501AC44C" w14:textId="7469FBBE" w:rsidR="00B44F12" w:rsidRPr="00034264" w:rsidRDefault="007F52BD"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034264" w:rsidRDefault="007F52BD"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indicar pessoas expressamente nominadas para executar direta ou indiretamente o objeto contratado;</w:t>
      </w:r>
    </w:p>
    <w:p w14:paraId="713628FD" w14:textId="78F16AF6" w:rsidR="00B44F12" w:rsidRPr="00034264" w:rsidRDefault="007F52BD"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.9.2</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fixar salário inferior ao definido em lei ou em ato normativo a ser pago pelo contratado;</w:t>
      </w:r>
    </w:p>
    <w:p w14:paraId="45CF5E68" w14:textId="0E7362A9" w:rsidR="00B44F12" w:rsidRPr="00034264" w:rsidRDefault="007F52BD"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.9.3</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 estabelecer vínculo de subordinação com funcionário do contratado;</w:t>
      </w:r>
    </w:p>
    <w:p w14:paraId="3F659638" w14:textId="3C694E10" w:rsidR="00B44F12" w:rsidRPr="00034264" w:rsidRDefault="00447B6F"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.9.4</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definir forma de pagamento mediante exclusivo reembolso dos salários pagos;</w:t>
      </w:r>
    </w:p>
    <w:p w14:paraId="3740C566" w14:textId="29357E6A" w:rsidR="00B44F12" w:rsidRPr="00034264" w:rsidRDefault="00447B6F"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.9.5</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034264" w:rsidRDefault="00447B6F"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.9.6</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034264" w:rsidRDefault="00447B6F"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.10</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Cientificar o órgão de representação judicial da </w:t>
      </w:r>
      <w:r w:rsidR="00C970C2" w:rsidRPr="00034264">
        <w:rPr>
          <w:rFonts w:asciiTheme="majorHAnsi" w:hAnsiTheme="majorHAnsi" w:cstheme="majorHAnsi"/>
          <w:sz w:val="22"/>
          <w:szCs w:val="22"/>
        </w:rPr>
        <w:t>Procuradoria do Município</w:t>
      </w:r>
      <w:r w:rsidR="00B44F12" w:rsidRPr="00034264">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034264" w:rsidRDefault="00447B6F"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034264" w:rsidRDefault="00447B6F"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.11.1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034264" w:rsidRDefault="00447B6F"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lastRenderedPageBreak/>
        <w:t>9</w:t>
      </w:r>
      <w:r w:rsidR="00B44F12" w:rsidRPr="00034264">
        <w:rPr>
          <w:rFonts w:asciiTheme="majorHAnsi" w:hAnsiTheme="majorHAnsi" w:cstheme="majorHAnsi"/>
          <w:sz w:val="22"/>
          <w:szCs w:val="22"/>
        </w:rPr>
        <w:t>.12</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034264" w:rsidRDefault="00447B6F"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.13</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034264" w:rsidRDefault="00447B6F"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.14</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Default="00447B6F"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9</w:t>
      </w:r>
      <w:r w:rsidR="00B44F12" w:rsidRPr="00034264">
        <w:rPr>
          <w:rFonts w:asciiTheme="majorHAnsi" w:hAnsiTheme="majorHAnsi" w:cstheme="majorHAnsi"/>
          <w:sz w:val="22"/>
          <w:szCs w:val="22"/>
        </w:rPr>
        <w:t>.15</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59A74EB" w14:textId="77777777" w:rsidR="002271E0" w:rsidRPr="00034264" w:rsidRDefault="002271E0" w:rsidP="002271E0">
      <w:pPr>
        <w:spacing w:line="276" w:lineRule="auto"/>
        <w:jc w:val="both"/>
        <w:rPr>
          <w:rFonts w:asciiTheme="majorHAnsi" w:hAnsiTheme="majorHAnsi" w:cstheme="majorHAnsi"/>
          <w:sz w:val="22"/>
          <w:szCs w:val="22"/>
        </w:rPr>
      </w:pPr>
    </w:p>
    <w:p w14:paraId="2A05B23D" w14:textId="68E920B4" w:rsidR="00B44F12" w:rsidRPr="00034264" w:rsidRDefault="00447B6F"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10</w:t>
      </w:r>
      <w:r w:rsidR="00E87E8A"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 xml:space="preserve">CLÁUSULA </w:t>
      </w:r>
      <w:r w:rsidR="00E87E8A" w:rsidRPr="00034264">
        <w:rPr>
          <w:rFonts w:asciiTheme="majorHAnsi" w:hAnsiTheme="majorHAnsi" w:cstheme="majorHAnsi"/>
          <w:b/>
          <w:sz w:val="22"/>
          <w:szCs w:val="22"/>
        </w:rPr>
        <w:t>DÉCIMA</w:t>
      </w:r>
      <w:r w:rsidR="00B44F12" w:rsidRPr="00034264">
        <w:rPr>
          <w:rFonts w:asciiTheme="majorHAnsi" w:hAnsiTheme="majorHAnsi" w:cstheme="majorHAnsi"/>
          <w:b/>
          <w:sz w:val="22"/>
          <w:szCs w:val="22"/>
        </w:rPr>
        <w:t xml:space="preserve"> - OBRIGAÇÕES DO CONTRATADO </w:t>
      </w:r>
    </w:p>
    <w:p w14:paraId="3793A813" w14:textId="195FFA00" w:rsidR="00B44F12" w:rsidRPr="00034264" w:rsidRDefault="00447B6F" w:rsidP="002271E0">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10</w:t>
      </w:r>
      <w:r w:rsidR="00B44F12" w:rsidRPr="00034264">
        <w:rPr>
          <w:rFonts w:asciiTheme="majorHAnsi" w:hAnsiTheme="majorHAnsi" w:cstheme="majorHAnsi"/>
          <w:sz w:val="22"/>
          <w:szCs w:val="22"/>
        </w:rPr>
        <w:t>.1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034264" w:rsidRDefault="00447B6F" w:rsidP="002271E0">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10</w:t>
      </w:r>
      <w:r w:rsidR="00B44F12" w:rsidRPr="00034264">
        <w:rPr>
          <w:rFonts w:asciiTheme="majorHAnsi" w:hAnsiTheme="majorHAnsi" w:cstheme="majorHAnsi"/>
          <w:sz w:val="22"/>
          <w:szCs w:val="22"/>
        </w:rPr>
        <w:t>.2</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034264">
        <w:rPr>
          <w:rFonts w:asciiTheme="majorHAnsi" w:hAnsiTheme="majorHAnsi" w:cstheme="majorHAnsi"/>
          <w:sz w:val="22"/>
          <w:szCs w:val="22"/>
        </w:rPr>
        <w:t>, quando couber</w:t>
      </w:r>
      <w:r w:rsidR="00B44F12" w:rsidRPr="00034264">
        <w:rPr>
          <w:rFonts w:asciiTheme="majorHAnsi" w:hAnsiTheme="majorHAnsi" w:cstheme="majorHAnsi"/>
          <w:sz w:val="22"/>
          <w:szCs w:val="22"/>
        </w:rPr>
        <w:t>;</w:t>
      </w:r>
    </w:p>
    <w:p w14:paraId="4211DEC4" w14:textId="4B8BCAA3" w:rsidR="00B44F12" w:rsidRPr="00034264" w:rsidRDefault="00447B6F" w:rsidP="002271E0">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10</w:t>
      </w:r>
      <w:r w:rsidR="00B44F12" w:rsidRPr="00034264">
        <w:rPr>
          <w:rFonts w:asciiTheme="majorHAnsi" w:hAnsiTheme="majorHAnsi" w:cstheme="majorHAnsi"/>
          <w:sz w:val="22"/>
          <w:szCs w:val="22"/>
        </w:rPr>
        <w:t>.3</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Responsabilizar-se pelos vícios e danos decorrentes do objeto, de acordo com o Código de Defesa do Consumidor (</w:t>
      </w:r>
      <w:hyperlink r:id="rId43" w:history="1">
        <w:r w:rsidR="00B44F12" w:rsidRPr="00034264">
          <w:rPr>
            <w:rFonts w:asciiTheme="majorHAnsi" w:hAnsiTheme="majorHAnsi" w:cstheme="majorHAnsi"/>
            <w:sz w:val="22"/>
            <w:szCs w:val="22"/>
          </w:rPr>
          <w:t>Lei nº 8.078, de 1990</w:t>
        </w:r>
      </w:hyperlink>
      <w:r w:rsidR="00B44F12" w:rsidRPr="00034264">
        <w:rPr>
          <w:rFonts w:asciiTheme="majorHAnsi" w:hAnsiTheme="majorHAnsi" w:cstheme="majorHAnsi"/>
          <w:sz w:val="22"/>
          <w:szCs w:val="22"/>
        </w:rPr>
        <w:t>);</w:t>
      </w:r>
    </w:p>
    <w:p w14:paraId="429BD3CE" w14:textId="6290F83B" w:rsidR="00B44F12" w:rsidRPr="00034264" w:rsidRDefault="00447B6F" w:rsidP="002271E0">
      <w:pPr>
        <w:pStyle w:val="PargrafodaLista"/>
        <w:spacing w:line="276" w:lineRule="auto"/>
        <w:ind w:left="0"/>
        <w:jc w:val="both"/>
        <w:rPr>
          <w:rFonts w:asciiTheme="majorHAnsi" w:hAnsiTheme="majorHAnsi" w:cstheme="majorHAnsi"/>
          <w:sz w:val="22"/>
          <w:szCs w:val="22"/>
        </w:rPr>
      </w:pPr>
      <w:r w:rsidRPr="00034264">
        <w:rPr>
          <w:rFonts w:asciiTheme="majorHAnsi" w:hAnsiTheme="majorHAnsi" w:cstheme="majorHAnsi"/>
          <w:sz w:val="22"/>
          <w:szCs w:val="22"/>
        </w:rPr>
        <w:t>10</w:t>
      </w:r>
      <w:r w:rsidR="00B44F12" w:rsidRPr="00034264">
        <w:rPr>
          <w:rFonts w:asciiTheme="majorHAnsi" w:hAnsiTheme="majorHAnsi" w:cstheme="majorHAnsi"/>
          <w:sz w:val="22"/>
          <w:szCs w:val="22"/>
        </w:rPr>
        <w:t>.4</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Comunicar ao contratante, no prazo máximo de </w:t>
      </w:r>
      <w:r w:rsidR="00B44F12" w:rsidRPr="00034264">
        <w:rPr>
          <w:rFonts w:asciiTheme="majorHAnsi" w:hAnsiTheme="majorHAnsi" w:cstheme="majorHAnsi"/>
          <w:b/>
          <w:bCs/>
          <w:sz w:val="22"/>
          <w:szCs w:val="22"/>
        </w:rPr>
        <w:t>24 (vinte e quatro) horas</w:t>
      </w:r>
      <w:r w:rsidR="00B44F12" w:rsidRPr="00034264">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034264" w:rsidRDefault="00B44F12" w:rsidP="002271E0">
      <w:pPr>
        <w:pStyle w:val="PargrafodaLista"/>
        <w:numPr>
          <w:ilvl w:val="1"/>
          <w:numId w:val="21"/>
        </w:numPr>
        <w:spacing w:line="276" w:lineRule="auto"/>
        <w:ind w:left="0" w:firstLine="0"/>
        <w:jc w:val="both"/>
        <w:rPr>
          <w:rFonts w:asciiTheme="majorHAnsi" w:hAnsiTheme="majorHAnsi" w:cstheme="majorHAnsi"/>
          <w:sz w:val="22"/>
          <w:szCs w:val="22"/>
        </w:rPr>
      </w:pPr>
      <w:r w:rsidRPr="00034264">
        <w:rPr>
          <w:rFonts w:asciiTheme="majorHAnsi" w:hAnsiTheme="majorHAnsi" w:cstheme="majorHAnsi"/>
          <w:sz w:val="22"/>
          <w:szCs w:val="22"/>
        </w:rPr>
        <w:t>Atender às determinações regulares emitidas pelo fiscal ou gestor do contrato ou autoridade superior (</w:t>
      </w:r>
      <w:hyperlink r:id="rId44" w:anchor="art137" w:history="1">
        <w:r w:rsidRPr="00034264">
          <w:rPr>
            <w:rFonts w:asciiTheme="majorHAnsi" w:hAnsiTheme="majorHAnsi" w:cstheme="majorHAnsi"/>
            <w:sz w:val="22"/>
            <w:szCs w:val="22"/>
          </w:rPr>
          <w:t>art. 137, II, da Lei n.º 14.133, de 2021</w:t>
        </w:r>
      </w:hyperlink>
      <w:r w:rsidRPr="00034264">
        <w:rPr>
          <w:rFonts w:asciiTheme="majorHAnsi" w:hAnsiTheme="majorHAnsi" w:cstheme="majorHAnsi"/>
          <w:sz w:val="22"/>
          <w:szCs w:val="22"/>
        </w:rPr>
        <w:t>) e prestar todo esclarecimento ou informação por eles solicitados;</w:t>
      </w:r>
    </w:p>
    <w:p w14:paraId="38D4BFE9" w14:textId="4D712EDE" w:rsidR="00B44F12" w:rsidRPr="00034264" w:rsidRDefault="00B44F12" w:rsidP="002271E0">
      <w:pPr>
        <w:pStyle w:val="Nivel2"/>
        <w:numPr>
          <w:ilvl w:val="1"/>
          <w:numId w:val="2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034264" w:rsidRDefault="00B44F12" w:rsidP="002271E0">
      <w:pPr>
        <w:pStyle w:val="Nivel2"/>
        <w:numPr>
          <w:ilvl w:val="1"/>
          <w:numId w:val="2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034264" w:rsidRDefault="00B44F12" w:rsidP="002271E0">
      <w:pPr>
        <w:pStyle w:val="Nivel2"/>
        <w:numPr>
          <w:ilvl w:val="1"/>
          <w:numId w:val="2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034264" w:rsidRDefault="00B44F12" w:rsidP="002271E0">
      <w:pPr>
        <w:pStyle w:val="Nivel2"/>
        <w:numPr>
          <w:ilvl w:val="1"/>
          <w:numId w:val="2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034264" w:rsidRDefault="00B44F12" w:rsidP="002271E0">
      <w:pPr>
        <w:pStyle w:val="Nivel2"/>
        <w:numPr>
          <w:ilvl w:val="1"/>
          <w:numId w:val="2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lastRenderedPageBreak/>
        <w:t xml:space="preserve">Comunicar ao Fiscal do contrato, no prazo de </w:t>
      </w:r>
      <w:r w:rsidRPr="00034264">
        <w:rPr>
          <w:rFonts w:asciiTheme="majorHAnsi" w:hAnsiTheme="majorHAnsi" w:cstheme="majorHAnsi"/>
          <w:b/>
          <w:bCs/>
          <w:color w:val="auto"/>
          <w:sz w:val="22"/>
          <w:szCs w:val="22"/>
        </w:rPr>
        <w:t>24 (vinte e quatro) horas</w:t>
      </w:r>
      <w:r w:rsidRPr="00034264">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034264" w:rsidRDefault="00B44F12" w:rsidP="002271E0">
      <w:pPr>
        <w:pStyle w:val="Nivel2"/>
        <w:numPr>
          <w:ilvl w:val="1"/>
          <w:numId w:val="22"/>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034264" w:rsidRDefault="00B44F12" w:rsidP="002271E0">
      <w:pPr>
        <w:pStyle w:val="Nivel2"/>
        <w:numPr>
          <w:ilvl w:val="1"/>
          <w:numId w:val="23"/>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034264" w:rsidRDefault="00B44F12" w:rsidP="002271E0">
      <w:pPr>
        <w:pStyle w:val="Nivel2"/>
        <w:numPr>
          <w:ilvl w:val="1"/>
          <w:numId w:val="23"/>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5" w:anchor="art116" w:history="1">
        <w:r w:rsidRPr="00034264">
          <w:rPr>
            <w:rFonts w:asciiTheme="majorHAnsi" w:hAnsiTheme="majorHAnsi" w:cstheme="majorHAnsi"/>
            <w:color w:val="auto"/>
            <w:sz w:val="22"/>
            <w:szCs w:val="22"/>
          </w:rPr>
          <w:t>art. 116, da Lei n.º 14.133, de 2021</w:t>
        </w:r>
      </w:hyperlink>
      <w:r w:rsidRPr="00034264">
        <w:rPr>
          <w:rFonts w:asciiTheme="majorHAnsi" w:hAnsiTheme="majorHAnsi" w:cstheme="majorHAnsi"/>
          <w:color w:val="auto"/>
          <w:sz w:val="22"/>
          <w:szCs w:val="22"/>
        </w:rPr>
        <w:t>);</w:t>
      </w:r>
    </w:p>
    <w:p w14:paraId="41CABD5A" w14:textId="77777777" w:rsidR="00B44F12" w:rsidRPr="00034264" w:rsidRDefault="00B44F12" w:rsidP="002271E0">
      <w:pPr>
        <w:pStyle w:val="Nivel2"/>
        <w:numPr>
          <w:ilvl w:val="1"/>
          <w:numId w:val="23"/>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6" w:anchor="art116" w:history="1">
        <w:r w:rsidRPr="00034264">
          <w:rPr>
            <w:rFonts w:asciiTheme="majorHAnsi" w:hAnsiTheme="majorHAnsi" w:cstheme="majorHAnsi"/>
            <w:color w:val="auto"/>
            <w:sz w:val="22"/>
            <w:szCs w:val="22"/>
          </w:rPr>
          <w:t>art. 116, parágrafo único, da Lei n.º 14.133, de 2021</w:t>
        </w:r>
      </w:hyperlink>
      <w:r w:rsidRPr="00034264">
        <w:rPr>
          <w:rFonts w:asciiTheme="majorHAnsi" w:hAnsiTheme="majorHAnsi" w:cstheme="majorHAnsi"/>
          <w:color w:val="auto"/>
          <w:sz w:val="22"/>
          <w:szCs w:val="22"/>
        </w:rPr>
        <w:t>);</w:t>
      </w:r>
    </w:p>
    <w:p w14:paraId="19CEF127" w14:textId="0A49BB8A" w:rsidR="00B44F12" w:rsidRPr="00034264" w:rsidRDefault="00B44F12" w:rsidP="002271E0">
      <w:pPr>
        <w:pStyle w:val="Nivel2"/>
        <w:numPr>
          <w:ilvl w:val="1"/>
          <w:numId w:val="23"/>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034264" w:rsidRDefault="00B44F12" w:rsidP="002271E0">
      <w:pPr>
        <w:pStyle w:val="Nivel2"/>
        <w:numPr>
          <w:ilvl w:val="1"/>
          <w:numId w:val="23"/>
        </w:numPr>
        <w:spacing w:before="0" w:after="0"/>
        <w:ind w:left="0" w:firstLine="0"/>
        <w:rPr>
          <w:rFonts w:asciiTheme="majorHAnsi" w:hAnsiTheme="majorHAnsi" w:cstheme="majorHAnsi"/>
          <w:color w:val="auto"/>
          <w:sz w:val="22"/>
          <w:szCs w:val="22"/>
        </w:rPr>
      </w:pPr>
      <w:r w:rsidRPr="00034264">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history="1">
        <w:r w:rsidRPr="00034264">
          <w:rPr>
            <w:rFonts w:asciiTheme="majorHAnsi" w:hAnsiTheme="majorHAnsi" w:cstheme="majorHAnsi"/>
            <w:color w:val="auto"/>
            <w:sz w:val="22"/>
            <w:szCs w:val="22"/>
          </w:rPr>
          <w:t>art. 124, II, d, da Lei nº 14.133, de 2021.</w:t>
        </w:r>
      </w:hyperlink>
    </w:p>
    <w:p w14:paraId="1F8A1A59" w14:textId="33155279" w:rsidR="00B44F12" w:rsidRPr="002271E0" w:rsidRDefault="00B44F12" w:rsidP="002271E0">
      <w:pPr>
        <w:pStyle w:val="Nivel2"/>
        <w:numPr>
          <w:ilvl w:val="1"/>
          <w:numId w:val="23"/>
        </w:numPr>
        <w:spacing w:before="0" w:after="0"/>
        <w:ind w:left="0" w:firstLine="0"/>
        <w:rPr>
          <w:rFonts w:asciiTheme="majorHAnsi" w:hAnsiTheme="majorHAnsi" w:cstheme="majorHAnsi"/>
          <w:b/>
          <w:sz w:val="22"/>
          <w:szCs w:val="22"/>
        </w:rPr>
      </w:pPr>
      <w:r w:rsidRPr="00034264">
        <w:rPr>
          <w:rFonts w:asciiTheme="majorHAnsi" w:hAnsiTheme="majorHAnsi" w:cstheme="majorHAnsi"/>
          <w:color w:val="auto"/>
          <w:sz w:val="22"/>
          <w:szCs w:val="22"/>
        </w:rPr>
        <w:t>Cumprir, além dos postulados legais vigentes de âmbito federal, estadual ou municipal, as normas de segurança do contratante</w:t>
      </w:r>
      <w:r w:rsidR="0098462E" w:rsidRPr="00034264">
        <w:rPr>
          <w:rFonts w:asciiTheme="majorHAnsi" w:hAnsiTheme="majorHAnsi" w:cstheme="majorHAnsi"/>
          <w:color w:val="auto"/>
          <w:sz w:val="22"/>
          <w:szCs w:val="22"/>
        </w:rPr>
        <w:t>.</w:t>
      </w:r>
    </w:p>
    <w:p w14:paraId="5BF26FC0" w14:textId="77777777" w:rsidR="002271E0" w:rsidRPr="00034264" w:rsidRDefault="002271E0" w:rsidP="002271E0">
      <w:pPr>
        <w:pStyle w:val="Nivel2"/>
        <w:numPr>
          <w:ilvl w:val="0"/>
          <w:numId w:val="0"/>
        </w:numPr>
        <w:spacing w:before="0" w:after="0"/>
        <w:rPr>
          <w:rFonts w:asciiTheme="majorHAnsi" w:hAnsiTheme="majorHAnsi" w:cstheme="majorHAnsi"/>
          <w:b/>
          <w:sz w:val="22"/>
          <w:szCs w:val="22"/>
        </w:rPr>
      </w:pPr>
    </w:p>
    <w:p w14:paraId="102185B4" w14:textId="5F59A4E5" w:rsidR="00B44F12" w:rsidRPr="00034264" w:rsidRDefault="00B44F12"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w:t>
      </w:r>
      <w:r w:rsidR="0055282F" w:rsidRPr="00034264">
        <w:rPr>
          <w:rFonts w:asciiTheme="majorHAnsi" w:hAnsiTheme="majorHAnsi" w:cstheme="majorHAnsi"/>
          <w:b/>
          <w:sz w:val="22"/>
          <w:szCs w:val="22"/>
        </w:rPr>
        <w:t>1</w:t>
      </w:r>
      <w:r w:rsidR="00E87E8A" w:rsidRPr="00034264">
        <w:rPr>
          <w:rFonts w:asciiTheme="majorHAnsi" w:hAnsiTheme="majorHAnsi" w:cstheme="majorHAnsi"/>
          <w:b/>
          <w:sz w:val="22"/>
          <w:szCs w:val="22"/>
        </w:rPr>
        <w:t xml:space="preserve">. </w:t>
      </w:r>
      <w:r w:rsidRPr="00034264">
        <w:rPr>
          <w:rFonts w:asciiTheme="majorHAnsi" w:hAnsiTheme="majorHAnsi" w:cstheme="majorHAnsi"/>
          <w:b/>
          <w:sz w:val="22"/>
          <w:szCs w:val="22"/>
        </w:rPr>
        <w:t>CLÁUSULA DÉCIMA</w:t>
      </w:r>
      <w:r w:rsidR="00E87E8A" w:rsidRPr="00034264">
        <w:rPr>
          <w:rFonts w:asciiTheme="majorHAnsi" w:hAnsiTheme="majorHAnsi" w:cstheme="majorHAnsi"/>
          <w:b/>
          <w:sz w:val="22"/>
          <w:szCs w:val="22"/>
        </w:rPr>
        <w:t xml:space="preserve"> PRIMEIRA</w:t>
      </w:r>
      <w:r w:rsidRPr="00034264">
        <w:rPr>
          <w:rFonts w:asciiTheme="majorHAnsi" w:hAnsiTheme="majorHAnsi" w:cstheme="majorHAnsi"/>
          <w:b/>
          <w:sz w:val="22"/>
          <w:szCs w:val="22"/>
        </w:rPr>
        <w:t xml:space="preserve"> - OBRIGAÇÕES PERTINENTES À LGPD</w:t>
      </w:r>
    </w:p>
    <w:p w14:paraId="7112F4CC" w14:textId="1B98CF9A" w:rsidR="00B44F12" w:rsidRPr="00034264"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FC3DFB" w:rsidRPr="00034264">
        <w:rPr>
          <w:rFonts w:asciiTheme="majorHAnsi" w:hAnsiTheme="majorHAnsi" w:cstheme="majorHAnsi"/>
          <w:sz w:val="22"/>
          <w:szCs w:val="22"/>
        </w:rPr>
        <w:t>1</w:t>
      </w:r>
      <w:r w:rsidRPr="00034264">
        <w:rPr>
          <w:rFonts w:asciiTheme="majorHAnsi" w:hAnsiTheme="majorHAnsi" w:cstheme="majorHAnsi"/>
          <w:sz w:val="22"/>
          <w:szCs w:val="22"/>
        </w:rPr>
        <w:t>.1</w:t>
      </w:r>
      <w:r w:rsidR="00871D85"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350E1D0"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.2</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034264"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FC3DFB" w:rsidRPr="00034264">
        <w:rPr>
          <w:rFonts w:asciiTheme="majorHAnsi" w:hAnsiTheme="majorHAnsi" w:cstheme="majorHAnsi"/>
          <w:sz w:val="22"/>
          <w:szCs w:val="22"/>
        </w:rPr>
        <w:t>1</w:t>
      </w:r>
      <w:r w:rsidRPr="00034264">
        <w:rPr>
          <w:rFonts w:asciiTheme="majorHAnsi" w:hAnsiTheme="majorHAnsi" w:cstheme="majorHAnsi"/>
          <w:sz w:val="22"/>
          <w:szCs w:val="22"/>
        </w:rPr>
        <w:t>.3</w:t>
      </w:r>
      <w:r w:rsidR="00871D85" w:rsidRPr="00034264">
        <w:rPr>
          <w:rFonts w:asciiTheme="majorHAnsi" w:hAnsiTheme="majorHAnsi" w:cstheme="majorHAnsi"/>
          <w:sz w:val="22"/>
          <w:szCs w:val="22"/>
        </w:rPr>
        <w:t xml:space="preserve">. </w:t>
      </w:r>
      <w:r w:rsidRPr="00034264">
        <w:rPr>
          <w:rFonts w:asciiTheme="majorHAnsi" w:hAnsiTheme="majorHAnsi" w:cstheme="majorHAnsi"/>
          <w:sz w:val="22"/>
          <w:szCs w:val="22"/>
        </w:rPr>
        <w:t>É vedado o compartilhamento com terceiros dos dados obtidos fora das hipóteses permitidas em Lei.</w:t>
      </w:r>
    </w:p>
    <w:p w14:paraId="78CC9858" w14:textId="6456E09D"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.4</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6C89980B"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.5</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.6</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034264"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FC3DFB" w:rsidRPr="00034264">
        <w:rPr>
          <w:rFonts w:asciiTheme="majorHAnsi" w:hAnsiTheme="majorHAnsi" w:cstheme="majorHAnsi"/>
          <w:sz w:val="22"/>
          <w:szCs w:val="22"/>
        </w:rPr>
        <w:t>1</w:t>
      </w:r>
      <w:r w:rsidRPr="00034264">
        <w:rPr>
          <w:rFonts w:asciiTheme="majorHAnsi" w:hAnsiTheme="majorHAnsi" w:cstheme="majorHAnsi"/>
          <w:sz w:val="22"/>
          <w:szCs w:val="22"/>
        </w:rPr>
        <w:t>.7</w:t>
      </w:r>
      <w:r w:rsidR="00871D85" w:rsidRPr="00034264">
        <w:rPr>
          <w:rFonts w:asciiTheme="majorHAnsi" w:hAnsiTheme="majorHAnsi" w:cstheme="majorHAnsi"/>
          <w:sz w:val="22"/>
          <w:szCs w:val="22"/>
        </w:rPr>
        <w:t xml:space="preserve">. </w:t>
      </w:r>
      <w:r w:rsidRPr="00034264">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38B2D707"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lastRenderedPageBreak/>
        <w:t>11</w:t>
      </w:r>
      <w:r w:rsidR="00B44F12" w:rsidRPr="00034264">
        <w:rPr>
          <w:rFonts w:asciiTheme="majorHAnsi" w:hAnsiTheme="majorHAnsi" w:cstheme="majorHAnsi"/>
          <w:sz w:val="22"/>
          <w:szCs w:val="22"/>
        </w:rPr>
        <w:t>.8</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.9</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.10</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034264" w:rsidRDefault="00FC3DFB"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.10.1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034264"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.11</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Default="00FC3DFB"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11</w:t>
      </w:r>
      <w:r w:rsidR="00B44F12" w:rsidRPr="00034264">
        <w:rPr>
          <w:rFonts w:asciiTheme="majorHAnsi" w:hAnsiTheme="majorHAnsi" w:cstheme="majorHAnsi"/>
          <w:sz w:val="22"/>
          <w:szCs w:val="22"/>
        </w:rPr>
        <w:t>.12</w:t>
      </w:r>
      <w:r w:rsidR="00871D85"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Os contratos e convênios de que trata o § 1º do art. 26 da LGPD deverão ser comunicados à autoridade nacional.</w:t>
      </w:r>
    </w:p>
    <w:p w14:paraId="744EDB7E" w14:textId="77777777" w:rsidR="002271E0" w:rsidRPr="00034264" w:rsidRDefault="002271E0" w:rsidP="002271E0">
      <w:pPr>
        <w:spacing w:line="276" w:lineRule="auto"/>
        <w:jc w:val="both"/>
        <w:rPr>
          <w:rFonts w:asciiTheme="majorHAnsi" w:hAnsiTheme="majorHAnsi" w:cstheme="majorHAnsi"/>
          <w:sz w:val="22"/>
          <w:szCs w:val="22"/>
        </w:rPr>
      </w:pPr>
    </w:p>
    <w:p w14:paraId="6A2798AB" w14:textId="60A6F16B" w:rsidR="00B44F12" w:rsidRPr="00034264" w:rsidRDefault="00DD788C" w:rsidP="00680AFB">
      <w:pPr>
        <w:spacing w:line="360" w:lineRule="auto"/>
        <w:jc w:val="both"/>
        <w:rPr>
          <w:rFonts w:asciiTheme="majorHAnsi" w:hAnsiTheme="majorHAnsi" w:cstheme="majorHAnsi"/>
          <w:sz w:val="22"/>
          <w:szCs w:val="22"/>
        </w:rPr>
      </w:pPr>
      <w:r w:rsidRPr="00034264">
        <w:rPr>
          <w:rFonts w:asciiTheme="majorHAnsi" w:hAnsiTheme="majorHAnsi" w:cstheme="majorHAnsi"/>
          <w:b/>
          <w:sz w:val="22"/>
          <w:szCs w:val="22"/>
        </w:rPr>
        <w:t>12</w:t>
      </w:r>
      <w:r w:rsidR="000C49F1"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 xml:space="preserve">CLÁUSULA DÉCIMA </w:t>
      </w:r>
      <w:r w:rsidR="000C49F1" w:rsidRPr="00034264">
        <w:rPr>
          <w:rFonts w:asciiTheme="majorHAnsi" w:hAnsiTheme="majorHAnsi" w:cstheme="majorHAnsi"/>
          <w:b/>
          <w:sz w:val="22"/>
          <w:szCs w:val="22"/>
        </w:rPr>
        <w:t>S</w:t>
      </w:r>
      <w:r w:rsidR="00B44F12" w:rsidRPr="00034264">
        <w:rPr>
          <w:rFonts w:asciiTheme="majorHAnsi" w:hAnsiTheme="majorHAnsi" w:cstheme="majorHAnsi"/>
          <w:b/>
          <w:sz w:val="22"/>
          <w:szCs w:val="22"/>
        </w:rPr>
        <w:t>E</w:t>
      </w:r>
      <w:r w:rsidR="000C49F1" w:rsidRPr="00034264">
        <w:rPr>
          <w:rFonts w:asciiTheme="majorHAnsi" w:hAnsiTheme="majorHAnsi" w:cstheme="majorHAnsi"/>
          <w:b/>
          <w:sz w:val="22"/>
          <w:szCs w:val="22"/>
        </w:rPr>
        <w:t>GUND</w:t>
      </w:r>
      <w:r w:rsidR="00B44F12" w:rsidRPr="00034264">
        <w:rPr>
          <w:rFonts w:asciiTheme="majorHAnsi" w:hAnsiTheme="majorHAnsi" w:cstheme="majorHAnsi"/>
          <w:b/>
          <w:sz w:val="22"/>
          <w:szCs w:val="22"/>
        </w:rPr>
        <w:t xml:space="preserve">A – GARANTIA DE EXECUÇÃO </w:t>
      </w:r>
    </w:p>
    <w:p w14:paraId="32683DFD" w14:textId="47C2F73C" w:rsidR="00B44F12" w:rsidRDefault="00DD788C" w:rsidP="00680AFB">
      <w:pPr>
        <w:spacing w:line="360" w:lineRule="auto"/>
        <w:jc w:val="both"/>
        <w:rPr>
          <w:rFonts w:asciiTheme="majorHAnsi" w:hAnsiTheme="majorHAnsi" w:cstheme="majorHAnsi"/>
          <w:sz w:val="22"/>
          <w:szCs w:val="22"/>
        </w:rPr>
      </w:pPr>
      <w:r w:rsidRPr="00034264">
        <w:rPr>
          <w:rFonts w:asciiTheme="majorHAnsi" w:hAnsiTheme="majorHAnsi" w:cstheme="majorHAnsi"/>
          <w:sz w:val="22"/>
          <w:szCs w:val="22"/>
        </w:rPr>
        <w:t>12</w:t>
      </w:r>
      <w:r w:rsidR="0066229B" w:rsidRPr="00034264">
        <w:rPr>
          <w:rFonts w:asciiTheme="majorHAnsi" w:hAnsiTheme="majorHAnsi" w:cstheme="majorHAnsi"/>
          <w:sz w:val="22"/>
          <w:szCs w:val="22"/>
        </w:rPr>
        <w:t xml:space="preserve">.1. </w:t>
      </w:r>
      <w:r w:rsidR="00CB18D4" w:rsidRPr="00034264">
        <w:rPr>
          <w:rFonts w:asciiTheme="majorHAnsi" w:hAnsiTheme="majorHAnsi" w:cstheme="majorHAnsi"/>
          <w:sz w:val="22"/>
          <w:szCs w:val="22"/>
        </w:rPr>
        <w:t>Não haverá exigência de garantia contratual da execução.</w:t>
      </w:r>
    </w:p>
    <w:p w14:paraId="2058920C" w14:textId="77777777" w:rsidR="002271E0" w:rsidRPr="00034264" w:rsidRDefault="002271E0" w:rsidP="00680AFB">
      <w:pPr>
        <w:spacing w:line="360" w:lineRule="auto"/>
        <w:jc w:val="both"/>
        <w:rPr>
          <w:rFonts w:asciiTheme="majorHAnsi" w:hAnsiTheme="majorHAnsi" w:cstheme="majorHAnsi"/>
          <w:sz w:val="22"/>
          <w:szCs w:val="22"/>
        </w:rPr>
      </w:pPr>
    </w:p>
    <w:p w14:paraId="641EF0F1" w14:textId="7F888D27" w:rsidR="00B44F12" w:rsidRPr="00034264" w:rsidRDefault="00DD788C"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13</w:t>
      </w:r>
      <w:r w:rsidR="000C49F1"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 xml:space="preserve">CLÁUSULA DÉCIMA </w:t>
      </w:r>
      <w:r w:rsidR="000C49F1" w:rsidRPr="00034264">
        <w:rPr>
          <w:rFonts w:asciiTheme="majorHAnsi" w:hAnsiTheme="majorHAnsi" w:cstheme="majorHAnsi"/>
          <w:b/>
          <w:sz w:val="22"/>
          <w:szCs w:val="22"/>
        </w:rPr>
        <w:t>T</w:t>
      </w:r>
      <w:r w:rsidR="00B44F12" w:rsidRPr="00034264">
        <w:rPr>
          <w:rFonts w:asciiTheme="majorHAnsi" w:hAnsiTheme="majorHAnsi" w:cstheme="majorHAnsi"/>
          <w:b/>
          <w:sz w:val="22"/>
          <w:szCs w:val="22"/>
        </w:rPr>
        <w:t>E</w:t>
      </w:r>
      <w:r w:rsidR="000C49F1" w:rsidRPr="00034264">
        <w:rPr>
          <w:rFonts w:asciiTheme="majorHAnsi" w:hAnsiTheme="majorHAnsi" w:cstheme="majorHAnsi"/>
          <w:b/>
          <w:sz w:val="22"/>
          <w:szCs w:val="22"/>
        </w:rPr>
        <w:t>RCEIR</w:t>
      </w:r>
      <w:r w:rsidR="00B44F12" w:rsidRPr="00034264">
        <w:rPr>
          <w:rFonts w:asciiTheme="majorHAnsi" w:hAnsiTheme="majorHAnsi" w:cstheme="majorHAnsi"/>
          <w:b/>
          <w:sz w:val="22"/>
          <w:szCs w:val="22"/>
        </w:rPr>
        <w:t xml:space="preserve">A – INFRAÇÕES E SANÇÕES ADMINISTRATIVAS </w:t>
      </w:r>
    </w:p>
    <w:p w14:paraId="7891448F" w14:textId="340AC501"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13.1. Comete infração administrativa, nos termos do art. 2º do Decreto Municipal nº 1.697/2025, o licitante ou contratado que:</w:t>
      </w:r>
    </w:p>
    <w:p w14:paraId="780020CD"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a) der causa à inexecução parcial do contrato (inciso I);</w:t>
      </w:r>
    </w:p>
    <w:p w14:paraId="37F7463E"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c) der causa à inexecução total do contrato (inciso III);</w:t>
      </w:r>
    </w:p>
    <w:p w14:paraId="75ED0478"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d) deixar de entregar a documentação exigida para o certame (inciso IV);</w:t>
      </w:r>
    </w:p>
    <w:p w14:paraId="20D176FE"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 fraudar a licitação ou praticar ato fraudulento na execução do contrato (inciso IX);</w:t>
      </w:r>
    </w:p>
    <w:p w14:paraId="02FF1333"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j) comportar-se de modo inidôneo ou cometer fraude de qualquer natureza (inciso X);</w:t>
      </w:r>
    </w:p>
    <w:p w14:paraId="0E904EAB"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lastRenderedPageBreak/>
        <w:t>k) praticar atos ilícitos com vistas a frustrar os objetivos da licitação (inciso XI);</w:t>
      </w:r>
    </w:p>
    <w:p w14:paraId="51D54BCF" w14:textId="14EA18D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l) praticar ato lesivo previsto no art. 5º da Lei Federal nº 12.846/2013 (inciso XII).</w:t>
      </w:r>
    </w:p>
    <w:p w14:paraId="2DD1F612" w14:textId="73C7BFFA"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13.2</w:t>
      </w:r>
      <w:r w:rsidR="0097202C" w:rsidRPr="00034264">
        <w:rPr>
          <w:rFonts w:asciiTheme="majorHAnsi" w:hAnsiTheme="majorHAnsi" w:cstheme="majorHAnsi"/>
          <w:sz w:val="22"/>
          <w:szCs w:val="22"/>
        </w:rPr>
        <w:t>.</w:t>
      </w:r>
      <w:r w:rsidRPr="00034264">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6AD9D2B3"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034264" w:rsidRDefault="00561E09" w:rsidP="002271E0">
      <w:pPr>
        <w:spacing w:line="276" w:lineRule="auto"/>
        <w:ind w:left="567"/>
        <w:jc w:val="both"/>
        <w:rPr>
          <w:rFonts w:asciiTheme="majorHAnsi" w:hAnsiTheme="majorHAnsi" w:cstheme="majorHAnsi"/>
          <w:sz w:val="22"/>
          <w:szCs w:val="22"/>
        </w:rPr>
      </w:pPr>
      <w:proofErr w:type="spellStart"/>
      <w:r w:rsidRPr="00034264">
        <w:rPr>
          <w:rFonts w:asciiTheme="majorHAnsi" w:hAnsiTheme="majorHAnsi" w:cstheme="majorHAnsi"/>
          <w:sz w:val="22"/>
          <w:szCs w:val="22"/>
        </w:rPr>
        <w:t>ii</w:t>
      </w:r>
      <w:proofErr w:type="spellEnd"/>
      <w:r w:rsidRPr="00034264">
        <w:rPr>
          <w:rFonts w:asciiTheme="majorHAnsi" w:hAnsiTheme="majorHAnsi" w:cstheme="majorHAnsi"/>
          <w:sz w:val="22"/>
          <w:szCs w:val="22"/>
        </w:rPr>
        <w:t xml:space="preserve">) Multa, com natureza compensatória ou moratória, conforme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8º a 10;</w:t>
      </w:r>
    </w:p>
    <w:p w14:paraId="416B7ABC" w14:textId="77777777" w:rsidR="00561E09" w:rsidRPr="00034264" w:rsidRDefault="00561E09" w:rsidP="002271E0">
      <w:pPr>
        <w:spacing w:line="276" w:lineRule="auto"/>
        <w:ind w:left="567"/>
        <w:jc w:val="both"/>
        <w:rPr>
          <w:rFonts w:asciiTheme="majorHAnsi" w:hAnsiTheme="majorHAnsi" w:cstheme="majorHAnsi"/>
          <w:sz w:val="22"/>
          <w:szCs w:val="22"/>
        </w:rPr>
      </w:pPr>
      <w:proofErr w:type="spellStart"/>
      <w:r w:rsidRPr="00034264">
        <w:rPr>
          <w:rFonts w:asciiTheme="majorHAnsi" w:hAnsiTheme="majorHAnsi" w:cstheme="majorHAnsi"/>
          <w:sz w:val="22"/>
          <w:szCs w:val="22"/>
        </w:rPr>
        <w:t>iii</w:t>
      </w:r>
      <w:proofErr w:type="spellEnd"/>
      <w:r w:rsidRPr="00034264">
        <w:rPr>
          <w:rFonts w:asciiTheme="majorHAnsi" w:hAnsiTheme="majorHAnsi" w:cstheme="majorHAnsi"/>
          <w:sz w:val="22"/>
          <w:szCs w:val="22"/>
        </w:rPr>
        <w:t>) Impedimento de licitar e contratar com o Município de Sonora/MS, nas hipóteses e gradação do art. 11;</w:t>
      </w:r>
    </w:p>
    <w:p w14:paraId="4C2CAA11" w14:textId="2BE72BD1" w:rsidR="00561E09" w:rsidRPr="00034264" w:rsidRDefault="00561E09" w:rsidP="002271E0">
      <w:pPr>
        <w:spacing w:line="276" w:lineRule="auto"/>
        <w:ind w:left="567"/>
        <w:jc w:val="both"/>
        <w:rPr>
          <w:rFonts w:asciiTheme="majorHAnsi" w:hAnsiTheme="majorHAnsi" w:cstheme="majorHAnsi"/>
          <w:sz w:val="22"/>
          <w:szCs w:val="22"/>
        </w:rPr>
      </w:pPr>
      <w:proofErr w:type="spellStart"/>
      <w:r w:rsidRPr="00034264">
        <w:rPr>
          <w:rFonts w:asciiTheme="majorHAnsi" w:hAnsiTheme="majorHAnsi" w:cstheme="majorHAnsi"/>
          <w:sz w:val="22"/>
          <w:szCs w:val="22"/>
        </w:rPr>
        <w:t>iv</w:t>
      </w:r>
      <w:proofErr w:type="spellEnd"/>
      <w:r w:rsidRPr="00034264">
        <w:rPr>
          <w:rFonts w:asciiTheme="majorHAnsi" w:hAnsiTheme="majorHAnsi" w:cstheme="majorHAnsi"/>
          <w:sz w:val="22"/>
          <w:szCs w:val="22"/>
        </w:rPr>
        <w:t>) Declaração de inidoneidade para licitar e contratar com a Administração Pública, conforme hipóteses e prazos do art. 12.</w:t>
      </w:r>
    </w:p>
    <w:p w14:paraId="599339A6" w14:textId="5E88AC6B"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13.3</w:t>
      </w:r>
      <w:r w:rsidR="0097202C" w:rsidRPr="00034264">
        <w:rPr>
          <w:rFonts w:asciiTheme="majorHAnsi" w:hAnsiTheme="majorHAnsi" w:cstheme="majorHAnsi"/>
          <w:sz w:val="22"/>
          <w:szCs w:val="22"/>
        </w:rPr>
        <w:t>.</w:t>
      </w:r>
      <w:r w:rsidRPr="00034264">
        <w:rPr>
          <w:rFonts w:asciiTheme="majorHAnsi" w:hAnsiTheme="majorHAnsi" w:cstheme="majorHAnsi"/>
          <w:sz w:val="22"/>
          <w:szCs w:val="22"/>
        </w:rPr>
        <w:t xml:space="preserve"> A multa poderá ser:</w:t>
      </w:r>
    </w:p>
    <w:p w14:paraId="1D0FDBA0" w14:textId="3C4B6741"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13.3.1. Compensatória – por descumprimento contratual ou infrações do art. 2º, com aplicação conforme os parâmetros do art. 9º;</w:t>
      </w:r>
    </w:p>
    <w:p w14:paraId="046951A9" w14:textId="583C320C"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13.3.2. Moratória – por atraso injustificado, conforme previsto em edital ou contrato (art. 8º, §2º).</w:t>
      </w:r>
    </w:p>
    <w:p w14:paraId="53550BAF" w14:textId="33C4EF0C"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13.3.3. Parâmetros da multa compensatória (art. 9º):</w:t>
      </w:r>
    </w:p>
    <w:p w14:paraId="348EB571" w14:textId="4BCBB0FF"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I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0C3B230C" w14:textId="6052032C"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II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77231AD1" w14:textId="45509556"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III – de 10% (dez por cento) sobre o valor contratado, em caso de recusa do adjudicatário em efetuar o reforço de garantia contratual;</w:t>
      </w:r>
    </w:p>
    <w:p w14:paraId="6647781E" w14:textId="3F7DE2BA"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IV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22B3355A" w14:textId="5B6FD548"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V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726C2A09" w14:textId="4AEABDC6"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 xml:space="preserve">VI – </w:t>
      </w:r>
      <w:proofErr w:type="gramStart"/>
      <w:r w:rsidRPr="00034264">
        <w:rPr>
          <w:rFonts w:asciiTheme="majorHAnsi" w:hAnsiTheme="majorHAnsi" w:cstheme="majorHAnsi"/>
          <w:sz w:val="22"/>
          <w:szCs w:val="22"/>
        </w:rPr>
        <w:t>de</w:t>
      </w:r>
      <w:proofErr w:type="gramEnd"/>
      <w:r w:rsidRPr="00034264">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180FE791" w14:textId="2A7F258E"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0FD0093F" w14:textId="6AD07D25"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73C1C339" w14:textId="5B5DD5FF"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13.6. A aplicação das sanções exige processo administrativo, nos termos dos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13 a 24, assegurado o contraditório e ampla defesa, com prazos e ritos distintos conforme a sanção aplicável.</w:t>
      </w:r>
    </w:p>
    <w:p w14:paraId="0D95C7A4" w14:textId="39E784A8"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13.7. Na aplicação das sanções, a Administração Pública Municipal deverá observar (art. 25):</w:t>
      </w:r>
    </w:p>
    <w:p w14:paraId="461886AA"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lastRenderedPageBreak/>
        <w:t>I – a natureza e a gravidade da infração cometida;</w:t>
      </w:r>
    </w:p>
    <w:p w14:paraId="35F3086B"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II – </w:t>
      </w:r>
      <w:proofErr w:type="gramStart"/>
      <w:r w:rsidRPr="00034264">
        <w:rPr>
          <w:rFonts w:asciiTheme="majorHAnsi" w:hAnsiTheme="majorHAnsi" w:cstheme="majorHAnsi"/>
          <w:sz w:val="22"/>
          <w:szCs w:val="22"/>
        </w:rPr>
        <w:t>as</w:t>
      </w:r>
      <w:proofErr w:type="gramEnd"/>
      <w:r w:rsidRPr="00034264">
        <w:rPr>
          <w:rFonts w:asciiTheme="majorHAnsi" w:hAnsiTheme="majorHAnsi" w:cstheme="majorHAnsi"/>
          <w:sz w:val="22"/>
          <w:szCs w:val="22"/>
        </w:rPr>
        <w:t xml:space="preserve"> peculiaridades do caso concreto;</w:t>
      </w:r>
    </w:p>
    <w:p w14:paraId="4796B07C"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III – as circunstâncias agravantes ou atenuantes;</w:t>
      </w:r>
    </w:p>
    <w:p w14:paraId="7AFD670D"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IV – </w:t>
      </w:r>
      <w:proofErr w:type="gramStart"/>
      <w:r w:rsidRPr="00034264">
        <w:rPr>
          <w:rFonts w:asciiTheme="majorHAnsi" w:hAnsiTheme="majorHAnsi" w:cstheme="majorHAnsi"/>
          <w:sz w:val="22"/>
          <w:szCs w:val="22"/>
        </w:rPr>
        <w:t>os</w:t>
      </w:r>
      <w:proofErr w:type="gramEnd"/>
      <w:r w:rsidRPr="00034264">
        <w:rPr>
          <w:rFonts w:asciiTheme="majorHAnsi" w:hAnsiTheme="majorHAnsi" w:cstheme="majorHAnsi"/>
          <w:sz w:val="22"/>
          <w:szCs w:val="22"/>
        </w:rPr>
        <w:t xml:space="preserve"> danos que dela provierem para a Administração Pública;</w:t>
      </w:r>
    </w:p>
    <w:p w14:paraId="4A88AC19" w14:textId="77777777" w:rsidR="0096234E"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V – </w:t>
      </w:r>
      <w:proofErr w:type="gramStart"/>
      <w:r w:rsidRPr="00034264">
        <w:rPr>
          <w:rFonts w:asciiTheme="majorHAnsi" w:hAnsiTheme="majorHAnsi" w:cstheme="majorHAnsi"/>
          <w:sz w:val="22"/>
          <w:szCs w:val="22"/>
        </w:rPr>
        <w:t>a</w:t>
      </w:r>
      <w:proofErr w:type="gramEnd"/>
      <w:r w:rsidRPr="00034264">
        <w:rPr>
          <w:rFonts w:asciiTheme="majorHAnsi" w:hAnsiTheme="majorHAnsi" w:cstheme="majorHAnsi"/>
          <w:sz w:val="22"/>
          <w:szCs w:val="22"/>
        </w:rPr>
        <w:t xml:space="preserve"> implantação ou o aperfeiçoamento de programa de integridade, conforme normas e orientações dos órgãos de controle; e</w:t>
      </w:r>
    </w:p>
    <w:p w14:paraId="50FE3822" w14:textId="783F20FB"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VI – </w:t>
      </w:r>
      <w:proofErr w:type="gramStart"/>
      <w:r w:rsidRPr="00034264">
        <w:rPr>
          <w:rFonts w:asciiTheme="majorHAnsi" w:hAnsiTheme="majorHAnsi" w:cstheme="majorHAnsi"/>
          <w:sz w:val="22"/>
          <w:szCs w:val="22"/>
        </w:rPr>
        <w:t>a</w:t>
      </w:r>
      <w:proofErr w:type="gramEnd"/>
      <w:r w:rsidRPr="00034264">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034264">
        <w:rPr>
          <w:rFonts w:asciiTheme="majorHAnsi" w:hAnsiTheme="majorHAnsi" w:cstheme="majorHAnsi"/>
          <w:sz w:val="22"/>
          <w:szCs w:val="22"/>
        </w:rPr>
        <w:c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2A12447E" w14:textId="60CED5AE"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13.9. A personalidade jurídica poderá ser desconsiderada, com extensão das sanções a sócios, administradores ou empresas coligadas, conforme os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28 a 33.</w:t>
      </w:r>
    </w:p>
    <w:p w14:paraId="674CE181" w14:textId="79E85085"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D08BD50" w14:textId="6065F620" w:rsidR="00561E09" w:rsidRPr="00034264"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13.11. É admitida a reabilitação do condenado perante a própria autoridade que aplicou a sanção, exigidos, cumulativamente, nos termos do art. 40:</w:t>
      </w:r>
    </w:p>
    <w:p w14:paraId="53539F5F"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 – </w:t>
      </w:r>
      <w:proofErr w:type="gramStart"/>
      <w:r w:rsidRPr="00034264">
        <w:rPr>
          <w:rFonts w:asciiTheme="majorHAnsi" w:hAnsiTheme="majorHAnsi" w:cstheme="majorHAnsi"/>
          <w:sz w:val="22"/>
          <w:szCs w:val="22"/>
        </w:rPr>
        <w:t>reparação</w:t>
      </w:r>
      <w:proofErr w:type="gramEnd"/>
      <w:r w:rsidRPr="00034264">
        <w:rPr>
          <w:rFonts w:asciiTheme="majorHAnsi" w:hAnsiTheme="majorHAnsi" w:cstheme="majorHAnsi"/>
          <w:sz w:val="22"/>
          <w:szCs w:val="22"/>
        </w:rPr>
        <w:t xml:space="preserve"> integral do dano causado à Administração Pública;</w:t>
      </w:r>
    </w:p>
    <w:p w14:paraId="4A15DC59"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II – </w:t>
      </w:r>
      <w:proofErr w:type="gramStart"/>
      <w:r w:rsidRPr="00034264">
        <w:rPr>
          <w:rFonts w:asciiTheme="majorHAnsi" w:hAnsiTheme="majorHAnsi" w:cstheme="majorHAnsi"/>
          <w:sz w:val="22"/>
          <w:szCs w:val="22"/>
        </w:rPr>
        <w:t>pagamento</w:t>
      </w:r>
      <w:proofErr w:type="gramEnd"/>
      <w:r w:rsidRPr="00034264">
        <w:rPr>
          <w:rFonts w:asciiTheme="majorHAnsi" w:hAnsiTheme="majorHAnsi" w:cstheme="majorHAnsi"/>
          <w:sz w:val="22"/>
          <w:szCs w:val="22"/>
        </w:rPr>
        <w:t xml:space="preserve"> da multa;</w:t>
      </w:r>
    </w:p>
    <w:p w14:paraId="43B31E32"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499A322A"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IV – </w:t>
      </w:r>
      <w:proofErr w:type="gramStart"/>
      <w:r w:rsidRPr="00034264">
        <w:rPr>
          <w:rFonts w:asciiTheme="majorHAnsi" w:hAnsiTheme="majorHAnsi" w:cstheme="majorHAnsi"/>
          <w:sz w:val="22"/>
          <w:szCs w:val="22"/>
        </w:rPr>
        <w:t>cumprimento</w:t>
      </w:r>
      <w:proofErr w:type="gramEnd"/>
      <w:r w:rsidRPr="00034264">
        <w:rPr>
          <w:rFonts w:asciiTheme="majorHAnsi" w:hAnsiTheme="majorHAnsi" w:cstheme="majorHAnsi"/>
          <w:sz w:val="22"/>
          <w:szCs w:val="22"/>
        </w:rPr>
        <w:t xml:space="preserve"> das condições de reabilitação definidas no ato punitivo, dentre elas que o reabilitando não:</w:t>
      </w:r>
    </w:p>
    <w:p w14:paraId="3B835278" w14:textId="77777777"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a) esteja cumprindo sanção por outra condenação;</w:t>
      </w:r>
    </w:p>
    <w:p w14:paraId="37FF9DEF" w14:textId="77777777"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45AB995" w14:textId="77777777" w:rsidR="00561E09" w:rsidRPr="00034264" w:rsidRDefault="00561E09"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78E6837" w14:textId="77777777" w:rsidR="00561E09" w:rsidRPr="00034264" w:rsidRDefault="00561E09"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 xml:space="preserve">V – </w:t>
      </w:r>
      <w:proofErr w:type="gramStart"/>
      <w:r w:rsidRPr="00034264">
        <w:rPr>
          <w:rFonts w:asciiTheme="majorHAnsi" w:hAnsiTheme="majorHAnsi" w:cstheme="majorHAnsi"/>
          <w:sz w:val="22"/>
          <w:szCs w:val="22"/>
        </w:rPr>
        <w:t>análise</w:t>
      </w:r>
      <w:proofErr w:type="gramEnd"/>
      <w:r w:rsidRPr="00034264">
        <w:rPr>
          <w:rFonts w:asciiTheme="majorHAnsi" w:hAnsiTheme="majorHAnsi" w:cstheme="majorHAnsi"/>
          <w:sz w:val="22"/>
          <w:szCs w:val="22"/>
        </w:rPr>
        <w:t xml:space="preserve"> jurídica prévia, com posicionamento conclusivo quanto ao cumprimento dos requisitos definidos neste artigo.</w:t>
      </w:r>
    </w:p>
    <w:p w14:paraId="7D40CCB6" w14:textId="52E84747" w:rsidR="00561E09" w:rsidRDefault="00561E09"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034264">
        <w:rPr>
          <w:rFonts w:asciiTheme="majorHAnsi" w:hAnsiTheme="majorHAnsi" w:cstheme="majorHAnsi"/>
          <w:sz w:val="22"/>
          <w:szCs w:val="22"/>
        </w:rPr>
        <w:cr/>
      </w:r>
      <w:r w:rsidRPr="00034264">
        <w:rPr>
          <w:rFonts w:asciiTheme="majorHAnsi" w:hAnsiTheme="majorHAnsi" w:cstheme="majorHAnsi"/>
          <w:sz w:val="22"/>
          <w:szCs w:val="22"/>
        </w:rPr>
        <w:lastRenderedPageBreak/>
        <w:t xml:space="preserve">13.12.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5A905D" w14:textId="77777777" w:rsidR="002271E0" w:rsidRPr="00034264" w:rsidRDefault="002271E0" w:rsidP="002271E0">
      <w:pPr>
        <w:spacing w:line="276" w:lineRule="auto"/>
        <w:jc w:val="both"/>
        <w:rPr>
          <w:rFonts w:asciiTheme="majorHAnsi" w:hAnsiTheme="majorHAnsi" w:cstheme="majorHAnsi"/>
          <w:sz w:val="22"/>
          <w:szCs w:val="22"/>
        </w:rPr>
      </w:pPr>
    </w:p>
    <w:p w14:paraId="3EB1BC35" w14:textId="4C25C943" w:rsidR="00B44F12" w:rsidRPr="00034264" w:rsidRDefault="00B44F12"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w:t>
      </w:r>
      <w:r w:rsidR="00073BD4" w:rsidRPr="00034264">
        <w:rPr>
          <w:rFonts w:asciiTheme="majorHAnsi" w:hAnsiTheme="majorHAnsi" w:cstheme="majorHAnsi"/>
          <w:b/>
          <w:sz w:val="22"/>
          <w:szCs w:val="22"/>
        </w:rPr>
        <w:t>4</w:t>
      </w:r>
      <w:r w:rsidR="000C49F1" w:rsidRPr="00034264">
        <w:rPr>
          <w:rFonts w:asciiTheme="majorHAnsi" w:hAnsiTheme="majorHAnsi" w:cstheme="majorHAnsi"/>
          <w:b/>
          <w:sz w:val="22"/>
          <w:szCs w:val="22"/>
        </w:rPr>
        <w:t xml:space="preserve">. </w:t>
      </w:r>
      <w:r w:rsidRPr="00034264">
        <w:rPr>
          <w:rFonts w:asciiTheme="majorHAnsi" w:hAnsiTheme="majorHAnsi" w:cstheme="majorHAnsi"/>
          <w:b/>
          <w:sz w:val="22"/>
          <w:szCs w:val="22"/>
        </w:rPr>
        <w:t xml:space="preserve">CLÁUSULA DÉCIMA </w:t>
      </w:r>
      <w:r w:rsidR="000C49F1" w:rsidRPr="00034264">
        <w:rPr>
          <w:rFonts w:asciiTheme="majorHAnsi" w:hAnsiTheme="majorHAnsi" w:cstheme="majorHAnsi"/>
          <w:b/>
          <w:sz w:val="22"/>
          <w:szCs w:val="22"/>
        </w:rPr>
        <w:t>QUA</w:t>
      </w:r>
      <w:r w:rsidRPr="00034264">
        <w:rPr>
          <w:rFonts w:asciiTheme="majorHAnsi" w:hAnsiTheme="majorHAnsi" w:cstheme="majorHAnsi"/>
          <w:b/>
          <w:sz w:val="22"/>
          <w:szCs w:val="22"/>
        </w:rPr>
        <w:t>R</w:t>
      </w:r>
      <w:r w:rsidR="000C49F1" w:rsidRPr="00034264">
        <w:rPr>
          <w:rFonts w:asciiTheme="majorHAnsi" w:hAnsiTheme="majorHAnsi" w:cstheme="majorHAnsi"/>
          <w:b/>
          <w:sz w:val="22"/>
          <w:szCs w:val="22"/>
        </w:rPr>
        <w:t>T</w:t>
      </w:r>
      <w:r w:rsidRPr="00034264">
        <w:rPr>
          <w:rFonts w:asciiTheme="majorHAnsi" w:hAnsiTheme="majorHAnsi" w:cstheme="majorHAnsi"/>
          <w:b/>
          <w:sz w:val="22"/>
          <w:szCs w:val="22"/>
        </w:rPr>
        <w:t xml:space="preserve">A – DA EXTINÇÃO CONTRATUAL </w:t>
      </w:r>
    </w:p>
    <w:p w14:paraId="438E148C" w14:textId="171EF977" w:rsidR="00B44F12" w:rsidRPr="00034264"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073BD4" w:rsidRPr="00034264">
        <w:rPr>
          <w:rFonts w:asciiTheme="majorHAnsi" w:hAnsiTheme="majorHAnsi" w:cstheme="majorHAnsi"/>
          <w:sz w:val="22"/>
          <w:szCs w:val="22"/>
        </w:rPr>
        <w:t>4</w:t>
      </w:r>
      <w:r w:rsidRPr="00034264">
        <w:rPr>
          <w:rFonts w:asciiTheme="majorHAnsi" w:hAnsiTheme="majorHAnsi" w:cstheme="majorHAnsi"/>
          <w:sz w:val="22"/>
          <w:szCs w:val="22"/>
        </w:rPr>
        <w:t>.1</w:t>
      </w:r>
      <w:r w:rsidR="00BC3F40" w:rsidRPr="00034264">
        <w:rPr>
          <w:rFonts w:asciiTheme="majorHAnsi" w:hAnsiTheme="majorHAnsi" w:cstheme="majorHAnsi"/>
          <w:sz w:val="22"/>
          <w:szCs w:val="22"/>
        </w:rPr>
        <w:t xml:space="preserve">. </w:t>
      </w:r>
      <w:r w:rsidRPr="00034264">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.2</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.2.1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034264" w:rsidRDefault="00B44F12"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w:t>
      </w:r>
      <w:r w:rsidR="00073BD4" w:rsidRPr="00034264">
        <w:rPr>
          <w:rFonts w:asciiTheme="majorHAnsi" w:hAnsiTheme="majorHAnsi" w:cstheme="majorHAnsi"/>
          <w:sz w:val="22"/>
          <w:szCs w:val="22"/>
        </w:rPr>
        <w:t>4</w:t>
      </w:r>
      <w:r w:rsidRPr="00034264">
        <w:rPr>
          <w:rFonts w:asciiTheme="majorHAnsi" w:hAnsiTheme="majorHAnsi" w:cstheme="majorHAnsi"/>
          <w:sz w:val="22"/>
          <w:szCs w:val="22"/>
        </w:rPr>
        <w:t>.2.2</w:t>
      </w:r>
      <w:r w:rsidR="00BC3F40" w:rsidRPr="00034264">
        <w:rPr>
          <w:rFonts w:asciiTheme="majorHAnsi" w:hAnsiTheme="majorHAnsi" w:cstheme="majorHAnsi"/>
          <w:sz w:val="22"/>
          <w:szCs w:val="22"/>
        </w:rPr>
        <w:t xml:space="preserve">. </w:t>
      </w:r>
      <w:r w:rsidRPr="00034264">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.3</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.3.1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Nesta hipótese, aplicam-se também os artigos 138 e 139 da mesma Lei.</w:t>
      </w:r>
    </w:p>
    <w:p w14:paraId="7E2D4456" w14:textId="79097277"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.3.2</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034264" w:rsidRDefault="00073BD4" w:rsidP="002271E0">
      <w:pPr>
        <w:spacing w:line="276" w:lineRule="auto"/>
        <w:ind w:left="851"/>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.3.2.1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.4</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termo de extinção, sempre que possível, será precedido:</w:t>
      </w:r>
    </w:p>
    <w:p w14:paraId="5B55FCFE" w14:textId="6C403681"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.4.1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Balanço dos eventos contratuais já cumpridos ou parcialmente cumpridos;</w:t>
      </w:r>
    </w:p>
    <w:p w14:paraId="0CD77392" w14:textId="0DFFD54D"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.4.2</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Relação dos pagamentos já efetuados e ainda devidos;</w:t>
      </w:r>
    </w:p>
    <w:p w14:paraId="40795812" w14:textId="0B3D2FED"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.4.3</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Indenizações e multas.</w:t>
      </w:r>
    </w:p>
    <w:p w14:paraId="0A346E94" w14:textId="47E05EFE"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.5</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0224FC1C"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.6</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3C50BD82"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lastRenderedPageBreak/>
        <w:t>14</w:t>
      </w:r>
      <w:r w:rsidR="00B44F12" w:rsidRPr="00034264">
        <w:rPr>
          <w:rFonts w:asciiTheme="majorHAnsi" w:hAnsiTheme="majorHAnsi" w:cstheme="majorHAnsi"/>
          <w:sz w:val="22"/>
          <w:szCs w:val="22"/>
        </w:rPr>
        <w:t>.7</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23E2ECB"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.8</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46936FAA"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.9</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Até que o contratado comprove o disposto no item anterior, o contratante reterá:</w:t>
      </w:r>
    </w:p>
    <w:p w14:paraId="2FE490FA" w14:textId="7EB85F1C"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w:t>
      </w:r>
      <w:r w:rsidRPr="00034264">
        <w:rPr>
          <w:rFonts w:asciiTheme="majorHAnsi" w:hAnsiTheme="majorHAnsi" w:cstheme="majorHAnsi"/>
          <w:sz w:val="22"/>
          <w:szCs w:val="22"/>
        </w:rPr>
        <w:t>9</w:t>
      </w:r>
      <w:r w:rsidR="00B44F12" w:rsidRPr="00034264">
        <w:rPr>
          <w:rFonts w:asciiTheme="majorHAnsi" w:hAnsiTheme="majorHAnsi" w:cstheme="majorHAnsi"/>
          <w:sz w:val="22"/>
          <w:szCs w:val="22"/>
        </w:rPr>
        <w:t>.1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145F458F" w:rsidR="00B44F12" w:rsidRPr="00034264" w:rsidRDefault="00B44F12"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w:t>
      </w:r>
      <w:r w:rsidR="00073BD4" w:rsidRPr="00034264">
        <w:rPr>
          <w:rFonts w:asciiTheme="majorHAnsi" w:hAnsiTheme="majorHAnsi" w:cstheme="majorHAnsi"/>
          <w:sz w:val="22"/>
          <w:szCs w:val="22"/>
        </w:rPr>
        <w:t>4.9</w:t>
      </w:r>
      <w:r w:rsidRPr="00034264">
        <w:rPr>
          <w:rFonts w:asciiTheme="majorHAnsi" w:hAnsiTheme="majorHAnsi" w:cstheme="majorHAnsi"/>
          <w:sz w:val="22"/>
          <w:szCs w:val="22"/>
        </w:rPr>
        <w:t>.2</w:t>
      </w:r>
      <w:r w:rsidR="00BC3F40" w:rsidRPr="00034264">
        <w:rPr>
          <w:rFonts w:asciiTheme="majorHAnsi" w:hAnsiTheme="majorHAnsi" w:cstheme="majorHAnsi"/>
          <w:sz w:val="22"/>
          <w:szCs w:val="22"/>
        </w:rPr>
        <w:t xml:space="preserve">. </w:t>
      </w:r>
      <w:r w:rsidRPr="00034264">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BB0EFFD"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14.10</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48290924" w:rsidR="00B44F12" w:rsidRPr="00034264" w:rsidRDefault="00073BD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.11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contratante poderá ainda:</w:t>
      </w:r>
    </w:p>
    <w:p w14:paraId="76781BD6" w14:textId="4A960385"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.11.1</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A190B4A" w:rsidR="00B44F12" w:rsidRPr="00034264" w:rsidRDefault="00073BD4" w:rsidP="002271E0">
      <w:pPr>
        <w:spacing w:line="276" w:lineRule="auto"/>
        <w:ind w:left="567"/>
        <w:jc w:val="both"/>
        <w:rPr>
          <w:rFonts w:asciiTheme="majorHAnsi" w:hAnsiTheme="majorHAnsi" w:cstheme="majorHAnsi"/>
          <w:sz w:val="22"/>
          <w:szCs w:val="22"/>
        </w:rPr>
      </w:pPr>
      <w:r w:rsidRPr="00034264">
        <w:rPr>
          <w:rFonts w:asciiTheme="majorHAnsi" w:hAnsiTheme="majorHAnsi" w:cstheme="majorHAnsi"/>
          <w:sz w:val="22"/>
          <w:szCs w:val="22"/>
        </w:rPr>
        <w:t>14</w:t>
      </w:r>
      <w:r w:rsidR="00B44F12" w:rsidRPr="00034264">
        <w:rPr>
          <w:rFonts w:asciiTheme="majorHAnsi" w:hAnsiTheme="majorHAnsi" w:cstheme="majorHAnsi"/>
          <w:sz w:val="22"/>
          <w:szCs w:val="22"/>
        </w:rPr>
        <w:t>.11.2</w:t>
      </w:r>
      <w:r w:rsidR="00BC3F40"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BC84257" w:rsidR="00B44F12"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7460F4" w:rsidRPr="00034264">
        <w:rPr>
          <w:rFonts w:asciiTheme="majorHAnsi" w:hAnsiTheme="majorHAnsi" w:cstheme="majorHAnsi"/>
          <w:sz w:val="22"/>
          <w:szCs w:val="22"/>
        </w:rPr>
        <w:t>4</w:t>
      </w:r>
      <w:r w:rsidRPr="00034264">
        <w:rPr>
          <w:rFonts w:asciiTheme="majorHAnsi" w:hAnsiTheme="majorHAnsi" w:cstheme="majorHAnsi"/>
          <w:sz w:val="22"/>
          <w:szCs w:val="22"/>
        </w:rPr>
        <w:t>.12</w:t>
      </w:r>
      <w:r w:rsidR="00BC3F40" w:rsidRPr="00034264">
        <w:rPr>
          <w:rFonts w:asciiTheme="majorHAnsi" w:hAnsiTheme="majorHAnsi" w:cstheme="majorHAnsi"/>
          <w:sz w:val="22"/>
          <w:szCs w:val="22"/>
        </w:rPr>
        <w:t xml:space="preserve">. </w:t>
      </w:r>
      <w:r w:rsidRPr="00034264">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A6F5DBA" w14:textId="77777777" w:rsidR="002271E0" w:rsidRPr="00034264" w:rsidRDefault="002271E0" w:rsidP="002271E0">
      <w:pPr>
        <w:spacing w:line="276" w:lineRule="auto"/>
        <w:jc w:val="both"/>
        <w:rPr>
          <w:rFonts w:asciiTheme="majorHAnsi" w:hAnsiTheme="majorHAnsi" w:cstheme="majorHAnsi"/>
          <w:sz w:val="22"/>
          <w:szCs w:val="22"/>
        </w:rPr>
      </w:pPr>
    </w:p>
    <w:p w14:paraId="14EAF205" w14:textId="3355DADB" w:rsidR="00B44F12" w:rsidRPr="00034264" w:rsidRDefault="007460F4"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15</w:t>
      </w:r>
      <w:r w:rsidR="000C49F1"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CLÁUSULA DÉCIMA QU</w:t>
      </w:r>
      <w:r w:rsidR="000C49F1" w:rsidRPr="00034264">
        <w:rPr>
          <w:rFonts w:asciiTheme="majorHAnsi" w:hAnsiTheme="majorHAnsi" w:cstheme="majorHAnsi"/>
          <w:b/>
          <w:sz w:val="22"/>
          <w:szCs w:val="22"/>
        </w:rPr>
        <w:t>IN</w:t>
      </w:r>
      <w:r w:rsidR="00B44F12" w:rsidRPr="00034264">
        <w:rPr>
          <w:rFonts w:asciiTheme="majorHAnsi" w:hAnsiTheme="majorHAnsi" w:cstheme="majorHAnsi"/>
          <w:b/>
          <w:sz w:val="22"/>
          <w:szCs w:val="22"/>
        </w:rPr>
        <w:t>TA – ALTERAÇÕES</w:t>
      </w:r>
    </w:p>
    <w:p w14:paraId="14535D5F" w14:textId="75431388" w:rsidR="00B44F12" w:rsidRPr="00034264"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7460F4" w:rsidRPr="00034264">
        <w:rPr>
          <w:rFonts w:asciiTheme="majorHAnsi" w:hAnsiTheme="majorHAnsi" w:cstheme="majorHAnsi"/>
          <w:sz w:val="22"/>
          <w:szCs w:val="22"/>
        </w:rPr>
        <w:t>5</w:t>
      </w:r>
      <w:r w:rsidRPr="00034264">
        <w:rPr>
          <w:rFonts w:asciiTheme="majorHAnsi" w:hAnsiTheme="majorHAnsi" w:cstheme="majorHAnsi"/>
          <w:sz w:val="22"/>
          <w:szCs w:val="22"/>
        </w:rPr>
        <w:t>.1</w:t>
      </w:r>
      <w:r w:rsidR="00AB6E8E" w:rsidRPr="00034264">
        <w:rPr>
          <w:rFonts w:asciiTheme="majorHAnsi" w:hAnsiTheme="majorHAnsi" w:cstheme="majorHAnsi"/>
          <w:sz w:val="22"/>
          <w:szCs w:val="22"/>
        </w:rPr>
        <w:t xml:space="preserve">. </w:t>
      </w:r>
      <w:r w:rsidRPr="00034264">
        <w:rPr>
          <w:rFonts w:asciiTheme="majorHAnsi" w:hAnsiTheme="majorHAnsi" w:cstheme="majorHAnsi"/>
          <w:sz w:val="22"/>
          <w:szCs w:val="22"/>
        </w:rPr>
        <w:t xml:space="preserve">Eventuais alterações contratuais reger-se-ão pela disciplina dos </w:t>
      </w:r>
      <w:proofErr w:type="spellStart"/>
      <w:r w:rsidRPr="00034264">
        <w:rPr>
          <w:rFonts w:asciiTheme="majorHAnsi" w:hAnsiTheme="majorHAnsi" w:cstheme="majorHAnsi"/>
          <w:sz w:val="22"/>
          <w:szCs w:val="22"/>
        </w:rPr>
        <w:t>arts</w:t>
      </w:r>
      <w:proofErr w:type="spellEnd"/>
      <w:r w:rsidRPr="00034264">
        <w:rPr>
          <w:rFonts w:asciiTheme="majorHAnsi" w:hAnsiTheme="majorHAnsi" w:cstheme="majorHAnsi"/>
          <w:sz w:val="22"/>
          <w:szCs w:val="22"/>
        </w:rPr>
        <w:t>. 124 e seguintes da Lei nº 14.133, de 2021.</w:t>
      </w:r>
    </w:p>
    <w:p w14:paraId="5D31B7CA" w14:textId="43CC07E6" w:rsidR="00B44F12" w:rsidRPr="00034264" w:rsidRDefault="007460F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15</w:t>
      </w:r>
      <w:r w:rsidR="00B44F12" w:rsidRPr="00034264">
        <w:rPr>
          <w:rFonts w:asciiTheme="majorHAnsi" w:hAnsiTheme="majorHAnsi" w:cstheme="majorHAnsi"/>
          <w:sz w:val="22"/>
          <w:szCs w:val="22"/>
        </w:rPr>
        <w:t>.2</w:t>
      </w:r>
      <w:r w:rsidR="00AB6E8E"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034264" w:rsidRDefault="007460F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15</w:t>
      </w:r>
      <w:r w:rsidR="00B44F12" w:rsidRPr="00034264">
        <w:rPr>
          <w:rFonts w:asciiTheme="majorHAnsi" w:hAnsiTheme="majorHAnsi" w:cstheme="majorHAnsi"/>
          <w:sz w:val="22"/>
          <w:szCs w:val="22"/>
        </w:rPr>
        <w:t>.3</w:t>
      </w:r>
      <w:r w:rsidR="00AB6E8E"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Default="007460F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lastRenderedPageBreak/>
        <w:t>15</w:t>
      </w:r>
      <w:r w:rsidR="00B44F12" w:rsidRPr="00034264">
        <w:rPr>
          <w:rFonts w:asciiTheme="majorHAnsi" w:hAnsiTheme="majorHAnsi" w:cstheme="majorHAnsi"/>
          <w:sz w:val="22"/>
          <w:szCs w:val="22"/>
        </w:rPr>
        <w:t>.4</w:t>
      </w:r>
      <w:r w:rsidR="00AB6E8E"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3D35E664" w14:textId="77777777" w:rsidR="002271E0" w:rsidRPr="00034264" w:rsidRDefault="002271E0" w:rsidP="002271E0">
      <w:pPr>
        <w:spacing w:line="276" w:lineRule="auto"/>
        <w:jc w:val="both"/>
        <w:rPr>
          <w:rFonts w:asciiTheme="majorHAnsi" w:hAnsiTheme="majorHAnsi" w:cstheme="majorHAnsi"/>
          <w:sz w:val="22"/>
          <w:szCs w:val="22"/>
        </w:rPr>
      </w:pPr>
    </w:p>
    <w:p w14:paraId="236CAA59" w14:textId="586DAAA4" w:rsidR="00B44F12" w:rsidRPr="00034264" w:rsidRDefault="007460F4" w:rsidP="00680AFB">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16</w:t>
      </w:r>
      <w:r w:rsidR="000C49F1"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 xml:space="preserve">CLÁUSULA DÉCIMA </w:t>
      </w:r>
      <w:r w:rsidR="000C49F1" w:rsidRPr="00034264">
        <w:rPr>
          <w:rFonts w:asciiTheme="majorHAnsi" w:hAnsiTheme="majorHAnsi" w:cstheme="majorHAnsi"/>
          <w:b/>
          <w:sz w:val="22"/>
          <w:szCs w:val="22"/>
        </w:rPr>
        <w:t>SEX</w:t>
      </w:r>
      <w:r w:rsidR="00B44F12" w:rsidRPr="00034264">
        <w:rPr>
          <w:rFonts w:asciiTheme="majorHAnsi" w:hAnsiTheme="majorHAnsi" w:cstheme="majorHAnsi"/>
          <w:b/>
          <w:sz w:val="22"/>
          <w:szCs w:val="22"/>
        </w:rPr>
        <w:t>TA – DOTAÇÃO ORÇAMENTÁRIA (art. 92, VIII)</w:t>
      </w:r>
    </w:p>
    <w:p w14:paraId="3A2D998D" w14:textId="0F3196B6" w:rsidR="003E41C7" w:rsidRPr="00034264" w:rsidRDefault="007460F4"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16</w:t>
      </w:r>
      <w:r w:rsidR="00B44F12" w:rsidRPr="00034264">
        <w:rPr>
          <w:rFonts w:asciiTheme="majorHAnsi" w:hAnsiTheme="majorHAnsi" w:cstheme="majorHAnsi"/>
          <w:sz w:val="22"/>
          <w:szCs w:val="22"/>
        </w:rPr>
        <w:t>.1</w:t>
      </w:r>
      <w:r w:rsidR="00E2289E"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D2EBA15"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b/>
          <w:color w:val="000000" w:themeColor="text1"/>
          <w:sz w:val="22"/>
          <w:szCs w:val="22"/>
        </w:rPr>
      </w:pPr>
      <w:r w:rsidRPr="00034264">
        <w:rPr>
          <w:rFonts w:asciiTheme="majorHAnsi" w:eastAsia="Calibri" w:hAnsiTheme="majorHAnsi" w:cstheme="majorHAnsi"/>
          <w:b/>
          <w:color w:val="000000" w:themeColor="text1"/>
          <w:sz w:val="22"/>
          <w:szCs w:val="22"/>
        </w:rPr>
        <w:t>06 – SECRETARIA MUNICIPAL DE EDUCAÇÃO</w:t>
      </w:r>
    </w:p>
    <w:p w14:paraId="44A57E36"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eastAsia="Calibri" w:hAnsiTheme="majorHAnsi" w:cstheme="majorHAnsi"/>
          <w:color w:val="000000" w:themeColor="text1"/>
          <w:sz w:val="22"/>
          <w:szCs w:val="22"/>
        </w:rPr>
        <w:t xml:space="preserve">025501: </w:t>
      </w:r>
      <w:r w:rsidRPr="00034264">
        <w:rPr>
          <w:rFonts w:asciiTheme="majorHAnsi" w:hAnsiTheme="majorHAnsi" w:cstheme="majorHAnsi"/>
          <w:sz w:val="22"/>
          <w:szCs w:val="22"/>
        </w:rPr>
        <w:t>Secretaria Municipal de Educação</w:t>
      </w:r>
      <w:r w:rsidRPr="00034264">
        <w:rPr>
          <w:rFonts w:asciiTheme="majorHAnsi" w:eastAsia="Calibri" w:hAnsiTheme="majorHAnsi" w:cstheme="majorHAnsi"/>
          <w:color w:val="000000" w:themeColor="text1"/>
          <w:sz w:val="22"/>
          <w:szCs w:val="22"/>
        </w:rPr>
        <w:t>;</w:t>
      </w:r>
    </w:p>
    <w:p w14:paraId="1BE7BB81"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Funcional: 12.366.0012.2204.0000 – Executar a Manutenção das Atividades do Ensino de Jovens e Adultos (EJA)</w:t>
      </w:r>
      <w:r w:rsidRPr="00034264">
        <w:rPr>
          <w:rFonts w:asciiTheme="majorHAnsi" w:eastAsia="Calibri" w:hAnsiTheme="majorHAnsi" w:cstheme="majorHAnsi"/>
          <w:color w:val="000000" w:themeColor="text1"/>
          <w:sz w:val="22"/>
          <w:szCs w:val="22"/>
        </w:rPr>
        <w:t>;</w:t>
      </w:r>
    </w:p>
    <w:p w14:paraId="24110E32"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hAnsiTheme="majorHAnsi" w:cstheme="majorHAnsi"/>
          <w:sz w:val="22"/>
          <w:szCs w:val="22"/>
        </w:rPr>
        <w:t xml:space="preserve">3.3.90.32.99 – Outros Materiais de Distribuição Gratuita; </w:t>
      </w:r>
    </w:p>
    <w:p w14:paraId="3D5A4ED5"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Fonte: 1.500 – Recursos não Vinculados de Impostos;</w:t>
      </w:r>
    </w:p>
    <w:p w14:paraId="4C8F23D6"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Ficha: 119.</w:t>
      </w:r>
    </w:p>
    <w:p w14:paraId="2A5E9625" w14:textId="77777777" w:rsidR="005E42E3" w:rsidRPr="00034264" w:rsidRDefault="005E42E3" w:rsidP="005E42E3">
      <w:pPr>
        <w:pStyle w:val="PargrafodaLista"/>
        <w:adjustRightInd w:val="0"/>
        <w:spacing w:line="276" w:lineRule="auto"/>
        <w:rPr>
          <w:rFonts w:asciiTheme="majorHAnsi" w:hAnsiTheme="majorHAnsi" w:cstheme="majorHAnsi"/>
          <w:b/>
          <w:sz w:val="22"/>
          <w:szCs w:val="22"/>
        </w:rPr>
      </w:pPr>
    </w:p>
    <w:p w14:paraId="09B2D546"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b/>
          <w:color w:val="000000" w:themeColor="text1"/>
          <w:sz w:val="22"/>
          <w:szCs w:val="22"/>
        </w:rPr>
      </w:pPr>
      <w:r w:rsidRPr="00034264">
        <w:rPr>
          <w:rFonts w:asciiTheme="majorHAnsi" w:eastAsia="Calibri" w:hAnsiTheme="majorHAnsi" w:cstheme="majorHAnsi"/>
          <w:b/>
          <w:color w:val="000000" w:themeColor="text1"/>
          <w:sz w:val="22"/>
          <w:szCs w:val="22"/>
        </w:rPr>
        <w:t>06 – SECRETARIA MUNICIPAL DE EDUCAÇÃO</w:t>
      </w:r>
    </w:p>
    <w:p w14:paraId="2CAC8B03"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eastAsia="Calibri" w:hAnsiTheme="majorHAnsi" w:cstheme="majorHAnsi"/>
          <w:color w:val="000000" w:themeColor="text1"/>
          <w:sz w:val="22"/>
          <w:szCs w:val="22"/>
        </w:rPr>
        <w:t xml:space="preserve">025501: </w:t>
      </w:r>
      <w:r w:rsidRPr="00034264">
        <w:rPr>
          <w:rFonts w:asciiTheme="majorHAnsi" w:hAnsiTheme="majorHAnsi" w:cstheme="majorHAnsi"/>
          <w:sz w:val="22"/>
          <w:szCs w:val="22"/>
        </w:rPr>
        <w:t>Secretaria Municipal de Educação</w:t>
      </w:r>
      <w:r w:rsidRPr="00034264">
        <w:rPr>
          <w:rFonts w:asciiTheme="majorHAnsi" w:eastAsia="Calibri" w:hAnsiTheme="majorHAnsi" w:cstheme="majorHAnsi"/>
          <w:color w:val="000000" w:themeColor="text1"/>
          <w:sz w:val="22"/>
          <w:szCs w:val="22"/>
        </w:rPr>
        <w:t>;</w:t>
      </w:r>
    </w:p>
    <w:p w14:paraId="725DCED9"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Funcional: 12.365.0013.2205.0000 – Executar a Manutenção das Atividades do Ensino Infantil - Creche</w:t>
      </w:r>
      <w:r w:rsidRPr="00034264">
        <w:rPr>
          <w:rFonts w:asciiTheme="majorHAnsi" w:eastAsia="Calibri" w:hAnsiTheme="majorHAnsi" w:cstheme="majorHAnsi"/>
          <w:color w:val="000000" w:themeColor="text1"/>
          <w:sz w:val="22"/>
          <w:szCs w:val="22"/>
        </w:rPr>
        <w:t>;</w:t>
      </w:r>
    </w:p>
    <w:p w14:paraId="13D55618"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hAnsiTheme="majorHAnsi" w:cstheme="majorHAnsi"/>
          <w:sz w:val="22"/>
          <w:szCs w:val="22"/>
        </w:rPr>
        <w:t xml:space="preserve">3.3.90.32.99 – Outros Materiais de Distribuição Gratuita; </w:t>
      </w:r>
    </w:p>
    <w:p w14:paraId="7A54828C"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Fonte: 1.500 – Recursos não Vinculados de Impostos;</w:t>
      </w:r>
    </w:p>
    <w:p w14:paraId="17213F08"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Ficha: 116.</w:t>
      </w:r>
    </w:p>
    <w:p w14:paraId="717BC748" w14:textId="77777777" w:rsidR="005E42E3" w:rsidRPr="00034264" w:rsidRDefault="005E42E3" w:rsidP="005E42E3">
      <w:pPr>
        <w:pStyle w:val="PargrafodaLista"/>
        <w:adjustRightInd w:val="0"/>
        <w:spacing w:line="276" w:lineRule="auto"/>
        <w:rPr>
          <w:rFonts w:asciiTheme="majorHAnsi" w:hAnsiTheme="majorHAnsi" w:cstheme="majorHAnsi"/>
          <w:b/>
          <w:sz w:val="22"/>
          <w:szCs w:val="22"/>
        </w:rPr>
      </w:pPr>
    </w:p>
    <w:p w14:paraId="349909E5"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b/>
          <w:color w:val="000000" w:themeColor="text1"/>
          <w:sz w:val="22"/>
          <w:szCs w:val="22"/>
        </w:rPr>
      </w:pPr>
      <w:r w:rsidRPr="00034264">
        <w:rPr>
          <w:rFonts w:asciiTheme="majorHAnsi" w:eastAsia="Calibri" w:hAnsiTheme="majorHAnsi" w:cstheme="majorHAnsi"/>
          <w:b/>
          <w:color w:val="000000" w:themeColor="text1"/>
          <w:sz w:val="22"/>
          <w:szCs w:val="22"/>
        </w:rPr>
        <w:t>06 – SECRETARIA MUNICIPAL DE EDUCAÇÃO</w:t>
      </w:r>
    </w:p>
    <w:p w14:paraId="6E1D7007"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eastAsia="Calibri" w:hAnsiTheme="majorHAnsi" w:cstheme="majorHAnsi"/>
          <w:color w:val="000000" w:themeColor="text1"/>
          <w:sz w:val="22"/>
          <w:szCs w:val="22"/>
        </w:rPr>
        <w:t xml:space="preserve">025501: </w:t>
      </w:r>
      <w:r w:rsidRPr="00034264">
        <w:rPr>
          <w:rFonts w:asciiTheme="majorHAnsi" w:hAnsiTheme="majorHAnsi" w:cstheme="majorHAnsi"/>
          <w:sz w:val="22"/>
          <w:szCs w:val="22"/>
        </w:rPr>
        <w:t>Secretaria Municipal de Educação</w:t>
      </w:r>
      <w:r w:rsidRPr="00034264">
        <w:rPr>
          <w:rFonts w:asciiTheme="majorHAnsi" w:eastAsia="Calibri" w:hAnsiTheme="majorHAnsi" w:cstheme="majorHAnsi"/>
          <w:color w:val="000000" w:themeColor="text1"/>
          <w:sz w:val="22"/>
          <w:szCs w:val="22"/>
        </w:rPr>
        <w:t>;</w:t>
      </w:r>
    </w:p>
    <w:p w14:paraId="7A5FB493"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Funcional: 12.365.0013.2170.0000 – Executar a Manutenção das Atividades do Ensino Infantil Pré-Escola;</w:t>
      </w:r>
    </w:p>
    <w:p w14:paraId="449F6B4E" w14:textId="77777777" w:rsidR="005E42E3" w:rsidRPr="00034264" w:rsidRDefault="005E42E3" w:rsidP="006821AD">
      <w:pPr>
        <w:pStyle w:val="PargrafodaLista"/>
        <w:widowControl w:val="0"/>
        <w:numPr>
          <w:ilvl w:val="0"/>
          <w:numId w:val="36"/>
        </w:numPr>
        <w:tabs>
          <w:tab w:val="left" w:pos="426"/>
        </w:tabs>
        <w:autoSpaceDE w:val="0"/>
        <w:autoSpaceDN w:val="0"/>
        <w:spacing w:line="276" w:lineRule="auto"/>
        <w:contextualSpacing w:val="0"/>
        <w:jc w:val="both"/>
        <w:rPr>
          <w:rFonts w:asciiTheme="majorHAnsi" w:eastAsia="Calibri" w:hAnsiTheme="majorHAnsi" w:cstheme="majorHAnsi"/>
          <w:color w:val="000000" w:themeColor="text1"/>
          <w:sz w:val="22"/>
          <w:szCs w:val="22"/>
        </w:rPr>
      </w:pPr>
      <w:r w:rsidRPr="00034264">
        <w:rPr>
          <w:rFonts w:asciiTheme="majorHAnsi" w:hAnsiTheme="majorHAnsi" w:cstheme="majorHAnsi"/>
          <w:sz w:val="22"/>
          <w:szCs w:val="22"/>
        </w:rPr>
        <w:t xml:space="preserve">3.3.90.32.99 – Outros Materiais </w:t>
      </w:r>
      <w:proofErr w:type="spellStart"/>
      <w:r w:rsidRPr="00034264">
        <w:rPr>
          <w:rFonts w:asciiTheme="majorHAnsi" w:hAnsiTheme="majorHAnsi" w:cstheme="majorHAnsi"/>
          <w:sz w:val="22"/>
          <w:szCs w:val="22"/>
        </w:rPr>
        <w:t>bde</w:t>
      </w:r>
      <w:proofErr w:type="spellEnd"/>
      <w:r w:rsidRPr="00034264">
        <w:rPr>
          <w:rFonts w:asciiTheme="majorHAnsi" w:hAnsiTheme="majorHAnsi" w:cstheme="majorHAnsi"/>
          <w:sz w:val="22"/>
          <w:szCs w:val="22"/>
        </w:rPr>
        <w:t xml:space="preserve"> Distribuição Gratuita; </w:t>
      </w:r>
    </w:p>
    <w:p w14:paraId="32E46B93" w14:textId="77777777" w:rsidR="005E42E3" w:rsidRPr="00034264" w:rsidRDefault="005E42E3" w:rsidP="006821AD">
      <w:pPr>
        <w:pStyle w:val="PargrafodaLista"/>
        <w:widowControl w:val="0"/>
        <w:numPr>
          <w:ilvl w:val="0"/>
          <w:numId w:val="36"/>
        </w:numPr>
        <w:autoSpaceDE w:val="0"/>
        <w:autoSpaceDN w:val="0"/>
        <w:adjustRightInd w:val="0"/>
        <w:spacing w:line="276" w:lineRule="auto"/>
        <w:contextualSpacing w:val="0"/>
        <w:jc w:val="both"/>
        <w:rPr>
          <w:rFonts w:asciiTheme="majorHAnsi" w:hAnsiTheme="majorHAnsi" w:cstheme="majorHAnsi"/>
          <w:b/>
          <w:sz w:val="22"/>
          <w:szCs w:val="22"/>
        </w:rPr>
      </w:pPr>
      <w:r w:rsidRPr="00034264">
        <w:rPr>
          <w:rFonts w:asciiTheme="majorHAnsi" w:hAnsiTheme="majorHAnsi" w:cstheme="majorHAnsi"/>
          <w:sz w:val="22"/>
          <w:szCs w:val="22"/>
        </w:rPr>
        <w:t>Fonte: 1.500 – Recursos não Vinculados de Impostos;</w:t>
      </w:r>
    </w:p>
    <w:p w14:paraId="7FFFB0E1" w14:textId="77777777" w:rsidR="005E42E3" w:rsidRPr="00034264" w:rsidRDefault="005E42E3" w:rsidP="006821AD">
      <w:pPr>
        <w:pStyle w:val="PargrafodaLista"/>
        <w:keepNext/>
        <w:keepLines/>
        <w:widowControl w:val="0"/>
        <w:numPr>
          <w:ilvl w:val="0"/>
          <w:numId w:val="36"/>
        </w:numPr>
        <w:tabs>
          <w:tab w:val="left" w:pos="0"/>
          <w:tab w:val="left" w:pos="364"/>
          <w:tab w:val="left" w:pos="426"/>
        </w:tabs>
        <w:autoSpaceDE w:val="0"/>
        <w:autoSpaceDN w:val="0"/>
        <w:adjustRightInd w:val="0"/>
        <w:spacing w:line="276" w:lineRule="auto"/>
        <w:contextualSpacing w:val="0"/>
        <w:jc w:val="both"/>
        <w:rPr>
          <w:rFonts w:asciiTheme="majorHAnsi" w:hAnsiTheme="majorHAnsi" w:cstheme="majorHAnsi"/>
          <w:sz w:val="22"/>
          <w:szCs w:val="22"/>
        </w:rPr>
      </w:pPr>
      <w:r w:rsidRPr="00034264">
        <w:rPr>
          <w:rFonts w:asciiTheme="majorHAnsi" w:hAnsiTheme="majorHAnsi" w:cstheme="majorHAnsi"/>
          <w:sz w:val="22"/>
          <w:szCs w:val="22"/>
        </w:rPr>
        <w:t>Ficha: 111.</w:t>
      </w:r>
    </w:p>
    <w:p w14:paraId="25C5EC65" w14:textId="77777777" w:rsidR="006149A4" w:rsidRPr="00034264" w:rsidRDefault="006149A4" w:rsidP="00254FB0">
      <w:pPr>
        <w:spacing w:line="360" w:lineRule="auto"/>
        <w:jc w:val="both"/>
        <w:rPr>
          <w:rFonts w:asciiTheme="majorHAnsi" w:hAnsiTheme="majorHAnsi" w:cstheme="majorHAnsi"/>
          <w:sz w:val="22"/>
          <w:szCs w:val="22"/>
        </w:rPr>
      </w:pPr>
    </w:p>
    <w:p w14:paraId="3BB6D60E" w14:textId="7D6BA5D6" w:rsidR="006F4B97" w:rsidRDefault="00B44F12" w:rsidP="002271E0">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w:t>
      </w:r>
      <w:r w:rsidR="007460F4" w:rsidRPr="00034264">
        <w:rPr>
          <w:rFonts w:asciiTheme="majorHAnsi" w:hAnsiTheme="majorHAnsi" w:cstheme="majorHAnsi"/>
          <w:sz w:val="22"/>
          <w:szCs w:val="22"/>
        </w:rPr>
        <w:t>6</w:t>
      </w:r>
      <w:r w:rsidRPr="00034264">
        <w:rPr>
          <w:rFonts w:asciiTheme="majorHAnsi" w:hAnsiTheme="majorHAnsi" w:cstheme="majorHAnsi"/>
          <w:sz w:val="22"/>
          <w:szCs w:val="22"/>
        </w:rPr>
        <w:t xml:space="preserve">.2. </w:t>
      </w:r>
      <w:r w:rsidR="006F4B97" w:rsidRPr="00034264">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0813EE51" w14:textId="77777777" w:rsidR="002271E0" w:rsidRPr="00034264" w:rsidRDefault="002271E0" w:rsidP="00C12D06">
      <w:pPr>
        <w:spacing w:line="360" w:lineRule="auto"/>
        <w:jc w:val="both"/>
        <w:rPr>
          <w:rFonts w:asciiTheme="majorHAnsi" w:hAnsiTheme="majorHAnsi" w:cstheme="majorHAnsi"/>
          <w:sz w:val="22"/>
          <w:szCs w:val="22"/>
        </w:rPr>
      </w:pPr>
    </w:p>
    <w:p w14:paraId="7FB84F89" w14:textId="76963DD9" w:rsidR="00B44F12" w:rsidRPr="00034264" w:rsidRDefault="007460F4" w:rsidP="00C12D06">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17</w:t>
      </w:r>
      <w:r w:rsidR="00D9613A"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CLÁUSULA DÉCIMA S</w:t>
      </w:r>
      <w:r w:rsidR="00D9613A" w:rsidRPr="00034264">
        <w:rPr>
          <w:rFonts w:asciiTheme="majorHAnsi" w:hAnsiTheme="majorHAnsi" w:cstheme="majorHAnsi"/>
          <w:b/>
          <w:sz w:val="22"/>
          <w:szCs w:val="22"/>
        </w:rPr>
        <w:t>É</w:t>
      </w:r>
      <w:r w:rsidR="00B44F12" w:rsidRPr="00034264">
        <w:rPr>
          <w:rFonts w:asciiTheme="majorHAnsi" w:hAnsiTheme="majorHAnsi" w:cstheme="majorHAnsi"/>
          <w:b/>
          <w:sz w:val="22"/>
          <w:szCs w:val="22"/>
        </w:rPr>
        <w:t>T</w:t>
      </w:r>
      <w:r w:rsidR="00D9613A" w:rsidRPr="00034264">
        <w:rPr>
          <w:rFonts w:asciiTheme="majorHAnsi" w:hAnsiTheme="majorHAnsi" w:cstheme="majorHAnsi"/>
          <w:b/>
          <w:sz w:val="22"/>
          <w:szCs w:val="22"/>
        </w:rPr>
        <w:t>IM</w:t>
      </w:r>
      <w:r w:rsidR="00B44F12" w:rsidRPr="00034264">
        <w:rPr>
          <w:rFonts w:asciiTheme="majorHAnsi" w:hAnsiTheme="majorHAnsi" w:cstheme="majorHAnsi"/>
          <w:b/>
          <w:sz w:val="22"/>
          <w:szCs w:val="22"/>
        </w:rPr>
        <w:t xml:space="preserve">A – DOS CASOS OMISSOS </w:t>
      </w:r>
    </w:p>
    <w:p w14:paraId="3D140161" w14:textId="40AF05CE" w:rsidR="00B44F12" w:rsidRDefault="007460F4" w:rsidP="00D11B85">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17</w:t>
      </w:r>
      <w:r w:rsidR="00B44F12" w:rsidRPr="00034264">
        <w:rPr>
          <w:rFonts w:asciiTheme="majorHAnsi" w:hAnsiTheme="majorHAnsi" w:cstheme="majorHAnsi"/>
          <w:sz w:val="22"/>
          <w:szCs w:val="22"/>
        </w:rPr>
        <w:t>.1</w:t>
      </w:r>
      <w:r w:rsidR="00A40CC2"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4A0BA83" w14:textId="77777777" w:rsidR="00D11B85" w:rsidRPr="00034264" w:rsidRDefault="00D11B85" w:rsidP="00D11B85">
      <w:pPr>
        <w:spacing w:line="276" w:lineRule="auto"/>
        <w:jc w:val="both"/>
        <w:rPr>
          <w:rFonts w:asciiTheme="majorHAnsi" w:hAnsiTheme="majorHAnsi" w:cstheme="majorHAnsi"/>
          <w:sz w:val="22"/>
          <w:szCs w:val="22"/>
        </w:rPr>
      </w:pPr>
    </w:p>
    <w:p w14:paraId="4385A986" w14:textId="6F6D7770" w:rsidR="00B44F12" w:rsidRPr="00034264" w:rsidRDefault="00B44F12" w:rsidP="00C12D06">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lastRenderedPageBreak/>
        <w:t>1</w:t>
      </w:r>
      <w:r w:rsidR="007460F4" w:rsidRPr="00034264">
        <w:rPr>
          <w:rFonts w:asciiTheme="majorHAnsi" w:hAnsiTheme="majorHAnsi" w:cstheme="majorHAnsi"/>
          <w:b/>
          <w:sz w:val="22"/>
          <w:szCs w:val="22"/>
        </w:rPr>
        <w:t>8</w:t>
      </w:r>
      <w:r w:rsidR="00D9613A" w:rsidRPr="00034264">
        <w:rPr>
          <w:rFonts w:asciiTheme="majorHAnsi" w:hAnsiTheme="majorHAnsi" w:cstheme="majorHAnsi"/>
          <w:b/>
          <w:sz w:val="22"/>
          <w:szCs w:val="22"/>
        </w:rPr>
        <w:t xml:space="preserve">. </w:t>
      </w:r>
      <w:r w:rsidRPr="00034264">
        <w:rPr>
          <w:rFonts w:asciiTheme="majorHAnsi" w:hAnsiTheme="majorHAnsi" w:cstheme="majorHAnsi"/>
          <w:b/>
          <w:sz w:val="22"/>
          <w:szCs w:val="22"/>
        </w:rPr>
        <w:t xml:space="preserve">CLÁUSULA DÉCIMA </w:t>
      </w:r>
      <w:r w:rsidR="00D9613A" w:rsidRPr="00034264">
        <w:rPr>
          <w:rFonts w:asciiTheme="majorHAnsi" w:hAnsiTheme="majorHAnsi" w:cstheme="majorHAnsi"/>
          <w:b/>
          <w:sz w:val="22"/>
          <w:szCs w:val="22"/>
        </w:rPr>
        <w:t>OITAVA</w:t>
      </w:r>
      <w:r w:rsidRPr="00034264">
        <w:rPr>
          <w:rFonts w:asciiTheme="majorHAnsi" w:hAnsiTheme="majorHAnsi" w:cstheme="majorHAnsi"/>
          <w:b/>
          <w:sz w:val="22"/>
          <w:szCs w:val="22"/>
        </w:rPr>
        <w:t xml:space="preserve"> – PUBLICAÇÃO</w:t>
      </w:r>
    </w:p>
    <w:p w14:paraId="79C557DD" w14:textId="11DDA368" w:rsidR="00B44F12" w:rsidRDefault="007460F4" w:rsidP="00D11B85">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18</w:t>
      </w:r>
      <w:r w:rsidR="00B44F12" w:rsidRPr="00034264">
        <w:rPr>
          <w:rFonts w:asciiTheme="majorHAnsi" w:hAnsiTheme="majorHAnsi" w:cstheme="majorHAnsi"/>
          <w:sz w:val="22"/>
          <w:szCs w:val="22"/>
        </w:rPr>
        <w:t>.1</w:t>
      </w:r>
      <w:r w:rsidR="00A40CC2" w:rsidRPr="00034264">
        <w:rPr>
          <w:rFonts w:asciiTheme="majorHAnsi" w:hAnsiTheme="majorHAnsi" w:cstheme="majorHAnsi"/>
          <w:sz w:val="22"/>
          <w:szCs w:val="22"/>
        </w:rPr>
        <w:t xml:space="preserve">. </w:t>
      </w:r>
      <w:r w:rsidR="00B44F12" w:rsidRPr="00034264">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034264">
        <w:rPr>
          <w:rFonts w:asciiTheme="majorHAnsi" w:hAnsiTheme="majorHAnsi" w:cstheme="majorHAnsi"/>
          <w:sz w:val="22"/>
          <w:szCs w:val="22"/>
        </w:rPr>
        <w:t>ctivo sítio oficial na Internet</w:t>
      </w:r>
      <w:r w:rsidR="00B44F12" w:rsidRPr="00034264">
        <w:rPr>
          <w:rFonts w:asciiTheme="majorHAnsi" w:hAnsiTheme="majorHAnsi" w:cstheme="majorHAnsi"/>
          <w:sz w:val="22"/>
          <w:szCs w:val="22"/>
        </w:rPr>
        <w:t xml:space="preserve">. </w:t>
      </w:r>
    </w:p>
    <w:p w14:paraId="4E0594CA" w14:textId="77777777" w:rsidR="00D11B85" w:rsidRPr="00034264" w:rsidRDefault="00D11B85" w:rsidP="00C12D06">
      <w:pPr>
        <w:spacing w:line="360" w:lineRule="auto"/>
        <w:jc w:val="both"/>
        <w:rPr>
          <w:rFonts w:asciiTheme="majorHAnsi" w:hAnsiTheme="majorHAnsi" w:cstheme="majorHAnsi"/>
          <w:sz w:val="22"/>
          <w:szCs w:val="22"/>
        </w:rPr>
      </w:pPr>
    </w:p>
    <w:p w14:paraId="059B4EF6" w14:textId="11D8399F" w:rsidR="00B44F12" w:rsidRPr="00034264" w:rsidRDefault="007460F4" w:rsidP="00C12D06">
      <w:pPr>
        <w:spacing w:line="360" w:lineRule="auto"/>
        <w:jc w:val="both"/>
        <w:rPr>
          <w:rFonts w:asciiTheme="majorHAnsi" w:hAnsiTheme="majorHAnsi" w:cstheme="majorHAnsi"/>
          <w:b/>
          <w:sz w:val="22"/>
          <w:szCs w:val="22"/>
        </w:rPr>
      </w:pPr>
      <w:r w:rsidRPr="00034264">
        <w:rPr>
          <w:rFonts w:asciiTheme="majorHAnsi" w:hAnsiTheme="majorHAnsi" w:cstheme="majorHAnsi"/>
          <w:b/>
          <w:sz w:val="22"/>
          <w:szCs w:val="22"/>
        </w:rPr>
        <w:t>19</w:t>
      </w:r>
      <w:r w:rsidR="00106982" w:rsidRPr="00034264">
        <w:rPr>
          <w:rFonts w:asciiTheme="majorHAnsi" w:hAnsiTheme="majorHAnsi" w:cstheme="majorHAnsi"/>
          <w:b/>
          <w:sz w:val="22"/>
          <w:szCs w:val="22"/>
        </w:rPr>
        <w:t xml:space="preserve">. </w:t>
      </w:r>
      <w:r w:rsidR="00B44F12" w:rsidRPr="00034264">
        <w:rPr>
          <w:rFonts w:asciiTheme="majorHAnsi" w:hAnsiTheme="majorHAnsi" w:cstheme="majorHAnsi"/>
          <w:b/>
          <w:sz w:val="22"/>
          <w:szCs w:val="22"/>
        </w:rPr>
        <w:t xml:space="preserve">CLÁUSULA DÉCIMA </w:t>
      </w:r>
      <w:r w:rsidR="00A40CC2" w:rsidRPr="00034264">
        <w:rPr>
          <w:rFonts w:asciiTheme="majorHAnsi" w:hAnsiTheme="majorHAnsi" w:cstheme="majorHAnsi"/>
          <w:b/>
          <w:sz w:val="22"/>
          <w:szCs w:val="22"/>
        </w:rPr>
        <w:t>NONA</w:t>
      </w:r>
      <w:r w:rsidR="00B44F12" w:rsidRPr="00034264">
        <w:rPr>
          <w:rFonts w:asciiTheme="majorHAnsi" w:hAnsiTheme="majorHAnsi" w:cstheme="majorHAnsi"/>
          <w:b/>
          <w:sz w:val="22"/>
          <w:szCs w:val="22"/>
        </w:rPr>
        <w:t xml:space="preserve">– FORO </w:t>
      </w:r>
    </w:p>
    <w:p w14:paraId="2CA24840" w14:textId="77777777" w:rsidR="00D9613A" w:rsidRDefault="00B44F12" w:rsidP="00D11B85">
      <w:pPr>
        <w:pStyle w:val="PargrafodaLista"/>
        <w:numPr>
          <w:ilvl w:val="1"/>
          <w:numId w:val="29"/>
        </w:numPr>
        <w:spacing w:line="276" w:lineRule="auto"/>
        <w:ind w:left="0" w:firstLine="0"/>
        <w:jc w:val="both"/>
        <w:rPr>
          <w:rFonts w:asciiTheme="majorHAnsi" w:hAnsiTheme="majorHAnsi" w:cstheme="majorHAnsi"/>
          <w:sz w:val="22"/>
          <w:szCs w:val="22"/>
        </w:rPr>
      </w:pPr>
      <w:r w:rsidRPr="00034264">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2B4CC6E9" w14:textId="77777777" w:rsidR="00D11B85" w:rsidRPr="00034264" w:rsidRDefault="00D11B85" w:rsidP="00D11B85">
      <w:pPr>
        <w:pStyle w:val="PargrafodaLista"/>
        <w:spacing w:line="360" w:lineRule="auto"/>
        <w:ind w:left="0"/>
        <w:jc w:val="both"/>
        <w:rPr>
          <w:rFonts w:asciiTheme="majorHAnsi" w:hAnsiTheme="majorHAnsi" w:cstheme="majorHAnsi"/>
          <w:sz w:val="22"/>
          <w:szCs w:val="22"/>
        </w:rPr>
      </w:pPr>
    </w:p>
    <w:p w14:paraId="6B31428F" w14:textId="58B7496C" w:rsidR="00106982" w:rsidRPr="00034264" w:rsidRDefault="00C07DA4" w:rsidP="00C12D06">
      <w:pPr>
        <w:pStyle w:val="PargrafodaLista"/>
        <w:numPr>
          <w:ilvl w:val="0"/>
          <w:numId w:val="29"/>
        </w:numPr>
        <w:spacing w:line="360" w:lineRule="auto"/>
        <w:jc w:val="both"/>
        <w:rPr>
          <w:rFonts w:asciiTheme="majorHAnsi" w:hAnsiTheme="majorHAnsi" w:cstheme="majorHAnsi"/>
          <w:sz w:val="22"/>
          <w:szCs w:val="22"/>
        </w:rPr>
      </w:pPr>
      <w:r w:rsidRPr="00034264">
        <w:rPr>
          <w:rFonts w:asciiTheme="majorHAnsi" w:hAnsiTheme="majorHAnsi" w:cstheme="majorHAnsi"/>
          <w:b/>
          <w:sz w:val="22"/>
          <w:szCs w:val="22"/>
        </w:rPr>
        <w:t xml:space="preserve">- </w:t>
      </w:r>
      <w:r w:rsidR="00D9613A" w:rsidRPr="00034264">
        <w:rPr>
          <w:rFonts w:asciiTheme="majorHAnsi" w:hAnsiTheme="majorHAnsi" w:cstheme="majorHAnsi"/>
          <w:b/>
          <w:sz w:val="22"/>
          <w:szCs w:val="22"/>
        </w:rPr>
        <w:t>CLÁUSULA VIGÉSIMA</w:t>
      </w:r>
      <w:r w:rsidR="00A40CC2" w:rsidRPr="00034264">
        <w:rPr>
          <w:rFonts w:asciiTheme="majorHAnsi" w:hAnsiTheme="majorHAnsi" w:cstheme="majorHAnsi"/>
          <w:b/>
          <w:sz w:val="22"/>
          <w:szCs w:val="22"/>
        </w:rPr>
        <w:t xml:space="preserve"> – FISCALIZAÇÃO</w:t>
      </w:r>
    </w:p>
    <w:p w14:paraId="5BD36082" w14:textId="6321C69F" w:rsidR="00106982" w:rsidRPr="00034264" w:rsidRDefault="00C07DA4" w:rsidP="00D11B85">
      <w:pPr>
        <w:pStyle w:val="PargrafodaLista"/>
        <w:widowControl w:val="0"/>
        <w:tabs>
          <w:tab w:val="left" w:pos="827"/>
        </w:tabs>
        <w:spacing w:line="276" w:lineRule="auto"/>
        <w:ind w:left="0" w:right="-1"/>
        <w:jc w:val="both"/>
        <w:rPr>
          <w:rFonts w:asciiTheme="majorHAnsi" w:hAnsiTheme="majorHAnsi" w:cstheme="majorHAnsi"/>
          <w:bCs/>
          <w:sz w:val="22"/>
          <w:szCs w:val="22"/>
        </w:rPr>
      </w:pPr>
      <w:r w:rsidRPr="00034264">
        <w:rPr>
          <w:rFonts w:asciiTheme="majorHAnsi" w:hAnsiTheme="majorHAnsi" w:cstheme="majorHAnsi"/>
          <w:bCs/>
          <w:sz w:val="22"/>
          <w:szCs w:val="22"/>
        </w:rPr>
        <w:t xml:space="preserve">20.1. </w:t>
      </w:r>
      <w:r w:rsidR="00106982" w:rsidRPr="00034264">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034264" w:rsidRDefault="00C07DA4" w:rsidP="00D11B85">
      <w:pPr>
        <w:widowControl w:val="0"/>
        <w:tabs>
          <w:tab w:val="left" w:pos="827"/>
        </w:tabs>
        <w:spacing w:line="276" w:lineRule="auto"/>
        <w:ind w:right="-1"/>
        <w:jc w:val="both"/>
        <w:rPr>
          <w:rFonts w:asciiTheme="majorHAnsi" w:hAnsiTheme="majorHAnsi" w:cstheme="majorHAnsi"/>
          <w:bCs/>
          <w:sz w:val="22"/>
          <w:szCs w:val="22"/>
        </w:rPr>
      </w:pPr>
      <w:r w:rsidRPr="00034264">
        <w:rPr>
          <w:rFonts w:asciiTheme="majorHAnsi" w:hAnsiTheme="majorHAnsi" w:cstheme="majorHAnsi"/>
          <w:bCs/>
          <w:sz w:val="22"/>
          <w:szCs w:val="22"/>
        </w:rPr>
        <w:t xml:space="preserve">20.2. </w:t>
      </w:r>
      <w:r w:rsidR="00106982" w:rsidRPr="00034264">
        <w:rPr>
          <w:rFonts w:asciiTheme="majorHAnsi" w:hAnsiTheme="majorHAnsi" w:cstheme="majorHAnsi"/>
          <w:bCs/>
          <w:sz w:val="22"/>
          <w:szCs w:val="22"/>
        </w:rPr>
        <w:t>O contrato será fiscalizado pelo servidor XXXXXXXXXXXX.</w:t>
      </w:r>
    </w:p>
    <w:p w14:paraId="1CB5D04C" w14:textId="77777777" w:rsidR="00A65CBA" w:rsidRPr="00034264" w:rsidRDefault="00A65CBA" w:rsidP="00D11B85">
      <w:pPr>
        <w:spacing w:line="276" w:lineRule="auto"/>
        <w:jc w:val="both"/>
        <w:rPr>
          <w:rFonts w:asciiTheme="majorHAnsi" w:hAnsiTheme="majorHAnsi" w:cstheme="majorHAnsi"/>
          <w:sz w:val="22"/>
          <w:szCs w:val="22"/>
        </w:rPr>
      </w:pPr>
    </w:p>
    <w:p w14:paraId="04684511" w14:textId="32205B22" w:rsidR="00990E91" w:rsidRDefault="00990E91" w:rsidP="00D11B85">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 xml:space="preserve">E assim, por estarem certas e ajustadas, as partes assinam este </w:t>
      </w:r>
      <w:r w:rsidRPr="00034264">
        <w:rPr>
          <w:rFonts w:asciiTheme="majorHAnsi" w:hAnsiTheme="majorHAnsi" w:cstheme="majorHAnsi"/>
          <w:b/>
          <w:bCs/>
          <w:sz w:val="22"/>
          <w:szCs w:val="22"/>
        </w:rPr>
        <w:t>T</w:t>
      </w:r>
      <w:r w:rsidRPr="00034264">
        <w:rPr>
          <w:rFonts w:asciiTheme="majorHAnsi" w:hAnsiTheme="majorHAnsi" w:cstheme="majorHAnsi"/>
          <w:b/>
          <w:sz w:val="22"/>
          <w:szCs w:val="22"/>
        </w:rPr>
        <w:t>ERMO DE CONTRATO</w:t>
      </w:r>
      <w:r w:rsidRPr="00034264">
        <w:rPr>
          <w:rFonts w:asciiTheme="majorHAnsi" w:hAnsiTheme="majorHAnsi" w:cstheme="majorHAnsi"/>
          <w:sz w:val="22"/>
          <w:szCs w:val="22"/>
        </w:rPr>
        <w:t xml:space="preserve">, em 02 (duas) vias de igual teor, sendo lavrado um para cada </w:t>
      </w:r>
      <w:r w:rsidR="0098462E" w:rsidRPr="00034264">
        <w:rPr>
          <w:rFonts w:asciiTheme="majorHAnsi" w:hAnsiTheme="majorHAnsi" w:cstheme="majorHAnsi"/>
          <w:sz w:val="22"/>
          <w:szCs w:val="22"/>
        </w:rPr>
        <w:t>Secretaria</w:t>
      </w:r>
      <w:r w:rsidRPr="00034264">
        <w:rPr>
          <w:rFonts w:asciiTheme="majorHAnsi" w:hAnsiTheme="majorHAnsi" w:cstheme="majorHAnsi"/>
          <w:sz w:val="22"/>
          <w:szCs w:val="22"/>
        </w:rPr>
        <w:t>/Fundo, na presença de 02 (duas) testemunhas.</w:t>
      </w:r>
    </w:p>
    <w:p w14:paraId="2EAE5DA6" w14:textId="77777777" w:rsidR="00D11B85" w:rsidRDefault="00D11B85" w:rsidP="00D11B85">
      <w:pPr>
        <w:spacing w:line="276" w:lineRule="auto"/>
        <w:jc w:val="both"/>
        <w:rPr>
          <w:rFonts w:asciiTheme="majorHAnsi" w:hAnsiTheme="majorHAnsi" w:cstheme="majorHAnsi"/>
          <w:sz w:val="22"/>
          <w:szCs w:val="22"/>
        </w:rPr>
      </w:pPr>
    </w:p>
    <w:p w14:paraId="523B7EEB" w14:textId="77777777" w:rsidR="00D11B85" w:rsidRPr="00034264" w:rsidRDefault="00D11B85" w:rsidP="00D11B85">
      <w:pPr>
        <w:spacing w:line="276" w:lineRule="auto"/>
        <w:jc w:val="both"/>
        <w:rPr>
          <w:rFonts w:asciiTheme="majorHAnsi" w:hAnsiTheme="majorHAnsi" w:cstheme="majorHAnsi"/>
          <w:sz w:val="22"/>
          <w:szCs w:val="22"/>
        </w:rPr>
      </w:pPr>
    </w:p>
    <w:p w14:paraId="26C0C932" w14:textId="5822F676" w:rsidR="00B44F12" w:rsidRPr="00034264" w:rsidRDefault="00B44F12" w:rsidP="00B44F12">
      <w:pPr>
        <w:spacing w:line="360" w:lineRule="auto"/>
        <w:jc w:val="right"/>
        <w:rPr>
          <w:rFonts w:asciiTheme="majorHAnsi" w:hAnsiTheme="majorHAnsi" w:cstheme="majorHAnsi"/>
          <w:sz w:val="22"/>
          <w:szCs w:val="22"/>
        </w:rPr>
      </w:pPr>
      <w:r w:rsidRPr="00034264">
        <w:rPr>
          <w:rFonts w:asciiTheme="majorHAnsi" w:hAnsiTheme="majorHAnsi" w:cstheme="majorHAnsi"/>
          <w:sz w:val="22"/>
          <w:szCs w:val="22"/>
        </w:rPr>
        <w:t xml:space="preserve">Sonora – MS, </w:t>
      </w:r>
      <w:r w:rsidR="002701FF" w:rsidRPr="00034264">
        <w:rPr>
          <w:rFonts w:asciiTheme="majorHAnsi" w:hAnsiTheme="majorHAnsi" w:cstheme="majorHAnsi"/>
          <w:sz w:val="22"/>
          <w:szCs w:val="22"/>
        </w:rPr>
        <w:t>XX</w:t>
      </w:r>
      <w:r w:rsidRPr="00034264">
        <w:rPr>
          <w:rFonts w:asciiTheme="majorHAnsi" w:hAnsiTheme="majorHAnsi" w:cstheme="majorHAnsi"/>
          <w:sz w:val="22"/>
          <w:szCs w:val="22"/>
        </w:rPr>
        <w:t xml:space="preserve"> de </w:t>
      </w:r>
      <w:r w:rsidR="002701FF" w:rsidRPr="00034264">
        <w:rPr>
          <w:rFonts w:asciiTheme="majorHAnsi" w:hAnsiTheme="majorHAnsi" w:cstheme="majorHAnsi"/>
          <w:sz w:val="22"/>
          <w:szCs w:val="22"/>
        </w:rPr>
        <w:t>XXXXXXXX</w:t>
      </w:r>
      <w:r w:rsidRPr="00034264">
        <w:rPr>
          <w:rFonts w:asciiTheme="majorHAnsi" w:hAnsiTheme="majorHAnsi" w:cstheme="majorHAnsi"/>
          <w:sz w:val="22"/>
          <w:szCs w:val="22"/>
        </w:rPr>
        <w:t xml:space="preserve"> de 20</w:t>
      </w:r>
      <w:r w:rsidR="002701FF" w:rsidRPr="00034264">
        <w:rPr>
          <w:rFonts w:asciiTheme="majorHAnsi" w:hAnsiTheme="majorHAnsi" w:cstheme="majorHAnsi"/>
          <w:sz w:val="22"/>
          <w:szCs w:val="22"/>
        </w:rPr>
        <w:t>XX</w:t>
      </w:r>
      <w:r w:rsidRPr="00034264">
        <w:rPr>
          <w:rFonts w:asciiTheme="majorHAnsi" w:hAnsiTheme="majorHAnsi" w:cstheme="majorHAnsi"/>
          <w:sz w:val="22"/>
          <w:szCs w:val="22"/>
        </w:rPr>
        <w:t>.</w:t>
      </w:r>
    </w:p>
    <w:p w14:paraId="5B5D131D" w14:textId="77777777" w:rsidR="005E42E3" w:rsidRPr="00034264" w:rsidRDefault="005E42E3" w:rsidP="00B44F12">
      <w:pPr>
        <w:spacing w:line="360" w:lineRule="auto"/>
        <w:jc w:val="right"/>
        <w:rPr>
          <w:rFonts w:asciiTheme="majorHAnsi" w:hAnsiTheme="majorHAnsi" w:cstheme="majorHAnsi"/>
          <w:sz w:val="22"/>
          <w:szCs w:val="22"/>
        </w:rPr>
      </w:pPr>
    </w:p>
    <w:p w14:paraId="426CD8A1" w14:textId="6ECBD34D" w:rsidR="00811D03" w:rsidRPr="00034264" w:rsidRDefault="00B44F12" w:rsidP="00AE23D9">
      <w:pPr>
        <w:jc w:val="both"/>
        <w:rPr>
          <w:rFonts w:asciiTheme="majorHAnsi" w:hAnsiTheme="majorHAnsi" w:cstheme="majorHAnsi"/>
          <w:b/>
          <w:sz w:val="22"/>
          <w:szCs w:val="22"/>
        </w:rPr>
      </w:pPr>
      <w:r w:rsidRPr="00034264">
        <w:rPr>
          <w:rFonts w:asciiTheme="majorHAnsi" w:hAnsiTheme="majorHAnsi" w:cstheme="majorHAnsi"/>
          <w:b/>
          <w:sz w:val="22"/>
          <w:szCs w:val="22"/>
        </w:rPr>
        <w:t xml:space="preserve"> </w:t>
      </w:r>
      <w:r w:rsidR="00811D03" w:rsidRPr="00034264">
        <w:rPr>
          <w:rFonts w:asciiTheme="majorHAnsi" w:hAnsiTheme="majorHAnsi" w:cstheme="majorHAnsi"/>
          <w:b/>
          <w:sz w:val="22"/>
          <w:szCs w:val="22"/>
        </w:rPr>
        <w:t>CONTRATANTES:</w:t>
      </w:r>
    </w:p>
    <w:p w14:paraId="4E3DF098" w14:textId="7AE038F1" w:rsidR="00D44BBF" w:rsidRPr="00034264" w:rsidRDefault="00D44BBF" w:rsidP="00D44BBF">
      <w:pPr>
        <w:spacing w:line="276" w:lineRule="auto"/>
        <w:jc w:val="both"/>
        <w:rPr>
          <w:rFonts w:asciiTheme="majorHAnsi" w:hAnsiTheme="majorHAnsi" w:cstheme="majorHAnsi"/>
          <w:sz w:val="22"/>
          <w:szCs w:val="22"/>
        </w:rPr>
      </w:pPr>
      <w:r w:rsidRPr="00034264">
        <w:rPr>
          <w:rFonts w:asciiTheme="majorHAnsi" w:hAnsiTheme="majorHAnsi" w:cstheme="majorHAnsi"/>
          <w:sz w:val="22"/>
          <w:szCs w:val="22"/>
        </w:rPr>
        <w:t>______________________________</w:t>
      </w:r>
      <w:r w:rsidR="002701FF" w:rsidRPr="00034264">
        <w:rPr>
          <w:rFonts w:asciiTheme="majorHAnsi" w:hAnsiTheme="majorHAnsi" w:cstheme="majorHAnsi"/>
          <w:sz w:val="22"/>
          <w:szCs w:val="22"/>
        </w:rPr>
        <w:t xml:space="preserve">                                 ____________________________              </w:t>
      </w:r>
    </w:p>
    <w:p w14:paraId="3943DF98" w14:textId="5C943C1F" w:rsidR="00D44BBF" w:rsidRPr="00034264" w:rsidRDefault="0098462E"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034264">
        <w:rPr>
          <w:rFonts w:asciiTheme="majorHAnsi" w:eastAsia="MyriadPro-Regular" w:hAnsiTheme="majorHAnsi" w:cstheme="majorHAnsi"/>
          <w:b/>
          <w:color w:val="000000"/>
          <w:sz w:val="22"/>
          <w:szCs w:val="22"/>
        </w:rPr>
        <w:t xml:space="preserve">   </w:t>
      </w:r>
      <w:r w:rsidR="00D44BBF" w:rsidRPr="00034264">
        <w:rPr>
          <w:rFonts w:asciiTheme="majorHAnsi" w:eastAsia="MyriadPro-Regular" w:hAnsiTheme="majorHAnsi" w:cstheme="majorHAnsi"/>
          <w:b/>
          <w:color w:val="000000"/>
          <w:sz w:val="22"/>
          <w:szCs w:val="22"/>
        </w:rPr>
        <w:t xml:space="preserve">  </w:t>
      </w:r>
      <w:r w:rsidR="002701FF" w:rsidRPr="00034264">
        <w:rPr>
          <w:rFonts w:asciiTheme="majorHAnsi" w:hAnsiTheme="majorHAnsi" w:cstheme="majorHAnsi"/>
          <w:b/>
          <w:sz w:val="22"/>
          <w:szCs w:val="22"/>
        </w:rPr>
        <w:t>XXXXXXXXXXXXXXX</w:t>
      </w:r>
      <w:r w:rsidR="00D44BBF" w:rsidRPr="00034264">
        <w:rPr>
          <w:rFonts w:asciiTheme="majorHAnsi" w:eastAsia="MyriadPro-Regular" w:hAnsiTheme="majorHAnsi" w:cstheme="majorHAnsi"/>
          <w:b/>
          <w:color w:val="000000"/>
          <w:sz w:val="22"/>
          <w:szCs w:val="22"/>
        </w:rPr>
        <w:tab/>
        <w:t xml:space="preserve">           </w:t>
      </w:r>
      <w:r w:rsidRPr="00034264">
        <w:rPr>
          <w:rFonts w:asciiTheme="majorHAnsi" w:eastAsia="MyriadPro-Regular" w:hAnsiTheme="majorHAnsi" w:cstheme="majorHAnsi"/>
          <w:b/>
          <w:color w:val="000000"/>
          <w:sz w:val="22"/>
          <w:szCs w:val="22"/>
        </w:rPr>
        <w:t xml:space="preserve"> </w:t>
      </w:r>
      <w:r w:rsidR="00D44BBF" w:rsidRPr="00034264">
        <w:rPr>
          <w:rFonts w:asciiTheme="majorHAnsi" w:eastAsia="MyriadPro-Regular" w:hAnsiTheme="majorHAnsi" w:cstheme="majorHAnsi"/>
          <w:b/>
          <w:color w:val="000000"/>
          <w:sz w:val="22"/>
          <w:szCs w:val="22"/>
        </w:rPr>
        <w:t xml:space="preserve">        </w:t>
      </w:r>
      <w:r w:rsidR="008F645B" w:rsidRPr="00034264">
        <w:rPr>
          <w:rFonts w:asciiTheme="majorHAnsi" w:eastAsia="MyriadPro-Regular" w:hAnsiTheme="majorHAnsi" w:cstheme="majorHAnsi"/>
          <w:b/>
          <w:color w:val="000000"/>
          <w:sz w:val="22"/>
          <w:szCs w:val="22"/>
        </w:rPr>
        <w:t xml:space="preserve">         </w:t>
      </w:r>
      <w:r w:rsidR="00D44BBF" w:rsidRPr="00034264">
        <w:rPr>
          <w:rFonts w:asciiTheme="majorHAnsi" w:eastAsia="MyriadPro-Regular" w:hAnsiTheme="majorHAnsi" w:cstheme="majorHAnsi"/>
          <w:b/>
          <w:color w:val="000000"/>
          <w:sz w:val="22"/>
          <w:szCs w:val="22"/>
        </w:rPr>
        <w:t xml:space="preserve">   </w:t>
      </w:r>
      <w:r w:rsidR="002701FF" w:rsidRPr="00034264">
        <w:rPr>
          <w:rFonts w:asciiTheme="majorHAnsi" w:eastAsia="MyriadPro-Regular" w:hAnsiTheme="majorHAnsi" w:cstheme="majorHAnsi"/>
          <w:b/>
          <w:color w:val="000000"/>
          <w:sz w:val="22"/>
          <w:szCs w:val="22"/>
        </w:rPr>
        <w:t xml:space="preserve">   </w:t>
      </w:r>
      <w:r w:rsidR="00A65CBA" w:rsidRPr="00034264">
        <w:rPr>
          <w:rFonts w:asciiTheme="majorHAnsi" w:hAnsiTheme="majorHAnsi" w:cstheme="majorHAnsi"/>
          <w:b/>
          <w:sz w:val="22"/>
          <w:szCs w:val="22"/>
        </w:rPr>
        <w:t>XXXXXXXXXXXXXXXXXXX</w:t>
      </w:r>
    </w:p>
    <w:p w14:paraId="243B660E" w14:textId="77777777" w:rsidR="00ED73ED" w:rsidRPr="00034264" w:rsidRDefault="00D44BBF" w:rsidP="00C65730">
      <w:pPr>
        <w:tabs>
          <w:tab w:val="left" w:pos="426"/>
        </w:tabs>
        <w:adjustRightInd w:val="0"/>
        <w:spacing w:line="276" w:lineRule="auto"/>
        <w:jc w:val="both"/>
        <w:rPr>
          <w:rFonts w:asciiTheme="majorHAnsi" w:eastAsia="MyriadPro-Regular" w:hAnsiTheme="majorHAnsi" w:cstheme="majorHAnsi"/>
          <w:b/>
          <w:sz w:val="22"/>
          <w:szCs w:val="22"/>
        </w:rPr>
      </w:pPr>
      <w:r w:rsidRPr="00034264">
        <w:rPr>
          <w:rFonts w:asciiTheme="majorHAnsi" w:eastAsia="MyriadPro-Regular" w:hAnsiTheme="majorHAnsi" w:cstheme="majorHAnsi"/>
          <w:b/>
          <w:sz w:val="22"/>
          <w:szCs w:val="22"/>
        </w:rPr>
        <w:t xml:space="preserve">      </w:t>
      </w:r>
    </w:p>
    <w:p w14:paraId="48C13C90" w14:textId="763D4834" w:rsidR="00C65730" w:rsidRPr="00034264" w:rsidRDefault="00D44BBF" w:rsidP="00C65730">
      <w:pPr>
        <w:tabs>
          <w:tab w:val="left" w:pos="426"/>
        </w:tabs>
        <w:adjustRightInd w:val="0"/>
        <w:spacing w:line="276" w:lineRule="auto"/>
        <w:jc w:val="both"/>
        <w:rPr>
          <w:rFonts w:asciiTheme="majorHAnsi" w:hAnsiTheme="majorHAnsi" w:cstheme="majorHAnsi"/>
          <w:b/>
          <w:sz w:val="22"/>
          <w:szCs w:val="22"/>
        </w:rPr>
      </w:pPr>
      <w:r w:rsidRPr="00034264">
        <w:rPr>
          <w:rFonts w:asciiTheme="majorHAnsi" w:hAnsiTheme="majorHAnsi" w:cstheme="majorHAnsi"/>
          <w:sz w:val="22"/>
          <w:szCs w:val="22"/>
          <w:shd w:val="clear" w:color="auto" w:fill="FFFFFF"/>
        </w:rPr>
        <w:t>Prefeit</w:t>
      </w:r>
      <w:r w:rsidR="002701FF" w:rsidRPr="00034264">
        <w:rPr>
          <w:rFonts w:asciiTheme="majorHAnsi" w:hAnsiTheme="majorHAnsi" w:cstheme="majorHAnsi"/>
          <w:sz w:val="22"/>
          <w:szCs w:val="22"/>
          <w:shd w:val="clear" w:color="auto" w:fill="FFFFFF"/>
        </w:rPr>
        <w:t>a</w:t>
      </w:r>
      <w:r w:rsidRPr="00034264">
        <w:rPr>
          <w:rFonts w:asciiTheme="majorHAnsi" w:hAnsiTheme="majorHAnsi" w:cstheme="majorHAnsi"/>
          <w:sz w:val="22"/>
          <w:szCs w:val="22"/>
          <w:shd w:val="clear" w:color="auto" w:fill="FFFFFF"/>
        </w:rPr>
        <w:t xml:space="preserve"> Municipal de Sonora            </w:t>
      </w:r>
      <w:r w:rsidR="00ED73ED" w:rsidRPr="00034264">
        <w:rPr>
          <w:rFonts w:asciiTheme="majorHAnsi" w:hAnsiTheme="majorHAnsi" w:cstheme="majorHAnsi"/>
          <w:sz w:val="22"/>
          <w:szCs w:val="22"/>
          <w:shd w:val="clear" w:color="auto" w:fill="FFFFFF"/>
        </w:rPr>
        <w:t xml:space="preserve">         </w:t>
      </w:r>
      <w:r w:rsidRPr="00034264">
        <w:rPr>
          <w:rFonts w:asciiTheme="majorHAnsi" w:hAnsiTheme="majorHAnsi" w:cstheme="majorHAnsi"/>
          <w:sz w:val="22"/>
          <w:szCs w:val="22"/>
          <w:shd w:val="clear" w:color="auto" w:fill="FFFFFF"/>
        </w:rPr>
        <w:t xml:space="preserve">  </w:t>
      </w:r>
      <w:r w:rsidR="003B23AA" w:rsidRPr="00034264">
        <w:rPr>
          <w:rFonts w:asciiTheme="majorHAnsi" w:hAnsiTheme="majorHAnsi" w:cstheme="majorHAnsi"/>
          <w:sz w:val="22"/>
          <w:szCs w:val="22"/>
          <w:shd w:val="clear" w:color="auto" w:fill="FFFFFF"/>
        </w:rPr>
        <w:t xml:space="preserve">   </w:t>
      </w:r>
      <w:r w:rsidR="002701FF" w:rsidRPr="00034264">
        <w:rPr>
          <w:rFonts w:asciiTheme="majorHAnsi" w:hAnsiTheme="majorHAnsi" w:cstheme="majorHAnsi"/>
          <w:color w:val="222222"/>
          <w:sz w:val="22"/>
          <w:szCs w:val="22"/>
          <w:shd w:val="clear" w:color="auto" w:fill="FFFFFF"/>
        </w:rPr>
        <w:t xml:space="preserve"> </w:t>
      </w:r>
      <w:r w:rsidR="003E41C7" w:rsidRPr="00034264">
        <w:rPr>
          <w:rFonts w:asciiTheme="majorHAnsi" w:hAnsiTheme="majorHAnsi" w:cstheme="majorHAnsi"/>
          <w:color w:val="222222"/>
          <w:sz w:val="22"/>
          <w:szCs w:val="22"/>
          <w:shd w:val="clear" w:color="auto" w:fill="FFFFFF"/>
        </w:rPr>
        <w:t xml:space="preserve"> </w:t>
      </w:r>
      <w:r w:rsidR="00ED73ED" w:rsidRPr="00034264">
        <w:rPr>
          <w:rFonts w:asciiTheme="majorHAnsi" w:hAnsiTheme="majorHAnsi" w:cstheme="majorHAnsi"/>
          <w:sz w:val="22"/>
          <w:szCs w:val="22"/>
          <w:shd w:val="clear" w:color="auto" w:fill="FFFFFF"/>
        </w:rPr>
        <w:t xml:space="preserve">Secretaria </w:t>
      </w:r>
      <w:r w:rsidR="002701FF" w:rsidRPr="00034264">
        <w:rPr>
          <w:rFonts w:asciiTheme="majorHAnsi" w:hAnsiTheme="majorHAnsi" w:cstheme="majorHAnsi"/>
          <w:sz w:val="22"/>
          <w:szCs w:val="22"/>
          <w:shd w:val="clear" w:color="auto" w:fill="FFFFFF"/>
        </w:rPr>
        <w:t xml:space="preserve">Municipal de </w:t>
      </w:r>
      <w:r w:rsidR="00C65730" w:rsidRPr="00034264">
        <w:rPr>
          <w:rFonts w:asciiTheme="majorHAnsi" w:hAnsiTheme="majorHAnsi" w:cstheme="majorHAnsi"/>
          <w:b/>
          <w:sz w:val="22"/>
          <w:szCs w:val="22"/>
        </w:rPr>
        <w:t>XXXXXXXXXXXXXXXXXXX</w:t>
      </w:r>
    </w:p>
    <w:p w14:paraId="4B12AB76" w14:textId="77777777" w:rsidR="005E42E3" w:rsidRPr="00034264" w:rsidRDefault="005E42E3" w:rsidP="00C65730">
      <w:pPr>
        <w:tabs>
          <w:tab w:val="left" w:pos="426"/>
        </w:tabs>
        <w:adjustRightInd w:val="0"/>
        <w:spacing w:line="276" w:lineRule="auto"/>
        <w:jc w:val="both"/>
        <w:rPr>
          <w:rFonts w:asciiTheme="majorHAnsi" w:eastAsia="MyriadPro-Regular" w:hAnsiTheme="majorHAnsi" w:cstheme="majorHAnsi"/>
          <w:b/>
          <w:color w:val="000000"/>
          <w:sz w:val="22"/>
          <w:szCs w:val="22"/>
        </w:rPr>
      </w:pPr>
    </w:p>
    <w:p w14:paraId="51A53F45" w14:textId="31CDA30B" w:rsidR="00B44F12" w:rsidRPr="00034264" w:rsidRDefault="00B44F12" w:rsidP="002701FF">
      <w:pPr>
        <w:jc w:val="center"/>
        <w:rPr>
          <w:rFonts w:asciiTheme="majorHAnsi" w:hAnsiTheme="majorHAnsi" w:cstheme="majorHAnsi"/>
          <w:bCs/>
          <w:sz w:val="22"/>
          <w:szCs w:val="22"/>
        </w:rPr>
      </w:pPr>
      <w:r w:rsidRPr="00034264">
        <w:rPr>
          <w:rFonts w:asciiTheme="majorHAnsi" w:hAnsiTheme="majorHAnsi" w:cstheme="majorHAnsi"/>
          <w:bCs/>
          <w:sz w:val="22"/>
          <w:szCs w:val="22"/>
        </w:rPr>
        <w:t>________________________________</w:t>
      </w:r>
    </w:p>
    <w:p w14:paraId="4B7922E4" w14:textId="77777777" w:rsidR="00B44F12" w:rsidRPr="00034264" w:rsidRDefault="00B44F12" w:rsidP="002701FF">
      <w:pPr>
        <w:jc w:val="center"/>
        <w:rPr>
          <w:rFonts w:asciiTheme="majorHAnsi" w:hAnsiTheme="majorHAnsi" w:cstheme="majorHAnsi"/>
          <w:b/>
          <w:bCs/>
          <w:sz w:val="22"/>
          <w:szCs w:val="22"/>
        </w:rPr>
      </w:pPr>
      <w:r w:rsidRPr="00034264">
        <w:rPr>
          <w:rFonts w:asciiTheme="majorHAnsi" w:hAnsiTheme="majorHAnsi" w:cstheme="majorHAnsi"/>
          <w:b/>
          <w:bCs/>
          <w:sz w:val="22"/>
          <w:szCs w:val="22"/>
        </w:rPr>
        <w:t>Nome:</w:t>
      </w:r>
    </w:p>
    <w:p w14:paraId="013C6318" w14:textId="77777777" w:rsidR="00B44F12" w:rsidRPr="00034264" w:rsidRDefault="00B44F12" w:rsidP="002701FF">
      <w:pPr>
        <w:jc w:val="center"/>
        <w:rPr>
          <w:rFonts w:asciiTheme="majorHAnsi" w:hAnsiTheme="majorHAnsi" w:cstheme="majorHAnsi"/>
          <w:b/>
          <w:sz w:val="22"/>
          <w:szCs w:val="22"/>
        </w:rPr>
      </w:pPr>
      <w:r w:rsidRPr="00034264">
        <w:rPr>
          <w:rFonts w:asciiTheme="majorHAnsi" w:hAnsiTheme="majorHAnsi" w:cstheme="majorHAnsi"/>
          <w:b/>
          <w:sz w:val="22"/>
          <w:szCs w:val="22"/>
        </w:rPr>
        <w:t>Responsável pela empresa Contratada</w:t>
      </w:r>
    </w:p>
    <w:p w14:paraId="7A75CD85" w14:textId="77777777" w:rsidR="00811D03" w:rsidRPr="00034264" w:rsidRDefault="00811D03" w:rsidP="00AE23D9">
      <w:pPr>
        <w:jc w:val="both"/>
        <w:rPr>
          <w:rFonts w:asciiTheme="majorHAnsi" w:hAnsiTheme="majorHAnsi" w:cstheme="majorHAnsi"/>
          <w:b/>
          <w:sz w:val="22"/>
          <w:szCs w:val="22"/>
        </w:rPr>
      </w:pPr>
    </w:p>
    <w:p w14:paraId="04B2302B" w14:textId="3A02CF2C" w:rsidR="00B44F12" w:rsidRPr="00034264" w:rsidRDefault="00B44F12" w:rsidP="00AE23D9">
      <w:pPr>
        <w:jc w:val="both"/>
        <w:rPr>
          <w:rFonts w:asciiTheme="majorHAnsi" w:hAnsiTheme="majorHAnsi" w:cstheme="majorHAnsi"/>
          <w:b/>
          <w:sz w:val="22"/>
          <w:szCs w:val="22"/>
        </w:rPr>
      </w:pPr>
      <w:r w:rsidRPr="00034264">
        <w:rPr>
          <w:rFonts w:asciiTheme="majorHAnsi" w:hAnsiTheme="majorHAnsi" w:cstheme="majorHAnsi"/>
          <w:b/>
          <w:sz w:val="22"/>
          <w:szCs w:val="22"/>
        </w:rPr>
        <w:t>Testemunhas</w:t>
      </w:r>
      <w:r w:rsidR="002701FF" w:rsidRPr="00034264">
        <w:rPr>
          <w:rFonts w:asciiTheme="majorHAnsi" w:hAnsiTheme="majorHAnsi" w:cstheme="majorHAnsi"/>
          <w:b/>
          <w:sz w:val="22"/>
          <w:szCs w:val="22"/>
        </w:rPr>
        <w:t>:</w:t>
      </w:r>
    </w:p>
    <w:p w14:paraId="42EE87B0" w14:textId="1F4F0EE5" w:rsidR="00B44F12" w:rsidRPr="00034264" w:rsidRDefault="00B44F12" w:rsidP="00AE23D9">
      <w:pPr>
        <w:jc w:val="both"/>
        <w:rPr>
          <w:rFonts w:asciiTheme="majorHAnsi" w:hAnsiTheme="majorHAnsi" w:cstheme="majorHAnsi"/>
          <w:b/>
          <w:sz w:val="22"/>
          <w:szCs w:val="22"/>
        </w:rPr>
      </w:pPr>
      <w:r w:rsidRPr="00034264">
        <w:rPr>
          <w:rFonts w:asciiTheme="majorHAnsi" w:hAnsiTheme="majorHAnsi" w:cstheme="majorHAnsi"/>
          <w:b/>
          <w:sz w:val="22"/>
          <w:szCs w:val="22"/>
        </w:rPr>
        <w:t>________________________________</w:t>
      </w:r>
      <w:r w:rsidR="004E70A6" w:rsidRPr="00034264">
        <w:rPr>
          <w:rFonts w:asciiTheme="majorHAnsi" w:hAnsiTheme="majorHAnsi" w:cstheme="majorHAnsi"/>
          <w:b/>
          <w:sz w:val="22"/>
          <w:szCs w:val="22"/>
        </w:rPr>
        <w:t xml:space="preserve">                      </w:t>
      </w:r>
      <w:r w:rsidRPr="00034264">
        <w:rPr>
          <w:rFonts w:asciiTheme="majorHAnsi" w:hAnsiTheme="majorHAnsi" w:cstheme="majorHAnsi"/>
          <w:b/>
          <w:sz w:val="22"/>
          <w:szCs w:val="22"/>
        </w:rPr>
        <w:t>_____________________________</w:t>
      </w:r>
    </w:p>
    <w:p w14:paraId="7FAC561D" w14:textId="05146C23" w:rsidR="00EE1D77" w:rsidRPr="00034264" w:rsidRDefault="00B44F12" w:rsidP="00EE1D77">
      <w:pPr>
        <w:jc w:val="both"/>
        <w:rPr>
          <w:rFonts w:asciiTheme="majorHAnsi" w:hAnsiTheme="majorHAnsi" w:cstheme="majorHAnsi"/>
          <w:b/>
          <w:bCs/>
          <w:sz w:val="22"/>
          <w:szCs w:val="22"/>
        </w:rPr>
      </w:pPr>
      <w:r w:rsidRPr="00034264">
        <w:rPr>
          <w:rFonts w:asciiTheme="majorHAnsi" w:hAnsiTheme="majorHAnsi" w:cstheme="majorHAnsi"/>
          <w:b/>
          <w:bCs/>
          <w:sz w:val="22"/>
          <w:szCs w:val="22"/>
        </w:rPr>
        <w:t>Nome:</w:t>
      </w:r>
      <w:r w:rsidRPr="00034264">
        <w:rPr>
          <w:rFonts w:asciiTheme="majorHAnsi" w:hAnsiTheme="majorHAnsi" w:cstheme="majorHAnsi"/>
          <w:sz w:val="22"/>
          <w:szCs w:val="22"/>
        </w:rPr>
        <w:tab/>
      </w:r>
      <w:r w:rsidRPr="00034264">
        <w:rPr>
          <w:rFonts w:asciiTheme="majorHAnsi" w:hAnsiTheme="majorHAnsi" w:cstheme="majorHAnsi"/>
          <w:sz w:val="22"/>
          <w:szCs w:val="22"/>
        </w:rPr>
        <w:tab/>
      </w:r>
      <w:r w:rsidRPr="00034264">
        <w:rPr>
          <w:rFonts w:asciiTheme="majorHAnsi" w:hAnsiTheme="majorHAnsi" w:cstheme="majorHAnsi"/>
          <w:sz w:val="22"/>
          <w:szCs w:val="22"/>
        </w:rPr>
        <w:tab/>
      </w:r>
      <w:r w:rsidRPr="00034264">
        <w:rPr>
          <w:rFonts w:asciiTheme="majorHAnsi" w:hAnsiTheme="majorHAnsi" w:cstheme="majorHAnsi"/>
          <w:sz w:val="22"/>
          <w:szCs w:val="22"/>
        </w:rPr>
        <w:tab/>
      </w:r>
      <w:r w:rsidRPr="00034264">
        <w:rPr>
          <w:rFonts w:asciiTheme="majorHAnsi" w:hAnsiTheme="majorHAnsi" w:cstheme="majorHAnsi"/>
          <w:sz w:val="22"/>
          <w:szCs w:val="22"/>
        </w:rPr>
        <w:tab/>
      </w:r>
      <w:r w:rsidRPr="00034264">
        <w:rPr>
          <w:rFonts w:asciiTheme="majorHAnsi" w:hAnsiTheme="majorHAnsi" w:cstheme="majorHAnsi"/>
          <w:sz w:val="22"/>
          <w:szCs w:val="22"/>
        </w:rPr>
        <w:tab/>
      </w:r>
      <w:r w:rsidRPr="00034264">
        <w:rPr>
          <w:rFonts w:asciiTheme="majorHAnsi" w:hAnsiTheme="majorHAnsi" w:cstheme="majorHAnsi"/>
          <w:b/>
          <w:bCs/>
          <w:sz w:val="22"/>
          <w:szCs w:val="22"/>
        </w:rPr>
        <w:t xml:space="preserve">       </w:t>
      </w:r>
      <w:r w:rsidR="004E70A6" w:rsidRPr="00034264">
        <w:rPr>
          <w:rFonts w:asciiTheme="majorHAnsi" w:hAnsiTheme="majorHAnsi" w:cstheme="majorHAnsi"/>
          <w:b/>
          <w:bCs/>
          <w:sz w:val="22"/>
          <w:szCs w:val="22"/>
        </w:rPr>
        <w:t xml:space="preserve">        </w:t>
      </w:r>
      <w:r w:rsidRPr="00034264">
        <w:rPr>
          <w:rFonts w:asciiTheme="majorHAnsi" w:hAnsiTheme="majorHAnsi" w:cstheme="majorHAnsi"/>
          <w:b/>
          <w:bCs/>
          <w:sz w:val="22"/>
          <w:szCs w:val="22"/>
        </w:rPr>
        <w:t>Nome:</w:t>
      </w:r>
    </w:p>
    <w:p w14:paraId="73678D83" w14:textId="0A88914D" w:rsidR="00721B73" w:rsidRPr="00034264" w:rsidRDefault="00721B73" w:rsidP="00EE1D77">
      <w:pPr>
        <w:jc w:val="both"/>
        <w:rPr>
          <w:rFonts w:asciiTheme="majorHAnsi" w:hAnsiTheme="majorHAnsi" w:cstheme="majorHAnsi"/>
          <w:b/>
          <w:bCs/>
          <w:sz w:val="22"/>
          <w:szCs w:val="22"/>
        </w:rPr>
      </w:pPr>
    </w:p>
    <w:p w14:paraId="343ADB04" w14:textId="50F0EA17" w:rsidR="00A40CC2" w:rsidRDefault="00A40CC2" w:rsidP="00EE1D77">
      <w:pPr>
        <w:jc w:val="both"/>
        <w:rPr>
          <w:rFonts w:asciiTheme="majorHAnsi" w:hAnsiTheme="majorHAnsi" w:cstheme="majorHAnsi"/>
          <w:b/>
          <w:bCs/>
          <w:sz w:val="22"/>
          <w:szCs w:val="22"/>
        </w:rPr>
      </w:pPr>
    </w:p>
    <w:p w14:paraId="61CC323E" w14:textId="77777777" w:rsidR="00497269" w:rsidRDefault="00497269" w:rsidP="00EE1D77">
      <w:pPr>
        <w:jc w:val="both"/>
        <w:rPr>
          <w:rFonts w:asciiTheme="majorHAnsi" w:hAnsiTheme="majorHAnsi" w:cstheme="majorHAnsi"/>
          <w:b/>
          <w:bCs/>
          <w:sz w:val="22"/>
          <w:szCs w:val="22"/>
        </w:rPr>
      </w:pPr>
    </w:p>
    <w:p w14:paraId="142B326B" w14:textId="77777777" w:rsidR="00497269" w:rsidRDefault="00497269" w:rsidP="00EE1D77">
      <w:pPr>
        <w:jc w:val="both"/>
        <w:rPr>
          <w:rFonts w:asciiTheme="majorHAnsi" w:hAnsiTheme="majorHAnsi" w:cstheme="majorHAnsi"/>
          <w:b/>
          <w:bCs/>
          <w:sz w:val="22"/>
          <w:szCs w:val="22"/>
        </w:rPr>
      </w:pPr>
    </w:p>
    <w:p w14:paraId="3F218332" w14:textId="77777777" w:rsidR="00497269" w:rsidRDefault="00497269" w:rsidP="00EE1D77">
      <w:pPr>
        <w:jc w:val="both"/>
        <w:rPr>
          <w:rFonts w:asciiTheme="majorHAnsi" w:hAnsiTheme="majorHAnsi" w:cstheme="majorHAnsi"/>
          <w:b/>
          <w:bCs/>
          <w:sz w:val="22"/>
          <w:szCs w:val="22"/>
        </w:rPr>
      </w:pPr>
    </w:p>
    <w:p w14:paraId="02374EA9" w14:textId="77777777" w:rsidR="00497269" w:rsidRDefault="00497269" w:rsidP="00EE1D77">
      <w:pPr>
        <w:jc w:val="both"/>
        <w:rPr>
          <w:rFonts w:asciiTheme="majorHAnsi" w:hAnsiTheme="majorHAnsi" w:cstheme="majorHAnsi"/>
          <w:b/>
          <w:bCs/>
          <w:sz w:val="22"/>
          <w:szCs w:val="22"/>
        </w:rPr>
      </w:pPr>
    </w:p>
    <w:p w14:paraId="455152B1" w14:textId="4B10289C" w:rsidR="00A40CC2" w:rsidRPr="00034264" w:rsidRDefault="00A40CC2" w:rsidP="00EE1D77">
      <w:pPr>
        <w:jc w:val="both"/>
        <w:rPr>
          <w:rFonts w:asciiTheme="majorHAnsi" w:hAnsiTheme="majorHAnsi" w:cstheme="majorHAnsi"/>
          <w:b/>
          <w:bCs/>
          <w:sz w:val="22"/>
          <w:szCs w:val="22"/>
        </w:rPr>
      </w:pPr>
    </w:p>
    <w:p w14:paraId="4465B5F0" w14:textId="7ABD5E1F" w:rsidR="0025034B" w:rsidRPr="00034264" w:rsidRDefault="0025034B" w:rsidP="00EB00C4">
      <w:pPr>
        <w:jc w:val="center"/>
        <w:rPr>
          <w:rFonts w:asciiTheme="majorHAnsi" w:eastAsia="Calibri" w:hAnsiTheme="majorHAnsi" w:cstheme="majorHAnsi"/>
          <w:b/>
          <w:sz w:val="22"/>
          <w:szCs w:val="22"/>
        </w:rPr>
      </w:pPr>
      <w:r w:rsidRPr="00034264">
        <w:rPr>
          <w:rFonts w:asciiTheme="majorHAnsi" w:hAnsiTheme="majorHAnsi" w:cstheme="majorHAnsi"/>
          <w:b/>
          <w:sz w:val="22"/>
          <w:szCs w:val="22"/>
        </w:rPr>
        <w:t xml:space="preserve">ANEXO </w:t>
      </w:r>
      <w:r w:rsidR="00D43BD6" w:rsidRPr="00034264">
        <w:rPr>
          <w:rFonts w:asciiTheme="majorHAnsi" w:hAnsiTheme="majorHAnsi" w:cstheme="majorHAnsi"/>
          <w:b/>
          <w:sz w:val="22"/>
          <w:szCs w:val="22"/>
        </w:rPr>
        <w:t>I</w:t>
      </w:r>
      <w:r w:rsidRPr="00034264">
        <w:rPr>
          <w:rFonts w:asciiTheme="majorHAnsi" w:hAnsiTheme="majorHAnsi" w:cstheme="majorHAnsi"/>
          <w:b/>
          <w:sz w:val="22"/>
          <w:szCs w:val="22"/>
        </w:rPr>
        <w:t xml:space="preserve">V - </w:t>
      </w:r>
      <w:r w:rsidRPr="00034264">
        <w:rPr>
          <w:rFonts w:asciiTheme="majorHAnsi" w:eastAsia="Calibri" w:hAnsiTheme="majorHAnsi" w:cstheme="majorHAnsi"/>
          <w:b/>
          <w:sz w:val="22"/>
          <w:szCs w:val="22"/>
        </w:rPr>
        <w:t>DA JUSTIFICATIVA DO VALOR ESTIMADO</w:t>
      </w:r>
    </w:p>
    <w:p w14:paraId="495B18D0" w14:textId="77777777" w:rsidR="00EB00C4" w:rsidRPr="00034264" w:rsidRDefault="00EB00C4" w:rsidP="00EB00C4">
      <w:pPr>
        <w:jc w:val="center"/>
        <w:rPr>
          <w:rFonts w:asciiTheme="majorHAnsi" w:hAnsiTheme="majorHAnsi" w:cstheme="majorHAnsi"/>
          <w:sz w:val="22"/>
          <w:szCs w:val="22"/>
        </w:rPr>
      </w:pPr>
    </w:p>
    <w:p w14:paraId="0D018930" w14:textId="77777777" w:rsidR="0025034B" w:rsidRPr="00034264" w:rsidRDefault="0025034B" w:rsidP="0025034B">
      <w:pPr>
        <w:pStyle w:val="Ttulo2"/>
        <w:spacing w:line="360" w:lineRule="auto"/>
        <w:rPr>
          <w:rFonts w:asciiTheme="majorHAnsi" w:hAnsiTheme="majorHAnsi" w:cstheme="majorHAnsi"/>
          <w:i/>
          <w:iCs/>
          <w:sz w:val="22"/>
          <w:szCs w:val="22"/>
        </w:rPr>
      </w:pPr>
      <w:r w:rsidRPr="00034264">
        <w:rPr>
          <w:rFonts w:asciiTheme="majorHAnsi" w:hAnsiTheme="majorHAnsi" w:cstheme="majorHAnsi"/>
          <w:sz w:val="22"/>
          <w:szCs w:val="22"/>
        </w:rPr>
        <w:t xml:space="preserve">I – NÃO DIVULGAÇÃO DO VALOR ESTIMADO: </w:t>
      </w:r>
    </w:p>
    <w:p w14:paraId="0EF8B77B" w14:textId="77777777" w:rsidR="0025034B" w:rsidRPr="00034264" w:rsidRDefault="0025034B" w:rsidP="0025034B">
      <w:pPr>
        <w:shd w:val="clear" w:color="auto" w:fill="FFFFFF"/>
        <w:spacing w:line="360" w:lineRule="auto"/>
        <w:ind w:right="142" w:firstLine="1134"/>
        <w:jc w:val="both"/>
        <w:rPr>
          <w:rFonts w:asciiTheme="majorHAnsi" w:hAnsiTheme="majorHAnsi" w:cstheme="majorHAnsi"/>
          <w:sz w:val="22"/>
          <w:szCs w:val="22"/>
        </w:rPr>
      </w:pPr>
      <w:r w:rsidRPr="00034264">
        <w:rPr>
          <w:rFonts w:asciiTheme="majorHAnsi" w:hAnsiTheme="majorHAnsi" w:cstheme="majorHAnsi"/>
          <w:sz w:val="22"/>
          <w:szCs w:val="22"/>
        </w:rPr>
        <w:t>Os valores médios unitários não serão informados de acordo com</w:t>
      </w:r>
      <w:r w:rsidRPr="00034264">
        <w:rPr>
          <w:rFonts w:asciiTheme="majorHAnsi" w:hAnsiTheme="majorHAnsi" w:cstheme="majorHAnsi"/>
          <w:b/>
          <w:sz w:val="22"/>
          <w:szCs w:val="22"/>
        </w:rPr>
        <w:t xml:space="preserve"> </w:t>
      </w:r>
      <w:r w:rsidRPr="00034264">
        <w:rPr>
          <w:rFonts w:asciiTheme="majorHAnsi" w:hAnsiTheme="majorHAnsi" w:cstheme="majorHAnsi"/>
          <w:sz w:val="22"/>
          <w:szCs w:val="22"/>
          <w:lang w:eastAsia="en-GB"/>
        </w:rPr>
        <w:t xml:space="preserve">jurisprudência do </w:t>
      </w:r>
      <w:r w:rsidRPr="00034264">
        <w:rPr>
          <w:rFonts w:asciiTheme="majorHAnsi" w:hAnsiTheme="majorHAnsi" w:cstheme="majorHAnsi"/>
          <w:sz w:val="22"/>
          <w:szCs w:val="22"/>
        </w:rPr>
        <w:t>Tribunal de Contas da União, conforme julgados exemplificativos:</w:t>
      </w:r>
    </w:p>
    <w:p w14:paraId="76A39045" w14:textId="77777777" w:rsidR="0025034B" w:rsidRPr="00034264" w:rsidRDefault="0025034B" w:rsidP="0025034B">
      <w:pPr>
        <w:tabs>
          <w:tab w:val="left" w:pos="1134"/>
        </w:tabs>
        <w:ind w:left="2268"/>
        <w:jc w:val="both"/>
        <w:rPr>
          <w:rFonts w:asciiTheme="majorHAnsi" w:hAnsiTheme="majorHAnsi" w:cstheme="majorHAnsi"/>
          <w:sz w:val="22"/>
          <w:szCs w:val="22"/>
          <w:lang w:eastAsia="en-US"/>
        </w:rPr>
      </w:pPr>
      <w:r w:rsidRPr="00034264">
        <w:rPr>
          <w:rFonts w:asciiTheme="majorHAnsi" w:hAnsiTheme="majorHAnsi" w:cstheme="majorHAnsi"/>
          <w:sz w:val="22"/>
          <w:szCs w:val="22"/>
          <w:lang w:eastAsia="en-US"/>
        </w:rPr>
        <w:t xml:space="preserve">[...] 35. Portanto, </w:t>
      </w:r>
      <w:r w:rsidRPr="00034264">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034264">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034264" w:rsidRDefault="0025034B" w:rsidP="0025034B">
      <w:pPr>
        <w:tabs>
          <w:tab w:val="left" w:pos="1134"/>
        </w:tabs>
        <w:ind w:left="2268"/>
        <w:jc w:val="both"/>
        <w:rPr>
          <w:rFonts w:asciiTheme="majorHAnsi" w:hAnsiTheme="majorHAnsi" w:cstheme="majorHAnsi"/>
          <w:sz w:val="22"/>
          <w:szCs w:val="22"/>
          <w:lang w:eastAsia="en-GB"/>
        </w:rPr>
      </w:pPr>
      <w:r w:rsidRPr="00034264">
        <w:rPr>
          <w:rFonts w:asciiTheme="majorHAnsi" w:hAnsiTheme="majorHAnsi" w:cstheme="majorHAnsi"/>
          <w:sz w:val="22"/>
          <w:szCs w:val="22"/>
          <w:lang w:eastAsia="en-GB"/>
        </w:rPr>
        <w:t xml:space="preserve">REPRESENTAÇÃO. LICITAÇÃO. MODALIDADE PREGÃO (...). </w:t>
      </w:r>
      <w:r w:rsidRPr="00034264">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034264">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034264" w:rsidRDefault="0025034B" w:rsidP="0025034B">
      <w:pPr>
        <w:tabs>
          <w:tab w:val="left" w:pos="1134"/>
        </w:tabs>
        <w:ind w:left="2268"/>
        <w:jc w:val="both"/>
        <w:rPr>
          <w:rFonts w:asciiTheme="majorHAnsi" w:hAnsiTheme="majorHAnsi" w:cstheme="majorHAnsi"/>
          <w:sz w:val="22"/>
          <w:szCs w:val="22"/>
          <w:lang w:eastAsia="en-US"/>
        </w:rPr>
      </w:pPr>
      <w:r w:rsidRPr="00034264">
        <w:rPr>
          <w:rFonts w:asciiTheme="majorHAnsi" w:hAnsiTheme="majorHAnsi" w:cstheme="majorHAnsi"/>
          <w:sz w:val="22"/>
          <w:szCs w:val="22"/>
          <w:lang w:eastAsia="en-GB"/>
        </w:rPr>
        <w:t xml:space="preserve">[...] 9. Assim, ressalvada a necessidade de que as estimativas estejam presentes no processo, </w:t>
      </w:r>
      <w:r w:rsidRPr="00034264">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034264">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034264" w:rsidRDefault="0025034B" w:rsidP="0025034B">
      <w:pPr>
        <w:jc w:val="right"/>
        <w:rPr>
          <w:rFonts w:asciiTheme="majorHAnsi" w:hAnsiTheme="majorHAnsi" w:cstheme="majorHAnsi"/>
          <w:sz w:val="22"/>
          <w:szCs w:val="22"/>
          <w:highlight w:val="yellow"/>
        </w:rPr>
      </w:pPr>
    </w:p>
    <w:p w14:paraId="3DA3974C" w14:textId="77777777" w:rsidR="006F7E2D" w:rsidRPr="00034264" w:rsidRDefault="006F7E2D" w:rsidP="0025034B">
      <w:pPr>
        <w:jc w:val="right"/>
        <w:rPr>
          <w:rFonts w:asciiTheme="majorHAnsi" w:hAnsiTheme="majorHAnsi" w:cstheme="majorHAnsi"/>
          <w:sz w:val="22"/>
          <w:szCs w:val="22"/>
          <w:highlight w:val="yellow"/>
        </w:rPr>
      </w:pPr>
    </w:p>
    <w:p w14:paraId="5D6BAD8A" w14:textId="77777777" w:rsidR="006F7E2D" w:rsidRPr="00034264" w:rsidRDefault="006F7E2D" w:rsidP="0025034B">
      <w:pPr>
        <w:jc w:val="right"/>
        <w:rPr>
          <w:rFonts w:asciiTheme="majorHAnsi" w:hAnsiTheme="majorHAnsi" w:cstheme="majorHAnsi"/>
          <w:sz w:val="22"/>
          <w:szCs w:val="22"/>
          <w:highlight w:val="yellow"/>
        </w:rPr>
      </w:pPr>
    </w:p>
    <w:p w14:paraId="719B580F" w14:textId="0EF19661" w:rsidR="006F7E2D" w:rsidRPr="00034264" w:rsidRDefault="006F7E2D" w:rsidP="006F7E2D">
      <w:pPr>
        <w:spacing w:line="312" w:lineRule="auto"/>
        <w:ind w:firstLine="567"/>
        <w:jc w:val="right"/>
        <w:rPr>
          <w:rFonts w:asciiTheme="majorHAnsi" w:eastAsia="MS Mincho" w:hAnsiTheme="majorHAnsi" w:cstheme="majorHAnsi"/>
          <w:color w:val="000000"/>
          <w:sz w:val="22"/>
          <w:szCs w:val="22"/>
        </w:rPr>
      </w:pPr>
      <w:r w:rsidRPr="00034264">
        <w:rPr>
          <w:rFonts w:asciiTheme="majorHAnsi" w:eastAsia="MS Mincho" w:hAnsiTheme="majorHAnsi" w:cstheme="majorHAnsi"/>
          <w:color w:val="000000"/>
          <w:sz w:val="22"/>
          <w:szCs w:val="22"/>
        </w:rPr>
        <w:t xml:space="preserve">Sonora – MS, </w:t>
      </w:r>
      <w:r w:rsidR="0098462E" w:rsidRPr="00034264">
        <w:rPr>
          <w:rFonts w:asciiTheme="majorHAnsi" w:eastAsia="MS Mincho" w:hAnsiTheme="majorHAnsi" w:cstheme="majorHAnsi"/>
          <w:color w:val="000000"/>
          <w:sz w:val="22"/>
          <w:szCs w:val="22"/>
        </w:rPr>
        <w:t>1</w:t>
      </w:r>
      <w:r w:rsidR="00D52F22">
        <w:rPr>
          <w:rFonts w:asciiTheme="majorHAnsi" w:eastAsia="MS Mincho" w:hAnsiTheme="majorHAnsi" w:cstheme="majorHAnsi"/>
          <w:color w:val="000000"/>
          <w:sz w:val="22"/>
          <w:szCs w:val="22"/>
        </w:rPr>
        <w:t>4</w:t>
      </w:r>
      <w:r w:rsidR="00A343D5" w:rsidRPr="00034264">
        <w:rPr>
          <w:rFonts w:asciiTheme="majorHAnsi" w:eastAsia="MS Mincho" w:hAnsiTheme="majorHAnsi" w:cstheme="majorHAnsi"/>
          <w:color w:val="000000"/>
          <w:sz w:val="22"/>
          <w:szCs w:val="22"/>
        </w:rPr>
        <w:t xml:space="preserve"> </w:t>
      </w:r>
      <w:r w:rsidR="00C65730" w:rsidRPr="00034264">
        <w:rPr>
          <w:rFonts w:asciiTheme="majorHAnsi" w:eastAsia="MS Mincho" w:hAnsiTheme="majorHAnsi" w:cstheme="majorHAnsi"/>
          <w:color w:val="000000"/>
          <w:sz w:val="22"/>
          <w:szCs w:val="22"/>
        </w:rPr>
        <w:t xml:space="preserve">de </w:t>
      </w:r>
      <w:r w:rsidR="00497269">
        <w:rPr>
          <w:rFonts w:asciiTheme="majorHAnsi" w:eastAsia="MS Mincho" w:hAnsiTheme="majorHAnsi" w:cstheme="majorHAnsi"/>
          <w:color w:val="000000"/>
          <w:sz w:val="22"/>
          <w:szCs w:val="22"/>
        </w:rPr>
        <w:t>abril</w:t>
      </w:r>
      <w:r w:rsidR="00A343D5" w:rsidRPr="00034264">
        <w:rPr>
          <w:rFonts w:asciiTheme="majorHAnsi" w:eastAsia="MS Mincho" w:hAnsiTheme="majorHAnsi" w:cstheme="majorHAnsi"/>
          <w:color w:val="000000"/>
          <w:sz w:val="22"/>
          <w:szCs w:val="22"/>
        </w:rPr>
        <w:t xml:space="preserve"> </w:t>
      </w:r>
      <w:r w:rsidRPr="00034264">
        <w:rPr>
          <w:rFonts w:asciiTheme="majorHAnsi" w:eastAsia="MS Mincho" w:hAnsiTheme="majorHAnsi" w:cstheme="majorHAnsi"/>
          <w:color w:val="000000"/>
          <w:sz w:val="22"/>
          <w:szCs w:val="22"/>
        </w:rPr>
        <w:t>de 202</w:t>
      </w:r>
      <w:r w:rsidR="000D35C5" w:rsidRPr="00034264">
        <w:rPr>
          <w:rFonts w:asciiTheme="majorHAnsi" w:eastAsia="MS Mincho" w:hAnsiTheme="majorHAnsi" w:cstheme="majorHAnsi"/>
          <w:color w:val="000000"/>
          <w:sz w:val="22"/>
          <w:szCs w:val="22"/>
        </w:rPr>
        <w:t>6</w:t>
      </w:r>
      <w:r w:rsidRPr="00034264">
        <w:rPr>
          <w:rFonts w:asciiTheme="majorHAnsi" w:eastAsia="MS Mincho" w:hAnsiTheme="majorHAnsi" w:cstheme="majorHAnsi"/>
          <w:color w:val="000000"/>
          <w:sz w:val="22"/>
          <w:szCs w:val="22"/>
        </w:rPr>
        <w:t>.</w:t>
      </w:r>
    </w:p>
    <w:p w14:paraId="4A421C5B" w14:textId="2D774A4A" w:rsidR="0025034B" w:rsidRPr="00034264" w:rsidRDefault="0025034B" w:rsidP="0025034B">
      <w:pPr>
        <w:jc w:val="right"/>
        <w:rPr>
          <w:rFonts w:asciiTheme="majorHAnsi" w:hAnsiTheme="majorHAnsi" w:cstheme="majorHAnsi"/>
          <w:sz w:val="22"/>
          <w:szCs w:val="22"/>
        </w:rPr>
      </w:pPr>
    </w:p>
    <w:p w14:paraId="5469D0B3" w14:textId="77777777" w:rsidR="00437366" w:rsidRPr="00034264" w:rsidRDefault="00437366" w:rsidP="0025034B">
      <w:pPr>
        <w:jc w:val="right"/>
        <w:rPr>
          <w:rFonts w:asciiTheme="majorHAnsi" w:hAnsiTheme="majorHAnsi" w:cstheme="majorHAnsi"/>
          <w:sz w:val="22"/>
          <w:szCs w:val="22"/>
        </w:rPr>
      </w:pPr>
    </w:p>
    <w:p w14:paraId="6473119B" w14:textId="77777777" w:rsidR="00437366" w:rsidRPr="00034264" w:rsidRDefault="00437366" w:rsidP="0025034B">
      <w:pPr>
        <w:jc w:val="right"/>
        <w:rPr>
          <w:rFonts w:asciiTheme="majorHAnsi" w:hAnsiTheme="majorHAnsi" w:cstheme="majorHAnsi"/>
          <w:sz w:val="22"/>
          <w:szCs w:val="22"/>
        </w:rPr>
      </w:pPr>
    </w:p>
    <w:p w14:paraId="08BF9007" w14:textId="46FF3152" w:rsidR="00437366" w:rsidRPr="00034264" w:rsidRDefault="00437366" w:rsidP="00437366">
      <w:pPr>
        <w:jc w:val="center"/>
        <w:rPr>
          <w:rFonts w:asciiTheme="majorHAnsi" w:hAnsiTheme="majorHAnsi" w:cstheme="majorHAnsi"/>
          <w:color w:val="000000" w:themeColor="text1"/>
          <w:sz w:val="22"/>
          <w:szCs w:val="22"/>
        </w:rPr>
      </w:pPr>
      <w:r w:rsidRPr="00034264">
        <w:rPr>
          <w:rFonts w:asciiTheme="majorHAnsi" w:hAnsiTheme="majorHAnsi" w:cstheme="majorHAnsi"/>
          <w:color w:val="000000" w:themeColor="text1"/>
          <w:sz w:val="22"/>
          <w:szCs w:val="22"/>
        </w:rPr>
        <w:t>________________________________________</w:t>
      </w:r>
    </w:p>
    <w:p w14:paraId="38050275" w14:textId="77777777" w:rsidR="00437366" w:rsidRPr="00034264" w:rsidRDefault="00437366" w:rsidP="00437366">
      <w:pPr>
        <w:pStyle w:val="Ttulo1"/>
        <w:spacing w:before="0"/>
        <w:ind w:left="291" w:right="204"/>
        <w:jc w:val="center"/>
        <w:rPr>
          <w:rFonts w:eastAsiaTheme="minorEastAsia" w:cstheme="majorHAnsi"/>
          <w:bCs w:val="0"/>
          <w:color w:val="auto"/>
          <w:sz w:val="22"/>
          <w:szCs w:val="22"/>
        </w:rPr>
      </w:pPr>
      <w:r w:rsidRPr="00034264">
        <w:rPr>
          <w:rFonts w:eastAsiaTheme="minorEastAsia" w:cstheme="majorHAnsi"/>
          <w:bCs w:val="0"/>
          <w:color w:val="auto"/>
          <w:sz w:val="22"/>
          <w:szCs w:val="22"/>
        </w:rPr>
        <w:t>Raiane Tomé dos Anjos</w:t>
      </w:r>
    </w:p>
    <w:p w14:paraId="333C18E6" w14:textId="77777777" w:rsidR="00437366" w:rsidRPr="00034264" w:rsidRDefault="00437366" w:rsidP="00437366">
      <w:pPr>
        <w:pStyle w:val="Ttulo1"/>
        <w:spacing w:before="0"/>
        <w:ind w:left="291" w:right="204"/>
        <w:jc w:val="center"/>
        <w:rPr>
          <w:rFonts w:eastAsiaTheme="minorEastAsia" w:cstheme="majorHAnsi"/>
          <w:b w:val="0"/>
          <w:bCs w:val="0"/>
          <w:color w:val="auto"/>
          <w:sz w:val="22"/>
          <w:szCs w:val="22"/>
        </w:rPr>
      </w:pPr>
      <w:r w:rsidRPr="00034264">
        <w:rPr>
          <w:rFonts w:eastAsiaTheme="minorEastAsia" w:cstheme="majorHAnsi"/>
          <w:b w:val="0"/>
          <w:bCs w:val="0"/>
          <w:color w:val="auto"/>
          <w:sz w:val="22"/>
          <w:szCs w:val="22"/>
        </w:rPr>
        <w:t>Superintendente de Planejamento de Compras</w:t>
      </w:r>
    </w:p>
    <w:p w14:paraId="45C352CD" w14:textId="77777777" w:rsidR="00ED73ED" w:rsidRPr="00034264" w:rsidRDefault="00ED73ED" w:rsidP="0025034B">
      <w:pPr>
        <w:rPr>
          <w:rFonts w:asciiTheme="majorHAnsi" w:hAnsiTheme="majorHAnsi" w:cstheme="majorHAnsi"/>
          <w:b/>
          <w:bCs/>
          <w:sz w:val="22"/>
          <w:szCs w:val="22"/>
        </w:rPr>
      </w:pPr>
    </w:p>
    <w:p w14:paraId="53E8B408" w14:textId="77777777" w:rsidR="00ED73ED" w:rsidRPr="00034264" w:rsidRDefault="00ED73ED" w:rsidP="0025034B">
      <w:pPr>
        <w:rPr>
          <w:rFonts w:asciiTheme="majorHAnsi" w:hAnsiTheme="majorHAnsi" w:cstheme="majorHAnsi"/>
          <w:b/>
          <w:bCs/>
          <w:sz w:val="22"/>
          <w:szCs w:val="22"/>
        </w:rPr>
      </w:pPr>
    </w:p>
    <w:p w14:paraId="714C58DD" w14:textId="77777777" w:rsidR="00ED73ED" w:rsidRPr="00034264" w:rsidRDefault="00ED73ED" w:rsidP="0025034B">
      <w:pPr>
        <w:rPr>
          <w:rFonts w:asciiTheme="majorHAnsi" w:hAnsiTheme="majorHAnsi" w:cstheme="majorHAnsi"/>
          <w:b/>
          <w:bCs/>
          <w:sz w:val="22"/>
          <w:szCs w:val="22"/>
        </w:rPr>
      </w:pPr>
    </w:p>
    <w:p w14:paraId="49F910B7" w14:textId="77777777" w:rsidR="00ED73ED" w:rsidRDefault="00ED73ED" w:rsidP="00F647E5">
      <w:pPr>
        <w:pStyle w:val="Corpodetexto"/>
        <w:spacing w:after="0" w:afterAutospacing="0" w:line="360" w:lineRule="auto"/>
        <w:jc w:val="center"/>
        <w:rPr>
          <w:rFonts w:asciiTheme="majorHAnsi" w:hAnsiTheme="majorHAnsi" w:cstheme="majorHAnsi"/>
          <w:b/>
          <w:bCs/>
          <w:spacing w:val="-2"/>
          <w:sz w:val="22"/>
          <w:szCs w:val="22"/>
        </w:rPr>
      </w:pPr>
      <w:bookmarkStart w:id="12" w:name="_Hlk193283148"/>
    </w:p>
    <w:p w14:paraId="47AC5BE4" w14:textId="77777777" w:rsidR="00497269" w:rsidRPr="00034264" w:rsidRDefault="00497269" w:rsidP="00F647E5">
      <w:pPr>
        <w:pStyle w:val="Corpodetexto"/>
        <w:spacing w:after="0" w:afterAutospacing="0" w:line="360" w:lineRule="auto"/>
        <w:jc w:val="center"/>
        <w:rPr>
          <w:rFonts w:asciiTheme="majorHAnsi" w:hAnsiTheme="majorHAnsi" w:cstheme="majorHAnsi"/>
          <w:b/>
          <w:bCs/>
          <w:spacing w:val="-2"/>
          <w:sz w:val="22"/>
          <w:szCs w:val="22"/>
        </w:rPr>
      </w:pPr>
    </w:p>
    <w:p w14:paraId="7618E0F4" w14:textId="1627BCF5" w:rsidR="00F647E5" w:rsidRPr="00034264" w:rsidRDefault="00D43BD6" w:rsidP="00F647E5">
      <w:pPr>
        <w:pStyle w:val="Corpodetexto"/>
        <w:spacing w:after="0" w:afterAutospacing="0" w:line="360" w:lineRule="auto"/>
        <w:jc w:val="center"/>
        <w:rPr>
          <w:rFonts w:asciiTheme="majorHAnsi" w:hAnsiTheme="majorHAnsi" w:cstheme="majorHAnsi"/>
          <w:b/>
          <w:bCs/>
          <w:spacing w:val="-2"/>
          <w:sz w:val="22"/>
          <w:szCs w:val="22"/>
        </w:rPr>
      </w:pPr>
      <w:r w:rsidRPr="00034264">
        <w:rPr>
          <w:rFonts w:asciiTheme="majorHAnsi" w:hAnsiTheme="majorHAnsi" w:cstheme="majorHAnsi"/>
          <w:b/>
          <w:bCs/>
          <w:spacing w:val="-2"/>
          <w:sz w:val="22"/>
          <w:szCs w:val="22"/>
        </w:rPr>
        <w:lastRenderedPageBreak/>
        <w:t>ANEXO V</w:t>
      </w:r>
      <w:r w:rsidR="00F647E5" w:rsidRPr="00034264">
        <w:rPr>
          <w:rFonts w:asciiTheme="majorHAnsi" w:hAnsiTheme="majorHAnsi" w:cstheme="majorHAnsi"/>
          <w:b/>
          <w:bCs/>
          <w:spacing w:val="-2"/>
          <w:sz w:val="22"/>
          <w:szCs w:val="22"/>
        </w:rPr>
        <w:t xml:space="preserve"> - </w:t>
      </w:r>
      <w:r w:rsidR="005E113A" w:rsidRPr="00034264">
        <w:rPr>
          <w:rFonts w:asciiTheme="majorHAnsi" w:hAnsiTheme="majorHAnsi" w:cstheme="majorHAnsi"/>
          <w:b/>
          <w:bCs/>
          <w:sz w:val="22"/>
          <w:szCs w:val="22"/>
        </w:rPr>
        <w:t>DECLARAÇÃO</w:t>
      </w:r>
      <w:r w:rsidR="005E113A" w:rsidRPr="00034264">
        <w:rPr>
          <w:rFonts w:asciiTheme="majorHAnsi" w:hAnsiTheme="majorHAnsi" w:cstheme="majorHAnsi"/>
          <w:b/>
          <w:bCs/>
          <w:spacing w:val="27"/>
          <w:sz w:val="22"/>
          <w:szCs w:val="22"/>
        </w:rPr>
        <w:t xml:space="preserve"> </w:t>
      </w:r>
      <w:r w:rsidR="005E113A" w:rsidRPr="00034264">
        <w:rPr>
          <w:rFonts w:asciiTheme="majorHAnsi" w:hAnsiTheme="majorHAnsi" w:cstheme="majorHAnsi"/>
          <w:b/>
          <w:bCs/>
          <w:spacing w:val="-2"/>
          <w:sz w:val="22"/>
          <w:szCs w:val="22"/>
        </w:rPr>
        <w:t>UNIFICADA</w:t>
      </w:r>
    </w:p>
    <w:p w14:paraId="5289242D" w14:textId="77777777" w:rsidR="00497269" w:rsidRDefault="005E113A" w:rsidP="00497269">
      <w:pPr>
        <w:jc w:val="center"/>
        <w:rPr>
          <w:rFonts w:asciiTheme="majorHAnsi" w:hAnsiTheme="majorHAnsi" w:cstheme="majorHAnsi"/>
          <w:b/>
          <w:w w:val="105"/>
          <w:sz w:val="22"/>
          <w:szCs w:val="22"/>
        </w:rPr>
      </w:pPr>
      <w:r w:rsidRPr="00034264">
        <w:rPr>
          <w:rFonts w:asciiTheme="majorHAnsi" w:hAnsiTheme="majorHAnsi" w:cstheme="majorHAnsi"/>
          <w:b/>
          <w:w w:val="105"/>
          <w:sz w:val="22"/>
          <w:szCs w:val="22"/>
        </w:rPr>
        <w:t xml:space="preserve">PREGÃO ELETRÔNICO Nº </w:t>
      </w:r>
      <w:r w:rsidR="00497269">
        <w:rPr>
          <w:rFonts w:asciiTheme="majorHAnsi" w:hAnsiTheme="majorHAnsi" w:cstheme="majorHAnsi"/>
          <w:b/>
          <w:w w:val="105"/>
          <w:sz w:val="22"/>
          <w:szCs w:val="22"/>
        </w:rPr>
        <w:t>014</w:t>
      </w:r>
      <w:r w:rsidRPr="00034264">
        <w:rPr>
          <w:rFonts w:asciiTheme="majorHAnsi" w:hAnsiTheme="majorHAnsi" w:cstheme="majorHAnsi"/>
          <w:b/>
          <w:w w:val="105"/>
          <w:sz w:val="22"/>
          <w:szCs w:val="22"/>
        </w:rPr>
        <w:t>/20</w:t>
      </w:r>
      <w:r w:rsidR="00497269">
        <w:rPr>
          <w:rFonts w:asciiTheme="majorHAnsi" w:hAnsiTheme="majorHAnsi" w:cstheme="majorHAnsi"/>
          <w:b/>
          <w:w w:val="105"/>
          <w:sz w:val="22"/>
          <w:szCs w:val="22"/>
        </w:rPr>
        <w:t>26</w:t>
      </w:r>
    </w:p>
    <w:p w14:paraId="2D4967B9" w14:textId="478EF63C" w:rsidR="005E113A" w:rsidRPr="00034264" w:rsidRDefault="005E113A" w:rsidP="00497269">
      <w:pPr>
        <w:jc w:val="center"/>
        <w:rPr>
          <w:rFonts w:asciiTheme="majorHAnsi" w:hAnsiTheme="majorHAnsi" w:cstheme="majorHAnsi"/>
          <w:b/>
          <w:sz w:val="22"/>
          <w:szCs w:val="22"/>
        </w:rPr>
      </w:pPr>
      <w:r w:rsidRPr="00034264">
        <w:rPr>
          <w:rFonts w:asciiTheme="majorHAnsi" w:hAnsiTheme="majorHAnsi" w:cstheme="majorHAnsi"/>
          <w:b/>
          <w:spacing w:val="-2"/>
          <w:sz w:val="22"/>
          <w:szCs w:val="22"/>
        </w:rPr>
        <w:t xml:space="preserve">PROCESSO Nº </w:t>
      </w:r>
      <w:r w:rsidR="00497269">
        <w:rPr>
          <w:rFonts w:asciiTheme="majorHAnsi" w:hAnsiTheme="majorHAnsi" w:cstheme="majorHAnsi"/>
          <w:b/>
          <w:spacing w:val="-2"/>
          <w:sz w:val="22"/>
          <w:szCs w:val="22"/>
        </w:rPr>
        <w:t>027</w:t>
      </w:r>
      <w:r w:rsidRPr="00034264">
        <w:rPr>
          <w:rFonts w:asciiTheme="majorHAnsi" w:hAnsiTheme="majorHAnsi" w:cstheme="majorHAnsi"/>
          <w:b/>
          <w:spacing w:val="-2"/>
          <w:sz w:val="22"/>
          <w:szCs w:val="22"/>
        </w:rPr>
        <w:t>/</w:t>
      </w:r>
      <w:r w:rsidR="00497269">
        <w:rPr>
          <w:rFonts w:asciiTheme="majorHAnsi" w:hAnsiTheme="majorHAnsi" w:cstheme="majorHAnsi"/>
          <w:b/>
          <w:spacing w:val="-2"/>
          <w:sz w:val="22"/>
          <w:szCs w:val="22"/>
        </w:rPr>
        <w:t>2026</w:t>
      </w:r>
    </w:p>
    <w:p w14:paraId="135431B0" w14:textId="68146260" w:rsidR="005E113A" w:rsidRPr="00034264" w:rsidRDefault="005E113A" w:rsidP="00160C6F">
      <w:pPr>
        <w:pStyle w:val="Corpodetexto"/>
        <w:ind w:firstLine="851"/>
        <w:jc w:val="both"/>
        <w:rPr>
          <w:rFonts w:asciiTheme="majorHAnsi" w:hAnsiTheme="majorHAnsi" w:cstheme="majorHAnsi"/>
          <w:sz w:val="22"/>
          <w:szCs w:val="22"/>
        </w:rPr>
      </w:pPr>
      <w:r w:rsidRPr="00034264">
        <w:rPr>
          <w:rFonts w:asciiTheme="majorHAnsi" w:hAnsiTheme="majorHAnsi" w:cstheme="majorHAnsi"/>
          <w:w w:val="105"/>
          <w:sz w:val="22"/>
          <w:szCs w:val="22"/>
        </w:rPr>
        <w:t>Pelo</w:t>
      </w:r>
      <w:r w:rsidRPr="00034264">
        <w:rPr>
          <w:rFonts w:asciiTheme="majorHAnsi" w:hAnsiTheme="majorHAnsi" w:cstheme="majorHAnsi"/>
          <w:spacing w:val="67"/>
          <w:w w:val="105"/>
          <w:sz w:val="22"/>
          <w:szCs w:val="22"/>
        </w:rPr>
        <w:t xml:space="preserve"> </w:t>
      </w:r>
      <w:r w:rsidRPr="00034264">
        <w:rPr>
          <w:rFonts w:asciiTheme="majorHAnsi" w:hAnsiTheme="majorHAnsi" w:cstheme="majorHAnsi"/>
          <w:w w:val="105"/>
          <w:sz w:val="22"/>
          <w:szCs w:val="22"/>
        </w:rPr>
        <w:t>presente</w:t>
      </w:r>
      <w:r w:rsidRPr="00034264">
        <w:rPr>
          <w:rFonts w:asciiTheme="majorHAnsi" w:hAnsiTheme="majorHAnsi" w:cstheme="majorHAnsi"/>
          <w:spacing w:val="67"/>
          <w:w w:val="105"/>
          <w:sz w:val="22"/>
          <w:szCs w:val="22"/>
        </w:rPr>
        <w:t xml:space="preserve"> </w:t>
      </w:r>
      <w:r w:rsidRPr="00034264">
        <w:rPr>
          <w:rFonts w:asciiTheme="majorHAnsi" w:hAnsiTheme="majorHAnsi" w:cstheme="majorHAnsi"/>
          <w:w w:val="105"/>
          <w:sz w:val="22"/>
          <w:szCs w:val="22"/>
        </w:rPr>
        <w:t>instrumento,</w:t>
      </w:r>
      <w:r w:rsidRPr="00034264">
        <w:rPr>
          <w:rFonts w:asciiTheme="majorHAnsi" w:hAnsiTheme="majorHAnsi" w:cstheme="majorHAnsi"/>
          <w:spacing w:val="68"/>
          <w:w w:val="105"/>
          <w:sz w:val="22"/>
          <w:szCs w:val="22"/>
        </w:rPr>
        <w:t xml:space="preserve"> </w:t>
      </w:r>
      <w:r w:rsidRPr="00034264">
        <w:rPr>
          <w:rFonts w:asciiTheme="majorHAnsi" w:hAnsiTheme="majorHAnsi" w:cstheme="majorHAnsi"/>
          <w:w w:val="105"/>
          <w:sz w:val="22"/>
          <w:szCs w:val="22"/>
        </w:rPr>
        <w:t>a</w:t>
      </w:r>
      <w:r w:rsidRPr="00034264">
        <w:rPr>
          <w:rFonts w:asciiTheme="majorHAnsi" w:hAnsiTheme="majorHAnsi" w:cstheme="majorHAnsi"/>
          <w:spacing w:val="67"/>
          <w:w w:val="105"/>
          <w:sz w:val="22"/>
          <w:szCs w:val="22"/>
        </w:rPr>
        <w:t xml:space="preserve"> </w:t>
      </w:r>
      <w:r w:rsidRPr="00034264">
        <w:rPr>
          <w:rFonts w:asciiTheme="majorHAnsi" w:hAnsiTheme="majorHAnsi" w:cstheme="majorHAnsi"/>
          <w:w w:val="105"/>
          <w:sz w:val="22"/>
          <w:szCs w:val="22"/>
        </w:rPr>
        <w:t xml:space="preserve">empresa </w:t>
      </w:r>
      <w:r w:rsidRPr="00034264">
        <w:rPr>
          <w:rFonts w:asciiTheme="majorHAnsi" w:hAnsiTheme="majorHAnsi" w:cstheme="majorHAnsi"/>
          <w:b/>
          <w:bCs/>
          <w:w w:val="105"/>
          <w:sz w:val="22"/>
          <w:szCs w:val="22"/>
        </w:rPr>
        <w:t>XXXXXXXXXXXXXXXXXXXXX</w:t>
      </w:r>
      <w:r w:rsidRPr="00034264">
        <w:rPr>
          <w:rFonts w:asciiTheme="majorHAnsi" w:hAnsiTheme="majorHAnsi" w:cstheme="majorHAnsi"/>
          <w:w w:val="105"/>
          <w:sz w:val="22"/>
          <w:szCs w:val="22"/>
        </w:rPr>
        <w:t>,</w:t>
      </w:r>
      <w:r w:rsidRPr="00034264">
        <w:rPr>
          <w:rFonts w:asciiTheme="majorHAnsi" w:hAnsiTheme="majorHAnsi" w:cstheme="majorHAnsi"/>
          <w:spacing w:val="68"/>
          <w:w w:val="105"/>
          <w:sz w:val="22"/>
          <w:szCs w:val="22"/>
        </w:rPr>
        <w:t xml:space="preserve"> </w:t>
      </w:r>
      <w:r w:rsidRPr="00034264">
        <w:rPr>
          <w:rFonts w:asciiTheme="majorHAnsi" w:hAnsiTheme="majorHAnsi" w:cstheme="majorHAnsi"/>
          <w:w w:val="105"/>
          <w:sz w:val="22"/>
          <w:szCs w:val="22"/>
        </w:rPr>
        <w:t>CNPJ</w:t>
      </w:r>
      <w:r w:rsidRPr="00034264">
        <w:rPr>
          <w:rFonts w:asciiTheme="majorHAnsi" w:hAnsiTheme="majorHAnsi" w:cstheme="majorHAnsi"/>
          <w:spacing w:val="66"/>
          <w:w w:val="105"/>
          <w:sz w:val="22"/>
          <w:szCs w:val="22"/>
        </w:rPr>
        <w:t xml:space="preserve"> </w:t>
      </w:r>
      <w:r w:rsidRPr="00034264">
        <w:rPr>
          <w:rFonts w:asciiTheme="majorHAnsi" w:hAnsiTheme="majorHAnsi" w:cstheme="majorHAnsi"/>
          <w:w w:val="105"/>
          <w:sz w:val="22"/>
          <w:szCs w:val="22"/>
        </w:rPr>
        <w:t xml:space="preserve">nº </w:t>
      </w:r>
      <w:r w:rsidRPr="00034264">
        <w:rPr>
          <w:rFonts w:asciiTheme="majorHAnsi" w:hAnsiTheme="majorHAnsi" w:cstheme="majorHAnsi"/>
          <w:b/>
          <w:bCs/>
          <w:w w:val="105"/>
          <w:sz w:val="22"/>
          <w:szCs w:val="22"/>
        </w:rPr>
        <w:t>XX.XXX.XXX/XXXX-XX</w:t>
      </w:r>
      <w:r w:rsidRPr="00034264">
        <w:rPr>
          <w:rFonts w:asciiTheme="majorHAnsi" w:hAnsiTheme="majorHAnsi" w:cstheme="majorHAnsi"/>
          <w:w w:val="105"/>
          <w:sz w:val="22"/>
          <w:szCs w:val="22"/>
        </w:rPr>
        <w:t>, com</w:t>
      </w:r>
      <w:r w:rsidRPr="00034264">
        <w:rPr>
          <w:rFonts w:asciiTheme="majorHAnsi" w:hAnsiTheme="majorHAnsi" w:cstheme="majorHAnsi"/>
          <w:spacing w:val="68"/>
          <w:w w:val="105"/>
          <w:sz w:val="22"/>
          <w:szCs w:val="22"/>
        </w:rPr>
        <w:t xml:space="preserve"> </w:t>
      </w:r>
      <w:r w:rsidRPr="00034264">
        <w:rPr>
          <w:rFonts w:asciiTheme="majorHAnsi" w:hAnsiTheme="majorHAnsi" w:cstheme="majorHAnsi"/>
          <w:w w:val="105"/>
          <w:sz w:val="22"/>
          <w:szCs w:val="22"/>
        </w:rPr>
        <w:t>sede</w:t>
      </w:r>
      <w:r w:rsidRPr="00034264">
        <w:rPr>
          <w:rFonts w:asciiTheme="majorHAnsi" w:hAnsiTheme="majorHAnsi" w:cstheme="majorHAnsi"/>
          <w:spacing w:val="69"/>
          <w:w w:val="105"/>
          <w:sz w:val="22"/>
          <w:szCs w:val="22"/>
        </w:rPr>
        <w:t xml:space="preserve"> </w:t>
      </w:r>
      <w:r w:rsidRPr="00034264">
        <w:rPr>
          <w:rFonts w:asciiTheme="majorHAnsi" w:hAnsiTheme="majorHAnsi" w:cstheme="majorHAnsi"/>
          <w:spacing w:val="-5"/>
          <w:w w:val="105"/>
          <w:sz w:val="22"/>
          <w:szCs w:val="22"/>
        </w:rPr>
        <w:t xml:space="preserve">na Rua </w:t>
      </w:r>
      <w:proofErr w:type="gramStart"/>
      <w:r w:rsidRPr="00034264">
        <w:rPr>
          <w:rFonts w:asciiTheme="majorHAnsi" w:hAnsiTheme="majorHAnsi" w:cstheme="majorHAnsi"/>
          <w:spacing w:val="-5"/>
          <w:w w:val="105"/>
          <w:sz w:val="22"/>
          <w:szCs w:val="22"/>
        </w:rPr>
        <w:t xml:space="preserve">/  </w:t>
      </w:r>
      <w:proofErr w:type="spellStart"/>
      <w:r w:rsidRPr="00034264">
        <w:rPr>
          <w:rFonts w:asciiTheme="majorHAnsi" w:hAnsiTheme="majorHAnsi" w:cstheme="majorHAnsi"/>
          <w:spacing w:val="-5"/>
          <w:w w:val="105"/>
          <w:sz w:val="22"/>
          <w:szCs w:val="22"/>
        </w:rPr>
        <w:t>Av</w:t>
      </w:r>
      <w:proofErr w:type="spellEnd"/>
      <w:proofErr w:type="gramEnd"/>
      <w:r w:rsidRPr="00034264">
        <w:rPr>
          <w:rFonts w:asciiTheme="majorHAnsi" w:hAnsiTheme="majorHAnsi" w:cstheme="majorHAnsi"/>
          <w:spacing w:val="-5"/>
          <w:w w:val="105"/>
          <w:sz w:val="22"/>
          <w:szCs w:val="22"/>
        </w:rPr>
        <w:t xml:space="preserve"> </w:t>
      </w:r>
      <w:r w:rsidRPr="00034264">
        <w:rPr>
          <w:rFonts w:asciiTheme="majorHAnsi" w:hAnsiTheme="majorHAnsi" w:cstheme="majorHAnsi"/>
          <w:b/>
          <w:bCs/>
          <w:spacing w:val="-5"/>
          <w:w w:val="105"/>
          <w:sz w:val="22"/>
          <w:szCs w:val="22"/>
        </w:rPr>
        <w:t>XXXX</w:t>
      </w:r>
      <w:r w:rsidRPr="00034264">
        <w:rPr>
          <w:rFonts w:asciiTheme="majorHAnsi" w:hAnsiTheme="majorHAnsi" w:cstheme="majorHAnsi"/>
          <w:spacing w:val="-5"/>
          <w:w w:val="105"/>
          <w:sz w:val="22"/>
          <w:szCs w:val="22"/>
        </w:rPr>
        <w:t xml:space="preserve">, Nº </w:t>
      </w:r>
      <w:r w:rsidRPr="00034264">
        <w:rPr>
          <w:rFonts w:asciiTheme="majorHAnsi" w:hAnsiTheme="majorHAnsi" w:cstheme="majorHAnsi"/>
          <w:b/>
          <w:bCs/>
          <w:spacing w:val="-5"/>
          <w:w w:val="105"/>
          <w:sz w:val="22"/>
          <w:szCs w:val="22"/>
        </w:rPr>
        <w:t>XXX</w:t>
      </w:r>
      <w:r w:rsidRPr="00034264">
        <w:rPr>
          <w:rFonts w:asciiTheme="majorHAnsi" w:hAnsiTheme="majorHAnsi" w:cstheme="majorHAnsi"/>
          <w:spacing w:val="-5"/>
          <w:w w:val="105"/>
          <w:sz w:val="22"/>
          <w:szCs w:val="22"/>
        </w:rPr>
        <w:t xml:space="preserve">, Bairro: </w:t>
      </w:r>
      <w:r w:rsidRPr="00034264">
        <w:rPr>
          <w:rFonts w:asciiTheme="majorHAnsi" w:hAnsiTheme="majorHAnsi" w:cstheme="majorHAnsi"/>
          <w:b/>
          <w:bCs/>
          <w:spacing w:val="-5"/>
          <w:w w:val="105"/>
          <w:sz w:val="22"/>
          <w:szCs w:val="22"/>
        </w:rPr>
        <w:t>XXXX</w:t>
      </w:r>
      <w:r w:rsidRPr="00034264">
        <w:rPr>
          <w:rFonts w:asciiTheme="majorHAnsi" w:hAnsiTheme="majorHAnsi" w:cstheme="majorHAnsi"/>
          <w:spacing w:val="-5"/>
          <w:w w:val="105"/>
          <w:sz w:val="22"/>
          <w:szCs w:val="22"/>
        </w:rPr>
        <w:t xml:space="preserve">, Cidade de </w:t>
      </w:r>
      <w:r w:rsidRPr="00034264">
        <w:rPr>
          <w:rFonts w:asciiTheme="majorHAnsi" w:hAnsiTheme="majorHAnsi" w:cstheme="majorHAnsi"/>
          <w:b/>
          <w:bCs/>
          <w:spacing w:val="-5"/>
          <w:w w:val="105"/>
          <w:sz w:val="22"/>
          <w:szCs w:val="22"/>
        </w:rPr>
        <w:t>XXXXXX</w:t>
      </w:r>
      <w:r w:rsidRPr="00034264">
        <w:rPr>
          <w:rFonts w:asciiTheme="majorHAnsi" w:hAnsiTheme="majorHAnsi" w:cstheme="majorHAnsi"/>
          <w:spacing w:val="-5"/>
          <w:w w:val="105"/>
          <w:sz w:val="22"/>
          <w:szCs w:val="22"/>
        </w:rPr>
        <w:t xml:space="preserve">, Estado </w:t>
      </w:r>
      <w:r w:rsidRPr="00034264">
        <w:rPr>
          <w:rFonts w:asciiTheme="majorHAnsi" w:hAnsiTheme="majorHAnsi" w:cstheme="majorHAnsi"/>
          <w:b/>
          <w:bCs/>
          <w:spacing w:val="-5"/>
          <w:w w:val="105"/>
          <w:sz w:val="22"/>
          <w:szCs w:val="22"/>
        </w:rPr>
        <w:t>XXX</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sz w:val="22"/>
          <w:szCs w:val="22"/>
        </w:rPr>
        <w:t>através</w:t>
      </w:r>
      <w:r w:rsidRPr="00034264">
        <w:rPr>
          <w:rFonts w:asciiTheme="majorHAnsi" w:hAnsiTheme="majorHAnsi" w:cstheme="majorHAnsi"/>
          <w:spacing w:val="26"/>
          <w:sz w:val="22"/>
          <w:szCs w:val="22"/>
        </w:rPr>
        <w:t xml:space="preserve"> </w:t>
      </w:r>
      <w:r w:rsidRPr="00034264">
        <w:rPr>
          <w:rFonts w:asciiTheme="majorHAnsi" w:hAnsiTheme="majorHAnsi" w:cstheme="majorHAnsi"/>
          <w:sz w:val="22"/>
          <w:szCs w:val="22"/>
        </w:rPr>
        <w:t>de</w:t>
      </w:r>
      <w:r w:rsidRPr="00034264">
        <w:rPr>
          <w:rFonts w:asciiTheme="majorHAnsi" w:hAnsiTheme="majorHAnsi" w:cstheme="majorHAnsi"/>
          <w:spacing w:val="32"/>
          <w:sz w:val="22"/>
          <w:szCs w:val="22"/>
        </w:rPr>
        <w:t xml:space="preserve"> </w:t>
      </w:r>
      <w:r w:rsidRPr="00034264">
        <w:rPr>
          <w:rFonts w:asciiTheme="majorHAnsi" w:hAnsiTheme="majorHAnsi" w:cstheme="majorHAnsi"/>
          <w:sz w:val="22"/>
          <w:szCs w:val="22"/>
        </w:rPr>
        <w:t>seu</w:t>
      </w:r>
      <w:r w:rsidRPr="00034264">
        <w:rPr>
          <w:rFonts w:asciiTheme="majorHAnsi" w:hAnsiTheme="majorHAnsi" w:cstheme="majorHAnsi"/>
          <w:spacing w:val="31"/>
          <w:sz w:val="22"/>
          <w:szCs w:val="22"/>
        </w:rPr>
        <w:t xml:space="preserve"> </w:t>
      </w:r>
      <w:r w:rsidRPr="00034264">
        <w:rPr>
          <w:rFonts w:asciiTheme="majorHAnsi" w:hAnsiTheme="majorHAnsi" w:cstheme="majorHAnsi"/>
          <w:sz w:val="22"/>
          <w:szCs w:val="22"/>
        </w:rPr>
        <w:t>proprietário o Sr. (a</w:t>
      </w:r>
      <w:proofErr w:type="gramStart"/>
      <w:r w:rsidRPr="00034264">
        <w:rPr>
          <w:rFonts w:asciiTheme="majorHAnsi" w:hAnsiTheme="majorHAnsi" w:cstheme="majorHAnsi"/>
          <w:sz w:val="22"/>
          <w:szCs w:val="22"/>
        </w:rPr>
        <w:t xml:space="preserve">) </w:t>
      </w:r>
      <w:r w:rsidRPr="00034264">
        <w:rPr>
          <w:rFonts w:asciiTheme="majorHAnsi" w:hAnsiTheme="majorHAnsi" w:cstheme="majorHAnsi"/>
          <w:b/>
          <w:bCs/>
          <w:sz w:val="22"/>
          <w:szCs w:val="22"/>
        </w:rPr>
        <w:t>.</w:t>
      </w:r>
      <w:proofErr w:type="gramEnd"/>
      <w:r w:rsidRPr="00034264">
        <w:rPr>
          <w:rFonts w:asciiTheme="majorHAnsi" w:hAnsiTheme="majorHAnsi" w:cstheme="majorHAnsi"/>
          <w:b/>
          <w:bCs/>
          <w:sz w:val="22"/>
          <w:szCs w:val="22"/>
        </w:rPr>
        <w:t xml:space="preserve"> XXXXXXXXXX</w:t>
      </w:r>
      <w:r w:rsidRPr="00034264">
        <w:rPr>
          <w:rFonts w:asciiTheme="majorHAnsi" w:hAnsiTheme="majorHAnsi" w:cstheme="majorHAnsi"/>
          <w:sz w:val="22"/>
          <w:szCs w:val="22"/>
        </w:rPr>
        <w:t>, brasileiro, profissão X</w:t>
      </w:r>
      <w:r w:rsidRPr="00034264">
        <w:rPr>
          <w:rFonts w:asciiTheme="majorHAnsi" w:hAnsiTheme="majorHAnsi" w:cstheme="majorHAnsi"/>
          <w:b/>
          <w:bCs/>
          <w:sz w:val="22"/>
          <w:szCs w:val="22"/>
        </w:rPr>
        <w:t>XXXXXXXX</w:t>
      </w:r>
      <w:r w:rsidRPr="00034264">
        <w:rPr>
          <w:rFonts w:asciiTheme="majorHAnsi" w:hAnsiTheme="majorHAnsi" w:cstheme="majorHAnsi"/>
          <w:sz w:val="22"/>
          <w:szCs w:val="22"/>
        </w:rPr>
        <w:t xml:space="preserve">, portador (a) do CPF </w:t>
      </w:r>
      <w:r w:rsidRPr="00034264">
        <w:rPr>
          <w:rFonts w:asciiTheme="majorHAnsi" w:hAnsiTheme="majorHAnsi" w:cstheme="majorHAnsi"/>
          <w:b/>
          <w:bCs/>
          <w:sz w:val="22"/>
          <w:szCs w:val="22"/>
        </w:rPr>
        <w:t>XXX.XXX.XXX-XX</w:t>
      </w:r>
      <w:r w:rsidRPr="00034264">
        <w:rPr>
          <w:rFonts w:asciiTheme="majorHAnsi" w:hAnsiTheme="majorHAnsi" w:cstheme="majorHAnsi"/>
          <w:sz w:val="22"/>
          <w:szCs w:val="22"/>
        </w:rPr>
        <w:t xml:space="preserve"> e da CI RG </w:t>
      </w:r>
      <w:r w:rsidRPr="00034264">
        <w:rPr>
          <w:rFonts w:asciiTheme="majorHAnsi" w:hAnsiTheme="majorHAnsi" w:cstheme="majorHAnsi"/>
          <w:b/>
          <w:bCs/>
          <w:sz w:val="22"/>
          <w:szCs w:val="22"/>
        </w:rPr>
        <w:t>XXXXXXX</w:t>
      </w:r>
      <w:r w:rsidRPr="00034264">
        <w:rPr>
          <w:rFonts w:asciiTheme="majorHAnsi" w:hAnsiTheme="majorHAnsi" w:cstheme="majorHAnsi"/>
          <w:sz w:val="22"/>
          <w:szCs w:val="22"/>
        </w:rPr>
        <w:t>, infra-assinado,</w:t>
      </w:r>
      <w:r w:rsidRPr="00034264">
        <w:rPr>
          <w:rFonts w:asciiTheme="majorHAnsi" w:hAnsiTheme="majorHAnsi" w:cstheme="majorHAnsi"/>
          <w:spacing w:val="26"/>
          <w:sz w:val="22"/>
          <w:szCs w:val="22"/>
        </w:rPr>
        <w:t xml:space="preserve"> </w:t>
      </w:r>
      <w:r w:rsidRPr="00034264">
        <w:rPr>
          <w:rFonts w:asciiTheme="majorHAnsi" w:hAnsiTheme="majorHAnsi" w:cstheme="majorHAnsi"/>
          <w:spacing w:val="-4"/>
          <w:sz w:val="22"/>
          <w:szCs w:val="22"/>
        </w:rPr>
        <w:t>que:</w:t>
      </w:r>
    </w:p>
    <w:p w14:paraId="2002DCF8" w14:textId="7777777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 para os</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fins</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do disposto no inciso VI do art. 68 da Lei nº 14.133/2021, que não emprega menor de 18 (dezoito)</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anos</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em</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trabalho</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noturno,</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perigoso</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ou insalubre e não</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emprega menor de 16</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(dezesseis) anos, salvo</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menor, a</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partir</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14</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(quatorze) anos,</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na</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condição</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aprendiz,</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nos</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termos</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do</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inciso</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XXXIII,</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do</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art.</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7º</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da</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Constituição</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Federal.</w:t>
      </w:r>
    </w:p>
    <w:p w14:paraId="4833FB21" w14:textId="7777777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para</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os</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devidos</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fins</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direito,</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na</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qualidade</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Proponente</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dos</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procedimentos</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licitatórios,</w:t>
      </w:r>
      <w:r w:rsidRPr="00034264">
        <w:rPr>
          <w:rFonts w:asciiTheme="majorHAnsi" w:hAnsiTheme="majorHAnsi" w:cstheme="majorHAnsi"/>
          <w:spacing w:val="40"/>
          <w:w w:val="105"/>
          <w:sz w:val="22"/>
          <w:szCs w:val="22"/>
        </w:rPr>
        <w:t xml:space="preserve"> </w:t>
      </w:r>
      <w:r w:rsidRPr="00034264">
        <w:rPr>
          <w:rFonts w:asciiTheme="majorHAnsi" w:hAnsiTheme="majorHAnsi" w:cstheme="majorHAnsi"/>
          <w:w w:val="105"/>
          <w:sz w:val="22"/>
          <w:szCs w:val="22"/>
        </w:rPr>
        <w:t>instaurados por</w:t>
      </w:r>
      <w:r w:rsidRPr="00034264">
        <w:rPr>
          <w:rFonts w:asciiTheme="majorHAnsi" w:hAnsiTheme="majorHAnsi" w:cstheme="majorHAnsi"/>
          <w:spacing w:val="13"/>
          <w:w w:val="105"/>
          <w:sz w:val="22"/>
          <w:szCs w:val="22"/>
        </w:rPr>
        <w:t xml:space="preserve"> </w:t>
      </w:r>
      <w:r w:rsidRPr="00034264">
        <w:rPr>
          <w:rFonts w:asciiTheme="majorHAnsi" w:hAnsiTheme="majorHAnsi" w:cstheme="majorHAnsi"/>
          <w:w w:val="105"/>
          <w:sz w:val="22"/>
          <w:szCs w:val="22"/>
        </w:rPr>
        <w:t>este</w:t>
      </w:r>
      <w:r w:rsidRPr="00034264">
        <w:rPr>
          <w:rFonts w:asciiTheme="majorHAnsi" w:hAnsiTheme="majorHAnsi" w:cstheme="majorHAnsi"/>
          <w:spacing w:val="12"/>
          <w:w w:val="105"/>
          <w:sz w:val="22"/>
          <w:szCs w:val="22"/>
        </w:rPr>
        <w:t xml:space="preserve"> </w:t>
      </w:r>
      <w:r w:rsidRPr="00034264">
        <w:rPr>
          <w:rFonts w:asciiTheme="majorHAnsi" w:hAnsiTheme="majorHAnsi" w:cstheme="majorHAnsi"/>
          <w:w w:val="105"/>
          <w:sz w:val="22"/>
          <w:szCs w:val="22"/>
        </w:rPr>
        <w:t>Município, que</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o (a)</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responsável</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legal</w:t>
      </w:r>
      <w:r w:rsidRPr="00034264">
        <w:rPr>
          <w:rFonts w:asciiTheme="majorHAnsi" w:hAnsiTheme="majorHAnsi" w:cstheme="majorHAnsi"/>
          <w:spacing w:val="12"/>
          <w:w w:val="105"/>
          <w:sz w:val="22"/>
          <w:szCs w:val="22"/>
        </w:rPr>
        <w:t xml:space="preserve"> </w:t>
      </w:r>
      <w:r w:rsidRPr="00034264">
        <w:rPr>
          <w:rFonts w:asciiTheme="majorHAnsi" w:hAnsiTheme="majorHAnsi" w:cstheme="majorHAnsi"/>
          <w:w w:val="105"/>
          <w:sz w:val="22"/>
          <w:szCs w:val="22"/>
        </w:rPr>
        <w:t>da</w:t>
      </w:r>
      <w:r w:rsidRPr="00034264">
        <w:rPr>
          <w:rFonts w:asciiTheme="majorHAnsi" w:hAnsiTheme="majorHAnsi" w:cstheme="majorHAnsi"/>
          <w:spacing w:val="13"/>
          <w:w w:val="105"/>
          <w:sz w:val="22"/>
          <w:szCs w:val="22"/>
        </w:rPr>
        <w:t xml:space="preserve"> </w:t>
      </w:r>
      <w:r w:rsidRPr="00034264">
        <w:rPr>
          <w:rFonts w:asciiTheme="majorHAnsi" w:hAnsiTheme="majorHAnsi" w:cstheme="majorHAnsi"/>
          <w:w w:val="105"/>
          <w:sz w:val="22"/>
          <w:szCs w:val="22"/>
        </w:rPr>
        <w:t>empresa</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é</w:t>
      </w:r>
      <w:r w:rsidRPr="00034264">
        <w:rPr>
          <w:rFonts w:asciiTheme="majorHAnsi" w:hAnsiTheme="majorHAnsi" w:cstheme="majorHAnsi"/>
          <w:spacing w:val="11"/>
          <w:w w:val="105"/>
          <w:sz w:val="22"/>
          <w:szCs w:val="22"/>
        </w:rPr>
        <w:t xml:space="preserve"> </w:t>
      </w:r>
      <w:r w:rsidRPr="00034264">
        <w:rPr>
          <w:rFonts w:asciiTheme="majorHAnsi" w:hAnsiTheme="majorHAnsi" w:cstheme="majorHAnsi"/>
          <w:w w:val="105"/>
          <w:sz w:val="22"/>
          <w:szCs w:val="22"/>
        </w:rPr>
        <w:t xml:space="preserve">o </w:t>
      </w:r>
      <w:r w:rsidRPr="00034264">
        <w:rPr>
          <w:rFonts w:asciiTheme="majorHAnsi" w:hAnsiTheme="majorHAnsi" w:cstheme="majorHAnsi"/>
          <w:sz w:val="22"/>
          <w:szCs w:val="22"/>
        </w:rPr>
        <w:t xml:space="preserve">Sr. (a) </w:t>
      </w:r>
      <w:r w:rsidRPr="00034264">
        <w:rPr>
          <w:rFonts w:asciiTheme="majorHAnsi" w:hAnsiTheme="majorHAnsi" w:cstheme="majorHAnsi"/>
          <w:b/>
          <w:bCs/>
          <w:sz w:val="22"/>
          <w:szCs w:val="22"/>
        </w:rPr>
        <w:t>XXXXXXXXXXXXXXXXXX,</w:t>
      </w:r>
      <w:r w:rsidRPr="00034264">
        <w:rPr>
          <w:rFonts w:asciiTheme="majorHAnsi" w:hAnsiTheme="majorHAnsi" w:cstheme="majorHAnsi"/>
          <w:sz w:val="22"/>
          <w:szCs w:val="22"/>
        </w:rPr>
        <w:t xml:space="preserve"> brasileiro (a), portador do CPF </w:t>
      </w:r>
      <w:r w:rsidRPr="00034264">
        <w:rPr>
          <w:rFonts w:asciiTheme="majorHAnsi" w:hAnsiTheme="majorHAnsi" w:cstheme="majorHAnsi"/>
          <w:b/>
          <w:bCs/>
          <w:sz w:val="22"/>
          <w:szCs w:val="22"/>
        </w:rPr>
        <w:t>XXX.XXX.XXX-XX</w:t>
      </w:r>
      <w:r w:rsidRPr="00034264">
        <w:rPr>
          <w:rFonts w:asciiTheme="majorHAnsi" w:hAnsiTheme="majorHAnsi" w:cstheme="majorHAnsi"/>
          <w:sz w:val="22"/>
          <w:szCs w:val="22"/>
        </w:rPr>
        <w:t xml:space="preserve"> e da CI RG </w:t>
      </w:r>
      <w:proofErr w:type="gramStart"/>
      <w:r w:rsidRPr="00034264">
        <w:rPr>
          <w:rFonts w:asciiTheme="majorHAnsi" w:hAnsiTheme="majorHAnsi" w:cstheme="majorHAnsi"/>
          <w:b/>
          <w:bCs/>
          <w:sz w:val="22"/>
          <w:szCs w:val="22"/>
        </w:rPr>
        <w:t>XXXXXXXXX</w:t>
      </w:r>
      <w:r w:rsidRPr="00034264">
        <w:rPr>
          <w:rFonts w:asciiTheme="majorHAnsi" w:hAnsiTheme="majorHAnsi" w:cstheme="majorHAnsi"/>
          <w:sz w:val="22"/>
          <w:szCs w:val="22"/>
        </w:rPr>
        <w:t xml:space="preserve"> </w:t>
      </w:r>
      <w:r w:rsidRPr="00034264">
        <w:rPr>
          <w:rFonts w:asciiTheme="majorHAnsi" w:hAnsiTheme="majorHAnsi" w:cstheme="majorHAnsi"/>
          <w:w w:val="105"/>
          <w:sz w:val="22"/>
          <w:szCs w:val="22"/>
        </w:rPr>
        <w:t>,</w:t>
      </w:r>
      <w:proofErr w:type="gramEnd"/>
      <w:r w:rsidRPr="00034264">
        <w:rPr>
          <w:rFonts w:asciiTheme="majorHAnsi" w:hAnsiTheme="majorHAnsi" w:cstheme="majorHAnsi"/>
          <w:spacing w:val="30"/>
          <w:w w:val="105"/>
          <w:sz w:val="22"/>
          <w:szCs w:val="22"/>
        </w:rPr>
        <w:t xml:space="preserve"> </w:t>
      </w:r>
      <w:r w:rsidRPr="00034264">
        <w:rPr>
          <w:rFonts w:asciiTheme="majorHAnsi" w:hAnsiTheme="majorHAnsi" w:cstheme="majorHAnsi"/>
          <w:w w:val="105"/>
          <w:sz w:val="22"/>
          <w:szCs w:val="22"/>
        </w:rPr>
        <w:t>cuja</w:t>
      </w:r>
      <w:r w:rsidRPr="00034264">
        <w:rPr>
          <w:rFonts w:asciiTheme="majorHAnsi" w:hAnsiTheme="majorHAnsi" w:cstheme="majorHAnsi"/>
          <w:spacing w:val="30"/>
          <w:w w:val="105"/>
          <w:sz w:val="22"/>
          <w:szCs w:val="22"/>
        </w:rPr>
        <w:t xml:space="preserve"> </w:t>
      </w:r>
      <w:r w:rsidRPr="00034264">
        <w:rPr>
          <w:rFonts w:asciiTheme="majorHAnsi" w:hAnsiTheme="majorHAnsi" w:cstheme="majorHAnsi"/>
          <w:spacing w:val="-2"/>
          <w:w w:val="105"/>
          <w:sz w:val="22"/>
          <w:szCs w:val="22"/>
        </w:rPr>
        <w:t xml:space="preserve">função/cargo </w:t>
      </w:r>
      <w:r w:rsidRPr="00034264">
        <w:rPr>
          <w:rFonts w:asciiTheme="majorHAnsi" w:hAnsiTheme="majorHAnsi" w:cstheme="majorHAnsi"/>
          <w:w w:val="105"/>
          <w:sz w:val="22"/>
          <w:szCs w:val="22"/>
        </w:rPr>
        <w:t xml:space="preserve">é </w:t>
      </w:r>
      <w:r w:rsidRPr="00034264">
        <w:rPr>
          <w:rFonts w:asciiTheme="majorHAnsi" w:hAnsiTheme="majorHAnsi" w:cstheme="majorHAnsi"/>
          <w:b/>
          <w:bCs/>
          <w:w w:val="105"/>
          <w:sz w:val="22"/>
          <w:szCs w:val="22"/>
        </w:rPr>
        <w:t>XXXXXXXX</w:t>
      </w:r>
      <w:r w:rsidRPr="00034264">
        <w:rPr>
          <w:rFonts w:asciiTheme="majorHAnsi" w:hAnsiTheme="majorHAnsi" w:cstheme="majorHAnsi"/>
          <w:w w:val="105"/>
          <w:sz w:val="22"/>
          <w:szCs w:val="22"/>
        </w:rPr>
        <w:t>, responsável pela assinatura do contrato.</w:t>
      </w:r>
    </w:p>
    <w:p w14:paraId="775C0C63" w14:textId="7777777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 que não possui, em nossa cadeia produtiva, empregados executando trabalho degradante</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ou</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forçado, observado</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o</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disposto</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nos</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incisos</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III</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e</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IV</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do</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art.</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1°</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e</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no</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inciso III, do art.</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5° da Constituição Federal.</w:t>
      </w:r>
    </w:p>
    <w:p w14:paraId="328BF608" w14:textId="7777777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que</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a</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proposta</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apresentada</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para</w:t>
      </w:r>
      <w:r w:rsidRPr="00034264">
        <w:rPr>
          <w:rFonts w:asciiTheme="majorHAnsi" w:hAnsiTheme="majorHAnsi" w:cstheme="majorHAnsi"/>
          <w:spacing w:val="-11"/>
          <w:w w:val="105"/>
          <w:sz w:val="22"/>
          <w:szCs w:val="22"/>
        </w:rPr>
        <w:t xml:space="preserve"> </w:t>
      </w:r>
      <w:r w:rsidRPr="00034264">
        <w:rPr>
          <w:rFonts w:asciiTheme="majorHAnsi" w:hAnsiTheme="majorHAnsi" w:cstheme="majorHAnsi"/>
          <w:w w:val="105"/>
          <w:sz w:val="22"/>
          <w:szCs w:val="22"/>
        </w:rPr>
        <w:t>esta</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licitação</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foi</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elaborada</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maneira</w:t>
      </w:r>
      <w:r w:rsidRPr="00034264">
        <w:rPr>
          <w:rFonts w:asciiTheme="majorHAnsi" w:hAnsiTheme="majorHAnsi" w:cstheme="majorHAnsi"/>
          <w:spacing w:val="-11"/>
          <w:w w:val="105"/>
          <w:sz w:val="22"/>
          <w:szCs w:val="22"/>
        </w:rPr>
        <w:t xml:space="preserve"> </w:t>
      </w:r>
      <w:r w:rsidRPr="00034264">
        <w:rPr>
          <w:rFonts w:asciiTheme="majorHAnsi" w:hAnsiTheme="majorHAnsi" w:cstheme="majorHAnsi"/>
          <w:w w:val="105"/>
          <w:sz w:val="22"/>
          <w:szCs w:val="22"/>
        </w:rPr>
        <w:t xml:space="preserve">independente. </w:t>
      </w:r>
      <w:r w:rsidRPr="00034264">
        <w:rPr>
          <w:rFonts w:asciiTheme="majorHAnsi" w:hAnsiTheme="majorHAnsi" w:cstheme="majorHAnsi"/>
          <w:spacing w:val="-2"/>
          <w:w w:val="105"/>
          <w:sz w:val="22"/>
          <w:szCs w:val="22"/>
        </w:rPr>
        <w:t>E-mail:</w:t>
      </w:r>
      <w:r w:rsidRPr="00034264">
        <w:rPr>
          <w:rFonts w:asciiTheme="majorHAnsi" w:hAnsiTheme="majorHAnsi" w:cstheme="majorHAnsi"/>
          <w:sz w:val="22"/>
          <w:szCs w:val="22"/>
        </w:rPr>
        <w:t xml:space="preserve"> </w:t>
      </w:r>
      <w:r w:rsidRPr="00034264">
        <w:rPr>
          <w:rFonts w:asciiTheme="majorHAnsi" w:hAnsiTheme="majorHAnsi" w:cstheme="majorHAnsi"/>
          <w:b/>
          <w:bCs/>
          <w:sz w:val="22"/>
          <w:szCs w:val="22"/>
        </w:rPr>
        <w:t>XXXXXXXXXXXXXXXXXX</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Telefone:</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b/>
          <w:bCs/>
          <w:spacing w:val="-5"/>
          <w:w w:val="105"/>
          <w:sz w:val="22"/>
          <w:szCs w:val="22"/>
        </w:rPr>
        <w:t>(XX)XXXX-XXXX</w:t>
      </w:r>
      <w:r w:rsidRPr="00034264">
        <w:rPr>
          <w:rFonts w:asciiTheme="majorHAnsi" w:hAnsiTheme="majorHAnsi" w:cstheme="majorHAnsi"/>
          <w:spacing w:val="-5"/>
          <w:w w:val="105"/>
          <w:sz w:val="22"/>
          <w:szCs w:val="22"/>
        </w:rPr>
        <w:t>.</w:t>
      </w:r>
    </w:p>
    <w:p w14:paraId="71378F91" w14:textId="7765F157" w:rsidR="005E113A" w:rsidRPr="00034264" w:rsidRDefault="005E113A" w:rsidP="00160C6F">
      <w:pPr>
        <w:pStyle w:val="PargrafodaLista"/>
        <w:widowControl w:val="0"/>
        <w:numPr>
          <w:ilvl w:val="0"/>
          <w:numId w:val="25"/>
        </w:numPr>
        <w:autoSpaceDE w:val="0"/>
        <w:autoSpaceDN w:val="0"/>
        <w:spacing w:before="100" w:beforeAutospacing="1" w:after="100" w:afterAutospacing="1"/>
        <w:ind w:left="0" w:firstLine="0"/>
        <w:contextualSpacing w:val="0"/>
        <w:jc w:val="both"/>
        <w:rPr>
          <w:rFonts w:asciiTheme="majorHAnsi" w:hAnsiTheme="majorHAnsi" w:cstheme="majorHAnsi"/>
          <w:sz w:val="22"/>
          <w:szCs w:val="22"/>
        </w:rPr>
      </w:pPr>
      <w:r w:rsidRPr="00034264">
        <w:rPr>
          <w:rFonts w:asciiTheme="majorHAnsi" w:hAnsiTheme="majorHAnsi" w:cstheme="majorHAnsi"/>
          <w:w w:val="105"/>
          <w:sz w:val="22"/>
          <w:szCs w:val="22"/>
        </w:rPr>
        <w:t>Declaramos</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que</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cumprimos</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as</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exigências</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reserva</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cargos</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para</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pessoa</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com</w:t>
      </w:r>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deficiência</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e</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para</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reabilitado da Previdência Social, previstas em lei e em outras normas específicas.</w:t>
      </w:r>
    </w:p>
    <w:p w14:paraId="379D6DDE" w14:textId="17F76616" w:rsidR="005E113A" w:rsidRPr="00034264" w:rsidRDefault="005E113A" w:rsidP="00160C6F">
      <w:pPr>
        <w:pStyle w:val="Corpodetexto"/>
        <w:jc w:val="both"/>
        <w:rPr>
          <w:rFonts w:asciiTheme="majorHAnsi" w:hAnsiTheme="majorHAnsi" w:cstheme="majorHAnsi"/>
          <w:w w:val="105"/>
          <w:sz w:val="22"/>
          <w:szCs w:val="22"/>
        </w:rPr>
      </w:pPr>
      <w:r w:rsidRPr="00034264">
        <w:rPr>
          <w:rFonts w:asciiTheme="majorHAnsi" w:hAnsiTheme="majorHAnsi" w:cstheme="majorHAnsi"/>
          <w:w w:val="105"/>
          <w:sz w:val="22"/>
          <w:szCs w:val="22"/>
        </w:rPr>
        <w:t>Nomeamos</w:t>
      </w:r>
      <w:r w:rsidRPr="00034264">
        <w:rPr>
          <w:rFonts w:asciiTheme="majorHAnsi" w:hAnsiTheme="majorHAnsi" w:cstheme="majorHAnsi"/>
          <w:spacing w:val="-12"/>
          <w:w w:val="105"/>
          <w:sz w:val="22"/>
          <w:szCs w:val="22"/>
        </w:rPr>
        <w:t xml:space="preserve"> </w:t>
      </w:r>
      <w:r w:rsidRPr="00034264">
        <w:rPr>
          <w:rFonts w:asciiTheme="majorHAnsi" w:hAnsiTheme="majorHAnsi" w:cstheme="majorHAnsi"/>
          <w:w w:val="105"/>
          <w:sz w:val="22"/>
          <w:szCs w:val="22"/>
        </w:rPr>
        <w:t>e</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constituímos</w:t>
      </w:r>
      <w:r w:rsidRPr="00034264">
        <w:rPr>
          <w:rFonts w:asciiTheme="majorHAnsi" w:hAnsiTheme="majorHAnsi" w:cstheme="majorHAnsi"/>
          <w:spacing w:val="-11"/>
          <w:w w:val="105"/>
          <w:sz w:val="22"/>
          <w:szCs w:val="22"/>
        </w:rPr>
        <w:t xml:space="preserve"> </w:t>
      </w:r>
      <w:r w:rsidRPr="00034264">
        <w:rPr>
          <w:rFonts w:asciiTheme="majorHAnsi" w:hAnsiTheme="majorHAnsi" w:cstheme="majorHAnsi"/>
          <w:w w:val="105"/>
          <w:sz w:val="22"/>
          <w:szCs w:val="22"/>
        </w:rPr>
        <w:t>o</w:t>
      </w:r>
      <w:r w:rsidRPr="00034264">
        <w:rPr>
          <w:rFonts w:asciiTheme="majorHAnsi" w:hAnsiTheme="majorHAnsi" w:cstheme="majorHAnsi"/>
          <w:spacing w:val="-12"/>
          <w:w w:val="105"/>
          <w:sz w:val="22"/>
          <w:szCs w:val="22"/>
        </w:rPr>
        <w:t xml:space="preserve"> </w:t>
      </w:r>
      <w:r w:rsidRPr="00034264">
        <w:rPr>
          <w:rFonts w:asciiTheme="majorHAnsi" w:hAnsiTheme="majorHAnsi" w:cstheme="majorHAnsi"/>
          <w:w w:val="105"/>
          <w:sz w:val="22"/>
          <w:szCs w:val="22"/>
        </w:rPr>
        <w:t xml:space="preserve">Senhor (a) </w:t>
      </w:r>
      <w:r w:rsidRPr="00034264">
        <w:rPr>
          <w:rFonts w:asciiTheme="majorHAnsi" w:hAnsiTheme="majorHAnsi" w:cstheme="majorHAnsi"/>
          <w:b/>
          <w:bCs/>
          <w:sz w:val="22"/>
          <w:szCs w:val="22"/>
        </w:rPr>
        <w:t>XXXXXXXXXX</w:t>
      </w:r>
      <w:r w:rsidRPr="00034264">
        <w:rPr>
          <w:rFonts w:asciiTheme="majorHAnsi" w:hAnsiTheme="majorHAnsi" w:cstheme="majorHAnsi"/>
          <w:sz w:val="22"/>
          <w:szCs w:val="22"/>
        </w:rPr>
        <w:t xml:space="preserve">, brasileiro, profissão </w:t>
      </w:r>
      <w:r w:rsidRPr="00034264">
        <w:rPr>
          <w:rFonts w:asciiTheme="majorHAnsi" w:hAnsiTheme="majorHAnsi" w:cstheme="majorHAnsi"/>
          <w:b/>
          <w:bCs/>
          <w:sz w:val="22"/>
          <w:szCs w:val="22"/>
        </w:rPr>
        <w:t>XXXXXXX</w:t>
      </w:r>
      <w:r w:rsidRPr="00034264">
        <w:rPr>
          <w:rFonts w:asciiTheme="majorHAnsi" w:hAnsiTheme="majorHAnsi" w:cstheme="majorHAnsi"/>
          <w:sz w:val="22"/>
          <w:szCs w:val="22"/>
        </w:rPr>
        <w:t xml:space="preserve">, portador do CPF </w:t>
      </w:r>
      <w:r w:rsidRPr="00034264">
        <w:rPr>
          <w:rFonts w:asciiTheme="majorHAnsi" w:hAnsiTheme="majorHAnsi" w:cstheme="majorHAnsi"/>
          <w:b/>
          <w:bCs/>
          <w:sz w:val="22"/>
          <w:szCs w:val="22"/>
        </w:rPr>
        <w:t>XX.XXX.XXX-XX</w:t>
      </w:r>
      <w:r w:rsidRPr="00034264">
        <w:rPr>
          <w:rFonts w:asciiTheme="majorHAnsi" w:hAnsiTheme="majorHAnsi" w:cstheme="majorHAnsi"/>
          <w:sz w:val="22"/>
          <w:szCs w:val="22"/>
        </w:rPr>
        <w:t xml:space="preserve"> e da CI RG </w:t>
      </w:r>
      <w:r w:rsidRPr="00034264">
        <w:rPr>
          <w:rFonts w:asciiTheme="majorHAnsi" w:hAnsiTheme="majorHAnsi" w:cstheme="majorHAnsi"/>
          <w:b/>
          <w:bCs/>
          <w:sz w:val="22"/>
          <w:szCs w:val="22"/>
        </w:rPr>
        <w:t>XXXXXXXXXXXXXX</w:t>
      </w:r>
      <w:r w:rsidRPr="00034264">
        <w:rPr>
          <w:rFonts w:asciiTheme="majorHAnsi" w:hAnsiTheme="majorHAnsi" w:cstheme="majorHAnsi"/>
          <w:spacing w:val="-10"/>
          <w:w w:val="105"/>
          <w:sz w:val="22"/>
          <w:szCs w:val="22"/>
        </w:rPr>
        <w:t xml:space="preserve">, </w:t>
      </w:r>
      <w:r w:rsidRPr="00034264">
        <w:rPr>
          <w:rFonts w:asciiTheme="majorHAnsi" w:hAnsiTheme="majorHAnsi" w:cstheme="majorHAnsi"/>
          <w:w w:val="105"/>
          <w:sz w:val="22"/>
          <w:szCs w:val="22"/>
        </w:rPr>
        <w:t>para ser o (a) responsáve</w:t>
      </w:r>
      <w:r w:rsidR="00AA3727" w:rsidRPr="00034264">
        <w:rPr>
          <w:rFonts w:asciiTheme="majorHAnsi" w:hAnsiTheme="majorHAnsi" w:cstheme="majorHAnsi"/>
          <w:w w:val="105"/>
          <w:sz w:val="22"/>
          <w:szCs w:val="22"/>
        </w:rPr>
        <w:t xml:space="preserve">l para acompanhar a execução do </w:t>
      </w:r>
      <w:r w:rsidRPr="00034264">
        <w:rPr>
          <w:rFonts w:asciiTheme="majorHAnsi" w:hAnsiTheme="majorHAnsi" w:cstheme="majorHAnsi"/>
          <w:w w:val="105"/>
          <w:sz w:val="22"/>
          <w:szCs w:val="22"/>
        </w:rPr>
        <w:t xml:space="preserve">contrato, referente ao </w:t>
      </w:r>
      <w:r w:rsidRPr="00034264">
        <w:rPr>
          <w:rFonts w:asciiTheme="majorHAnsi" w:hAnsiTheme="majorHAnsi" w:cstheme="majorHAnsi"/>
          <w:b/>
          <w:w w:val="105"/>
          <w:sz w:val="22"/>
          <w:szCs w:val="22"/>
        </w:rPr>
        <w:t xml:space="preserve">PREGÃO ELETRÔNICO Nº XXX/20XX </w:t>
      </w:r>
      <w:r w:rsidRPr="00034264">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5DBD7934" w:rsidR="005E113A" w:rsidRPr="00034264" w:rsidRDefault="005E113A" w:rsidP="00160C6F">
      <w:pPr>
        <w:pStyle w:val="Corpodetexto"/>
        <w:jc w:val="right"/>
        <w:rPr>
          <w:rFonts w:asciiTheme="majorHAnsi" w:hAnsiTheme="majorHAnsi" w:cstheme="majorHAnsi"/>
          <w:w w:val="105"/>
          <w:sz w:val="22"/>
          <w:szCs w:val="22"/>
        </w:rPr>
      </w:pPr>
      <w:r w:rsidRPr="00034264">
        <w:rPr>
          <w:rFonts w:asciiTheme="majorHAnsi" w:hAnsiTheme="majorHAnsi" w:cstheme="majorHAnsi"/>
          <w:w w:val="105"/>
          <w:sz w:val="22"/>
          <w:szCs w:val="22"/>
        </w:rPr>
        <w:t xml:space="preserve">XXXXXX, XX de </w:t>
      </w:r>
      <w:r w:rsidR="00003D69">
        <w:rPr>
          <w:rFonts w:asciiTheme="majorHAnsi" w:hAnsiTheme="majorHAnsi" w:cstheme="majorHAnsi"/>
          <w:w w:val="105"/>
          <w:sz w:val="22"/>
          <w:szCs w:val="22"/>
        </w:rPr>
        <w:t>abril</w:t>
      </w:r>
      <w:r w:rsidRPr="00034264">
        <w:rPr>
          <w:rFonts w:asciiTheme="majorHAnsi" w:hAnsiTheme="majorHAnsi" w:cstheme="majorHAnsi"/>
          <w:w w:val="105"/>
          <w:sz w:val="22"/>
          <w:szCs w:val="22"/>
        </w:rPr>
        <w:t xml:space="preserve"> de </w:t>
      </w:r>
      <w:r w:rsidR="00003D69">
        <w:rPr>
          <w:rFonts w:asciiTheme="majorHAnsi" w:hAnsiTheme="majorHAnsi" w:cstheme="majorHAnsi"/>
          <w:w w:val="105"/>
          <w:sz w:val="22"/>
          <w:szCs w:val="22"/>
        </w:rPr>
        <w:t>2026</w:t>
      </w:r>
      <w:r w:rsidRPr="00034264">
        <w:rPr>
          <w:rFonts w:asciiTheme="majorHAnsi" w:hAnsiTheme="majorHAnsi" w:cstheme="majorHAnsi"/>
          <w:w w:val="105"/>
          <w:sz w:val="22"/>
          <w:szCs w:val="22"/>
        </w:rPr>
        <w:t>.</w:t>
      </w:r>
    </w:p>
    <w:p w14:paraId="4811521C" w14:textId="77777777" w:rsidR="005E113A" w:rsidRPr="00034264" w:rsidRDefault="005E113A" w:rsidP="00160C6F">
      <w:pPr>
        <w:pStyle w:val="SemEspaamento"/>
        <w:spacing w:before="100" w:beforeAutospacing="1" w:after="100" w:afterAutospacing="1"/>
        <w:rPr>
          <w:rFonts w:asciiTheme="majorHAnsi" w:hAnsiTheme="majorHAnsi" w:cstheme="majorHAnsi"/>
        </w:rPr>
      </w:pPr>
      <w:r w:rsidRPr="00034264">
        <w:rPr>
          <w:rFonts w:asciiTheme="majorHAnsi" w:hAnsiTheme="majorHAnsi" w:cstheme="majorHAnsi"/>
        </w:rPr>
        <w:t>______________________________________</w:t>
      </w:r>
    </w:p>
    <w:p w14:paraId="5B87DFE6" w14:textId="77777777" w:rsidR="005E113A" w:rsidRPr="00034264" w:rsidRDefault="005E113A" w:rsidP="00160C6F">
      <w:pPr>
        <w:pStyle w:val="SemEspaamento"/>
        <w:spacing w:before="100" w:beforeAutospacing="1" w:after="100" w:afterAutospacing="1"/>
        <w:rPr>
          <w:rFonts w:asciiTheme="majorHAnsi" w:hAnsiTheme="majorHAnsi" w:cstheme="majorHAnsi"/>
          <w:w w:val="105"/>
        </w:rPr>
      </w:pPr>
      <w:r w:rsidRPr="00034264">
        <w:rPr>
          <w:rFonts w:asciiTheme="majorHAnsi" w:hAnsiTheme="majorHAnsi" w:cstheme="majorHAnsi"/>
          <w:w w:val="105"/>
        </w:rPr>
        <w:t>EMPRESA (CNPJ)</w:t>
      </w:r>
    </w:p>
    <w:p w14:paraId="06A571B2" w14:textId="77777777" w:rsidR="005E113A" w:rsidRPr="00034264" w:rsidRDefault="005E113A" w:rsidP="00160C6F">
      <w:pPr>
        <w:pStyle w:val="SemEspaamento"/>
        <w:spacing w:before="100" w:beforeAutospacing="1" w:after="100" w:afterAutospacing="1"/>
        <w:rPr>
          <w:rFonts w:asciiTheme="majorHAnsi" w:hAnsiTheme="majorHAnsi" w:cstheme="majorHAnsi"/>
        </w:rPr>
      </w:pPr>
      <w:r w:rsidRPr="00034264">
        <w:rPr>
          <w:rFonts w:asciiTheme="majorHAnsi" w:hAnsiTheme="majorHAnsi" w:cstheme="majorHAnsi"/>
        </w:rPr>
        <w:t>PROPRIETÁRIO (CPF)</w:t>
      </w:r>
    </w:p>
    <w:p w14:paraId="4C8CA8F2" w14:textId="77777777" w:rsidR="00497269" w:rsidRDefault="005E113A" w:rsidP="00497269">
      <w:pPr>
        <w:spacing w:before="100" w:beforeAutospacing="1" w:after="100" w:afterAutospacing="1"/>
        <w:jc w:val="center"/>
        <w:rPr>
          <w:rFonts w:asciiTheme="majorHAnsi" w:hAnsiTheme="majorHAnsi" w:cstheme="majorHAnsi"/>
          <w:b/>
          <w:bCs/>
          <w:spacing w:val="-5"/>
          <w:w w:val="105"/>
          <w:sz w:val="22"/>
          <w:szCs w:val="22"/>
        </w:rPr>
      </w:pPr>
      <w:r w:rsidRPr="00034264">
        <w:rPr>
          <w:rFonts w:asciiTheme="majorHAnsi" w:hAnsiTheme="majorHAnsi" w:cstheme="majorHAnsi"/>
          <w:spacing w:val="-2"/>
          <w:w w:val="105"/>
          <w:sz w:val="22"/>
          <w:szCs w:val="22"/>
        </w:rPr>
        <w:br w:type="page"/>
      </w:r>
      <w:r w:rsidR="008E7EBE" w:rsidRPr="00497269">
        <w:rPr>
          <w:rFonts w:asciiTheme="majorHAnsi" w:hAnsiTheme="majorHAnsi" w:cstheme="majorHAnsi"/>
          <w:b/>
          <w:bCs/>
          <w:spacing w:val="-5"/>
          <w:w w:val="105"/>
          <w:sz w:val="22"/>
          <w:szCs w:val="22"/>
        </w:rPr>
        <w:lastRenderedPageBreak/>
        <w:t>ANEXO VI</w:t>
      </w:r>
      <w:r w:rsidR="00497269" w:rsidRPr="00497269">
        <w:rPr>
          <w:rFonts w:asciiTheme="majorHAnsi" w:hAnsiTheme="majorHAnsi" w:cstheme="majorHAnsi"/>
          <w:b/>
          <w:bCs/>
          <w:spacing w:val="-5"/>
          <w:w w:val="105"/>
          <w:sz w:val="22"/>
          <w:szCs w:val="22"/>
        </w:rPr>
        <w:t xml:space="preserve"> - </w:t>
      </w:r>
      <w:r w:rsidRPr="00497269">
        <w:rPr>
          <w:rFonts w:asciiTheme="majorHAnsi" w:hAnsiTheme="majorHAnsi" w:cstheme="majorHAnsi"/>
          <w:b/>
          <w:bCs/>
          <w:spacing w:val="-5"/>
          <w:w w:val="105"/>
          <w:sz w:val="22"/>
          <w:szCs w:val="22"/>
        </w:rPr>
        <w:t>DECLARAÇÃO TRATAMENTO DIFERENCIADO LEI 123/2006</w:t>
      </w:r>
    </w:p>
    <w:p w14:paraId="608F1BB7" w14:textId="10AA7D1D" w:rsidR="005E113A" w:rsidRPr="00034264" w:rsidRDefault="005E113A" w:rsidP="00497269">
      <w:pPr>
        <w:spacing w:before="100" w:beforeAutospacing="1" w:after="100" w:afterAutospacing="1"/>
        <w:jc w:val="center"/>
        <w:rPr>
          <w:rFonts w:asciiTheme="majorHAnsi" w:hAnsiTheme="majorHAnsi" w:cstheme="majorHAnsi"/>
          <w:b/>
          <w:spacing w:val="-2"/>
          <w:sz w:val="22"/>
          <w:szCs w:val="22"/>
        </w:rPr>
      </w:pPr>
      <w:r w:rsidRPr="00034264">
        <w:rPr>
          <w:rFonts w:asciiTheme="majorHAnsi" w:hAnsiTheme="majorHAnsi" w:cstheme="majorHAnsi"/>
          <w:b/>
          <w:sz w:val="22"/>
          <w:szCs w:val="22"/>
        </w:rPr>
        <w:t>PREGÃO ELETRÔNICO</w:t>
      </w:r>
      <w:r w:rsidRPr="00034264">
        <w:rPr>
          <w:rFonts w:asciiTheme="majorHAnsi" w:hAnsiTheme="majorHAnsi" w:cstheme="majorHAnsi"/>
          <w:b/>
          <w:spacing w:val="27"/>
          <w:sz w:val="22"/>
          <w:szCs w:val="22"/>
        </w:rPr>
        <w:t xml:space="preserve"> </w:t>
      </w:r>
      <w:r w:rsidRPr="00034264">
        <w:rPr>
          <w:rFonts w:asciiTheme="majorHAnsi" w:hAnsiTheme="majorHAnsi" w:cstheme="majorHAnsi"/>
          <w:b/>
          <w:sz w:val="22"/>
          <w:szCs w:val="22"/>
        </w:rPr>
        <w:t xml:space="preserve">Nº </w:t>
      </w:r>
      <w:r w:rsidR="00497269">
        <w:rPr>
          <w:rFonts w:asciiTheme="majorHAnsi" w:hAnsiTheme="majorHAnsi" w:cstheme="majorHAnsi"/>
          <w:b/>
          <w:sz w:val="22"/>
          <w:szCs w:val="22"/>
        </w:rPr>
        <w:t>014</w:t>
      </w:r>
      <w:r w:rsidRPr="00034264">
        <w:rPr>
          <w:rFonts w:asciiTheme="majorHAnsi" w:hAnsiTheme="majorHAnsi" w:cstheme="majorHAnsi"/>
          <w:b/>
          <w:spacing w:val="-2"/>
          <w:sz w:val="22"/>
          <w:szCs w:val="22"/>
        </w:rPr>
        <w:t>/20</w:t>
      </w:r>
      <w:r w:rsidR="00497269">
        <w:rPr>
          <w:rFonts w:asciiTheme="majorHAnsi" w:hAnsiTheme="majorHAnsi" w:cstheme="majorHAnsi"/>
          <w:b/>
          <w:spacing w:val="-2"/>
          <w:sz w:val="22"/>
          <w:szCs w:val="22"/>
        </w:rPr>
        <w:t>26</w:t>
      </w:r>
    </w:p>
    <w:p w14:paraId="13C7EA28" w14:textId="3BB8A0C3" w:rsidR="005E113A" w:rsidRPr="00034264" w:rsidRDefault="005E113A" w:rsidP="005E113A">
      <w:pPr>
        <w:jc w:val="center"/>
        <w:rPr>
          <w:rFonts w:asciiTheme="majorHAnsi" w:hAnsiTheme="majorHAnsi" w:cstheme="majorHAnsi"/>
          <w:b/>
          <w:sz w:val="22"/>
          <w:szCs w:val="22"/>
        </w:rPr>
      </w:pPr>
      <w:r w:rsidRPr="00034264">
        <w:rPr>
          <w:rFonts w:asciiTheme="majorHAnsi" w:hAnsiTheme="majorHAnsi" w:cstheme="majorHAnsi"/>
          <w:b/>
          <w:spacing w:val="-2"/>
          <w:sz w:val="22"/>
          <w:szCs w:val="22"/>
        </w:rPr>
        <w:t xml:space="preserve">PROCESSO Nº </w:t>
      </w:r>
      <w:r w:rsidR="00497269">
        <w:rPr>
          <w:rFonts w:asciiTheme="majorHAnsi" w:hAnsiTheme="majorHAnsi" w:cstheme="majorHAnsi"/>
          <w:b/>
          <w:spacing w:val="-2"/>
          <w:sz w:val="22"/>
          <w:szCs w:val="22"/>
        </w:rPr>
        <w:t>027</w:t>
      </w:r>
      <w:r w:rsidRPr="00034264">
        <w:rPr>
          <w:rFonts w:asciiTheme="majorHAnsi" w:hAnsiTheme="majorHAnsi" w:cstheme="majorHAnsi"/>
          <w:b/>
          <w:spacing w:val="-2"/>
          <w:sz w:val="22"/>
          <w:szCs w:val="22"/>
        </w:rPr>
        <w:t>/</w:t>
      </w:r>
      <w:r w:rsidR="00497269">
        <w:rPr>
          <w:rFonts w:asciiTheme="majorHAnsi" w:hAnsiTheme="majorHAnsi" w:cstheme="majorHAnsi"/>
          <w:b/>
          <w:spacing w:val="-2"/>
          <w:sz w:val="22"/>
          <w:szCs w:val="22"/>
        </w:rPr>
        <w:t>2026</w:t>
      </w:r>
    </w:p>
    <w:p w14:paraId="74A4A48A" w14:textId="11CBE409" w:rsidR="005E113A" w:rsidRPr="00034264" w:rsidRDefault="005E113A" w:rsidP="005E113A">
      <w:pPr>
        <w:pStyle w:val="Corpodetexto"/>
        <w:ind w:firstLine="851"/>
        <w:jc w:val="both"/>
        <w:rPr>
          <w:rFonts w:asciiTheme="majorHAnsi" w:hAnsiTheme="majorHAnsi" w:cstheme="majorHAnsi"/>
          <w:sz w:val="22"/>
          <w:szCs w:val="22"/>
        </w:rPr>
      </w:pPr>
      <w:r w:rsidRPr="00034264">
        <w:rPr>
          <w:rFonts w:asciiTheme="majorHAnsi" w:hAnsiTheme="majorHAnsi" w:cstheme="majorHAnsi"/>
          <w:w w:val="105"/>
          <w:sz w:val="22"/>
          <w:szCs w:val="22"/>
        </w:rPr>
        <w:t>Pelo</w:t>
      </w:r>
      <w:r w:rsidRPr="00034264">
        <w:rPr>
          <w:rFonts w:asciiTheme="majorHAnsi" w:hAnsiTheme="majorHAnsi" w:cstheme="majorHAnsi"/>
          <w:spacing w:val="67"/>
          <w:w w:val="105"/>
          <w:sz w:val="22"/>
          <w:szCs w:val="22"/>
        </w:rPr>
        <w:t xml:space="preserve"> </w:t>
      </w:r>
      <w:r w:rsidRPr="00034264">
        <w:rPr>
          <w:rFonts w:asciiTheme="majorHAnsi" w:hAnsiTheme="majorHAnsi" w:cstheme="majorHAnsi"/>
          <w:w w:val="105"/>
          <w:sz w:val="22"/>
          <w:szCs w:val="22"/>
        </w:rPr>
        <w:t>presente</w:t>
      </w:r>
      <w:r w:rsidRPr="00034264">
        <w:rPr>
          <w:rFonts w:asciiTheme="majorHAnsi" w:hAnsiTheme="majorHAnsi" w:cstheme="majorHAnsi"/>
          <w:spacing w:val="67"/>
          <w:w w:val="105"/>
          <w:sz w:val="22"/>
          <w:szCs w:val="22"/>
        </w:rPr>
        <w:t xml:space="preserve"> </w:t>
      </w:r>
      <w:r w:rsidRPr="00034264">
        <w:rPr>
          <w:rFonts w:asciiTheme="majorHAnsi" w:hAnsiTheme="majorHAnsi" w:cstheme="majorHAnsi"/>
          <w:w w:val="105"/>
          <w:sz w:val="22"/>
          <w:szCs w:val="22"/>
        </w:rPr>
        <w:t>instrumento,</w:t>
      </w:r>
      <w:r w:rsidRPr="00034264">
        <w:rPr>
          <w:rFonts w:asciiTheme="majorHAnsi" w:hAnsiTheme="majorHAnsi" w:cstheme="majorHAnsi"/>
          <w:spacing w:val="68"/>
          <w:w w:val="105"/>
          <w:sz w:val="22"/>
          <w:szCs w:val="22"/>
        </w:rPr>
        <w:t xml:space="preserve"> </w:t>
      </w:r>
      <w:r w:rsidRPr="00034264">
        <w:rPr>
          <w:rFonts w:asciiTheme="majorHAnsi" w:hAnsiTheme="majorHAnsi" w:cstheme="majorHAnsi"/>
          <w:w w:val="105"/>
          <w:sz w:val="22"/>
          <w:szCs w:val="22"/>
        </w:rPr>
        <w:t>a</w:t>
      </w:r>
      <w:r w:rsidRPr="00034264">
        <w:rPr>
          <w:rFonts w:asciiTheme="majorHAnsi" w:hAnsiTheme="majorHAnsi" w:cstheme="majorHAnsi"/>
          <w:spacing w:val="67"/>
          <w:w w:val="105"/>
          <w:sz w:val="22"/>
          <w:szCs w:val="22"/>
        </w:rPr>
        <w:t xml:space="preserve"> </w:t>
      </w:r>
      <w:r w:rsidRPr="00034264">
        <w:rPr>
          <w:rFonts w:asciiTheme="majorHAnsi" w:hAnsiTheme="majorHAnsi" w:cstheme="majorHAnsi"/>
          <w:w w:val="105"/>
          <w:sz w:val="22"/>
          <w:szCs w:val="22"/>
        </w:rPr>
        <w:t>empresa XXXXXXXXXXX,</w:t>
      </w:r>
      <w:r w:rsidRPr="00034264">
        <w:rPr>
          <w:rFonts w:asciiTheme="majorHAnsi" w:hAnsiTheme="majorHAnsi" w:cstheme="majorHAnsi"/>
          <w:spacing w:val="68"/>
          <w:w w:val="105"/>
          <w:sz w:val="22"/>
          <w:szCs w:val="22"/>
        </w:rPr>
        <w:t xml:space="preserve"> </w:t>
      </w:r>
      <w:r w:rsidRPr="00034264">
        <w:rPr>
          <w:rFonts w:asciiTheme="majorHAnsi" w:hAnsiTheme="majorHAnsi" w:cstheme="majorHAnsi"/>
          <w:w w:val="105"/>
          <w:sz w:val="22"/>
          <w:szCs w:val="22"/>
        </w:rPr>
        <w:t>CNPJ</w:t>
      </w:r>
      <w:r w:rsidRPr="00034264">
        <w:rPr>
          <w:rFonts w:asciiTheme="majorHAnsi" w:hAnsiTheme="majorHAnsi" w:cstheme="majorHAnsi"/>
          <w:spacing w:val="66"/>
          <w:w w:val="105"/>
          <w:sz w:val="22"/>
          <w:szCs w:val="22"/>
        </w:rPr>
        <w:t xml:space="preserve"> </w:t>
      </w:r>
      <w:r w:rsidRPr="00034264">
        <w:rPr>
          <w:rFonts w:asciiTheme="majorHAnsi" w:hAnsiTheme="majorHAnsi" w:cstheme="majorHAnsi"/>
          <w:w w:val="105"/>
          <w:sz w:val="22"/>
          <w:szCs w:val="22"/>
        </w:rPr>
        <w:t xml:space="preserve">nº </w:t>
      </w:r>
      <w:r w:rsidRPr="00034264">
        <w:rPr>
          <w:rFonts w:asciiTheme="majorHAnsi" w:hAnsiTheme="majorHAnsi" w:cstheme="majorHAnsi"/>
          <w:b/>
          <w:bCs/>
          <w:w w:val="105"/>
          <w:sz w:val="22"/>
          <w:szCs w:val="22"/>
        </w:rPr>
        <w:t>XX.XXX.XXX/XXXX-XX</w:t>
      </w:r>
      <w:r w:rsidRPr="00034264">
        <w:rPr>
          <w:rFonts w:asciiTheme="majorHAnsi" w:hAnsiTheme="majorHAnsi" w:cstheme="majorHAnsi"/>
          <w:w w:val="105"/>
          <w:sz w:val="22"/>
          <w:szCs w:val="22"/>
        </w:rPr>
        <w:t>, com</w:t>
      </w:r>
      <w:r w:rsidRPr="00034264">
        <w:rPr>
          <w:rFonts w:asciiTheme="majorHAnsi" w:hAnsiTheme="majorHAnsi" w:cstheme="majorHAnsi"/>
          <w:spacing w:val="68"/>
          <w:w w:val="105"/>
          <w:sz w:val="22"/>
          <w:szCs w:val="22"/>
        </w:rPr>
        <w:t xml:space="preserve"> </w:t>
      </w:r>
      <w:r w:rsidRPr="00034264">
        <w:rPr>
          <w:rFonts w:asciiTheme="majorHAnsi" w:hAnsiTheme="majorHAnsi" w:cstheme="majorHAnsi"/>
          <w:w w:val="105"/>
          <w:sz w:val="22"/>
          <w:szCs w:val="22"/>
        </w:rPr>
        <w:t>sede</w:t>
      </w:r>
      <w:r w:rsidRPr="00034264">
        <w:rPr>
          <w:rFonts w:asciiTheme="majorHAnsi" w:hAnsiTheme="majorHAnsi" w:cstheme="majorHAnsi"/>
          <w:spacing w:val="69"/>
          <w:w w:val="105"/>
          <w:sz w:val="22"/>
          <w:szCs w:val="22"/>
        </w:rPr>
        <w:t xml:space="preserve"> </w:t>
      </w:r>
      <w:r w:rsidRPr="00034264">
        <w:rPr>
          <w:rFonts w:asciiTheme="majorHAnsi" w:hAnsiTheme="majorHAnsi" w:cstheme="majorHAnsi"/>
          <w:spacing w:val="-5"/>
          <w:w w:val="105"/>
          <w:sz w:val="22"/>
          <w:szCs w:val="22"/>
        </w:rPr>
        <w:t>na Rua/ Av</w:t>
      </w:r>
      <w:r w:rsidR="00F73D3B" w:rsidRPr="00034264">
        <w:rPr>
          <w:rFonts w:asciiTheme="majorHAnsi" w:hAnsiTheme="majorHAnsi" w:cstheme="majorHAnsi"/>
          <w:spacing w:val="-5"/>
          <w:w w:val="105"/>
          <w:sz w:val="22"/>
          <w:szCs w:val="22"/>
        </w:rPr>
        <w:t>.</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b/>
          <w:bCs/>
          <w:spacing w:val="-5"/>
          <w:w w:val="105"/>
          <w:sz w:val="22"/>
          <w:szCs w:val="22"/>
        </w:rPr>
        <w:t>XXXX</w:t>
      </w:r>
      <w:r w:rsidRPr="00034264">
        <w:rPr>
          <w:rFonts w:asciiTheme="majorHAnsi" w:hAnsiTheme="majorHAnsi" w:cstheme="majorHAnsi"/>
          <w:spacing w:val="-5"/>
          <w:w w:val="105"/>
          <w:sz w:val="22"/>
          <w:szCs w:val="22"/>
        </w:rPr>
        <w:t xml:space="preserve">, Nº </w:t>
      </w:r>
      <w:r w:rsidRPr="00034264">
        <w:rPr>
          <w:rFonts w:asciiTheme="majorHAnsi" w:hAnsiTheme="majorHAnsi" w:cstheme="majorHAnsi"/>
          <w:b/>
          <w:bCs/>
          <w:spacing w:val="-5"/>
          <w:w w:val="105"/>
          <w:sz w:val="22"/>
          <w:szCs w:val="22"/>
        </w:rPr>
        <w:t>XXX</w:t>
      </w:r>
      <w:r w:rsidRPr="00034264">
        <w:rPr>
          <w:rFonts w:asciiTheme="majorHAnsi" w:hAnsiTheme="majorHAnsi" w:cstheme="majorHAnsi"/>
          <w:spacing w:val="-5"/>
          <w:w w:val="105"/>
          <w:sz w:val="22"/>
          <w:szCs w:val="22"/>
        </w:rPr>
        <w:t xml:space="preserve">, Bairro: </w:t>
      </w:r>
      <w:r w:rsidRPr="00034264">
        <w:rPr>
          <w:rFonts w:asciiTheme="majorHAnsi" w:hAnsiTheme="majorHAnsi" w:cstheme="majorHAnsi"/>
          <w:b/>
          <w:bCs/>
          <w:spacing w:val="-5"/>
          <w:w w:val="105"/>
          <w:sz w:val="22"/>
          <w:szCs w:val="22"/>
        </w:rPr>
        <w:t>XXXX</w:t>
      </w:r>
      <w:r w:rsidRPr="00034264">
        <w:rPr>
          <w:rFonts w:asciiTheme="majorHAnsi" w:hAnsiTheme="majorHAnsi" w:cstheme="majorHAnsi"/>
          <w:spacing w:val="-5"/>
          <w:w w:val="105"/>
          <w:sz w:val="22"/>
          <w:szCs w:val="22"/>
        </w:rPr>
        <w:t xml:space="preserve">, Cidade de </w:t>
      </w:r>
      <w:r w:rsidRPr="00034264">
        <w:rPr>
          <w:rFonts w:asciiTheme="majorHAnsi" w:hAnsiTheme="majorHAnsi" w:cstheme="majorHAnsi"/>
          <w:b/>
          <w:bCs/>
          <w:spacing w:val="-5"/>
          <w:w w:val="105"/>
          <w:sz w:val="22"/>
          <w:szCs w:val="22"/>
        </w:rPr>
        <w:t>XXXXXX</w:t>
      </w:r>
      <w:r w:rsidRPr="00034264">
        <w:rPr>
          <w:rFonts w:asciiTheme="majorHAnsi" w:hAnsiTheme="majorHAnsi" w:cstheme="majorHAnsi"/>
          <w:spacing w:val="-5"/>
          <w:w w:val="105"/>
          <w:sz w:val="22"/>
          <w:szCs w:val="22"/>
        </w:rPr>
        <w:t xml:space="preserve">, Estado </w:t>
      </w:r>
      <w:r w:rsidRPr="00034264">
        <w:rPr>
          <w:rFonts w:asciiTheme="majorHAnsi" w:hAnsiTheme="majorHAnsi" w:cstheme="majorHAnsi"/>
          <w:b/>
          <w:bCs/>
          <w:spacing w:val="-5"/>
          <w:w w:val="105"/>
          <w:sz w:val="22"/>
          <w:szCs w:val="22"/>
        </w:rPr>
        <w:t>XXX</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sz w:val="22"/>
          <w:szCs w:val="22"/>
        </w:rPr>
        <w:t>através</w:t>
      </w:r>
      <w:r w:rsidRPr="00034264">
        <w:rPr>
          <w:rFonts w:asciiTheme="majorHAnsi" w:hAnsiTheme="majorHAnsi" w:cstheme="majorHAnsi"/>
          <w:spacing w:val="26"/>
          <w:sz w:val="22"/>
          <w:szCs w:val="22"/>
        </w:rPr>
        <w:t xml:space="preserve"> </w:t>
      </w:r>
      <w:r w:rsidRPr="00034264">
        <w:rPr>
          <w:rFonts w:asciiTheme="majorHAnsi" w:hAnsiTheme="majorHAnsi" w:cstheme="majorHAnsi"/>
          <w:sz w:val="22"/>
          <w:szCs w:val="22"/>
        </w:rPr>
        <w:t>de</w:t>
      </w:r>
      <w:r w:rsidRPr="00034264">
        <w:rPr>
          <w:rFonts w:asciiTheme="majorHAnsi" w:hAnsiTheme="majorHAnsi" w:cstheme="majorHAnsi"/>
          <w:spacing w:val="32"/>
          <w:sz w:val="22"/>
          <w:szCs w:val="22"/>
        </w:rPr>
        <w:t xml:space="preserve"> </w:t>
      </w:r>
      <w:r w:rsidRPr="00034264">
        <w:rPr>
          <w:rFonts w:asciiTheme="majorHAnsi" w:hAnsiTheme="majorHAnsi" w:cstheme="majorHAnsi"/>
          <w:sz w:val="22"/>
          <w:szCs w:val="22"/>
        </w:rPr>
        <w:t>seu</w:t>
      </w:r>
      <w:r w:rsidRPr="00034264">
        <w:rPr>
          <w:rFonts w:asciiTheme="majorHAnsi" w:hAnsiTheme="majorHAnsi" w:cstheme="majorHAnsi"/>
          <w:spacing w:val="31"/>
          <w:sz w:val="22"/>
          <w:szCs w:val="22"/>
        </w:rPr>
        <w:t xml:space="preserve"> </w:t>
      </w:r>
      <w:r w:rsidRPr="00034264">
        <w:rPr>
          <w:rFonts w:asciiTheme="majorHAnsi" w:hAnsiTheme="majorHAnsi" w:cstheme="majorHAnsi"/>
          <w:sz w:val="22"/>
          <w:szCs w:val="22"/>
        </w:rPr>
        <w:t>proprietário o Sr. (a</w:t>
      </w:r>
      <w:proofErr w:type="gramStart"/>
      <w:r w:rsidRPr="00034264">
        <w:rPr>
          <w:rFonts w:asciiTheme="majorHAnsi" w:hAnsiTheme="majorHAnsi" w:cstheme="majorHAnsi"/>
          <w:sz w:val="22"/>
          <w:szCs w:val="22"/>
        </w:rPr>
        <w:t xml:space="preserve">) </w:t>
      </w:r>
      <w:r w:rsidRPr="00034264">
        <w:rPr>
          <w:rFonts w:asciiTheme="majorHAnsi" w:hAnsiTheme="majorHAnsi" w:cstheme="majorHAnsi"/>
          <w:b/>
          <w:bCs/>
          <w:sz w:val="22"/>
          <w:szCs w:val="22"/>
        </w:rPr>
        <w:t>.</w:t>
      </w:r>
      <w:proofErr w:type="gramEnd"/>
      <w:r w:rsidRPr="00034264">
        <w:rPr>
          <w:rFonts w:asciiTheme="majorHAnsi" w:hAnsiTheme="majorHAnsi" w:cstheme="majorHAnsi"/>
          <w:b/>
          <w:bCs/>
          <w:sz w:val="22"/>
          <w:szCs w:val="22"/>
        </w:rPr>
        <w:t xml:space="preserve"> XXXXXXXXXX</w:t>
      </w:r>
      <w:r w:rsidRPr="00034264">
        <w:rPr>
          <w:rFonts w:asciiTheme="majorHAnsi" w:hAnsiTheme="majorHAnsi" w:cstheme="majorHAnsi"/>
          <w:sz w:val="22"/>
          <w:szCs w:val="22"/>
        </w:rPr>
        <w:t>, brasileiro, profissão X</w:t>
      </w:r>
      <w:r w:rsidRPr="00034264">
        <w:rPr>
          <w:rFonts w:asciiTheme="majorHAnsi" w:hAnsiTheme="majorHAnsi" w:cstheme="majorHAnsi"/>
          <w:b/>
          <w:bCs/>
          <w:sz w:val="22"/>
          <w:szCs w:val="22"/>
        </w:rPr>
        <w:t>XXXXXXXX</w:t>
      </w:r>
      <w:r w:rsidRPr="00034264">
        <w:rPr>
          <w:rFonts w:asciiTheme="majorHAnsi" w:hAnsiTheme="majorHAnsi" w:cstheme="majorHAnsi"/>
          <w:sz w:val="22"/>
          <w:szCs w:val="22"/>
        </w:rPr>
        <w:t xml:space="preserve">, portador (a) do CPF </w:t>
      </w:r>
      <w:r w:rsidRPr="00034264">
        <w:rPr>
          <w:rFonts w:asciiTheme="majorHAnsi" w:hAnsiTheme="majorHAnsi" w:cstheme="majorHAnsi"/>
          <w:b/>
          <w:bCs/>
          <w:sz w:val="22"/>
          <w:szCs w:val="22"/>
        </w:rPr>
        <w:t>XXX.XXX.XXX-XX</w:t>
      </w:r>
      <w:r w:rsidRPr="00034264">
        <w:rPr>
          <w:rFonts w:asciiTheme="majorHAnsi" w:hAnsiTheme="majorHAnsi" w:cstheme="majorHAnsi"/>
          <w:sz w:val="22"/>
          <w:szCs w:val="22"/>
        </w:rPr>
        <w:t xml:space="preserve"> e da CI RG </w:t>
      </w:r>
      <w:r w:rsidRPr="00034264">
        <w:rPr>
          <w:rFonts w:asciiTheme="majorHAnsi" w:hAnsiTheme="majorHAnsi" w:cstheme="majorHAnsi"/>
          <w:b/>
          <w:bCs/>
          <w:sz w:val="22"/>
          <w:szCs w:val="22"/>
        </w:rPr>
        <w:t>XXXXXXX</w:t>
      </w:r>
      <w:r w:rsidRPr="00034264">
        <w:rPr>
          <w:rFonts w:asciiTheme="majorHAnsi" w:hAnsiTheme="majorHAnsi" w:cstheme="majorHAnsi"/>
          <w:w w:val="105"/>
          <w:sz w:val="22"/>
          <w:szCs w:val="22"/>
        </w:rPr>
        <w:t>, DECLARA, para fins do disposto no edital supracitado, sob as sanções administrativas cabíveis e sob as penas</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da lei,</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 xml:space="preserve">que esta empresa, na presente data, é </w:t>
      </w:r>
      <w:r w:rsidRPr="00034264">
        <w:rPr>
          <w:rFonts w:asciiTheme="majorHAnsi" w:hAnsiTheme="majorHAnsi" w:cstheme="majorHAnsi"/>
          <w:spacing w:val="-2"/>
          <w:w w:val="105"/>
          <w:sz w:val="22"/>
          <w:szCs w:val="22"/>
        </w:rPr>
        <w:t>considerada:</w:t>
      </w:r>
    </w:p>
    <w:p w14:paraId="74D32B5D" w14:textId="76FACF48" w:rsidR="005E113A" w:rsidRPr="00034264" w:rsidRDefault="005E113A" w:rsidP="005E113A">
      <w:pPr>
        <w:pStyle w:val="Corpodetexto"/>
        <w:jc w:val="both"/>
        <w:rPr>
          <w:rFonts w:asciiTheme="majorHAnsi" w:hAnsiTheme="majorHAnsi" w:cstheme="majorHAnsi"/>
          <w:sz w:val="22"/>
          <w:szCs w:val="22"/>
        </w:rPr>
      </w:pPr>
      <w:proofErr w:type="gramStart"/>
      <w:r w:rsidRPr="00034264">
        <w:rPr>
          <w:rFonts w:asciiTheme="majorHAnsi" w:hAnsiTheme="majorHAnsi" w:cstheme="majorHAnsi"/>
          <w:w w:val="105"/>
          <w:sz w:val="22"/>
          <w:szCs w:val="22"/>
        </w:rPr>
        <w:t>(  )</w:t>
      </w:r>
      <w:proofErr w:type="gramEnd"/>
      <w:r w:rsidRPr="00034264">
        <w:rPr>
          <w:rFonts w:asciiTheme="majorHAnsi" w:hAnsiTheme="majorHAnsi" w:cstheme="majorHAnsi"/>
          <w:spacing w:val="-3"/>
          <w:w w:val="105"/>
          <w:sz w:val="22"/>
          <w:szCs w:val="22"/>
        </w:rPr>
        <w:t xml:space="preserve"> </w:t>
      </w:r>
      <w:r w:rsidRPr="00034264">
        <w:rPr>
          <w:rFonts w:asciiTheme="majorHAnsi" w:hAnsiTheme="majorHAnsi" w:cstheme="majorHAnsi"/>
          <w:w w:val="105"/>
          <w:sz w:val="22"/>
          <w:szCs w:val="22"/>
        </w:rPr>
        <w:t>MICROEMPRESA,</w:t>
      </w:r>
      <w:r w:rsidRPr="00034264">
        <w:rPr>
          <w:rFonts w:asciiTheme="majorHAnsi" w:hAnsiTheme="majorHAnsi" w:cstheme="majorHAnsi"/>
          <w:spacing w:val="46"/>
          <w:w w:val="105"/>
          <w:sz w:val="22"/>
          <w:szCs w:val="22"/>
        </w:rPr>
        <w:t xml:space="preserve"> </w:t>
      </w:r>
      <w:r w:rsidRPr="00034264">
        <w:rPr>
          <w:rFonts w:asciiTheme="majorHAnsi" w:hAnsiTheme="majorHAnsi" w:cstheme="majorHAnsi"/>
          <w:w w:val="105"/>
          <w:sz w:val="22"/>
          <w:szCs w:val="22"/>
        </w:rPr>
        <w:t>conforme</w:t>
      </w:r>
      <w:r w:rsidRPr="00034264">
        <w:rPr>
          <w:rFonts w:asciiTheme="majorHAnsi" w:hAnsiTheme="majorHAnsi" w:cstheme="majorHAnsi"/>
          <w:spacing w:val="44"/>
          <w:w w:val="105"/>
          <w:sz w:val="22"/>
          <w:szCs w:val="22"/>
        </w:rPr>
        <w:t xml:space="preserve"> </w:t>
      </w:r>
      <w:r w:rsidRPr="00034264">
        <w:rPr>
          <w:rFonts w:asciiTheme="majorHAnsi" w:hAnsiTheme="majorHAnsi" w:cstheme="majorHAnsi"/>
          <w:w w:val="105"/>
          <w:sz w:val="22"/>
          <w:szCs w:val="22"/>
        </w:rPr>
        <w:t>inciso</w:t>
      </w:r>
      <w:r w:rsidRPr="00034264">
        <w:rPr>
          <w:rFonts w:asciiTheme="majorHAnsi" w:hAnsiTheme="majorHAnsi" w:cstheme="majorHAnsi"/>
          <w:spacing w:val="44"/>
          <w:w w:val="105"/>
          <w:sz w:val="22"/>
          <w:szCs w:val="22"/>
        </w:rPr>
        <w:t xml:space="preserve"> </w:t>
      </w:r>
      <w:r w:rsidRPr="00034264">
        <w:rPr>
          <w:rFonts w:asciiTheme="majorHAnsi" w:hAnsiTheme="majorHAnsi" w:cstheme="majorHAnsi"/>
          <w:w w:val="105"/>
          <w:sz w:val="22"/>
          <w:szCs w:val="22"/>
        </w:rPr>
        <w:t>I</w:t>
      </w:r>
      <w:r w:rsidRPr="00034264">
        <w:rPr>
          <w:rFonts w:asciiTheme="majorHAnsi" w:hAnsiTheme="majorHAnsi" w:cstheme="majorHAnsi"/>
          <w:spacing w:val="46"/>
          <w:w w:val="105"/>
          <w:sz w:val="22"/>
          <w:szCs w:val="22"/>
        </w:rPr>
        <w:t xml:space="preserve"> </w:t>
      </w:r>
      <w:r w:rsidRPr="00034264">
        <w:rPr>
          <w:rFonts w:asciiTheme="majorHAnsi" w:hAnsiTheme="majorHAnsi" w:cstheme="majorHAnsi"/>
          <w:w w:val="105"/>
          <w:sz w:val="22"/>
          <w:szCs w:val="22"/>
        </w:rPr>
        <w:t>do</w:t>
      </w:r>
      <w:r w:rsidRPr="00034264">
        <w:rPr>
          <w:rFonts w:asciiTheme="majorHAnsi" w:hAnsiTheme="majorHAnsi" w:cstheme="majorHAnsi"/>
          <w:spacing w:val="44"/>
          <w:w w:val="105"/>
          <w:sz w:val="22"/>
          <w:szCs w:val="22"/>
        </w:rPr>
        <w:t xml:space="preserve"> </w:t>
      </w:r>
      <w:r w:rsidRPr="00034264">
        <w:rPr>
          <w:rFonts w:asciiTheme="majorHAnsi" w:hAnsiTheme="majorHAnsi" w:cstheme="majorHAnsi"/>
          <w:w w:val="105"/>
          <w:sz w:val="22"/>
          <w:szCs w:val="22"/>
        </w:rPr>
        <w:t>art.</w:t>
      </w:r>
      <w:r w:rsidRPr="00034264">
        <w:rPr>
          <w:rFonts w:asciiTheme="majorHAnsi" w:hAnsiTheme="majorHAnsi" w:cstheme="majorHAnsi"/>
          <w:spacing w:val="44"/>
          <w:w w:val="105"/>
          <w:sz w:val="22"/>
          <w:szCs w:val="22"/>
        </w:rPr>
        <w:t xml:space="preserve"> </w:t>
      </w:r>
      <w:r w:rsidRPr="00034264">
        <w:rPr>
          <w:rFonts w:asciiTheme="majorHAnsi" w:hAnsiTheme="majorHAnsi" w:cstheme="majorHAnsi"/>
          <w:w w:val="105"/>
          <w:sz w:val="22"/>
          <w:szCs w:val="22"/>
        </w:rPr>
        <w:t>3.º</w:t>
      </w:r>
      <w:r w:rsidRPr="00034264">
        <w:rPr>
          <w:rFonts w:asciiTheme="majorHAnsi" w:hAnsiTheme="majorHAnsi" w:cstheme="majorHAnsi"/>
          <w:spacing w:val="45"/>
          <w:w w:val="105"/>
          <w:sz w:val="22"/>
          <w:szCs w:val="22"/>
        </w:rPr>
        <w:t xml:space="preserve"> </w:t>
      </w:r>
      <w:r w:rsidRPr="00034264">
        <w:rPr>
          <w:rFonts w:asciiTheme="majorHAnsi" w:hAnsiTheme="majorHAnsi" w:cstheme="majorHAnsi"/>
          <w:w w:val="105"/>
          <w:sz w:val="22"/>
          <w:szCs w:val="22"/>
        </w:rPr>
        <w:t>da</w:t>
      </w:r>
      <w:r w:rsidRPr="00034264">
        <w:rPr>
          <w:rFonts w:asciiTheme="majorHAnsi" w:hAnsiTheme="majorHAnsi" w:cstheme="majorHAnsi"/>
          <w:spacing w:val="44"/>
          <w:w w:val="105"/>
          <w:sz w:val="22"/>
          <w:szCs w:val="22"/>
        </w:rPr>
        <w:t xml:space="preserve"> </w:t>
      </w:r>
      <w:r w:rsidRPr="00034264">
        <w:rPr>
          <w:rFonts w:asciiTheme="majorHAnsi" w:hAnsiTheme="majorHAnsi" w:cstheme="majorHAnsi"/>
          <w:w w:val="105"/>
          <w:sz w:val="22"/>
          <w:szCs w:val="22"/>
        </w:rPr>
        <w:t>Lei</w:t>
      </w:r>
      <w:r w:rsidRPr="00034264">
        <w:rPr>
          <w:rFonts w:asciiTheme="majorHAnsi" w:hAnsiTheme="majorHAnsi" w:cstheme="majorHAnsi"/>
          <w:spacing w:val="42"/>
          <w:w w:val="105"/>
          <w:sz w:val="22"/>
          <w:szCs w:val="22"/>
        </w:rPr>
        <w:t xml:space="preserve"> </w:t>
      </w:r>
      <w:r w:rsidRPr="00034264">
        <w:rPr>
          <w:rFonts w:asciiTheme="majorHAnsi" w:hAnsiTheme="majorHAnsi" w:cstheme="majorHAnsi"/>
          <w:w w:val="105"/>
          <w:sz w:val="22"/>
          <w:szCs w:val="22"/>
        </w:rPr>
        <w:t>Complementar</w:t>
      </w:r>
      <w:r w:rsidRPr="00034264">
        <w:rPr>
          <w:rFonts w:asciiTheme="majorHAnsi" w:hAnsiTheme="majorHAnsi" w:cstheme="majorHAnsi"/>
          <w:spacing w:val="42"/>
          <w:w w:val="105"/>
          <w:sz w:val="22"/>
          <w:szCs w:val="22"/>
        </w:rPr>
        <w:t xml:space="preserve"> </w:t>
      </w:r>
      <w:r w:rsidRPr="00034264">
        <w:rPr>
          <w:rFonts w:asciiTheme="majorHAnsi" w:hAnsiTheme="majorHAnsi" w:cstheme="majorHAnsi"/>
          <w:w w:val="105"/>
          <w:sz w:val="22"/>
          <w:szCs w:val="22"/>
        </w:rPr>
        <w:t>nº</w:t>
      </w:r>
      <w:r w:rsidRPr="00034264">
        <w:rPr>
          <w:rFonts w:asciiTheme="majorHAnsi" w:hAnsiTheme="majorHAnsi" w:cstheme="majorHAnsi"/>
          <w:spacing w:val="45"/>
          <w:w w:val="105"/>
          <w:sz w:val="22"/>
          <w:szCs w:val="22"/>
        </w:rPr>
        <w:t xml:space="preserve"> </w:t>
      </w:r>
      <w:r w:rsidRPr="00034264">
        <w:rPr>
          <w:rFonts w:asciiTheme="majorHAnsi" w:hAnsiTheme="majorHAnsi" w:cstheme="majorHAnsi"/>
          <w:w w:val="105"/>
          <w:sz w:val="22"/>
          <w:szCs w:val="22"/>
        </w:rPr>
        <w:t>123,</w:t>
      </w:r>
      <w:r w:rsidRPr="00034264">
        <w:rPr>
          <w:rFonts w:asciiTheme="majorHAnsi" w:hAnsiTheme="majorHAnsi" w:cstheme="majorHAnsi"/>
          <w:spacing w:val="46"/>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spacing w:val="-2"/>
          <w:w w:val="105"/>
          <w:sz w:val="22"/>
          <w:szCs w:val="22"/>
        </w:rPr>
        <w:t>14/12/2006.</w:t>
      </w:r>
    </w:p>
    <w:p w14:paraId="29F2C6CC" w14:textId="37AA7AE4" w:rsidR="005E113A" w:rsidRPr="00034264" w:rsidRDefault="005E113A" w:rsidP="005E113A">
      <w:pPr>
        <w:pStyle w:val="Corpodetexto"/>
        <w:jc w:val="both"/>
        <w:rPr>
          <w:rFonts w:asciiTheme="majorHAnsi" w:hAnsiTheme="majorHAnsi" w:cstheme="majorHAnsi"/>
          <w:w w:val="105"/>
          <w:sz w:val="22"/>
          <w:szCs w:val="22"/>
        </w:rPr>
      </w:pPr>
      <w:proofErr w:type="gramStart"/>
      <w:r w:rsidRPr="00034264">
        <w:rPr>
          <w:rFonts w:asciiTheme="majorHAnsi" w:hAnsiTheme="majorHAnsi" w:cstheme="majorHAnsi"/>
          <w:w w:val="105"/>
          <w:sz w:val="22"/>
          <w:szCs w:val="22"/>
        </w:rPr>
        <w:t xml:space="preserve">( </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w:t>
      </w:r>
      <w:proofErr w:type="gramEnd"/>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EMPRESA</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PEQUENO</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PORTE,</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conforme</w:t>
      </w:r>
      <w:r w:rsidRPr="00034264">
        <w:rPr>
          <w:rFonts w:asciiTheme="majorHAnsi" w:hAnsiTheme="majorHAnsi" w:cstheme="majorHAnsi"/>
          <w:spacing w:val="-9"/>
          <w:w w:val="105"/>
          <w:sz w:val="22"/>
          <w:szCs w:val="22"/>
        </w:rPr>
        <w:t xml:space="preserve"> </w:t>
      </w:r>
      <w:r w:rsidRPr="00034264">
        <w:rPr>
          <w:rFonts w:asciiTheme="majorHAnsi" w:hAnsiTheme="majorHAnsi" w:cstheme="majorHAnsi"/>
          <w:w w:val="105"/>
          <w:sz w:val="22"/>
          <w:szCs w:val="22"/>
        </w:rPr>
        <w:t>inciso</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II</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do</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art.</w:t>
      </w:r>
      <w:r w:rsidRPr="00034264">
        <w:rPr>
          <w:rFonts w:asciiTheme="majorHAnsi" w:hAnsiTheme="majorHAnsi" w:cstheme="majorHAnsi"/>
          <w:spacing w:val="-6"/>
          <w:w w:val="105"/>
          <w:sz w:val="22"/>
          <w:szCs w:val="22"/>
        </w:rPr>
        <w:t xml:space="preserve"> </w:t>
      </w:r>
      <w:r w:rsidRPr="00034264">
        <w:rPr>
          <w:rFonts w:asciiTheme="majorHAnsi" w:hAnsiTheme="majorHAnsi" w:cstheme="majorHAnsi"/>
          <w:w w:val="105"/>
          <w:sz w:val="22"/>
          <w:szCs w:val="22"/>
        </w:rPr>
        <w:t>3.º</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da</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Lei</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Complementar</w:t>
      </w:r>
      <w:r w:rsidRPr="00034264">
        <w:rPr>
          <w:rFonts w:asciiTheme="majorHAnsi" w:hAnsiTheme="majorHAnsi" w:cstheme="majorHAnsi"/>
          <w:spacing w:val="-5"/>
          <w:w w:val="105"/>
          <w:sz w:val="22"/>
          <w:szCs w:val="22"/>
        </w:rPr>
        <w:t xml:space="preserve"> </w:t>
      </w:r>
      <w:r w:rsidRPr="00034264">
        <w:rPr>
          <w:rFonts w:asciiTheme="majorHAnsi" w:hAnsiTheme="majorHAnsi" w:cstheme="majorHAnsi"/>
          <w:w w:val="105"/>
          <w:sz w:val="22"/>
          <w:szCs w:val="22"/>
        </w:rPr>
        <w:t>nº.</w:t>
      </w:r>
      <w:r w:rsidRPr="00034264">
        <w:rPr>
          <w:rFonts w:asciiTheme="majorHAnsi" w:hAnsiTheme="majorHAnsi" w:cstheme="majorHAnsi"/>
          <w:spacing w:val="-4"/>
          <w:w w:val="105"/>
          <w:sz w:val="22"/>
          <w:szCs w:val="22"/>
        </w:rPr>
        <w:t xml:space="preserve"> </w:t>
      </w:r>
      <w:r w:rsidRPr="00034264">
        <w:rPr>
          <w:rFonts w:asciiTheme="majorHAnsi" w:hAnsiTheme="majorHAnsi" w:cstheme="majorHAnsi"/>
          <w:w w:val="105"/>
          <w:sz w:val="22"/>
          <w:szCs w:val="22"/>
        </w:rPr>
        <w:t>123,</w:t>
      </w:r>
      <w:r w:rsidRPr="00034264">
        <w:rPr>
          <w:rFonts w:asciiTheme="majorHAnsi" w:hAnsiTheme="majorHAnsi" w:cstheme="majorHAnsi"/>
          <w:spacing w:val="-7"/>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8"/>
          <w:w w:val="105"/>
          <w:sz w:val="22"/>
          <w:szCs w:val="22"/>
        </w:rPr>
        <w:t xml:space="preserve"> </w:t>
      </w:r>
      <w:r w:rsidRPr="00034264">
        <w:rPr>
          <w:rFonts w:asciiTheme="majorHAnsi" w:hAnsiTheme="majorHAnsi" w:cstheme="majorHAnsi"/>
          <w:w w:val="105"/>
          <w:sz w:val="22"/>
          <w:szCs w:val="22"/>
        </w:rPr>
        <w:t xml:space="preserve">14/12/2006. </w:t>
      </w:r>
    </w:p>
    <w:p w14:paraId="4CBC6977" w14:textId="1A65DCF4" w:rsidR="005E113A" w:rsidRPr="00034264" w:rsidRDefault="005E113A" w:rsidP="005E113A">
      <w:pPr>
        <w:pStyle w:val="Corpodetexto"/>
        <w:jc w:val="both"/>
        <w:rPr>
          <w:rFonts w:asciiTheme="majorHAnsi" w:hAnsiTheme="majorHAnsi" w:cstheme="majorHAnsi"/>
          <w:sz w:val="22"/>
          <w:szCs w:val="22"/>
        </w:rPr>
      </w:pPr>
      <w:proofErr w:type="gramStart"/>
      <w:r w:rsidRPr="00034264">
        <w:rPr>
          <w:rFonts w:asciiTheme="majorHAnsi" w:hAnsiTheme="majorHAnsi" w:cstheme="majorHAnsi"/>
          <w:w w:val="105"/>
          <w:sz w:val="22"/>
          <w:szCs w:val="22"/>
        </w:rPr>
        <w:t xml:space="preserve">( </w:t>
      </w:r>
      <w:r w:rsidR="00E92A34" w:rsidRPr="00034264">
        <w:rPr>
          <w:rFonts w:asciiTheme="majorHAnsi" w:hAnsiTheme="majorHAnsi" w:cstheme="majorHAnsi"/>
          <w:w w:val="105"/>
          <w:sz w:val="22"/>
          <w:szCs w:val="22"/>
        </w:rPr>
        <w:t xml:space="preserve"> )</w:t>
      </w:r>
      <w:proofErr w:type="gramEnd"/>
      <w:r w:rsidR="00E92A34" w:rsidRPr="00034264">
        <w:rPr>
          <w:rFonts w:asciiTheme="majorHAnsi" w:hAnsiTheme="majorHAnsi" w:cstheme="majorHAnsi"/>
          <w:w w:val="105"/>
          <w:sz w:val="22"/>
          <w:szCs w:val="22"/>
        </w:rPr>
        <w:t xml:space="preserve"> MICROEMPREENDEDOR INDIVIDUAL</w:t>
      </w:r>
      <w:r w:rsidRPr="00034264">
        <w:rPr>
          <w:rFonts w:asciiTheme="majorHAnsi" w:hAnsiTheme="majorHAnsi" w:cstheme="majorHAnsi"/>
          <w:w w:val="105"/>
          <w:sz w:val="22"/>
          <w:szCs w:val="22"/>
        </w:rPr>
        <w:t>.</w:t>
      </w:r>
    </w:p>
    <w:p w14:paraId="333DECBD" w14:textId="103EA170" w:rsidR="005E113A" w:rsidRPr="00034264" w:rsidRDefault="005E113A" w:rsidP="005E113A">
      <w:pPr>
        <w:pStyle w:val="Corpodetexto"/>
        <w:jc w:val="both"/>
        <w:rPr>
          <w:rFonts w:asciiTheme="majorHAnsi" w:hAnsiTheme="majorHAnsi" w:cstheme="majorHAnsi"/>
          <w:sz w:val="22"/>
          <w:szCs w:val="22"/>
        </w:rPr>
      </w:pPr>
      <w:r w:rsidRPr="00034264">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034264" w:rsidRDefault="005E113A" w:rsidP="005E113A">
      <w:pPr>
        <w:pStyle w:val="Corpodetexto"/>
        <w:jc w:val="both"/>
        <w:rPr>
          <w:rFonts w:asciiTheme="majorHAnsi" w:hAnsiTheme="majorHAnsi" w:cstheme="majorHAnsi"/>
          <w:sz w:val="22"/>
          <w:szCs w:val="22"/>
        </w:rPr>
      </w:pPr>
      <w:r w:rsidRPr="00034264">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034264" w:rsidRDefault="005E113A" w:rsidP="005E113A">
      <w:pPr>
        <w:pStyle w:val="Corpodetexto"/>
        <w:jc w:val="both"/>
        <w:rPr>
          <w:rFonts w:asciiTheme="majorHAnsi" w:hAnsiTheme="majorHAnsi" w:cstheme="majorHAnsi"/>
          <w:sz w:val="22"/>
          <w:szCs w:val="22"/>
        </w:rPr>
      </w:pPr>
      <w:r w:rsidRPr="00034264">
        <w:rPr>
          <w:rFonts w:asciiTheme="majorHAnsi" w:hAnsiTheme="majorHAnsi" w:cstheme="majorHAnsi"/>
          <w:w w:val="105"/>
          <w:sz w:val="22"/>
          <w:szCs w:val="22"/>
        </w:rPr>
        <w:t>Que</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o titular ou sócio da Empresa não participa com mais</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de</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10% (dez</w:t>
      </w:r>
      <w:r w:rsidRPr="00034264">
        <w:rPr>
          <w:rFonts w:asciiTheme="majorHAnsi" w:hAnsiTheme="majorHAnsi" w:cstheme="majorHAnsi"/>
          <w:spacing w:val="-1"/>
          <w:w w:val="105"/>
          <w:sz w:val="22"/>
          <w:szCs w:val="22"/>
        </w:rPr>
        <w:t xml:space="preserve"> </w:t>
      </w:r>
      <w:r w:rsidRPr="00034264">
        <w:rPr>
          <w:rFonts w:asciiTheme="majorHAnsi" w:hAnsiTheme="majorHAnsi" w:cstheme="majorHAnsi"/>
          <w:w w:val="105"/>
          <w:sz w:val="22"/>
          <w:szCs w:val="22"/>
        </w:rPr>
        <w:t>por cento) do capital de outra empresa não beneficiada por esta Lei Complementar.</w:t>
      </w:r>
    </w:p>
    <w:p w14:paraId="2B08A8FA" w14:textId="72E70A2B" w:rsidR="005E113A" w:rsidRPr="00034264" w:rsidRDefault="005E113A" w:rsidP="005E113A">
      <w:pPr>
        <w:pStyle w:val="Corpodetexto"/>
        <w:jc w:val="both"/>
        <w:rPr>
          <w:rFonts w:asciiTheme="majorHAnsi" w:hAnsiTheme="majorHAnsi" w:cstheme="majorHAnsi"/>
          <w:w w:val="105"/>
          <w:sz w:val="22"/>
          <w:szCs w:val="22"/>
        </w:rPr>
      </w:pPr>
      <w:r w:rsidRPr="00034264">
        <w:rPr>
          <w:rFonts w:asciiTheme="majorHAnsi" w:hAnsiTheme="majorHAnsi" w:cstheme="majorHAnsi"/>
          <w:w w:val="105"/>
          <w:sz w:val="22"/>
          <w:szCs w:val="22"/>
        </w:rPr>
        <w:t>Que estará observando as disposições do § 2º do</w:t>
      </w:r>
      <w:r w:rsidRPr="00034264">
        <w:rPr>
          <w:rFonts w:asciiTheme="majorHAnsi" w:hAnsiTheme="majorHAnsi" w:cstheme="majorHAnsi"/>
          <w:spacing w:val="-2"/>
          <w:w w:val="105"/>
          <w:sz w:val="22"/>
          <w:szCs w:val="22"/>
        </w:rPr>
        <w:t xml:space="preserve"> </w:t>
      </w:r>
      <w:r w:rsidRPr="00034264">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5A44F538" w:rsidR="005E113A" w:rsidRDefault="00497269" w:rsidP="00003D69">
      <w:pPr>
        <w:pStyle w:val="Corpodetexto"/>
        <w:jc w:val="right"/>
        <w:rPr>
          <w:rFonts w:asciiTheme="majorHAnsi" w:hAnsiTheme="majorHAnsi" w:cstheme="majorHAnsi"/>
          <w:w w:val="105"/>
          <w:sz w:val="22"/>
          <w:szCs w:val="22"/>
        </w:rPr>
      </w:pPr>
      <w:r>
        <w:rPr>
          <w:rFonts w:asciiTheme="majorHAnsi" w:hAnsiTheme="majorHAnsi" w:cstheme="majorHAnsi"/>
          <w:w w:val="105"/>
          <w:sz w:val="22"/>
          <w:szCs w:val="22"/>
        </w:rPr>
        <w:t>XXXXXXXX</w:t>
      </w:r>
      <w:r w:rsidR="005E113A" w:rsidRPr="00034264">
        <w:rPr>
          <w:rFonts w:asciiTheme="majorHAnsi" w:hAnsiTheme="majorHAnsi" w:cstheme="majorHAnsi"/>
          <w:w w:val="105"/>
          <w:sz w:val="22"/>
          <w:szCs w:val="22"/>
        </w:rPr>
        <w:t xml:space="preserve">, XX de </w:t>
      </w:r>
      <w:r w:rsidR="00003D69">
        <w:rPr>
          <w:rFonts w:asciiTheme="majorHAnsi" w:hAnsiTheme="majorHAnsi" w:cstheme="majorHAnsi"/>
          <w:w w:val="105"/>
          <w:sz w:val="22"/>
          <w:szCs w:val="22"/>
        </w:rPr>
        <w:t>abril</w:t>
      </w:r>
      <w:r w:rsidR="005E113A" w:rsidRPr="00034264">
        <w:rPr>
          <w:rFonts w:asciiTheme="majorHAnsi" w:hAnsiTheme="majorHAnsi" w:cstheme="majorHAnsi"/>
          <w:w w:val="105"/>
          <w:sz w:val="22"/>
          <w:szCs w:val="22"/>
        </w:rPr>
        <w:t xml:space="preserve"> de 20</w:t>
      </w:r>
      <w:r w:rsidR="00003D69">
        <w:rPr>
          <w:rFonts w:asciiTheme="majorHAnsi" w:hAnsiTheme="majorHAnsi" w:cstheme="majorHAnsi"/>
          <w:w w:val="105"/>
          <w:sz w:val="22"/>
          <w:szCs w:val="22"/>
        </w:rPr>
        <w:t>26</w:t>
      </w:r>
      <w:r w:rsidR="005E113A" w:rsidRPr="00034264">
        <w:rPr>
          <w:rFonts w:asciiTheme="majorHAnsi" w:hAnsiTheme="majorHAnsi" w:cstheme="majorHAnsi"/>
          <w:w w:val="105"/>
          <w:sz w:val="22"/>
          <w:szCs w:val="22"/>
        </w:rPr>
        <w:t>.</w:t>
      </w:r>
    </w:p>
    <w:p w14:paraId="4A8A2AE0" w14:textId="77777777" w:rsidR="00497269" w:rsidRPr="00034264" w:rsidRDefault="00497269" w:rsidP="005E113A">
      <w:pPr>
        <w:pStyle w:val="Corpodetexto"/>
        <w:jc w:val="both"/>
        <w:rPr>
          <w:rFonts w:asciiTheme="majorHAnsi" w:hAnsiTheme="majorHAnsi" w:cstheme="majorHAnsi"/>
          <w:w w:val="105"/>
          <w:sz w:val="22"/>
          <w:szCs w:val="22"/>
        </w:rPr>
      </w:pPr>
    </w:p>
    <w:p w14:paraId="0FDE04FC" w14:textId="2E87FA00" w:rsidR="005E113A" w:rsidRPr="00034264" w:rsidRDefault="005E113A" w:rsidP="005E113A">
      <w:pPr>
        <w:pStyle w:val="SemEspaamento"/>
        <w:rPr>
          <w:rFonts w:asciiTheme="majorHAnsi" w:hAnsiTheme="majorHAnsi" w:cstheme="majorHAnsi"/>
          <w:b/>
          <w:bCs/>
        </w:rPr>
      </w:pPr>
      <w:r w:rsidRPr="00034264">
        <w:rPr>
          <w:rFonts w:asciiTheme="majorHAnsi" w:hAnsiTheme="majorHAnsi" w:cstheme="majorHAnsi"/>
          <w:b/>
          <w:bCs/>
        </w:rPr>
        <w:t>______________________________________</w:t>
      </w:r>
    </w:p>
    <w:p w14:paraId="3FAA1AC8" w14:textId="0C66D67F" w:rsidR="00EB00C4" w:rsidRPr="00034264" w:rsidRDefault="005E113A" w:rsidP="00DC3E6A">
      <w:pPr>
        <w:pStyle w:val="SemEspaamento"/>
        <w:rPr>
          <w:rFonts w:asciiTheme="majorHAnsi" w:hAnsiTheme="majorHAnsi" w:cstheme="majorHAnsi"/>
          <w:b/>
          <w:bCs/>
        </w:rPr>
      </w:pPr>
      <w:r w:rsidRPr="00034264">
        <w:rPr>
          <w:rFonts w:asciiTheme="majorHAnsi" w:hAnsiTheme="majorHAnsi" w:cstheme="majorHAnsi"/>
          <w:b/>
          <w:bCs/>
          <w:w w:val="105"/>
        </w:rPr>
        <w:t>EMPRESA</w:t>
      </w:r>
      <w:bookmarkEnd w:id="12"/>
    </w:p>
    <w:p w14:paraId="49B7CF0C" w14:textId="77777777" w:rsidR="00EB00C4" w:rsidRPr="00034264" w:rsidRDefault="00EB00C4" w:rsidP="00EE1D77">
      <w:pPr>
        <w:jc w:val="both"/>
        <w:rPr>
          <w:rFonts w:asciiTheme="majorHAnsi" w:hAnsiTheme="majorHAnsi" w:cstheme="majorHAnsi"/>
          <w:b/>
          <w:bCs/>
          <w:sz w:val="22"/>
          <w:szCs w:val="22"/>
        </w:rPr>
      </w:pPr>
    </w:p>
    <w:sectPr w:rsidR="00EB00C4" w:rsidRPr="00034264" w:rsidSect="006512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98462E" w:rsidRDefault="0098462E">
      <w:r>
        <w:separator/>
      </w:r>
    </w:p>
  </w:endnote>
  <w:endnote w:type="continuationSeparator" w:id="0">
    <w:p w14:paraId="4E8A55C3" w14:textId="77777777" w:rsidR="0098462E" w:rsidRDefault="0098462E">
      <w:r>
        <w:continuationSeparator/>
      </w:r>
    </w:p>
  </w:endnote>
  <w:endnote w:type="continuationNotice" w:id="1">
    <w:p w14:paraId="6F0BC549" w14:textId="77777777" w:rsidR="0098462E" w:rsidRDefault="009846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98462E" w:rsidRDefault="0098462E"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98462E" w:rsidRPr="00B55ACA" w:rsidRDefault="0098462E"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98462E" w:rsidRDefault="0098462E"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98462E" w:rsidRPr="00B55ACA" w:rsidRDefault="0098462E"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98462E" w:rsidRDefault="0098462E"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98462E" w:rsidRDefault="0098462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98462E" w:rsidRDefault="0098462E">
      <w:r>
        <w:separator/>
      </w:r>
    </w:p>
  </w:footnote>
  <w:footnote w:type="continuationSeparator" w:id="0">
    <w:p w14:paraId="7A609E9A" w14:textId="77777777" w:rsidR="0098462E" w:rsidRDefault="0098462E">
      <w:r>
        <w:continuationSeparator/>
      </w:r>
    </w:p>
  </w:footnote>
  <w:footnote w:type="continuationNotice" w:id="1">
    <w:p w14:paraId="1C3AF17D" w14:textId="77777777" w:rsidR="0098462E" w:rsidRDefault="009846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98462E" w:rsidRDefault="0098462E"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9" name="Imagem 19"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98462E" w:rsidRPr="00B55ACA" w:rsidRDefault="0098462E"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98462E" w:rsidRPr="00B55ACA" w:rsidRDefault="0098462E"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98462E" w:rsidRDefault="0098462E"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0" name="Imagem 20"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98462E" w:rsidRDefault="0098462E"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98462E" w:rsidRDefault="0098462E"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4"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6" w15:restartNumberingAfterBreak="0">
    <w:nsid w:val="0D8C708F"/>
    <w:multiLevelType w:val="multilevel"/>
    <w:tmpl w:val="C7B64A7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D97CC8"/>
    <w:multiLevelType w:val="multilevel"/>
    <w:tmpl w:val="B09A7702"/>
    <w:lvl w:ilvl="0">
      <w:start w:val="7"/>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05088D"/>
    <w:multiLevelType w:val="multilevel"/>
    <w:tmpl w:val="277E50F4"/>
    <w:lvl w:ilvl="0">
      <w:start w:val="6"/>
      <w:numFmt w:val="decimal"/>
      <w:lvlText w:val="%1."/>
      <w:lvlJc w:val="left"/>
      <w:pPr>
        <w:ind w:left="360" w:hanging="360"/>
      </w:pPr>
      <w:rPr>
        <w:rFonts w:ascii="Times New Roman" w:eastAsia="Calibri" w:hAnsi="Times New Roman" w:cs="Times New Roman" w:hint="default"/>
        <w:b/>
        <w:color w:val="auto"/>
      </w:rPr>
    </w:lvl>
    <w:lvl w:ilvl="1">
      <w:start w:val="1"/>
      <w:numFmt w:val="decimal"/>
      <w:lvlText w:val="%1.%2."/>
      <w:lvlJc w:val="left"/>
      <w:pPr>
        <w:ind w:left="574" w:hanging="432"/>
      </w:pPr>
      <w:rPr>
        <w:rFonts w:asciiTheme="majorHAnsi" w:eastAsia="Calibri" w:hAnsiTheme="majorHAnsi" w:cstheme="majorHAnsi" w:hint="default"/>
        <w:b w:val="0"/>
        <w:bCs/>
        <w:color w:val="000000"/>
        <w:sz w:val="22"/>
        <w:szCs w:val="22"/>
      </w:rPr>
    </w:lvl>
    <w:lvl w:ilvl="2">
      <w:start w:val="1"/>
      <w:numFmt w:val="decimal"/>
      <w:lvlText w:val="%1.%2.%3."/>
      <w:lvlJc w:val="left"/>
      <w:pPr>
        <w:ind w:left="646" w:hanging="504"/>
      </w:pPr>
      <w:rPr>
        <w:rFonts w:asciiTheme="majorHAnsi" w:eastAsia="Calibri" w:hAnsiTheme="majorHAnsi" w:cstheme="majorHAns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266BD3"/>
    <w:multiLevelType w:val="hybridMultilevel"/>
    <w:tmpl w:val="AA283A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14536BFE"/>
    <w:multiLevelType w:val="hybridMultilevel"/>
    <w:tmpl w:val="334EC272"/>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12" w15:restartNumberingAfterBreak="0">
    <w:nsid w:val="148724F9"/>
    <w:multiLevelType w:val="hybridMultilevel"/>
    <w:tmpl w:val="5A446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63C2F03"/>
    <w:multiLevelType w:val="multilevel"/>
    <w:tmpl w:val="5D341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A87579"/>
    <w:multiLevelType w:val="hybridMultilevel"/>
    <w:tmpl w:val="DF509728"/>
    <w:lvl w:ilvl="0" w:tplc="0416000B">
      <w:start w:val="1"/>
      <w:numFmt w:val="bullet"/>
      <w:lvlText w:val=""/>
      <w:lvlJc w:val="left"/>
      <w:pPr>
        <w:ind w:left="1140" w:hanging="360"/>
      </w:pPr>
      <w:rPr>
        <w:rFonts w:ascii="Wingdings" w:hAnsi="Wingdings" w:hint="default"/>
      </w:rPr>
    </w:lvl>
    <w:lvl w:ilvl="1" w:tplc="04160003" w:tentative="1">
      <w:start w:val="1"/>
      <w:numFmt w:val="bullet"/>
      <w:lvlText w:val="o"/>
      <w:lvlJc w:val="left"/>
      <w:pPr>
        <w:ind w:left="1860" w:hanging="360"/>
      </w:pPr>
      <w:rPr>
        <w:rFonts w:ascii="Courier New" w:hAnsi="Courier New" w:cs="Courier New" w:hint="default"/>
      </w:rPr>
    </w:lvl>
    <w:lvl w:ilvl="2" w:tplc="04160005" w:tentative="1">
      <w:start w:val="1"/>
      <w:numFmt w:val="bullet"/>
      <w:lvlText w:val=""/>
      <w:lvlJc w:val="left"/>
      <w:pPr>
        <w:ind w:left="2580" w:hanging="360"/>
      </w:pPr>
      <w:rPr>
        <w:rFonts w:ascii="Wingdings" w:hAnsi="Wingdings" w:hint="default"/>
      </w:rPr>
    </w:lvl>
    <w:lvl w:ilvl="3" w:tplc="04160001" w:tentative="1">
      <w:start w:val="1"/>
      <w:numFmt w:val="bullet"/>
      <w:lvlText w:val=""/>
      <w:lvlJc w:val="left"/>
      <w:pPr>
        <w:ind w:left="3300" w:hanging="360"/>
      </w:pPr>
      <w:rPr>
        <w:rFonts w:ascii="Symbol" w:hAnsi="Symbol" w:hint="default"/>
      </w:rPr>
    </w:lvl>
    <w:lvl w:ilvl="4" w:tplc="04160003" w:tentative="1">
      <w:start w:val="1"/>
      <w:numFmt w:val="bullet"/>
      <w:lvlText w:val="o"/>
      <w:lvlJc w:val="left"/>
      <w:pPr>
        <w:ind w:left="4020" w:hanging="360"/>
      </w:pPr>
      <w:rPr>
        <w:rFonts w:ascii="Courier New" w:hAnsi="Courier New" w:cs="Courier New" w:hint="default"/>
      </w:rPr>
    </w:lvl>
    <w:lvl w:ilvl="5" w:tplc="04160005" w:tentative="1">
      <w:start w:val="1"/>
      <w:numFmt w:val="bullet"/>
      <w:lvlText w:val=""/>
      <w:lvlJc w:val="left"/>
      <w:pPr>
        <w:ind w:left="4740" w:hanging="360"/>
      </w:pPr>
      <w:rPr>
        <w:rFonts w:ascii="Wingdings" w:hAnsi="Wingdings" w:hint="default"/>
      </w:rPr>
    </w:lvl>
    <w:lvl w:ilvl="6" w:tplc="04160001" w:tentative="1">
      <w:start w:val="1"/>
      <w:numFmt w:val="bullet"/>
      <w:lvlText w:val=""/>
      <w:lvlJc w:val="left"/>
      <w:pPr>
        <w:ind w:left="5460" w:hanging="360"/>
      </w:pPr>
      <w:rPr>
        <w:rFonts w:ascii="Symbol" w:hAnsi="Symbol" w:hint="default"/>
      </w:rPr>
    </w:lvl>
    <w:lvl w:ilvl="7" w:tplc="04160003" w:tentative="1">
      <w:start w:val="1"/>
      <w:numFmt w:val="bullet"/>
      <w:lvlText w:val="o"/>
      <w:lvlJc w:val="left"/>
      <w:pPr>
        <w:ind w:left="6180" w:hanging="360"/>
      </w:pPr>
      <w:rPr>
        <w:rFonts w:ascii="Courier New" w:hAnsi="Courier New" w:cs="Courier New" w:hint="default"/>
      </w:rPr>
    </w:lvl>
    <w:lvl w:ilvl="8" w:tplc="04160005" w:tentative="1">
      <w:start w:val="1"/>
      <w:numFmt w:val="bullet"/>
      <w:lvlText w:val=""/>
      <w:lvlJc w:val="left"/>
      <w:pPr>
        <w:ind w:left="6900" w:hanging="360"/>
      </w:pPr>
      <w:rPr>
        <w:rFonts w:ascii="Wingdings" w:hAnsi="Wingdings" w:hint="default"/>
      </w:rPr>
    </w:lvl>
  </w:abstractNum>
  <w:abstractNum w:abstractNumId="15"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2735243"/>
    <w:multiLevelType w:val="multilevel"/>
    <w:tmpl w:val="232A6AA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791767"/>
    <w:multiLevelType w:val="multilevel"/>
    <w:tmpl w:val="062C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1"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93638F"/>
    <w:multiLevelType w:val="multilevel"/>
    <w:tmpl w:val="7356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7B7CB9"/>
    <w:multiLevelType w:val="hybridMultilevel"/>
    <w:tmpl w:val="439AED26"/>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5"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30085BD5"/>
    <w:multiLevelType w:val="multilevel"/>
    <w:tmpl w:val="B9EE6718"/>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Times New Roman" w:eastAsia="Calibri" w:hAnsi="Times New Roman" w:cs="Times New Roman" w:hint="default"/>
        <w:b w:val="0"/>
        <w:bCs/>
        <w:color w:val="000000"/>
        <w:sz w:val="24"/>
        <w:szCs w:val="24"/>
      </w:rPr>
    </w:lvl>
    <w:lvl w:ilvl="2">
      <w:start w:val="1"/>
      <w:numFmt w:val="decimal"/>
      <w:lvlText w:val="7.%2.%3."/>
      <w:lvlJc w:val="left"/>
      <w:pPr>
        <w:ind w:left="930" w:hanging="504"/>
      </w:pPr>
      <w:rPr>
        <w:rFonts w:ascii="Times New Roman" w:eastAsia="Calibri" w:hAnsi="Times New Roman" w:cs="Times New Roman" w:hint="default"/>
        <w:b w:val="0"/>
        <w:bCs/>
        <w:i w:val="0"/>
        <w:strike w:val="0"/>
        <w:color w:val="000000"/>
        <w:sz w:val="24"/>
        <w:szCs w:val="24"/>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385F5943"/>
    <w:multiLevelType w:val="hybridMultilevel"/>
    <w:tmpl w:val="64A22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A993915"/>
    <w:multiLevelType w:val="hybridMultilevel"/>
    <w:tmpl w:val="4CF482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49C4E85"/>
    <w:multiLevelType w:val="hybridMultilevel"/>
    <w:tmpl w:val="21DA30A4"/>
    <w:lvl w:ilvl="0" w:tplc="0416000B">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5" w15:restartNumberingAfterBreak="0">
    <w:nsid w:val="465200A0"/>
    <w:multiLevelType w:val="multilevel"/>
    <w:tmpl w:val="AB903F20"/>
    <w:lvl w:ilvl="0">
      <w:start w:val="9"/>
      <w:numFmt w:val="decimal"/>
      <w:lvlText w:val="%1."/>
      <w:lvlJc w:val="left"/>
      <w:pPr>
        <w:ind w:left="360" w:hanging="360"/>
      </w:pPr>
      <w:rPr>
        <w:rFonts w:asciiTheme="majorHAnsi" w:eastAsia="Calibri" w:hAnsiTheme="majorHAnsi" w:cstheme="majorHAns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7" w15:restartNumberingAfterBreak="0">
    <w:nsid w:val="49283E5A"/>
    <w:multiLevelType w:val="multilevel"/>
    <w:tmpl w:val="387C51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4158D2"/>
    <w:multiLevelType w:val="hybridMultilevel"/>
    <w:tmpl w:val="C80E7D7E"/>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40" w15:restartNumberingAfterBreak="0">
    <w:nsid w:val="5030189A"/>
    <w:multiLevelType w:val="hybridMultilevel"/>
    <w:tmpl w:val="0F163C90"/>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1" w15:restartNumberingAfterBreak="0">
    <w:nsid w:val="545A5816"/>
    <w:multiLevelType w:val="hybridMultilevel"/>
    <w:tmpl w:val="2B6E60A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2" w15:restartNumberingAfterBreak="0">
    <w:nsid w:val="5C6F5586"/>
    <w:multiLevelType w:val="multilevel"/>
    <w:tmpl w:val="92DA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A4680F"/>
    <w:multiLevelType w:val="hybridMultilevel"/>
    <w:tmpl w:val="C5168C4E"/>
    <w:lvl w:ilvl="0" w:tplc="0416000B">
      <w:start w:val="1"/>
      <w:numFmt w:val="bullet"/>
      <w:lvlText w:val=""/>
      <w:lvlJc w:val="left"/>
      <w:pPr>
        <w:ind w:left="1065" w:hanging="360"/>
      </w:pPr>
      <w:rPr>
        <w:rFonts w:ascii="Wingdings" w:hAnsi="Wingdings"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44"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5" w15:restartNumberingAfterBreak="0">
    <w:nsid w:val="641D72CB"/>
    <w:multiLevelType w:val="multilevel"/>
    <w:tmpl w:val="7A86D032"/>
    <w:lvl w:ilvl="0">
      <w:start w:val="7"/>
      <w:numFmt w:val="decimal"/>
      <w:lvlText w:val="%1."/>
      <w:lvlJc w:val="left"/>
      <w:pPr>
        <w:ind w:left="360" w:hanging="360"/>
      </w:pPr>
      <w:rPr>
        <w:rFonts w:asciiTheme="majorHAnsi" w:eastAsia="Calibri" w:hAnsiTheme="majorHAnsi" w:cstheme="majorHAnsi" w:hint="default"/>
        <w:b/>
        <w:color w:val="auto"/>
      </w:rPr>
    </w:lvl>
    <w:lvl w:ilvl="1">
      <w:start w:val="1"/>
      <w:numFmt w:val="decimal"/>
      <w:lvlText w:val="7.%2."/>
      <w:lvlJc w:val="left"/>
      <w:pPr>
        <w:ind w:left="574" w:hanging="432"/>
      </w:pPr>
      <w:rPr>
        <w:rFonts w:asciiTheme="majorHAnsi" w:eastAsia="Calibri" w:hAnsiTheme="majorHAnsi" w:cstheme="majorHAns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8"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0" w15:restartNumberingAfterBreak="0">
    <w:nsid w:val="71E76DDE"/>
    <w:multiLevelType w:val="hybridMultilevel"/>
    <w:tmpl w:val="6AD00F10"/>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51"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52"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6823D2F"/>
    <w:multiLevelType w:val="multilevel"/>
    <w:tmpl w:val="5E44EC00"/>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77D44745"/>
    <w:multiLevelType w:val="multilevel"/>
    <w:tmpl w:val="F0EA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8475584">
    <w:abstractNumId w:val="15"/>
  </w:num>
  <w:num w:numId="2" w16cid:durableId="450174576">
    <w:abstractNumId w:val="0"/>
  </w:num>
  <w:num w:numId="3" w16cid:durableId="1179151464">
    <w:abstractNumId w:val="53"/>
  </w:num>
  <w:num w:numId="4" w16cid:durableId="1295020048">
    <w:abstractNumId w:val="57"/>
  </w:num>
  <w:num w:numId="5" w16cid:durableId="733353776">
    <w:abstractNumId w:val="33"/>
  </w:num>
  <w:num w:numId="6" w16cid:durableId="2130775967">
    <w:abstractNumId w:val="28"/>
  </w:num>
  <w:num w:numId="7" w16cid:durableId="84306306">
    <w:abstractNumId w:val="38"/>
  </w:num>
  <w:num w:numId="8" w16cid:durableId="1753744794">
    <w:abstractNumId w:val="46"/>
  </w:num>
  <w:num w:numId="9" w16cid:durableId="165675843">
    <w:abstractNumId w:val="48"/>
  </w:num>
  <w:num w:numId="10" w16cid:durableId="718675196">
    <w:abstractNumId w:val="52"/>
  </w:num>
  <w:num w:numId="11" w16cid:durableId="259801763">
    <w:abstractNumId w:val="45"/>
  </w:num>
  <w:num w:numId="12" w16cid:durableId="1784575740">
    <w:abstractNumId w:val="26"/>
  </w:num>
  <w:num w:numId="13" w16cid:durableId="1938898812">
    <w:abstractNumId w:val="8"/>
  </w:num>
  <w:num w:numId="14" w16cid:durableId="41827762">
    <w:abstractNumId w:val="44"/>
  </w:num>
  <w:num w:numId="15" w16cid:durableId="1705130563">
    <w:abstractNumId w:val="4"/>
  </w:num>
  <w:num w:numId="16" w16cid:durableId="819345883">
    <w:abstractNumId w:val="35"/>
  </w:num>
  <w:num w:numId="17" w16cid:durableId="739059615">
    <w:abstractNumId w:val="5"/>
  </w:num>
  <w:num w:numId="18" w16cid:durableId="1356229002">
    <w:abstractNumId w:val="2"/>
  </w:num>
  <w:num w:numId="19" w16cid:durableId="1198006991">
    <w:abstractNumId w:val="10"/>
  </w:num>
  <w:num w:numId="20" w16cid:durableId="1153983655">
    <w:abstractNumId w:val="51"/>
  </w:num>
  <w:num w:numId="21" w16cid:durableId="1655910881">
    <w:abstractNumId w:val="58"/>
  </w:num>
  <w:num w:numId="22" w16cid:durableId="1579904830">
    <w:abstractNumId w:val="3"/>
  </w:num>
  <w:num w:numId="23" w16cid:durableId="254215654">
    <w:abstractNumId w:val="54"/>
  </w:num>
  <w:num w:numId="24" w16cid:durableId="1244027536">
    <w:abstractNumId w:val="25"/>
  </w:num>
  <w:num w:numId="25" w16cid:durableId="695155772">
    <w:abstractNumId w:val="27"/>
  </w:num>
  <w:num w:numId="26" w16cid:durableId="1845166572">
    <w:abstractNumId w:val="49"/>
  </w:num>
  <w:num w:numId="27" w16cid:durableId="466508522">
    <w:abstractNumId w:val="19"/>
  </w:num>
  <w:num w:numId="28" w16cid:durableId="729810955">
    <w:abstractNumId w:val="18"/>
  </w:num>
  <w:num w:numId="29" w16cid:durableId="2094816901">
    <w:abstractNumId w:val="1"/>
  </w:num>
  <w:num w:numId="30" w16cid:durableId="354429588">
    <w:abstractNumId w:val="21"/>
  </w:num>
  <w:num w:numId="31" w16cid:durableId="1924795082">
    <w:abstractNumId w:val="36"/>
  </w:num>
  <w:num w:numId="32" w16cid:durableId="891965300">
    <w:abstractNumId w:val="20"/>
  </w:num>
  <w:num w:numId="33" w16cid:durableId="19283634">
    <w:abstractNumId w:val="56"/>
  </w:num>
  <w:num w:numId="34" w16cid:durableId="1696690512">
    <w:abstractNumId w:val="22"/>
  </w:num>
  <w:num w:numId="35" w16cid:durableId="473067004">
    <w:abstractNumId w:val="30"/>
  </w:num>
  <w:num w:numId="36" w16cid:durableId="480735591">
    <w:abstractNumId w:val="32"/>
  </w:num>
  <w:num w:numId="37" w16cid:durableId="1418290302">
    <w:abstractNumId w:val="31"/>
  </w:num>
  <w:num w:numId="38" w16cid:durableId="921135320">
    <w:abstractNumId w:val="13"/>
  </w:num>
  <w:num w:numId="39" w16cid:durableId="786775698">
    <w:abstractNumId w:val="6"/>
  </w:num>
  <w:num w:numId="40" w16cid:durableId="171804389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9138924">
    <w:abstractNumId w:val="7"/>
  </w:num>
  <w:num w:numId="42" w16cid:durableId="1232618662">
    <w:abstractNumId w:val="42"/>
  </w:num>
  <w:num w:numId="43" w16cid:durableId="1199512233">
    <w:abstractNumId w:val="55"/>
  </w:num>
  <w:num w:numId="44" w16cid:durableId="104882805">
    <w:abstractNumId w:val="23"/>
  </w:num>
  <w:num w:numId="45" w16cid:durableId="2046174536">
    <w:abstractNumId w:val="17"/>
  </w:num>
  <w:num w:numId="46" w16cid:durableId="1499997287">
    <w:abstractNumId w:val="37"/>
  </w:num>
  <w:num w:numId="47" w16cid:durableId="1019620850">
    <w:abstractNumId w:val="34"/>
  </w:num>
  <w:num w:numId="48" w16cid:durableId="102771969">
    <w:abstractNumId w:val="14"/>
  </w:num>
  <w:num w:numId="49" w16cid:durableId="425200820">
    <w:abstractNumId w:val="43"/>
  </w:num>
  <w:num w:numId="50" w16cid:durableId="852065331">
    <w:abstractNumId w:val="24"/>
  </w:num>
  <w:num w:numId="51" w16cid:durableId="984704751">
    <w:abstractNumId w:val="40"/>
  </w:num>
  <w:num w:numId="52" w16cid:durableId="1185902443">
    <w:abstractNumId w:val="50"/>
  </w:num>
  <w:num w:numId="53" w16cid:durableId="1069959588">
    <w:abstractNumId w:val="39"/>
  </w:num>
  <w:num w:numId="54" w16cid:durableId="1279334737">
    <w:abstractNumId w:val="11"/>
  </w:num>
  <w:num w:numId="55" w16cid:durableId="509947240">
    <w:abstractNumId w:val="16"/>
  </w:num>
  <w:num w:numId="56" w16cid:durableId="1288320393">
    <w:abstractNumId w:val="9"/>
  </w:num>
  <w:num w:numId="57" w16cid:durableId="128867909">
    <w:abstractNumId w:val="41"/>
  </w:num>
  <w:num w:numId="58" w16cid:durableId="1173372972">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D69"/>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264"/>
    <w:rsid w:val="00034A29"/>
    <w:rsid w:val="00034FD6"/>
    <w:rsid w:val="000358C6"/>
    <w:rsid w:val="00035D80"/>
    <w:rsid w:val="00036982"/>
    <w:rsid w:val="00036DF4"/>
    <w:rsid w:val="000373BF"/>
    <w:rsid w:val="0003743B"/>
    <w:rsid w:val="00037B74"/>
    <w:rsid w:val="00037C0F"/>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42D0"/>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0D9"/>
    <w:rsid w:val="000831C8"/>
    <w:rsid w:val="00083E83"/>
    <w:rsid w:val="00084490"/>
    <w:rsid w:val="00084518"/>
    <w:rsid w:val="00084CBF"/>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3C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2729"/>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C6F"/>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2DF"/>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97D70"/>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5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68D"/>
    <w:rsid w:val="002028BC"/>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1E0"/>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CD3"/>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3ABB"/>
    <w:rsid w:val="0026417F"/>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B9D"/>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8EB"/>
    <w:rsid w:val="002E5386"/>
    <w:rsid w:val="002E544D"/>
    <w:rsid w:val="002E590E"/>
    <w:rsid w:val="002E5F6B"/>
    <w:rsid w:val="002E60B3"/>
    <w:rsid w:val="002E6499"/>
    <w:rsid w:val="002E649F"/>
    <w:rsid w:val="002E6506"/>
    <w:rsid w:val="002E6DA0"/>
    <w:rsid w:val="002E7459"/>
    <w:rsid w:val="002E7544"/>
    <w:rsid w:val="002E7C0B"/>
    <w:rsid w:val="002E7F19"/>
    <w:rsid w:val="002F0490"/>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5E24"/>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87A80"/>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269"/>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5DD0"/>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4D45"/>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698"/>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786"/>
    <w:rsid w:val="00556D01"/>
    <w:rsid w:val="00556E9D"/>
    <w:rsid w:val="00557403"/>
    <w:rsid w:val="00557405"/>
    <w:rsid w:val="00557B3A"/>
    <w:rsid w:val="00560149"/>
    <w:rsid w:val="0056038A"/>
    <w:rsid w:val="005605E0"/>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E42"/>
    <w:rsid w:val="00585EB8"/>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2E3"/>
    <w:rsid w:val="005E47F7"/>
    <w:rsid w:val="005E538B"/>
    <w:rsid w:val="005E5528"/>
    <w:rsid w:val="005E587B"/>
    <w:rsid w:val="005E60E9"/>
    <w:rsid w:val="005E6642"/>
    <w:rsid w:val="005E6C5D"/>
    <w:rsid w:val="005E6D43"/>
    <w:rsid w:val="005E7043"/>
    <w:rsid w:val="005E753C"/>
    <w:rsid w:val="005E75AD"/>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6B1"/>
    <w:rsid w:val="006048FA"/>
    <w:rsid w:val="00604CC7"/>
    <w:rsid w:val="00604DC9"/>
    <w:rsid w:val="00604FCF"/>
    <w:rsid w:val="00605273"/>
    <w:rsid w:val="00605362"/>
    <w:rsid w:val="0060537D"/>
    <w:rsid w:val="00605B0C"/>
    <w:rsid w:val="00605C11"/>
    <w:rsid w:val="00605D96"/>
    <w:rsid w:val="00606337"/>
    <w:rsid w:val="00606440"/>
    <w:rsid w:val="00606A78"/>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1FC4"/>
    <w:rsid w:val="00622B52"/>
    <w:rsid w:val="00622C1D"/>
    <w:rsid w:val="0062305D"/>
    <w:rsid w:val="006230B8"/>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AFB"/>
    <w:rsid w:val="00680B7E"/>
    <w:rsid w:val="00681927"/>
    <w:rsid w:val="00681F9B"/>
    <w:rsid w:val="006821AD"/>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053"/>
    <w:rsid w:val="00697671"/>
    <w:rsid w:val="006A0069"/>
    <w:rsid w:val="006A02A7"/>
    <w:rsid w:val="006A0484"/>
    <w:rsid w:val="006A075A"/>
    <w:rsid w:val="006A09BE"/>
    <w:rsid w:val="006A0DCA"/>
    <w:rsid w:val="006A12B1"/>
    <w:rsid w:val="006A1E80"/>
    <w:rsid w:val="006A2935"/>
    <w:rsid w:val="006A3CAE"/>
    <w:rsid w:val="006A4B36"/>
    <w:rsid w:val="006A4E44"/>
    <w:rsid w:val="006A4E6D"/>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0F8C"/>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104"/>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1FDA"/>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BC6"/>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D1E"/>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2B61"/>
    <w:rsid w:val="00822BAF"/>
    <w:rsid w:val="00822C89"/>
    <w:rsid w:val="008241C6"/>
    <w:rsid w:val="008243C9"/>
    <w:rsid w:val="00824831"/>
    <w:rsid w:val="0082497F"/>
    <w:rsid w:val="008251AB"/>
    <w:rsid w:val="00825515"/>
    <w:rsid w:val="008255A4"/>
    <w:rsid w:val="008257ED"/>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E41"/>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CBF"/>
    <w:rsid w:val="008461D0"/>
    <w:rsid w:val="008466CC"/>
    <w:rsid w:val="00846769"/>
    <w:rsid w:val="00846B16"/>
    <w:rsid w:val="0084708B"/>
    <w:rsid w:val="0084711C"/>
    <w:rsid w:val="008475AA"/>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7D5"/>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3C3E"/>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4E"/>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62E"/>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933"/>
    <w:rsid w:val="00995AF1"/>
    <w:rsid w:val="00995B7D"/>
    <w:rsid w:val="00995DCD"/>
    <w:rsid w:val="00995FFD"/>
    <w:rsid w:val="00996A15"/>
    <w:rsid w:val="00997F4B"/>
    <w:rsid w:val="009A0B5D"/>
    <w:rsid w:val="009A0FAE"/>
    <w:rsid w:val="009A1301"/>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0CC2"/>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D"/>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0CC9"/>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B58"/>
    <w:rsid w:val="00BA5E24"/>
    <w:rsid w:val="00BA659C"/>
    <w:rsid w:val="00BA6E6D"/>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6342"/>
    <w:rsid w:val="00BD6377"/>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2D06"/>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63C"/>
    <w:rsid w:val="00C30796"/>
    <w:rsid w:val="00C30F2D"/>
    <w:rsid w:val="00C312AB"/>
    <w:rsid w:val="00C31CF7"/>
    <w:rsid w:val="00C322F1"/>
    <w:rsid w:val="00C32802"/>
    <w:rsid w:val="00C32CFA"/>
    <w:rsid w:val="00C32D27"/>
    <w:rsid w:val="00C33284"/>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A52"/>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F90"/>
    <w:rsid w:val="00C8037F"/>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86A"/>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1B85"/>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CBD"/>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2F22"/>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57EE6"/>
    <w:rsid w:val="00D60B39"/>
    <w:rsid w:val="00D60D4A"/>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E6A"/>
    <w:rsid w:val="00DC3F8A"/>
    <w:rsid w:val="00DC4144"/>
    <w:rsid w:val="00DC41DD"/>
    <w:rsid w:val="00DC44D6"/>
    <w:rsid w:val="00DC45A9"/>
    <w:rsid w:val="00DC4931"/>
    <w:rsid w:val="00DC5B1A"/>
    <w:rsid w:val="00DC62D7"/>
    <w:rsid w:val="00DC65FA"/>
    <w:rsid w:val="00DC6AB8"/>
    <w:rsid w:val="00DC6DB4"/>
    <w:rsid w:val="00DC738E"/>
    <w:rsid w:val="00DC744C"/>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8F"/>
    <w:rsid w:val="00DD41F3"/>
    <w:rsid w:val="00DD46E9"/>
    <w:rsid w:val="00DD46EB"/>
    <w:rsid w:val="00DD4EF1"/>
    <w:rsid w:val="00DD52BE"/>
    <w:rsid w:val="00DD5638"/>
    <w:rsid w:val="00DD56D4"/>
    <w:rsid w:val="00DD6535"/>
    <w:rsid w:val="00DD6709"/>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63A"/>
    <w:rsid w:val="00E440D0"/>
    <w:rsid w:val="00E45465"/>
    <w:rsid w:val="00E4579D"/>
    <w:rsid w:val="00E45AB1"/>
    <w:rsid w:val="00E45B52"/>
    <w:rsid w:val="00E45C81"/>
    <w:rsid w:val="00E45DA2"/>
    <w:rsid w:val="00E45EEE"/>
    <w:rsid w:val="00E46268"/>
    <w:rsid w:val="00E462F2"/>
    <w:rsid w:val="00E468E6"/>
    <w:rsid w:val="00E46B92"/>
    <w:rsid w:val="00E46C38"/>
    <w:rsid w:val="00E46C51"/>
    <w:rsid w:val="00E46CC9"/>
    <w:rsid w:val="00E47919"/>
    <w:rsid w:val="00E50255"/>
    <w:rsid w:val="00E50772"/>
    <w:rsid w:val="00E50D89"/>
    <w:rsid w:val="00E51449"/>
    <w:rsid w:val="00E528F9"/>
    <w:rsid w:val="00E53522"/>
    <w:rsid w:val="00E535D2"/>
    <w:rsid w:val="00E5440E"/>
    <w:rsid w:val="00E545FA"/>
    <w:rsid w:val="00E546E8"/>
    <w:rsid w:val="00E54936"/>
    <w:rsid w:val="00E5496E"/>
    <w:rsid w:val="00E55372"/>
    <w:rsid w:val="00E55854"/>
    <w:rsid w:val="00E55BA5"/>
    <w:rsid w:val="00E56707"/>
    <w:rsid w:val="00E56ACD"/>
    <w:rsid w:val="00E57279"/>
    <w:rsid w:val="00E57739"/>
    <w:rsid w:val="00E5795E"/>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3D9"/>
    <w:rsid w:val="00EA2418"/>
    <w:rsid w:val="00EA2443"/>
    <w:rsid w:val="00EA24A3"/>
    <w:rsid w:val="00EA2AA6"/>
    <w:rsid w:val="00EA3333"/>
    <w:rsid w:val="00EA369D"/>
    <w:rsid w:val="00EA377E"/>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3E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6F5B"/>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362"/>
    <w:rsid w:val="00F83A97"/>
    <w:rsid w:val="00F84101"/>
    <w:rsid w:val="00F8447C"/>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4FE2"/>
    <w:rsid w:val="00F9506A"/>
    <w:rsid w:val="00F955CD"/>
    <w:rsid w:val="00F959F2"/>
    <w:rsid w:val="00F95B03"/>
    <w:rsid w:val="00F96026"/>
    <w:rsid w:val="00F96B57"/>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2A1"/>
    <w:rsid w:val="00FA5910"/>
    <w:rsid w:val="00FA601B"/>
    <w:rsid w:val="00FA6905"/>
    <w:rsid w:val="00FA7A01"/>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5493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034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xxxxxxxxx@xxx.co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ncp.gov.br/app/editais"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footer" Target="footer2.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hyperlink" Target="http://pmsonora.rcmsuporte.com.br:8079/transparencia"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1.xml"/><Relationship Id="rId43" Type="http://schemas.openxmlformats.org/officeDocument/2006/relationships/hyperlink" Target="https://www.planalto.gov.br/ccivil_03/leis/l8078compilado.htm"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yperlink" Target="https://pncp.gov.br/app/pca/24651234000167/2026"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2.xm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documentManagement/types"/>
    <ds:schemaRef ds:uri="http://purl.org/dc/dcmitype/"/>
    <ds:schemaRef ds:uri="http://purl.org/dc/terms/"/>
    <ds:schemaRef ds:uri="http://schemas.openxmlformats.org/package/2006/metadata/core-properties"/>
    <ds:schemaRef ds:uri="http://purl.org/dc/elements/1.1/"/>
    <ds:schemaRef ds:uri="07728d20-334d-42fe-abf5-f78ba2c1b7a4"/>
    <ds:schemaRef ds:uri="5099eeed-182b-4607-ad39-2b3e131c9b2e"/>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50EB26A1-C092-42D4-A915-B7F4A2B3595D}">
  <ds:schemaRefs>
    <ds:schemaRef ds:uri="http://schemas.openxmlformats.org/officeDocument/2006/bibliography"/>
  </ds:schemaRefs>
</ds:datastoreItem>
</file>

<file path=customXml/itemProps4.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61</Pages>
  <Words>25495</Words>
  <Characters>137673</Characters>
  <Application>Microsoft Office Word</Application>
  <DocSecurity>0</DocSecurity>
  <Lines>1147</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162843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Maria Aparecida Barbosa</cp:lastModifiedBy>
  <cp:revision>25</cp:revision>
  <cp:lastPrinted>2026-04-14T18:55:00Z</cp:lastPrinted>
  <dcterms:created xsi:type="dcterms:W3CDTF">2026-03-10T12:22:00Z</dcterms:created>
  <dcterms:modified xsi:type="dcterms:W3CDTF">2026-04-14T18:56:00Z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