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34B27" w14:textId="767E84A3" w:rsidR="002B7B10" w:rsidRDefault="002B7B10" w:rsidP="00CE20DE">
      <w:pPr>
        <w:pStyle w:val="SemEspaamento"/>
        <w:spacing w:line="276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0944F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AVISO DE CONTRATAÇÃO DIRETA Nº </w:t>
      </w:r>
      <w:r w:rsidR="00D137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823/2026</w:t>
      </w:r>
    </w:p>
    <w:p w14:paraId="6E148D8C" w14:textId="67F9BDA2" w:rsidR="00945EEE" w:rsidRPr="000944F0" w:rsidRDefault="00945EEE" w:rsidP="00CE20DE">
      <w:pPr>
        <w:pStyle w:val="SemEspaamento"/>
        <w:spacing w:line="276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DISPENSA DE LICITAÇÃO </w:t>
      </w:r>
    </w:p>
    <w:p w14:paraId="38A6D06A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</w:p>
    <w:p w14:paraId="729643A7" w14:textId="77777777" w:rsidR="002B7B10" w:rsidRPr="005D2C36" w:rsidRDefault="002B7B10" w:rsidP="00EC3835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5D2C36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1. DO OBJETO</w:t>
      </w:r>
    </w:p>
    <w:p w14:paraId="42BF3260" w14:textId="55CD23AF" w:rsidR="000944F0" w:rsidRPr="00F41600" w:rsidRDefault="002B7B10" w:rsidP="00EC383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inorHAnsi" w:hAnsiTheme="minorHAnsi" w:cstheme="minorHAnsi"/>
          <w:b/>
        </w:rPr>
      </w:pPr>
      <w:r w:rsidRPr="005D2C36">
        <w:rPr>
          <w:rFonts w:asciiTheme="minorHAnsi" w:hAnsiTheme="minorHAnsi" w:cstheme="minorHAnsi"/>
          <w:bCs/>
          <w:color w:val="000000" w:themeColor="text1"/>
        </w:rPr>
        <w:t xml:space="preserve">1.1. </w:t>
      </w:r>
      <w:r w:rsidR="00CE20DE" w:rsidRPr="005D2C36">
        <w:rPr>
          <w:rFonts w:asciiTheme="minorHAnsi" w:hAnsiTheme="minorHAnsi" w:cstheme="minorHAnsi"/>
        </w:rPr>
        <w:t>Refere-se à realização de despesas para a</w:t>
      </w:r>
      <w:bookmarkStart w:id="0" w:name="_Hlk227158153"/>
      <w:bookmarkStart w:id="1" w:name="_Hlk222753580"/>
      <w:r w:rsidR="00D94C2F" w:rsidRPr="005D2C36">
        <w:rPr>
          <w:rFonts w:asciiTheme="minorHAnsi" w:hAnsiTheme="minorHAnsi" w:cstheme="minorHAnsi"/>
        </w:rPr>
        <w:t xml:space="preserve"> </w:t>
      </w:r>
      <w:r w:rsidR="00D94C2F" w:rsidRPr="00F41600">
        <w:rPr>
          <w:rFonts w:asciiTheme="minorHAnsi" w:hAnsiTheme="minorHAnsi" w:cstheme="minorHAnsi"/>
          <w:b/>
        </w:rPr>
        <w:t xml:space="preserve">contratação de empresa especializada em </w:t>
      </w:r>
      <w:r w:rsidR="001A23CC" w:rsidRPr="00F41600">
        <w:rPr>
          <w:rFonts w:asciiTheme="minorHAnsi" w:hAnsiTheme="minorHAnsi" w:cstheme="minorHAnsi"/>
          <w:b/>
        </w:rPr>
        <w:t>s</w:t>
      </w:r>
      <w:r w:rsidR="00D94C2F" w:rsidRPr="00F41600">
        <w:rPr>
          <w:rFonts w:asciiTheme="minorHAnsi" w:hAnsiTheme="minorHAnsi" w:cstheme="minorHAnsi"/>
          <w:b/>
        </w:rPr>
        <w:t>erviço de manutenção</w:t>
      </w:r>
      <w:r w:rsidR="00167C73" w:rsidRPr="00F41600">
        <w:rPr>
          <w:rFonts w:asciiTheme="minorHAnsi" w:hAnsiTheme="minorHAnsi" w:cstheme="minorHAnsi"/>
          <w:b/>
        </w:rPr>
        <w:t xml:space="preserve"> preventiva e</w:t>
      </w:r>
      <w:r w:rsidR="00D94C2F" w:rsidRPr="00F41600">
        <w:rPr>
          <w:rFonts w:asciiTheme="minorHAnsi" w:hAnsiTheme="minorHAnsi" w:cstheme="minorHAnsi"/>
          <w:b/>
        </w:rPr>
        <w:t xml:space="preserve"> corretiva em</w:t>
      </w:r>
      <w:r w:rsidR="007A3E85" w:rsidRPr="00F41600">
        <w:rPr>
          <w:rFonts w:asciiTheme="minorHAnsi" w:hAnsiTheme="minorHAnsi" w:cstheme="minorHAnsi"/>
          <w:b/>
        </w:rPr>
        <w:t xml:space="preserve"> aparelhos de</w:t>
      </w:r>
      <w:r w:rsidR="00D94C2F" w:rsidRPr="00F41600">
        <w:rPr>
          <w:rFonts w:asciiTheme="minorHAnsi" w:hAnsiTheme="minorHAnsi" w:cstheme="minorHAnsi"/>
          <w:b/>
        </w:rPr>
        <w:t xml:space="preserve"> ar-condicionado, com reposição de peças inclus</w:t>
      </w:r>
      <w:r w:rsidR="007A3E85" w:rsidRPr="00F41600">
        <w:rPr>
          <w:rFonts w:asciiTheme="minorHAnsi" w:hAnsiTheme="minorHAnsi" w:cstheme="minorHAnsi"/>
          <w:b/>
        </w:rPr>
        <w:t>a</w:t>
      </w:r>
      <w:r w:rsidR="00D94C2F" w:rsidRPr="00F41600">
        <w:rPr>
          <w:rFonts w:asciiTheme="minorHAnsi" w:hAnsiTheme="minorHAnsi" w:cstheme="minorHAnsi"/>
          <w:b/>
        </w:rPr>
        <w:t>, em 32 aparelhos, modelo split hi wall</w:t>
      </w:r>
      <w:r w:rsidR="001A23CC" w:rsidRPr="00F41600">
        <w:rPr>
          <w:rFonts w:asciiTheme="minorHAnsi" w:hAnsiTheme="minorHAnsi" w:cstheme="minorHAnsi"/>
          <w:b/>
        </w:rPr>
        <w:t>,</w:t>
      </w:r>
      <w:r w:rsidR="00D94C2F" w:rsidRPr="00F41600">
        <w:rPr>
          <w:rFonts w:asciiTheme="minorHAnsi" w:hAnsiTheme="minorHAnsi" w:cstheme="minorHAnsi"/>
          <w:b/>
        </w:rPr>
        <w:t xml:space="preserve"> piso e teto</w:t>
      </w:r>
      <w:r w:rsidR="001A23CC" w:rsidRPr="00F41600">
        <w:rPr>
          <w:rFonts w:asciiTheme="minorHAnsi" w:hAnsiTheme="minorHAnsi" w:cstheme="minorHAnsi"/>
          <w:b/>
        </w:rPr>
        <w:t>, de m</w:t>
      </w:r>
      <w:r w:rsidR="00D94C2F" w:rsidRPr="00F41600">
        <w:rPr>
          <w:rFonts w:asciiTheme="minorHAnsi" w:hAnsiTheme="minorHAnsi" w:cstheme="minorHAnsi"/>
          <w:b/>
        </w:rPr>
        <w:t xml:space="preserve">arcas e potências variadas, incluindo troca de gás </w:t>
      </w:r>
      <w:r w:rsidR="001A23CC" w:rsidRPr="00F41600">
        <w:rPr>
          <w:rFonts w:asciiTheme="minorHAnsi" w:hAnsiTheme="minorHAnsi" w:cstheme="minorHAnsi"/>
          <w:b/>
        </w:rPr>
        <w:t>quando</w:t>
      </w:r>
      <w:r w:rsidR="00D94C2F" w:rsidRPr="00F41600">
        <w:rPr>
          <w:rFonts w:asciiTheme="minorHAnsi" w:hAnsiTheme="minorHAnsi" w:cstheme="minorHAnsi"/>
          <w:b/>
        </w:rPr>
        <w:t xml:space="preserve"> necessário, limpeza e higienização, remoção e instalação, pelo período de </w:t>
      </w:r>
      <w:r w:rsidR="001A23CC" w:rsidRPr="00F41600">
        <w:rPr>
          <w:rFonts w:asciiTheme="minorHAnsi" w:hAnsiTheme="minorHAnsi" w:cstheme="minorHAnsi"/>
          <w:b/>
        </w:rPr>
        <w:t>8 (oito)</w:t>
      </w:r>
      <w:r w:rsidR="00D94C2F" w:rsidRPr="00F41600">
        <w:rPr>
          <w:rFonts w:asciiTheme="minorHAnsi" w:hAnsiTheme="minorHAnsi" w:cstheme="minorHAnsi"/>
          <w:b/>
        </w:rPr>
        <w:t xml:space="preserve"> meses, destinada a atender às necessidades da Câmara Municipal de Planaltina – </w:t>
      </w:r>
      <w:bookmarkEnd w:id="0"/>
      <w:r w:rsidR="00D94C2F" w:rsidRPr="00F41600">
        <w:rPr>
          <w:rFonts w:asciiTheme="minorHAnsi" w:hAnsiTheme="minorHAnsi" w:cstheme="minorHAnsi"/>
          <w:b/>
        </w:rPr>
        <w:t>GO.</w:t>
      </w:r>
      <w:r w:rsidR="00CE20DE" w:rsidRPr="00F41600">
        <w:rPr>
          <w:rFonts w:asciiTheme="minorHAnsi" w:hAnsiTheme="minorHAnsi" w:cstheme="minorHAnsi"/>
          <w:b/>
        </w:rPr>
        <w:t xml:space="preserve"> </w:t>
      </w:r>
      <w:bookmarkEnd w:id="1"/>
    </w:p>
    <w:p w14:paraId="76BA6518" w14:textId="7E584791" w:rsidR="00D137E0" w:rsidRDefault="00D137E0" w:rsidP="00EC383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Style w:val="Forte"/>
          <w:rFonts w:asciiTheme="minorHAnsi" w:hAnsiTheme="minorHAnsi" w:cstheme="minorHAnsi"/>
          <w:b w:val="0"/>
          <w:bCs w:val="0"/>
          <w:color w:val="000000" w:themeColor="text1"/>
        </w:rPr>
      </w:pPr>
    </w:p>
    <w:p w14:paraId="48FBEEF2" w14:textId="236A31EA" w:rsidR="00F40DE3" w:rsidRPr="00DF5255" w:rsidRDefault="001B2BCF" w:rsidP="00F40DE3">
      <w:pPr>
        <w:pStyle w:val="Ttulo3"/>
        <w:rPr>
          <w:rFonts w:asciiTheme="minorHAnsi" w:hAnsiTheme="minorHAnsi" w:cstheme="minorHAnsi"/>
          <w:sz w:val="24"/>
          <w:szCs w:val="24"/>
        </w:rPr>
      </w:pPr>
      <w:r w:rsidRPr="00DF5255">
        <w:rPr>
          <w:rStyle w:val="Forte"/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1.1.2</w:t>
      </w:r>
      <w:r w:rsidR="00DF5255" w:rsidRPr="00DF5255">
        <w:rPr>
          <w:rStyle w:val="Forte"/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.</w:t>
      </w:r>
      <w:r w:rsidR="00F40DE3" w:rsidRPr="00DF5255">
        <w:rPr>
          <w:rFonts w:asciiTheme="minorHAnsi" w:hAnsiTheme="minorHAnsi" w:cstheme="minorHAnsi"/>
          <w:sz w:val="24"/>
          <w:szCs w:val="24"/>
        </w:rPr>
        <w:t xml:space="preserve"> DOS ESCLARECIMENTOS E IMPUGNAÇÕES</w:t>
      </w:r>
    </w:p>
    <w:p w14:paraId="3703B350" w14:textId="58F53BA8" w:rsidR="001B2BCF" w:rsidRPr="00DF5255" w:rsidRDefault="00F40DE3" w:rsidP="00DF5255">
      <w:pPr>
        <w:spacing w:before="100" w:beforeAutospacing="1" w:after="100" w:afterAutospacing="1"/>
        <w:rPr>
          <w:rStyle w:val="Forte"/>
          <w:rFonts w:asciiTheme="minorHAnsi" w:hAnsiTheme="minorHAnsi" w:cstheme="minorHAnsi"/>
          <w:b w:val="0"/>
          <w:bCs w:val="0"/>
          <w:color w:val="auto"/>
          <w:spacing w:val="0"/>
          <w:sz w:val="24"/>
          <w:szCs w:val="24"/>
        </w:rPr>
      </w:pPr>
      <w:r w:rsidRPr="00F40DE3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Os pedidos de esclarecimentos ou impugnações poderão ser encaminhados até 2 (dois) dias úteis antes do prazo final para envio das propostas.</w:t>
      </w:r>
    </w:p>
    <w:p w14:paraId="7FB33895" w14:textId="69DC74B8" w:rsidR="002B7B10" w:rsidRDefault="002B7B10" w:rsidP="00EC3835">
      <w:pPr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5D2C36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 xml:space="preserve">1.2. A EMPRESA CONTRATADA DEVERÁ FORNECER OS SEGUINTES </w:t>
      </w:r>
      <w:r w:rsidR="00DF5255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SERVIÇOS</w:t>
      </w:r>
      <w:r w:rsidRPr="005D2C36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:</w:t>
      </w:r>
    </w:p>
    <w:p w14:paraId="57D9BC48" w14:textId="77777777" w:rsidR="00287721" w:rsidRPr="005D2C36" w:rsidRDefault="00287721" w:rsidP="00EC3835">
      <w:pPr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3"/>
        <w:gridCol w:w="5806"/>
        <w:gridCol w:w="1176"/>
        <w:gridCol w:w="1379"/>
      </w:tblGrid>
      <w:tr w:rsidR="002B7B10" w:rsidRPr="005D2C36" w14:paraId="239EB2D9" w14:textId="77777777" w:rsidTr="002B7B10">
        <w:tc>
          <w:tcPr>
            <w:tcW w:w="843" w:type="dxa"/>
          </w:tcPr>
          <w:p w14:paraId="198EA990" w14:textId="77777777" w:rsidR="002B7B10" w:rsidRPr="005D2C36" w:rsidRDefault="002B7B10" w:rsidP="00EC3835">
            <w:pPr>
              <w:jc w:val="both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5D2C36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ITEM</w:t>
            </w:r>
          </w:p>
        </w:tc>
        <w:tc>
          <w:tcPr>
            <w:tcW w:w="5806" w:type="dxa"/>
          </w:tcPr>
          <w:p w14:paraId="110BAF7D" w14:textId="77777777" w:rsidR="002B7B10" w:rsidRPr="005D2C36" w:rsidRDefault="002B7B10" w:rsidP="00EC3835">
            <w:pPr>
              <w:jc w:val="both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5D2C36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DESCRIÇÃO</w:t>
            </w:r>
          </w:p>
        </w:tc>
        <w:tc>
          <w:tcPr>
            <w:tcW w:w="1176" w:type="dxa"/>
          </w:tcPr>
          <w:p w14:paraId="08580E67" w14:textId="77777777" w:rsidR="002B7B10" w:rsidRPr="005D2C36" w:rsidRDefault="002B7B10" w:rsidP="00EC3835">
            <w:pPr>
              <w:jc w:val="both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5D2C36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QUANT.</w:t>
            </w:r>
          </w:p>
        </w:tc>
        <w:tc>
          <w:tcPr>
            <w:tcW w:w="1379" w:type="dxa"/>
          </w:tcPr>
          <w:p w14:paraId="352D3D8A" w14:textId="77777777" w:rsidR="002B7B10" w:rsidRPr="005D2C36" w:rsidRDefault="002B7B10" w:rsidP="00EC3835">
            <w:pPr>
              <w:jc w:val="both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5D2C36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UNID.</w:t>
            </w:r>
          </w:p>
        </w:tc>
      </w:tr>
      <w:tr w:rsidR="002B7B10" w:rsidRPr="005D2C36" w14:paraId="7577302F" w14:textId="77777777" w:rsidTr="002B7B10">
        <w:tc>
          <w:tcPr>
            <w:tcW w:w="843" w:type="dxa"/>
          </w:tcPr>
          <w:p w14:paraId="1A3FEEE6" w14:textId="77777777" w:rsidR="002B7B10" w:rsidRPr="005D2C36" w:rsidRDefault="002B7B10" w:rsidP="00EC3835">
            <w:pPr>
              <w:jc w:val="both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5D2C36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01</w:t>
            </w:r>
          </w:p>
        </w:tc>
        <w:tc>
          <w:tcPr>
            <w:tcW w:w="5806" w:type="dxa"/>
          </w:tcPr>
          <w:p w14:paraId="21BCACA6" w14:textId="2AD81990" w:rsidR="002B7B10" w:rsidRPr="005D2C36" w:rsidRDefault="00705BC5" w:rsidP="00EC3835">
            <w:pPr>
              <w:pStyle w:val="Corpodetexto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pt-BR"/>
              </w:rPr>
              <w:t>Prestação de serviço</w:t>
            </w:r>
            <w:r w:rsidR="005D2C36" w:rsidRPr="005D2C3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pt-BR"/>
              </w:rPr>
              <w:t xml:space="preserve"> de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="005D2C36" w:rsidRPr="005D2C3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pt-BR"/>
              </w:rPr>
              <w:t>manutenção preventiva e corretiva em 32 aparelhos de ar-condicionado, compreendendo inspeção técnica, limpeza interna e externa, higienização</w:t>
            </w:r>
            <w:r w:rsidR="004F65B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pt-BR"/>
              </w:rPr>
              <w:t xml:space="preserve"> mensal</w:t>
            </w:r>
            <w:r w:rsidR="005D2C36" w:rsidRPr="005D2C3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pt-BR"/>
              </w:rPr>
              <w:t>, verificação do funcionamento, reposição de peças defeituosas, recarga de gás refrigerante quando necessária, além de remoção e reinstalação dos equipamentos</w:t>
            </w:r>
            <w:r w:rsidR="00D21707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pt-BR"/>
              </w:rPr>
              <w:t xml:space="preserve"> quando </w:t>
            </w:r>
            <w:r w:rsidR="00F41600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pt-BR"/>
              </w:rPr>
              <w:t>necessário</w:t>
            </w:r>
            <w:r w:rsidR="005D2C36" w:rsidRPr="005D2C3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pt-BR"/>
              </w:rPr>
              <w:t xml:space="preserve">, garantindo o pleno funcionamento e a conservação dos aparelhos durante o período </w:t>
            </w:r>
            <w:r w:rsidR="004F65B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pt-BR"/>
              </w:rPr>
              <w:t>de maio a dezembro 2026.</w:t>
            </w:r>
          </w:p>
        </w:tc>
        <w:tc>
          <w:tcPr>
            <w:tcW w:w="1176" w:type="dxa"/>
          </w:tcPr>
          <w:p w14:paraId="23FDFFD9" w14:textId="77777777" w:rsidR="002B7B10" w:rsidRPr="005D2C36" w:rsidRDefault="002B7B10" w:rsidP="00EC3835">
            <w:pPr>
              <w:jc w:val="both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</w:p>
          <w:p w14:paraId="3B3843D8" w14:textId="77777777" w:rsidR="002B7B10" w:rsidRPr="005D2C36" w:rsidRDefault="002B7B10" w:rsidP="00EC3835">
            <w:pPr>
              <w:jc w:val="both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</w:p>
          <w:p w14:paraId="5E380D88" w14:textId="11EBC0C7" w:rsidR="002B7B10" w:rsidRPr="005D2C36" w:rsidRDefault="005D2C36" w:rsidP="00EC3835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5D2C36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8</w:t>
            </w:r>
          </w:p>
        </w:tc>
        <w:tc>
          <w:tcPr>
            <w:tcW w:w="1379" w:type="dxa"/>
          </w:tcPr>
          <w:p w14:paraId="35238AC3" w14:textId="77777777" w:rsidR="002B7B10" w:rsidRPr="005D2C36" w:rsidRDefault="002B7B10" w:rsidP="00EC3835">
            <w:pPr>
              <w:jc w:val="both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</w:p>
          <w:p w14:paraId="229757E3" w14:textId="77777777" w:rsidR="002B7B10" w:rsidRPr="005D2C36" w:rsidRDefault="002B7B10" w:rsidP="00EC3835">
            <w:pPr>
              <w:jc w:val="both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</w:p>
          <w:p w14:paraId="276C0136" w14:textId="2F8F2BFD" w:rsidR="002B7B10" w:rsidRPr="005D2C36" w:rsidRDefault="002B7B10" w:rsidP="00EC3835">
            <w:pPr>
              <w:jc w:val="both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5D2C36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meses</w:t>
            </w:r>
          </w:p>
        </w:tc>
      </w:tr>
    </w:tbl>
    <w:p w14:paraId="14FD8A7F" w14:textId="77777777" w:rsidR="00D137E0" w:rsidRDefault="00D137E0" w:rsidP="00EC3835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</w:p>
    <w:p w14:paraId="380B43C0" w14:textId="75E2B318" w:rsidR="00B52716" w:rsidRDefault="002B7B10" w:rsidP="00EC3835">
      <w:pPr>
        <w:spacing w:line="276" w:lineRule="auto"/>
        <w:jc w:val="both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5D2C36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1.3.</w:t>
      </w:r>
      <w:r w:rsidRPr="005D2C36">
        <w:rPr>
          <w:rFonts w:asciiTheme="minorHAnsi" w:hAnsiTheme="minorHAnsi" w:cstheme="minorHAnsi"/>
          <w:spacing w:val="0"/>
          <w:sz w:val="24"/>
          <w:szCs w:val="24"/>
        </w:rPr>
        <w:t xml:space="preserve"> Para o cumprimento dos encargos a serem assumidos para contratação sob a rubrica</w:t>
      </w:r>
      <w:r w:rsidRPr="005D2C36">
        <w:rPr>
          <w:rFonts w:asciiTheme="minorHAnsi" w:hAnsiTheme="minorHAnsi" w:cstheme="minorHAnsi"/>
          <w:b/>
          <w:spacing w:val="0"/>
          <w:sz w:val="24"/>
          <w:szCs w:val="24"/>
        </w:rPr>
        <w:t xml:space="preserve"> </w:t>
      </w:r>
    </w:p>
    <w:p w14:paraId="143950F0" w14:textId="77777777" w:rsidR="00D137E0" w:rsidRPr="005D2C36" w:rsidRDefault="00D137E0" w:rsidP="00EC3835">
      <w:pPr>
        <w:spacing w:line="276" w:lineRule="auto"/>
        <w:jc w:val="both"/>
        <w:rPr>
          <w:rFonts w:asciiTheme="minorHAnsi" w:hAnsiTheme="minorHAnsi" w:cstheme="minorHAnsi"/>
          <w:b/>
          <w:color w:val="EE0000"/>
          <w:spacing w:val="0"/>
          <w:sz w:val="24"/>
          <w:szCs w:val="24"/>
        </w:rPr>
      </w:pPr>
    </w:p>
    <w:p w14:paraId="25B967EA" w14:textId="2A91A4D9" w:rsidR="005D2C36" w:rsidRPr="005D2C36" w:rsidRDefault="005D2C36" w:rsidP="00EC3835">
      <w:pPr>
        <w:spacing w:line="276" w:lineRule="auto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5D2C36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11.30.01.031.1101.2.029.3.3.90.39</w:t>
      </w:r>
    </w:p>
    <w:p w14:paraId="2FC134C6" w14:textId="77777777" w:rsidR="00167C73" w:rsidRDefault="005D2C36" w:rsidP="00EC3835">
      <w:pPr>
        <w:spacing w:line="276" w:lineRule="auto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5D2C36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SUB-ELEMENTO: 17 </w:t>
      </w:r>
      <w:r w:rsidR="00167C73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 </w:t>
      </w:r>
    </w:p>
    <w:p w14:paraId="04C724E0" w14:textId="73661F07" w:rsidR="005D2C36" w:rsidRPr="005D2C36" w:rsidRDefault="005D2C36" w:rsidP="00EC3835">
      <w:pPr>
        <w:spacing w:line="276" w:lineRule="auto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5D2C36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Manutenção de Máquinas e Equipamentos </w:t>
      </w:r>
    </w:p>
    <w:p w14:paraId="2515CBD1" w14:textId="11C17CED" w:rsidR="00205743" w:rsidRDefault="005D2C36" w:rsidP="00EC3835">
      <w:pPr>
        <w:spacing w:line="276" w:lineRule="auto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5D2C36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FICHA: 454</w:t>
      </w:r>
    </w:p>
    <w:p w14:paraId="70D4353F" w14:textId="77777777" w:rsidR="005D2C36" w:rsidRPr="005D2C36" w:rsidRDefault="005D2C36" w:rsidP="00EC3835">
      <w:pPr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</w:p>
    <w:p w14:paraId="41316B6C" w14:textId="370A66C8" w:rsidR="002B7B10" w:rsidRDefault="002B7B10" w:rsidP="00EC3835">
      <w:pPr>
        <w:tabs>
          <w:tab w:val="left" w:pos="426"/>
        </w:tabs>
        <w:spacing w:line="276" w:lineRule="auto"/>
        <w:ind w:right="567"/>
        <w:jc w:val="both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5D2C36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  <w:t xml:space="preserve">2. </w:t>
      </w:r>
      <w:r w:rsidRPr="005D2C36">
        <w:rPr>
          <w:rFonts w:asciiTheme="minorHAnsi" w:hAnsiTheme="minorHAnsi" w:cstheme="minorHAnsi"/>
          <w:b/>
          <w:spacing w:val="0"/>
          <w:sz w:val="24"/>
          <w:szCs w:val="24"/>
        </w:rPr>
        <w:t xml:space="preserve">DA ENTREGA E PRAZOS </w:t>
      </w:r>
    </w:p>
    <w:p w14:paraId="65C80766" w14:textId="4BC3F585" w:rsidR="00287721" w:rsidRPr="00705BC5" w:rsidRDefault="00287721" w:rsidP="00EC3835">
      <w:pPr>
        <w:spacing w:after="120"/>
        <w:ind w:left="-426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lastRenderedPageBreak/>
        <w:t xml:space="preserve">       </w:t>
      </w:r>
      <w:r w:rsidRPr="00D5172D">
        <w:rPr>
          <w:rFonts w:ascii="Calibri" w:hAnsi="Calibri" w:cs="Calibri"/>
          <w:color w:val="auto"/>
          <w:sz w:val="24"/>
          <w:szCs w:val="24"/>
        </w:rPr>
        <w:t>2.1.</w:t>
      </w:r>
      <w:r w:rsidR="00705BC5"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D5172D">
        <w:rPr>
          <w:rFonts w:ascii="Calibri" w:hAnsi="Calibri" w:cs="Calibri"/>
          <w:color w:val="auto"/>
          <w:sz w:val="24"/>
          <w:szCs w:val="24"/>
        </w:rPr>
        <w:t xml:space="preserve"> </w:t>
      </w:r>
      <w:r w:rsidR="00705BC5" w:rsidRPr="00705BC5">
        <w:rPr>
          <w:rFonts w:ascii="Calibri" w:hAnsi="Calibri" w:cs="Calibri"/>
          <w:sz w:val="24"/>
          <w:szCs w:val="24"/>
        </w:rPr>
        <w:t xml:space="preserve">O início da execução dos serviços deverá ocorrer em até </w:t>
      </w:r>
      <w:r w:rsidR="001E3AA8">
        <w:rPr>
          <w:rFonts w:ascii="Calibri" w:hAnsi="Calibri" w:cs="Calibri"/>
          <w:sz w:val="24"/>
          <w:szCs w:val="24"/>
        </w:rPr>
        <w:t>7</w:t>
      </w:r>
      <w:r w:rsidR="00705BC5" w:rsidRPr="00705BC5">
        <w:rPr>
          <w:rFonts w:ascii="Calibri" w:hAnsi="Calibri" w:cs="Calibri"/>
          <w:sz w:val="24"/>
          <w:szCs w:val="24"/>
        </w:rPr>
        <w:t xml:space="preserve"> (</w:t>
      </w:r>
      <w:r w:rsidR="001E3AA8">
        <w:rPr>
          <w:rFonts w:ascii="Calibri" w:hAnsi="Calibri" w:cs="Calibri"/>
          <w:sz w:val="24"/>
          <w:szCs w:val="24"/>
        </w:rPr>
        <w:t>sete</w:t>
      </w:r>
      <w:r w:rsidR="00705BC5" w:rsidRPr="00705BC5">
        <w:rPr>
          <w:rFonts w:ascii="Calibri" w:hAnsi="Calibri" w:cs="Calibri"/>
          <w:sz w:val="24"/>
          <w:szCs w:val="24"/>
        </w:rPr>
        <w:t>) dia</w:t>
      </w:r>
      <w:r w:rsidR="001E3AA8">
        <w:rPr>
          <w:rFonts w:ascii="Calibri" w:hAnsi="Calibri" w:cs="Calibri"/>
          <w:sz w:val="24"/>
          <w:szCs w:val="24"/>
        </w:rPr>
        <w:t>s</w:t>
      </w:r>
      <w:r w:rsidR="00705BC5" w:rsidRPr="00705BC5">
        <w:rPr>
          <w:rFonts w:ascii="Calibri" w:hAnsi="Calibri" w:cs="Calibri"/>
          <w:sz w:val="24"/>
          <w:szCs w:val="24"/>
        </w:rPr>
        <w:t xml:space="preserve"> corrido</w:t>
      </w:r>
      <w:r w:rsidR="001E3AA8">
        <w:rPr>
          <w:rFonts w:ascii="Calibri" w:hAnsi="Calibri" w:cs="Calibri"/>
          <w:sz w:val="24"/>
          <w:szCs w:val="24"/>
        </w:rPr>
        <w:t>s</w:t>
      </w:r>
      <w:r w:rsidR="00705BC5" w:rsidRPr="00705BC5">
        <w:rPr>
          <w:rFonts w:ascii="Calibri" w:hAnsi="Calibri" w:cs="Calibri"/>
          <w:sz w:val="24"/>
          <w:szCs w:val="24"/>
        </w:rPr>
        <w:t>, contado da assinatura do contrato.</w:t>
      </w:r>
    </w:p>
    <w:p w14:paraId="69FF6B70" w14:textId="3216A10B" w:rsidR="002B7B10" w:rsidRDefault="002B7B10" w:rsidP="00EC3835">
      <w:pPr>
        <w:spacing w:after="120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5D2C36">
        <w:rPr>
          <w:rFonts w:asciiTheme="minorHAnsi" w:hAnsiTheme="minorHAnsi" w:cstheme="minorHAnsi"/>
          <w:spacing w:val="0"/>
          <w:sz w:val="24"/>
          <w:szCs w:val="24"/>
        </w:rPr>
        <w:t>2.</w:t>
      </w:r>
      <w:r w:rsidR="001A23CC">
        <w:rPr>
          <w:rFonts w:asciiTheme="minorHAnsi" w:hAnsiTheme="minorHAnsi" w:cstheme="minorHAnsi"/>
          <w:spacing w:val="0"/>
          <w:sz w:val="24"/>
          <w:szCs w:val="24"/>
        </w:rPr>
        <w:t>2</w:t>
      </w:r>
      <w:r w:rsidRPr="005D2C36">
        <w:rPr>
          <w:rFonts w:asciiTheme="minorHAnsi" w:hAnsiTheme="minorHAnsi" w:cstheme="minorHAnsi"/>
          <w:spacing w:val="0"/>
          <w:sz w:val="24"/>
          <w:szCs w:val="24"/>
        </w:rPr>
        <w:t xml:space="preserve">. O pagamento ocorrerá no prazo de até </w:t>
      </w:r>
      <w:r w:rsidR="00B353B5" w:rsidRPr="005D2C36">
        <w:rPr>
          <w:rFonts w:asciiTheme="minorHAnsi" w:hAnsiTheme="minorHAnsi" w:cstheme="minorHAnsi"/>
          <w:spacing w:val="0"/>
          <w:sz w:val="24"/>
          <w:szCs w:val="24"/>
        </w:rPr>
        <w:t>30</w:t>
      </w:r>
      <w:r w:rsidRPr="005D2C36">
        <w:rPr>
          <w:rFonts w:asciiTheme="minorHAnsi" w:hAnsiTheme="minorHAnsi" w:cstheme="minorHAnsi"/>
          <w:spacing w:val="0"/>
          <w:sz w:val="24"/>
          <w:szCs w:val="24"/>
        </w:rPr>
        <w:t xml:space="preserve"> (</w:t>
      </w:r>
      <w:r w:rsidR="00B353B5" w:rsidRPr="005D2C36">
        <w:rPr>
          <w:rFonts w:asciiTheme="minorHAnsi" w:hAnsiTheme="minorHAnsi" w:cstheme="minorHAnsi"/>
          <w:spacing w:val="0"/>
          <w:sz w:val="24"/>
          <w:szCs w:val="24"/>
        </w:rPr>
        <w:t>trinta</w:t>
      </w:r>
      <w:r w:rsidRPr="005D2C36">
        <w:rPr>
          <w:rFonts w:asciiTheme="minorHAnsi" w:hAnsiTheme="minorHAnsi" w:cstheme="minorHAnsi"/>
          <w:spacing w:val="0"/>
          <w:sz w:val="24"/>
          <w:szCs w:val="24"/>
        </w:rPr>
        <w:t>) dias corridos após a efetiva entrega da nota fiscal, atestada pelo fiscal do contrato, acompanhada da sua regularidade fiscal conforme art. 62, inciso III, da Lei 14.133/2021.</w:t>
      </w:r>
    </w:p>
    <w:p w14:paraId="06C986DA" w14:textId="77777777" w:rsidR="002B7B10" w:rsidRPr="00EC3835" w:rsidRDefault="002B7B10" w:rsidP="00EC3835">
      <w:pPr>
        <w:spacing w:line="276" w:lineRule="auto"/>
        <w:jc w:val="both"/>
        <w:rPr>
          <w:rFonts w:ascii="Calibri" w:hAnsi="Calibri" w:cs="Calibri"/>
          <w:b/>
          <w:color w:val="000000" w:themeColor="text1"/>
          <w:spacing w:val="0"/>
          <w:sz w:val="24"/>
          <w:szCs w:val="24"/>
        </w:rPr>
      </w:pPr>
      <w:r w:rsidRPr="00EC3835">
        <w:rPr>
          <w:rFonts w:ascii="Calibri" w:hAnsi="Calibri" w:cs="Calibri"/>
          <w:b/>
          <w:color w:val="000000" w:themeColor="text1"/>
          <w:spacing w:val="0"/>
          <w:sz w:val="24"/>
          <w:szCs w:val="24"/>
        </w:rPr>
        <w:t>3. JUSTIFICATIVA</w:t>
      </w:r>
    </w:p>
    <w:p w14:paraId="0C53439E" w14:textId="049A77A1" w:rsidR="00416F55" w:rsidRPr="00EC3835" w:rsidRDefault="002B7B10" w:rsidP="00EC3835">
      <w:pPr>
        <w:pStyle w:val="NormalWeb"/>
        <w:jc w:val="both"/>
        <w:rPr>
          <w:rFonts w:ascii="Calibri" w:hAnsi="Calibri" w:cs="Calibri"/>
          <w:b/>
          <w:bCs/>
        </w:rPr>
      </w:pPr>
      <w:r w:rsidRPr="00EC3835">
        <w:rPr>
          <w:rStyle w:val="markedcontent"/>
          <w:rFonts w:ascii="Calibri" w:hAnsi="Calibri" w:cs="Calibri"/>
          <w:color w:val="000000" w:themeColor="text1"/>
        </w:rPr>
        <w:t>3.</w:t>
      </w:r>
      <w:r w:rsidR="00416F55" w:rsidRPr="00EC3835">
        <w:rPr>
          <w:rStyle w:val="markedcontent"/>
          <w:rFonts w:ascii="Calibri" w:hAnsi="Calibri" w:cs="Calibri"/>
          <w:color w:val="000000" w:themeColor="text1"/>
        </w:rPr>
        <w:t>1. J</w:t>
      </w:r>
      <w:r w:rsidR="00416F55" w:rsidRPr="00EC3835">
        <w:rPr>
          <w:rStyle w:val="Forte"/>
          <w:rFonts w:ascii="Calibri" w:hAnsi="Calibri" w:cs="Calibri"/>
          <w:b w:val="0"/>
          <w:bCs w:val="0"/>
        </w:rPr>
        <w:t>ustifica-se a presente contratação em razão da necessidade de manter em perfeito funcionamento os aparelhos de ar-condicionado instalados nas dependências da Câmara Municipal de Planaltina – GO, garantindo condições adequadas de conforto térmico, salubridade e conservação dos equipamentos, proporcionando ambiente apropriado para o desempenho das atividades administrativas e legislativas.</w:t>
      </w:r>
    </w:p>
    <w:p w14:paraId="4FF62191" w14:textId="5C550A70" w:rsidR="000944F0" w:rsidRPr="00EC3835" w:rsidRDefault="00416F55" w:rsidP="00EC3835">
      <w:pPr>
        <w:pStyle w:val="NormalWeb"/>
        <w:jc w:val="both"/>
        <w:rPr>
          <w:rFonts w:ascii="Calibri" w:hAnsi="Calibri" w:cs="Calibri"/>
          <w:color w:val="000000" w:themeColor="text1"/>
          <w:lang w:eastAsia="zh-CN"/>
        </w:rPr>
      </w:pPr>
      <w:r w:rsidRPr="00EC3835">
        <w:rPr>
          <w:rStyle w:val="Forte"/>
          <w:rFonts w:ascii="Calibri" w:hAnsi="Calibri" w:cs="Calibri"/>
          <w:b w:val="0"/>
          <w:bCs w:val="0"/>
        </w:rPr>
        <w:t>A manutenção preventiva e corretiva, com reposição de peças, limpeza, higienização, troca de gás, remoção e instalação, é indispensável para evitar falhas no funcionamento dos aparelhos, reduzir riscos de paralisação, prolongar a vida útil dos equipamentos e assegurar a continuidade dos serviços prestados por esta Casa de Leis durante o período contratado.</w:t>
      </w:r>
    </w:p>
    <w:p w14:paraId="4AEC491B" w14:textId="77777777" w:rsidR="002B7B10" w:rsidRPr="00EC3835" w:rsidRDefault="002B7B10" w:rsidP="00EC3835">
      <w:pPr>
        <w:spacing w:line="276" w:lineRule="auto"/>
        <w:jc w:val="both"/>
        <w:rPr>
          <w:rFonts w:ascii="Calibri" w:hAnsi="Calibri" w:cs="Calibri"/>
          <w:b/>
          <w:color w:val="000000" w:themeColor="text1"/>
          <w:spacing w:val="0"/>
          <w:sz w:val="24"/>
          <w:szCs w:val="24"/>
        </w:rPr>
      </w:pPr>
      <w:r w:rsidRPr="00EC3835">
        <w:rPr>
          <w:rFonts w:ascii="Calibri" w:hAnsi="Calibri" w:cs="Calibri"/>
          <w:b/>
          <w:color w:val="000000" w:themeColor="text1"/>
          <w:spacing w:val="0"/>
          <w:sz w:val="24"/>
          <w:szCs w:val="24"/>
        </w:rPr>
        <w:t>4. MODALIDADE DE CONTRATAÇÃO</w:t>
      </w:r>
    </w:p>
    <w:p w14:paraId="65BD79A2" w14:textId="77777777" w:rsidR="002B7B10" w:rsidRPr="00EC3835" w:rsidRDefault="002B7B10" w:rsidP="00EC3835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line="276" w:lineRule="auto"/>
        <w:ind w:left="0"/>
        <w:jc w:val="both"/>
        <w:rPr>
          <w:rStyle w:val="markedcontent"/>
          <w:rFonts w:ascii="Calibri" w:eastAsia="Calibri" w:hAnsi="Calibri" w:cs="Calibri"/>
          <w:color w:val="000000" w:themeColor="text1"/>
          <w:spacing w:val="0"/>
          <w:sz w:val="24"/>
          <w:szCs w:val="24"/>
        </w:rPr>
      </w:pPr>
      <w:r w:rsidRPr="00EC3835">
        <w:rPr>
          <w:rFonts w:ascii="Calibri" w:hAnsi="Calibri" w:cs="Calibri"/>
          <w:color w:val="000000" w:themeColor="text1"/>
          <w:spacing w:val="0"/>
          <w:sz w:val="24"/>
          <w:szCs w:val="24"/>
        </w:rPr>
        <w:t xml:space="preserve">4.1. </w:t>
      </w:r>
      <w:r w:rsidRPr="00EC3835">
        <w:rPr>
          <w:rStyle w:val="markedcontent"/>
          <w:rFonts w:ascii="Calibri" w:eastAsia="Calibri" w:hAnsi="Calibri" w:cs="Calibri"/>
          <w:color w:val="000000" w:themeColor="text1"/>
          <w:spacing w:val="0"/>
          <w:sz w:val="24"/>
          <w:szCs w:val="24"/>
        </w:rPr>
        <w:t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30F01A1D" w14:textId="77777777" w:rsidR="002B7B10" w:rsidRPr="00EC3835" w:rsidRDefault="002B7B10" w:rsidP="00EC3835">
      <w:pPr>
        <w:pStyle w:val="PargrafodaLista"/>
        <w:widowControl w:val="0"/>
        <w:suppressAutoHyphens/>
        <w:autoSpaceDE w:val="0"/>
        <w:autoSpaceDN w:val="0"/>
        <w:spacing w:line="276" w:lineRule="auto"/>
        <w:ind w:left="1701"/>
        <w:jc w:val="both"/>
        <w:rPr>
          <w:rFonts w:ascii="Calibri" w:hAnsi="Calibri" w:cs="Calibri"/>
          <w:i/>
          <w:color w:val="000000" w:themeColor="text1"/>
          <w:spacing w:val="0"/>
          <w:sz w:val="24"/>
          <w:szCs w:val="24"/>
        </w:rPr>
      </w:pPr>
      <w:r w:rsidRPr="00EC3835">
        <w:rPr>
          <w:rStyle w:val="markedcontent"/>
          <w:rFonts w:ascii="Calibri" w:eastAsia="Calibri" w:hAnsi="Calibri" w:cs="Calibri"/>
          <w:i/>
          <w:color w:val="000000" w:themeColor="text1"/>
          <w:spacing w:val="0"/>
          <w:sz w:val="24"/>
          <w:szCs w:val="24"/>
        </w:rPr>
        <w:t xml:space="preserve">Art. 37. </w:t>
      </w:r>
      <w:r w:rsidRPr="00EC3835">
        <w:rPr>
          <w:rFonts w:ascii="Calibri" w:hAnsi="Calibri" w:cs="Calibri"/>
          <w:i/>
          <w:color w:val="000000" w:themeColor="text1"/>
          <w:spacing w:val="0"/>
          <w:sz w:val="24"/>
          <w:szCs w:val="24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06269159" w14:textId="77777777" w:rsidR="002B7B10" w:rsidRPr="00EC3835" w:rsidRDefault="002B7B10" w:rsidP="00EC3835">
      <w:pPr>
        <w:pStyle w:val="PargrafodaLista"/>
        <w:widowControl w:val="0"/>
        <w:suppressAutoHyphens/>
        <w:autoSpaceDE w:val="0"/>
        <w:autoSpaceDN w:val="0"/>
        <w:spacing w:line="276" w:lineRule="auto"/>
        <w:ind w:left="1701"/>
        <w:jc w:val="both"/>
        <w:rPr>
          <w:rStyle w:val="markedcontent"/>
          <w:rFonts w:ascii="Calibri" w:eastAsia="Calibri" w:hAnsi="Calibri" w:cs="Calibri"/>
          <w:i/>
          <w:color w:val="000000" w:themeColor="text1"/>
          <w:spacing w:val="0"/>
          <w:sz w:val="24"/>
          <w:szCs w:val="24"/>
        </w:rPr>
      </w:pPr>
      <w:r w:rsidRPr="00EC3835">
        <w:rPr>
          <w:rStyle w:val="markedcontent"/>
          <w:rFonts w:ascii="Calibri" w:eastAsia="Calibri" w:hAnsi="Calibri" w:cs="Calibri"/>
          <w:i/>
          <w:color w:val="000000" w:themeColor="text1"/>
          <w:spacing w:val="0"/>
          <w:sz w:val="24"/>
          <w:szCs w:val="24"/>
        </w:rPr>
        <w:t xml:space="preserve">.............................................................................................. </w:t>
      </w:r>
    </w:p>
    <w:p w14:paraId="10A2A966" w14:textId="77777777" w:rsidR="002B7B10" w:rsidRPr="00EC3835" w:rsidRDefault="002B7B10" w:rsidP="00EC3835">
      <w:pPr>
        <w:pStyle w:val="PargrafodaLista"/>
        <w:widowControl w:val="0"/>
        <w:suppressAutoHyphens/>
        <w:autoSpaceDE w:val="0"/>
        <w:autoSpaceDN w:val="0"/>
        <w:spacing w:line="276" w:lineRule="auto"/>
        <w:ind w:left="1701"/>
        <w:jc w:val="both"/>
        <w:rPr>
          <w:rFonts w:ascii="Calibri" w:hAnsi="Calibri" w:cs="Calibri"/>
          <w:i/>
          <w:color w:val="000000" w:themeColor="text1"/>
          <w:spacing w:val="0"/>
          <w:sz w:val="24"/>
          <w:szCs w:val="24"/>
        </w:rPr>
      </w:pPr>
      <w:r w:rsidRPr="00EC3835">
        <w:rPr>
          <w:rFonts w:ascii="Calibri" w:hAnsi="Calibri" w:cs="Calibri"/>
          <w:i/>
          <w:color w:val="000000" w:themeColor="text1"/>
          <w:spacing w:val="0"/>
          <w:sz w:val="24"/>
          <w:szCs w:val="24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4B496C05" w14:textId="77777777" w:rsidR="002B7B10" w:rsidRPr="00EC3835" w:rsidRDefault="002B7B10" w:rsidP="00EC3835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line="276" w:lineRule="auto"/>
        <w:ind w:left="0"/>
        <w:jc w:val="both"/>
        <w:rPr>
          <w:rFonts w:ascii="Calibri" w:hAnsi="Calibri" w:cs="Calibri"/>
          <w:color w:val="000000" w:themeColor="text1"/>
          <w:spacing w:val="0"/>
          <w:sz w:val="24"/>
          <w:szCs w:val="24"/>
        </w:rPr>
      </w:pPr>
    </w:p>
    <w:p w14:paraId="5AC1DDF9" w14:textId="77777777" w:rsidR="002B7B10" w:rsidRPr="00EC3835" w:rsidRDefault="002B7B10" w:rsidP="00EC3835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line="276" w:lineRule="auto"/>
        <w:ind w:left="0"/>
        <w:jc w:val="both"/>
        <w:rPr>
          <w:rStyle w:val="markedcontent"/>
          <w:rFonts w:ascii="Calibri" w:eastAsia="Calibri" w:hAnsi="Calibri" w:cs="Calibri"/>
          <w:color w:val="000000" w:themeColor="text1"/>
          <w:spacing w:val="0"/>
          <w:sz w:val="24"/>
          <w:szCs w:val="24"/>
        </w:rPr>
      </w:pPr>
      <w:r w:rsidRPr="00EC3835">
        <w:rPr>
          <w:rFonts w:ascii="Calibri" w:hAnsi="Calibri" w:cs="Calibri"/>
          <w:color w:val="000000" w:themeColor="text1"/>
          <w:spacing w:val="0"/>
          <w:sz w:val="24"/>
          <w:szCs w:val="24"/>
        </w:rPr>
        <w:t xml:space="preserve">4.2. </w:t>
      </w:r>
      <w:r w:rsidRPr="00EC3835">
        <w:rPr>
          <w:rStyle w:val="markedcontent"/>
          <w:rFonts w:ascii="Calibri" w:eastAsia="Calibri" w:hAnsi="Calibri" w:cs="Calibri"/>
          <w:color w:val="000000" w:themeColor="text1"/>
          <w:spacing w:val="0"/>
          <w:sz w:val="24"/>
          <w:szCs w:val="24"/>
        </w:rPr>
        <w:t xml:space="preserve">Entretanto, como a própria Carta Magna explicita, a regra do procedimento licitatório comporta exceções elencadas na legislação que permitem que a Administração Pública realize </w:t>
      </w:r>
      <w:r w:rsidRPr="00EC3835">
        <w:rPr>
          <w:rStyle w:val="markedcontent"/>
          <w:rFonts w:ascii="Calibri" w:eastAsia="Calibri" w:hAnsi="Calibri" w:cs="Calibri"/>
          <w:color w:val="000000" w:themeColor="text1"/>
          <w:spacing w:val="0"/>
          <w:sz w:val="24"/>
          <w:szCs w:val="24"/>
        </w:rPr>
        <w:lastRenderedPageBreak/>
        <w:t>contratações diretas.</w:t>
      </w:r>
    </w:p>
    <w:p w14:paraId="5A6D7159" w14:textId="42EB053C" w:rsidR="002B7B10" w:rsidRPr="00EC3835" w:rsidRDefault="002B7B10" w:rsidP="00EC3835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EC3835">
        <w:rPr>
          <w:rFonts w:eastAsia="Arial"/>
          <w:color w:val="000000" w:themeColor="text1"/>
          <w:sz w:val="24"/>
          <w:szCs w:val="24"/>
        </w:rPr>
        <w:t xml:space="preserve">4.3. A Lei nº 14.133, de 01 de abril de 2021, que trata de licitações e contratos, em seu artigo 75, II, define que a licitação poderá ser dispensada </w:t>
      </w:r>
      <w:r w:rsidRPr="00EC3835">
        <w:rPr>
          <w:color w:val="000000" w:themeColor="text1"/>
          <w:sz w:val="24"/>
          <w:szCs w:val="24"/>
        </w:rPr>
        <w:t xml:space="preserve">para contratação que envolva valores inferiores a R$ 50.000,00 (cinquenta mil reais), no caso de outros serviços e compras; </w:t>
      </w:r>
      <w:r w:rsidRPr="00EC3835">
        <w:rPr>
          <w:rFonts w:eastAsia="Arial"/>
          <w:b/>
          <w:bCs/>
          <w:color w:val="000000" w:themeColor="text1"/>
          <w:sz w:val="24"/>
          <w:szCs w:val="24"/>
        </w:rPr>
        <w:t xml:space="preserve">atualizados pelo </w:t>
      </w:r>
      <w:r w:rsidR="008020AD" w:rsidRPr="00EC3835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>Decreto nº 12.807, de 29 de dezembro de 2025 para R$ 65.492,11 (sessenta e cinco mil quatrocentos e noventa e dois reais e onze centavos), atualmente.</w:t>
      </w:r>
    </w:p>
    <w:p w14:paraId="6AA988EB" w14:textId="77777777" w:rsidR="000C53EE" w:rsidRPr="00EC3835" w:rsidRDefault="000C53EE" w:rsidP="00EC3835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</w:pPr>
    </w:p>
    <w:p w14:paraId="33A23FA5" w14:textId="77777777" w:rsidR="002B7B10" w:rsidRPr="00EC3835" w:rsidRDefault="002B7B10" w:rsidP="00EC3835">
      <w:pPr>
        <w:spacing w:line="276" w:lineRule="auto"/>
        <w:ind w:left="2268" w:firstLine="6"/>
        <w:jc w:val="both"/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  <w:t>Art. 75. É dispensável a licitação:</w:t>
      </w:r>
    </w:p>
    <w:p w14:paraId="72706E63" w14:textId="77777777" w:rsidR="002B7B10" w:rsidRPr="00EC3835" w:rsidRDefault="002B7B10" w:rsidP="00EC3835">
      <w:pPr>
        <w:spacing w:line="276" w:lineRule="auto"/>
        <w:ind w:left="2268" w:firstLine="6"/>
        <w:jc w:val="both"/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</w:pPr>
      <w:bookmarkStart w:id="2" w:name="art75i"/>
      <w:bookmarkEnd w:id="2"/>
      <w:r w:rsidRPr="00EC3835"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  <w:t>I ..........................................................................................</w:t>
      </w:r>
    </w:p>
    <w:p w14:paraId="5E47B6D0" w14:textId="0448428A" w:rsidR="002B7B10" w:rsidRPr="00EC3835" w:rsidRDefault="002B7B10" w:rsidP="00EC3835">
      <w:pPr>
        <w:spacing w:line="276" w:lineRule="auto"/>
        <w:ind w:left="2268" w:firstLine="6"/>
        <w:jc w:val="both"/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  <w:t xml:space="preserve">II - </w:t>
      </w:r>
      <w:r w:rsidR="001E3AA8" w:rsidRPr="00EC3835"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  <w:t>Para</w:t>
      </w:r>
      <w:r w:rsidRPr="00EC3835"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04FF4359" w14:textId="77777777" w:rsidR="00523016" w:rsidRPr="00EC3835" w:rsidRDefault="00523016" w:rsidP="00EC3835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44A6768A" w14:textId="77777777" w:rsidR="002B7B10" w:rsidRPr="00EC3835" w:rsidRDefault="002B7B10" w:rsidP="00EC3835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5. ESTIMATIVA E FORMA DE CONTRATAÇÃO</w:t>
      </w:r>
    </w:p>
    <w:p w14:paraId="1F300BAE" w14:textId="77777777" w:rsidR="00EC3835" w:rsidRPr="00EC3835" w:rsidRDefault="00EC3835" w:rsidP="00EC3835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</w:p>
    <w:p w14:paraId="411E5A6F" w14:textId="4379F8D2" w:rsidR="002B7B10" w:rsidRPr="00EC3835" w:rsidRDefault="002B7B10" w:rsidP="00705BC5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5.1. </w:t>
      </w:r>
      <w:r w:rsidR="00705BC5" w:rsidRPr="00705BC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O valor estimado da contratação será apurado mediante pesquisa de preços, nos termos do art. 23 da Lei nº 14.133/2021, permanecendo disponível nos autos do processo administrativo correspondente.</w:t>
      </w:r>
    </w:p>
    <w:p w14:paraId="4480356E" w14:textId="77777777" w:rsidR="002B7B10" w:rsidRPr="00EC3835" w:rsidRDefault="002B7B10" w:rsidP="00EC3835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5.2. A despesa será realizada por meio de dispensa de licitação, fundamentada no art. 75, inciso II, Lei nº 14.133/21.</w:t>
      </w:r>
    </w:p>
    <w:p w14:paraId="6BB22876" w14:textId="154BD968" w:rsidR="00E250C9" w:rsidRPr="007013D3" w:rsidRDefault="002B7B10" w:rsidP="00E250C9">
      <w:pPr>
        <w:pStyle w:val="PargrafodaLista"/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5.3. As empresas </w:t>
      </w:r>
      <w:r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interessadas, nesse caso, deverão enviar suas propostas no e-mail: </w:t>
      </w:r>
      <w:hyperlink r:id="rId7" w:history="1">
        <w:r w:rsidR="00B459C7" w:rsidRPr="007013D3">
          <w:rPr>
            <w:rStyle w:val="Hyperlink"/>
            <w:rFonts w:asciiTheme="minorHAnsi" w:hAnsiTheme="minorHAnsi" w:cstheme="minorHAnsi"/>
            <w:color w:val="auto"/>
            <w:spacing w:val="0"/>
            <w:sz w:val="24"/>
            <w:szCs w:val="24"/>
          </w:rPr>
          <w:t>camaramunicipalpropostas@gmail.com</w:t>
        </w:r>
      </w:hyperlink>
      <w:r w:rsidR="009979C7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>,</w:t>
      </w:r>
      <w:r w:rsidR="00705BC5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até às 1</w:t>
      </w:r>
      <w:r w:rsidR="001E3AA8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>2</w:t>
      </w:r>
      <w:r w:rsidR="00705BC5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>h</w:t>
      </w:r>
      <w:r w:rsidR="001E3AA8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>1</w:t>
      </w:r>
      <w:r w:rsidR="007013D3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>5</w:t>
      </w:r>
      <w:r w:rsidR="00705BC5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do dia </w:t>
      </w:r>
      <w:r w:rsidR="007013D3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>07</w:t>
      </w:r>
      <w:r w:rsidR="00705BC5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de</w:t>
      </w:r>
      <w:r w:rsidR="00C60F31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  <w:r w:rsidR="007013D3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>maio</w:t>
      </w:r>
      <w:r w:rsidR="00C60F31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de </w:t>
      </w:r>
      <w:r w:rsidR="003B07A5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>2026</w:t>
      </w:r>
      <w:r w:rsidR="00E250C9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>,</w:t>
      </w:r>
      <w:r w:rsidR="00E250C9" w:rsidRPr="007013D3">
        <w:rPr>
          <w:rFonts w:ascii="Times New Roman" w:hAnsi="Times New Roman"/>
          <w:color w:val="auto"/>
          <w:spacing w:val="0"/>
          <w:sz w:val="24"/>
          <w:szCs w:val="24"/>
        </w:rPr>
        <w:t xml:space="preserve"> </w:t>
      </w:r>
      <w:r w:rsidR="00E250C9"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t>horário de Brasília/DF.</w:t>
      </w:r>
    </w:p>
    <w:p w14:paraId="2CC73918" w14:textId="77777777" w:rsidR="00E250C9" w:rsidRPr="00E250C9" w:rsidRDefault="005A202E" w:rsidP="00E250C9">
      <w:pPr>
        <w:pStyle w:val="PargrafodaLista"/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color w:val="EE0000"/>
          <w:spacing w:val="0"/>
          <w:sz w:val="24"/>
          <w:szCs w:val="24"/>
        </w:rPr>
      </w:pPr>
      <w:r w:rsidRPr="007013D3">
        <w:rPr>
          <w:rFonts w:asciiTheme="minorHAnsi" w:hAnsiTheme="minorHAnsi" w:cstheme="minorHAnsi"/>
          <w:color w:val="auto"/>
          <w:spacing w:val="0"/>
          <w:sz w:val="24"/>
          <w:szCs w:val="24"/>
        </w:rPr>
        <w:pict w14:anchorId="0BFC5E16">
          <v:rect id="_x0000_i1025" style="width:0;height:1.5pt" o:hralign="center" o:hrstd="t" o:hr="t" fillcolor="#a0a0a0" stroked="f"/>
        </w:pict>
      </w:r>
    </w:p>
    <w:p w14:paraId="058EA664" w14:textId="71E61BDE" w:rsidR="002B7B10" w:rsidRPr="00EC3835" w:rsidRDefault="002B7B10" w:rsidP="00EC3835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color w:val="FF0000"/>
          <w:spacing w:val="0"/>
          <w:sz w:val="24"/>
          <w:szCs w:val="24"/>
        </w:rPr>
      </w:pPr>
    </w:p>
    <w:p w14:paraId="0DBC05DE" w14:textId="67397EA4" w:rsidR="00E250C9" w:rsidRPr="00EC3835" w:rsidRDefault="002B7B10" w:rsidP="00EC3835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5.4.</w:t>
      </w:r>
      <w:r w:rsidR="00E250C9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</w:t>
      </w:r>
      <w:r w:rsidR="00E250C9" w:rsidRPr="00E250C9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O critério de julgamento das propostas será o de </w:t>
      </w:r>
      <w:r w:rsidR="00E250C9" w:rsidRPr="00E250C9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 xml:space="preserve">menor </w:t>
      </w:r>
      <w:r w:rsidR="001E3AA8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valor</w:t>
      </w:r>
      <w:r w:rsidR="00E250C9" w:rsidRPr="00E250C9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 xml:space="preserve"> global</w:t>
      </w:r>
      <w:r w:rsidR="00E250C9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, </w:t>
      </w:r>
      <w:r w:rsidR="00E250C9"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em consonância com o princípio da economicidade e da vantajosidade</w:t>
      </w:r>
    </w:p>
    <w:p w14:paraId="5BE881CB" w14:textId="05AF1F01" w:rsidR="000944F0" w:rsidRDefault="002B66F5" w:rsidP="00EC3835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5.5. </w:t>
      </w:r>
      <w:r w:rsidRPr="002B66F5">
        <w:rPr>
          <w:rFonts w:asciiTheme="minorHAnsi" w:hAnsiTheme="minorHAnsi" w:cstheme="minorHAnsi"/>
          <w:sz w:val="24"/>
          <w:szCs w:val="24"/>
        </w:rPr>
        <w:t>A contratação encontra-se dentro do limite legal previsto para dispensa por valor.</w:t>
      </w:r>
    </w:p>
    <w:p w14:paraId="2A4517E5" w14:textId="77777777" w:rsidR="002B66F5" w:rsidRPr="00EC3835" w:rsidRDefault="002B66F5" w:rsidP="00EC3835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15475617" w14:textId="77777777" w:rsidR="002B7B10" w:rsidRPr="00EC3835" w:rsidRDefault="002B7B10" w:rsidP="00EC3835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  <w:r w:rsidRPr="00EC3835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  <w:t>6. DO CONTRATO.</w:t>
      </w:r>
    </w:p>
    <w:p w14:paraId="2E16DCDD" w14:textId="277B05A5" w:rsidR="00AD0229" w:rsidRPr="00EC3835" w:rsidRDefault="00AD0229" w:rsidP="00EC3835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  <w:r w:rsidRPr="00EC3835">
        <w:rPr>
          <w:rFonts w:asciiTheme="minorHAnsi" w:hAnsiTheme="minorHAnsi" w:cstheme="minorHAnsi"/>
          <w:sz w:val="24"/>
          <w:szCs w:val="24"/>
        </w:rPr>
        <w:t>Será formalizado instrumento contratual entre as partes, nos termos da Lei nº 14.133/2021</w:t>
      </w:r>
    </w:p>
    <w:p w14:paraId="614A8E4E" w14:textId="77777777" w:rsidR="00523016" w:rsidRPr="00EC3835" w:rsidRDefault="00523016" w:rsidP="00EC3835">
      <w:pPr>
        <w:spacing w:line="276" w:lineRule="auto"/>
        <w:ind w:right="-35"/>
        <w:jc w:val="both"/>
        <w:rPr>
          <w:rFonts w:asciiTheme="minorHAnsi" w:hAnsiTheme="minorHAnsi" w:cstheme="minorHAnsi"/>
          <w:spacing w:val="0"/>
          <w:sz w:val="24"/>
          <w:szCs w:val="24"/>
        </w:rPr>
      </w:pPr>
    </w:p>
    <w:p w14:paraId="25579EA9" w14:textId="77777777" w:rsidR="00777FA2" w:rsidRPr="00EC3835" w:rsidRDefault="00777FA2" w:rsidP="00EC3835">
      <w:pPr>
        <w:spacing w:after="120"/>
        <w:ind w:right="-35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EC3835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7. OBRIGAÇÕES DA CONTRATADA. </w:t>
      </w:r>
    </w:p>
    <w:p w14:paraId="2D6E842D" w14:textId="77777777" w:rsidR="00777FA2" w:rsidRPr="00EC3835" w:rsidRDefault="00777FA2" w:rsidP="00EC3835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C3835">
        <w:rPr>
          <w:rFonts w:asciiTheme="minorHAnsi" w:hAnsiTheme="minorHAnsi" w:cstheme="minorHAnsi"/>
          <w:color w:val="auto"/>
          <w:sz w:val="24"/>
          <w:szCs w:val="24"/>
        </w:rPr>
        <w:t>7.1. Constituem obrigações do CONTRATADO, além de outras previstas nos documentos contratuais e legislação pertinente, as seguintes:</w:t>
      </w:r>
    </w:p>
    <w:p w14:paraId="03D17078" w14:textId="369C08BA" w:rsidR="00777FA2" w:rsidRPr="00EC3835" w:rsidRDefault="00777FA2" w:rsidP="00EC3835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C3835">
        <w:rPr>
          <w:rFonts w:asciiTheme="minorHAnsi" w:hAnsiTheme="minorHAnsi" w:cstheme="minorHAnsi"/>
          <w:color w:val="auto"/>
          <w:sz w:val="24"/>
          <w:szCs w:val="24"/>
        </w:rPr>
        <w:lastRenderedPageBreak/>
        <w:t xml:space="preserve">7.1.1. Fornecer o </w:t>
      </w:r>
      <w:r w:rsidR="00DF5255">
        <w:rPr>
          <w:rFonts w:asciiTheme="minorHAnsi" w:hAnsiTheme="minorHAnsi" w:cstheme="minorHAnsi"/>
          <w:color w:val="auto"/>
          <w:sz w:val="24"/>
          <w:szCs w:val="24"/>
        </w:rPr>
        <w:t>serviço</w:t>
      </w:r>
      <w:r w:rsidRPr="00EC3835">
        <w:rPr>
          <w:rFonts w:asciiTheme="minorHAnsi" w:hAnsiTheme="minorHAnsi" w:cstheme="minorHAnsi"/>
          <w:color w:val="auto"/>
          <w:sz w:val="24"/>
          <w:szCs w:val="24"/>
        </w:rPr>
        <w:t xml:space="preserve"> contratado</w:t>
      </w:r>
      <w:r w:rsidRPr="002245A4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2245A4" w:rsidRPr="002245A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2245A4" w:rsidRPr="002245A4">
        <w:rPr>
          <w:rFonts w:asciiTheme="minorHAnsi" w:hAnsiTheme="minorHAnsi" w:cstheme="minorHAnsi"/>
          <w:sz w:val="24"/>
          <w:szCs w:val="24"/>
        </w:rPr>
        <w:t>e</w:t>
      </w:r>
      <w:r w:rsidR="00D86A8B" w:rsidRPr="002245A4">
        <w:rPr>
          <w:rFonts w:asciiTheme="minorHAnsi" w:hAnsiTheme="minorHAnsi" w:cstheme="minorHAnsi"/>
          <w:sz w:val="24"/>
          <w:szCs w:val="24"/>
        </w:rPr>
        <w:t>xecutar os serviços contratados conforme as condições estabelecidas</w:t>
      </w:r>
      <w:r w:rsidRPr="002245A4">
        <w:rPr>
          <w:rFonts w:asciiTheme="minorHAnsi" w:hAnsiTheme="minorHAnsi" w:cstheme="minorHAnsi"/>
          <w:color w:val="auto"/>
          <w:sz w:val="24"/>
          <w:szCs w:val="24"/>
        </w:rPr>
        <w:t xml:space="preserve"> na quantidade</w:t>
      </w:r>
      <w:r w:rsidRPr="00EC3835">
        <w:rPr>
          <w:rFonts w:asciiTheme="minorHAnsi" w:hAnsiTheme="minorHAnsi" w:cstheme="minorHAnsi"/>
          <w:color w:val="auto"/>
          <w:sz w:val="24"/>
          <w:szCs w:val="24"/>
        </w:rPr>
        <w:t>, prazos e condições pactuadas – de boa qualidade, de acordo com as exigências constantes neste documento;</w:t>
      </w:r>
    </w:p>
    <w:p w14:paraId="14D44EF6" w14:textId="77777777" w:rsidR="00777FA2" w:rsidRPr="00EC3835" w:rsidRDefault="00777FA2" w:rsidP="00EC3835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C3835">
        <w:rPr>
          <w:rFonts w:asciiTheme="minorHAnsi" w:hAnsiTheme="minorHAnsi" w:cstheme="minorHAnsi"/>
          <w:color w:val="auto"/>
          <w:sz w:val="24"/>
          <w:szCs w:val="24"/>
        </w:rPr>
        <w:t>7.1.2. Prestar todos os esclarecimentos que lhe forem solicitados pelo CONTRATANTE, atendendo prontamente a todas as reclamações;</w:t>
      </w:r>
    </w:p>
    <w:p w14:paraId="2FE60304" w14:textId="77777777" w:rsidR="00777FA2" w:rsidRPr="00EC3835" w:rsidRDefault="00777FA2" w:rsidP="00EC3835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C3835">
        <w:rPr>
          <w:rFonts w:asciiTheme="minorHAnsi" w:hAnsiTheme="minorHAnsi" w:cstheme="minorHAnsi"/>
          <w:color w:val="auto"/>
          <w:sz w:val="24"/>
          <w:szCs w:val="24"/>
        </w:rPr>
        <w:t>7.1.3. A contratada deverá credenciar perante o Contratante um representante para prestar os devidos esclarecimentos e atender às reclamações que porventura surgirem durante a execução do contrato, indicando nome, endereço e telefone de contato;</w:t>
      </w:r>
    </w:p>
    <w:p w14:paraId="541D4527" w14:textId="374D2605" w:rsidR="00546612" w:rsidRPr="00EC3835" w:rsidRDefault="00546612" w:rsidP="00546612">
      <w:pPr>
        <w:spacing w:after="120" w:line="276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C3835">
        <w:rPr>
          <w:rFonts w:asciiTheme="minorHAnsi" w:hAnsiTheme="minorHAnsi" w:cstheme="minorHAnsi"/>
          <w:color w:val="auto"/>
          <w:sz w:val="24"/>
          <w:szCs w:val="24"/>
        </w:rPr>
        <w:t xml:space="preserve">7.1.4 Comunicar </w:t>
      </w:r>
      <w:proofErr w:type="spellStart"/>
      <w:r w:rsidR="00BB788A">
        <w:rPr>
          <w:rFonts w:asciiTheme="minorHAnsi" w:hAnsiTheme="minorHAnsi" w:cstheme="minorHAnsi"/>
          <w:color w:val="auto"/>
          <w:sz w:val="24"/>
          <w:szCs w:val="24"/>
        </w:rPr>
        <w:t>á</w:t>
      </w:r>
      <w:proofErr w:type="spellEnd"/>
      <w:r w:rsidRPr="00EC3835">
        <w:rPr>
          <w:rFonts w:asciiTheme="minorHAnsi" w:hAnsiTheme="minorHAnsi" w:cstheme="minorHAnsi"/>
          <w:color w:val="auto"/>
          <w:sz w:val="24"/>
          <w:szCs w:val="24"/>
        </w:rPr>
        <w:t xml:space="preserve"> Secretaria de Compras e Licitações, por escrito, quaisquer irregularidades ou anormalidades ocorridas durante </w:t>
      </w:r>
      <w:r w:rsidR="00DF5255">
        <w:rPr>
          <w:rFonts w:asciiTheme="minorHAnsi" w:hAnsiTheme="minorHAnsi" w:cstheme="minorHAnsi"/>
          <w:color w:val="auto"/>
          <w:sz w:val="24"/>
          <w:szCs w:val="24"/>
        </w:rPr>
        <w:t>a prestação dos serviços contratados</w:t>
      </w:r>
      <w:r w:rsidRPr="00EC3835">
        <w:rPr>
          <w:rFonts w:asciiTheme="minorHAnsi" w:hAnsiTheme="minorHAnsi" w:cstheme="minorHAnsi"/>
          <w:color w:val="auto"/>
          <w:sz w:val="24"/>
          <w:szCs w:val="24"/>
        </w:rPr>
        <w:t xml:space="preserve"> prestando os esclarecimentos julgados necessários;</w:t>
      </w:r>
    </w:p>
    <w:p w14:paraId="01F2D033" w14:textId="35E555AF" w:rsidR="00546612" w:rsidRPr="00EC3835" w:rsidRDefault="00546612" w:rsidP="00546612">
      <w:pPr>
        <w:spacing w:after="120" w:line="276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C3835">
        <w:rPr>
          <w:rFonts w:asciiTheme="minorHAnsi" w:hAnsiTheme="minorHAnsi" w:cstheme="minorHAnsi"/>
          <w:color w:val="auto"/>
          <w:sz w:val="24"/>
          <w:szCs w:val="24"/>
        </w:rPr>
        <w:t>7.1.5 Responsabilizar-se civil e criminalmente por todo e qualquer dano que cause a Administração, e preposto seus ou a terceiros, por ação ou omissão, em decorrência da execução do contrato, objeto deste Termo de Referência, não cabendo à administração, em hipóteses alguma, responsabilidade por danos diretos e indiretos ou lucros cessantes e decorrentes;</w:t>
      </w:r>
    </w:p>
    <w:p w14:paraId="260E8D84" w14:textId="0F13D7E8" w:rsidR="00777FA2" w:rsidRPr="00990896" w:rsidRDefault="00777FA2" w:rsidP="00777FA2">
      <w:pPr>
        <w:spacing w:after="120"/>
        <w:jc w:val="both"/>
        <w:rPr>
          <w:rFonts w:ascii="Calibri" w:hAnsi="Calibri" w:cs="Calibri"/>
          <w:b/>
          <w:color w:val="auto"/>
          <w:szCs w:val="28"/>
        </w:rPr>
      </w:pPr>
      <w:r w:rsidRPr="00990896">
        <w:rPr>
          <w:rFonts w:ascii="Calibri" w:hAnsi="Calibri" w:cs="Calibri"/>
          <w:b/>
          <w:color w:val="auto"/>
          <w:szCs w:val="28"/>
        </w:rPr>
        <w:t>7.1.</w:t>
      </w:r>
      <w:r w:rsidR="005B2B76" w:rsidRPr="00990896">
        <w:rPr>
          <w:rFonts w:ascii="Calibri" w:hAnsi="Calibri" w:cs="Calibri"/>
          <w:b/>
          <w:color w:val="auto"/>
          <w:szCs w:val="28"/>
        </w:rPr>
        <w:t>6</w:t>
      </w:r>
      <w:r w:rsidRPr="00990896">
        <w:rPr>
          <w:rFonts w:ascii="Calibri" w:hAnsi="Calibri" w:cs="Calibri"/>
          <w:b/>
          <w:color w:val="auto"/>
          <w:szCs w:val="28"/>
        </w:rPr>
        <w:t>. Todas as manutenções nos equipamentos de ar-condicionado</w:t>
      </w:r>
      <w:r w:rsidR="002245A4">
        <w:rPr>
          <w:rFonts w:ascii="Calibri" w:hAnsi="Calibri" w:cs="Calibri"/>
          <w:b/>
          <w:color w:val="auto"/>
          <w:szCs w:val="28"/>
        </w:rPr>
        <w:t xml:space="preserve"> </w:t>
      </w:r>
      <w:r w:rsidRPr="00990896">
        <w:rPr>
          <w:rFonts w:ascii="Calibri" w:hAnsi="Calibri" w:cs="Calibri"/>
          <w:b/>
          <w:color w:val="auto"/>
          <w:szCs w:val="28"/>
        </w:rPr>
        <w:t xml:space="preserve">deverão ser no local, </w:t>
      </w:r>
      <w:r w:rsidR="006050BC" w:rsidRPr="00990896">
        <w:rPr>
          <w:rFonts w:ascii="Calibri" w:hAnsi="Calibri" w:cs="Calibri"/>
          <w:b/>
          <w:color w:val="auto"/>
          <w:szCs w:val="28"/>
        </w:rPr>
        <w:t xml:space="preserve">após </w:t>
      </w:r>
      <w:r w:rsidR="006050BC">
        <w:rPr>
          <w:rFonts w:ascii="Calibri" w:hAnsi="Calibri" w:cs="Calibri"/>
          <w:b/>
          <w:color w:val="auto"/>
          <w:szCs w:val="28"/>
        </w:rPr>
        <w:t>horário de</w:t>
      </w:r>
      <w:r w:rsidRPr="00990896">
        <w:rPr>
          <w:rFonts w:ascii="Calibri" w:hAnsi="Calibri" w:cs="Calibri"/>
          <w:b/>
          <w:color w:val="auto"/>
          <w:szCs w:val="28"/>
        </w:rPr>
        <w:t xml:space="preserve"> expediente da (Câmara Municipal de Planaltina – GO);</w:t>
      </w:r>
    </w:p>
    <w:p w14:paraId="1757CB5C" w14:textId="5A076989" w:rsidR="00777FA2" w:rsidRPr="00EC3835" w:rsidRDefault="00777FA2" w:rsidP="00777FA2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EC3835">
        <w:rPr>
          <w:rFonts w:ascii="Calibri" w:hAnsi="Calibri" w:cs="Calibri"/>
          <w:color w:val="auto"/>
          <w:sz w:val="24"/>
          <w:szCs w:val="24"/>
        </w:rPr>
        <w:t>7.1.</w:t>
      </w:r>
      <w:r w:rsidR="001A23CC" w:rsidRPr="00EC3835">
        <w:rPr>
          <w:rFonts w:ascii="Calibri" w:hAnsi="Calibri" w:cs="Calibri"/>
          <w:color w:val="auto"/>
          <w:sz w:val="24"/>
          <w:szCs w:val="24"/>
        </w:rPr>
        <w:t>7</w:t>
      </w:r>
      <w:r w:rsidRPr="00EC3835">
        <w:rPr>
          <w:rFonts w:ascii="Calibri" w:hAnsi="Calibri" w:cs="Calibri"/>
          <w:color w:val="auto"/>
          <w:sz w:val="24"/>
          <w:szCs w:val="24"/>
        </w:rPr>
        <w:t xml:space="preserve">. </w:t>
      </w:r>
      <w:r w:rsidR="00705BC5" w:rsidRPr="00705BC5">
        <w:rPr>
          <w:rFonts w:ascii="Calibri" w:hAnsi="Calibri" w:cs="Calibri"/>
          <w:color w:val="auto"/>
          <w:sz w:val="24"/>
          <w:szCs w:val="24"/>
        </w:rPr>
        <w:t>A contratada deverá possuir capacidade operacional para atendimento imediato das demandas da contratante, inclusive nos casos de urgência, sem prejuízo à continuidade dos serviços.</w:t>
      </w:r>
    </w:p>
    <w:p w14:paraId="1E214A10" w14:textId="42E6F66F" w:rsidR="00777FA2" w:rsidRPr="006050BC" w:rsidRDefault="00777FA2" w:rsidP="00777FA2">
      <w:pPr>
        <w:spacing w:after="120"/>
        <w:jc w:val="both"/>
        <w:rPr>
          <w:rFonts w:ascii="Calibri" w:hAnsi="Calibri" w:cs="Calibri"/>
          <w:b/>
          <w:color w:val="auto"/>
          <w:szCs w:val="28"/>
        </w:rPr>
      </w:pPr>
      <w:r w:rsidRPr="006050BC">
        <w:rPr>
          <w:rFonts w:ascii="Calibri" w:hAnsi="Calibri" w:cs="Calibri"/>
          <w:b/>
          <w:color w:val="auto"/>
          <w:szCs w:val="28"/>
        </w:rPr>
        <w:t>7.1.</w:t>
      </w:r>
      <w:r w:rsidR="001A23CC" w:rsidRPr="006050BC">
        <w:rPr>
          <w:rFonts w:ascii="Calibri" w:hAnsi="Calibri" w:cs="Calibri"/>
          <w:b/>
          <w:color w:val="auto"/>
          <w:szCs w:val="28"/>
        </w:rPr>
        <w:t>8</w:t>
      </w:r>
      <w:r w:rsidRPr="006050BC">
        <w:rPr>
          <w:rFonts w:ascii="Calibri" w:hAnsi="Calibri" w:cs="Calibri"/>
          <w:b/>
          <w:color w:val="auto"/>
          <w:szCs w:val="28"/>
        </w:rPr>
        <w:t xml:space="preserve">. A manutenção preventiva deverá ser feita uma vez por </w:t>
      </w:r>
      <w:r w:rsidR="006050BC" w:rsidRPr="006050BC">
        <w:rPr>
          <w:rFonts w:ascii="Calibri" w:hAnsi="Calibri" w:cs="Calibri"/>
          <w:b/>
          <w:color w:val="auto"/>
          <w:szCs w:val="28"/>
        </w:rPr>
        <w:t>mês</w:t>
      </w:r>
      <w:r w:rsidRPr="006050BC">
        <w:rPr>
          <w:rFonts w:ascii="Calibri" w:hAnsi="Calibri" w:cs="Calibri"/>
          <w:b/>
          <w:color w:val="auto"/>
          <w:szCs w:val="28"/>
        </w:rPr>
        <w:t>.</w:t>
      </w:r>
    </w:p>
    <w:p w14:paraId="7E22FFC8" w14:textId="6788C08F" w:rsidR="00777FA2" w:rsidRPr="00EC3835" w:rsidRDefault="00777FA2" w:rsidP="00777FA2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EC3835">
        <w:rPr>
          <w:rFonts w:ascii="Calibri" w:hAnsi="Calibri" w:cs="Calibri"/>
          <w:color w:val="auto"/>
          <w:sz w:val="24"/>
          <w:szCs w:val="24"/>
        </w:rPr>
        <w:t>7.1.</w:t>
      </w:r>
      <w:r w:rsidR="001A23CC" w:rsidRPr="00EC3835">
        <w:rPr>
          <w:rFonts w:ascii="Calibri" w:hAnsi="Calibri" w:cs="Calibri"/>
          <w:color w:val="auto"/>
          <w:sz w:val="24"/>
          <w:szCs w:val="24"/>
        </w:rPr>
        <w:t>9</w:t>
      </w:r>
      <w:r w:rsidRPr="00EC3835">
        <w:rPr>
          <w:rFonts w:ascii="Calibri" w:hAnsi="Calibri" w:cs="Calibri"/>
          <w:color w:val="auto"/>
          <w:sz w:val="24"/>
          <w:szCs w:val="24"/>
        </w:rPr>
        <w:t>. A manutenção do ar-condicionado da sala de informática deverá ter prioridade, tendo em vista que lá se encontra o servidor e todos os equipamentos de processamento de dados da Câmara Municipal de Planaltina-GO.</w:t>
      </w:r>
      <w:r w:rsidRPr="00EC3835">
        <w:rPr>
          <w:sz w:val="24"/>
          <w:szCs w:val="24"/>
        </w:rPr>
        <w:t xml:space="preserve"> </w:t>
      </w:r>
    </w:p>
    <w:p w14:paraId="1FBB8FCC" w14:textId="03DD3874" w:rsidR="00777FA2" w:rsidRPr="00EC3835" w:rsidRDefault="00777FA2" w:rsidP="00777FA2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EC3835">
        <w:rPr>
          <w:rFonts w:ascii="Calibri" w:hAnsi="Calibri" w:cs="Calibri"/>
          <w:b/>
          <w:color w:val="auto"/>
          <w:sz w:val="24"/>
          <w:szCs w:val="24"/>
        </w:rPr>
        <w:t>7.1.</w:t>
      </w:r>
      <w:r w:rsidR="001A23CC" w:rsidRPr="00EC3835">
        <w:rPr>
          <w:rFonts w:ascii="Calibri" w:hAnsi="Calibri" w:cs="Calibri"/>
          <w:b/>
          <w:color w:val="auto"/>
          <w:sz w:val="24"/>
          <w:szCs w:val="24"/>
        </w:rPr>
        <w:t>10</w:t>
      </w:r>
      <w:r w:rsidRPr="00EC3835">
        <w:rPr>
          <w:rFonts w:ascii="Calibri" w:hAnsi="Calibri" w:cs="Calibri"/>
          <w:b/>
          <w:color w:val="auto"/>
          <w:sz w:val="24"/>
          <w:szCs w:val="24"/>
        </w:rPr>
        <w:t xml:space="preserve">. </w:t>
      </w:r>
      <w:r w:rsidR="00563E90" w:rsidRPr="00563E90">
        <w:rPr>
          <w:rFonts w:ascii="Calibri" w:hAnsi="Calibri" w:cs="Calibri"/>
          <w:b/>
          <w:color w:val="auto"/>
          <w:sz w:val="24"/>
          <w:szCs w:val="24"/>
        </w:rPr>
        <w:t>Em casos urgentes, especialmente nos ambientes críticos, a contratada deverá iniciar o atendimento em até 24 horas após a solicitação.</w:t>
      </w:r>
      <w:r w:rsidR="00563E90">
        <w:rPr>
          <w:rFonts w:ascii="Calibri" w:hAnsi="Calibri" w:cs="Calibri"/>
          <w:b/>
          <w:color w:val="auto"/>
          <w:sz w:val="24"/>
          <w:szCs w:val="24"/>
        </w:rPr>
        <w:t xml:space="preserve"> Nos ambientes críticos a urgência se motiva</w:t>
      </w:r>
      <w:r w:rsidRPr="00EC3835">
        <w:rPr>
          <w:rFonts w:ascii="Calibri" w:hAnsi="Calibri" w:cs="Calibri"/>
          <w:b/>
          <w:color w:val="auto"/>
          <w:sz w:val="24"/>
          <w:szCs w:val="24"/>
        </w:rPr>
        <w:t xml:space="preserve"> </w:t>
      </w:r>
      <w:r w:rsidR="00563E90">
        <w:rPr>
          <w:rFonts w:ascii="Calibri" w:hAnsi="Calibri" w:cs="Calibri"/>
          <w:b/>
          <w:color w:val="auto"/>
          <w:sz w:val="24"/>
          <w:szCs w:val="24"/>
        </w:rPr>
        <w:t xml:space="preserve">pelo fato do </w:t>
      </w:r>
      <w:r w:rsidRPr="00EC3835">
        <w:rPr>
          <w:rFonts w:ascii="Calibri" w:hAnsi="Calibri" w:cs="Calibri"/>
          <w:b/>
          <w:color w:val="auto"/>
          <w:sz w:val="24"/>
          <w:szCs w:val="24"/>
        </w:rPr>
        <w:t>funcionamento</w:t>
      </w:r>
      <w:r w:rsidR="00563E90">
        <w:rPr>
          <w:rFonts w:ascii="Calibri" w:hAnsi="Calibri" w:cs="Calibri"/>
          <w:b/>
          <w:color w:val="auto"/>
          <w:sz w:val="24"/>
          <w:szCs w:val="24"/>
        </w:rPr>
        <w:t xml:space="preserve"> ser</w:t>
      </w:r>
      <w:r w:rsidRPr="00EC3835">
        <w:rPr>
          <w:rFonts w:ascii="Calibri" w:hAnsi="Calibri" w:cs="Calibri"/>
          <w:b/>
          <w:color w:val="auto"/>
          <w:sz w:val="24"/>
          <w:szCs w:val="24"/>
        </w:rPr>
        <w:t xml:space="preserve"> contínuo do ar-condicionado é essencial, como na sala de informática que abriga o servidor e os equipamentos de processamento de dados da Câmara Municipal de Planaltina-GO. Nessas situações, a manutenção deverá ser realizada imediatamente, com máxima prioridade, a fim de garantir que o sistema de climatização não pare de funcionar, evitando qualquer interrupção no funcionamento dos equipamentos essenciais à administração, inclusive das sessões que são transmitidas ao vivo.</w:t>
      </w:r>
    </w:p>
    <w:p w14:paraId="7D147FF3" w14:textId="785A36A5" w:rsidR="00777FA2" w:rsidRPr="00990896" w:rsidRDefault="00777FA2" w:rsidP="00777FA2">
      <w:pPr>
        <w:spacing w:after="120"/>
        <w:jc w:val="both"/>
        <w:rPr>
          <w:rFonts w:ascii="Calibri" w:hAnsi="Calibri" w:cs="Calibri"/>
          <w:b/>
          <w:color w:val="auto"/>
          <w:sz w:val="32"/>
          <w:szCs w:val="32"/>
        </w:rPr>
      </w:pPr>
      <w:r w:rsidRPr="00990896">
        <w:rPr>
          <w:rFonts w:ascii="Calibri" w:hAnsi="Calibri" w:cs="Calibri"/>
          <w:b/>
          <w:color w:val="auto"/>
          <w:sz w:val="32"/>
          <w:szCs w:val="32"/>
        </w:rPr>
        <w:lastRenderedPageBreak/>
        <w:t>7.</w:t>
      </w:r>
      <w:r w:rsidR="005B2B76" w:rsidRPr="00990896">
        <w:rPr>
          <w:rFonts w:ascii="Calibri" w:hAnsi="Calibri" w:cs="Calibri"/>
          <w:b/>
          <w:color w:val="auto"/>
          <w:sz w:val="32"/>
          <w:szCs w:val="32"/>
        </w:rPr>
        <w:t>1</w:t>
      </w:r>
      <w:r w:rsidRPr="00990896">
        <w:rPr>
          <w:rFonts w:ascii="Calibri" w:hAnsi="Calibri" w:cs="Calibri"/>
          <w:b/>
          <w:color w:val="auto"/>
          <w:sz w:val="32"/>
          <w:szCs w:val="32"/>
        </w:rPr>
        <w:t>.</w:t>
      </w:r>
      <w:r w:rsidR="005B2B76" w:rsidRPr="00990896">
        <w:rPr>
          <w:rFonts w:ascii="Calibri" w:hAnsi="Calibri" w:cs="Calibri"/>
          <w:b/>
          <w:color w:val="auto"/>
          <w:sz w:val="32"/>
          <w:szCs w:val="32"/>
        </w:rPr>
        <w:t>1</w:t>
      </w:r>
      <w:r w:rsidR="001A23CC" w:rsidRPr="00990896">
        <w:rPr>
          <w:rFonts w:ascii="Calibri" w:hAnsi="Calibri" w:cs="Calibri"/>
          <w:b/>
          <w:color w:val="auto"/>
          <w:sz w:val="32"/>
          <w:szCs w:val="32"/>
        </w:rPr>
        <w:t>1</w:t>
      </w:r>
      <w:r w:rsidRPr="00990896">
        <w:rPr>
          <w:rFonts w:ascii="Calibri" w:hAnsi="Calibri" w:cs="Calibri"/>
          <w:b/>
          <w:color w:val="auto"/>
          <w:sz w:val="32"/>
          <w:szCs w:val="32"/>
        </w:rPr>
        <w:t xml:space="preserve"> Os funcionários da contratada deverão estar devidamente uniformizados e identificados </w:t>
      </w:r>
      <w:r w:rsidR="005B2B76" w:rsidRPr="00990896">
        <w:rPr>
          <w:rFonts w:ascii="Calibri" w:hAnsi="Calibri" w:cs="Calibri"/>
          <w:b/>
          <w:color w:val="auto"/>
          <w:sz w:val="32"/>
          <w:szCs w:val="32"/>
        </w:rPr>
        <w:t>(crachás)</w:t>
      </w:r>
      <w:r w:rsidRPr="00990896">
        <w:rPr>
          <w:rFonts w:ascii="Calibri" w:hAnsi="Calibri" w:cs="Calibri"/>
          <w:b/>
          <w:color w:val="auto"/>
          <w:sz w:val="32"/>
          <w:szCs w:val="32"/>
        </w:rPr>
        <w:t>, com os dados da empresa contratada no ato da manutenção.</w:t>
      </w:r>
    </w:p>
    <w:p w14:paraId="167D8A30" w14:textId="1F2241FA" w:rsidR="00777FA2" w:rsidRPr="00EC3835" w:rsidRDefault="00777FA2" w:rsidP="00777FA2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EC3835">
        <w:rPr>
          <w:rFonts w:ascii="Calibri" w:hAnsi="Calibri" w:cs="Calibri"/>
          <w:b/>
          <w:color w:val="auto"/>
          <w:sz w:val="24"/>
          <w:szCs w:val="24"/>
        </w:rPr>
        <w:t>7.</w:t>
      </w:r>
      <w:r w:rsidR="005B2B76" w:rsidRPr="00EC3835">
        <w:rPr>
          <w:rFonts w:ascii="Calibri" w:hAnsi="Calibri" w:cs="Calibri"/>
          <w:b/>
          <w:color w:val="auto"/>
          <w:sz w:val="24"/>
          <w:szCs w:val="24"/>
        </w:rPr>
        <w:t>1</w:t>
      </w:r>
      <w:r w:rsidRPr="00EC3835">
        <w:rPr>
          <w:rFonts w:ascii="Calibri" w:hAnsi="Calibri" w:cs="Calibri"/>
          <w:b/>
          <w:color w:val="auto"/>
          <w:sz w:val="24"/>
          <w:szCs w:val="24"/>
        </w:rPr>
        <w:t>.</w:t>
      </w:r>
      <w:r w:rsidR="005B2B76" w:rsidRPr="00EC3835">
        <w:rPr>
          <w:rFonts w:ascii="Calibri" w:hAnsi="Calibri" w:cs="Calibri"/>
          <w:b/>
          <w:color w:val="auto"/>
          <w:sz w:val="24"/>
          <w:szCs w:val="24"/>
        </w:rPr>
        <w:t>1</w:t>
      </w:r>
      <w:r w:rsidR="001A23CC" w:rsidRPr="00EC3835">
        <w:rPr>
          <w:rFonts w:ascii="Calibri" w:hAnsi="Calibri" w:cs="Calibri"/>
          <w:b/>
          <w:color w:val="auto"/>
          <w:sz w:val="24"/>
          <w:szCs w:val="24"/>
        </w:rPr>
        <w:t>2.</w:t>
      </w:r>
      <w:r w:rsidRPr="00EC3835">
        <w:rPr>
          <w:rFonts w:ascii="Calibri" w:hAnsi="Calibri" w:cs="Calibri"/>
          <w:b/>
          <w:color w:val="auto"/>
          <w:sz w:val="24"/>
          <w:szCs w:val="24"/>
        </w:rPr>
        <w:t xml:space="preserve"> Todo o gasto com a manutenção, reposição de peças, deslocamento, alimentação, reparos serão por conta da contratada.</w:t>
      </w:r>
    </w:p>
    <w:p w14:paraId="692AFF1E" w14:textId="198942A4" w:rsidR="00777FA2" w:rsidRPr="005B2B76" w:rsidRDefault="00777FA2" w:rsidP="00EC3835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5B2B76">
        <w:rPr>
          <w:rFonts w:ascii="Calibri" w:hAnsi="Calibri" w:cs="Calibri"/>
          <w:color w:val="auto"/>
          <w:sz w:val="24"/>
          <w:szCs w:val="24"/>
        </w:rPr>
        <w:t>7.1.</w:t>
      </w:r>
      <w:r w:rsidR="005B2B76">
        <w:rPr>
          <w:rFonts w:ascii="Calibri" w:hAnsi="Calibri" w:cs="Calibri"/>
          <w:color w:val="auto"/>
          <w:sz w:val="24"/>
          <w:szCs w:val="24"/>
        </w:rPr>
        <w:t>1</w:t>
      </w:r>
      <w:r w:rsidR="001A23CC">
        <w:rPr>
          <w:rFonts w:ascii="Calibri" w:hAnsi="Calibri" w:cs="Calibri"/>
          <w:color w:val="auto"/>
          <w:sz w:val="24"/>
          <w:szCs w:val="24"/>
        </w:rPr>
        <w:t>3.</w:t>
      </w:r>
      <w:r w:rsidRPr="005B2B76">
        <w:rPr>
          <w:rFonts w:ascii="Calibri" w:hAnsi="Calibri" w:cs="Calibri"/>
          <w:color w:val="auto"/>
          <w:sz w:val="24"/>
          <w:szCs w:val="24"/>
        </w:rPr>
        <w:t xml:space="preserve"> A empresa contratada deverá atender ao chamado de urgência caso algum equipamento (ar-condicionado) precise de manutenção no prazo máximo de 2</w:t>
      </w:r>
      <w:r w:rsidR="00BB788A">
        <w:rPr>
          <w:rFonts w:ascii="Calibri" w:hAnsi="Calibri" w:cs="Calibri"/>
          <w:color w:val="auto"/>
          <w:sz w:val="24"/>
          <w:szCs w:val="24"/>
        </w:rPr>
        <w:t>4 horas</w:t>
      </w:r>
      <w:r w:rsidRPr="005B2B76">
        <w:rPr>
          <w:rFonts w:ascii="Calibri" w:hAnsi="Calibri" w:cs="Calibri"/>
          <w:color w:val="auto"/>
          <w:sz w:val="24"/>
          <w:szCs w:val="24"/>
        </w:rPr>
        <w:t xml:space="preserve"> a contar do pedido de atendimento.</w:t>
      </w:r>
    </w:p>
    <w:p w14:paraId="318A1E21" w14:textId="638E8595" w:rsidR="00777FA2" w:rsidRPr="00990896" w:rsidRDefault="00777FA2" w:rsidP="00EC3835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990896">
        <w:rPr>
          <w:rFonts w:ascii="Calibri" w:hAnsi="Calibri" w:cs="Calibri"/>
          <w:b/>
          <w:color w:val="auto"/>
          <w:sz w:val="24"/>
          <w:szCs w:val="24"/>
        </w:rPr>
        <w:t>7.1.</w:t>
      </w:r>
      <w:r w:rsidR="005B2B76" w:rsidRPr="00990896">
        <w:rPr>
          <w:rFonts w:ascii="Calibri" w:hAnsi="Calibri" w:cs="Calibri"/>
          <w:b/>
          <w:color w:val="auto"/>
          <w:sz w:val="24"/>
          <w:szCs w:val="24"/>
        </w:rPr>
        <w:t>1</w:t>
      </w:r>
      <w:r w:rsidR="001A23CC" w:rsidRPr="00990896">
        <w:rPr>
          <w:rFonts w:ascii="Calibri" w:hAnsi="Calibri" w:cs="Calibri"/>
          <w:b/>
          <w:color w:val="auto"/>
          <w:sz w:val="24"/>
          <w:szCs w:val="24"/>
        </w:rPr>
        <w:t>4</w:t>
      </w:r>
      <w:r w:rsidR="005B2B76" w:rsidRPr="00087310">
        <w:rPr>
          <w:rFonts w:asciiTheme="minorHAnsi" w:hAnsiTheme="minorHAnsi" w:cstheme="minorHAnsi"/>
          <w:b/>
          <w:color w:val="auto"/>
          <w:sz w:val="24"/>
          <w:szCs w:val="24"/>
        </w:rPr>
        <w:t>.</w:t>
      </w:r>
      <w:r w:rsidRPr="00087310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="00985729" w:rsidRPr="00087310">
        <w:rPr>
          <w:rFonts w:asciiTheme="minorHAnsi" w:hAnsiTheme="minorHAnsi" w:cstheme="minorHAnsi"/>
          <w:b/>
        </w:rPr>
        <w:t>É vedada a subcontratação total do objeto, sendo permitida a subcontratação parcial mediante prévia autorização da Administração.</w:t>
      </w:r>
    </w:p>
    <w:p w14:paraId="1AB2B7F9" w14:textId="32D5598F" w:rsidR="00777FA2" w:rsidRPr="0074640C" w:rsidRDefault="00777FA2" w:rsidP="00EC3835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A </w:t>
      </w:r>
      <w:r w:rsidR="005B2B76">
        <w:rPr>
          <w:rFonts w:ascii="Calibri" w:hAnsi="Calibri" w:cs="Calibri"/>
          <w:color w:val="auto"/>
          <w:sz w:val="24"/>
          <w:szCs w:val="24"/>
        </w:rPr>
        <w:t>exigência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 que proíbe a transferência de direitos e obrigações, bem como a subcontratação, pode ser justificada juridicamente por diversos princípios e razões contratuais, com o intuito de assegurar que a execução do contrato seja realizada diretamente pelo contratado, conforme as condições acordadas. Algumas justificativas jurídicas incluem:</w:t>
      </w:r>
    </w:p>
    <w:p w14:paraId="55489915" w14:textId="31D800F6" w:rsidR="00777FA2" w:rsidRPr="00990896" w:rsidRDefault="00087310" w:rsidP="00990896">
      <w:pPr>
        <w:spacing w:after="120"/>
        <w:ind w:left="36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.</w:t>
      </w:r>
      <w:r w:rsidRPr="00990896">
        <w:rPr>
          <w:rFonts w:ascii="Calibri" w:hAnsi="Calibri" w:cs="Calibri"/>
          <w:b/>
          <w:bCs/>
          <w:color w:val="auto"/>
          <w:sz w:val="24"/>
          <w:szCs w:val="24"/>
        </w:rPr>
        <w:t xml:space="preserve"> Princípio</w:t>
      </w:r>
      <w:r w:rsidR="00777FA2" w:rsidRPr="00990896">
        <w:rPr>
          <w:rFonts w:ascii="Calibri" w:hAnsi="Calibri" w:cs="Calibri"/>
          <w:b/>
          <w:bCs/>
          <w:color w:val="auto"/>
          <w:sz w:val="24"/>
          <w:szCs w:val="24"/>
        </w:rPr>
        <w:t xml:space="preserve"> da execução pessoal do contrato</w:t>
      </w:r>
    </w:p>
    <w:p w14:paraId="5D259B5C" w14:textId="0DE4B39A" w:rsidR="00777FA2" w:rsidRPr="001A23CC" w:rsidRDefault="001A23CC" w:rsidP="00EC3835">
      <w:pPr>
        <w:spacing w:after="120"/>
        <w:ind w:left="36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r w:rsidR="00087310">
        <w:rPr>
          <w:rFonts w:ascii="Calibri" w:hAnsi="Calibri" w:cs="Calibri"/>
          <w:b/>
          <w:bCs/>
          <w:color w:val="auto"/>
          <w:sz w:val="24"/>
          <w:szCs w:val="24"/>
        </w:rPr>
        <w:t>.</w:t>
      </w:r>
      <w:r w:rsidR="00087310" w:rsidRPr="001A23CC">
        <w:rPr>
          <w:rFonts w:ascii="Calibri" w:hAnsi="Calibri" w:cs="Calibri"/>
          <w:b/>
          <w:bCs/>
          <w:color w:val="auto"/>
          <w:sz w:val="24"/>
          <w:szCs w:val="24"/>
        </w:rPr>
        <w:t xml:space="preserve"> Segurança</w:t>
      </w:r>
      <w:r w:rsidR="00777FA2" w:rsidRPr="001A23CC">
        <w:rPr>
          <w:rFonts w:ascii="Calibri" w:hAnsi="Calibri" w:cs="Calibri"/>
          <w:b/>
          <w:bCs/>
          <w:color w:val="auto"/>
          <w:sz w:val="24"/>
          <w:szCs w:val="24"/>
        </w:rPr>
        <w:t xml:space="preserve"> e confiança</w:t>
      </w:r>
      <w:r w:rsidR="00777FA2" w:rsidRPr="001A23CC">
        <w:rPr>
          <w:rFonts w:ascii="Calibri" w:hAnsi="Calibri" w:cs="Calibri"/>
          <w:color w:val="auto"/>
          <w:sz w:val="24"/>
          <w:szCs w:val="24"/>
        </w:rPr>
        <w:t>:</w:t>
      </w:r>
    </w:p>
    <w:p w14:paraId="75C8C508" w14:textId="69826A37" w:rsidR="00777FA2" w:rsidRPr="00990896" w:rsidRDefault="00087310" w:rsidP="00990896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</w:t>
      </w:r>
      <w:r>
        <w:rPr>
          <w:rFonts w:ascii="Calibri" w:hAnsi="Calibri" w:cs="Calibri"/>
          <w:b/>
          <w:bCs/>
          <w:color w:val="auto"/>
          <w:sz w:val="24"/>
          <w:szCs w:val="24"/>
        </w:rPr>
        <w:t>.</w:t>
      </w:r>
      <w:r w:rsidRPr="00990896">
        <w:rPr>
          <w:rFonts w:ascii="Calibri" w:hAnsi="Calibri" w:cs="Calibri"/>
          <w:b/>
          <w:bCs/>
          <w:color w:val="auto"/>
          <w:sz w:val="24"/>
          <w:szCs w:val="24"/>
        </w:rPr>
        <w:t xml:space="preserve"> Responsabilidade</w:t>
      </w:r>
      <w:r w:rsidR="00777FA2" w:rsidRPr="00990896">
        <w:rPr>
          <w:rFonts w:ascii="Calibri" w:hAnsi="Calibri" w:cs="Calibri"/>
          <w:b/>
          <w:bCs/>
          <w:color w:val="auto"/>
          <w:sz w:val="24"/>
          <w:szCs w:val="24"/>
        </w:rPr>
        <w:t xml:space="preserve"> solidária</w:t>
      </w:r>
      <w:r w:rsidR="00777FA2" w:rsidRPr="00990896">
        <w:rPr>
          <w:rFonts w:ascii="Calibri" w:hAnsi="Calibri" w:cs="Calibri"/>
          <w:color w:val="auto"/>
          <w:sz w:val="24"/>
          <w:szCs w:val="24"/>
        </w:rPr>
        <w:t xml:space="preserve">: </w:t>
      </w:r>
    </w:p>
    <w:p w14:paraId="187E937E" w14:textId="1B126ABB" w:rsidR="00777FA2" w:rsidRPr="00AD0229" w:rsidRDefault="00087310" w:rsidP="00087310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</w:t>
      </w:r>
      <w:r>
        <w:rPr>
          <w:rFonts w:ascii="Calibri" w:hAnsi="Calibri" w:cs="Calibri"/>
          <w:b/>
          <w:bCs/>
          <w:color w:val="auto"/>
          <w:sz w:val="24"/>
          <w:szCs w:val="24"/>
        </w:rPr>
        <w:t>.</w:t>
      </w:r>
      <w:r w:rsidRPr="00AD0229">
        <w:rPr>
          <w:rFonts w:ascii="Calibri" w:hAnsi="Calibri" w:cs="Calibri"/>
          <w:b/>
          <w:bCs/>
          <w:color w:val="auto"/>
          <w:sz w:val="24"/>
          <w:szCs w:val="24"/>
        </w:rPr>
        <w:t xml:space="preserve"> Prevenção</w:t>
      </w:r>
      <w:r w:rsidR="00777FA2" w:rsidRPr="00AD0229">
        <w:rPr>
          <w:rFonts w:ascii="Calibri" w:hAnsi="Calibri" w:cs="Calibri"/>
          <w:b/>
          <w:bCs/>
          <w:color w:val="auto"/>
          <w:sz w:val="24"/>
          <w:szCs w:val="24"/>
        </w:rPr>
        <w:t xml:space="preserve"> de riscos</w:t>
      </w:r>
      <w:r w:rsidR="00777FA2" w:rsidRPr="00AD0229">
        <w:rPr>
          <w:rFonts w:ascii="Calibri" w:hAnsi="Calibri" w:cs="Calibri"/>
          <w:color w:val="auto"/>
          <w:sz w:val="24"/>
          <w:szCs w:val="24"/>
        </w:rPr>
        <w:t xml:space="preserve">: </w:t>
      </w:r>
    </w:p>
    <w:p w14:paraId="0478882E" w14:textId="6D5FEF2D" w:rsidR="00777FA2" w:rsidRPr="00087310" w:rsidRDefault="00087310" w:rsidP="00087310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</w:t>
      </w:r>
      <w:r w:rsidRPr="00087310">
        <w:rPr>
          <w:rFonts w:ascii="Calibri" w:hAnsi="Calibri" w:cs="Calibri"/>
          <w:b/>
          <w:bCs/>
          <w:color w:val="auto"/>
          <w:sz w:val="24"/>
          <w:szCs w:val="24"/>
        </w:rPr>
        <w:t>. Normas</w:t>
      </w:r>
      <w:r w:rsidR="00777FA2" w:rsidRPr="00087310">
        <w:rPr>
          <w:rFonts w:ascii="Calibri" w:hAnsi="Calibri" w:cs="Calibri"/>
          <w:b/>
          <w:bCs/>
          <w:color w:val="auto"/>
          <w:sz w:val="24"/>
          <w:szCs w:val="24"/>
        </w:rPr>
        <w:t xml:space="preserve"> administrativas</w:t>
      </w:r>
      <w:r w:rsidR="00777FA2" w:rsidRPr="00087310">
        <w:rPr>
          <w:rFonts w:ascii="Calibri" w:hAnsi="Calibri" w:cs="Calibri"/>
          <w:color w:val="auto"/>
          <w:sz w:val="24"/>
          <w:szCs w:val="24"/>
        </w:rPr>
        <w:t xml:space="preserve">: </w:t>
      </w:r>
    </w:p>
    <w:p w14:paraId="4FC48F02" w14:textId="477C3381" w:rsidR="00777FA2" w:rsidRPr="0074640C" w:rsidRDefault="00777FA2" w:rsidP="00087310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r w:rsidR="00087310">
        <w:rPr>
          <w:rFonts w:ascii="Calibri" w:hAnsi="Calibri" w:cs="Calibri"/>
          <w:b/>
          <w:bCs/>
          <w:color w:val="auto"/>
          <w:sz w:val="24"/>
          <w:szCs w:val="24"/>
        </w:rPr>
        <w:t xml:space="preserve">      . Garantia</w:t>
      </w:r>
      <w:r w:rsidRPr="0074640C">
        <w:rPr>
          <w:rFonts w:ascii="Calibri" w:hAnsi="Calibri" w:cs="Calibri"/>
          <w:b/>
          <w:bCs/>
          <w:color w:val="auto"/>
          <w:sz w:val="24"/>
          <w:szCs w:val="24"/>
        </w:rPr>
        <w:t xml:space="preserve"> da qualidade do serviço</w:t>
      </w:r>
      <w:r w:rsidRPr="0074640C">
        <w:rPr>
          <w:rFonts w:ascii="Calibri" w:hAnsi="Calibri" w:cs="Calibri"/>
          <w:color w:val="auto"/>
          <w:sz w:val="24"/>
          <w:szCs w:val="24"/>
        </w:rPr>
        <w:t>:</w:t>
      </w:r>
    </w:p>
    <w:p w14:paraId="33FB2412" w14:textId="77777777" w:rsidR="00167C73" w:rsidRDefault="00167C73" w:rsidP="00EC3835">
      <w:pPr>
        <w:spacing w:line="276" w:lineRule="auto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</w:p>
    <w:p w14:paraId="710DA906" w14:textId="221252B1" w:rsidR="002B7B10" w:rsidRPr="000944F0" w:rsidRDefault="002B7B10" w:rsidP="00EC3835">
      <w:pPr>
        <w:spacing w:line="276" w:lineRule="auto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/>
          <w:bCs/>
          <w:spacing w:val="0"/>
          <w:sz w:val="24"/>
          <w:szCs w:val="24"/>
        </w:rPr>
        <w:t>8. OBRIGAÇÕES DA CONTRATANTE</w:t>
      </w:r>
    </w:p>
    <w:p w14:paraId="341A501B" w14:textId="77777777" w:rsidR="002B7B10" w:rsidRPr="000944F0" w:rsidRDefault="002B7B10" w:rsidP="00EC383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 A Contratante obriga-se a:</w:t>
      </w:r>
    </w:p>
    <w:p w14:paraId="707FD846" w14:textId="61A6E2C0" w:rsidR="002B7B10" w:rsidRPr="000944F0" w:rsidRDefault="002B7B10" w:rsidP="00EC383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 xml:space="preserve">8.1.1 Receber os </w:t>
      </w:r>
      <w:r w:rsidR="00DF5255">
        <w:rPr>
          <w:rFonts w:asciiTheme="minorHAnsi" w:hAnsiTheme="minorHAnsi" w:cstheme="minorHAnsi"/>
          <w:spacing w:val="0"/>
          <w:sz w:val="24"/>
          <w:szCs w:val="24"/>
        </w:rPr>
        <w:t>serviço</w:t>
      </w:r>
      <w:r w:rsidRPr="000944F0">
        <w:rPr>
          <w:rFonts w:asciiTheme="minorHAnsi" w:hAnsiTheme="minorHAnsi" w:cstheme="minorHAnsi"/>
          <w:spacing w:val="0"/>
          <w:sz w:val="24"/>
          <w:szCs w:val="24"/>
        </w:rPr>
        <w:t>s mediante regular aferição de quantitativos, qualitativos, disponibilizando local, data e horário;</w:t>
      </w:r>
    </w:p>
    <w:p w14:paraId="7398E5AB" w14:textId="77777777" w:rsidR="002B7B10" w:rsidRPr="000944F0" w:rsidRDefault="002B7B10" w:rsidP="00EC383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8.1.2 Verificar minuciosamente, no prazo fixado, a conformidade do objeto recebido com as especificações constantes do Termo de Referência e da proposta.</w:t>
      </w:r>
    </w:p>
    <w:p w14:paraId="4BAFD538" w14:textId="77777777" w:rsidR="002B7B10" w:rsidRPr="000944F0" w:rsidRDefault="002B7B10" w:rsidP="00EC383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3393A82D" w14:textId="77777777" w:rsidR="002B7B10" w:rsidRPr="000944F0" w:rsidRDefault="002B7B10" w:rsidP="00EC383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8.1.4 Efetuar o pagamento no prazo previsto.</w:t>
      </w:r>
    </w:p>
    <w:p w14:paraId="42A7903A" w14:textId="77777777" w:rsidR="002B7B10" w:rsidRPr="000944F0" w:rsidRDefault="002B7B10" w:rsidP="00EC383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3154DEA8" w14:textId="3F38AF59" w:rsidR="002B7B10" w:rsidRPr="000944F0" w:rsidRDefault="002B7B10" w:rsidP="00EC383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lastRenderedPageBreak/>
        <w:t>8.1.6 Quando da formalização do contrato e a</w:t>
      </w:r>
      <w:r w:rsidR="00DF5255">
        <w:rPr>
          <w:rFonts w:asciiTheme="minorHAnsi" w:hAnsiTheme="minorHAnsi" w:cstheme="minorHAnsi"/>
          <w:spacing w:val="0"/>
          <w:sz w:val="24"/>
          <w:szCs w:val="24"/>
        </w:rPr>
        <w:t xml:space="preserve"> execução do serviço</w:t>
      </w:r>
      <w:r w:rsidRPr="000944F0">
        <w:rPr>
          <w:rFonts w:asciiTheme="minorHAnsi" w:hAnsiTheme="minorHAnsi" w:cstheme="minorHAnsi"/>
          <w:spacing w:val="0"/>
          <w:sz w:val="24"/>
          <w:szCs w:val="24"/>
        </w:rPr>
        <w:t>, enviar cópia da Nota de Empenho registrada e emitida em favor do fornecedor contratado, em data compreendida durante a vigência do contrato assinado.</w:t>
      </w:r>
    </w:p>
    <w:p w14:paraId="1FEEA7DA" w14:textId="77777777" w:rsidR="002B7B10" w:rsidRPr="000944F0" w:rsidRDefault="002B7B10" w:rsidP="00EC383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8.1.7 Prestar as informações e os esclarecimentos atinentes ao objeto, que venham a ser solicitados pela fornecedora.</w:t>
      </w:r>
    </w:p>
    <w:p w14:paraId="21AA215A" w14:textId="77777777" w:rsidR="002B7B10" w:rsidRDefault="002B7B10" w:rsidP="00EC383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8.1.8 Assegurar-se de que os preços contratados estejam compatíveis com aqueles praticados no mercado pelas demais prestadoras dos serviços, de igual objeto do instrumento contratual, de forma a garantir que continuem a serem os mais vantajosos para a Administração Pública.</w:t>
      </w:r>
    </w:p>
    <w:p w14:paraId="512A2083" w14:textId="77777777" w:rsidR="00EC3835" w:rsidRDefault="00EC3835" w:rsidP="00EC383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</w:p>
    <w:p w14:paraId="16CE344B" w14:textId="77777777" w:rsidR="002B7B10" w:rsidRPr="00EC3835" w:rsidRDefault="002B7B10" w:rsidP="00EC3835">
      <w:pPr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9. PENALIDADES</w:t>
      </w:r>
    </w:p>
    <w:p w14:paraId="7FB8D65E" w14:textId="64D1F7E9" w:rsidR="002B7B10" w:rsidRPr="00EC3835" w:rsidRDefault="002B7B10" w:rsidP="00EC3835">
      <w:pPr>
        <w:pStyle w:val="PargrafodaLista"/>
        <w:ind w:left="0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9.1. Pela inexecução total ou parcial do objeto contratado, a fornecedora do </w:t>
      </w:r>
      <w:r w:rsidR="00DF525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serviço</w:t>
      </w: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poderá sofrer às seguintes penalidades, a ser aplicada pela autoridade competente, lhe concedendo sempre a garantia da prévia defesa:</w:t>
      </w:r>
    </w:p>
    <w:p w14:paraId="7104CC08" w14:textId="77777777" w:rsidR="002B7B10" w:rsidRPr="00EC3835" w:rsidRDefault="002B7B10" w:rsidP="00EC3835">
      <w:pPr>
        <w:pStyle w:val="NormalWeb"/>
        <w:numPr>
          <w:ilvl w:val="0"/>
          <w:numId w:val="1"/>
        </w:numPr>
        <w:suppressAutoHyphens/>
        <w:spacing w:before="0" w:beforeAutospacing="0" w:after="0" w:afterAutospacing="0"/>
        <w:ind w:left="0" w:firstLine="0"/>
        <w:jc w:val="both"/>
        <w:rPr>
          <w:rFonts w:asciiTheme="minorHAnsi" w:hAnsiTheme="minorHAnsi" w:cstheme="minorHAnsi"/>
          <w:color w:val="000000" w:themeColor="text1"/>
        </w:rPr>
      </w:pPr>
      <w:r w:rsidRPr="00EC3835">
        <w:rPr>
          <w:rFonts w:asciiTheme="minorHAnsi" w:hAnsiTheme="minorHAnsi" w:cstheme="minorHAnsi"/>
          <w:color w:val="000000" w:themeColor="text1"/>
        </w:rPr>
        <w:t>Advertência;</w:t>
      </w:r>
    </w:p>
    <w:p w14:paraId="601440B8" w14:textId="77777777" w:rsidR="002B7B10" w:rsidRPr="00EC3835" w:rsidRDefault="002B7B10" w:rsidP="00EC3835">
      <w:pPr>
        <w:pStyle w:val="NormalWeb"/>
        <w:numPr>
          <w:ilvl w:val="0"/>
          <w:numId w:val="1"/>
        </w:numPr>
        <w:suppressAutoHyphens/>
        <w:spacing w:before="0" w:beforeAutospacing="0" w:after="0" w:afterAutospacing="0"/>
        <w:ind w:left="0" w:right="567" w:firstLine="0"/>
        <w:jc w:val="both"/>
        <w:rPr>
          <w:rFonts w:asciiTheme="minorHAnsi" w:hAnsiTheme="minorHAnsi" w:cstheme="minorHAnsi"/>
          <w:color w:val="000000" w:themeColor="text1"/>
        </w:rPr>
      </w:pPr>
      <w:r w:rsidRPr="00EC3835">
        <w:rPr>
          <w:rFonts w:asciiTheme="minorHAnsi" w:hAnsiTheme="minorHAnsi" w:cstheme="minorHAnsi"/>
          <w:color w:val="000000" w:themeColor="text1"/>
        </w:rPr>
        <w:t>Multa de até:</w:t>
      </w:r>
    </w:p>
    <w:p w14:paraId="0403CFC1" w14:textId="7EAD61D8" w:rsidR="002B7B10" w:rsidRPr="00EC3835" w:rsidRDefault="002B7B10" w:rsidP="00EC3835">
      <w:pPr>
        <w:pStyle w:val="NormalWeb"/>
        <w:suppressAutoHyphens/>
        <w:spacing w:before="0" w:beforeAutospacing="0" w:after="0" w:afterAutospacing="0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EC3835">
        <w:rPr>
          <w:rFonts w:asciiTheme="minorHAnsi" w:hAnsiTheme="minorHAnsi" w:cstheme="minorHAnsi"/>
          <w:color w:val="000000" w:themeColor="text1"/>
        </w:rPr>
        <w:t xml:space="preserve">b.1) 0,5% (cinco décimos por cento) por dia, até o décimo dia de atraso, sobre o valor do </w:t>
      </w:r>
      <w:r w:rsidR="00DF5255">
        <w:rPr>
          <w:rFonts w:asciiTheme="minorHAnsi" w:hAnsiTheme="minorHAnsi" w:cstheme="minorHAnsi"/>
          <w:color w:val="000000" w:themeColor="text1"/>
        </w:rPr>
        <w:t>serviço</w:t>
      </w:r>
      <w:r w:rsidRPr="00EC3835">
        <w:rPr>
          <w:rFonts w:asciiTheme="minorHAnsi" w:hAnsiTheme="minorHAnsi" w:cstheme="minorHAnsi"/>
          <w:color w:val="000000" w:themeColor="text1"/>
        </w:rPr>
        <w:t xml:space="preserve"> não executado; </w:t>
      </w:r>
    </w:p>
    <w:p w14:paraId="2145CAB9" w14:textId="3647167D" w:rsidR="002B7B10" w:rsidRPr="00EC3835" w:rsidRDefault="002B7B10" w:rsidP="00EC3835">
      <w:pPr>
        <w:pStyle w:val="NormalWeb"/>
        <w:suppressAutoHyphens/>
        <w:spacing w:before="0" w:beforeAutospacing="0" w:after="0" w:afterAutospacing="0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EC3835">
        <w:rPr>
          <w:rFonts w:asciiTheme="minorHAnsi" w:hAnsiTheme="minorHAnsi" w:cstheme="minorHAnsi"/>
          <w:color w:val="000000" w:themeColor="text1"/>
        </w:rPr>
        <w:t xml:space="preserve">b.2). </w:t>
      </w:r>
      <w:r w:rsidR="00563E90" w:rsidRPr="00563E90">
        <w:rPr>
          <w:rFonts w:asciiTheme="minorHAnsi" w:hAnsiTheme="minorHAnsi" w:cstheme="minorHAnsi"/>
          <w:color w:val="000000" w:themeColor="text1"/>
        </w:rPr>
        <w:t>20% sobre o valor da parcela inadimplida em caso de inexecução parcial ou total das obrigações contratuais.</w:t>
      </w:r>
    </w:p>
    <w:p w14:paraId="0D7EEA1C" w14:textId="77777777" w:rsidR="002B7B10" w:rsidRPr="00EC3835" w:rsidRDefault="002B7B10" w:rsidP="00EC3835">
      <w:pPr>
        <w:pStyle w:val="NormalWeb"/>
        <w:suppressAutoHyphens/>
        <w:spacing w:before="0" w:beforeAutospacing="0" w:after="0" w:afterAutospacing="0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EC3835">
        <w:rPr>
          <w:rFonts w:asciiTheme="minorHAnsi" w:hAnsiTheme="minorHAnsi" w:cstheme="minorHAnsi"/>
          <w:color w:val="000000" w:themeColor="text1"/>
        </w:rPr>
        <w:t>b.3). 2% (dois por cento) sobre o valor total do contrato ou instrumento equivalente, em caso de descumprimento das demais obrigações contratuais ou norma da legislação pertinente.</w:t>
      </w:r>
    </w:p>
    <w:p w14:paraId="58E7F1E9" w14:textId="77777777" w:rsidR="002B7B10" w:rsidRPr="00EC3835" w:rsidRDefault="002B7B10" w:rsidP="00EC3835">
      <w:pPr>
        <w:pStyle w:val="NormalWeb"/>
        <w:numPr>
          <w:ilvl w:val="0"/>
          <w:numId w:val="1"/>
        </w:numPr>
        <w:suppressAutoHyphens/>
        <w:spacing w:before="0" w:beforeAutospacing="0" w:after="0" w:afterAutospacing="0"/>
        <w:ind w:left="0" w:firstLine="0"/>
        <w:jc w:val="both"/>
        <w:rPr>
          <w:rFonts w:asciiTheme="minorHAnsi" w:hAnsiTheme="minorHAnsi" w:cstheme="minorHAnsi"/>
          <w:color w:val="000000" w:themeColor="text1"/>
        </w:rPr>
      </w:pPr>
      <w:r w:rsidRPr="00EC3835">
        <w:rPr>
          <w:rFonts w:asciiTheme="minorHAnsi" w:hAnsiTheme="minorHAnsi" w:cstheme="minorHAnsi"/>
          <w:color w:val="000000" w:themeColor="text1"/>
        </w:rPr>
        <w:t>Impedimento de licitar e contratar.</w:t>
      </w:r>
    </w:p>
    <w:p w14:paraId="55386B42" w14:textId="77777777" w:rsidR="002B7B10" w:rsidRPr="00EC3835" w:rsidRDefault="002B7B10" w:rsidP="00EC3835">
      <w:pPr>
        <w:pStyle w:val="NormalWeb"/>
        <w:numPr>
          <w:ilvl w:val="0"/>
          <w:numId w:val="1"/>
        </w:numPr>
        <w:suppressAutoHyphens/>
        <w:spacing w:before="0" w:beforeAutospacing="0" w:after="0" w:afterAutospacing="0"/>
        <w:ind w:left="0" w:firstLine="0"/>
        <w:jc w:val="both"/>
        <w:rPr>
          <w:rFonts w:asciiTheme="minorHAnsi" w:hAnsiTheme="minorHAnsi" w:cstheme="minorHAnsi"/>
          <w:color w:val="000000" w:themeColor="text1"/>
        </w:rPr>
      </w:pPr>
      <w:r w:rsidRPr="00EC3835">
        <w:rPr>
          <w:rFonts w:asciiTheme="minorHAnsi" w:hAnsiTheme="minorHAnsi" w:cstheme="minorHAnsi"/>
          <w:color w:val="000000" w:themeColor="text1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7077A73A" w14:textId="77777777" w:rsidR="002B7B10" w:rsidRPr="00EC3835" w:rsidRDefault="002B7B10" w:rsidP="00EC3835">
      <w:pPr>
        <w:ind w:right="567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9.2. Na aplicação das sanções serão considerados:</w:t>
      </w:r>
    </w:p>
    <w:p w14:paraId="39575D9F" w14:textId="77777777" w:rsidR="002B7B10" w:rsidRPr="00EC3835" w:rsidRDefault="002B7B10" w:rsidP="00EC3835">
      <w:pPr>
        <w:ind w:right="567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I - a natureza e a gravidade da infração cometida;</w:t>
      </w:r>
    </w:p>
    <w:p w14:paraId="67AF78D9" w14:textId="54B9B5FF" w:rsidR="002B7B10" w:rsidRPr="00EC3835" w:rsidRDefault="002B7B10" w:rsidP="00EC3835">
      <w:pPr>
        <w:ind w:right="567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II - </w:t>
      </w:r>
      <w:r w:rsidR="00167C73"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As</w:t>
      </w: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peculiaridades do caso concreto;</w:t>
      </w:r>
    </w:p>
    <w:p w14:paraId="51BBFFBD" w14:textId="77777777" w:rsidR="002B7B10" w:rsidRPr="00EC3835" w:rsidRDefault="002B7B10" w:rsidP="00EC3835">
      <w:pPr>
        <w:ind w:right="567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III - as circunstâncias agravantes ou atenuantes;</w:t>
      </w:r>
    </w:p>
    <w:p w14:paraId="344EC682" w14:textId="3BF20D33" w:rsidR="002B7B10" w:rsidRPr="00EC3835" w:rsidRDefault="002B7B10" w:rsidP="00EC3835">
      <w:pPr>
        <w:ind w:right="567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IV - </w:t>
      </w:r>
      <w:r w:rsidR="00167C73"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Os</w:t>
      </w: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danos que dela provierem para a Administração Pública;</w:t>
      </w:r>
    </w:p>
    <w:p w14:paraId="4D2242B1" w14:textId="74C058FD" w:rsidR="002B7B10" w:rsidRPr="00EC3835" w:rsidRDefault="002B7B10" w:rsidP="00EC3835">
      <w:pPr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V - </w:t>
      </w:r>
      <w:r w:rsidR="00167C73"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A</w:t>
      </w: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4B545F07" w14:textId="77777777" w:rsidR="00BE68F5" w:rsidRPr="00EC3835" w:rsidRDefault="00BE68F5" w:rsidP="00EC3835">
      <w:pPr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3665557F" w14:textId="77777777" w:rsidR="002B7B10" w:rsidRPr="00EC3835" w:rsidRDefault="002B7B10" w:rsidP="00EC3835">
      <w:pPr>
        <w:spacing w:line="276" w:lineRule="auto"/>
        <w:ind w:right="567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  <w:r w:rsidRPr="00EC3835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  <w:t>10. GARANTIAS</w:t>
      </w:r>
    </w:p>
    <w:p w14:paraId="688DB0C4" w14:textId="77777777" w:rsidR="002B7B10" w:rsidRPr="00EC3835" w:rsidRDefault="002B7B10" w:rsidP="00EC3835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>10.1. Não será exigida garantia na execução desse objeto.</w:t>
      </w:r>
    </w:p>
    <w:p w14:paraId="1EC341EC" w14:textId="77777777" w:rsidR="002B7B10" w:rsidRPr="00EC3835" w:rsidRDefault="002B7B10" w:rsidP="00EC3835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</w:pPr>
      <w:r w:rsidRPr="00EC3835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lastRenderedPageBreak/>
        <w:t>10.2. As garantias dos serviços e materiais serão aquelas oferecidas pelos fabricantes de forma convencional, dada a qualquer produto de mesma natureza, inclusive contra defeitos de transporte e acondicionamento.</w:t>
      </w:r>
    </w:p>
    <w:p w14:paraId="43C4B1BB" w14:textId="43EB46C8" w:rsidR="002B7B10" w:rsidRPr="004E338C" w:rsidRDefault="002B7B10" w:rsidP="00EC3835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4E338C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10.3. </w:t>
      </w:r>
      <w:r w:rsidR="004E338C" w:rsidRPr="004E338C">
        <w:rPr>
          <w:rFonts w:asciiTheme="minorHAnsi" w:hAnsiTheme="minorHAnsi" w:cstheme="minorHAnsi"/>
          <w:sz w:val="24"/>
          <w:szCs w:val="24"/>
        </w:rPr>
        <w:t>A contratada deverá garantir a qualidade dos serviços e das peças aplicadas, conforme prazos usuais de mercado.</w:t>
      </w:r>
    </w:p>
    <w:p w14:paraId="4E04396A" w14:textId="77777777" w:rsidR="00BE68F5" w:rsidRPr="00EC3835" w:rsidRDefault="00BE68F5" w:rsidP="00EC3835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0716A423" w14:textId="77777777" w:rsidR="002B7B10" w:rsidRPr="00EC3835" w:rsidRDefault="002B7B10" w:rsidP="00EC383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EC3835">
        <w:rPr>
          <w:rFonts w:asciiTheme="minorHAnsi" w:hAnsiTheme="minorHAnsi" w:cstheme="minorHAnsi"/>
          <w:b/>
          <w:bCs/>
          <w:color w:val="000000" w:themeColor="text1"/>
        </w:rPr>
        <w:t>11. ESTUDO TÉCNICO-PRELIMINAR</w:t>
      </w:r>
    </w:p>
    <w:p w14:paraId="0AA38C30" w14:textId="6D6A8302" w:rsidR="002B7B10" w:rsidRPr="0031621D" w:rsidRDefault="00EC3835" w:rsidP="0031621D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EC3835">
        <w:rPr>
          <w:rFonts w:asciiTheme="minorHAnsi" w:hAnsiTheme="minorHAnsi" w:cstheme="minorHAnsi"/>
        </w:rPr>
        <w:t xml:space="preserve">11.1. </w:t>
      </w:r>
      <w:r w:rsidR="002B7B10" w:rsidRPr="00E250C9">
        <w:rPr>
          <w:rFonts w:asciiTheme="minorHAnsi" w:hAnsiTheme="minorHAnsi" w:cstheme="minorHAnsi"/>
          <w:color w:val="000000" w:themeColor="text1"/>
        </w:rPr>
        <w:t xml:space="preserve"> Por se tratar de </w:t>
      </w:r>
      <w:r w:rsidR="00AD0229" w:rsidRPr="00E250C9">
        <w:rPr>
          <w:rStyle w:val="Forte"/>
          <w:rFonts w:asciiTheme="minorHAnsi" w:hAnsiTheme="minorHAnsi" w:cstheme="minorHAnsi"/>
          <w:b w:val="0"/>
          <w:color w:val="000000" w:themeColor="text1"/>
        </w:rPr>
        <w:t>prestação de serviços</w:t>
      </w:r>
      <w:r w:rsidR="002B7B10" w:rsidRPr="00E250C9">
        <w:rPr>
          <w:rFonts w:asciiTheme="minorHAnsi" w:hAnsiTheme="minorHAnsi" w:cstheme="minorHAnsi"/>
          <w:color w:val="000000" w:themeColor="text1"/>
        </w:rPr>
        <w:t xml:space="preserve"> arrolados em valores dentro do limite de dispensa de licitação e, ainda, </w:t>
      </w:r>
      <w:r w:rsidRPr="00E250C9">
        <w:rPr>
          <w:rFonts w:asciiTheme="minorHAnsi" w:hAnsiTheme="minorHAnsi" w:cstheme="minorHAnsi"/>
          <w:color w:val="000000" w:themeColor="text1"/>
        </w:rPr>
        <w:t>considerando que</w:t>
      </w:r>
      <w:r w:rsidR="002B7B10" w:rsidRPr="00E250C9">
        <w:rPr>
          <w:rFonts w:asciiTheme="minorHAnsi" w:hAnsiTheme="minorHAnsi" w:cstheme="minorHAnsi"/>
          <w:color w:val="000000" w:themeColor="text1"/>
        </w:rPr>
        <w:t xml:space="preserve"> o art. 72, I, da Lei 14.133/21, </w:t>
      </w:r>
      <w:r w:rsidR="00BD10C4">
        <w:rPr>
          <w:rFonts w:asciiTheme="minorHAnsi" w:hAnsiTheme="minorHAnsi" w:cstheme="minorHAnsi"/>
        </w:rPr>
        <w:t>e</w:t>
      </w:r>
      <w:r w:rsidR="0031621D" w:rsidRPr="0031621D">
        <w:rPr>
          <w:rFonts w:asciiTheme="minorHAnsi" w:hAnsiTheme="minorHAnsi" w:cstheme="minorHAnsi"/>
        </w:rPr>
        <w:t xml:space="preserve"> a baixa complexidade do objeto, o Estudo Técnico Preliminar foi dispensado, mediante justificativa constante nos autos do processo administrativo.</w:t>
      </w:r>
    </w:p>
    <w:p w14:paraId="3F45CD20" w14:textId="77777777" w:rsidR="002B7B10" w:rsidRPr="000944F0" w:rsidRDefault="002B7B10" w:rsidP="00CE20DE">
      <w:pPr>
        <w:spacing w:line="276" w:lineRule="auto"/>
        <w:ind w:left="993"/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</w:pPr>
    </w:p>
    <w:p w14:paraId="73DB2D99" w14:textId="77777777" w:rsidR="002B7B10" w:rsidRPr="000944F0" w:rsidRDefault="002B7B10" w:rsidP="00CE20DE">
      <w:pPr>
        <w:spacing w:line="276" w:lineRule="auto"/>
        <w:ind w:left="2268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Art. 72. O processo de contratação direta, que compreende os casos de inexigibilidade e de dispensa de licitação, deverá ser instruído com os seguintes documentos:</w:t>
      </w:r>
    </w:p>
    <w:p w14:paraId="3A7132C7" w14:textId="2E07316B" w:rsidR="002B7B10" w:rsidRPr="000944F0" w:rsidRDefault="002B7B10" w:rsidP="00CE20DE">
      <w:pPr>
        <w:spacing w:line="276" w:lineRule="auto"/>
        <w:ind w:left="2268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bookmarkStart w:id="3" w:name="art72i"/>
      <w:bookmarkEnd w:id="3"/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 xml:space="preserve">I - </w:t>
      </w:r>
      <w:bookmarkStart w:id="4" w:name="_GoBack"/>
      <w:bookmarkEnd w:id="4"/>
      <w:r w:rsidR="00BD10C4"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Documento</w:t>
      </w: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 xml:space="preserve"> de formalização de demanda e, </w:t>
      </w:r>
      <w:r w:rsidRPr="000944F0">
        <w:rPr>
          <w:rFonts w:asciiTheme="minorHAnsi" w:hAnsiTheme="minorHAnsi" w:cstheme="minorHAnsi"/>
          <w:b/>
          <w:i/>
          <w:color w:val="000000" w:themeColor="text1"/>
          <w:spacing w:val="0"/>
          <w:sz w:val="20"/>
        </w:rPr>
        <w:t>se for o caso, estudo técnico preliminar</w:t>
      </w: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, análise de riscos, termo de referência, projeto básico ou projeto executivo;</w:t>
      </w:r>
    </w:p>
    <w:p w14:paraId="23B5E139" w14:textId="77777777" w:rsidR="002B7B10" w:rsidRPr="000944F0" w:rsidRDefault="002B7B10" w:rsidP="00CE20DE">
      <w:pPr>
        <w:autoSpaceDE w:val="0"/>
        <w:autoSpaceDN w:val="0"/>
        <w:adjustRightInd w:val="0"/>
        <w:spacing w:line="276" w:lineRule="auto"/>
        <w:ind w:firstLine="1418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6A1F143B" w14:textId="5A00C430" w:rsidR="00BA07A1" w:rsidRPr="005B2B76" w:rsidRDefault="002B7B10" w:rsidP="00CE20DE">
      <w:pPr>
        <w:tabs>
          <w:tab w:val="left" w:pos="1005"/>
        </w:tabs>
        <w:spacing w:line="276" w:lineRule="auto"/>
        <w:jc w:val="right"/>
        <w:rPr>
          <w:rFonts w:asciiTheme="minorHAnsi" w:hAnsiTheme="minorHAnsi" w:cstheme="minorHAnsi"/>
          <w:bCs/>
          <w:color w:val="EE0000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 xml:space="preserve">Planaltina - GO, </w:t>
      </w:r>
      <w:r w:rsidR="001B2BCF" w:rsidRPr="001B2BCF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04</w:t>
      </w:r>
      <w:r w:rsidRPr="001B2BCF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 de </w:t>
      </w:r>
      <w:r w:rsidR="001B2BCF" w:rsidRPr="001B2BCF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mai</w:t>
      </w:r>
      <w:r w:rsidR="00BE68F5" w:rsidRPr="001B2BCF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o</w:t>
      </w:r>
      <w:r w:rsidRPr="001B2BCF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 de </w:t>
      </w:r>
      <w:r w:rsidR="003B07A5" w:rsidRPr="001B2BCF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2026</w:t>
      </w:r>
      <w:r w:rsidRPr="001B2BCF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.</w:t>
      </w:r>
    </w:p>
    <w:p w14:paraId="48B6CD65" w14:textId="77777777" w:rsidR="00945EEE" w:rsidRDefault="00945EEE" w:rsidP="00CE20DE">
      <w:pPr>
        <w:tabs>
          <w:tab w:val="left" w:pos="1005"/>
        </w:tabs>
        <w:spacing w:line="276" w:lineRule="auto"/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532A82F1" w14:textId="77777777" w:rsidR="00945EEE" w:rsidRDefault="00945EEE" w:rsidP="00CE20DE">
      <w:pPr>
        <w:tabs>
          <w:tab w:val="left" w:pos="1005"/>
        </w:tabs>
        <w:spacing w:line="276" w:lineRule="auto"/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4C5518FB" w14:textId="77777777" w:rsidR="00945EEE" w:rsidRPr="00945EEE" w:rsidRDefault="00945EEE" w:rsidP="00945EEE">
      <w:pPr>
        <w:jc w:val="center"/>
        <w:rPr>
          <w:rFonts w:ascii="Times New Roman" w:hAnsi="Times New Roman"/>
          <w:color w:val="auto"/>
          <w:spacing w:val="0"/>
          <w:sz w:val="24"/>
          <w:szCs w:val="24"/>
        </w:rPr>
      </w:pPr>
      <w:r w:rsidRPr="00945EEE">
        <w:rPr>
          <w:rFonts w:ascii="Calibri" w:hAnsi="Calibri" w:cs="Calibri"/>
          <w:color w:val="000000"/>
          <w:spacing w:val="0"/>
          <w:sz w:val="24"/>
          <w:szCs w:val="24"/>
        </w:rPr>
        <w:t>______________________________________________________________</w:t>
      </w:r>
    </w:p>
    <w:p w14:paraId="15645E1F" w14:textId="77777777" w:rsidR="00205743" w:rsidRDefault="00945EEE" w:rsidP="00205743">
      <w:pPr>
        <w:jc w:val="center"/>
        <w:outlineLvl w:val="0"/>
        <w:rPr>
          <w:rFonts w:ascii="Calibri" w:hAnsi="Calibri" w:cs="Calibri"/>
          <w:b/>
          <w:bCs/>
          <w:color w:val="000000"/>
          <w:spacing w:val="0"/>
          <w:kern w:val="36"/>
          <w:sz w:val="24"/>
          <w:szCs w:val="24"/>
        </w:rPr>
      </w:pPr>
      <w:r w:rsidRPr="00945EEE">
        <w:rPr>
          <w:rFonts w:ascii="Calibri" w:hAnsi="Calibri" w:cs="Calibri"/>
          <w:b/>
          <w:bCs/>
          <w:color w:val="000000"/>
          <w:spacing w:val="0"/>
          <w:kern w:val="36"/>
          <w:sz w:val="24"/>
          <w:szCs w:val="24"/>
        </w:rPr>
        <w:t>WESLEY DA CONCEIÇÃO FIALHO</w:t>
      </w:r>
    </w:p>
    <w:p w14:paraId="3D40B937" w14:textId="467B7D8A" w:rsidR="00945EEE" w:rsidRPr="00205743" w:rsidRDefault="00945EEE" w:rsidP="00205743">
      <w:pPr>
        <w:jc w:val="center"/>
        <w:outlineLvl w:val="0"/>
        <w:rPr>
          <w:rFonts w:ascii="Times New Roman" w:hAnsi="Times New Roman"/>
          <w:b/>
          <w:bCs/>
          <w:color w:val="auto"/>
          <w:spacing w:val="0"/>
          <w:kern w:val="36"/>
          <w:sz w:val="48"/>
          <w:szCs w:val="48"/>
        </w:rPr>
      </w:pPr>
      <w:r w:rsidRPr="00945EEE">
        <w:rPr>
          <w:rFonts w:ascii="Calibri" w:hAnsi="Calibri" w:cs="Calibri"/>
          <w:color w:val="000000"/>
          <w:spacing w:val="0"/>
          <w:sz w:val="24"/>
          <w:szCs w:val="24"/>
        </w:rPr>
        <w:t>Secretário de Compras</w:t>
      </w:r>
    </w:p>
    <w:p w14:paraId="6B834C72" w14:textId="77777777" w:rsidR="00777FA2" w:rsidRDefault="00777FA2" w:rsidP="009F1A8A">
      <w:pPr>
        <w:pStyle w:val="PargrafodaLista"/>
        <w:tabs>
          <w:tab w:val="left" w:pos="0"/>
        </w:tabs>
        <w:spacing w:after="120"/>
        <w:ind w:left="0"/>
        <w:jc w:val="both"/>
        <w:rPr>
          <w:rFonts w:ascii="Calibri" w:hAnsi="Calibri" w:cs="Calibri"/>
          <w:b/>
          <w:bCs/>
          <w:color w:val="auto"/>
          <w:sz w:val="24"/>
          <w:szCs w:val="24"/>
        </w:rPr>
      </w:pPr>
    </w:p>
    <w:p w14:paraId="755ADA7F" w14:textId="77777777" w:rsidR="00777FA2" w:rsidRDefault="00777FA2" w:rsidP="009F1A8A">
      <w:pPr>
        <w:pStyle w:val="PargrafodaLista"/>
        <w:tabs>
          <w:tab w:val="left" w:pos="0"/>
        </w:tabs>
        <w:spacing w:after="120"/>
        <w:ind w:left="0"/>
        <w:jc w:val="both"/>
        <w:rPr>
          <w:rFonts w:ascii="Calibri" w:hAnsi="Calibri" w:cs="Calibri"/>
          <w:b/>
          <w:bCs/>
          <w:color w:val="auto"/>
          <w:sz w:val="24"/>
          <w:szCs w:val="24"/>
        </w:rPr>
      </w:pPr>
    </w:p>
    <w:p w14:paraId="11A1AB0C" w14:textId="77777777" w:rsidR="00777FA2" w:rsidRDefault="00777FA2" w:rsidP="009F1A8A">
      <w:pPr>
        <w:pStyle w:val="PargrafodaLista"/>
        <w:tabs>
          <w:tab w:val="left" w:pos="0"/>
        </w:tabs>
        <w:spacing w:after="120"/>
        <w:ind w:left="0"/>
        <w:jc w:val="both"/>
        <w:rPr>
          <w:rFonts w:ascii="Calibri" w:hAnsi="Calibri" w:cs="Calibri"/>
          <w:b/>
          <w:bCs/>
          <w:color w:val="auto"/>
          <w:sz w:val="24"/>
          <w:szCs w:val="24"/>
        </w:rPr>
      </w:pPr>
    </w:p>
    <w:p w14:paraId="5E316CA5" w14:textId="77777777" w:rsidR="00777FA2" w:rsidRDefault="00777FA2" w:rsidP="009F1A8A">
      <w:pPr>
        <w:pStyle w:val="PargrafodaLista"/>
        <w:tabs>
          <w:tab w:val="left" w:pos="0"/>
        </w:tabs>
        <w:spacing w:after="120"/>
        <w:ind w:left="0"/>
        <w:jc w:val="both"/>
        <w:rPr>
          <w:rFonts w:ascii="Calibri" w:hAnsi="Calibri" w:cs="Calibri"/>
          <w:b/>
          <w:bCs/>
          <w:color w:val="auto"/>
          <w:sz w:val="24"/>
          <w:szCs w:val="24"/>
        </w:rPr>
      </w:pPr>
    </w:p>
    <w:p w14:paraId="150CC7B7" w14:textId="77777777" w:rsidR="00777FA2" w:rsidRDefault="00777FA2" w:rsidP="009F1A8A">
      <w:pPr>
        <w:tabs>
          <w:tab w:val="left" w:pos="426"/>
        </w:tabs>
        <w:spacing w:after="120"/>
        <w:jc w:val="both"/>
        <w:rPr>
          <w:rFonts w:ascii="Calibri" w:hAnsi="Calibri" w:cs="Calibri"/>
          <w:b/>
          <w:color w:val="auto"/>
          <w:sz w:val="24"/>
          <w:szCs w:val="24"/>
          <w:lang w:eastAsia="zh-CN" w:bidi="hi-IN"/>
        </w:rPr>
      </w:pPr>
    </w:p>
    <w:p w14:paraId="51B47EC2" w14:textId="77777777" w:rsidR="009F1A8A" w:rsidRPr="00D5172D" w:rsidRDefault="009F1A8A" w:rsidP="009F1A8A">
      <w:pPr>
        <w:rPr>
          <w:rFonts w:ascii="Calibri" w:hAnsi="Calibri" w:cs="Calibri"/>
          <w:color w:val="auto"/>
          <w:sz w:val="24"/>
          <w:szCs w:val="24"/>
        </w:rPr>
      </w:pPr>
    </w:p>
    <w:p w14:paraId="5AAE6B4E" w14:textId="77777777" w:rsidR="00945EEE" w:rsidRPr="000944F0" w:rsidRDefault="00945EEE" w:rsidP="00CE20DE">
      <w:pPr>
        <w:tabs>
          <w:tab w:val="left" w:pos="1005"/>
        </w:tabs>
        <w:spacing w:line="276" w:lineRule="auto"/>
        <w:jc w:val="right"/>
        <w:rPr>
          <w:rFonts w:asciiTheme="minorHAnsi" w:hAnsiTheme="minorHAnsi" w:cstheme="minorHAnsi"/>
          <w:spacing w:val="0"/>
          <w:sz w:val="24"/>
          <w:szCs w:val="24"/>
        </w:rPr>
      </w:pPr>
    </w:p>
    <w:sectPr w:rsidR="00945EEE" w:rsidRPr="000944F0" w:rsidSect="00CE20D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991" w:bottom="1417" w:left="156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4EFBA" w14:textId="77777777" w:rsidR="005A202E" w:rsidRDefault="005A202E">
      <w:r>
        <w:separator/>
      </w:r>
    </w:p>
  </w:endnote>
  <w:endnote w:type="continuationSeparator" w:id="0">
    <w:p w14:paraId="183D6497" w14:textId="77777777" w:rsidR="005A202E" w:rsidRDefault="005A2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2F5B2" w14:textId="11F9D818" w:rsidR="000944F0" w:rsidRDefault="005A202E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>
      <w:rPr>
        <w:rFonts w:ascii="Times New Roman" w:hAnsi="Times New Roman"/>
        <w:color w:val="auto"/>
        <w:spacing w:val="0"/>
        <w:sz w:val="24"/>
        <w:szCs w:val="24"/>
      </w:rPr>
      <w:pict w14:anchorId="143D6289">
        <v:rect id="_x0000_i1027" style="width:0;height:1.5pt" o:hralign="center" o:hrstd="t" o:hr="t" fillcolor="#a0a0a0" stroked="f"/>
      </w:pict>
    </w:r>
  </w:p>
  <w:p w14:paraId="4CAAFA75" w14:textId="511D765F" w:rsidR="003D519B" w:rsidRPr="00817B91" w:rsidRDefault="00DA4158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 w:rsidRPr="00817B91">
      <w:rPr>
        <w:rFonts w:ascii="Times New Roman" w:eastAsia="Georgia" w:hAnsi="Times New Roman"/>
        <w:sz w:val="22"/>
        <w:szCs w:val="22"/>
      </w:rPr>
      <w:t>Praça Jurandir Camilo Boaventura – S/N – Centro – Planaltina – GO – CEP: 73.750-005</w:t>
    </w:r>
  </w:p>
  <w:p w14:paraId="612CFE8B" w14:textId="325DBCB7" w:rsidR="003D519B" w:rsidRDefault="005A202E" w:rsidP="000944F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hAnsi="Calibri" w:cs="Calibri"/>
        <w:sz w:val="17"/>
        <w:szCs w:val="17"/>
      </w:rPr>
    </w:pPr>
    <w:hyperlink r:id="rId1">
      <w:r w:rsidR="00DA4158" w:rsidRPr="00817B91">
        <w:rPr>
          <w:rFonts w:ascii="Times New Roman" w:eastAsia="Georgia" w:hAnsi="Times New Roman"/>
          <w:color w:val="0563C1"/>
          <w:sz w:val="22"/>
          <w:szCs w:val="22"/>
          <w:u w:val="single"/>
        </w:rPr>
        <w:t>www.camaraplanaltina.go.gov.br</w:t>
      </w:r>
    </w:hyperlink>
    <w:r w:rsidR="00DA4158" w:rsidRPr="00817B91">
      <w:rPr>
        <w:rFonts w:ascii="Times New Roman" w:eastAsia="Georgia" w:hAnsi="Times New Roman"/>
        <w:sz w:val="22"/>
        <w:szCs w:val="22"/>
      </w:rPr>
      <w:t xml:space="preserve"> – telefax: 55.61 3637.4450</w:t>
    </w:r>
  </w:p>
  <w:p w14:paraId="162E13F5" w14:textId="77777777" w:rsidR="003D519B" w:rsidRPr="00E91FFF" w:rsidRDefault="003D519B" w:rsidP="004A035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2EC45" w14:textId="77777777" w:rsidR="005A202E" w:rsidRDefault="005A202E">
      <w:r>
        <w:separator/>
      </w:r>
    </w:p>
  </w:footnote>
  <w:footnote w:type="continuationSeparator" w:id="0">
    <w:p w14:paraId="1CF33700" w14:textId="77777777" w:rsidR="005A202E" w:rsidRDefault="005A2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5AB388" w14:textId="77777777" w:rsidR="003D519B" w:rsidRDefault="005A202E">
    <w:pPr>
      <w:pStyle w:val="Cabealho"/>
    </w:pPr>
    <w:r>
      <w:rPr>
        <w:noProof/>
      </w:rPr>
      <w:pict w14:anchorId="4CFF34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9" o:spid="_x0000_s2050" type="#_x0000_t75" style="position:absolute;margin-left:0;margin-top:0;width:425.1pt;height:412pt;z-index:-251655168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53D36" w14:textId="4F1D7C6B" w:rsidR="003D519B" w:rsidRDefault="000944F0" w:rsidP="000944F0">
    <w:pPr>
      <w:spacing w:before="2" w:after="1"/>
      <w:rPr>
        <w:b/>
        <w:sz w:val="24"/>
        <w:szCs w:val="24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6C0A7429" wp14:editId="4FBF7447">
          <wp:simplePos x="0" y="0"/>
          <wp:positionH relativeFrom="column">
            <wp:posOffset>-552450</wp:posOffset>
          </wp:positionH>
          <wp:positionV relativeFrom="paragraph">
            <wp:posOffset>32385</wp:posOffset>
          </wp:positionV>
          <wp:extent cx="847725" cy="866775"/>
          <wp:effectExtent l="0" t="0" r="0" b="0"/>
          <wp:wrapNone/>
          <wp:docPr id="6372265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38A0973" w14:textId="77777777" w:rsidR="003D519B" w:rsidRDefault="003D519B" w:rsidP="00817B91">
    <w:pPr>
      <w:spacing w:before="2" w:after="1"/>
      <w:rPr>
        <w:b/>
        <w:sz w:val="24"/>
        <w:szCs w:val="24"/>
      </w:rPr>
    </w:pPr>
  </w:p>
  <w:p w14:paraId="01995500" w14:textId="0C63E228" w:rsidR="003D519B" w:rsidRPr="00817B91" w:rsidRDefault="000944F0" w:rsidP="000944F0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ESTADO DE GOIÁS</w:t>
    </w:r>
  </w:p>
  <w:p w14:paraId="725E9AC4" w14:textId="50F41315" w:rsidR="003D519B" w:rsidRPr="00817B91" w:rsidRDefault="000944F0" w:rsidP="000944F0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MUNICÍPIO DE PLANALTINA</w:t>
    </w:r>
  </w:p>
  <w:p w14:paraId="32645322" w14:textId="4060C506" w:rsidR="003D519B" w:rsidRDefault="000944F0" w:rsidP="000944F0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CÂMARA MUNICIPAL DE PLANALTINA</w:t>
    </w:r>
  </w:p>
  <w:p w14:paraId="68CFE447" w14:textId="551C5F3E" w:rsidR="000944F0" w:rsidRPr="00817B91" w:rsidRDefault="005A202E" w:rsidP="000944F0">
    <w:pPr>
      <w:spacing w:before="2" w:after="1"/>
      <w:jc w:val="right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color w:val="auto"/>
        <w:spacing w:val="0"/>
        <w:sz w:val="24"/>
        <w:szCs w:val="24"/>
      </w:rPr>
      <w:pict w14:anchorId="0A7567D0">
        <v:rect id="_x0000_i1026" style="width:0;height:1.5pt" o:hralign="right" o:hrstd="t" o:hr="t" fillcolor="#a0a0a0" stroked="f"/>
      </w:pict>
    </w:r>
  </w:p>
  <w:p w14:paraId="4DD5FD04" w14:textId="77777777" w:rsidR="003D519B" w:rsidRPr="00817B91" w:rsidRDefault="003D519B" w:rsidP="00817B9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897041" w14:textId="77777777" w:rsidR="003D519B" w:rsidRDefault="005A202E">
    <w:pPr>
      <w:pStyle w:val="Cabealho"/>
    </w:pPr>
    <w:r>
      <w:rPr>
        <w:noProof/>
      </w:rPr>
      <w:pict w14:anchorId="759CD9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8" o:spid="_x0000_s2049" type="#_x0000_t75" style="position:absolute;margin-left:0;margin-top:0;width:425.1pt;height:412pt;z-index:-251656192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576D0"/>
    <w:multiLevelType w:val="multilevel"/>
    <w:tmpl w:val="B27243D6"/>
    <w:lvl w:ilvl="0">
      <w:start w:val="7"/>
      <w:numFmt w:val="decimal"/>
      <w:lvlText w:val="%1"/>
      <w:lvlJc w:val="left"/>
      <w:pPr>
        <w:ind w:left="900" w:hanging="9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20" w:hanging="900"/>
      </w:pPr>
      <w:rPr>
        <w:rFonts w:hint="default"/>
        <w:b/>
      </w:rPr>
    </w:lvl>
    <w:lvl w:ilvl="2">
      <w:start w:val="14"/>
      <w:numFmt w:val="decimal"/>
      <w:lvlText w:val="%1.%2.%3"/>
      <w:lvlJc w:val="left"/>
      <w:pPr>
        <w:ind w:left="1140" w:hanging="900"/>
      </w:pPr>
      <w:rPr>
        <w:rFonts w:hint="default"/>
        <w:b/>
      </w:rPr>
    </w:lvl>
    <w:lvl w:ilvl="3">
      <w:start w:val="5"/>
      <w:numFmt w:val="decimal"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/>
      </w:rPr>
    </w:lvl>
    <w:lvl w:ilvl="6">
      <w:start w:val="1"/>
      <w:numFmt w:val="decimalZero"/>
      <w:lvlText w:val="%1.%2.%3.%4.%5.%6.%7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  <w:b/>
      </w:rPr>
    </w:lvl>
  </w:abstractNum>
  <w:abstractNum w:abstractNumId="1" w15:restartNumberingAfterBreak="0">
    <w:nsid w:val="0F31068E"/>
    <w:multiLevelType w:val="multilevel"/>
    <w:tmpl w:val="644AF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71CB1"/>
    <w:multiLevelType w:val="multilevel"/>
    <w:tmpl w:val="ECB8E34E"/>
    <w:lvl w:ilvl="0">
      <w:start w:val="7"/>
      <w:numFmt w:val="decimal"/>
      <w:lvlText w:val="%1"/>
      <w:lvlJc w:val="left"/>
      <w:pPr>
        <w:ind w:left="900" w:hanging="9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20" w:hanging="900"/>
      </w:pPr>
      <w:rPr>
        <w:rFonts w:hint="default"/>
        <w:b/>
      </w:rPr>
    </w:lvl>
    <w:lvl w:ilvl="2">
      <w:start w:val="13"/>
      <w:numFmt w:val="decimal"/>
      <w:lvlText w:val="%1.%2.%3"/>
      <w:lvlJc w:val="left"/>
      <w:pPr>
        <w:ind w:left="1140" w:hanging="90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/>
      </w:rPr>
    </w:lvl>
    <w:lvl w:ilvl="6">
      <w:start w:val="1"/>
      <w:numFmt w:val="decimalZero"/>
      <w:lvlText w:val="%1.%2.%3.%4.%5.%6.%7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  <w:b/>
      </w:rPr>
    </w:lvl>
  </w:abstractNum>
  <w:abstractNum w:abstractNumId="3" w15:restartNumberingAfterBreak="0">
    <w:nsid w:val="323B333B"/>
    <w:multiLevelType w:val="multilevel"/>
    <w:tmpl w:val="541C18EA"/>
    <w:lvl w:ilvl="0">
      <w:start w:val="7"/>
      <w:numFmt w:val="decimal"/>
      <w:lvlText w:val="%1"/>
      <w:lvlJc w:val="left"/>
      <w:pPr>
        <w:ind w:left="900" w:hanging="900"/>
      </w:pPr>
      <w:rPr>
        <w:rFonts w:hint="default"/>
        <w:b/>
      </w:rPr>
    </w:lvl>
    <w:lvl w:ilvl="1">
      <w:start w:val="14"/>
      <w:numFmt w:val="decimal"/>
      <w:lvlText w:val="%1.%2"/>
      <w:lvlJc w:val="left"/>
      <w:pPr>
        <w:ind w:left="1020" w:hanging="9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40" w:hanging="90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/>
      </w:rPr>
    </w:lvl>
    <w:lvl w:ilvl="6">
      <w:start w:val="1"/>
      <w:numFmt w:val="decimalZero"/>
      <w:lvlText w:val="%1.%2.%3.%4.%5.%6.%7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  <w:b/>
      </w:rPr>
    </w:lvl>
  </w:abstractNum>
  <w:abstractNum w:abstractNumId="4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A0204B"/>
    <w:multiLevelType w:val="multilevel"/>
    <w:tmpl w:val="15D630AC"/>
    <w:lvl w:ilvl="0">
      <w:start w:val="7"/>
      <w:numFmt w:val="decimal"/>
      <w:lvlText w:val="%1."/>
      <w:lvlJc w:val="left"/>
      <w:pPr>
        <w:ind w:left="840" w:hanging="8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60" w:hanging="840"/>
      </w:pPr>
      <w:rPr>
        <w:rFonts w:hint="default"/>
        <w:b/>
      </w:rPr>
    </w:lvl>
    <w:lvl w:ilvl="2">
      <w:start w:val="9"/>
      <w:numFmt w:val="decimal"/>
      <w:lvlText w:val="%1.%2.%3."/>
      <w:lvlJc w:val="left"/>
      <w:pPr>
        <w:ind w:left="1080" w:hanging="840"/>
      </w:pPr>
      <w:rPr>
        <w:rFonts w:hint="default"/>
        <w:b/>
      </w:rPr>
    </w:lvl>
    <w:lvl w:ilvl="3">
      <w:start w:val="4"/>
      <w:numFmt w:val="decimal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  <w:b/>
      </w:rPr>
    </w:lvl>
  </w:abstractNum>
  <w:abstractNum w:abstractNumId="6" w15:restartNumberingAfterBreak="0">
    <w:nsid w:val="5F046DA3"/>
    <w:multiLevelType w:val="multilevel"/>
    <w:tmpl w:val="A6300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5539DB"/>
    <w:multiLevelType w:val="multilevel"/>
    <w:tmpl w:val="9EAE0342"/>
    <w:lvl w:ilvl="0">
      <w:start w:val="7"/>
      <w:numFmt w:val="decimal"/>
      <w:lvlText w:val="%1"/>
      <w:lvlJc w:val="left"/>
      <w:pPr>
        <w:ind w:left="900" w:hanging="9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20" w:hanging="900"/>
      </w:pPr>
      <w:rPr>
        <w:rFonts w:hint="default"/>
        <w:b/>
      </w:rPr>
    </w:lvl>
    <w:lvl w:ilvl="2">
      <w:start w:val="14"/>
      <w:numFmt w:val="decimal"/>
      <w:lvlText w:val="%1.%2.%3"/>
      <w:lvlJc w:val="left"/>
      <w:pPr>
        <w:ind w:left="1140" w:hanging="90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/>
      </w:rPr>
    </w:lvl>
    <w:lvl w:ilvl="6">
      <w:start w:val="1"/>
      <w:numFmt w:val="decimalZero"/>
      <w:lvlText w:val="%1.%2.%3.%4.%5.%6.%7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  <w:b/>
      </w:rPr>
    </w:lvl>
  </w:abstractNum>
  <w:num w:numId="1">
    <w:abstractNumId w:val="4"/>
  </w:num>
  <w:num w:numId="2">
    <w:abstractNumId w:val="1"/>
    <w:lvlOverride w:ilvl="0">
      <w:lvl w:ilvl="0">
        <w:numFmt w:val="upperLetter"/>
        <w:lvlText w:val="%1."/>
        <w:lvlJc w:val="left"/>
      </w:lvl>
    </w:lvlOverride>
  </w:num>
  <w:num w:numId="3">
    <w:abstractNumId w:val="1"/>
    <w:lvlOverride w:ilvl="0">
      <w:lvl w:ilvl="0">
        <w:numFmt w:val="upperLetter"/>
        <w:lvlText w:val="%1."/>
        <w:lvlJc w:val="left"/>
      </w:lvl>
    </w:lvlOverride>
  </w:num>
  <w:num w:numId="4">
    <w:abstractNumId w:val="1"/>
    <w:lvlOverride w:ilvl="0">
      <w:lvl w:ilvl="0">
        <w:numFmt w:val="upperLetter"/>
        <w:lvlText w:val="%1."/>
        <w:lvlJc w:val="left"/>
      </w:lvl>
    </w:lvlOverride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7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B10"/>
    <w:rsid w:val="00081B44"/>
    <w:rsid w:val="00082C06"/>
    <w:rsid w:val="00087310"/>
    <w:rsid w:val="000944F0"/>
    <w:rsid w:val="000C53EE"/>
    <w:rsid w:val="00167C73"/>
    <w:rsid w:val="001832D0"/>
    <w:rsid w:val="001A23CC"/>
    <w:rsid w:val="001A7D9E"/>
    <w:rsid w:val="001B2BCF"/>
    <w:rsid w:val="001D36B4"/>
    <w:rsid w:val="001E3AA8"/>
    <w:rsid w:val="00205743"/>
    <w:rsid w:val="0022005C"/>
    <w:rsid w:val="002245A4"/>
    <w:rsid w:val="00253C1F"/>
    <w:rsid w:val="00287721"/>
    <w:rsid w:val="002A7AB4"/>
    <w:rsid w:val="002B66F5"/>
    <w:rsid w:val="002B7B10"/>
    <w:rsid w:val="0030528A"/>
    <w:rsid w:val="003073B1"/>
    <w:rsid w:val="0031621D"/>
    <w:rsid w:val="00385629"/>
    <w:rsid w:val="003B07A5"/>
    <w:rsid w:val="003B3CC9"/>
    <w:rsid w:val="003C2B5E"/>
    <w:rsid w:val="003D519B"/>
    <w:rsid w:val="00406A4E"/>
    <w:rsid w:val="00416F55"/>
    <w:rsid w:val="004251B5"/>
    <w:rsid w:val="00463E67"/>
    <w:rsid w:val="00474CD2"/>
    <w:rsid w:val="00487BF4"/>
    <w:rsid w:val="004B65A3"/>
    <w:rsid w:val="004C1D42"/>
    <w:rsid w:val="004E338C"/>
    <w:rsid w:val="004F65B6"/>
    <w:rsid w:val="00523016"/>
    <w:rsid w:val="00536A3F"/>
    <w:rsid w:val="00546612"/>
    <w:rsid w:val="00563E90"/>
    <w:rsid w:val="005A202E"/>
    <w:rsid w:val="005B2B76"/>
    <w:rsid w:val="005D2C36"/>
    <w:rsid w:val="006050BC"/>
    <w:rsid w:val="00633DB2"/>
    <w:rsid w:val="00643C0B"/>
    <w:rsid w:val="00674D37"/>
    <w:rsid w:val="00691072"/>
    <w:rsid w:val="006922C5"/>
    <w:rsid w:val="007013D3"/>
    <w:rsid w:val="00705BC5"/>
    <w:rsid w:val="007339B4"/>
    <w:rsid w:val="0076634B"/>
    <w:rsid w:val="00777FA2"/>
    <w:rsid w:val="007954BB"/>
    <w:rsid w:val="007A3E85"/>
    <w:rsid w:val="007D329A"/>
    <w:rsid w:val="007E57EF"/>
    <w:rsid w:val="008020AD"/>
    <w:rsid w:val="00835873"/>
    <w:rsid w:val="008B5DBA"/>
    <w:rsid w:val="008E6E92"/>
    <w:rsid w:val="009128AF"/>
    <w:rsid w:val="00921E79"/>
    <w:rsid w:val="00945EEE"/>
    <w:rsid w:val="00957A17"/>
    <w:rsid w:val="00985729"/>
    <w:rsid w:val="00990896"/>
    <w:rsid w:val="009979C7"/>
    <w:rsid w:val="009D75CE"/>
    <w:rsid w:val="009E08ED"/>
    <w:rsid w:val="009F1A8A"/>
    <w:rsid w:val="00A31732"/>
    <w:rsid w:val="00A939DF"/>
    <w:rsid w:val="00A94872"/>
    <w:rsid w:val="00AD0229"/>
    <w:rsid w:val="00B353B5"/>
    <w:rsid w:val="00B36B1D"/>
    <w:rsid w:val="00B459C7"/>
    <w:rsid w:val="00B52716"/>
    <w:rsid w:val="00B71B36"/>
    <w:rsid w:val="00B72568"/>
    <w:rsid w:val="00BA07A1"/>
    <w:rsid w:val="00BB788A"/>
    <w:rsid w:val="00BD0211"/>
    <w:rsid w:val="00BD10C4"/>
    <w:rsid w:val="00BE68F5"/>
    <w:rsid w:val="00C60F31"/>
    <w:rsid w:val="00C9189A"/>
    <w:rsid w:val="00CA43A6"/>
    <w:rsid w:val="00CD185E"/>
    <w:rsid w:val="00CE20DE"/>
    <w:rsid w:val="00D120C8"/>
    <w:rsid w:val="00D137E0"/>
    <w:rsid w:val="00D21707"/>
    <w:rsid w:val="00D27E9A"/>
    <w:rsid w:val="00D40292"/>
    <w:rsid w:val="00D86A8B"/>
    <w:rsid w:val="00D94C2F"/>
    <w:rsid w:val="00D970D7"/>
    <w:rsid w:val="00DA4158"/>
    <w:rsid w:val="00DB283C"/>
    <w:rsid w:val="00DF5255"/>
    <w:rsid w:val="00E12EE5"/>
    <w:rsid w:val="00E250C9"/>
    <w:rsid w:val="00E52A2F"/>
    <w:rsid w:val="00E74807"/>
    <w:rsid w:val="00E871DF"/>
    <w:rsid w:val="00EC3835"/>
    <w:rsid w:val="00EC7E24"/>
    <w:rsid w:val="00EE49F6"/>
    <w:rsid w:val="00EE5BC8"/>
    <w:rsid w:val="00F257DA"/>
    <w:rsid w:val="00F40DE3"/>
    <w:rsid w:val="00F41600"/>
    <w:rsid w:val="00F51474"/>
    <w:rsid w:val="00F977E7"/>
    <w:rsid w:val="00FA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C601B84"/>
  <w15:chartTrackingRefBased/>
  <w15:docId w15:val="{52AB753C-0409-421A-AE03-1EAFEA7B0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7FA2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Ttulo3">
    <w:name w:val="heading 3"/>
    <w:basedOn w:val="Normal"/>
    <w:link w:val="Ttulo3Char"/>
    <w:uiPriority w:val="9"/>
    <w:qFormat/>
    <w:rsid w:val="00F40DE3"/>
    <w:pPr>
      <w:spacing w:before="100" w:beforeAutospacing="1" w:after="100" w:afterAutospacing="1"/>
      <w:outlineLvl w:val="2"/>
    </w:pPr>
    <w:rPr>
      <w:rFonts w:ascii="Times New Roman" w:hAnsi="Times New Roman"/>
      <w:b/>
      <w:bCs/>
      <w:color w:val="auto"/>
      <w:spacing w:val="0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nhideWhenUsed/>
    <w:rsid w:val="002B7B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qFormat/>
    <w:rsid w:val="002B7B10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B7B10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uiPriority w:val="99"/>
    <w:qFormat/>
    <w:rsid w:val="002B7B10"/>
    <w:rPr>
      <w:rFonts w:ascii="Courier New" w:eastAsiaTheme="minorEastAsia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table" w:styleId="Tabelacomgrade">
    <w:name w:val="Table Grid"/>
    <w:basedOn w:val="Tabelanormal"/>
    <w:rsid w:val="002B7B1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2B7B10"/>
    <w:pPr>
      <w:ind w:left="720"/>
      <w:contextualSpacing/>
    </w:pPr>
  </w:style>
  <w:style w:type="character" w:styleId="Forte">
    <w:name w:val="Strong"/>
    <w:uiPriority w:val="22"/>
    <w:qFormat/>
    <w:rsid w:val="002B7B10"/>
    <w:rPr>
      <w:b/>
      <w:bCs/>
    </w:rPr>
  </w:style>
  <w:style w:type="paragraph" w:styleId="NormalWeb">
    <w:name w:val="Normal (Web)"/>
    <w:basedOn w:val="Normal"/>
    <w:uiPriority w:val="99"/>
    <w:unhideWhenUsed/>
    <w:rsid w:val="002B7B10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2B7B10"/>
  </w:style>
  <w:style w:type="paragraph" w:styleId="SemEspaamento">
    <w:name w:val="No Spacing"/>
    <w:qFormat/>
    <w:rsid w:val="002B7B10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2B7B10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2B7B10"/>
    <w:pPr>
      <w:widowControl w:val="0"/>
      <w:autoSpaceDE w:val="0"/>
      <w:autoSpaceDN w:val="0"/>
    </w:pPr>
    <w:rPr>
      <w:rFonts w:ascii="Times New Roman" w:hAnsi="Times New Roman"/>
      <w:color w:val="auto"/>
      <w:spacing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B7B10"/>
    <w:rPr>
      <w:rFonts w:ascii="Times New Roman" w:eastAsia="Times New Roman" w:hAnsi="Times New Roman" w:cs="Times New Roman"/>
      <w:kern w:val="0"/>
      <w:sz w:val="18"/>
      <w:szCs w:val="18"/>
      <w:lang w:val="pt-PT"/>
      <w14:ligatures w14:val="none"/>
    </w:rPr>
  </w:style>
  <w:style w:type="paragraph" w:customStyle="1" w:styleId="Normal1">
    <w:name w:val="Normal1"/>
    <w:rsid w:val="002B7B10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9979C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979C7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rsid w:val="00F40DE3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amaramunicipalproposta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2118</Words>
  <Characters>11438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11</cp:revision>
  <cp:lastPrinted>2025-01-12T17:14:00Z</cp:lastPrinted>
  <dcterms:created xsi:type="dcterms:W3CDTF">2026-04-22T20:53:00Z</dcterms:created>
  <dcterms:modified xsi:type="dcterms:W3CDTF">2026-05-04T21:29:00Z</dcterms:modified>
</cp:coreProperties>
</file>