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8B154" w14:textId="0E6F1E35" w:rsidR="00931F15" w:rsidRPr="00CE7FC7" w:rsidRDefault="00931F15" w:rsidP="001348D5">
      <w:pPr>
        <w:ind w:right="283"/>
        <w:jc w:val="center"/>
        <w:rPr>
          <w:rFonts w:cstheme="minorHAnsi"/>
          <w:b/>
          <w:sz w:val="20"/>
          <w:szCs w:val="20"/>
        </w:rPr>
      </w:pPr>
      <w:r w:rsidRPr="00CE7FC7">
        <w:rPr>
          <w:rFonts w:cstheme="minorHAnsi"/>
          <w:b/>
          <w:sz w:val="20"/>
          <w:szCs w:val="20"/>
        </w:rPr>
        <w:t xml:space="preserve">DESPACHO </w:t>
      </w:r>
      <w:r w:rsidR="001208EF" w:rsidRPr="00CE7FC7">
        <w:rPr>
          <w:rFonts w:cstheme="minorHAnsi"/>
          <w:b/>
          <w:sz w:val="20"/>
          <w:szCs w:val="20"/>
        </w:rPr>
        <w:t>DE</w:t>
      </w:r>
      <w:r w:rsidR="001208EF">
        <w:rPr>
          <w:rFonts w:cstheme="minorHAnsi"/>
          <w:b/>
          <w:sz w:val="20"/>
          <w:szCs w:val="20"/>
        </w:rPr>
        <w:t xml:space="preserve"> </w:t>
      </w:r>
      <w:r w:rsidR="001208EF" w:rsidRPr="00CE7FC7">
        <w:rPr>
          <w:rFonts w:cstheme="minorHAnsi"/>
          <w:b/>
          <w:sz w:val="20"/>
          <w:szCs w:val="20"/>
        </w:rPr>
        <w:t>ADJUDICAÇÃO</w:t>
      </w:r>
      <w:r w:rsidR="001208EF">
        <w:rPr>
          <w:rFonts w:cstheme="minorHAnsi"/>
          <w:b/>
          <w:sz w:val="20"/>
          <w:szCs w:val="20"/>
        </w:rPr>
        <w:t xml:space="preserve"> E</w:t>
      </w:r>
      <w:r w:rsidRPr="00CE7FC7">
        <w:rPr>
          <w:rFonts w:cstheme="minorHAnsi"/>
          <w:b/>
          <w:sz w:val="20"/>
          <w:szCs w:val="20"/>
        </w:rPr>
        <w:t xml:space="preserve"> HOMOLOGAÇÃO </w:t>
      </w:r>
    </w:p>
    <w:p w14:paraId="00BE90B2" w14:textId="77777777" w:rsidR="00740456" w:rsidRPr="00DB43E7" w:rsidRDefault="00740456" w:rsidP="00740456">
      <w:pPr>
        <w:pStyle w:val="paragraph"/>
        <w:tabs>
          <w:tab w:val="left" w:pos="0"/>
        </w:tabs>
        <w:spacing w:before="0" w:beforeAutospacing="0" w:after="120" w:afterAutospacing="0"/>
        <w:textAlignment w:val="baseline"/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Style w:val="normaltextrun"/>
          <w:rFonts w:asciiTheme="minorHAnsi" w:hAnsiTheme="minorHAnsi" w:cstheme="minorHAnsi"/>
          <w:sz w:val="21"/>
          <w:szCs w:val="21"/>
        </w:rPr>
      </w:pPr>
      <w:bookmarkStart w:id="0" w:name="_Hlk174088303"/>
      <w:r w:rsidRPr="00DB43E7">
        <w:rPr>
          <w:rStyle w:val="normaltextrun"/>
          <w:rFonts w:asciiTheme="minorHAnsi" w:hAnsiTheme="minorHAnsi" w:cstheme="minorHAnsi"/>
          <w:sz w:val="21"/>
          <w:szCs w:val="21"/>
        </w:rPr>
        <w:t xml:space="preserve">CONCORRÊNCIA N° 005/2025 </w:t>
      </w:r>
    </w:p>
    <w:p w14:paraId="7644C77F" w14:textId="29C19DA2" w:rsidR="00740456" w:rsidRDefault="00740456" w:rsidP="00740456">
      <w:pPr>
        <w:spacing w:after="0"/>
        <w:jc w:val="both"/>
        <w:rPr>
          <w:rStyle w:val="normaltextrun"/>
          <w:rFonts w:cstheme="minorHAnsi"/>
          <w:sz w:val="21"/>
          <w:szCs w:val="21"/>
        </w:rPr>
      </w:pPr>
      <w:r w:rsidRPr="00DB43E7">
        <w:rPr>
          <w:rStyle w:val="normaltextrun"/>
          <w:rFonts w:cstheme="minorHAnsi"/>
          <w:sz w:val="21"/>
          <w:szCs w:val="21"/>
        </w:rPr>
        <w:t>(PROCESSO N° 2744/2025 – SOLICITAÇÃO N° 2651/2025)</w:t>
      </w:r>
    </w:p>
    <w:p w14:paraId="1971C6AD" w14:textId="77777777" w:rsidR="00740456" w:rsidRPr="00CE7FC7" w:rsidRDefault="00740456" w:rsidP="00740456">
      <w:pPr>
        <w:spacing w:after="0"/>
        <w:jc w:val="both"/>
        <w:rPr>
          <w:rFonts w:cstheme="minorHAnsi"/>
          <w:b/>
          <w:bCs/>
          <w:sz w:val="20"/>
          <w:szCs w:val="20"/>
        </w:rPr>
      </w:pPr>
    </w:p>
    <w:bookmarkEnd w:id="0"/>
    <w:p w14:paraId="6A830067" w14:textId="4CB5D651" w:rsidR="00A32B37" w:rsidRPr="00CE7FC7" w:rsidRDefault="00A32B37" w:rsidP="00931F15">
      <w:pPr>
        <w:jc w:val="both"/>
        <w:rPr>
          <w:rFonts w:cstheme="minorHAnsi"/>
          <w:b/>
          <w:bCs/>
          <w:sz w:val="20"/>
          <w:szCs w:val="20"/>
        </w:rPr>
      </w:pPr>
      <w:r w:rsidRPr="00CE7FC7">
        <w:rPr>
          <w:rFonts w:cstheme="minorHAnsi"/>
          <w:b/>
          <w:bCs/>
          <w:sz w:val="20"/>
          <w:szCs w:val="20"/>
        </w:rPr>
        <w:t>OBJETO</w:t>
      </w:r>
      <w:r w:rsidR="00740456">
        <w:rPr>
          <w:rFonts w:cstheme="minorHAnsi"/>
          <w:b/>
          <w:bCs/>
          <w:sz w:val="20"/>
          <w:szCs w:val="20"/>
        </w:rPr>
        <w:t xml:space="preserve">: </w:t>
      </w:r>
      <w:r w:rsidR="00740456" w:rsidRPr="00740456">
        <w:rPr>
          <w:rFonts w:cstheme="minorHAnsi"/>
          <w:sz w:val="20"/>
          <w:szCs w:val="20"/>
        </w:rPr>
        <w:t>CONTRATAÇÃO DE EMPRESA PARA A EXECUÇÃO DE OBRAS DE ENGENHARIA DESTINADAS À CONSTRUÇÃO DE CRECHE E ESCOLA DE EDUCAÇÃO INFANTIL – FNDE, MODELO CRECHE TIPO 1, LOCALIZADA NO LOTEAMENTO GREENVILLE, NO MUNICÍPIO DE CAMPO VERDE/MT, EM CONFORMIDADE COM AS CONDIÇÕES, PRAZOS, ESPECIFICAÇÕES TÉCNICAS E EXIGÊNCIAS ESTABELECIDAS NESTE INSTRUMENTO</w:t>
      </w:r>
      <w:r w:rsidR="00740456">
        <w:rPr>
          <w:rFonts w:cstheme="minorHAnsi"/>
          <w:sz w:val="20"/>
          <w:szCs w:val="20"/>
        </w:rPr>
        <w:t>.</w:t>
      </w:r>
    </w:p>
    <w:p w14:paraId="51891A80" w14:textId="77777777" w:rsidR="007B0648" w:rsidRPr="007B0648" w:rsidRDefault="007B0648" w:rsidP="007B0648">
      <w:pPr>
        <w:spacing w:after="120"/>
        <w:ind w:firstLineChars="254" w:firstLine="508"/>
        <w:jc w:val="both"/>
        <w:rPr>
          <w:rFonts w:cstheme="minorHAnsi"/>
          <w:bCs/>
          <w:sz w:val="20"/>
          <w:szCs w:val="20"/>
        </w:rPr>
      </w:pPr>
      <w:r w:rsidRPr="007B0648">
        <w:rPr>
          <w:rFonts w:cstheme="minorHAnsi"/>
          <w:bCs/>
          <w:sz w:val="20"/>
          <w:szCs w:val="20"/>
        </w:rPr>
        <w:t>O PREFEITO MUNICIPAL DE CAMPO VERDE, Estado de Mato Grosso, no uso de suas atribuições legais, com fulcro no artigo 72 da Lei Federal nº 14.133/2021,</w:t>
      </w:r>
    </w:p>
    <w:p w14:paraId="13CA92FE" w14:textId="557C44DC" w:rsidR="007B0648" w:rsidRPr="007B0648" w:rsidRDefault="007B0648" w:rsidP="007B0648">
      <w:pPr>
        <w:spacing w:after="120"/>
        <w:ind w:firstLineChars="254" w:firstLine="508"/>
        <w:jc w:val="both"/>
        <w:rPr>
          <w:rFonts w:cstheme="minorHAnsi"/>
          <w:bCs/>
          <w:sz w:val="20"/>
          <w:szCs w:val="20"/>
        </w:rPr>
      </w:pPr>
      <w:r w:rsidRPr="007B0648">
        <w:rPr>
          <w:rFonts w:cstheme="minorHAnsi"/>
          <w:b/>
          <w:sz w:val="20"/>
          <w:szCs w:val="20"/>
        </w:rPr>
        <w:t>CONSIDERANDO</w:t>
      </w:r>
      <w:r w:rsidRPr="007B0648">
        <w:rPr>
          <w:rFonts w:cstheme="minorHAnsi"/>
          <w:bCs/>
          <w:sz w:val="20"/>
          <w:szCs w:val="20"/>
        </w:rPr>
        <w:t xml:space="preserve"> o conteúdo do Parecer Jurídico nº </w:t>
      </w:r>
      <w:r w:rsidR="00740456">
        <w:rPr>
          <w:rFonts w:cstheme="minorHAnsi"/>
          <w:bCs/>
          <w:sz w:val="20"/>
          <w:szCs w:val="20"/>
        </w:rPr>
        <w:t>261</w:t>
      </w:r>
      <w:r w:rsidRPr="007B0648">
        <w:rPr>
          <w:rFonts w:cstheme="minorHAnsi"/>
          <w:bCs/>
          <w:sz w:val="20"/>
          <w:szCs w:val="20"/>
        </w:rPr>
        <w:t>/202</w:t>
      </w:r>
      <w:r w:rsidR="00740456">
        <w:rPr>
          <w:rFonts w:cstheme="minorHAnsi"/>
          <w:bCs/>
          <w:sz w:val="20"/>
          <w:szCs w:val="20"/>
        </w:rPr>
        <w:t>6</w:t>
      </w:r>
      <w:r w:rsidRPr="007B0648">
        <w:rPr>
          <w:rFonts w:cstheme="minorHAnsi"/>
          <w:bCs/>
          <w:sz w:val="20"/>
          <w:szCs w:val="20"/>
        </w:rPr>
        <w:t xml:space="preserve">, exarado pela Procuradoria Geral do Município, o qual concluiu pela regularidade do procedimento licitatório, assegurando a legalidade dos atos praticados no âmbito da Concorrência Eletrônica nº </w:t>
      </w:r>
      <w:r w:rsidR="0099612D">
        <w:rPr>
          <w:rFonts w:cstheme="minorHAnsi"/>
          <w:bCs/>
          <w:sz w:val="20"/>
          <w:szCs w:val="20"/>
        </w:rPr>
        <w:t>005/2026</w:t>
      </w:r>
      <w:r w:rsidRPr="007B0648">
        <w:rPr>
          <w:rFonts w:cstheme="minorHAnsi"/>
          <w:bCs/>
          <w:sz w:val="20"/>
          <w:szCs w:val="20"/>
        </w:rPr>
        <w:t>;</w:t>
      </w:r>
    </w:p>
    <w:p w14:paraId="5D75E2BA" w14:textId="77777777" w:rsidR="007B0648" w:rsidRPr="007B0648" w:rsidRDefault="007B0648" w:rsidP="007B0648">
      <w:pPr>
        <w:spacing w:after="120"/>
        <w:ind w:firstLineChars="254" w:firstLine="508"/>
        <w:jc w:val="both"/>
        <w:rPr>
          <w:rFonts w:cstheme="minorHAnsi"/>
          <w:bCs/>
          <w:sz w:val="20"/>
          <w:szCs w:val="20"/>
        </w:rPr>
      </w:pPr>
      <w:r w:rsidRPr="007B0648">
        <w:rPr>
          <w:rFonts w:cstheme="minorHAnsi"/>
          <w:b/>
          <w:sz w:val="20"/>
          <w:szCs w:val="20"/>
        </w:rPr>
        <w:t>CONSIDERANDO</w:t>
      </w:r>
      <w:r w:rsidRPr="007B0648">
        <w:rPr>
          <w:rFonts w:cstheme="minorHAnsi"/>
          <w:bCs/>
          <w:sz w:val="20"/>
          <w:szCs w:val="20"/>
        </w:rPr>
        <w:t xml:space="preserve"> que o certame observou rigorosamente as disposições da legislação vigente, especialmente a Lei nº 14.133/2021, bem como os princípios constitucionais aplicáveis à Administração Pública, tais como a legalidade, a impessoalidade, a moralidade, a publicidade e a eficiência (art. 37, caput, da Constituição Federal);</w:t>
      </w:r>
    </w:p>
    <w:p w14:paraId="0E87EC37" w14:textId="77777777" w:rsidR="007B0648" w:rsidRPr="007B0648" w:rsidRDefault="007B0648" w:rsidP="007B0648">
      <w:pPr>
        <w:spacing w:after="120"/>
        <w:ind w:firstLineChars="254" w:firstLine="508"/>
        <w:jc w:val="both"/>
        <w:rPr>
          <w:rFonts w:cstheme="minorHAnsi"/>
          <w:bCs/>
          <w:sz w:val="20"/>
          <w:szCs w:val="20"/>
        </w:rPr>
      </w:pPr>
      <w:r w:rsidRPr="007B0648">
        <w:rPr>
          <w:rFonts w:cstheme="minorHAnsi"/>
          <w:b/>
          <w:sz w:val="20"/>
          <w:szCs w:val="20"/>
        </w:rPr>
        <w:t>CONSIDERANDO</w:t>
      </w:r>
      <w:r w:rsidRPr="007B0648">
        <w:rPr>
          <w:rFonts w:cstheme="minorHAnsi"/>
          <w:bCs/>
          <w:sz w:val="20"/>
          <w:szCs w:val="20"/>
        </w:rPr>
        <w:t xml:space="preserve"> que o processo licitatório transcorreu com estrita observância aos critérios objetivos previamente estabelecidos no instrumento convocatório;</w:t>
      </w:r>
    </w:p>
    <w:p w14:paraId="0F7DAA03" w14:textId="76D5E776" w:rsidR="007B0648" w:rsidRPr="007B0648" w:rsidRDefault="007B0648" w:rsidP="007B0648">
      <w:pPr>
        <w:spacing w:after="120"/>
        <w:ind w:firstLineChars="254" w:firstLine="508"/>
        <w:jc w:val="both"/>
        <w:rPr>
          <w:rFonts w:cstheme="minorHAnsi"/>
          <w:bCs/>
          <w:sz w:val="20"/>
          <w:szCs w:val="20"/>
        </w:rPr>
      </w:pPr>
      <w:r w:rsidRPr="007B0648">
        <w:rPr>
          <w:rFonts w:cstheme="minorHAnsi"/>
          <w:b/>
          <w:sz w:val="20"/>
          <w:szCs w:val="20"/>
        </w:rPr>
        <w:t>CONSIDERANDO</w:t>
      </w:r>
      <w:r w:rsidRPr="007B0648">
        <w:rPr>
          <w:rFonts w:cstheme="minorHAnsi"/>
          <w:bCs/>
          <w:sz w:val="20"/>
          <w:szCs w:val="20"/>
        </w:rPr>
        <w:t xml:space="preserve"> que foram respeitados todos os prazos legais pertinentes, inexistindo registro de intercorrências que maculassem a lisura do procedimento;</w:t>
      </w:r>
    </w:p>
    <w:p w14:paraId="62EFF91F" w14:textId="77777777" w:rsidR="007B0648" w:rsidRPr="007B0648" w:rsidRDefault="007B0648" w:rsidP="007B0648">
      <w:pPr>
        <w:spacing w:after="120"/>
        <w:ind w:firstLineChars="254" w:firstLine="508"/>
        <w:jc w:val="both"/>
        <w:rPr>
          <w:rFonts w:cstheme="minorHAnsi"/>
          <w:bCs/>
          <w:sz w:val="20"/>
          <w:szCs w:val="20"/>
        </w:rPr>
      </w:pPr>
      <w:r w:rsidRPr="007B0648">
        <w:rPr>
          <w:rFonts w:cstheme="minorHAnsi"/>
          <w:b/>
          <w:sz w:val="20"/>
          <w:szCs w:val="20"/>
        </w:rPr>
        <w:t>CONSIDERANDO</w:t>
      </w:r>
      <w:r w:rsidRPr="007B0648">
        <w:rPr>
          <w:rFonts w:cstheme="minorHAnsi"/>
          <w:bCs/>
          <w:sz w:val="20"/>
          <w:szCs w:val="20"/>
        </w:rPr>
        <w:t xml:space="preserve"> a inexistência de vícios capazes de ensejar a nulidade do certame, não havendo óbice jurídico à continuidade do procedimento;</w:t>
      </w:r>
    </w:p>
    <w:p w14:paraId="2B3517C5" w14:textId="77777777" w:rsidR="007B0648" w:rsidRPr="007B0648" w:rsidRDefault="007B0648" w:rsidP="00CE7FC7">
      <w:pPr>
        <w:spacing w:after="120"/>
        <w:ind w:firstLineChars="254" w:firstLine="508"/>
        <w:jc w:val="center"/>
        <w:rPr>
          <w:rFonts w:cstheme="minorHAnsi"/>
          <w:b/>
          <w:sz w:val="20"/>
          <w:szCs w:val="20"/>
        </w:rPr>
      </w:pPr>
      <w:r w:rsidRPr="007B0648">
        <w:rPr>
          <w:rFonts w:cstheme="minorHAnsi"/>
          <w:b/>
          <w:sz w:val="20"/>
          <w:szCs w:val="20"/>
        </w:rPr>
        <w:t>RESOLVE:</w:t>
      </w:r>
    </w:p>
    <w:p w14:paraId="2EDD9D8F" w14:textId="61F7B687" w:rsidR="007B0648" w:rsidRPr="007B0648" w:rsidRDefault="007B0648" w:rsidP="00740456">
      <w:pPr>
        <w:spacing w:after="120"/>
        <w:ind w:firstLineChars="254" w:firstLine="508"/>
        <w:jc w:val="both"/>
        <w:rPr>
          <w:rFonts w:cstheme="minorHAnsi"/>
          <w:bCs/>
          <w:sz w:val="20"/>
          <w:szCs w:val="20"/>
        </w:rPr>
      </w:pPr>
      <w:r w:rsidRPr="007B0648">
        <w:rPr>
          <w:rFonts w:cstheme="minorHAnsi"/>
          <w:b/>
          <w:sz w:val="20"/>
          <w:szCs w:val="20"/>
        </w:rPr>
        <w:t>I – ADJUDICAR</w:t>
      </w:r>
      <w:r w:rsidRPr="007B0648">
        <w:rPr>
          <w:rFonts w:cstheme="minorHAnsi"/>
          <w:bCs/>
          <w:sz w:val="20"/>
          <w:szCs w:val="20"/>
        </w:rPr>
        <w:t xml:space="preserve"> o objeto da Concorrência Eletrônica nº </w:t>
      </w:r>
      <w:r w:rsidR="0099612D">
        <w:rPr>
          <w:rFonts w:cstheme="minorHAnsi"/>
          <w:bCs/>
          <w:sz w:val="20"/>
          <w:szCs w:val="20"/>
        </w:rPr>
        <w:t>005/2026</w:t>
      </w:r>
      <w:r w:rsidRPr="007B0648">
        <w:rPr>
          <w:rFonts w:cstheme="minorHAnsi"/>
          <w:bCs/>
          <w:sz w:val="20"/>
          <w:szCs w:val="20"/>
        </w:rPr>
        <w:t xml:space="preserve"> à empresa </w:t>
      </w:r>
      <w:r w:rsidR="00740456" w:rsidRPr="00740456">
        <w:rPr>
          <w:rFonts w:cstheme="minorHAnsi"/>
          <w:bCs/>
          <w:sz w:val="20"/>
          <w:szCs w:val="20"/>
        </w:rPr>
        <w:t>MSR Engenharia Ltda</w:t>
      </w:r>
      <w:r w:rsidRPr="007B0648">
        <w:rPr>
          <w:rFonts w:cstheme="minorHAnsi"/>
          <w:bCs/>
          <w:sz w:val="20"/>
          <w:szCs w:val="20"/>
        </w:rPr>
        <w:t xml:space="preserve">, inscrita no CNPJ nº </w:t>
      </w:r>
      <w:r w:rsidR="00740456" w:rsidRPr="00740456">
        <w:rPr>
          <w:rFonts w:cstheme="minorHAnsi"/>
          <w:bCs/>
          <w:sz w:val="20"/>
          <w:szCs w:val="20"/>
        </w:rPr>
        <w:t>15.006.573/0001-08</w:t>
      </w:r>
      <w:r w:rsidRPr="007B0648">
        <w:rPr>
          <w:rFonts w:cstheme="minorHAnsi"/>
          <w:bCs/>
          <w:sz w:val="20"/>
          <w:szCs w:val="20"/>
        </w:rPr>
        <w:t>, pelo valor global de R$</w:t>
      </w:r>
      <w:r w:rsidR="0099612D">
        <w:rPr>
          <w:rFonts w:cstheme="minorHAnsi"/>
          <w:bCs/>
          <w:sz w:val="20"/>
          <w:szCs w:val="20"/>
        </w:rPr>
        <w:t xml:space="preserve"> 5.274.500,00 (cinco Milhões, duzentos e </w:t>
      </w:r>
      <w:r w:rsidR="00740456">
        <w:rPr>
          <w:rFonts w:cstheme="minorHAnsi"/>
          <w:bCs/>
          <w:sz w:val="20"/>
          <w:szCs w:val="20"/>
        </w:rPr>
        <w:t>setenta e quatro mil, e quinhentos reais)</w:t>
      </w:r>
      <w:r w:rsidR="00740456" w:rsidRPr="007B0648">
        <w:rPr>
          <w:rFonts w:cstheme="minorHAnsi"/>
          <w:bCs/>
          <w:sz w:val="20"/>
          <w:szCs w:val="20"/>
        </w:rPr>
        <w:t xml:space="preserve">, para a </w:t>
      </w:r>
      <w:r w:rsidR="00740456" w:rsidRPr="00740456">
        <w:rPr>
          <w:rFonts w:cstheme="minorHAnsi"/>
          <w:sz w:val="20"/>
          <w:szCs w:val="20"/>
        </w:rPr>
        <w:t xml:space="preserve">construção de creche e escola de educação infantil – </w:t>
      </w:r>
      <w:r w:rsidR="00740456">
        <w:rPr>
          <w:rFonts w:cstheme="minorHAnsi"/>
          <w:sz w:val="20"/>
          <w:szCs w:val="20"/>
        </w:rPr>
        <w:t>FNDE</w:t>
      </w:r>
      <w:r w:rsidR="00740456" w:rsidRPr="00740456">
        <w:rPr>
          <w:rFonts w:cstheme="minorHAnsi"/>
          <w:sz w:val="20"/>
          <w:szCs w:val="20"/>
        </w:rPr>
        <w:t xml:space="preserve">, modelo creche tipo 1, localizada no loteamento </w:t>
      </w:r>
      <w:r w:rsidR="00740456">
        <w:rPr>
          <w:rFonts w:cstheme="minorHAnsi"/>
          <w:sz w:val="20"/>
          <w:szCs w:val="20"/>
        </w:rPr>
        <w:t>G</w:t>
      </w:r>
      <w:r w:rsidR="00740456" w:rsidRPr="00740456">
        <w:rPr>
          <w:rFonts w:cstheme="minorHAnsi"/>
          <w:sz w:val="20"/>
          <w:szCs w:val="20"/>
        </w:rPr>
        <w:t>reenville</w:t>
      </w:r>
      <w:r w:rsidR="00740456" w:rsidRPr="007B0648">
        <w:rPr>
          <w:rFonts w:cstheme="minorHAnsi"/>
          <w:bCs/>
          <w:sz w:val="20"/>
          <w:szCs w:val="20"/>
        </w:rPr>
        <w:t>, no município de campo verde/</w:t>
      </w:r>
      <w:r w:rsidR="00740456">
        <w:rPr>
          <w:rFonts w:cstheme="minorHAnsi"/>
          <w:bCs/>
          <w:sz w:val="20"/>
          <w:szCs w:val="20"/>
        </w:rPr>
        <w:t>MT</w:t>
      </w:r>
      <w:r w:rsidR="00740456" w:rsidRPr="007B0648">
        <w:rPr>
          <w:rFonts w:cstheme="minorHAnsi"/>
          <w:bCs/>
          <w:sz w:val="20"/>
          <w:szCs w:val="20"/>
        </w:rPr>
        <w:t>.</w:t>
      </w:r>
    </w:p>
    <w:p w14:paraId="06F24B3F" w14:textId="585BFF71" w:rsidR="007B0648" w:rsidRPr="007B0648" w:rsidRDefault="007B0648" w:rsidP="007B0648">
      <w:pPr>
        <w:spacing w:after="120"/>
        <w:ind w:firstLineChars="254" w:firstLine="508"/>
        <w:jc w:val="both"/>
        <w:rPr>
          <w:rFonts w:cstheme="minorHAnsi"/>
          <w:bCs/>
          <w:sz w:val="20"/>
          <w:szCs w:val="20"/>
        </w:rPr>
      </w:pPr>
      <w:r w:rsidRPr="007B0648">
        <w:rPr>
          <w:rFonts w:cstheme="minorHAnsi"/>
          <w:b/>
          <w:sz w:val="20"/>
          <w:szCs w:val="20"/>
        </w:rPr>
        <w:t>II – HOMOLOGAR</w:t>
      </w:r>
      <w:r w:rsidRPr="007B0648">
        <w:rPr>
          <w:rFonts w:cstheme="minorHAnsi"/>
          <w:bCs/>
          <w:sz w:val="20"/>
          <w:szCs w:val="20"/>
        </w:rPr>
        <w:t xml:space="preserve"> o resultado final da Concorrência Eletrônica nº </w:t>
      </w:r>
      <w:r w:rsidR="0099612D">
        <w:rPr>
          <w:rFonts w:cstheme="minorHAnsi"/>
          <w:bCs/>
          <w:sz w:val="20"/>
          <w:szCs w:val="20"/>
        </w:rPr>
        <w:t>005/2026</w:t>
      </w:r>
      <w:r w:rsidRPr="007B0648">
        <w:rPr>
          <w:rFonts w:cstheme="minorHAnsi"/>
          <w:bCs/>
          <w:sz w:val="20"/>
          <w:szCs w:val="20"/>
        </w:rPr>
        <w:t>, nos termos do artigo 71, inciso IV, da Lei nº 14.133/2021, ratificando os atos praticados no certame e determinando que os autos permaneçam à disposição para exame por qualquer interessado, em atenção ao princípio da publicidade.</w:t>
      </w:r>
    </w:p>
    <w:p w14:paraId="28758D93" w14:textId="77777777" w:rsidR="00931F15" w:rsidRPr="00CE7FC7" w:rsidRDefault="00931F15" w:rsidP="00931F15">
      <w:pPr>
        <w:spacing w:after="120"/>
        <w:ind w:firstLineChars="254" w:firstLine="508"/>
        <w:jc w:val="both"/>
        <w:rPr>
          <w:rFonts w:cstheme="minorHAnsi"/>
          <w:sz w:val="20"/>
          <w:szCs w:val="20"/>
        </w:rPr>
      </w:pPr>
    </w:p>
    <w:p w14:paraId="40C50A35" w14:textId="44076228" w:rsidR="00931F15" w:rsidRPr="00CE7FC7" w:rsidRDefault="001208EF" w:rsidP="00931F15">
      <w:pPr>
        <w:spacing w:after="120"/>
        <w:ind w:firstLineChars="254" w:firstLine="508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Campo Verde</w:t>
      </w:r>
      <w:r w:rsidR="00931F15" w:rsidRPr="00CE7FC7">
        <w:rPr>
          <w:rFonts w:cstheme="minorHAnsi"/>
          <w:sz w:val="20"/>
          <w:szCs w:val="20"/>
        </w:rPr>
        <w:t xml:space="preserve"> - MT </w:t>
      </w:r>
      <w:r w:rsidR="0099612D">
        <w:rPr>
          <w:rFonts w:cstheme="minorHAnsi"/>
          <w:sz w:val="20"/>
          <w:szCs w:val="20"/>
        </w:rPr>
        <w:t>02</w:t>
      </w:r>
      <w:r w:rsidR="00931F15" w:rsidRPr="00CE7FC7">
        <w:rPr>
          <w:rFonts w:cstheme="minorHAnsi"/>
          <w:sz w:val="20"/>
          <w:szCs w:val="20"/>
        </w:rPr>
        <w:t xml:space="preserve"> de </w:t>
      </w:r>
      <w:r w:rsidR="00740456">
        <w:rPr>
          <w:rFonts w:cstheme="minorHAnsi"/>
          <w:sz w:val="20"/>
          <w:szCs w:val="20"/>
        </w:rPr>
        <w:t>março</w:t>
      </w:r>
      <w:r w:rsidR="00931F15" w:rsidRPr="00CE7FC7">
        <w:rPr>
          <w:rFonts w:cstheme="minorHAnsi"/>
          <w:sz w:val="20"/>
          <w:szCs w:val="20"/>
        </w:rPr>
        <w:t xml:space="preserve"> de 202</w:t>
      </w:r>
      <w:r w:rsidR="0099612D">
        <w:rPr>
          <w:rFonts w:cstheme="minorHAnsi"/>
          <w:sz w:val="20"/>
          <w:szCs w:val="20"/>
        </w:rPr>
        <w:t>6</w:t>
      </w:r>
    </w:p>
    <w:p w14:paraId="622569DF" w14:textId="77777777" w:rsidR="00931F15" w:rsidRPr="00CE7FC7" w:rsidRDefault="00931F15" w:rsidP="00931F15">
      <w:pPr>
        <w:autoSpaceDE w:val="0"/>
        <w:autoSpaceDN w:val="0"/>
        <w:adjustRightInd w:val="0"/>
        <w:spacing w:after="0" w:line="240" w:lineRule="auto"/>
        <w:rPr>
          <w:rFonts w:eastAsia="SimSun" w:cstheme="minorHAnsi"/>
          <w:color w:val="000000"/>
          <w:sz w:val="20"/>
          <w:szCs w:val="20"/>
        </w:rPr>
      </w:pPr>
      <w:r w:rsidRPr="00CE7FC7">
        <w:rPr>
          <w:rFonts w:eastAsia="SimSun" w:cstheme="minorHAnsi"/>
          <w:color w:val="000000"/>
          <w:sz w:val="20"/>
          <w:szCs w:val="20"/>
        </w:rPr>
        <w:t xml:space="preserve"> </w:t>
      </w:r>
    </w:p>
    <w:p w14:paraId="5DD6236B" w14:textId="77777777" w:rsidR="00931F15" w:rsidRDefault="00931F15" w:rsidP="00931F15">
      <w:pPr>
        <w:spacing w:after="120"/>
        <w:jc w:val="both"/>
        <w:rPr>
          <w:rFonts w:cstheme="minorHAnsi"/>
          <w:b/>
          <w:sz w:val="20"/>
          <w:szCs w:val="20"/>
        </w:rPr>
      </w:pPr>
    </w:p>
    <w:p w14:paraId="4B6A5084" w14:textId="77777777" w:rsidR="00B66C5D" w:rsidRPr="00CE7FC7" w:rsidRDefault="00B66C5D" w:rsidP="00931F15">
      <w:pPr>
        <w:spacing w:after="120"/>
        <w:jc w:val="both"/>
        <w:rPr>
          <w:rFonts w:cstheme="minorHAnsi"/>
          <w:b/>
          <w:sz w:val="20"/>
          <w:szCs w:val="20"/>
        </w:rPr>
      </w:pPr>
    </w:p>
    <w:p w14:paraId="7B19A459" w14:textId="1A1EC547" w:rsidR="00931F15" w:rsidRPr="00CE7FC7" w:rsidRDefault="00A02700" w:rsidP="00A02700">
      <w:pPr>
        <w:tabs>
          <w:tab w:val="left" w:pos="5955"/>
        </w:tabs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CE7FC7">
        <w:rPr>
          <w:rFonts w:cstheme="minorHAnsi"/>
          <w:b/>
          <w:sz w:val="20"/>
          <w:szCs w:val="20"/>
        </w:rPr>
        <w:t>Alexandre Lopes de Oliveira</w:t>
      </w:r>
    </w:p>
    <w:p w14:paraId="21C2DA6D" w14:textId="77777777" w:rsidR="00931F15" w:rsidRPr="00CE7FC7" w:rsidRDefault="00931F15" w:rsidP="00A02700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CE7FC7">
        <w:rPr>
          <w:rFonts w:cstheme="minorHAnsi"/>
          <w:b/>
          <w:sz w:val="20"/>
          <w:szCs w:val="20"/>
        </w:rPr>
        <w:t xml:space="preserve">Prefeito Municipal </w:t>
      </w:r>
    </w:p>
    <w:p w14:paraId="177DA8B4" w14:textId="4D38B9B2" w:rsidR="000B2D2A" w:rsidRPr="00CE7FC7" w:rsidRDefault="00931F15" w:rsidP="00CE7FC7">
      <w:pPr>
        <w:spacing w:after="120"/>
        <w:jc w:val="right"/>
        <w:rPr>
          <w:rFonts w:cstheme="minorHAnsi"/>
          <w:sz w:val="20"/>
          <w:szCs w:val="20"/>
        </w:rPr>
      </w:pPr>
      <w:r w:rsidRPr="00CE7FC7">
        <w:rPr>
          <w:rFonts w:cstheme="minorHAnsi"/>
          <w:sz w:val="14"/>
          <w:szCs w:val="14"/>
        </w:rPr>
        <w:t>*Original assinado nos autos do processo.</w:t>
      </w:r>
    </w:p>
    <w:sectPr w:rsidR="000B2D2A" w:rsidRPr="00CE7FC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CAF60" w14:textId="77777777" w:rsidR="00931F15" w:rsidRDefault="00931F15" w:rsidP="00CD2AF2">
      <w:pPr>
        <w:spacing w:after="0" w:line="240" w:lineRule="auto"/>
      </w:pPr>
      <w:r>
        <w:separator/>
      </w:r>
    </w:p>
  </w:endnote>
  <w:endnote w:type="continuationSeparator" w:id="0">
    <w:p w14:paraId="24E2DE34" w14:textId="77777777" w:rsidR="00931F15" w:rsidRDefault="00931F15" w:rsidP="00CD2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46B9" w14:textId="77777777" w:rsidR="00CD2AF2" w:rsidRDefault="00CD2AF2">
    <w:pPr>
      <w:pStyle w:val="Rodap"/>
    </w:pPr>
    <w:r w:rsidRPr="00E90914">
      <w:rPr>
        <w:noProof/>
      </w:rPr>
      <w:drawing>
        <wp:inline distT="0" distB="0" distL="0" distR="0" wp14:anchorId="47BCB2C4" wp14:editId="2D22E225">
          <wp:extent cx="5400040" cy="558127"/>
          <wp:effectExtent l="0" t="0" r="0" b="0"/>
          <wp:docPr id="403943599" name="Imagem 403943599" descr="D:\MIDIA\MKT\CABEÇALHOS E RODAPÉS\educação\aro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D:\MIDIA\MKT\CABEÇALHOS E RODAPÉS\educação\aro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581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3AB0F" w14:textId="77777777" w:rsidR="00931F15" w:rsidRDefault="00931F15" w:rsidP="00CD2AF2">
      <w:pPr>
        <w:spacing w:after="0" w:line="240" w:lineRule="auto"/>
      </w:pPr>
      <w:r>
        <w:separator/>
      </w:r>
    </w:p>
  </w:footnote>
  <w:footnote w:type="continuationSeparator" w:id="0">
    <w:p w14:paraId="01562BF1" w14:textId="77777777" w:rsidR="00931F15" w:rsidRDefault="00931F15" w:rsidP="00CD2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4CE3E" w14:textId="77777777" w:rsidR="00CD2AF2" w:rsidRDefault="00CD2AF2">
    <w:pPr>
      <w:pStyle w:val="Cabealho"/>
    </w:pPr>
    <w:r>
      <w:rPr>
        <w:noProof/>
      </w:rPr>
      <w:drawing>
        <wp:inline distT="0" distB="0" distL="0" distR="0" wp14:anchorId="0E6C1DD0" wp14:editId="64C07E5D">
          <wp:extent cx="5400040" cy="945462"/>
          <wp:effectExtent l="0" t="0" r="0" b="7620"/>
          <wp:docPr id="1" name="Imagem 1" descr="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o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454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A7B80"/>
    <w:multiLevelType w:val="multilevel"/>
    <w:tmpl w:val="4AD65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E73463"/>
    <w:multiLevelType w:val="multilevel"/>
    <w:tmpl w:val="D7D83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5D5E5B"/>
    <w:multiLevelType w:val="multilevel"/>
    <w:tmpl w:val="0EE26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3D4B8C"/>
    <w:multiLevelType w:val="multilevel"/>
    <w:tmpl w:val="1784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360AD1"/>
    <w:multiLevelType w:val="multilevel"/>
    <w:tmpl w:val="3B488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1C0166"/>
    <w:multiLevelType w:val="multilevel"/>
    <w:tmpl w:val="84AAE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6C30F5"/>
    <w:multiLevelType w:val="hybridMultilevel"/>
    <w:tmpl w:val="D99A744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68259EF"/>
    <w:multiLevelType w:val="multilevel"/>
    <w:tmpl w:val="E2E60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4597425">
    <w:abstractNumId w:val="3"/>
  </w:num>
  <w:num w:numId="2" w16cid:durableId="1995792858">
    <w:abstractNumId w:val="2"/>
  </w:num>
  <w:num w:numId="3" w16cid:durableId="1216744959">
    <w:abstractNumId w:val="4"/>
  </w:num>
  <w:num w:numId="4" w16cid:durableId="735277763">
    <w:abstractNumId w:val="0"/>
  </w:num>
  <w:num w:numId="5" w16cid:durableId="978530603">
    <w:abstractNumId w:val="7"/>
  </w:num>
  <w:num w:numId="6" w16cid:durableId="1464076101">
    <w:abstractNumId w:val="1"/>
  </w:num>
  <w:num w:numId="7" w16cid:durableId="1403485599">
    <w:abstractNumId w:val="5"/>
  </w:num>
  <w:num w:numId="8" w16cid:durableId="6867576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0"/>
    <w:rsid w:val="000B2D2A"/>
    <w:rsid w:val="001208EF"/>
    <w:rsid w:val="001348D5"/>
    <w:rsid w:val="00145D55"/>
    <w:rsid w:val="00577E42"/>
    <w:rsid w:val="006C48C0"/>
    <w:rsid w:val="00740456"/>
    <w:rsid w:val="007B0648"/>
    <w:rsid w:val="00827223"/>
    <w:rsid w:val="008D3CDB"/>
    <w:rsid w:val="00931F15"/>
    <w:rsid w:val="0099612D"/>
    <w:rsid w:val="00A02700"/>
    <w:rsid w:val="00A32B37"/>
    <w:rsid w:val="00A809DA"/>
    <w:rsid w:val="00B66C5D"/>
    <w:rsid w:val="00BF0DB7"/>
    <w:rsid w:val="00CD120A"/>
    <w:rsid w:val="00CD2AF2"/>
    <w:rsid w:val="00CE44A2"/>
    <w:rsid w:val="00CE7FC7"/>
    <w:rsid w:val="00D93892"/>
    <w:rsid w:val="00DC4897"/>
    <w:rsid w:val="00FC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FF8D2"/>
  <w15:chartTrackingRefBased/>
  <w15:docId w15:val="{35A19EE4-64DD-4511-BFE2-F7BDC8E89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04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4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C48C0"/>
    <w:rPr>
      <w:b/>
      <w:bCs/>
    </w:rPr>
  </w:style>
  <w:style w:type="table" w:styleId="Tabelacomgrade">
    <w:name w:val="Table Grid"/>
    <w:basedOn w:val="Tabelanormal"/>
    <w:uiPriority w:val="59"/>
    <w:rsid w:val="00A809DA"/>
    <w:pPr>
      <w:spacing w:after="0" w:line="240" w:lineRule="auto"/>
    </w:pPr>
    <w:rPr>
      <w:rFonts w:ascii="Calibri" w:eastAsia="Calibri" w:hAnsi="Calibri" w:cs="Calibri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D2A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2AF2"/>
  </w:style>
  <w:style w:type="paragraph" w:styleId="Rodap">
    <w:name w:val="footer"/>
    <w:basedOn w:val="Normal"/>
    <w:link w:val="RodapChar"/>
    <w:uiPriority w:val="99"/>
    <w:unhideWhenUsed/>
    <w:rsid w:val="00CD2A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2AF2"/>
  </w:style>
  <w:style w:type="paragraph" w:customStyle="1" w:styleId="paragraph">
    <w:name w:val="paragraph"/>
    <w:basedOn w:val="Normal"/>
    <w:qFormat/>
    <w:rsid w:val="00CE4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CE44A2"/>
  </w:style>
  <w:style w:type="character" w:customStyle="1" w:styleId="Ttulo4Char">
    <w:name w:val="Título 4 Char"/>
    <w:basedOn w:val="Fontepargpadro"/>
    <w:link w:val="Ttulo4"/>
    <w:uiPriority w:val="9"/>
    <w:semiHidden/>
    <w:rsid w:val="00740456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388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Conceição de Paula</dc:creator>
  <cp:keywords/>
  <dc:description/>
  <cp:lastModifiedBy>Adriano Conceição de Paula</cp:lastModifiedBy>
  <cp:revision>10</cp:revision>
  <cp:lastPrinted>2025-04-29T18:57:00Z</cp:lastPrinted>
  <dcterms:created xsi:type="dcterms:W3CDTF">2025-02-07T11:06:00Z</dcterms:created>
  <dcterms:modified xsi:type="dcterms:W3CDTF">2026-03-02T17:22:00Z</dcterms:modified>
</cp:coreProperties>
</file>