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65246" w14:textId="77777777" w:rsidR="00FE2E34" w:rsidRPr="00092BE6" w:rsidRDefault="00FE2E34" w:rsidP="00FE2E34">
      <w:pPr>
        <w:jc w:val="center"/>
        <w:rPr>
          <w:rFonts w:ascii="Tahoma" w:eastAsia="Arial" w:hAnsi="Tahoma" w:cs="Tahoma"/>
          <w:b/>
          <w:color w:val="000000"/>
        </w:rPr>
      </w:pPr>
    </w:p>
    <w:tbl>
      <w:tblPr>
        <w:tblStyle w:val="Tabelacomgrade"/>
        <w:tblpPr w:leftFromText="141" w:rightFromText="141" w:vertAnchor="page" w:horzAnchor="margin" w:tblpY="3193"/>
        <w:tblW w:w="5098"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624"/>
      </w:tblGrid>
      <w:tr w:rsidR="00026B83" w:rsidRPr="00092BE6" w14:paraId="6F4A52D0" w14:textId="77777777" w:rsidTr="00026B83">
        <w:trPr>
          <w:trHeight w:val="327"/>
        </w:trPr>
        <w:tc>
          <w:tcPr>
            <w:tcW w:w="5000" w:type="pct"/>
            <w:shd w:val="clear" w:color="auto" w:fill="D9D9D9" w:themeFill="background1" w:themeFillShade="D9"/>
            <w:vAlign w:val="bottom"/>
          </w:tcPr>
          <w:p w14:paraId="190BA875" w14:textId="77777777" w:rsidR="00026B83" w:rsidRPr="00092BE6" w:rsidRDefault="00026B83" w:rsidP="00026B83">
            <w:pPr>
              <w:spacing w:before="240" w:after="120" w:line="480" w:lineRule="auto"/>
              <w:ind w:right="-1"/>
              <w:jc w:val="center"/>
              <w:rPr>
                <w:rFonts w:ascii="Tahoma" w:hAnsi="Tahoma" w:cs="Tahoma"/>
                <w:b/>
                <w:bCs/>
                <w:color w:val="000000" w:themeColor="text1"/>
              </w:rPr>
            </w:pPr>
            <w:r w:rsidRPr="005B053F">
              <w:rPr>
                <w:rFonts w:ascii="Tahoma" w:eastAsia="Arial" w:hAnsi="Tahoma" w:cs="Tahoma"/>
                <w:b/>
                <w:color w:val="000000"/>
              </w:rPr>
              <w:t>CONCORRÊNCIA ELETRÔNICA N.º 001/2026</w:t>
            </w:r>
          </w:p>
        </w:tc>
      </w:tr>
      <w:tr w:rsidR="00026B83" w:rsidRPr="00092BE6" w14:paraId="750F224C" w14:textId="77777777" w:rsidTr="00026B83">
        <w:tc>
          <w:tcPr>
            <w:tcW w:w="5000" w:type="pct"/>
            <w:vAlign w:val="center"/>
          </w:tcPr>
          <w:p w14:paraId="1157EC41" w14:textId="77777777" w:rsidR="00026B83" w:rsidRPr="00092BE6" w:rsidRDefault="00026B83" w:rsidP="00026B83">
            <w:pPr>
              <w:spacing w:before="240" w:after="120" w:line="480" w:lineRule="auto"/>
              <w:ind w:right="-1"/>
              <w:jc w:val="both"/>
              <w:rPr>
                <w:rFonts w:ascii="Tahoma" w:hAnsi="Tahoma" w:cs="Tahoma"/>
                <w:bCs/>
                <w:color w:val="000000" w:themeColor="text1"/>
              </w:rPr>
            </w:pPr>
            <w:r w:rsidRPr="00092BE6">
              <w:rPr>
                <w:rFonts w:ascii="Tahoma" w:hAnsi="Tahoma" w:cs="Tahoma"/>
                <w:b/>
                <w:bCs/>
                <w:color w:val="000000" w:themeColor="text1"/>
              </w:rPr>
              <w:t>CONTRATANTE:</w:t>
            </w:r>
            <w:r w:rsidRPr="00092BE6">
              <w:rPr>
                <w:rFonts w:ascii="Tahoma" w:hAnsi="Tahoma" w:cs="Tahoma"/>
                <w:bCs/>
                <w:color w:val="000000" w:themeColor="text1"/>
              </w:rPr>
              <w:t xml:space="preserve"> </w:t>
            </w:r>
            <w:r>
              <w:rPr>
                <w:rFonts w:ascii="Tahoma" w:hAnsi="Tahoma" w:cs="Tahoma"/>
                <w:color w:val="000000" w:themeColor="text1"/>
              </w:rPr>
              <w:t>CÂMARA</w:t>
            </w:r>
            <w:r w:rsidRPr="00092BE6">
              <w:rPr>
                <w:rFonts w:ascii="Tahoma" w:hAnsi="Tahoma" w:cs="Tahoma"/>
                <w:color w:val="000000" w:themeColor="text1"/>
              </w:rPr>
              <w:t xml:space="preserve"> MUNICIPAL DE </w:t>
            </w:r>
            <w:r>
              <w:rPr>
                <w:rFonts w:ascii="Tahoma" w:hAnsi="Tahoma" w:cs="Tahoma"/>
                <w:color w:val="000000" w:themeColor="text1"/>
              </w:rPr>
              <w:t>NOVA MUTUM</w:t>
            </w:r>
            <w:r w:rsidRPr="00092BE6">
              <w:rPr>
                <w:rFonts w:ascii="Tahoma" w:hAnsi="Tahoma" w:cs="Tahoma"/>
                <w:color w:val="000000" w:themeColor="text1"/>
              </w:rPr>
              <w:t xml:space="preserve"> – MT</w:t>
            </w:r>
          </w:p>
        </w:tc>
      </w:tr>
      <w:tr w:rsidR="00026B83" w:rsidRPr="00092BE6" w14:paraId="02965ED5" w14:textId="77777777" w:rsidTr="00026B83">
        <w:tc>
          <w:tcPr>
            <w:tcW w:w="5000" w:type="pct"/>
            <w:vAlign w:val="center"/>
          </w:tcPr>
          <w:p w14:paraId="60A3AFA6" w14:textId="77777777" w:rsidR="00026B83" w:rsidRPr="00026B83" w:rsidRDefault="00026B83" w:rsidP="00026B83">
            <w:pPr>
              <w:spacing w:before="240" w:after="120" w:line="480" w:lineRule="auto"/>
              <w:ind w:right="-1"/>
              <w:jc w:val="both"/>
              <w:rPr>
                <w:rFonts w:ascii="Tahoma" w:hAnsi="Tahoma" w:cs="Tahoma"/>
                <w:b/>
              </w:rPr>
            </w:pPr>
            <w:r w:rsidRPr="00026B83">
              <w:rPr>
                <w:rFonts w:ascii="Tahoma" w:hAnsi="Tahoma" w:cs="Tahoma"/>
                <w:b/>
              </w:rPr>
              <w:t xml:space="preserve">OBJETO:  </w:t>
            </w:r>
            <w:bookmarkStart w:id="0" w:name="_Hlk192226864"/>
            <w:r w:rsidRPr="00026B83">
              <w:rPr>
                <w:rFonts w:ascii="Tahoma" w:hAnsi="Tahoma" w:cs="Tahoma"/>
                <w:b/>
              </w:rPr>
              <w:t xml:space="preserve"> CONTRATAÇÃO DE EMPRESA ESPECIALIZADA PARA EXECUÇÃO DE OBRA DE REFORMA E AMPLIAÇÃO DO PRÉDIO DA CÂMARA MUNICIPAL DE NOVA MUTUM – MT, COMPREENDENDO SERVIÇOS DE ENGENHARIA CIVIL, ESTRUTURA METÁLICA, FUNDAÇÕES, COBERTURA, INSTALAÇÕES HIDROSSANITÁRIAS, INSTALAÇÕES ELÉTRICAS, CLIMATIZAÇÃO, ESQUADRIAS, PINTURA, PAVIMENTAÇÃO EXTERNA E DEMAIS SERVIÇOS CORRELATOS, CONFORME PLANILHA ORÇAMENTÁRIA, PROJETOS, MEMORIAIS E ESPECIFICAÇÕES TÉCNICAS.</w:t>
            </w:r>
            <w:r w:rsidRPr="00092BE6">
              <w:rPr>
                <w:rFonts w:ascii="Tahoma" w:hAnsi="Tahoma" w:cs="Tahoma"/>
                <w:b/>
              </w:rPr>
              <w:t xml:space="preserve"> </w:t>
            </w:r>
            <w:bookmarkEnd w:id="0"/>
          </w:p>
        </w:tc>
      </w:tr>
      <w:tr w:rsidR="00026B83" w:rsidRPr="00092BE6" w14:paraId="45500E20" w14:textId="77777777" w:rsidTr="00026B83">
        <w:tc>
          <w:tcPr>
            <w:tcW w:w="5000" w:type="pct"/>
            <w:vAlign w:val="center"/>
          </w:tcPr>
          <w:p w14:paraId="5DC0B797" w14:textId="77777777" w:rsidR="00026B83" w:rsidRPr="00026B83" w:rsidRDefault="00026B83" w:rsidP="00026B83">
            <w:pPr>
              <w:spacing w:before="240" w:after="120" w:line="480" w:lineRule="auto"/>
              <w:ind w:right="-1"/>
              <w:jc w:val="both"/>
              <w:rPr>
                <w:rFonts w:ascii="Tahoma" w:hAnsi="Tahoma" w:cs="Tahoma"/>
                <w:u w:val="single"/>
              </w:rPr>
            </w:pPr>
            <w:r w:rsidRPr="00092BE6">
              <w:rPr>
                <w:rFonts w:ascii="Tahoma" w:hAnsi="Tahoma" w:cs="Tahoma"/>
                <w:b/>
                <w:bCs/>
                <w:color w:val="000000" w:themeColor="text1"/>
              </w:rPr>
              <w:t>VALOR ESTIMADO TOTAL DA CONTRATAÇÃO:</w:t>
            </w:r>
            <w:r w:rsidRPr="00092BE6">
              <w:rPr>
                <w:rFonts w:ascii="Tahoma" w:hAnsi="Tahoma" w:cs="Tahoma"/>
              </w:rPr>
              <w:t xml:space="preserve"> </w:t>
            </w:r>
            <w:bookmarkStart w:id="1" w:name="_Hlk215648458"/>
            <w:r w:rsidRPr="00026B83">
              <w:rPr>
                <w:rFonts w:ascii="Tahoma" w:hAnsi="Tahoma" w:cs="Tahoma"/>
              </w:rPr>
              <w:t xml:space="preserve"> R$ 3.996.486,92 (TRÊS MILHÕES NOVECENTOS E NOVENTA E SEIS MIL QUATROCENTOS E OITENTA E SEIS REAIS E NOVENTA E DOIS CENTAVOS).</w:t>
            </w:r>
            <w:bookmarkEnd w:id="1"/>
          </w:p>
        </w:tc>
      </w:tr>
      <w:tr w:rsidR="00026B83" w:rsidRPr="00092BE6" w14:paraId="04EC304A" w14:textId="77777777" w:rsidTr="00026B83">
        <w:tc>
          <w:tcPr>
            <w:tcW w:w="5000" w:type="pct"/>
            <w:vAlign w:val="center"/>
          </w:tcPr>
          <w:p w14:paraId="2B3AAC2E" w14:textId="45FFE3A6" w:rsidR="00026B83" w:rsidRPr="00092BE6" w:rsidRDefault="00026B83" w:rsidP="00026B83">
            <w:pPr>
              <w:spacing w:before="240" w:after="120" w:line="480" w:lineRule="auto"/>
              <w:ind w:right="-1"/>
              <w:jc w:val="both"/>
              <w:rPr>
                <w:rFonts w:ascii="Tahoma" w:hAnsi="Tahoma" w:cs="Tahoma"/>
                <w:bCs/>
                <w:color w:val="000000" w:themeColor="text1"/>
              </w:rPr>
            </w:pPr>
            <w:r w:rsidRPr="00092BE6">
              <w:rPr>
                <w:rFonts w:ascii="Tahoma" w:hAnsi="Tahoma" w:cs="Tahoma"/>
                <w:b/>
                <w:bCs/>
                <w:color w:val="000000" w:themeColor="text1"/>
              </w:rPr>
              <w:t>DATA DA SESSÃO PÚBLICA:</w:t>
            </w:r>
            <w:r w:rsidRPr="00092BE6">
              <w:rPr>
                <w:rFonts w:ascii="Tahoma" w:hAnsi="Tahoma" w:cs="Tahoma"/>
                <w:color w:val="000000" w:themeColor="text1"/>
              </w:rPr>
              <w:t xml:space="preserve"> </w:t>
            </w:r>
            <w:r w:rsidRPr="001E36B4">
              <w:rPr>
                <w:rFonts w:ascii="Tahoma" w:hAnsi="Tahoma" w:cs="Tahoma"/>
                <w:color w:val="000000" w:themeColor="text1"/>
              </w:rPr>
              <w:t xml:space="preserve">DIA </w:t>
            </w:r>
            <w:r w:rsidR="0052126C">
              <w:rPr>
                <w:rFonts w:ascii="Tahoma" w:hAnsi="Tahoma" w:cs="Tahoma"/>
                <w:color w:val="000000" w:themeColor="text1"/>
              </w:rPr>
              <w:t>27</w:t>
            </w:r>
            <w:r w:rsidRPr="001E36B4">
              <w:rPr>
                <w:rFonts w:ascii="Tahoma" w:hAnsi="Tahoma" w:cs="Tahoma"/>
                <w:color w:val="000000" w:themeColor="text1"/>
              </w:rPr>
              <w:t>/</w:t>
            </w:r>
            <w:r w:rsidR="009055C6" w:rsidRPr="001E36B4">
              <w:rPr>
                <w:rFonts w:ascii="Tahoma" w:hAnsi="Tahoma" w:cs="Tahoma"/>
                <w:color w:val="000000" w:themeColor="text1"/>
              </w:rPr>
              <w:t>0</w:t>
            </w:r>
            <w:r w:rsidR="001E36B4">
              <w:rPr>
                <w:rFonts w:ascii="Tahoma" w:hAnsi="Tahoma" w:cs="Tahoma"/>
                <w:color w:val="000000" w:themeColor="text1"/>
              </w:rPr>
              <w:t>7</w:t>
            </w:r>
            <w:r w:rsidRPr="001E36B4">
              <w:rPr>
                <w:rFonts w:ascii="Tahoma" w:hAnsi="Tahoma" w:cs="Tahoma"/>
                <w:color w:val="000000" w:themeColor="text1"/>
              </w:rPr>
              <w:t>/2026,</w:t>
            </w:r>
            <w:r w:rsidRPr="001E36B4">
              <w:rPr>
                <w:rFonts w:ascii="Tahoma" w:hAnsi="Tahoma" w:cs="Tahoma"/>
                <w:bCs/>
                <w:color w:val="000000" w:themeColor="text1"/>
              </w:rPr>
              <w:t xml:space="preserve"> </w:t>
            </w:r>
            <w:r w:rsidRPr="001E36B4">
              <w:rPr>
                <w:rFonts w:ascii="Tahoma" w:hAnsi="Tahoma" w:cs="Tahoma"/>
                <w:color w:val="000000" w:themeColor="text1"/>
              </w:rPr>
              <w:t xml:space="preserve">ÀS </w:t>
            </w:r>
            <w:r w:rsidR="00EF6FEC">
              <w:rPr>
                <w:rFonts w:ascii="Tahoma" w:hAnsi="Tahoma" w:cs="Tahoma"/>
                <w:color w:val="000000" w:themeColor="text1"/>
              </w:rPr>
              <w:t>09</w:t>
            </w:r>
            <w:r w:rsidRPr="001E36B4">
              <w:rPr>
                <w:rFonts w:ascii="Tahoma" w:hAnsi="Tahoma" w:cs="Tahoma"/>
                <w:iCs/>
              </w:rPr>
              <w:t>H</w:t>
            </w:r>
            <w:r w:rsidR="00EF6FEC">
              <w:rPr>
                <w:rFonts w:ascii="Tahoma" w:hAnsi="Tahoma" w:cs="Tahoma"/>
                <w:iCs/>
              </w:rPr>
              <w:t>10</w:t>
            </w:r>
            <w:r w:rsidRPr="001E36B4">
              <w:rPr>
                <w:rFonts w:ascii="Tahoma" w:hAnsi="Tahoma" w:cs="Tahoma"/>
                <w:iCs/>
              </w:rPr>
              <w:t>MIN</w:t>
            </w:r>
            <w:r w:rsidRPr="001E36B4">
              <w:rPr>
                <w:rFonts w:ascii="Tahoma" w:hAnsi="Tahoma" w:cs="Tahoma"/>
                <w:color w:val="000000" w:themeColor="text1"/>
              </w:rPr>
              <w:t xml:space="preserve"> </w:t>
            </w:r>
            <w:r w:rsidRPr="001E36B4">
              <w:rPr>
                <w:rFonts w:ascii="Tahoma" w:hAnsi="Tahoma" w:cs="Tahoma"/>
                <w:bCs/>
                <w:color w:val="000000" w:themeColor="text1"/>
              </w:rPr>
              <w:t>(HORÁRIO DE BRASÍLIA - DF)</w:t>
            </w:r>
          </w:p>
        </w:tc>
      </w:tr>
      <w:tr w:rsidR="00026B83" w:rsidRPr="00092BE6" w14:paraId="070CF390" w14:textId="77777777" w:rsidTr="00026B83">
        <w:tc>
          <w:tcPr>
            <w:tcW w:w="5000" w:type="pct"/>
            <w:vAlign w:val="center"/>
          </w:tcPr>
          <w:p w14:paraId="7405369C" w14:textId="27C2581B" w:rsidR="00026B83" w:rsidRPr="00092BE6" w:rsidRDefault="00026B83" w:rsidP="00026B83">
            <w:pPr>
              <w:spacing w:before="240" w:after="120" w:line="480" w:lineRule="auto"/>
              <w:ind w:right="-1"/>
              <w:rPr>
                <w:rFonts w:ascii="Tahoma" w:hAnsi="Tahoma" w:cs="Tahoma"/>
                <w:bCs/>
                <w:caps/>
                <w:color w:val="000000" w:themeColor="text1"/>
              </w:rPr>
            </w:pPr>
            <w:r w:rsidRPr="00026B83">
              <w:rPr>
                <w:rFonts w:ascii="Tahoma" w:hAnsi="Tahoma" w:cs="Tahoma"/>
                <w:b/>
                <w:bCs/>
                <w:caps/>
                <w:color w:val="000000" w:themeColor="text1"/>
              </w:rPr>
              <w:t>Critério de Julgamento:</w:t>
            </w:r>
            <w:r w:rsidRPr="00026B83">
              <w:rPr>
                <w:rFonts w:ascii="Tahoma" w:hAnsi="Tahoma" w:cs="Tahoma"/>
              </w:rPr>
              <w:t xml:space="preserve"> MENOR PREÇO GLOBAL</w:t>
            </w:r>
          </w:p>
        </w:tc>
      </w:tr>
      <w:tr w:rsidR="00026B83" w:rsidRPr="00092BE6" w14:paraId="74CB9541" w14:textId="77777777" w:rsidTr="00026B83">
        <w:tc>
          <w:tcPr>
            <w:tcW w:w="5000" w:type="pct"/>
            <w:vAlign w:val="center"/>
          </w:tcPr>
          <w:p w14:paraId="16E89C94" w14:textId="77777777" w:rsidR="00026B83" w:rsidRPr="00092BE6" w:rsidRDefault="00026B83" w:rsidP="00026B83">
            <w:pPr>
              <w:spacing w:before="240" w:after="120" w:line="480" w:lineRule="auto"/>
              <w:ind w:right="-1"/>
              <w:rPr>
                <w:rFonts w:ascii="Tahoma" w:hAnsi="Tahoma" w:cs="Tahoma"/>
                <w:bCs/>
                <w:caps/>
                <w:color w:val="000000" w:themeColor="text1"/>
              </w:rPr>
            </w:pPr>
            <w:r w:rsidRPr="00092BE6">
              <w:rPr>
                <w:rFonts w:ascii="Tahoma" w:hAnsi="Tahoma" w:cs="Tahoma"/>
                <w:b/>
                <w:bCs/>
                <w:caps/>
                <w:color w:val="000000" w:themeColor="text1"/>
              </w:rPr>
              <w:t>Modo de disputa:</w:t>
            </w:r>
            <w:r w:rsidRPr="00092BE6">
              <w:rPr>
                <w:rFonts w:ascii="Tahoma" w:hAnsi="Tahoma" w:cs="Tahoma"/>
                <w:color w:val="000000" w:themeColor="text1"/>
              </w:rPr>
              <w:t xml:space="preserve"> ABERTO</w:t>
            </w:r>
          </w:p>
        </w:tc>
      </w:tr>
    </w:tbl>
    <w:p w14:paraId="474EEF5E" w14:textId="77777777" w:rsidR="00FE2E34" w:rsidRPr="00092BE6" w:rsidRDefault="00FE2E34" w:rsidP="00026B83">
      <w:pPr>
        <w:pBdr>
          <w:top w:val="single" w:sz="18" w:space="1" w:color="000000"/>
          <w:left w:val="single" w:sz="18" w:space="0" w:color="000000"/>
          <w:bottom w:val="single" w:sz="18" w:space="1" w:color="000000"/>
          <w:right w:val="single" w:sz="18" w:space="4" w:color="000000"/>
        </w:pBdr>
        <w:shd w:val="clear" w:color="auto" w:fill="D9D9D9"/>
        <w:jc w:val="center"/>
        <w:rPr>
          <w:rFonts w:ascii="Tahoma" w:eastAsia="Arial" w:hAnsi="Tahoma" w:cs="Tahoma"/>
          <w:b/>
          <w:color w:val="000000"/>
        </w:rPr>
      </w:pPr>
      <w:r w:rsidRPr="00092BE6">
        <w:rPr>
          <w:rFonts w:ascii="Tahoma" w:eastAsia="Arial" w:hAnsi="Tahoma" w:cs="Tahoma"/>
          <w:b/>
          <w:color w:val="000000"/>
        </w:rPr>
        <w:t>PROCEDIMENTO LICITATÓRIO</w:t>
      </w:r>
    </w:p>
    <w:p w14:paraId="7E21C307" w14:textId="77777777" w:rsidR="00FE2E34" w:rsidRPr="00092BE6" w:rsidRDefault="00FE2E34" w:rsidP="00FE2E34">
      <w:pPr>
        <w:jc w:val="center"/>
        <w:rPr>
          <w:rFonts w:ascii="Tahoma" w:eastAsia="Arial" w:hAnsi="Tahoma" w:cs="Tahoma"/>
          <w:b/>
          <w:color w:val="000000"/>
        </w:rPr>
      </w:pPr>
    </w:p>
    <w:p w14:paraId="1FAC8FCD" w14:textId="77777777" w:rsidR="00FE2E34" w:rsidRPr="00092BE6" w:rsidRDefault="00FE2E34" w:rsidP="00FE2E34">
      <w:pPr>
        <w:jc w:val="center"/>
        <w:rPr>
          <w:rFonts w:ascii="Tahoma" w:eastAsia="Arial" w:hAnsi="Tahoma" w:cs="Tahoma"/>
          <w:b/>
          <w:color w:val="000000"/>
        </w:rPr>
      </w:pPr>
    </w:p>
    <w:p w14:paraId="3A156804" w14:textId="1819A040" w:rsidR="00FE2E34" w:rsidRPr="00092BE6" w:rsidRDefault="00FE2E34" w:rsidP="00FE2E34">
      <w:pPr>
        <w:jc w:val="center"/>
        <w:rPr>
          <w:rFonts w:ascii="Tahoma" w:eastAsia="Arial" w:hAnsi="Tahoma" w:cs="Tahoma"/>
          <w:b/>
          <w:color w:val="000000"/>
        </w:rPr>
      </w:pPr>
      <w:r w:rsidRPr="00366F6B">
        <w:rPr>
          <w:rFonts w:ascii="Tahoma" w:eastAsia="Arial" w:hAnsi="Tahoma" w:cs="Tahoma"/>
          <w:b/>
          <w:color w:val="000000"/>
        </w:rPr>
        <w:t xml:space="preserve">MODALIDADE: CONCORRÊNCIA ELETRÔNICA N.º </w:t>
      </w:r>
      <w:r w:rsidR="00026B83" w:rsidRPr="00366F6B">
        <w:rPr>
          <w:rFonts w:ascii="Tahoma" w:eastAsia="Arial" w:hAnsi="Tahoma" w:cs="Tahoma"/>
          <w:b/>
          <w:color w:val="000000"/>
        </w:rPr>
        <w:t>001</w:t>
      </w:r>
      <w:r w:rsidRPr="00366F6B">
        <w:rPr>
          <w:rFonts w:ascii="Tahoma" w:eastAsia="Arial" w:hAnsi="Tahoma" w:cs="Tahoma"/>
          <w:b/>
          <w:color w:val="000000"/>
        </w:rPr>
        <w:t>/2026</w:t>
      </w:r>
    </w:p>
    <w:p w14:paraId="6244324D" w14:textId="77777777" w:rsidR="00FE2E34" w:rsidRPr="00092BE6" w:rsidRDefault="00FE2E34" w:rsidP="00FE2E34">
      <w:pPr>
        <w:jc w:val="center"/>
        <w:rPr>
          <w:rFonts w:ascii="Tahoma" w:eastAsia="Arial" w:hAnsi="Tahoma" w:cs="Tahoma"/>
          <w:b/>
          <w:color w:val="FF0000"/>
        </w:rPr>
      </w:pPr>
    </w:p>
    <w:p w14:paraId="6D4A8D6F" w14:textId="77777777" w:rsidR="00FE2E34" w:rsidRPr="00092BE6" w:rsidRDefault="00FE2E34" w:rsidP="00FE2E34">
      <w:pPr>
        <w:jc w:val="both"/>
        <w:rPr>
          <w:rFonts w:ascii="Tahoma" w:eastAsia="Arial" w:hAnsi="Tahoma" w:cs="Tahoma"/>
        </w:rPr>
      </w:pPr>
      <w:r w:rsidRPr="00092BE6">
        <w:rPr>
          <w:rFonts w:ascii="Tahoma" w:eastAsia="Arial" w:hAnsi="Tahoma" w:cs="Tahoma"/>
          <w:b/>
          <w:color w:val="000000"/>
        </w:rPr>
        <w:t xml:space="preserve">TIPO: </w:t>
      </w:r>
      <w:r w:rsidRPr="00092BE6">
        <w:rPr>
          <w:rFonts w:ascii="Tahoma" w:eastAsia="Arial" w:hAnsi="Tahoma" w:cs="Tahoma"/>
          <w:color w:val="000000" w:themeColor="text1"/>
        </w:rPr>
        <w:t>Empreitada por Preço Unitário.</w:t>
      </w:r>
    </w:p>
    <w:p w14:paraId="6020D6E1" w14:textId="1D195AC4" w:rsidR="00FE2E34" w:rsidRPr="00092BE6" w:rsidRDefault="00FE2E34" w:rsidP="00FE2E34">
      <w:pPr>
        <w:jc w:val="both"/>
        <w:rPr>
          <w:rFonts w:ascii="Tahoma" w:eastAsia="Arial" w:hAnsi="Tahoma" w:cs="Tahoma"/>
          <w:color w:val="000000"/>
        </w:rPr>
      </w:pPr>
      <w:r w:rsidRPr="00092BE6">
        <w:rPr>
          <w:rFonts w:ascii="Tahoma" w:eastAsia="Arial" w:hAnsi="Tahoma" w:cs="Tahoma"/>
          <w:b/>
          <w:color w:val="000000"/>
        </w:rPr>
        <w:t>CRITÉRIO DE JULGAMENTO:</w:t>
      </w:r>
      <w:r w:rsidRPr="00092BE6">
        <w:rPr>
          <w:rFonts w:ascii="Tahoma" w:eastAsia="Arial" w:hAnsi="Tahoma" w:cs="Tahoma"/>
          <w:color w:val="000000"/>
        </w:rPr>
        <w:t xml:space="preserve"> </w:t>
      </w:r>
      <w:r w:rsidRPr="00026B83">
        <w:rPr>
          <w:rFonts w:ascii="Tahoma" w:eastAsia="Arial" w:hAnsi="Tahoma" w:cs="Tahoma"/>
          <w:color w:val="000000"/>
        </w:rPr>
        <w:t xml:space="preserve">Menor Preço </w:t>
      </w:r>
      <w:r w:rsidR="00026B83" w:rsidRPr="00026B83">
        <w:rPr>
          <w:rFonts w:ascii="Tahoma" w:eastAsia="Arial" w:hAnsi="Tahoma" w:cs="Tahoma"/>
          <w:color w:val="000000"/>
        </w:rPr>
        <w:t xml:space="preserve">Global </w:t>
      </w:r>
    </w:p>
    <w:p w14:paraId="66E063CE" w14:textId="6D8F297E" w:rsidR="00FE2E34" w:rsidRPr="00092BE6" w:rsidRDefault="00FE2E34" w:rsidP="00FE2E34">
      <w:pPr>
        <w:jc w:val="both"/>
        <w:rPr>
          <w:rFonts w:ascii="Tahoma" w:eastAsia="Arial" w:hAnsi="Tahoma" w:cs="Tahoma"/>
          <w:color w:val="000000"/>
        </w:rPr>
      </w:pPr>
      <w:r w:rsidRPr="00092BE6">
        <w:rPr>
          <w:rFonts w:ascii="Tahoma" w:eastAsia="Arial" w:hAnsi="Tahoma" w:cs="Tahoma"/>
          <w:b/>
          <w:color w:val="000000"/>
        </w:rPr>
        <w:t xml:space="preserve">CONTRATANTE: </w:t>
      </w:r>
      <w:r w:rsidR="00026B83">
        <w:rPr>
          <w:rFonts w:ascii="Tahoma" w:eastAsia="Arial" w:hAnsi="Tahoma" w:cs="Tahoma"/>
          <w:color w:val="000000"/>
        </w:rPr>
        <w:t>Câmara</w:t>
      </w:r>
      <w:r w:rsidRPr="00092BE6">
        <w:rPr>
          <w:rFonts w:ascii="Tahoma" w:eastAsia="Arial" w:hAnsi="Tahoma" w:cs="Tahoma"/>
          <w:color w:val="000000"/>
        </w:rPr>
        <w:t xml:space="preserve"> Municipal de </w:t>
      </w:r>
      <w:r w:rsidR="00026B83">
        <w:rPr>
          <w:rFonts w:ascii="Tahoma" w:eastAsia="Arial" w:hAnsi="Tahoma" w:cs="Tahoma"/>
          <w:color w:val="000000"/>
        </w:rPr>
        <w:t>Nova Mutum</w:t>
      </w:r>
      <w:r w:rsidRPr="00092BE6">
        <w:rPr>
          <w:rFonts w:ascii="Tahoma" w:eastAsia="Arial" w:hAnsi="Tahoma" w:cs="Tahoma"/>
          <w:color w:val="000000"/>
        </w:rPr>
        <w:t xml:space="preserve"> – MT.</w:t>
      </w:r>
    </w:p>
    <w:p w14:paraId="4961CF85" w14:textId="77777777" w:rsidR="00FE2E34" w:rsidRPr="00092BE6" w:rsidRDefault="00FE2E34" w:rsidP="00FE2E34">
      <w:pPr>
        <w:shd w:val="clear" w:color="auto" w:fill="FFFFFF"/>
        <w:jc w:val="both"/>
        <w:rPr>
          <w:rFonts w:ascii="Tahoma" w:eastAsia="Arial" w:hAnsi="Tahoma" w:cs="Tahoma"/>
          <w:b/>
          <w:color w:val="000000"/>
        </w:rPr>
      </w:pPr>
    </w:p>
    <w:p w14:paraId="5D5C1C69" w14:textId="77777777" w:rsidR="00026B83" w:rsidRDefault="00FE2E34" w:rsidP="00FE2E34">
      <w:pPr>
        <w:jc w:val="both"/>
        <w:rPr>
          <w:rFonts w:ascii="Tahoma" w:hAnsi="Tahoma" w:cs="Tahoma"/>
          <w:b/>
        </w:rPr>
      </w:pPr>
      <w:r w:rsidRPr="00092BE6">
        <w:rPr>
          <w:rFonts w:ascii="Tahoma" w:eastAsia="Arial" w:hAnsi="Tahoma" w:cs="Tahoma"/>
          <w:b/>
          <w:color w:val="000000"/>
        </w:rPr>
        <w:t xml:space="preserve">OBJETO: </w:t>
      </w:r>
      <w:r w:rsidR="00026B83" w:rsidRPr="00026B83">
        <w:rPr>
          <w:rFonts w:ascii="Tahoma" w:hAnsi="Tahoma" w:cs="Tahoma"/>
          <w:b/>
        </w:rPr>
        <w:t>CONTRATAÇÃO DE EMPRESA ESPECIALIZADA PARA EXECUÇÃO DE OBRA DE REFORMA E AMPLIAÇÃO DO PRÉDIO DA CÂMARA MUNICIPAL DE NOVA MUTUM – MT, COMPREENDENDO SERVIÇOS DE ENGENHARIA CIVIL, ESTRUTURA METÁLICA, FUNDAÇÕES, COBERTURA, INSTALAÇÕES HIDROSSANITÁRIAS, INSTALAÇÕES ELÉTRICAS, CLIMATIZAÇÃO, ESQUADRIAS, PINTURA, PAVIMENTAÇÃO EXTERNA E DEMAIS SERVIÇOS CORRELATOS, CONFORME PLANILHA ORÇAMENTÁRIA, PROJETOS, MEMORIAIS E ESPECIFICAÇÕES TÉCNICAS</w:t>
      </w:r>
      <w:r w:rsidR="00026B83" w:rsidRPr="00026B83">
        <w:rPr>
          <w:rFonts w:ascii="Tahoma" w:eastAsia="Calibri" w:hAnsi="Tahoma" w:cs="Tahoma"/>
          <w:b/>
        </w:rPr>
        <w:t>.</w:t>
      </w:r>
      <w:r w:rsidR="00026B83" w:rsidRPr="00092BE6">
        <w:rPr>
          <w:rFonts w:ascii="Tahoma" w:hAnsi="Tahoma" w:cs="Tahoma"/>
          <w:b/>
        </w:rPr>
        <w:t xml:space="preserve"> </w:t>
      </w:r>
    </w:p>
    <w:p w14:paraId="68540851" w14:textId="77777777" w:rsidR="00026B83" w:rsidRDefault="00026B83" w:rsidP="00FE2E34">
      <w:pPr>
        <w:jc w:val="both"/>
        <w:rPr>
          <w:rFonts w:ascii="Tahoma" w:hAnsi="Tahoma" w:cs="Tahoma"/>
          <w:b/>
        </w:rPr>
      </w:pPr>
    </w:p>
    <w:p w14:paraId="779CF827" w14:textId="77777777" w:rsidR="00FE2E34" w:rsidRPr="00092BE6" w:rsidRDefault="00FE2E34" w:rsidP="00FE2E34">
      <w:pPr>
        <w:shd w:val="clear" w:color="auto" w:fill="FFFFFF"/>
        <w:jc w:val="both"/>
        <w:rPr>
          <w:rFonts w:ascii="Tahoma" w:eastAsia="Arial" w:hAnsi="Tahoma" w:cs="Tahoma"/>
        </w:rPr>
      </w:pPr>
      <w:r w:rsidRPr="00092BE6">
        <w:rPr>
          <w:rFonts w:ascii="Tahoma" w:eastAsia="Arial" w:hAnsi="Tahoma" w:cs="Tahoma"/>
          <w:b/>
        </w:rPr>
        <w:t>MODO DE DISPUTA:</w:t>
      </w:r>
      <w:r w:rsidRPr="00092BE6">
        <w:rPr>
          <w:rFonts w:ascii="Tahoma" w:eastAsia="Arial" w:hAnsi="Tahoma" w:cs="Tahoma"/>
        </w:rPr>
        <w:t xml:space="preserve"> Aberto.</w:t>
      </w:r>
    </w:p>
    <w:p w14:paraId="1029B768" w14:textId="77777777" w:rsidR="00FE2E34" w:rsidRPr="00092BE6" w:rsidRDefault="00FE2E34" w:rsidP="00FE2E34">
      <w:pPr>
        <w:rPr>
          <w:rFonts w:ascii="Tahoma" w:hAnsi="Tahoma" w:cs="Tahoma"/>
          <w:color w:val="000000" w:themeColor="text1"/>
        </w:rPr>
      </w:pPr>
      <w:r w:rsidRPr="00092BE6">
        <w:rPr>
          <w:rFonts w:ascii="Tahoma" w:hAnsi="Tahoma" w:cs="Tahoma"/>
          <w:b/>
          <w:bCs/>
          <w:color w:val="000000" w:themeColor="text1"/>
        </w:rPr>
        <w:t xml:space="preserve">LEGISLAÇÃO APLICÁVEL: </w:t>
      </w:r>
      <w:r w:rsidRPr="00092BE6">
        <w:rPr>
          <w:rFonts w:ascii="Tahoma" w:hAnsi="Tahoma" w:cs="Tahoma"/>
          <w:color w:val="000000" w:themeColor="text1"/>
        </w:rPr>
        <w:t>Lei Federal n° 14.133/2021.</w:t>
      </w:r>
    </w:p>
    <w:p w14:paraId="2B6DC1C9" w14:textId="77777777" w:rsidR="00FE2E34" w:rsidRPr="00092BE6" w:rsidRDefault="00FE2E34" w:rsidP="00FE2E34">
      <w:pPr>
        <w:rPr>
          <w:rFonts w:ascii="Tahoma" w:hAnsi="Tahoma" w:cs="Tahoma"/>
          <w:color w:val="000000" w:themeColor="text1"/>
        </w:rPr>
      </w:pPr>
    </w:p>
    <w:p w14:paraId="2CB00DEB" w14:textId="03B869FA" w:rsidR="00FE2E34" w:rsidRPr="00092BE6" w:rsidRDefault="00E9046B" w:rsidP="00FE2E34">
      <w:pPr>
        <w:jc w:val="both"/>
        <w:rPr>
          <w:rFonts w:ascii="Tahoma" w:eastAsia="Arial" w:hAnsi="Tahoma" w:cs="Tahoma"/>
        </w:rPr>
      </w:pPr>
      <w:r w:rsidRPr="00E9046B">
        <w:rPr>
          <w:rFonts w:ascii="Tahoma" w:eastAsia="Arial" w:hAnsi="Tahoma" w:cs="Tahoma"/>
        </w:rPr>
        <w:t xml:space="preserve">A </w:t>
      </w:r>
      <w:r w:rsidRPr="00E9046B">
        <w:rPr>
          <w:rFonts w:ascii="Tahoma" w:eastAsia="Arial" w:hAnsi="Tahoma" w:cs="Tahoma"/>
          <w:b/>
          <w:bCs/>
        </w:rPr>
        <w:t>CÂMARA MUNICIPAL DE NOVA MUTUM ESTADO DE MATO GROSSO,</w:t>
      </w:r>
      <w:r w:rsidRPr="00E9046B">
        <w:rPr>
          <w:rFonts w:ascii="Tahoma" w:eastAsia="Arial" w:hAnsi="Tahoma" w:cs="Tahoma"/>
        </w:rPr>
        <w:t xml:space="preserve"> através da </w:t>
      </w:r>
      <w:r>
        <w:rPr>
          <w:rFonts w:ascii="Tahoma" w:eastAsia="Arial" w:hAnsi="Tahoma" w:cs="Tahoma"/>
        </w:rPr>
        <w:t>Agente de Contratação</w:t>
      </w:r>
      <w:r w:rsidRPr="00E9046B">
        <w:rPr>
          <w:rFonts w:ascii="Tahoma" w:eastAsia="Arial" w:hAnsi="Tahoma" w:cs="Tahoma"/>
        </w:rPr>
        <w:t>, designada pela Portaria nº</w:t>
      </w:r>
      <w:r w:rsidR="00EC10FD">
        <w:rPr>
          <w:rFonts w:ascii="Tahoma" w:eastAsia="Arial" w:hAnsi="Tahoma" w:cs="Tahoma"/>
        </w:rPr>
        <w:t>1.163/2025</w:t>
      </w:r>
      <w:r w:rsidRPr="00EC10FD">
        <w:rPr>
          <w:rFonts w:ascii="Tahoma" w:eastAsia="Arial" w:hAnsi="Tahoma" w:cs="Tahoma"/>
        </w:rPr>
        <w:t>,</w:t>
      </w:r>
      <w:r w:rsidRPr="00E9046B">
        <w:rPr>
          <w:rFonts w:ascii="Tahoma" w:eastAsia="Arial" w:hAnsi="Tahoma" w:cs="Tahoma"/>
        </w:rPr>
        <w:t xml:space="preserve"> torna público para conhecimento dos interessados</w:t>
      </w:r>
      <w:r w:rsidRPr="000A6FC9">
        <w:rPr>
          <w:rFonts w:ascii="Tahoma" w:eastAsia="Arial" w:hAnsi="Tahoma" w:cs="Tahoma"/>
        </w:rPr>
        <w:t xml:space="preserve">, que realizará às </w:t>
      </w:r>
      <w:r w:rsidR="00EC10FD" w:rsidRPr="000A6FC9">
        <w:rPr>
          <w:rFonts w:ascii="Tahoma" w:eastAsia="Arial" w:hAnsi="Tahoma" w:cs="Tahoma"/>
        </w:rPr>
        <w:t>09</w:t>
      </w:r>
      <w:r w:rsidRPr="000A6FC9">
        <w:rPr>
          <w:rFonts w:ascii="Tahoma" w:eastAsia="Arial" w:hAnsi="Tahoma" w:cs="Tahoma"/>
        </w:rPr>
        <w:t xml:space="preserve">h00min do dia </w:t>
      </w:r>
      <w:r w:rsidR="000A6FC9">
        <w:rPr>
          <w:rFonts w:ascii="Tahoma" w:eastAsia="Arial" w:hAnsi="Tahoma" w:cs="Tahoma"/>
        </w:rPr>
        <w:t>27</w:t>
      </w:r>
      <w:r w:rsidR="00EC10FD" w:rsidRPr="000A6FC9">
        <w:rPr>
          <w:rFonts w:ascii="Tahoma" w:eastAsia="Arial" w:hAnsi="Tahoma" w:cs="Tahoma"/>
        </w:rPr>
        <w:t xml:space="preserve"> de julho </w:t>
      </w:r>
      <w:r w:rsidRPr="000A6FC9">
        <w:rPr>
          <w:rFonts w:ascii="Tahoma" w:eastAsia="Arial" w:hAnsi="Tahoma" w:cs="Tahoma"/>
        </w:rPr>
        <w:t>do ano de 2026, L</w:t>
      </w:r>
      <w:r w:rsidR="00FE2E34" w:rsidRPr="000A6FC9">
        <w:rPr>
          <w:rFonts w:ascii="Tahoma" w:eastAsia="Arial" w:hAnsi="Tahoma" w:cs="Tahoma"/>
        </w:rPr>
        <w:t>icitação, na modalidade</w:t>
      </w:r>
      <w:r w:rsidR="00FE2E34" w:rsidRPr="00092BE6">
        <w:rPr>
          <w:rFonts w:ascii="Tahoma" w:eastAsia="Arial" w:hAnsi="Tahoma" w:cs="Tahoma"/>
        </w:rPr>
        <w:t xml:space="preserve"> </w:t>
      </w:r>
      <w:r w:rsidR="00FE2E34" w:rsidRPr="00092BE6">
        <w:rPr>
          <w:rFonts w:ascii="Tahoma" w:eastAsia="Arial" w:hAnsi="Tahoma" w:cs="Tahoma"/>
          <w:b/>
        </w:rPr>
        <w:t>CONCORRÊNCIA</w:t>
      </w:r>
      <w:r w:rsidR="00FE2E34" w:rsidRPr="00092BE6">
        <w:rPr>
          <w:rFonts w:ascii="Tahoma" w:eastAsia="Arial" w:hAnsi="Tahoma" w:cs="Tahoma"/>
        </w:rPr>
        <w:t xml:space="preserve"> </w:t>
      </w:r>
      <w:r w:rsidR="00FE2E34" w:rsidRPr="00092BE6">
        <w:rPr>
          <w:rFonts w:ascii="Tahoma" w:eastAsia="Arial" w:hAnsi="Tahoma" w:cs="Tahoma"/>
          <w:b/>
        </w:rPr>
        <w:t>ELETRÔNICA</w:t>
      </w:r>
      <w:r w:rsidR="00FE2E34" w:rsidRPr="00092BE6">
        <w:rPr>
          <w:rFonts w:ascii="Tahoma" w:eastAsia="Arial" w:hAnsi="Tahoma" w:cs="Tahoma"/>
        </w:rPr>
        <w:t xml:space="preserve">, </w:t>
      </w:r>
      <w:r w:rsidR="00FE2E34" w:rsidRPr="002620B0">
        <w:rPr>
          <w:rFonts w:ascii="Tahoma" w:eastAsia="Arial" w:hAnsi="Tahoma" w:cs="Tahoma"/>
          <w:b/>
        </w:rPr>
        <w:t>sob o regime de execução de empreitada por preço unitário</w:t>
      </w:r>
      <w:r w:rsidR="00FE2E34" w:rsidRPr="00092BE6">
        <w:rPr>
          <w:rFonts w:ascii="Tahoma" w:eastAsia="Arial" w:hAnsi="Tahoma" w:cs="Tahoma"/>
        </w:rPr>
        <w:t xml:space="preserve">, de acordo com o descrito neste Edital e seus Anexos o qual será processado e julgado de conformidade com os preceitos da Lei nº </w:t>
      </w:r>
      <w:r w:rsidR="00FE2E34" w:rsidRPr="00092BE6">
        <w:rPr>
          <w:rFonts w:ascii="Tahoma" w:hAnsi="Tahoma" w:cs="Tahoma"/>
        </w:rPr>
        <w:t>14.133/2021</w:t>
      </w:r>
      <w:r w:rsidR="00FE2E34" w:rsidRPr="00092BE6">
        <w:rPr>
          <w:rFonts w:ascii="Tahoma" w:eastAsia="Arial" w:hAnsi="Tahoma" w:cs="Tahoma"/>
        </w:rPr>
        <w:t xml:space="preserve"> e suas posteriores alterações, com a finalidade de selecionar proposta mais vantajosa para administração, tendo por objeto </w:t>
      </w:r>
      <w:r>
        <w:rPr>
          <w:rFonts w:ascii="Tahoma" w:eastAsia="Arial" w:hAnsi="Tahoma" w:cs="Tahoma"/>
        </w:rPr>
        <w:t xml:space="preserve">a </w:t>
      </w:r>
      <w:r w:rsidRPr="00026B83">
        <w:rPr>
          <w:rFonts w:ascii="Tahoma" w:hAnsi="Tahoma" w:cs="Tahoma"/>
          <w:b/>
        </w:rPr>
        <w:t>CONTRATAÇÃO DE EMPRESA ESPECIALIZADA PARA EXECUÇÃO DE OBRA DE REFORMA E AMPLIAÇÃO DO PRÉDIO DA CÂMARA MUNICIPAL DE NOVA MUTUM – MT, COMPREENDENDO SERVIÇOS DE ENGENHARIA CIVIL, ESTRUTURA METÁLICA, FUNDAÇÕES, COBERTURA, INSTALAÇÕES HIDROSSANITÁRIAS, INSTALAÇÕES ELÉTRICAS, CLIMATIZAÇÃO, ESQUADRIAS, PINTURA, PAVIMENTAÇÃO EXTERNA E DEMAIS SERVIÇOS CORRELATOS, CONFORME PLANILHA ORÇAMENTÁRIA, PROJETOS, MEMORIAIS E ESPECIFICAÇÕES TÉCNICAS</w:t>
      </w:r>
      <w:r w:rsidRPr="00026B83">
        <w:rPr>
          <w:rFonts w:ascii="Tahoma" w:eastAsia="Calibri" w:hAnsi="Tahoma" w:cs="Tahoma"/>
          <w:b/>
        </w:rPr>
        <w:t>.</w:t>
      </w:r>
      <w:r w:rsidRPr="00092BE6">
        <w:rPr>
          <w:rFonts w:ascii="Tahoma" w:hAnsi="Tahoma" w:cs="Tahoma"/>
          <w:b/>
        </w:rPr>
        <w:t xml:space="preserve"> </w:t>
      </w:r>
    </w:p>
    <w:p w14:paraId="149A94FE" w14:textId="77777777" w:rsidR="00AB004D" w:rsidRDefault="00AB004D" w:rsidP="00FE2E34">
      <w:pPr>
        <w:pStyle w:val="Corpodetexto2"/>
        <w:rPr>
          <w:rFonts w:ascii="Tahoma" w:hAnsi="Tahoma" w:cs="Tahoma"/>
        </w:rPr>
      </w:pPr>
    </w:p>
    <w:p w14:paraId="3E1D6333" w14:textId="77777777" w:rsidR="00AB004D" w:rsidRDefault="00AB004D" w:rsidP="00FE2E34">
      <w:pPr>
        <w:pStyle w:val="Corpodetexto2"/>
        <w:rPr>
          <w:rFonts w:ascii="Tahoma" w:hAnsi="Tahoma" w:cs="Tahoma"/>
        </w:rPr>
      </w:pPr>
    </w:p>
    <w:p w14:paraId="7912B84D" w14:textId="08736749" w:rsidR="00FE2E34" w:rsidRDefault="00FE2E34" w:rsidP="00FE2E34">
      <w:pPr>
        <w:pStyle w:val="Corpodetexto2"/>
        <w:rPr>
          <w:rFonts w:ascii="Tahoma" w:hAnsi="Tahoma" w:cs="Tahoma"/>
          <w:b w:val="0"/>
          <w:bCs/>
        </w:rPr>
      </w:pPr>
      <w:r w:rsidRPr="00AB004D">
        <w:rPr>
          <w:rFonts w:ascii="Tahoma" w:hAnsi="Tahoma" w:cs="Tahoma"/>
          <w:b w:val="0"/>
          <w:bCs/>
        </w:rPr>
        <w:t>A sessão ocorrerá por meio de sistema eletrônico no endereço, na data e horário, conforme abaixo:</w:t>
      </w:r>
    </w:p>
    <w:p w14:paraId="4E4E0122" w14:textId="77777777" w:rsidR="00AB004D" w:rsidRPr="00AB004D" w:rsidRDefault="00AB004D" w:rsidP="00FE2E34">
      <w:pPr>
        <w:pStyle w:val="Corpodetexto2"/>
        <w:rPr>
          <w:rFonts w:ascii="Tahoma" w:hAnsi="Tahoma" w:cs="Tahoma"/>
          <w:b w:val="0"/>
          <w:bCs/>
        </w:rPr>
      </w:pPr>
    </w:p>
    <w:p w14:paraId="5E354A32" w14:textId="54235B4B" w:rsidR="00FE2E34" w:rsidRPr="00092BE6" w:rsidRDefault="00FE2E34" w:rsidP="00FE2E34">
      <w:pPr>
        <w:jc w:val="both"/>
        <w:rPr>
          <w:rFonts w:ascii="Tahoma" w:hAnsi="Tahoma" w:cs="Tahoma"/>
          <w:b/>
          <w:bCs/>
        </w:rPr>
      </w:pPr>
      <w:r w:rsidRPr="00092BE6">
        <w:rPr>
          <w:rFonts w:ascii="Tahoma" w:hAnsi="Tahoma" w:cs="Tahoma"/>
          <w:b/>
          <w:bCs/>
        </w:rPr>
        <w:t xml:space="preserve">RECEBIMENTO DAS PROPOSTAS: </w:t>
      </w:r>
      <w:r w:rsidRPr="00092BE6">
        <w:rPr>
          <w:rFonts w:ascii="Tahoma" w:hAnsi="Tahoma" w:cs="Tahoma"/>
          <w:b/>
          <w:bCs/>
          <w:highlight w:val="yellow"/>
        </w:rPr>
        <w:t xml:space="preserve">A partir do dia </w:t>
      </w:r>
      <w:r w:rsidR="00A33854">
        <w:rPr>
          <w:rFonts w:ascii="Tahoma" w:hAnsi="Tahoma" w:cs="Tahoma"/>
          <w:b/>
          <w:bCs/>
          <w:highlight w:val="yellow"/>
        </w:rPr>
        <w:t>02/07</w:t>
      </w:r>
      <w:r w:rsidRPr="00092BE6">
        <w:rPr>
          <w:rFonts w:ascii="Tahoma" w:hAnsi="Tahoma" w:cs="Tahoma"/>
          <w:b/>
          <w:bCs/>
          <w:highlight w:val="yellow"/>
        </w:rPr>
        <w:t>/2026 às 09:00 horas</w:t>
      </w:r>
      <w:r w:rsidRPr="00092BE6">
        <w:rPr>
          <w:rFonts w:ascii="Tahoma" w:hAnsi="Tahoma" w:cs="Tahoma"/>
          <w:b/>
          <w:bCs/>
        </w:rPr>
        <w:t>. (Horário de Brasília - DF).</w:t>
      </w:r>
    </w:p>
    <w:p w14:paraId="3D6C537B" w14:textId="6996378F" w:rsidR="00FE2E34" w:rsidRPr="00092BE6" w:rsidRDefault="00FE2E34" w:rsidP="00FE2E34">
      <w:pPr>
        <w:jc w:val="both"/>
        <w:rPr>
          <w:rFonts w:ascii="Tahoma" w:hAnsi="Tahoma" w:cs="Tahoma"/>
          <w:b/>
          <w:bCs/>
        </w:rPr>
      </w:pPr>
      <w:r w:rsidRPr="00092BE6">
        <w:rPr>
          <w:rFonts w:ascii="Tahoma" w:hAnsi="Tahoma" w:cs="Tahoma"/>
          <w:b/>
          <w:bCs/>
        </w:rPr>
        <w:t xml:space="preserve">DATA DE ABERTURA DAS PROPOSTAS: </w:t>
      </w:r>
      <w:r w:rsidRPr="00092BE6">
        <w:rPr>
          <w:rFonts w:ascii="Tahoma" w:hAnsi="Tahoma" w:cs="Tahoma"/>
          <w:b/>
          <w:bCs/>
          <w:highlight w:val="yellow"/>
        </w:rPr>
        <w:t xml:space="preserve">Dia </w:t>
      </w:r>
      <w:r w:rsidR="00A33854">
        <w:rPr>
          <w:rFonts w:ascii="Tahoma" w:hAnsi="Tahoma" w:cs="Tahoma"/>
          <w:b/>
          <w:bCs/>
          <w:highlight w:val="yellow"/>
        </w:rPr>
        <w:t>27</w:t>
      </w:r>
      <w:r w:rsidR="00670254">
        <w:rPr>
          <w:rFonts w:ascii="Tahoma" w:hAnsi="Tahoma" w:cs="Tahoma"/>
          <w:b/>
          <w:bCs/>
          <w:highlight w:val="yellow"/>
        </w:rPr>
        <w:t>/07</w:t>
      </w:r>
      <w:r w:rsidRPr="00092BE6">
        <w:rPr>
          <w:rFonts w:ascii="Tahoma" w:hAnsi="Tahoma" w:cs="Tahoma"/>
          <w:b/>
          <w:bCs/>
          <w:highlight w:val="yellow"/>
        </w:rPr>
        <w:t>/2026 às 09:00 horas</w:t>
      </w:r>
      <w:r w:rsidRPr="00092BE6">
        <w:rPr>
          <w:rFonts w:ascii="Tahoma" w:hAnsi="Tahoma" w:cs="Tahoma"/>
          <w:b/>
          <w:bCs/>
        </w:rPr>
        <w:t>. (Horário de Brasília - DF).</w:t>
      </w:r>
    </w:p>
    <w:p w14:paraId="7FCB5E10" w14:textId="76048BCB" w:rsidR="00FE2E34" w:rsidRPr="00092BE6" w:rsidRDefault="00FE2E34" w:rsidP="00FE2E34">
      <w:pPr>
        <w:jc w:val="both"/>
        <w:rPr>
          <w:rFonts w:ascii="Tahoma" w:hAnsi="Tahoma" w:cs="Tahoma"/>
          <w:b/>
          <w:bCs/>
        </w:rPr>
      </w:pPr>
      <w:r w:rsidRPr="00092BE6">
        <w:rPr>
          <w:rFonts w:ascii="Tahoma" w:hAnsi="Tahoma" w:cs="Tahoma"/>
          <w:b/>
          <w:bCs/>
        </w:rPr>
        <w:t xml:space="preserve">INÍCIO DA SESSÃO DE DISPUTA DE PREÇOS: </w:t>
      </w:r>
      <w:r w:rsidRPr="00092BE6">
        <w:rPr>
          <w:rFonts w:ascii="Tahoma" w:hAnsi="Tahoma" w:cs="Tahoma"/>
          <w:b/>
          <w:bCs/>
          <w:highlight w:val="yellow"/>
        </w:rPr>
        <w:t xml:space="preserve">Dia </w:t>
      </w:r>
      <w:r w:rsidR="00A33854">
        <w:rPr>
          <w:rFonts w:ascii="Tahoma" w:hAnsi="Tahoma" w:cs="Tahoma"/>
          <w:b/>
          <w:bCs/>
          <w:highlight w:val="yellow"/>
        </w:rPr>
        <w:t>27</w:t>
      </w:r>
      <w:r w:rsidR="00670254">
        <w:rPr>
          <w:rFonts w:ascii="Tahoma" w:hAnsi="Tahoma" w:cs="Tahoma"/>
          <w:b/>
          <w:bCs/>
          <w:highlight w:val="yellow"/>
        </w:rPr>
        <w:t>/07</w:t>
      </w:r>
      <w:r w:rsidRPr="00092BE6">
        <w:rPr>
          <w:rFonts w:ascii="Tahoma" w:hAnsi="Tahoma" w:cs="Tahoma"/>
          <w:b/>
          <w:bCs/>
          <w:highlight w:val="yellow"/>
        </w:rPr>
        <w:t>/2026 às 09:10 horas</w:t>
      </w:r>
      <w:r w:rsidRPr="00092BE6">
        <w:rPr>
          <w:rFonts w:ascii="Tahoma" w:hAnsi="Tahoma" w:cs="Tahoma"/>
          <w:b/>
          <w:bCs/>
        </w:rPr>
        <w:t>. (Horário de Brasília - DF).</w:t>
      </w:r>
    </w:p>
    <w:p w14:paraId="37E4777C" w14:textId="77777777" w:rsidR="00FE2E34" w:rsidRPr="00092BE6" w:rsidRDefault="00FE2E34" w:rsidP="00FE2E34">
      <w:pPr>
        <w:autoSpaceDE w:val="0"/>
        <w:autoSpaceDN w:val="0"/>
        <w:adjustRightInd w:val="0"/>
        <w:jc w:val="both"/>
        <w:rPr>
          <w:rFonts w:ascii="Tahoma" w:hAnsi="Tahoma" w:cs="Tahoma"/>
        </w:rPr>
      </w:pPr>
      <w:r w:rsidRPr="00092BE6">
        <w:rPr>
          <w:rFonts w:ascii="Tahoma" w:hAnsi="Tahoma" w:cs="Tahoma"/>
          <w:b/>
        </w:rPr>
        <w:t xml:space="preserve">LOCAL: Portal Bolsa de Licitações e Leilões – BLL </w:t>
      </w:r>
      <w:hyperlink r:id="rId8" w:history="1">
        <w:r w:rsidRPr="00092BE6">
          <w:rPr>
            <w:rStyle w:val="Hyperlink"/>
            <w:rFonts w:ascii="Tahoma" w:hAnsi="Tahoma" w:cs="Tahoma"/>
          </w:rPr>
          <w:t>www.bll.org.br</w:t>
        </w:r>
      </w:hyperlink>
    </w:p>
    <w:p w14:paraId="52C8AAA2" w14:textId="77777777" w:rsidR="00FE2E34" w:rsidRPr="00092BE6" w:rsidRDefault="00FE2E34" w:rsidP="00FE2E34">
      <w:pPr>
        <w:autoSpaceDE w:val="0"/>
        <w:autoSpaceDN w:val="0"/>
        <w:adjustRightInd w:val="0"/>
        <w:jc w:val="both"/>
        <w:rPr>
          <w:rFonts w:ascii="Tahoma" w:hAnsi="Tahoma" w:cs="Tahoma"/>
          <w:b/>
        </w:rPr>
      </w:pPr>
      <w:r w:rsidRPr="00092BE6">
        <w:rPr>
          <w:rFonts w:ascii="Tahoma" w:hAnsi="Tahoma" w:cs="Tahoma"/>
        </w:rPr>
        <w:t>*</w:t>
      </w:r>
      <w:r w:rsidRPr="00092BE6">
        <w:rPr>
          <w:rFonts w:ascii="Tahoma" w:hAnsi="Tahoma" w:cs="Tahoma"/>
          <w:b/>
        </w:rPr>
        <w:t>Para todas as referências de tempo será observado o horário de Brasília (DF).</w:t>
      </w:r>
    </w:p>
    <w:p w14:paraId="7746F9D7" w14:textId="77777777" w:rsidR="00FE2E34" w:rsidRPr="00092BE6" w:rsidRDefault="00FE2E34" w:rsidP="00FE2E34">
      <w:pPr>
        <w:autoSpaceDE w:val="0"/>
        <w:autoSpaceDN w:val="0"/>
        <w:adjustRightInd w:val="0"/>
        <w:jc w:val="both"/>
        <w:rPr>
          <w:rFonts w:ascii="Tahoma" w:hAnsi="Tahoma" w:cs="Tahoma"/>
          <w:b/>
        </w:rPr>
      </w:pPr>
    </w:p>
    <w:p w14:paraId="78EBAA02" w14:textId="258581A8" w:rsidR="00FE2E34" w:rsidRPr="00092BE6" w:rsidRDefault="00FE2E34" w:rsidP="00FE2E34">
      <w:pPr>
        <w:shd w:val="clear" w:color="auto" w:fill="D9D9D9" w:themeFill="background1" w:themeFillShade="D9"/>
        <w:tabs>
          <w:tab w:val="left" w:pos="0"/>
          <w:tab w:val="left" w:pos="1276"/>
        </w:tabs>
        <w:ind w:right="-34"/>
        <w:jc w:val="both"/>
        <w:rPr>
          <w:rFonts w:ascii="Tahoma" w:hAnsi="Tahoma" w:cs="Tahoma"/>
          <w:b/>
        </w:rPr>
      </w:pPr>
      <w:r w:rsidRPr="00920F60">
        <w:rPr>
          <w:rFonts w:ascii="Tahoma" w:hAnsi="Tahoma" w:cs="Tahoma"/>
          <w:b/>
        </w:rPr>
        <w:t xml:space="preserve">O instrumento convocatório e todos os elementos integrantes encontram-se disponíveis, para conhecimento e retirada, no endereço eletrônico; </w:t>
      </w:r>
      <w:hyperlink r:id="rId9" w:history="1">
        <w:r w:rsidRPr="00920F60">
          <w:rPr>
            <w:rStyle w:val="Hyperlink"/>
            <w:rFonts w:ascii="Tahoma" w:hAnsi="Tahoma" w:cs="Tahoma"/>
          </w:rPr>
          <w:t>www.bll.org.br</w:t>
        </w:r>
      </w:hyperlink>
      <w:r w:rsidRPr="00920F60">
        <w:rPr>
          <w:rFonts w:ascii="Tahoma" w:hAnsi="Tahoma" w:cs="Tahoma"/>
          <w:b/>
        </w:rPr>
        <w:t xml:space="preserve"> e também junto à página </w:t>
      </w:r>
      <w:hyperlink r:id="rId10" w:anchor="/home" w:history="1">
        <w:r w:rsidR="00920F60" w:rsidRPr="00920F60">
          <w:rPr>
            <w:rStyle w:val="Hyperlink"/>
            <w:rFonts w:ascii="Tahoma" w:hAnsi="Tahoma" w:cs="Tahoma"/>
            <w:b/>
          </w:rPr>
          <w:t>https://www.novamutum.mt.leg.br/#/home</w:t>
        </w:r>
      </w:hyperlink>
      <w:r w:rsidRPr="00092BE6">
        <w:rPr>
          <w:rFonts w:ascii="Tahoma" w:hAnsi="Tahoma" w:cs="Tahoma"/>
        </w:rPr>
        <w:t>,</w:t>
      </w:r>
      <w:r w:rsidRPr="00092BE6">
        <w:rPr>
          <w:rFonts w:ascii="Tahoma" w:hAnsi="Tahoma" w:cs="Tahoma"/>
          <w:b/>
        </w:rPr>
        <w:t xml:space="preserve"> aba Licitações.</w:t>
      </w:r>
    </w:p>
    <w:p w14:paraId="03E60724" w14:textId="2D077162" w:rsidR="00FE2E34" w:rsidRPr="00092BE6" w:rsidRDefault="00FE2E34" w:rsidP="00FE2E34">
      <w:pPr>
        <w:shd w:val="clear" w:color="auto" w:fill="D9D9D9" w:themeFill="background1" w:themeFillShade="D9"/>
        <w:tabs>
          <w:tab w:val="left" w:pos="0"/>
          <w:tab w:val="left" w:pos="1276"/>
        </w:tabs>
        <w:ind w:right="-34"/>
        <w:jc w:val="both"/>
        <w:rPr>
          <w:rFonts w:ascii="Tahoma" w:hAnsi="Tahoma" w:cs="Tahoma"/>
          <w:b/>
        </w:rPr>
      </w:pPr>
      <w:r w:rsidRPr="00092BE6">
        <w:rPr>
          <w:rFonts w:ascii="Tahoma" w:hAnsi="Tahoma" w:cs="Tahoma"/>
          <w:b/>
        </w:rPr>
        <w:t>E-mail:</w:t>
      </w:r>
      <w:r w:rsidRPr="00092BE6">
        <w:rPr>
          <w:rFonts w:ascii="Tahoma" w:hAnsi="Tahoma" w:cs="Tahoma"/>
        </w:rPr>
        <w:t xml:space="preserve"> </w:t>
      </w:r>
      <w:hyperlink r:id="rId11" w:history="1">
        <w:r w:rsidR="00AB004D">
          <w:rPr>
            <w:rStyle w:val="Hyperlink"/>
            <w:rFonts w:ascii="Tahoma" w:hAnsi="Tahoma" w:cs="Tahoma"/>
          </w:rPr>
          <w:t>camara@novamutum.mt.leg.br</w:t>
        </w:r>
      </w:hyperlink>
      <w:r w:rsidRPr="00092BE6">
        <w:rPr>
          <w:rFonts w:ascii="Tahoma" w:hAnsi="Tahoma" w:cs="Tahoma"/>
          <w:b/>
        </w:rPr>
        <w:t xml:space="preserve"> </w:t>
      </w:r>
    </w:p>
    <w:p w14:paraId="2AAC9FA9" w14:textId="1F1D195F" w:rsidR="00FE2E34" w:rsidRPr="00092BE6" w:rsidRDefault="00FE2E34" w:rsidP="00FE2E34">
      <w:pPr>
        <w:shd w:val="clear" w:color="auto" w:fill="D9D9D9" w:themeFill="background1" w:themeFillShade="D9"/>
        <w:tabs>
          <w:tab w:val="left" w:pos="0"/>
          <w:tab w:val="left" w:pos="1276"/>
        </w:tabs>
        <w:ind w:right="-34"/>
        <w:jc w:val="both"/>
        <w:rPr>
          <w:rStyle w:val="Hyperlink"/>
          <w:rFonts w:ascii="Tahoma" w:hAnsi="Tahoma" w:cs="Tahoma"/>
        </w:rPr>
      </w:pPr>
      <w:r w:rsidRPr="00092BE6">
        <w:rPr>
          <w:rStyle w:val="Hyperlink"/>
          <w:rFonts w:ascii="Tahoma" w:hAnsi="Tahoma" w:cs="Tahoma"/>
          <w:b/>
        </w:rPr>
        <w:t>Dias e horários:</w:t>
      </w:r>
      <w:r w:rsidRPr="00092BE6">
        <w:rPr>
          <w:rStyle w:val="Hyperlink"/>
          <w:rFonts w:ascii="Tahoma" w:hAnsi="Tahoma" w:cs="Tahoma"/>
        </w:rPr>
        <w:t xml:space="preserve"> de Segunda a Sexta-feira, das 07 às 1</w:t>
      </w:r>
      <w:r w:rsidR="00920F60">
        <w:rPr>
          <w:rStyle w:val="Hyperlink"/>
          <w:rFonts w:ascii="Tahoma" w:hAnsi="Tahoma" w:cs="Tahoma"/>
        </w:rPr>
        <w:t>1</w:t>
      </w:r>
      <w:r w:rsidRPr="00092BE6">
        <w:rPr>
          <w:rStyle w:val="Hyperlink"/>
          <w:rFonts w:ascii="Tahoma" w:hAnsi="Tahoma" w:cs="Tahoma"/>
        </w:rPr>
        <w:t>h</w:t>
      </w:r>
      <w:r w:rsidR="00920F60">
        <w:rPr>
          <w:rStyle w:val="Hyperlink"/>
          <w:rFonts w:ascii="Tahoma" w:hAnsi="Tahoma" w:cs="Tahoma"/>
        </w:rPr>
        <w:t xml:space="preserve"> e das 13 às 17h</w:t>
      </w:r>
      <w:r w:rsidRPr="00092BE6">
        <w:rPr>
          <w:rStyle w:val="Hyperlink"/>
          <w:rFonts w:ascii="Tahoma" w:hAnsi="Tahoma" w:cs="Tahoma"/>
        </w:rPr>
        <w:t xml:space="preserve"> (horário de Mato Grosso). </w:t>
      </w:r>
    </w:p>
    <w:p w14:paraId="3B75D6FC" w14:textId="77777777" w:rsidR="00FE2E34" w:rsidRPr="00092BE6" w:rsidRDefault="00FE2E34" w:rsidP="00FE2E34">
      <w:pPr>
        <w:pStyle w:val="Corpodetexto21"/>
        <w:tabs>
          <w:tab w:val="left" w:pos="1276"/>
        </w:tabs>
        <w:ind w:right="-34"/>
        <w:rPr>
          <w:rFonts w:ascii="Tahoma" w:hAnsi="Tahoma" w:cs="Tahoma"/>
        </w:rPr>
      </w:pPr>
    </w:p>
    <w:p w14:paraId="32C54B0D" w14:textId="165C27FC" w:rsidR="00FE2E34" w:rsidRPr="00054573" w:rsidRDefault="00FE2E34" w:rsidP="00FE2E34">
      <w:pPr>
        <w:pStyle w:val="Corpodetexto21"/>
        <w:tabs>
          <w:tab w:val="left" w:pos="1276"/>
        </w:tabs>
        <w:ind w:right="-34"/>
        <w:rPr>
          <w:rFonts w:ascii="Tahoma" w:hAnsi="Tahoma" w:cs="Tahoma"/>
          <w:sz w:val="22"/>
          <w:szCs w:val="18"/>
        </w:rPr>
      </w:pPr>
      <w:r w:rsidRPr="00054573">
        <w:rPr>
          <w:rFonts w:ascii="Tahoma" w:hAnsi="Tahoma" w:cs="Tahoma"/>
          <w:sz w:val="22"/>
          <w:szCs w:val="18"/>
        </w:rPr>
        <w:t>Não havendo expediente, ou ocorrendo qualquer fato superveniente que impeça a abertura do certame na data marcada, a sessão pública será transferida para uma data posterior, mediante comunicação d</w:t>
      </w:r>
      <w:r w:rsidR="00D724FA" w:rsidRPr="00054573">
        <w:rPr>
          <w:rFonts w:ascii="Tahoma" w:hAnsi="Tahoma" w:cs="Tahoma"/>
          <w:sz w:val="22"/>
          <w:szCs w:val="18"/>
        </w:rPr>
        <w:t>a Agente</w:t>
      </w:r>
      <w:r w:rsidRPr="00054573">
        <w:rPr>
          <w:rFonts w:ascii="Tahoma" w:hAnsi="Tahoma" w:cs="Tahoma"/>
          <w:sz w:val="22"/>
          <w:szCs w:val="18"/>
        </w:rPr>
        <w:t xml:space="preserve"> de Contratação aos Licitantes.</w:t>
      </w:r>
    </w:p>
    <w:p w14:paraId="55DD12D4" w14:textId="77777777" w:rsidR="00FE2E34" w:rsidRPr="00092BE6" w:rsidRDefault="00FE2E34" w:rsidP="00FE2E34">
      <w:pPr>
        <w:pStyle w:val="Corpodetexto21"/>
        <w:tabs>
          <w:tab w:val="left" w:pos="1276"/>
        </w:tabs>
        <w:ind w:right="-34"/>
        <w:rPr>
          <w:rFonts w:ascii="Tahoma" w:eastAsia="Arial" w:hAnsi="Tahoma" w:cs="Tahoma"/>
        </w:rPr>
      </w:pPr>
    </w:p>
    <w:p w14:paraId="1D283871"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092BE6">
        <w:rPr>
          <w:rFonts w:ascii="Tahoma" w:eastAsia="Arial" w:hAnsi="Tahoma" w:cs="Tahoma"/>
          <w:b/>
          <w:color w:val="000000"/>
        </w:rPr>
        <w:t>1. DO OBJETO E DO FORNECIMENTO</w:t>
      </w:r>
    </w:p>
    <w:p w14:paraId="2B0A1055" w14:textId="1CA3E1B6" w:rsidR="00FE2E34" w:rsidRPr="00092BE6" w:rsidRDefault="00FE2E34" w:rsidP="00FE2E34">
      <w:pPr>
        <w:jc w:val="both"/>
        <w:rPr>
          <w:rFonts w:ascii="Tahoma" w:eastAsia="Arial" w:hAnsi="Tahoma" w:cs="Tahoma"/>
          <w:color w:val="000000"/>
        </w:rPr>
      </w:pPr>
      <w:r w:rsidRPr="00092BE6">
        <w:rPr>
          <w:rFonts w:ascii="Tahoma" w:eastAsia="Arial" w:hAnsi="Tahoma" w:cs="Tahoma"/>
        </w:rPr>
        <w:t xml:space="preserve">1.1. A presente licitação tem como objeto a </w:t>
      </w:r>
      <w:r w:rsidR="00AB004D" w:rsidRPr="00026B83">
        <w:rPr>
          <w:rFonts w:ascii="Tahoma" w:hAnsi="Tahoma" w:cs="Tahoma"/>
          <w:b/>
        </w:rPr>
        <w:t>CONTRATAÇÃO DE EMPRESA ESPECIALIZADA PARA EXECUÇÃO DE OBRA DE REFORMA E AMPLIAÇÃO DO PRÉDIO DA CÂMARA MUNICIPAL DE NOVA MUTUM – MT, COMPREENDENDO SERVIÇOS DE ENGENHARIA CIVIL, ESTRUTURA METÁLICA, FUNDAÇÕES, COBERTURA, INSTALAÇÕES HIDROSSANITÁRIAS, INSTALAÇÕES ELÉTRICAS, CLIMATIZAÇÃO, ESQUADRIAS, PINTURA, PAVIMENTAÇÃO EXTERNA E DEMAIS SERVIÇOS CORRELATOS, CONFORME PLANILHA ORÇAMENTÁRIA, PROJETOS, MEMORIAIS E ESPECIFICAÇÕES TÉCNICAS</w:t>
      </w:r>
      <w:r w:rsidRPr="00092BE6">
        <w:rPr>
          <w:rFonts w:ascii="Tahoma" w:eastAsia="SimSun" w:hAnsi="Tahoma" w:cs="Tahoma"/>
          <w:b/>
          <w:bCs/>
          <w:color w:val="000000"/>
          <w:lang w:eastAsia="zh-CN" w:bidi="ar"/>
        </w:rPr>
        <w:t>,</w:t>
      </w:r>
      <w:r w:rsidRPr="00092BE6">
        <w:rPr>
          <w:rFonts w:ascii="Tahoma" w:hAnsi="Tahoma" w:cs="Tahoma"/>
        </w:rPr>
        <w:t xml:space="preserve"> </w:t>
      </w:r>
      <w:r w:rsidRPr="00092BE6">
        <w:rPr>
          <w:rFonts w:ascii="Tahoma" w:eastAsia="Arial" w:hAnsi="Tahoma" w:cs="Tahoma"/>
        </w:rPr>
        <w:t>observando, em sua íntegra, todas as especificações</w:t>
      </w:r>
      <w:r w:rsidRPr="00092BE6">
        <w:rPr>
          <w:rFonts w:ascii="Tahoma" w:eastAsia="Arial" w:hAnsi="Tahoma" w:cs="Tahoma"/>
          <w:color w:val="000000"/>
        </w:rPr>
        <w:t>, planilhas, anexos e condições constantes deste EDITAL.</w:t>
      </w:r>
    </w:p>
    <w:p w14:paraId="3C215915" w14:textId="206F8E38" w:rsidR="00FE2E34" w:rsidRPr="00092BE6" w:rsidRDefault="00FE2E34" w:rsidP="00FE2E34">
      <w:pPr>
        <w:jc w:val="both"/>
        <w:rPr>
          <w:rFonts w:ascii="Tahoma" w:hAnsi="Tahoma" w:cs="Tahoma"/>
          <w:bCs/>
        </w:rPr>
      </w:pPr>
      <w:r w:rsidRPr="00092BE6">
        <w:rPr>
          <w:rFonts w:ascii="Tahoma" w:hAnsi="Tahoma" w:cs="Tahoma"/>
          <w:b/>
        </w:rPr>
        <w:t xml:space="preserve">1.2. </w:t>
      </w:r>
      <w:r w:rsidRPr="00092BE6">
        <w:rPr>
          <w:rFonts w:ascii="Tahoma" w:hAnsi="Tahoma" w:cs="Tahoma"/>
          <w:bCs/>
        </w:rPr>
        <w:t xml:space="preserve">Todos os materiais e equipamentos empregados deverão ser obrigatoriamente novos e atender rigorosamente aos padrões de qualidade estabelecidos pelo INMETRO, pela concessionária de energia local e pelas normas da ABNT. </w:t>
      </w:r>
    </w:p>
    <w:p w14:paraId="0E3B7280" w14:textId="191D6850" w:rsidR="00FE2E34" w:rsidRPr="00092BE6" w:rsidRDefault="00FE2E34" w:rsidP="00FE2E34">
      <w:pPr>
        <w:jc w:val="both"/>
        <w:rPr>
          <w:rFonts w:ascii="Tahoma" w:eastAsia="Arial" w:hAnsi="Tahoma" w:cs="Tahoma"/>
          <w:color w:val="000000"/>
        </w:rPr>
      </w:pPr>
      <w:r w:rsidRPr="00092BE6">
        <w:rPr>
          <w:rFonts w:ascii="Tahoma" w:eastAsia="Arial" w:hAnsi="Tahoma" w:cs="Tahoma"/>
          <w:color w:val="000000"/>
        </w:rPr>
        <w:t>1.</w:t>
      </w:r>
      <w:r w:rsidR="00D724FA">
        <w:rPr>
          <w:rFonts w:ascii="Tahoma" w:eastAsia="Arial" w:hAnsi="Tahoma" w:cs="Tahoma"/>
          <w:color w:val="000000"/>
        </w:rPr>
        <w:t>3</w:t>
      </w:r>
      <w:r w:rsidRPr="00092BE6">
        <w:rPr>
          <w:rFonts w:ascii="Tahoma" w:eastAsia="Arial" w:hAnsi="Tahoma" w:cs="Tahoma"/>
          <w:color w:val="000000"/>
        </w:rPr>
        <w:t xml:space="preserve"> A execução das obras e serviços seguirá rigorosamente os Projetos Executivos, Memoriais Descritivos e Planilhas Orçamentarias conforme anexo, os quais definem integralmente a solução técnica, as especificações de materiais e equipamentos, as metodologias executivas e os quantitativos de referência.</w:t>
      </w:r>
    </w:p>
    <w:p w14:paraId="1936A3A3"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092BE6">
        <w:rPr>
          <w:rFonts w:ascii="Tahoma" w:eastAsia="Arial" w:hAnsi="Tahoma" w:cs="Tahoma"/>
          <w:b/>
          <w:color w:val="000000"/>
        </w:rPr>
        <w:lastRenderedPageBreak/>
        <w:t>2. DA DOTAÇÃO ORÇAMENTARIA E DO VALOR</w:t>
      </w:r>
      <w:r w:rsidRPr="00092BE6">
        <w:rPr>
          <w:rFonts w:ascii="Tahoma" w:eastAsia="Arial" w:hAnsi="Tahoma" w:cs="Tahoma"/>
          <w:b/>
          <w:color w:val="000000"/>
        </w:rPr>
        <w:tab/>
      </w:r>
      <w:r w:rsidRPr="00092BE6">
        <w:rPr>
          <w:rFonts w:ascii="Tahoma" w:eastAsia="Arial" w:hAnsi="Tahoma" w:cs="Tahoma"/>
          <w:b/>
          <w:color w:val="000000"/>
        </w:rPr>
        <w:tab/>
      </w:r>
    </w:p>
    <w:p w14:paraId="603075E3" w14:textId="348553C1" w:rsidR="00FE2E34" w:rsidRPr="00092BE6" w:rsidRDefault="00FE2E34" w:rsidP="00FE2E34">
      <w:pPr>
        <w:jc w:val="both"/>
        <w:rPr>
          <w:rFonts w:ascii="Tahoma" w:eastAsia="Arial" w:hAnsi="Tahoma" w:cs="Tahoma"/>
        </w:rPr>
      </w:pPr>
      <w:r w:rsidRPr="00092BE6">
        <w:rPr>
          <w:rFonts w:ascii="Tahoma" w:eastAsia="Arial" w:hAnsi="Tahoma" w:cs="Tahoma"/>
        </w:rPr>
        <w:t xml:space="preserve">2.1 As despesas relativas a este processo licitatório durante sua execução correrão por conta de recursos previstos em Orçamento </w:t>
      </w:r>
      <w:r w:rsidR="00AB004D">
        <w:rPr>
          <w:rFonts w:ascii="Tahoma" w:eastAsia="Arial" w:hAnsi="Tahoma" w:cs="Tahoma"/>
        </w:rPr>
        <w:t xml:space="preserve">desta Câmara Municipal </w:t>
      </w:r>
      <w:r w:rsidRPr="00092BE6">
        <w:rPr>
          <w:rFonts w:ascii="Tahoma" w:eastAsia="Arial" w:hAnsi="Tahoma" w:cs="Tahoma"/>
        </w:rPr>
        <w:t>– MT</w:t>
      </w:r>
      <w:r w:rsidR="00AB004D">
        <w:rPr>
          <w:rFonts w:ascii="Tahoma" w:eastAsia="Arial" w:hAnsi="Tahoma" w:cs="Tahoma"/>
        </w:rPr>
        <w:t>, sendo:</w:t>
      </w:r>
      <w:r w:rsidRPr="00092BE6">
        <w:rPr>
          <w:rFonts w:ascii="Tahoma" w:eastAsia="Arial" w:hAnsi="Tahoma" w:cs="Tahoma"/>
        </w:rPr>
        <w:t xml:space="preserve"> </w:t>
      </w:r>
    </w:p>
    <w:p w14:paraId="4C51C0D4" w14:textId="3AFDA4D2" w:rsidR="00FE2E34" w:rsidRDefault="00AB004D" w:rsidP="00AB004D">
      <w:pPr>
        <w:rPr>
          <w:rFonts w:ascii="Tahoma" w:hAnsi="Tahoma" w:cs="Tahoma"/>
          <w:b/>
        </w:rPr>
      </w:pPr>
      <w:r w:rsidRPr="006141A4">
        <w:rPr>
          <w:rFonts w:ascii="Tahoma" w:hAnsi="Tahoma" w:cs="Tahoma"/>
          <w:b/>
        </w:rPr>
        <w:t>DOTAÇÃO ORÇAMENTÁRIA</w:t>
      </w:r>
    </w:p>
    <w:p w14:paraId="10761418" w14:textId="5F7CCE73" w:rsidR="006141A4" w:rsidRPr="00092BE6" w:rsidRDefault="006141A4" w:rsidP="00AB004D">
      <w:pPr>
        <w:rPr>
          <w:rFonts w:ascii="Tahoma" w:hAnsi="Tahoma" w:cs="Tahoma"/>
        </w:rPr>
      </w:pPr>
      <w:r w:rsidRPr="00162990">
        <w:rPr>
          <w:rFonts w:ascii="Tahoma" w:hAnsi="Tahoma" w:cs="Tahoma"/>
        </w:rPr>
        <w:t>01.001.01.031.0001.</w:t>
      </w:r>
      <w:r>
        <w:rPr>
          <w:rFonts w:ascii="Tahoma" w:hAnsi="Tahoma" w:cs="Tahoma"/>
        </w:rPr>
        <w:t>10002</w:t>
      </w:r>
      <w:r w:rsidRPr="00162990">
        <w:rPr>
          <w:rFonts w:ascii="Tahoma" w:hAnsi="Tahoma" w:cs="Tahoma"/>
        </w:rPr>
        <w:t>.</w:t>
      </w:r>
      <w:r>
        <w:rPr>
          <w:rFonts w:ascii="Tahoma" w:hAnsi="Tahoma" w:cs="Tahoma"/>
        </w:rPr>
        <w:t>449051</w:t>
      </w:r>
      <w:r w:rsidRPr="00162990">
        <w:rPr>
          <w:rFonts w:ascii="Tahoma" w:hAnsi="Tahoma" w:cs="Tahoma"/>
        </w:rPr>
        <w:t xml:space="preserve">.00.00.00 – </w:t>
      </w:r>
      <w:r>
        <w:rPr>
          <w:rFonts w:ascii="Tahoma" w:hAnsi="Tahoma" w:cs="Tahoma"/>
        </w:rPr>
        <w:t>Obras e Instalações</w:t>
      </w:r>
    </w:p>
    <w:p w14:paraId="775F6FC9" w14:textId="20BA1B3C" w:rsidR="00FE2E34" w:rsidRPr="00920F60" w:rsidRDefault="00FE2E34" w:rsidP="00FE2E34">
      <w:pPr>
        <w:jc w:val="both"/>
        <w:rPr>
          <w:rFonts w:ascii="Tahoma" w:hAnsi="Tahoma" w:cs="Tahoma"/>
        </w:rPr>
      </w:pPr>
      <w:r w:rsidRPr="00092BE6">
        <w:rPr>
          <w:rFonts w:ascii="Tahoma" w:eastAsia="Arial" w:hAnsi="Tahoma" w:cs="Tahoma"/>
          <w:color w:val="000000"/>
        </w:rPr>
        <w:t>2.2. O valor máximo</w:t>
      </w:r>
      <w:r w:rsidRPr="00092BE6">
        <w:rPr>
          <w:rFonts w:ascii="Tahoma" w:eastAsia="Arial" w:hAnsi="Tahoma" w:cs="Tahoma"/>
          <w:b/>
          <w:color w:val="000000"/>
        </w:rPr>
        <w:t xml:space="preserve"> </w:t>
      </w:r>
      <w:r w:rsidRPr="00092BE6">
        <w:rPr>
          <w:rFonts w:ascii="Tahoma" w:eastAsia="Arial" w:hAnsi="Tahoma" w:cs="Tahoma"/>
          <w:color w:val="000000"/>
        </w:rPr>
        <w:t xml:space="preserve">estimado é de </w:t>
      </w:r>
      <w:r w:rsidRPr="00D724FA">
        <w:rPr>
          <w:rFonts w:ascii="Tahoma" w:hAnsi="Tahoma" w:cs="Tahoma"/>
          <w:b/>
          <w:bCs/>
        </w:rPr>
        <w:t xml:space="preserve">R$ </w:t>
      </w:r>
      <w:r w:rsidR="00D724FA" w:rsidRPr="00D724FA">
        <w:rPr>
          <w:rFonts w:ascii="Tahoma" w:hAnsi="Tahoma" w:cs="Tahoma"/>
          <w:b/>
          <w:bCs/>
        </w:rPr>
        <w:t>3</w:t>
      </w:r>
      <w:r w:rsidRPr="00D724FA">
        <w:rPr>
          <w:rFonts w:ascii="Tahoma" w:hAnsi="Tahoma" w:cs="Tahoma"/>
          <w:b/>
          <w:bCs/>
        </w:rPr>
        <w:t>.</w:t>
      </w:r>
      <w:r w:rsidR="00D724FA" w:rsidRPr="00D724FA">
        <w:rPr>
          <w:rFonts w:ascii="Tahoma" w:hAnsi="Tahoma" w:cs="Tahoma"/>
          <w:b/>
          <w:bCs/>
        </w:rPr>
        <w:t>996</w:t>
      </w:r>
      <w:r w:rsidRPr="00D724FA">
        <w:rPr>
          <w:rFonts w:ascii="Tahoma" w:hAnsi="Tahoma" w:cs="Tahoma"/>
          <w:b/>
          <w:bCs/>
        </w:rPr>
        <w:t>.</w:t>
      </w:r>
      <w:r w:rsidR="00D724FA" w:rsidRPr="00D724FA">
        <w:rPr>
          <w:rFonts w:ascii="Tahoma" w:hAnsi="Tahoma" w:cs="Tahoma"/>
          <w:b/>
          <w:bCs/>
        </w:rPr>
        <w:t>486</w:t>
      </w:r>
      <w:r w:rsidRPr="00D724FA">
        <w:rPr>
          <w:rFonts w:ascii="Tahoma" w:hAnsi="Tahoma" w:cs="Tahoma"/>
          <w:b/>
          <w:bCs/>
        </w:rPr>
        <w:t>,92 (</w:t>
      </w:r>
      <w:r w:rsidR="00D724FA" w:rsidRPr="00D724FA">
        <w:rPr>
          <w:rFonts w:ascii="Tahoma" w:hAnsi="Tahoma" w:cs="Tahoma"/>
          <w:b/>
          <w:bCs/>
        </w:rPr>
        <w:t>três</w:t>
      </w:r>
      <w:r w:rsidRPr="00D724FA">
        <w:rPr>
          <w:rFonts w:ascii="Tahoma" w:hAnsi="Tahoma" w:cs="Tahoma"/>
          <w:b/>
          <w:bCs/>
        </w:rPr>
        <w:t xml:space="preserve"> milhões </w:t>
      </w:r>
      <w:r w:rsidR="00D724FA" w:rsidRPr="00D724FA">
        <w:rPr>
          <w:rFonts w:ascii="Tahoma" w:hAnsi="Tahoma" w:cs="Tahoma"/>
          <w:b/>
          <w:bCs/>
        </w:rPr>
        <w:t>nove</w:t>
      </w:r>
      <w:r w:rsidRPr="00D724FA">
        <w:rPr>
          <w:rFonts w:ascii="Tahoma" w:hAnsi="Tahoma" w:cs="Tahoma"/>
          <w:b/>
          <w:bCs/>
        </w:rPr>
        <w:t xml:space="preserve">centos e </w:t>
      </w:r>
      <w:r w:rsidR="00D724FA" w:rsidRPr="00D724FA">
        <w:rPr>
          <w:rFonts w:ascii="Tahoma" w:hAnsi="Tahoma" w:cs="Tahoma"/>
          <w:b/>
          <w:bCs/>
        </w:rPr>
        <w:t>noventa e seis</w:t>
      </w:r>
      <w:r w:rsidRPr="00D724FA">
        <w:rPr>
          <w:rFonts w:ascii="Tahoma" w:hAnsi="Tahoma" w:cs="Tahoma"/>
          <w:b/>
          <w:bCs/>
        </w:rPr>
        <w:t xml:space="preserve"> mil </w:t>
      </w:r>
      <w:r w:rsidR="00D724FA" w:rsidRPr="00D724FA">
        <w:rPr>
          <w:rFonts w:ascii="Tahoma" w:hAnsi="Tahoma" w:cs="Tahoma"/>
          <w:b/>
          <w:bCs/>
        </w:rPr>
        <w:t>quatroc</w:t>
      </w:r>
      <w:r w:rsidRPr="00D724FA">
        <w:rPr>
          <w:rFonts w:ascii="Tahoma" w:hAnsi="Tahoma" w:cs="Tahoma"/>
          <w:b/>
          <w:bCs/>
        </w:rPr>
        <w:t xml:space="preserve">entos e </w:t>
      </w:r>
      <w:r w:rsidR="00D724FA" w:rsidRPr="00D724FA">
        <w:rPr>
          <w:rFonts w:ascii="Tahoma" w:hAnsi="Tahoma" w:cs="Tahoma"/>
          <w:b/>
          <w:bCs/>
        </w:rPr>
        <w:t>oi</w:t>
      </w:r>
      <w:r w:rsidRPr="00D724FA">
        <w:rPr>
          <w:rFonts w:ascii="Tahoma" w:hAnsi="Tahoma" w:cs="Tahoma"/>
          <w:b/>
          <w:bCs/>
        </w:rPr>
        <w:t xml:space="preserve">tenta e </w:t>
      </w:r>
      <w:r w:rsidR="00D724FA" w:rsidRPr="00D724FA">
        <w:rPr>
          <w:rFonts w:ascii="Tahoma" w:hAnsi="Tahoma" w:cs="Tahoma"/>
          <w:b/>
          <w:bCs/>
        </w:rPr>
        <w:t xml:space="preserve">seis </w:t>
      </w:r>
      <w:r w:rsidRPr="00D724FA">
        <w:rPr>
          <w:rFonts w:ascii="Tahoma" w:hAnsi="Tahoma" w:cs="Tahoma"/>
          <w:b/>
          <w:bCs/>
        </w:rPr>
        <w:t>reais e noventa e dois centavos).</w:t>
      </w:r>
    </w:p>
    <w:p w14:paraId="23506C01" w14:textId="77777777" w:rsidR="00FE2E34" w:rsidRPr="00920F60" w:rsidRDefault="00FE2E34" w:rsidP="00FE2E34">
      <w:pPr>
        <w:jc w:val="both"/>
        <w:rPr>
          <w:rFonts w:ascii="Tahoma" w:eastAsia="Arial" w:hAnsi="Tahoma" w:cs="Tahoma"/>
          <w:color w:val="000000"/>
        </w:rPr>
      </w:pPr>
    </w:p>
    <w:p w14:paraId="5F4C311D" w14:textId="77777777" w:rsidR="00FE2E34" w:rsidRPr="00920F60"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920F60">
        <w:rPr>
          <w:rFonts w:ascii="Tahoma" w:eastAsia="Arial" w:hAnsi="Tahoma" w:cs="Tahoma"/>
          <w:b/>
          <w:color w:val="000000"/>
        </w:rPr>
        <w:t>3. DA DISPONIBILIZAÇÃO DO EDITAL</w:t>
      </w:r>
    </w:p>
    <w:p w14:paraId="0904FBB5" w14:textId="7FD903AE" w:rsidR="00FE2E34" w:rsidRPr="00920F60"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eastAsia="Arial" w:hAnsi="Tahoma" w:cs="Tahoma"/>
          <w:color w:val="000000"/>
        </w:rPr>
        <w:t xml:space="preserve">3.1. </w:t>
      </w:r>
      <w:r w:rsidRPr="00920F60">
        <w:rPr>
          <w:rFonts w:ascii="Tahoma" w:hAnsi="Tahoma" w:cs="Tahoma"/>
        </w:rPr>
        <w:t>Os documentos que integram o edital serão disponibilizados em mídia digital no sítio</w:t>
      </w:r>
      <w:hyperlink w:history="1">
        <w:r w:rsidRPr="00920F60">
          <w:rPr>
            <w:rStyle w:val="Hyperlink"/>
            <w:rFonts w:ascii="Tahoma" w:hAnsi="Tahoma" w:cs="Tahoma"/>
          </w:rPr>
          <w:t xml:space="preserve"> </w:t>
        </w:r>
        <w:r w:rsidR="00920F60" w:rsidRPr="00920F60">
          <w:rPr>
            <w:rStyle w:val="Hyperlink"/>
            <w:rFonts w:ascii="Tahoma" w:hAnsi="Tahoma" w:cs="Tahoma"/>
          </w:rPr>
          <w:t>https://www.novamutum.mt.leg.br/#/home</w:t>
        </w:r>
      </w:hyperlink>
      <w:r w:rsidRPr="00920F60">
        <w:rPr>
          <w:rFonts w:ascii="Tahoma" w:hAnsi="Tahoma" w:cs="Tahoma"/>
        </w:rPr>
        <w:t xml:space="preserve"> ou solicitados pelo e-mail: </w:t>
      </w:r>
      <w:hyperlink r:id="rId12" w:history="1">
        <w:r w:rsidR="00AB004D" w:rsidRPr="00920F60">
          <w:rPr>
            <w:rStyle w:val="Hyperlink"/>
            <w:rFonts w:ascii="Tahoma" w:hAnsi="Tahoma" w:cs="Tahoma"/>
          </w:rPr>
          <w:t>camara@novamutum.mt.leg.br</w:t>
        </w:r>
      </w:hyperlink>
      <w:r w:rsidRPr="00920F60">
        <w:rPr>
          <w:rFonts w:ascii="Tahoma" w:hAnsi="Tahoma" w:cs="Tahoma"/>
        </w:rPr>
        <w:t xml:space="preserve"> de 2ª a 6ª feira (dias úteis) das 7h</w:t>
      </w:r>
      <w:r w:rsidR="00920F60">
        <w:rPr>
          <w:rFonts w:ascii="Tahoma" w:hAnsi="Tahoma" w:cs="Tahoma"/>
        </w:rPr>
        <w:t>00</w:t>
      </w:r>
      <w:r w:rsidRPr="00920F60">
        <w:rPr>
          <w:rFonts w:ascii="Tahoma" w:hAnsi="Tahoma" w:cs="Tahoma"/>
        </w:rPr>
        <w:t>min às 1</w:t>
      </w:r>
      <w:r w:rsidR="00920F60">
        <w:rPr>
          <w:rFonts w:ascii="Tahoma" w:hAnsi="Tahoma" w:cs="Tahoma"/>
        </w:rPr>
        <w:t>1</w:t>
      </w:r>
      <w:r w:rsidRPr="00920F60">
        <w:rPr>
          <w:rFonts w:ascii="Tahoma" w:hAnsi="Tahoma" w:cs="Tahoma"/>
        </w:rPr>
        <w:t>h00</w:t>
      </w:r>
      <w:r w:rsidR="00920F60">
        <w:rPr>
          <w:rFonts w:ascii="Tahoma" w:hAnsi="Tahoma" w:cs="Tahoma"/>
        </w:rPr>
        <w:t xml:space="preserve"> ou das 13h00min às 17h00min</w:t>
      </w:r>
      <w:r w:rsidRPr="00920F60">
        <w:rPr>
          <w:rFonts w:ascii="Tahoma" w:hAnsi="Tahoma" w:cs="Tahoma"/>
        </w:rPr>
        <w:t xml:space="preserve">, mediante requerimento do interessado </w:t>
      </w:r>
      <w:r w:rsidR="00D724FA">
        <w:rPr>
          <w:rFonts w:ascii="Tahoma" w:hAnsi="Tahoma" w:cs="Tahoma"/>
        </w:rPr>
        <w:t>à Agente</w:t>
      </w:r>
      <w:r w:rsidRPr="00920F60">
        <w:rPr>
          <w:rFonts w:ascii="Tahoma" w:hAnsi="Tahoma" w:cs="Tahoma"/>
        </w:rPr>
        <w:t xml:space="preserve"> de Contratação, assinada pelo seu representante legal.</w:t>
      </w:r>
    </w:p>
    <w:p w14:paraId="1F38FDE3" w14:textId="77777777" w:rsidR="00FE2E34" w:rsidRPr="00920F60" w:rsidRDefault="00FE2E34" w:rsidP="00FE2E34">
      <w:pPr>
        <w:pStyle w:val="PargrafodaLista"/>
        <w:widowControl w:val="0"/>
        <w:autoSpaceDE w:val="0"/>
        <w:autoSpaceDN w:val="0"/>
        <w:spacing w:after="0" w:line="240" w:lineRule="auto"/>
        <w:ind w:left="0"/>
        <w:contextualSpacing w:val="0"/>
        <w:jc w:val="both"/>
        <w:rPr>
          <w:rFonts w:ascii="Tahoma" w:hAnsi="Tahoma" w:cs="Tahoma"/>
        </w:rPr>
      </w:pPr>
    </w:p>
    <w:p w14:paraId="6870AA9B" w14:textId="77777777" w:rsidR="00FE2E34" w:rsidRPr="00920F60"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920F60">
        <w:rPr>
          <w:rFonts w:ascii="Tahoma" w:eastAsia="Arial" w:hAnsi="Tahoma" w:cs="Tahoma"/>
          <w:b/>
          <w:color w:val="000000"/>
        </w:rPr>
        <w:t>4. DA IMPUGNAÇÃO AO EDITAL E DO PEDIDO DE ESCLARECIMENTO</w:t>
      </w:r>
    </w:p>
    <w:p w14:paraId="454DDE8A" w14:textId="19454712" w:rsidR="00FE2E34" w:rsidRPr="00920F60" w:rsidRDefault="00FE2E34" w:rsidP="00FE2E34">
      <w:pPr>
        <w:autoSpaceDE w:val="0"/>
        <w:autoSpaceDN w:val="0"/>
        <w:jc w:val="both"/>
        <w:rPr>
          <w:rFonts w:ascii="Tahoma" w:hAnsi="Tahoma" w:cs="Tahoma"/>
        </w:rPr>
      </w:pPr>
      <w:r w:rsidRPr="00920F60">
        <w:rPr>
          <w:rFonts w:ascii="Tahoma" w:hAnsi="Tahoma" w:cs="Tahoma"/>
        </w:rPr>
        <w:t xml:space="preserve">4.1. Até 03 (três) dias úteis antes da data fixada para recebimento das propostas, qualquer pessoa poderá solicitar esclarecimentos, providências ou impugnar o Ato Convocatório desta CONCORRÊNCIA, devendo protocolizar o pedido diretamente pelo site </w:t>
      </w:r>
      <w:hyperlink r:id="rId13" w:history="1">
        <w:r w:rsidRPr="00920F60">
          <w:rPr>
            <w:rStyle w:val="Hyperlink"/>
            <w:rFonts w:ascii="Tahoma" w:hAnsi="Tahoma" w:cs="Tahoma"/>
          </w:rPr>
          <w:t>www.bll.org.br</w:t>
        </w:r>
      </w:hyperlink>
      <w:r w:rsidRPr="00920F60">
        <w:rPr>
          <w:rFonts w:ascii="Tahoma" w:hAnsi="Tahoma" w:cs="Tahoma"/>
        </w:rPr>
        <w:t xml:space="preserve">, no local específico dentro do processo licitatório em análise - cabendo </w:t>
      </w:r>
      <w:r w:rsidR="00D724FA">
        <w:rPr>
          <w:rFonts w:ascii="Tahoma" w:hAnsi="Tahoma" w:cs="Tahoma"/>
        </w:rPr>
        <w:t>à Agente</w:t>
      </w:r>
      <w:r w:rsidRPr="00920F60">
        <w:rPr>
          <w:rFonts w:ascii="Tahoma" w:hAnsi="Tahoma" w:cs="Tahoma"/>
        </w:rPr>
        <w:t xml:space="preserve"> de Contratação decidir sobre a petição no prazo de 03 (três) dias úteis, limitado ao último dia útil anterior à data da abertura do certame. </w:t>
      </w:r>
    </w:p>
    <w:p w14:paraId="575F32FE" w14:textId="77777777" w:rsidR="00FE2E34" w:rsidRPr="00092BE6" w:rsidRDefault="00FE2E34" w:rsidP="00FE2E34">
      <w:pPr>
        <w:autoSpaceDE w:val="0"/>
        <w:autoSpaceDN w:val="0"/>
        <w:jc w:val="both"/>
        <w:rPr>
          <w:rFonts w:ascii="Tahoma" w:hAnsi="Tahoma" w:cs="Tahoma"/>
        </w:rPr>
      </w:pPr>
      <w:r w:rsidRPr="00920F60">
        <w:rPr>
          <w:rFonts w:ascii="Tahoma" w:hAnsi="Tahoma" w:cs="Tahoma"/>
        </w:rPr>
        <w:t>4.1.1. Caso seja acolhida a impugnação contra o Ato Convocatório, será designada nova data para a realização</w:t>
      </w:r>
      <w:r w:rsidRPr="00092BE6">
        <w:rPr>
          <w:rFonts w:ascii="Tahoma" w:hAnsi="Tahoma" w:cs="Tahoma"/>
        </w:rPr>
        <w:t xml:space="preserve"> do Certame. </w:t>
      </w:r>
    </w:p>
    <w:p w14:paraId="7A341276" w14:textId="77777777" w:rsidR="00FE2E34" w:rsidRPr="00092BE6" w:rsidRDefault="00FE2E34" w:rsidP="00FE2E34">
      <w:pPr>
        <w:autoSpaceDE w:val="0"/>
        <w:autoSpaceDN w:val="0"/>
        <w:jc w:val="both"/>
        <w:rPr>
          <w:rFonts w:ascii="Tahoma" w:hAnsi="Tahoma" w:cs="Tahoma"/>
        </w:rPr>
      </w:pPr>
      <w:r w:rsidRPr="00092BE6">
        <w:rPr>
          <w:rFonts w:ascii="Tahoma" w:hAnsi="Tahoma" w:cs="Tahoma"/>
        </w:rPr>
        <w:t xml:space="preserve">4.2. Decairá do direito de impugnar os termos deste edital, por falhas ou irregularidades, o proponente/licitante que não o fizer até o 3º (terceiro) dia útil que anteceder à data de realização da sessão pública da CONCORRÊNCIA, hipótese em que tal comunicação não terá efeito de recurso. </w:t>
      </w:r>
    </w:p>
    <w:p w14:paraId="3AB5310E"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14.3. A impugnação feita tempestivamente pelo proponente/licitante não o impedirá de participar do Certame.</w:t>
      </w:r>
    </w:p>
    <w:p w14:paraId="5427A70C" w14:textId="77777777" w:rsidR="00FE2E34" w:rsidRPr="00092BE6" w:rsidRDefault="00FE2E34" w:rsidP="00FE2E34">
      <w:pPr>
        <w:autoSpaceDE w:val="0"/>
        <w:autoSpaceDN w:val="0"/>
        <w:jc w:val="both"/>
        <w:rPr>
          <w:rFonts w:ascii="Tahoma" w:hAnsi="Tahoma" w:cs="Tahoma"/>
        </w:rPr>
      </w:pPr>
    </w:p>
    <w:p w14:paraId="104063B5"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092BE6">
        <w:rPr>
          <w:rFonts w:ascii="Tahoma" w:eastAsia="Arial" w:hAnsi="Tahoma" w:cs="Tahoma"/>
          <w:b/>
          <w:color w:val="000000"/>
        </w:rPr>
        <w:t>5. DO CREDENCIAMENTO</w:t>
      </w:r>
    </w:p>
    <w:p w14:paraId="113DE342"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lang w:eastAsia="pt-BR"/>
        </w:rPr>
      </w:pPr>
      <w:r w:rsidRPr="00D724FA">
        <w:rPr>
          <w:rFonts w:ascii="Tahoma" w:eastAsia="Arial" w:hAnsi="Tahoma" w:cs="Tahoma"/>
        </w:rPr>
        <w:t>5.1</w:t>
      </w:r>
      <w:r w:rsidRPr="00D724FA">
        <w:rPr>
          <w:rFonts w:ascii="Tahoma" w:eastAsia="Times New Roman" w:hAnsi="Tahoma" w:cs="Tahoma"/>
          <w:lang w:eastAsia="pt-BR"/>
        </w:rPr>
        <w:t xml:space="preserve">. O Credenciamento é o nível básico do Registro Cadastral no PORTAL BLL COMPRAS que permite a participação dos interessados na modalidade licitatória CONCORRÊNCIA, em sua forma ELETRÔNICA. </w:t>
      </w:r>
    </w:p>
    <w:p w14:paraId="0E441FEA"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lang w:eastAsia="pt-BR"/>
        </w:rPr>
      </w:pPr>
      <w:r w:rsidRPr="00D724FA">
        <w:rPr>
          <w:rFonts w:ascii="Tahoma" w:eastAsia="Times New Roman" w:hAnsi="Tahoma" w:cs="Tahoma"/>
          <w:lang w:eastAsia="pt-BR"/>
        </w:rPr>
        <w:t xml:space="preserve">5.2. O cadastro deverá ser feito no Portal BLL COMPRAS, no sítio eletrônico </w:t>
      </w:r>
      <w:hyperlink r:id="rId14" w:history="1">
        <w:r w:rsidRPr="00D724FA">
          <w:rPr>
            <w:rStyle w:val="Hyperlink"/>
            <w:rFonts w:ascii="Tahoma" w:eastAsia="Times New Roman" w:hAnsi="Tahoma" w:cs="Tahoma"/>
            <w:lang w:eastAsia="pt-BR"/>
          </w:rPr>
          <w:t>www.bll.org.br</w:t>
        </w:r>
      </w:hyperlink>
      <w:r w:rsidRPr="00D724FA">
        <w:rPr>
          <w:rFonts w:ascii="Tahoma" w:eastAsia="Times New Roman" w:hAnsi="Tahoma" w:cs="Tahoma"/>
          <w:lang w:eastAsia="pt-BR"/>
        </w:rPr>
        <w:t xml:space="preserve">; </w:t>
      </w:r>
    </w:p>
    <w:p w14:paraId="66890BAD"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lang w:eastAsia="pt-BR"/>
        </w:rPr>
      </w:pPr>
      <w:r w:rsidRPr="00D724FA">
        <w:rPr>
          <w:rFonts w:ascii="Tahoma" w:eastAsia="Times New Roman" w:hAnsi="Tahoma" w:cs="Tahoma"/>
          <w:lang w:eastAsia="pt-BR"/>
        </w:rPr>
        <w:lastRenderedPageBreak/>
        <w:t xml:space="preserve">5.3. O credenciamento junto ao provedor do sistema implica a responsabilidade do licitante ou de seu representante legal e a presunção de sua capacidade técnica para realização das transações inerentes a esta Concorrência. </w:t>
      </w:r>
    </w:p>
    <w:p w14:paraId="3291EA7A"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lang w:eastAsia="pt-BR"/>
        </w:rPr>
      </w:pPr>
      <w:r w:rsidRPr="00D724FA">
        <w:rPr>
          <w:rFonts w:ascii="Tahoma" w:eastAsia="Times New Roman" w:hAnsi="Tahoma" w:cs="Tahoma"/>
          <w:lang w:eastAsia="pt-BR"/>
        </w:rPr>
        <w:t xml:space="preserve">5.4.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2DD231D"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lang w:eastAsia="pt-BR"/>
        </w:rPr>
      </w:pPr>
      <w:r w:rsidRPr="00D724FA">
        <w:rPr>
          <w:rFonts w:ascii="Tahoma" w:eastAsia="Times New Roman" w:hAnsi="Tahoma" w:cs="Tahoma"/>
          <w:lang w:eastAsia="pt-BR"/>
        </w:rPr>
        <w:t xml:space="preserve">5.5. É de responsabilidade do cadastrado conferir a exatidão dos seus dados cadastrais no PORTAL BLL COMPRAS e mantê-los atualizados junto aos órgãos responsáveis pela informação, devendo proceder, imediatamente, à correção ou à alteração dos registros tão logo identifique incorreção ou aqueles se tornem desatualizados. </w:t>
      </w:r>
    </w:p>
    <w:p w14:paraId="1898CC61"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lang w:eastAsia="pt-BR"/>
        </w:rPr>
      </w:pPr>
      <w:r w:rsidRPr="00D724FA">
        <w:rPr>
          <w:rFonts w:ascii="Tahoma" w:eastAsia="Times New Roman" w:hAnsi="Tahoma" w:cs="Tahoma"/>
          <w:lang w:eastAsia="pt-BR"/>
        </w:rPr>
        <w:t>5.5.1. A não observância do disposto no subitem anterior poderá ensejar desclassificação no momento da habilitação.</w:t>
      </w:r>
    </w:p>
    <w:p w14:paraId="38E56B99"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sz w:val="20"/>
          <w:szCs w:val="20"/>
          <w:lang w:eastAsia="pt-BR"/>
        </w:rPr>
      </w:pPr>
    </w:p>
    <w:p w14:paraId="545D9590"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092BE6">
        <w:rPr>
          <w:rFonts w:ascii="Tahoma" w:eastAsia="Arial" w:hAnsi="Tahoma" w:cs="Tahoma"/>
          <w:b/>
          <w:color w:val="000000"/>
        </w:rPr>
        <w:t>6. DA PARTICIPAÇÃO NO CERTAME</w:t>
      </w:r>
    </w:p>
    <w:p w14:paraId="253F8C02" w14:textId="77777777" w:rsidR="00FE2E34" w:rsidRPr="00D724FA" w:rsidRDefault="00FE2E34" w:rsidP="00FE2E34">
      <w:pPr>
        <w:autoSpaceDE w:val="0"/>
        <w:autoSpaceDN w:val="0"/>
        <w:adjustRightInd w:val="0"/>
        <w:jc w:val="both"/>
        <w:rPr>
          <w:rFonts w:ascii="Tahoma" w:hAnsi="Tahoma" w:cs="Tahoma"/>
        </w:rPr>
      </w:pPr>
      <w:bookmarkStart w:id="2" w:name="_heading=h.30j0zll" w:colFirst="0" w:colLast="0"/>
      <w:bookmarkEnd w:id="2"/>
      <w:r w:rsidRPr="00D724FA">
        <w:rPr>
          <w:rFonts w:ascii="Tahoma" w:eastAsia="Arial" w:hAnsi="Tahoma" w:cs="Tahoma"/>
          <w:color w:val="000000"/>
        </w:rPr>
        <w:t xml:space="preserve">6.1. </w:t>
      </w:r>
      <w:r w:rsidRPr="00D724FA">
        <w:rPr>
          <w:rFonts w:ascii="Tahoma" w:hAnsi="Tahoma" w:cs="Tahoma"/>
        </w:rPr>
        <w:t>Respeitadas as demais condições normativas e as constantes deste Edital e seus Anexos, poderão participar desta licitação, os interessados que atendam às exigências do edital e seus anexos e que estiverem previamente credenciados no Portal da BLL – Bolsa de Licitações e Leilões</w:t>
      </w:r>
      <w:r w:rsidRPr="00D724FA">
        <w:rPr>
          <w:rFonts w:ascii="Tahoma" w:hAnsi="Tahoma" w:cs="Tahoma"/>
          <w:color w:val="0000FF"/>
        </w:rPr>
        <w:t xml:space="preserve"> - </w:t>
      </w:r>
      <w:hyperlink r:id="rId15" w:history="1">
        <w:r w:rsidRPr="00D724FA">
          <w:rPr>
            <w:rStyle w:val="Hyperlink"/>
            <w:rFonts w:ascii="Tahoma" w:hAnsi="Tahoma" w:cs="Tahoma"/>
          </w:rPr>
          <w:t>www.bll.org.br</w:t>
        </w:r>
      </w:hyperlink>
      <w:r w:rsidRPr="00D724FA">
        <w:rPr>
          <w:rFonts w:ascii="Tahoma" w:hAnsi="Tahoma" w:cs="Tahoma"/>
        </w:rPr>
        <w:t xml:space="preserve">. </w:t>
      </w:r>
    </w:p>
    <w:p w14:paraId="11EAE246"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6.1.1. Para ter acesso ao sistema eletrônico, os interessados em participar desta licitação deverão dispor de chave de identificação e senha pessoal, obtidos junto à empresa fornecedora do sistema eletrônico de licitações utilizado pelo Município, onde também deverão informar-se a respeito de seu funcionamento e regulamento e receber instruções detalhadas para a correta utilização do sistema.</w:t>
      </w:r>
    </w:p>
    <w:p w14:paraId="7AF75E15"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6.2. Os interessados deverão atender as atender as Resoluções n° 1.025 de 30/10/2009 do Conselho Federal de Engenharia, Arquitetura e Agronomia – CONFEA e a Resolução n° 1.050, de 13/12/2013, que revoga o §2º do art. 28 e o art.79 da Resolução n° 1.025 – CONFEA.</w:t>
      </w:r>
    </w:p>
    <w:p w14:paraId="7EE156D8"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 Não poderá participar direta ou indiretamente desta licitação:</w:t>
      </w:r>
    </w:p>
    <w:p w14:paraId="25CD8931"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6.3.1. Pessoa física ou jurídica que elaborou o anteprojeto de engenharia ou que forneceu subsídios para elaboração deste;</w:t>
      </w:r>
    </w:p>
    <w:p w14:paraId="5914E5DB"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6.3.2. Pessoa física ou jurídica que se encontre, ao tempo da licitação, impossibilitada de participar da licitação em decorrência de sanção que lhe foi imposta;</w:t>
      </w:r>
    </w:p>
    <w:p w14:paraId="11C2E039" w14:textId="77777777" w:rsidR="00FE2E34" w:rsidRPr="00D724FA" w:rsidRDefault="00FE2E34" w:rsidP="00FE2E34">
      <w:pPr>
        <w:pStyle w:val="PargrafodaLista"/>
        <w:widowControl w:val="0"/>
        <w:autoSpaceDE w:val="0"/>
        <w:autoSpaceDN w:val="0"/>
        <w:spacing w:after="0" w:line="240" w:lineRule="auto"/>
        <w:ind w:left="0"/>
        <w:jc w:val="both"/>
        <w:rPr>
          <w:rFonts w:ascii="Tahoma" w:hAnsi="Tahoma" w:cs="Tahoma"/>
        </w:rPr>
      </w:pPr>
      <w:r w:rsidRPr="00D724FA">
        <w:rPr>
          <w:rFonts w:ascii="Tahoma" w:hAnsi="Tahoma" w:cs="Tahoma"/>
        </w:rPr>
        <w:t>6.3.3. Empresas constituídas em forma de consórcio;</w:t>
      </w:r>
    </w:p>
    <w:p w14:paraId="7C20A021"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 seja conjugue, companheiro ou parente em linha reta, colateral ou por afinidade, até o terceiro grau, devendo essa proibição constar expressamente do edital de licitação;</w:t>
      </w:r>
    </w:p>
    <w:p w14:paraId="0AABFF63"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6.3.5. Empresas controladoras, controladas ou coligadas, nos termos da lei n.°6.404, de 15 de dezembro de 1976, concorrendo entre si;</w:t>
      </w:r>
    </w:p>
    <w:p w14:paraId="037133F0"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E22FCB"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6.3.7. Sociedade estrangeira não autorizada a funcionar no País;</w:t>
      </w:r>
    </w:p>
    <w:p w14:paraId="08503BAB"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lastRenderedPageBreak/>
        <w:t>6.3.8. Empresa que se encontre em processo de dissolução, recuperação judicial, recuperação extrajudicial, falência, concordata, fusão, cisão ou incorporação;</w:t>
      </w:r>
    </w:p>
    <w:p w14:paraId="090DB616"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6.3.8.1.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14:paraId="6E0F2ED9"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6.3.9. Empresa cujo estatuto ou contrato social não inclua o objeto deste Edital;</w:t>
      </w:r>
    </w:p>
    <w:p w14:paraId="57853843"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6.3.10. Empresa submissa a concurso de credores;</w:t>
      </w:r>
    </w:p>
    <w:p w14:paraId="2CCC3EE1" w14:textId="733B82B0"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 xml:space="preserve">6.3.11. Servidor público ou ocupante de cargo em comissão da </w:t>
      </w:r>
      <w:r w:rsidR="00AB004D" w:rsidRPr="00D724FA">
        <w:rPr>
          <w:rFonts w:ascii="Tahoma" w:hAnsi="Tahoma" w:cs="Tahoma"/>
        </w:rPr>
        <w:t>CÂMARA MUNICIPAL DE NOVA MUTUM</w:t>
      </w:r>
      <w:r w:rsidRPr="00D724FA">
        <w:rPr>
          <w:rFonts w:ascii="Tahoma" w:hAnsi="Tahoma" w:cs="Tahoma"/>
        </w:rPr>
        <w:t>/MT ou responsável pela licitação ou empregado contratado pela Administração;</w:t>
      </w:r>
    </w:p>
    <w:p w14:paraId="3294FDBA"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6.3.12. Considera-se participação indireta a existência de qualquer vínculo de natureza técnica, comercial, econômica, financeira ou trabalhista entre o autor do projeto, pessoa física ou jurídica, e o Licitante ou responsável pelos serviços, fornecimento e obras, incluindo-se os fornecimentos de bens e serviços a estes necessários;</w:t>
      </w:r>
    </w:p>
    <w:p w14:paraId="18D6A70F"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6.3.13.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7DD39FCB"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hAnsi="Tahoma" w:cs="Tahoma"/>
          <w:sz w:val="20"/>
          <w:szCs w:val="20"/>
        </w:rPr>
      </w:pPr>
    </w:p>
    <w:p w14:paraId="3AA63B89"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hAnsi="Tahoma" w:cs="Tahoma"/>
        </w:rPr>
      </w:pPr>
      <w:r w:rsidRPr="00092BE6">
        <w:rPr>
          <w:rFonts w:ascii="Tahoma" w:eastAsia="Arial" w:hAnsi="Tahoma" w:cs="Tahoma"/>
          <w:b/>
          <w:color w:val="000000"/>
        </w:rPr>
        <w:t xml:space="preserve">7. </w:t>
      </w:r>
      <w:r w:rsidRPr="00092BE6">
        <w:rPr>
          <w:rFonts w:ascii="Tahoma" w:eastAsia="Arial" w:hAnsi="Tahoma" w:cs="Tahoma"/>
          <w:b/>
        </w:rPr>
        <w:t xml:space="preserve">DA </w:t>
      </w:r>
      <w:r w:rsidRPr="00092BE6">
        <w:rPr>
          <w:rFonts w:ascii="Tahoma" w:hAnsi="Tahoma" w:cs="Tahoma"/>
          <w:b/>
          <w:bCs/>
          <w:color w:val="000000" w:themeColor="text1"/>
        </w:rPr>
        <w:t>PARTICIPAÇÃO DAS MICROEMPRESAS E EMPRESAS DE PEQUENO PORTE</w:t>
      </w:r>
    </w:p>
    <w:p w14:paraId="1646DC4D" w14:textId="77777777" w:rsidR="00FE2E34" w:rsidRPr="00D724FA" w:rsidRDefault="00FE2E34" w:rsidP="00FE2E34">
      <w:pPr>
        <w:jc w:val="both"/>
        <w:rPr>
          <w:rFonts w:ascii="Tahoma" w:hAnsi="Tahoma" w:cs="Tahoma"/>
          <w:b/>
          <w:bCs/>
          <w:color w:val="000000" w:themeColor="text1"/>
          <w:u w:val="single"/>
        </w:rPr>
      </w:pPr>
      <w:r w:rsidRPr="00D724FA">
        <w:rPr>
          <w:rFonts w:ascii="Tahoma" w:hAnsi="Tahoma" w:cs="Tahoma"/>
        </w:rPr>
        <w:t xml:space="preserve">7.1. </w:t>
      </w:r>
      <w:r w:rsidRPr="00D724FA">
        <w:rPr>
          <w:rFonts w:ascii="Tahoma" w:hAnsi="Tahoma" w:cs="Tahoma"/>
          <w:b/>
          <w:bCs/>
          <w:color w:val="000000" w:themeColor="text1"/>
          <w:u w:val="single"/>
        </w:rPr>
        <w:t xml:space="preserve">Nos termos da Lei Complementar n. 123/2006 </w:t>
      </w:r>
      <w:r w:rsidRPr="00D724FA">
        <w:rPr>
          <w:rFonts w:ascii="Tahoma" w:hAnsi="Tahoma" w:cs="Tahoma"/>
          <w:b/>
          <w:bCs/>
          <w:u w:val="single"/>
        </w:rPr>
        <w:t xml:space="preserve">alterada pela Lei </w:t>
      </w:r>
      <w:r w:rsidRPr="00D724FA">
        <w:rPr>
          <w:rFonts w:ascii="Tahoma" w:hAnsi="Tahoma" w:cs="Tahoma"/>
          <w:b/>
          <w:bCs/>
          <w:color w:val="000000" w:themeColor="text1"/>
          <w:u w:val="single"/>
        </w:rPr>
        <w:t>Complementar n. 147/2014 as microempresas e empresas de pequeno porte deverão apresentar toda a documentação exigida para efeito de comprovação de regularidade fiscal, mesmo que esta apresente alguma restrição.</w:t>
      </w:r>
    </w:p>
    <w:p w14:paraId="377E2E2B" w14:textId="77777777" w:rsidR="00FE2E34" w:rsidRPr="00D724FA" w:rsidRDefault="00FE2E34" w:rsidP="00FE2E34">
      <w:pPr>
        <w:pStyle w:val="PargrafodaLista"/>
        <w:spacing w:after="0" w:line="240" w:lineRule="auto"/>
        <w:ind w:left="0"/>
        <w:jc w:val="both"/>
        <w:rPr>
          <w:rFonts w:ascii="Tahoma" w:hAnsi="Tahoma" w:cs="Tahoma"/>
          <w:b/>
          <w:bCs/>
          <w:color w:val="000000" w:themeColor="text1"/>
          <w:u w:val="single"/>
        </w:rPr>
      </w:pPr>
      <w:r w:rsidRPr="00D724FA">
        <w:rPr>
          <w:rFonts w:ascii="Tahoma" w:hAnsi="Tahoma" w:cs="Tahoma"/>
          <w:color w:val="000000" w:themeColor="text1"/>
        </w:rPr>
        <w:t>7.2.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7EBE0A4C" w14:textId="77777777" w:rsidR="00FE2E34" w:rsidRPr="00D724FA" w:rsidRDefault="00FE2E34" w:rsidP="00FE2E34">
      <w:pPr>
        <w:jc w:val="both"/>
        <w:rPr>
          <w:rFonts w:ascii="Tahoma" w:hAnsi="Tahoma" w:cs="Tahoma"/>
          <w:color w:val="000000" w:themeColor="text1"/>
        </w:rPr>
      </w:pPr>
      <w:r w:rsidRPr="00D724FA">
        <w:rPr>
          <w:rFonts w:ascii="Tahoma" w:hAnsi="Tahoma" w:cs="Tahoma"/>
          <w:color w:val="000000" w:themeColor="text1"/>
        </w:rPr>
        <w:t>7.3. A não regularização da documentação no prazo previsto no item acima implicará decadência do direito à contratação, sem prejuízo das sanções previstas na Lei nº 14.133/21, sendo facultado à Administração convocar para nova sessão pública os licitantes remanescentes, na ordem de classificação, para contratação, ou revogar a licitação.</w:t>
      </w:r>
    </w:p>
    <w:p w14:paraId="5B9E0E47" w14:textId="77777777" w:rsidR="00FE2E34" w:rsidRPr="00D724FA" w:rsidRDefault="00FE2E34" w:rsidP="00FE2E34">
      <w:pPr>
        <w:jc w:val="both"/>
        <w:rPr>
          <w:rFonts w:ascii="Tahoma" w:hAnsi="Tahoma" w:cs="Tahoma"/>
          <w:color w:val="000000" w:themeColor="text1"/>
        </w:rPr>
      </w:pPr>
      <w:r w:rsidRPr="00D724FA">
        <w:rPr>
          <w:rFonts w:ascii="Tahoma" w:hAnsi="Tahoma" w:cs="Tahoma"/>
          <w:color w:val="000000" w:themeColor="text1"/>
        </w:rPr>
        <w:t>7.4. Será assegurado, como critério de desempate, preferência de contratação para as microempresas e empresas de pequeno porte, entendendo-se por empate aquelas situações em que as propostas apresentadas pelas microempresas e empresas de pequeno porte sejam iguais ou até 10% (dez por cento) superiores à proposta mais bem classificada e desde que a melhor oferta inicial não seja de uma microempresa ou empresa de pequeno porte.</w:t>
      </w:r>
    </w:p>
    <w:p w14:paraId="59969F9F" w14:textId="77777777" w:rsidR="00FE2E34" w:rsidRPr="00D724FA" w:rsidRDefault="00FE2E34" w:rsidP="00FE2E34">
      <w:pPr>
        <w:jc w:val="both"/>
        <w:rPr>
          <w:rFonts w:ascii="Tahoma" w:hAnsi="Tahoma" w:cs="Tahoma"/>
          <w:color w:val="000000" w:themeColor="text1"/>
        </w:rPr>
      </w:pPr>
      <w:r w:rsidRPr="00D724FA">
        <w:rPr>
          <w:rFonts w:ascii="Tahoma" w:hAnsi="Tahoma" w:cs="Tahoma"/>
          <w:color w:val="000000" w:themeColor="text1"/>
        </w:rPr>
        <w:t>7.5. Ocorrendo o empate ficto, proceder-se-á da seguinte forma:</w:t>
      </w:r>
    </w:p>
    <w:p w14:paraId="02766AD6" w14:textId="77777777" w:rsidR="00FE2E34" w:rsidRPr="00D724FA" w:rsidRDefault="00FE2E34" w:rsidP="00FE2E34">
      <w:pPr>
        <w:jc w:val="both"/>
        <w:rPr>
          <w:rFonts w:ascii="Tahoma" w:hAnsi="Tahoma" w:cs="Tahoma"/>
          <w:color w:val="000000" w:themeColor="text1"/>
        </w:rPr>
      </w:pPr>
      <w:r w:rsidRPr="00D724FA">
        <w:rPr>
          <w:rFonts w:ascii="Tahoma" w:hAnsi="Tahoma" w:cs="Tahoma"/>
          <w:color w:val="000000" w:themeColor="text1"/>
        </w:rPr>
        <w:lastRenderedPageBreak/>
        <w:t xml:space="preserve">7.6.A. A microempresa ou empresa de pequeno porte mais bem classificada poderá apresentar proposta de preço inferior àquela considerada vencedora do certame, situação em que será adjudicado em seu favor o objeto licitado; </w:t>
      </w:r>
    </w:p>
    <w:p w14:paraId="13ED3F94" w14:textId="77777777" w:rsidR="00FE2E34" w:rsidRPr="00D724FA" w:rsidRDefault="00FE2E34" w:rsidP="00FE2E34">
      <w:pPr>
        <w:jc w:val="both"/>
        <w:rPr>
          <w:rFonts w:ascii="Tahoma" w:hAnsi="Tahoma" w:cs="Tahoma"/>
          <w:color w:val="000000" w:themeColor="text1"/>
        </w:rPr>
      </w:pPr>
      <w:r w:rsidRPr="00D724FA">
        <w:rPr>
          <w:rFonts w:ascii="Tahoma" w:hAnsi="Tahoma" w:cs="Tahoma"/>
          <w:color w:val="000000" w:themeColor="text1"/>
        </w:rPr>
        <w:t>7.6</w:t>
      </w:r>
      <w:r w:rsidRPr="00D724FA">
        <w:rPr>
          <w:rFonts w:ascii="Tahoma" w:hAnsi="Tahoma" w:cs="Tahoma"/>
          <w:b/>
          <w:color w:val="000000" w:themeColor="text1"/>
        </w:rPr>
        <w:t>.</w:t>
      </w:r>
      <w:r w:rsidRPr="00D724FA">
        <w:rPr>
          <w:rFonts w:ascii="Tahoma" w:hAnsi="Tahoma" w:cs="Tahoma"/>
          <w:color w:val="000000" w:themeColor="text1"/>
        </w:rPr>
        <w:t>B. Não ocorrendo a contratação da microempresa ou empresa de pequeno porte, na forma do subitem anterior, serão convocadas as remanescentes que porventura se enquadrem na ordem classificatória, para o exercício do mesmo direito;</w:t>
      </w:r>
    </w:p>
    <w:p w14:paraId="0FACCE36" w14:textId="77777777" w:rsidR="00FE2E34" w:rsidRPr="00D724FA" w:rsidRDefault="00FE2E34" w:rsidP="00FE2E34">
      <w:pPr>
        <w:jc w:val="both"/>
        <w:rPr>
          <w:rFonts w:ascii="Tahoma" w:hAnsi="Tahoma" w:cs="Tahoma"/>
          <w:color w:val="000000" w:themeColor="text1"/>
        </w:rPr>
      </w:pPr>
      <w:r w:rsidRPr="00D724FA">
        <w:rPr>
          <w:rFonts w:ascii="Tahoma" w:hAnsi="Tahoma" w:cs="Tahoma"/>
          <w:color w:val="000000" w:themeColor="text1"/>
        </w:rPr>
        <w:t>7.7. No caso de equivalência dos valores apresentados pelas microempresas e empresas de pequeno porte, será realizado sorteio entre elas para que se identifique aquela que primeiro poderá apresentar melhor oferta.</w:t>
      </w:r>
    </w:p>
    <w:p w14:paraId="736FB5FF" w14:textId="77777777" w:rsidR="00FE2E34" w:rsidRPr="00D724FA" w:rsidRDefault="00FE2E34" w:rsidP="00FE2E34">
      <w:pPr>
        <w:jc w:val="both"/>
        <w:rPr>
          <w:rFonts w:ascii="Tahoma" w:hAnsi="Tahoma" w:cs="Tahoma"/>
          <w:color w:val="000000" w:themeColor="text1"/>
        </w:rPr>
      </w:pPr>
      <w:r w:rsidRPr="00D724FA">
        <w:rPr>
          <w:rFonts w:ascii="Tahoma" w:hAnsi="Tahoma" w:cs="Tahoma"/>
          <w:color w:val="000000" w:themeColor="text1"/>
        </w:rPr>
        <w:t>7.8. Na hipótese da não contratação nos termos previstos acima, o objeto licitado será adjudicado em favor da proposta originalmente vencedora do certame.</w:t>
      </w:r>
    </w:p>
    <w:p w14:paraId="1FA5E350" w14:textId="77777777" w:rsidR="00FE2E34" w:rsidRPr="00092BE6" w:rsidRDefault="00FE2E34" w:rsidP="00FE2E34">
      <w:pPr>
        <w:jc w:val="both"/>
        <w:rPr>
          <w:rFonts w:ascii="Tahoma" w:hAnsi="Tahoma" w:cs="Tahoma"/>
          <w:color w:val="000000" w:themeColor="text1"/>
        </w:rPr>
      </w:pPr>
    </w:p>
    <w:p w14:paraId="3A0E284A"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092BE6">
        <w:rPr>
          <w:rFonts w:ascii="Tahoma" w:eastAsia="Arial" w:hAnsi="Tahoma" w:cs="Tahoma"/>
          <w:b/>
          <w:color w:val="000000"/>
        </w:rPr>
        <w:t>8. DA CONDUÇÃO DO CERTAME</w:t>
      </w:r>
    </w:p>
    <w:p w14:paraId="4C2C6983" w14:textId="54336B8E" w:rsidR="00FE2E34" w:rsidRPr="00092BE6" w:rsidRDefault="00FE2E34" w:rsidP="00FE2E34">
      <w:pPr>
        <w:autoSpaceDE w:val="0"/>
        <w:autoSpaceDN w:val="0"/>
        <w:adjustRightInd w:val="0"/>
        <w:jc w:val="both"/>
        <w:rPr>
          <w:rFonts w:ascii="Tahoma" w:hAnsi="Tahoma" w:cs="Tahoma"/>
        </w:rPr>
      </w:pPr>
      <w:r w:rsidRPr="00092BE6">
        <w:rPr>
          <w:rFonts w:ascii="Tahoma" w:hAnsi="Tahoma" w:cs="Tahoma"/>
        </w:rPr>
        <w:t xml:space="preserve">8.1. Os trabalhos serão conduzidos </w:t>
      </w:r>
      <w:r w:rsidR="00D724FA">
        <w:rPr>
          <w:rFonts w:ascii="Tahoma" w:hAnsi="Tahoma" w:cs="Tahoma"/>
        </w:rPr>
        <w:t>pela Agente</w:t>
      </w:r>
      <w:r w:rsidRPr="00092BE6">
        <w:rPr>
          <w:rFonts w:ascii="Tahoma" w:hAnsi="Tahoma" w:cs="Tahoma"/>
        </w:rPr>
        <w:t xml:space="preserve"> de Contratação, mediante inserção e monitoramento de dados gerados ou transferidos no endereço eletrônico </w:t>
      </w:r>
      <w:hyperlink r:id="rId16" w:history="1">
        <w:r w:rsidRPr="00092BE6">
          <w:rPr>
            <w:rStyle w:val="Hyperlink"/>
            <w:rFonts w:ascii="Tahoma" w:hAnsi="Tahoma" w:cs="Tahoma"/>
          </w:rPr>
          <w:t>https://bllcompras.com/Home/Login</w:t>
        </w:r>
      </w:hyperlink>
      <w:r w:rsidRPr="00092BE6">
        <w:rPr>
          <w:rFonts w:ascii="Tahoma" w:hAnsi="Tahoma" w:cs="Tahoma"/>
          <w:color w:val="0000FF"/>
        </w:rPr>
        <w:t xml:space="preserve">, </w:t>
      </w:r>
      <w:r w:rsidRPr="00092BE6">
        <w:rPr>
          <w:rFonts w:ascii="Tahoma" w:hAnsi="Tahoma" w:cs="Tahoma"/>
        </w:rPr>
        <w:t>onde se encontra o link para acesso.</w:t>
      </w:r>
    </w:p>
    <w:p w14:paraId="5ED89D21" w14:textId="77777777" w:rsidR="00FE2E34" w:rsidRPr="00092BE6" w:rsidRDefault="00FE2E34" w:rsidP="00FE2E34">
      <w:pPr>
        <w:autoSpaceDE w:val="0"/>
        <w:autoSpaceDN w:val="0"/>
        <w:jc w:val="both"/>
        <w:rPr>
          <w:rFonts w:ascii="Tahoma" w:hAnsi="Tahoma" w:cs="Tahoma"/>
        </w:rPr>
      </w:pPr>
      <w:r w:rsidRPr="00092BE6">
        <w:rPr>
          <w:rFonts w:ascii="Tahoma" w:hAnsi="Tahoma" w:cs="Tahoma"/>
        </w:rPr>
        <w:t>8.2. A operacionalidade do Sistema é de responsabilidade do Portal da BLL – Bolsa de Licitações e Leilões, junto a qual as Licitantes deverão informar-se a respeito do seu funcionamento e regulamento, e receber instruções detalhadas para sua correta utilização.</w:t>
      </w:r>
    </w:p>
    <w:p w14:paraId="3710F353" w14:textId="77777777" w:rsidR="00FE2E34" w:rsidRPr="00092BE6" w:rsidRDefault="00FE2E34" w:rsidP="00FE2E34">
      <w:pPr>
        <w:autoSpaceDE w:val="0"/>
        <w:autoSpaceDN w:val="0"/>
        <w:jc w:val="both"/>
        <w:rPr>
          <w:rFonts w:ascii="Tahoma" w:hAnsi="Tahoma" w:cs="Tahoma"/>
        </w:rPr>
      </w:pPr>
      <w:r w:rsidRPr="00092BE6">
        <w:rPr>
          <w:rFonts w:ascii="Tahoma" w:hAnsi="Tahoma" w:cs="Tahoma"/>
        </w:rPr>
        <w:t>8.3. A participação na licitação, na forma eletrônica, se dará por meio da digitação da senha pessoal e intransferível do representante credenciado e subsequente encaminhamento da PROPOSTA, exclusivamente por meio do sistema eletrônico, observados data e horário estabelecidos neste Edital.</w:t>
      </w:r>
    </w:p>
    <w:p w14:paraId="2053860E" w14:textId="77777777" w:rsidR="00FE2E34" w:rsidRPr="00092BE6" w:rsidRDefault="00FE2E34" w:rsidP="00FE2E34">
      <w:pPr>
        <w:autoSpaceDE w:val="0"/>
        <w:autoSpaceDN w:val="0"/>
        <w:jc w:val="both"/>
        <w:rPr>
          <w:rFonts w:ascii="Tahoma" w:hAnsi="Tahoma" w:cs="Tahoma"/>
        </w:rPr>
      </w:pPr>
      <w:r w:rsidRPr="00092BE6">
        <w:rPr>
          <w:rFonts w:ascii="Tahoma" w:hAnsi="Tahoma" w:cs="Tahoma"/>
        </w:rPr>
        <w:t>8.4. O encaminhamento da PROPOSTA pressupõe o pleno conhecimento e atendimento às exigências de habilitação previstas neste Edital. A Licitante será responsável por todas as transações que forem efetuadas em seu nome no sistema eletrônico assumindo como firmes e verdadeiras sua PROPOSTA e seus lances.</w:t>
      </w:r>
    </w:p>
    <w:p w14:paraId="3F4A84D4" w14:textId="77777777" w:rsidR="00FE2E34" w:rsidRPr="00092BE6" w:rsidRDefault="00FE2E34" w:rsidP="00FE2E34">
      <w:pPr>
        <w:autoSpaceDE w:val="0"/>
        <w:autoSpaceDN w:val="0"/>
        <w:jc w:val="both"/>
        <w:rPr>
          <w:rFonts w:ascii="Tahoma" w:hAnsi="Tahoma" w:cs="Tahoma"/>
        </w:rPr>
      </w:pPr>
      <w:r w:rsidRPr="00092BE6">
        <w:rPr>
          <w:rFonts w:ascii="Tahoma" w:hAnsi="Tahoma" w:cs="Tahoma"/>
        </w:rPr>
        <w:t>8.5. Caberá ao Licitante acompanhar as operações no sistema eletrônico durante a sessão pública, ficando responsável pelo ônus decorrente da perda de negócios diante da inobservância de qualquer mensagem emitida pelo sistema ou de sua desconexão.</w:t>
      </w:r>
    </w:p>
    <w:p w14:paraId="28D68645" w14:textId="38643C9D" w:rsidR="00FE2E34" w:rsidRPr="00092BE6" w:rsidRDefault="00FE2E34" w:rsidP="00FE2E34">
      <w:pPr>
        <w:autoSpaceDE w:val="0"/>
        <w:autoSpaceDN w:val="0"/>
        <w:jc w:val="both"/>
        <w:rPr>
          <w:rFonts w:ascii="Tahoma" w:hAnsi="Tahoma" w:cs="Tahoma"/>
        </w:rPr>
      </w:pPr>
      <w:r w:rsidRPr="00092BE6">
        <w:rPr>
          <w:rFonts w:ascii="Tahoma" w:hAnsi="Tahoma" w:cs="Tahoma"/>
        </w:rPr>
        <w:t xml:space="preserve">8.6. Se ocorrer a desconexão a </w:t>
      </w:r>
      <w:r w:rsidR="00AB004D">
        <w:rPr>
          <w:rFonts w:ascii="Tahoma" w:hAnsi="Tahoma" w:cs="Tahoma"/>
        </w:rPr>
        <w:t>CÂMARA MUNICIPAL DE NOVA MUTUM</w:t>
      </w:r>
      <w:r w:rsidRPr="00092BE6">
        <w:rPr>
          <w:rFonts w:ascii="Tahoma" w:hAnsi="Tahoma" w:cs="Tahoma"/>
        </w:rPr>
        <w:t>/MT no decorrer da etapa de lances, e o sistema eletrônico permanecer acessível aos Licitantes, os lances continuarão sendo recebidos, sem prejuízo dos atos realizados.</w:t>
      </w:r>
    </w:p>
    <w:p w14:paraId="48E9C2F5" w14:textId="2F5F8F34" w:rsidR="00FE2E34" w:rsidRPr="00092BE6" w:rsidRDefault="00FE2E34" w:rsidP="00FE2E34">
      <w:pPr>
        <w:autoSpaceDE w:val="0"/>
        <w:autoSpaceDN w:val="0"/>
        <w:adjustRightInd w:val="0"/>
        <w:jc w:val="both"/>
        <w:rPr>
          <w:rFonts w:ascii="Tahoma" w:hAnsi="Tahoma" w:cs="Tahoma"/>
        </w:rPr>
      </w:pPr>
      <w:r w:rsidRPr="00092BE6">
        <w:rPr>
          <w:rFonts w:ascii="Tahoma" w:hAnsi="Tahoma" w:cs="Tahoma"/>
        </w:rPr>
        <w:t>8.7. Quando a desconexão persistir por tempo superior a 10 (dez) minutos, a sessão eletrônica será suspensa e terá reinício, com o aproveitamento dos atos anteriormente praticados, somente após comunicação expressa d</w:t>
      </w:r>
      <w:r w:rsidR="00D724FA">
        <w:rPr>
          <w:rFonts w:ascii="Tahoma" w:hAnsi="Tahoma" w:cs="Tahoma"/>
        </w:rPr>
        <w:t>a Agente</w:t>
      </w:r>
      <w:r w:rsidRPr="00092BE6">
        <w:rPr>
          <w:rFonts w:ascii="Tahoma" w:hAnsi="Tahoma" w:cs="Tahoma"/>
        </w:rPr>
        <w:t xml:space="preserve"> de Contratação aos participantes, no sítio eletrônico </w:t>
      </w:r>
      <w:hyperlink r:id="rId17" w:history="1">
        <w:r w:rsidRPr="00092BE6">
          <w:rPr>
            <w:rStyle w:val="Hyperlink"/>
            <w:rFonts w:ascii="Tahoma" w:hAnsi="Tahoma" w:cs="Tahoma"/>
          </w:rPr>
          <w:t>https://bllcompras.com/Home/Login</w:t>
        </w:r>
      </w:hyperlink>
      <w:r w:rsidRPr="00092BE6">
        <w:rPr>
          <w:rFonts w:ascii="Tahoma" w:hAnsi="Tahoma" w:cs="Tahoma"/>
          <w:color w:val="0000FF"/>
        </w:rPr>
        <w:t>.</w:t>
      </w:r>
    </w:p>
    <w:p w14:paraId="4AE90C31" w14:textId="77777777" w:rsidR="00FE2E34" w:rsidRPr="00092BE6" w:rsidRDefault="00FE2E34" w:rsidP="00FE2E34">
      <w:pPr>
        <w:autoSpaceDE w:val="0"/>
        <w:autoSpaceDN w:val="0"/>
        <w:jc w:val="both"/>
        <w:rPr>
          <w:rFonts w:ascii="Tahoma" w:hAnsi="Tahoma" w:cs="Tahoma"/>
        </w:rPr>
      </w:pPr>
      <w:r w:rsidRPr="00092BE6">
        <w:rPr>
          <w:rFonts w:ascii="Tahoma" w:hAnsi="Tahoma" w:cs="Tahoma"/>
        </w:rPr>
        <w:lastRenderedPageBreak/>
        <w:t>8.8. Quando a desconexão representar uma efetiva e irreparável ruptura no certame, ou quando, após uma desconexão superior a 10 minutos, não se retomar, em prazo razoável, o processo de formulação de lances, a sessão eletrônica será definitivamente interrompida, o que acarretará consequentemente, a renovação do procedimento, inclusive com nova publicação do aviso.</w:t>
      </w:r>
    </w:p>
    <w:p w14:paraId="69858FCF" w14:textId="77777777" w:rsidR="00FE2E34" w:rsidRPr="00092BE6" w:rsidRDefault="00FE2E34" w:rsidP="00FE2E34">
      <w:pPr>
        <w:autoSpaceDE w:val="0"/>
        <w:autoSpaceDN w:val="0"/>
        <w:jc w:val="both"/>
        <w:rPr>
          <w:rFonts w:ascii="Tahoma" w:hAnsi="Tahoma" w:cs="Tahoma"/>
        </w:rPr>
      </w:pPr>
      <w:r w:rsidRPr="00092BE6">
        <w:rPr>
          <w:rFonts w:ascii="Tahoma" w:hAnsi="Tahoma" w:cs="Tahoma"/>
        </w:rPr>
        <w:t>8.9. No caso de desconexão, cada Licitante deverá de imediato, sob sua inteira responsabilidade, providenciar sua conexão ao sistema.</w:t>
      </w:r>
    </w:p>
    <w:p w14:paraId="43EAFA80" w14:textId="6E2572E7" w:rsidR="00FE2E34" w:rsidRPr="00092BE6" w:rsidRDefault="00FE2E34" w:rsidP="00FE2E34">
      <w:pPr>
        <w:autoSpaceDE w:val="0"/>
        <w:autoSpaceDN w:val="0"/>
        <w:jc w:val="both"/>
        <w:rPr>
          <w:rFonts w:ascii="Tahoma" w:hAnsi="Tahoma" w:cs="Tahoma"/>
        </w:rPr>
      </w:pPr>
      <w:r w:rsidRPr="00092BE6">
        <w:rPr>
          <w:rFonts w:ascii="Tahoma" w:hAnsi="Tahoma" w:cs="Tahoma"/>
        </w:rPr>
        <w:t xml:space="preserve">8.10. A abertura da sessão pública da licitação, conduzida </w:t>
      </w:r>
      <w:r w:rsidR="00D724FA">
        <w:rPr>
          <w:rFonts w:ascii="Tahoma" w:hAnsi="Tahoma" w:cs="Tahoma"/>
        </w:rPr>
        <w:t>pela Agente</w:t>
      </w:r>
      <w:r w:rsidRPr="00092BE6">
        <w:rPr>
          <w:rFonts w:ascii="Tahoma" w:hAnsi="Tahoma" w:cs="Tahoma"/>
        </w:rPr>
        <w:t xml:space="preserve"> de Contratação, ocorrerá na data e hora indicadas no preâmbulo deste Edital.</w:t>
      </w:r>
    </w:p>
    <w:p w14:paraId="2898D578" w14:textId="6F2AEEAB" w:rsidR="00FE2E34" w:rsidRPr="00092BE6" w:rsidRDefault="00FE2E34" w:rsidP="00FE2E34">
      <w:pPr>
        <w:autoSpaceDE w:val="0"/>
        <w:autoSpaceDN w:val="0"/>
        <w:jc w:val="both"/>
        <w:rPr>
          <w:rFonts w:ascii="Tahoma" w:hAnsi="Tahoma" w:cs="Tahoma"/>
        </w:rPr>
      </w:pPr>
      <w:r w:rsidRPr="00092BE6">
        <w:rPr>
          <w:rFonts w:ascii="Tahoma" w:hAnsi="Tahoma" w:cs="Tahoma"/>
        </w:rPr>
        <w:t xml:space="preserve">8.11. Durante a sessão pública, a comunicação entre </w:t>
      </w:r>
      <w:r w:rsidR="00D724FA">
        <w:rPr>
          <w:rFonts w:ascii="Tahoma" w:hAnsi="Tahoma" w:cs="Tahoma"/>
        </w:rPr>
        <w:t>a Agente</w:t>
      </w:r>
      <w:r w:rsidRPr="00092BE6">
        <w:rPr>
          <w:rFonts w:ascii="Tahoma" w:hAnsi="Tahoma" w:cs="Tahoma"/>
        </w:rPr>
        <w:t xml:space="preserve"> de Contratação e os Licitantes ocorrerá </w:t>
      </w:r>
      <w:r w:rsidRPr="00092BE6">
        <w:rPr>
          <w:rFonts w:ascii="Tahoma" w:hAnsi="Tahoma" w:cs="Tahoma"/>
          <w:b/>
        </w:rPr>
        <w:t>exclusivamente</w:t>
      </w:r>
      <w:r w:rsidRPr="00092BE6">
        <w:rPr>
          <w:rFonts w:ascii="Tahoma" w:hAnsi="Tahoma" w:cs="Tahoma"/>
        </w:rPr>
        <w:t xml:space="preserve"> mediante troca de mensagens, via </w:t>
      </w:r>
      <w:r w:rsidRPr="00092BE6">
        <w:rPr>
          <w:rFonts w:ascii="Tahoma" w:hAnsi="Tahoma" w:cs="Tahoma"/>
          <w:i/>
        </w:rPr>
        <w:t xml:space="preserve">Chat, </w:t>
      </w:r>
      <w:r w:rsidRPr="00092BE6">
        <w:rPr>
          <w:rFonts w:ascii="Tahoma" w:hAnsi="Tahoma" w:cs="Tahoma"/>
        </w:rPr>
        <w:t>em campo próprio do sistema eletrônico. Não será aceito nenhum outro tipo de contato, como meio telefônico ou e-mail.</w:t>
      </w:r>
    </w:p>
    <w:p w14:paraId="0A4235B0" w14:textId="6EAC384A" w:rsidR="00FE2E34" w:rsidRPr="00092BE6" w:rsidRDefault="00FE2E34" w:rsidP="00FE2E34">
      <w:pPr>
        <w:autoSpaceDE w:val="0"/>
        <w:autoSpaceDN w:val="0"/>
        <w:jc w:val="both"/>
        <w:rPr>
          <w:rFonts w:ascii="Tahoma" w:hAnsi="Tahoma" w:cs="Tahoma"/>
        </w:rPr>
      </w:pPr>
      <w:r w:rsidRPr="00092BE6">
        <w:rPr>
          <w:rFonts w:ascii="Tahoma" w:hAnsi="Tahoma" w:cs="Tahoma"/>
        </w:rPr>
        <w:t xml:space="preserve">8.12. </w:t>
      </w:r>
      <w:r w:rsidR="00D724FA">
        <w:rPr>
          <w:rFonts w:ascii="Tahoma" w:hAnsi="Tahoma" w:cs="Tahoma"/>
        </w:rPr>
        <w:t>A Agente</w:t>
      </w:r>
      <w:r w:rsidRPr="00092BE6">
        <w:rPr>
          <w:rFonts w:ascii="Tahoma" w:hAnsi="Tahoma" w:cs="Tahoma"/>
        </w:rPr>
        <w:t xml:space="preserve"> de Contratação verificará as propostas apresentadas e desclassificará, motivadamente, aquelas que não estejam em conformidade com os requisitos estabelecidos neste Edital.</w:t>
      </w:r>
    </w:p>
    <w:p w14:paraId="2912534B"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hAnsi="Tahoma" w:cs="Tahoma"/>
          <w:sz w:val="20"/>
          <w:szCs w:val="20"/>
        </w:rPr>
      </w:pPr>
      <w:r w:rsidRPr="00092BE6">
        <w:rPr>
          <w:rFonts w:ascii="Tahoma" w:hAnsi="Tahoma" w:cs="Tahoma"/>
          <w:sz w:val="20"/>
          <w:szCs w:val="20"/>
        </w:rPr>
        <w:t>8.13. Somente os Licitantes com propostas cadastradas participarão da fase de lances.</w:t>
      </w:r>
    </w:p>
    <w:p w14:paraId="3F121A1F" w14:textId="77777777" w:rsidR="00FE2E34" w:rsidRPr="00092BE6" w:rsidRDefault="00FE2E34" w:rsidP="00FE2E34">
      <w:pPr>
        <w:autoSpaceDE w:val="0"/>
        <w:autoSpaceDN w:val="0"/>
        <w:jc w:val="both"/>
        <w:rPr>
          <w:rFonts w:ascii="Tahoma" w:hAnsi="Tahoma" w:cs="Tahoma"/>
        </w:rPr>
      </w:pPr>
      <w:r w:rsidRPr="00092BE6">
        <w:rPr>
          <w:rFonts w:ascii="Tahoma" w:hAnsi="Tahoma" w:cs="Tahoma"/>
        </w:rPr>
        <w:t>8.14. A desclassificação da PROPOSTA será sempre fundamentada e registrada no sistema, com acompanhamento em tempo real pelas Licitantes.</w:t>
      </w:r>
    </w:p>
    <w:p w14:paraId="3480E1BE" w14:textId="77777777" w:rsidR="00FE2E34" w:rsidRPr="00092BE6" w:rsidRDefault="00FE2E34" w:rsidP="00FE2E34">
      <w:pPr>
        <w:autoSpaceDE w:val="0"/>
        <w:autoSpaceDN w:val="0"/>
        <w:jc w:val="both"/>
        <w:rPr>
          <w:rFonts w:ascii="Tahoma" w:hAnsi="Tahoma" w:cs="Tahoma"/>
        </w:rPr>
      </w:pPr>
    </w:p>
    <w:p w14:paraId="4F60FEA1"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9. DO ENVIO DA PROPOSTA E DOS DOCUMENTOS DE HABILITAÇÃO</w:t>
      </w:r>
    </w:p>
    <w:p w14:paraId="571540B3" w14:textId="77777777" w:rsidR="00FE2E34" w:rsidRPr="00D724FA" w:rsidRDefault="00FE2E34" w:rsidP="00FE2E34">
      <w:pPr>
        <w:autoSpaceDE w:val="0"/>
        <w:autoSpaceDN w:val="0"/>
        <w:jc w:val="both"/>
        <w:rPr>
          <w:rFonts w:ascii="Tahoma" w:hAnsi="Tahoma" w:cs="Tahoma"/>
        </w:rPr>
      </w:pPr>
      <w:r w:rsidRPr="00D724FA">
        <w:rPr>
          <w:rFonts w:ascii="Tahoma" w:hAnsi="Tahoma" w:cs="Tahoma"/>
        </w:rPr>
        <w:t>9.1. Os licitantes encaminharão, exclusivamente por meio do sistema, a proposta com o preço até a data e o horário estabelecidos para abertura da sessão pública.</w:t>
      </w:r>
    </w:p>
    <w:p w14:paraId="6560078A" w14:textId="77777777" w:rsidR="00FE2E34" w:rsidRPr="00D724FA" w:rsidRDefault="00FE2E34" w:rsidP="00FE2E34">
      <w:pPr>
        <w:autoSpaceDE w:val="0"/>
        <w:autoSpaceDN w:val="0"/>
        <w:adjustRightInd w:val="0"/>
        <w:jc w:val="both"/>
        <w:rPr>
          <w:rFonts w:ascii="Tahoma" w:hAnsi="Tahoma" w:cs="Tahoma"/>
          <w:u w:val="single"/>
        </w:rPr>
      </w:pPr>
      <w:r w:rsidRPr="00D724FA">
        <w:rPr>
          <w:rFonts w:ascii="Tahoma" w:hAnsi="Tahoma" w:cs="Tahoma"/>
        </w:rPr>
        <w:t>9.2. Os documentos deverão ser anexados em arquivos no sítio eletrônico</w:t>
      </w:r>
      <w:r w:rsidRPr="00D724FA">
        <w:rPr>
          <w:rFonts w:ascii="Tahoma" w:hAnsi="Tahoma" w:cs="Tahoma"/>
          <w:u w:val="single"/>
        </w:rPr>
        <w:t xml:space="preserve"> </w:t>
      </w:r>
      <w:hyperlink r:id="rId18" w:history="1">
        <w:r w:rsidRPr="00D724FA">
          <w:rPr>
            <w:rStyle w:val="Hyperlink"/>
            <w:rFonts w:ascii="Tahoma" w:hAnsi="Tahoma" w:cs="Tahoma"/>
          </w:rPr>
          <w:t>https://bllcompras.com/Home/Login</w:t>
        </w:r>
      </w:hyperlink>
      <w:r w:rsidRPr="00D724FA">
        <w:rPr>
          <w:rFonts w:ascii="Tahoma" w:hAnsi="Tahoma" w:cs="Tahoma"/>
          <w:u w:val="single"/>
        </w:rPr>
        <w:t>.</w:t>
      </w:r>
    </w:p>
    <w:p w14:paraId="2992AE42" w14:textId="7056B54A" w:rsidR="00FE2E34" w:rsidRPr="00D724FA" w:rsidRDefault="00FE2E34" w:rsidP="00FE2E34">
      <w:pPr>
        <w:pStyle w:val="Corpodetexto"/>
        <w:spacing w:line="360" w:lineRule="auto"/>
        <w:rPr>
          <w:rFonts w:ascii="Tahoma" w:hAnsi="Tahoma" w:cs="Tahoma"/>
          <w:sz w:val="22"/>
          <w:szCs w:val="22"/>
        </w:rPr>
      </w:pPr>
      <w:r w:rsidRPr="00D724FA">
        <w:rPr>
          <w:rFonts w:ascii="Tahoma" w:hAnsi="Tahoma" w:cs="Tahoma"/>
          <w:sz w:val="22"/>
          <w:szCs w:val="22"/>
        </w:rPr>
        <w:t>9.</w:t>
      </w:r>
      <w:r w:rsidR="00D724FA" w:rsidRPr="00D724FA">
        <w:rPr>
          <w:rFonts w:ascii="Tahoma" w:hAnsi="Tahoma" w:cs="Tahoma"/>
          <w:sz w:val="22"/>
          <w:szCs w:val="22"/>
        </w:rPr>
        <w:t>3</w:t>
      </w:r>
      <w:r w:rsidRPr="00D724FA">
        <w:rPr>
          <w:rFonts w:ascii="Tahoma" w:hAnsi="Tahoma" w:cs="Tahoma"/>
          <w:sz w:val="22"/>
          <w:szCs w:val="22"/>
        </w:rPr>
        <w:t xml:space="preserve">. O licitante deverá enviar sua proposta mediante o preenchimento, no sistema eletrônico, dos seguintes campos: </w:t>
      </w:r>
    </w:p>
    <w:p w14:paraId="7B33D41E" w14:textId="61ED54BF" w:rsidR="00FE2E34" w:rsidRPr="00D724FA" w:rsidRDefault="00FE2E34" w:rsidP="00FE2E34">
      <w:pPr>
        <w:pStyle w:val="Corpodetexto"/>
        <w:spacing w:line="360" w:lineRule="auto"/>
        <w:rPr>
          <w:rFonts w:ascii="Tahoma" w:hAnsi="Tahoma" w:cs="Tahoma"/>
          <w:sz w:val="22"/>
          <w:szCs w:val="22"/>
        </w:rPr>
      </w:pPr>
      <w:r w:rsidRPr="00D724FA">
        <w:rPr>
          <w:rFonts w:ascii="Tahoma" w:hAnsi="Tahoma" w:cs="Tahoma"/>
          <w:sz w:val="22"/>
          <w:szCs w:val="22"/>
        </w:rPr>
        <w:t>9.</w:t>
      </w:r>
      <w:r w:rsidR="00D724FA" w:rsidRPr="00D724FA">
        <w:rPr>
          <w:rFonts w:ascii="Tahoma" w:hAnsi="Tahoma" w:cs="Tahoma"/>
          <w:sz w:val="22"/>
          <w:szCs w:val="22"/>
        </w:rPr>
        <w:t>3</w:t>
      </w:r>
      <w:r w:rsidRPr="00D724FA">
        <w:rPr>
          <w:rFonts w:ascii="Tahoma" w:hAnsi="Tahoma" w:cs="Tahoma"/>
          <w:sz w:val="22"/>
          <w:szCs w:val="22"/>
        </w:rPr>
        <w:t xml:space="preserve">.1. Preencher o preço ofertado, informando o Valor Global; </w:t>
      </w:r>
    </w:p>
    <w:p w14:paraId="0E5D814E" w14:textId="6B0C627C" w:rsidR="00FE2E34" w:rsidRPr="00D724FA" w:rsidRDefault="00FE2E34" w:rsidP="00FE2E34">
      <w:pPr>
        <w:autoSpaceDE w:val="0"/>
        <w:autoSpaceDN w:val="0"/>
        <w:adjustRightInd w:val="0"/>
        <w:jc w:val="both"/>
        <w:rPr>
          <w:rFonts w:ascii="Tahoma" w:hAnsi="Tahoma" w:cs="Tahoma"/>
        </w:rPr>
      </w:pPr>
      <w:r w:rsidRPr="00D724FA">
        <w:rPr>
          <w:rFonts w:ascii="Tahoma" w:hAnsi="Tahoma" w:cs="Tahoma"/>
        </w:rPr>
        <w:t>9.</w:t>
      </w:r>
      <w:r w:rsidR="00D724FA" w:rsidRPr="00D724FA">
        <w:rPr>
          <w:rFonts w:ascii="Tahoma" w:hAnsi="Tahoma" w:cs="Tahoma"/>
        </w:rPr>
        <w:t>3</w:t>
      </w:r>
      <w:r w:rsidRPr="00D724FA">
        <w:rPr>
          <w:rFonts w:ascii="Tahoma" w:hAnsi="Tahoma" w:cs="Tahoma"/>
        </w:rPr>
        <w:t>.2. Preencher o campo MARCA/MODELO, com a expressão “Obra/Serviço Próprio”, atendendo ao Princípio da Impessoalidade e para não ter o risco de ter sua proposta desclassificada.</w:t>
      </w:r>
    </w:p>
    <w:p w14:paraId="3436514C" w14:textId="570E5B01" w:rsidR="00FE2E34" w:rsidRPr="00D724FA" w:rsidRDefault="00FE2E34" w:rsidP="00FE2E34">
      <w:pPr>
        <w:autoSpaceDE w:val="0"/>
        <w:autoSpaceDN w:val="0"/>
        <w:adjustRightInd w:val="0"/>
        <w:jc w:val="both"/>
        <w:rPr>
          <w:rFonts w:ascii="Tahoma" w:hAnsi="Tahoma" w:cs="Tahoma"/>
          <w:b/>
        </w:rPr>
      </w:pPr>
      <w:r w:rsidRPr="00D724FA">
        <w:rPr>
          <w:rFonts w:ascii="Tahoma" w:hAnsi="Tahoma" w:cs="Tahoma"/>
          <w:b/>
        </w:rPr>
        <w:t>9.</w:t>
      </w:r>
      <w:r w:rsidR="00D724FA" w:rsidRPr="00D724FA">
        <w:rPr>
          <w:rFonts w:ascii="Tahoma" w:hAnsi="Tahoma" w:cs="Tahoma"/>
          <w:b/>
        </w:rPr>
        <w:t>4</w:t>
      </w:r>
      <w:r w:rsidRPr="00D724FA">
        <w:rPr>
          <w:rFonts w:ascii="Tahoma" w:hAnsi="Tahoma" w:cs="Tahoma"/>
          <w:b/>
        </w:rPr>
        <w:t>. O licitante deverá anexar junto com a Proposta de Preços (modelo Anexo VII) sob pena de Desclassificação/Inabilitação, os seguintes documentos:</w:t>
      </w:r>
    </w:p>
    <w:p w14:paraId="22D9A0C9" w14:textId="77777777" w:rsidR="00FE2E34" w:rsidRPr="00D724FA" w:rsidRDefault="00FE2E34" w:rsidP="00DE1908">
      <w:pPr>
        <w:pStyle w:val="PargrafodaLista"/>
        <w:numPr>
          <w:ilvl w:val="0"/>
          <w:numId w:val="62"/>
        </w:numPr>
        <w:autoSpaceDE w:val="0"/>
        <w:autoSpaceDN w:val="0"/>
        <w:adjustRightInd w:val="0"/>
        <w:spacing w:line="240" w:lineRule="auto"/>
        <w:ind w:left="284" w:hanging="284"/>
        <w:jc w:val="both"/>
        <w:rPr>
          <w:rFonts w:ascii="Tahoma" w:hAnsi="Tahoma" w:cs="Tahoma"/>
          <w:b/>
        </w:rPr>
      </w:pPr>
      <w:r w:rsidRPr="00D724FA">
        <w:rPr>
          <w:rFonts w:ascii="Tahoma" w:hAnsi="Tahoma" w:cs="Tahoma"/>
          <w:b/>
        </w:rPr>
        <w:t>Planilha Orçamentária devidamente preenchida. </w:t>
      </w:r>
    </w:p>
    <w:p w14:paraId="11FA0023" w14:textId="77777777" w:rsidR="00FE2E34" w:rsidRPr="00D724FA" w:rsidRDefault="00FE2E34" w:rsidP="00DE1908">
      <w:pPr>
        <w:pStyle w:val="PargrafodaLista"/>
        <w:numPr>
          <w:ilvl w:val="0"/>
          <w:numId w:val="62"/>
        </w:numPr>
        <w:autoSpaceDE w:val="0"/>
        <w:autoSpaceDN w:val="0"/>
        <w:adjustRightInd w:val="0"/>
        <w:spacing w:line="240" w:lineRule="auto"/>
        <w:ind w:left="284" w:hanging="284"/>
        <w:jc w:val="both"/>
        <w:rPr>
          <w:rFonts w:ascii="Tahoma" w:hAnsi="Tahoma" w:cs="Tahoma"/>
          <w:b/>
        </w:rPr>
      </w:pPr>
      <w:r w:rsidRPr="00D724FA">
        <w:rPr>
          <w:rFonts w:ascii="Tahoma" w:hAnsi="Tahoma" w:cs="Tahoma"/>
          <w:b/>
        </w:rPr>
        <w:t>Cronograma físico – financeiro. </w:t>
      </w:r>
    </w:p>
    <w:p w14:paraId="3EE3EC46" w14:textId="77777777" w:rsidR="00FE2E34" w:rsidRPr="00D724FA" w:rsidRDefault="00FE2E34" w:rsidP="00DE1908">
      <w:pPr>
        <w:pStyle w:val="PargrafodaLista"/>
        <w:numPr>
          <w:ilvl w:val="0"/>
          <w:numId w:val="62"/>
        </w:numPr>
        <w:autoSpaceDE w:val="0"/>
        <w:autoSpaceDN w:val="0"/>
        <w:adjustRightInd w:val="0"/>
        <w:spacing w:line="240" w:lineRule="auto"/>
        <w:ind w:left="284" w:hanging="284"/>
        <w:jc w:val="both"/>
        <w:rPr>
          <w:rFonts w:ascii="Tahoma" w:hAnsi="Tahoma" w:cs="Tahoma"/>
          <w:b/>
        </w:rPr>
      </w:pPr>
      <w:r w:rsidRPr="00D724FA">
        <w:rPr>
          <w:rFonts w:ascii="Tahoma" w:hAnsi="Tahoma" w:cs="Tahoma"/>
          <w:b/>
        </w:rPr>
        <w:t>Planilha de composição do BDI. </w:t>
      </w:r>
    </w:p>
    <w:p w14:paraId="48EBFDB0" w14:textId="35FA0749"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9.</w:t>
      </w:r>
      <w:r w:rsidR="00D724FA" w:rsidRPr="00D724FA">
        <w:rPr>
          <w:rFonts w:ascii="Tahoma" w:hAnsi="Tahoma" w:cs="Tahoma"/>
        </w:rPr>
        <w:t>5</w:t>
      </w:r>
      <w:r w:rsidRPr="00D724FA">
        <w:rPr>
          <w:rFonts w:ascii="Tahoma" w:hAnsi="Tahoma" w:cs="Tahoma"/>
        </w:rPr>
        <w:t xml:space="preserve">. O prazo de validade da proposta não poderá ser inferior a </w:t>
      </w:r>
      <w:r w:rsidRPr="00D724FA">
        <w:rPr>
          <w:rFonts w:ascii="Tahoma" w:hAnsi="Tahoma" w:cs="Tahoma"/>
          <w:b/>
        </w:rPr>
        <w:t>60 (sessenta) dias</w:t>
      </w:r>
      <w:r w:rsidRPr="00D724FA">
        <w:rPr>
          <w:rFonts w:ascii="Tahoma" w:hAnsi="Tahoma" w:cs="Tahoma"/>
        </w:rPr>
        <w:t>, a contar da data de sua apresentação.</w:t>
      </w:r>
    </w:p>
    <w:p w14:paraId="207034FD" w14:textId="2CDC3498"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9.</w:t>
      </w:r>
      <w:r w:rsidR="00D724FA" w:rsidRPr="00D724FA">
        <w:rPr>
          <w:rFonts w:ascii="Tahoma" w:hAnsi="Tahoma" w:cs="Tahoma"/>
        </w:rPr>
        <w:t>6</w:t>
      </w:r>
      <w:r w:rsidRPr="00D724FA">
        <w:rPr>
          <w:rFonts w:ascii="Tahoma" w:hAnsi="Tahoma" w:cs="Tahoma"/>
        </w:rPr>
        <w:t xml:space="preserve">. Ao apresentar sua proposta, a licitante aceita plenamente e concorda </w:t>
      </w:r>
      <w:r w:rsidRPr="00D724FA">
        <w:rPr>
          <w:rFonts w:ascii="Tahoma" w:hAnsi="Tahoma" w:cs="Tahoma"/>
        </w:rPr>
        <w:lastRenderedPageBreak/>
        <w:t>especificamente com as condições estabelecidas neste Edital.</w:t>
      </w:r>
    </w:p>
    <w:p w14:paraId="0BAD7E8B" w14:textId="56CAF228" w:rsidR="00FE2E34" w:rsidRPr="00D724FA" w:rsidRDefault="00FE2E34" w:rsidP="00FE2E34">
      <w:pPr>
        <w:autoSpaceDE w:val="0"/>
        <w:autoSpaceDN w:val="0"/>
        <w:jc w:val="both"/>
        <w:rPr>
          <w:rFonts w:ascii="Tahoma" w:hAnsi="Tahoma" w:cs="Tahoma"/>
        </w:rPr>
      </w:pPr>
      <w:r w:rsidRPr="00D724FA">
        <w:rPr>
          <w:rFonts w:ascii="Tahoma" w:hAnsi="Tahoma" w:cs="Tahoma"/>
        </w:rPr>
        <w:t>9.</w:t>
      </w:r>
      <w:r w:rsidR="00D724FA" w:rsidRPr="00D724FA">
        <w:rPr>
          <w:rFonts w:ascii="Tahoma" w:hAnsi="Tahoma" w:cs="Tahoma"/>
        </w:rPr>
        <w:t>7</w:t>
      </w:r>
      <w:r w:rsidRPr="00D724FA">
        <w:rPr>
          <w:rFonts w:ascii="Tahoma" w:hAnsi="Tahoma" w:cs="Tahoma"/>
        </w:rPr>
        <w:t>. Até a abertura das propostas, a Licitante poderá retirar ou substituir tanto a proposta anteriormente apresentada quanto os documentos de habilitação.</w:t>
      </w:r>
    </w:p>
    <w:p w14:paraId="19DC498E" w14:textId="46CBB3C0" w:rsidR="00FE2E34" w:rsidRPr="00D724FA" w:rsidRDefault="00FE2E34" w:rsidP="00FE2E34">
      <w:pPr>
        <w:autoSpaceDE w:val="0"/>
        <w:autoSpaceDN w:val="0"/>
        <w:jc w:val="both"/>
        <w:rPr>
          <w:rFonts w:ascii="Tahoma" w:hAnsi="Tahoma" w:cs="Tahoma"/>
        </w:rPr>
      </w:pPr>
      <w:r w:rsidRPr="00D724FA">
        <w:rPr>
          <w:rFonts w:ascii="Tahoma" w:hAnsi="Tahoma" w:cs="Tahoma"/>
        </w:rPr>
        <w:t>9.</w:t>
      </w:r>
      <w:r w:rsidR="00D724FA" w:rsidRPr="00D724FA">
        <w:rPr>
          <w:rFonts w:ascii="Tahoma" w:hAnsi="Tahoma" w:cs="Tahoma"/>
        </w:rPr>
        <w:t>9</w:t>
      </w:r>
      <w:r w:rsidRPr="00D724FA">
        <w:rPr>
          <w:rFonts w:ascii="Tahoma" w:hAnsi="Tahoma" w:cs="Tahoma"/>
        </w:rPr>
        <w:t>. Não será estabelecida, nessa etapa, ordem de classificação entre as propostas apresentadas, o que somente ocorrerá após a realização dos procedimentos de negociação e julgamento da proposta.</w:t>
      </w:r>
    </w:p>
    <w:p w14:paraId="32FE82C3" w14:textId="6A04238E" w:rsidR="00FE2E34" w:rsidRPr="00D724FA" w:rsidRDefault="00FE2E34" w:rsidP="00FE2E34">
      <w:pPr>
        <w:autoSpaceDE w:val="0"/>
        <w:autoSpaceDN w:val="0"/>
        <w:jc w:val="both"/>
        <w:rPr>
          <w:rFonts w:ascii="Tahoma" w:hAnsi="Tahoma" w:cs="Tahoma"/>
        </w:rPr>
      </w:pPr>
      <w:r w:rsidRPr="00D724FA">
        <w:rPr>
          <w:rFonts w:ascii="Tahoma" w:hAnsi="Tahoma" w:cs="Tahoma"/>
        </w:rPr>
        <w:t>9.</w:t>
      </w:r>
      <w:r w:rsidR="00D724FA" w:rsidRPr="00D724FA">
        <w:rPr>
          <w:rFonts w:ascii="Tahoma" w:hAnsi="Tahoma" w:cs="Tahoma"/>
        </w:rPr>
        <w:t>9</w:t>
      </w:r>
      <w:r w:rsidRPr="00D724FA">
        <w:rPr>
          <w:rFonts w:ascii="Tahoma" w:hAnsi="Tahoma" w:cs="Tahoma"/>
        </w:rPr>
        <w:t>. Para cadastrar a Proposta Eletrônica de Preços, a licitante deverá preencher os seguintes campos:</w:t>
      </w:r>
    </w:p>
    <w:p w14:paraId="68EB32D4" w14:textId="73F4CBED" w:rsidR="00FE2E34" w:rsidRPr="00D724FA" w:rsidRDefault="00FE2E34" w:rsidP="00FE2E34">
      <w:pPr>
        <w:pStyle w:val="PargrafodaLista"/>
        <w:widowControl w:val="0"/>
        <w:autoSpaceDE w:val="0"/>
        <w:autoSpaceDN w:val="0"/>
        <w:spacing w:after="0" w:line="240" w:lineRule="auto"/>
        <w:ind w:left="0"/>
        <w:contextualSpacing w:val="0"/>
        <w:rPr>
          <w:rFonts w:ascii="Tahoma" w:eastAsia="Times New Roman" w:hAnsi="Tahoma" w:cs="Tahoma"/>
          <w:color w:val="000000"/>
          <w:lang w:eastAsia="pt-BR"/>
        </w:rPr>
      </w:pPr>
      <w:r w:rsidRPr="00D724FA">
        <w:rPr>
          <w:rFonts w:ascii="Tahoma" w:eastAsia="Times New Roman" w:hAnsi="Tahoma" w:cs="Tahoma"/>
          <w:color w:val="000000"/>
          <w:lang w:eastAsia="pt-BR"/>
        </w:rPr>
        <w:t>9.</w:t>
      </w:r>
      <w:r w:rsidR="00D724FA" w:rsidRPr="00D724FA">
        <w:rPr>
          <w:rFonts w:ascii="Tahoma" w:eastAsia="Times New Roman" w:hAnsi="Tahoma" w:cs="Tahoma"/>
          <w:color w:val="000000"/>
          <w:lang w:eastAsia="pt-BR"/>
        </w:rPr>
        <w:t>9</w:t>
      </w:r>
      <w:r w:rsidRPr="00D724FA">
        <w:rPr>
          <w:rFonts w:ascii="Tahoma" w:eastAsia="Times New Roman" w:hAnsi="Tahoma" w:cs="Tahoma"/>
          <w:color w:val="000000"/>
          <w:lang w:eastAsia="pt-BR"/>
        </w:rPr>
        <w:t>.1. Valor da contratação, conforme exigências do Projeto Básico/Termo de Referência;</w:t>
      </w:r>
    </w:p>
    <w:p w14:paraId="2209CD81" w14:textId="6599FE60" w:rsidR="00FE2E34" w:rsidRPr="00D724FA" w:rsidRDefault="00FE2E34" w:rsidP="00FE2E34">
      <w:pPr>
        <w:pStyle w:val="PargrafodaLista"/>
        <w:widowControl w:val="0"/>
        <w:autoSpaceDE w:val="0"/>
        <w:autoSpaceDN w:val="0"/>
        <w:spacing w:after="0" w:line="240" w:lineRule="auto"/>
        <w:ind w:left="0"/>
        <w:contextualSpacing w:val="0"/>
        <w:rPr>
          <w:rFonts w:ascii="Tahoma" w:eastAsia="Times New Roman" w:hAnsi="Tahoma" w:cs="Tahoma"/>
          <w:color w:val="000000"/>
          <w:lang w:eastAsia="pt-BR"/>
        </w:rPr>
      </w:pPr>
      <w:r w:rsidRPr="00D724FA">
        <w:rPr>
          <w:rFonts w:ascii="Tahoma" w:eastAsia="Times New Roman" w:hAnsi="Tahoma" w:cs="Tahoma"/>
          <w:color w:val="000000"/>
          <w:lang w:eastAsia="pt-BR"/>
        </w:rPr>
        <w:t>9.1</w:t>
      </w:r>
      <w:r w:rsidR="00D724FA" w:rsidRPr="00D724FA">
        <w:rPr>
          <w:rFonts w:ascii="Tahoma" w:eastAsia="Times New Roman" w:hAnsi="Tahoma" w:cs="Tahoma"/>
          <w:color w:val="000000"/>
          <w:lang w:eastAsia="pt-BR"/>
        </w:rPr>
        <w:t>0</w:t>
      </w:r>
      <w:r w:rsidRPr="00D724FA">
        <w:rPr>
          <w:rFonts w:ascii="Tahoma" w:eastAsia="Times New Roman" w:hAnsi="Tahoma" w:cs="Tahoma"/>
          <w:color w:val="000000"/>
          <w:lang w:eastAsia="pt-BR"/>
        </w:rPr>
        <w:t>. Todas as especificações do objeto contidas na proposta vinculam o licitante.</w:t>
      </w:r>
    </w:p>
    <w:p w14:paraId="6D1D8336" w14:textId="7A90F38D" w:rsidR="00FE2E34" w:rsidRPr="00D724FA" w:rsidRDefault="00FE2E34" w:rsidP="00FE2E34">
      <w:pPr>
        <w:pStyle w:val="PargrafodaLista"/>
        <w:widowControl w:val="0"/>
        <w:autoSpaceDE w:val="0"/>
        <w:autoSpaceDN w:val="0"/>
        <w:spacing w:after="0" w:line="240" w:lineRule="auto"/>
        <w:ind w:left="0"/>
        <w:contextualSpacing w:val="0"/>
        <w:jc w:val="both"/>
        <w:rPr>
          <w:rFonts w:ascii="Tahoma" w:eastAsia="Times New Roman" w:hAnsi="Tahoma" w:cs="Tahoma"/>
          <w:color w:val="000000"/>
          <w:lang w:eastAsia="pt-BR"/>
        </w:rPr>
      </w:pPr>
      <w:r w:rsidRPr="00D724FA">
        <w:rPr>
          <w:rFonts w:ascii="Tahoma" w:eastAsia="Times New Roman" w:hAnsi="Tahoma" w:cs="Tahoma"/>
          <w:color w:val="000000"/>
          <w:lang w:eastAsia="pt-BR"/>
        </w:rPr>
        <w:t>9.1</w:t>
      </w:r>
      <w:r w:rsidR="00D724FA" w:rsidRPr="00D724FA">
        <w:rPr>
          <w:rFonts w:ascii="Tahoma" w:eastAsia="Times New Roman" w:hAnsi="Tahoma" w:cs="Tahoma"/>
          <w:color w:val="000000"/>
          <w:lang w:eastAsia="pt-BR"/>
        </w:rPr>
        <w:t>1</w:t>
      </w:r>
      <w:r w:rsidRPr="00D724FA">
        <w:rPr>
          <w:rFonts w:ascii="Tahoma" w:eastAsia="Times New Roman" w:hAnsi="Tahoma" w:cs="Tahoma"/>
          <w:color w:val="000000"/>
          <w:lang w:eastAsia="pt-BR"/>
        </w:rPr>
        <w:t>. O envio da proposta digital pressupõe o pleno conhecimento e atendimento às exigências de habilitação previstas no Edital e seus Anexos. O Licitante será responsável por todas as transações que forem efetuadas em seu nome no sistema eletrônico, assumindo como firmes e verdadeiras suas propostas, assim como os lances inseridos durante a sessão pública.</w:t>
      </w:r>
    </w:p>
    <w:p w14:paraId="203F950C" w14:textId="11406A8F"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eastAsia="Times New Roman" w:hAnsi="Tahoma" w:cs="Tahoma"/>
          <w:color w:val="000000"/>
          <w:lang w:eastAsia="pt-BR"/>
        </w:rPr>
        <w:t>9.1</w:t>
      </w:r>
      <w:r w:rsidR="00D724FA" w:rsidRPr="00D724FA">
        <w:rPr>
          <w:rFonts w:ascii="Tahoma" w:eastAsia="Times New Roman" w:hAnsi="Tahoma" w:cs="Tahoma"/>
          <w:color w:val="000000"/>
          <w:lang w:eastAsia="pt-BR"/>
        </w:rPr>
        <w:t>2</w:t>
      </w:r>
      <w:r w:rsidRPr="00D724FA">
        <w:rPr>
          <w:rFonts w:ascii="Tahoma" w:eastAsia="Times New Roman" w:hAnsi="Tahoma" w:cs="Tahoma"/>
          <w:color w:val="000000"/>
          <w:lang w:eastAsia="pt-BR"/>
        </w:rPr>
        <w:t xml:space="preserve">. Após a abertura da proposta, </w:t>
      </w:r>
      <w:r w:rsidR="00D724FA" w:rsidRPr="00D724FA">
        <w:rPr>
          <w:rFonts w:ascii="Tahoma" w:eastAsia="Times New Roman" w:hAnsi="Tahoma" w:cs="Tahoma"/>
          <w:color w:val="000000"/>
          <w:lang w:eastAsia="pt-BR"/>
        </w:rPr>
        <w:t>pela Agente</w:t>
      </w:r>
      <w:r w:rsidRPr="00D724FA">
        <w:rPr>
          <w:rFonts w:ascii="Tahoma" w:eastAsia="Times New Roman" w:hAnsi="Tahoma" w:cs="Tahoma"/>
          <w:color w:val="000000"/>
          <w:lang w:eastAsia="pt-BR"/>
        </w:rPr>
        <w:t xml:space="preserve"> de Contratação, não caberá desistência, salvo por motivo justo decorrente de fato</w:t>
      </w:r>
      <w:r w:rsidRPr="00D724FA">
        <w:rPr>
          <w:rFonts w:ascii="Tahoma" w:hAnsi="Tahoma" w:cs="Tahoma"/>
        </w:rPr>
        <w:t xml:space="preserve"> superveniente e aceito </w:t>
      </w:r>
      <w:r w:rsidR="00D724FA" w:rsidRPr="00D724FA">
        <w:rPr>
          <w:rFonts w:ascii="Tahoma" w:hAnsi="Tahoma" w:cs="Tahoma"/>
        </w:rPr>
        <w:t>pela Agente</w:t>
      </w:r>
      <w:r w:rsidRPr="00D724FA">
        <w:rPr>
          <w:rFonts w:ascii="Tahoma" w:hAnsi="Tahoma" w:cs="Tahoma"/>
        </w:rPr>
        <w:t xml:space="preserve"> de Contratação.</w:t>
      </w:r>
    </w:p>
    <w:p w14:paraId="4245AC86" w14:textId="3B0152F2"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9.1</w:t>
      </w:r>
      <w:r w:rsidR="00D724FA" w:rsidRPr="00D724FA">
        <w:rPr>
          <w:rFonts w:ascii="Tahoma" w:hAnsi="Tahoma" w:cs="Tahoma"/>
        </w:rPr>
        <w:t>3</w:t>
      </w:r>
      <w:r w:rsidRPr="00D724FA">
        <w:rPr>
          <w:rFonts w:ascii="Tahoma" w:hAnsi="Tahoma" w:cs="Tahoma"/>
        </w:rPr>
        <w:t>. Qualquer elemento que possa identificar a licitante nesta fase importa em DESCLASSIFICAÇÃO DA PROPOSTA, sem prejuízo das sanções previstas neste Edital.</w:t>
      </w:r>
    </w:p>
    <w:p w14:paraId="05F86F3E" w14:textId="41E8688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9.1</w:t>
      </w:r>
      <w:r w:rsidR="00D724FA" w:rsidRPr="00D724FA">
        <w:rPr>
          <w:rFonts w:ascii="Tahoma" w:hAnsi="Tahoma" w:cs="Tahoma"/>
        </w:rPr>
        <w:t>4</w:t>
      </w:r>
      <w:r w:rsidRPr="00D724FA">
        <w:rPr>
          <w:rFonts w:ascii="Tahoma" w:hAnsi="Tahoma" w:cs="Tahoma"/>
        </w:rPr>
        <w:t>. Nos valores propostos estarão inclusos todos os custos operacionais, encargos previdenciários, trabalhistas, tributários, comerciais e quaisquer outros que incidam direta ou indiretamente na prestação dos serviços, apurados mediante o preenchimento do modelo de Proposta de Preços (Anexo VII) que deverá ser entregue juntamente com os anexos exigidos.</w:t>
      </w:r>
    </w:p>
    <w:p w14:paraId="26D059D8" w14:textId="4A1F2AC6" w:rsidR="00FE2E34" w:rsidRPr="00D724FA" w:rsidRDefault="00FE2E34" w:rsidP="00FE2E34">
      <w:pPr>
        <w:autoSpaceDE w:val="0"/>
        <w:autoSpaceDN w:val="0"/>
        <w:jc w:val="both"/>
        <w:rPr>
          <w:rFonts w:ascii="Tahoma" w:hAnsi="Tahoma" w:cs="Tahoma"/>
        </w:rPr>
      </w:pPr>
      <w:r w:rsidRPr="00D724FA">
        <w:rPr>
          <w:rFonts w:ascii="Tahoma" w:hAnsi="Tahoma" w:cs="Tahoma"/>
        </w:rPr>
        <w:t>9.1</w:t>
      </w:r>
      <w:r w:rsidR="00D724FA" w:rsidRPr="00D724FA">
        <w:rPr>
          <w:rFonts w:ascii="Tahoma" w:hAnsi="Tahoma" w:cs="Tahoma"/>
        </w:rPr>
        <w:t>5</w:t>
      </w:r>
      <w:r w:rsidRPr="00D724FA">
        <w:rPr>
          <w:rFonts w:ascii="Tahoma" w:hAnsi="Tahoma" w:cs="Tahoma"/>
        </w:rPr>
        <w:t>. A Licitante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p>
    <w:p w14:paraId="22136F6A" w14:textId="5669C47E" w:rsidR="00FE2E34" w:rsidRPr="00D724FA" w:rsidRDefault="00FE2E34" w:rsidP="00FE2E34">
      <w:pPr>
        <w:autoSpaceDE w:val="0"/>
        <w:autoSpaceDN w:val="0"/>
        <w:jc w:val="both"/>
        <w:rPr>
          <w:rFonts w:ascii="Tahoma" w:hAnsi="Tahoma" w:cs="Tahoma"/>
        </w:rPr>
      </w:pPr>
      <w:r w:rsidRPr="00D724FA">
        <w:rPr>
          <w:rFonts w:ascii="Tahoma" w:hAnsi="Tahoma" w:cs="Tahoma"/>
        </w:rPr>
        <w:t>9.1</w:t>
      </w:r>
      <w:r w:rsidR="00D724FA" w:rsidRPr="00D724FA">
        <w:rPr>
          <w:rFonts w:ascii="Tahoma" w:hAnsi="Tahoma" w:cs="Tahoma"/>
        </w:rPr>
        <w:t>6</w:t>
      </w:r>
      <w:r w:rsidRPr="00D724FA">
        <w:rPr>
          <w:rFonts w:ascii="Tahoma" w:hAnsi="Tahoma" w:cs="Tahoma"/>
        </w:rPr>
        <w:t>.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w:t>
      </w:r>
    </w:p>
    <w:p w14:paraId="5EA5F4F8" w14:textId="57CA1915" w:rsidR="00FE2E34" w:rsidRPr="00D724FA" w:rsidRDefault="00FE2E34" w:rsidP="00FE2E34">
      <w:pPr>
        <w:autoSpaceDE w:val="0"/>
        <w:autoSpaceDN w:val="0"/>
        <w:jc w:val="both"/>
        <w:rPr>
          <w:rFonts w:ascii="Tahoma" w:hAnsi="Tahoma" w:cs="Tahoma"/>
        </w:rPr>
      </w:pPr>
      <w:r w:rsidRPr="00D724FA">
        <w:rPr>
          <w:rFonts w:ascii="Tahoma" w:hAnsi="Tahoma" w:cs="Tahoma"/>
        </w:rPr>
        <w:t>9.1</w:t>
      </w:r>
      <w:r w:rsidR="00D724FA" w:rsidRPr="00D724FA">
        <w:rPr>
          <w:rFonts w:ascii="Tahoma" w:hAnsi="Tahoma" w:cs="Tahoma"/>
        </w:rPr>
        <w:t>7</w:t>
      </w:r>
      <w:r w:rsidRPr="00D724FA">
        <w:rPr>
          <w:rFonts w:ascii="Tahoma" w:hAnsi="Tahoma" w:cs="Tahoma"/>
        </w:rPr>
        <w:t>. A empresa é a única responsável pela cotação dos encargos tributários. Em caso de erro ou cotação incompatível com o regime tributário a que se submete, serão adotadas as orientações a seguir: cotação de percentual menor que o adequado: o percentual será mantido durante toda a execução contratual; cotação de percentual maior que o adequado: o excesso será suprimido, unilateralmente, da planilha e haverá glosa, quando do pagamento, e/ou redução, quando da repactuação, para fins de total ressarcimento do débito.</w:t>
      </w:r>
    </w:p>
    <w:p w14:paraId="1FB3C887" w14:textId="1653B7E2" w:rsidR="00FE2E34" w:rsidRPr="00D724FA" w:rsidRDefault="00FE2E34" w:rsidP="00FE2E34">
      <w:pPr>
        <w:autoSpaceDE w:val="0"/>
        <w:autoSpaceDN w:val="0"/>
        <w:jc w:val="both"/>
        <w:rPr>
          <w:rFonts w:ascii="Tahoma" w:hAnsi="Tahoma" w:cs="Tahoma"/>
        </w:rPr>
      </w:pPr>
      <w:r w:rsidRPr="00D724FA">
        <w:rPr>
          <w:rFonts w:ascii="Tahoma" w:hAnsi="Tahoma" w:cs="Tahoma"/>
        </w:rPr>
        <w:t>9.1</w:t>
      </w:r>
      <w:r w:rsidR="00D724FA" w:rsidRPr="00D724FA">
        <w:rPr>
          <w:rFonts w:ascii="Tahoma" w:hAnsi="Tahoma" w:cs="Tahoma"/>
        </w:rPr>
        <w:t>8</w:t>
      </w:r>
      <w:r w:rsidRPr="00D724FA">
        <w:rPr>
          <w:rFonts w:ascii="Tahoma" w:hAnsi="Tahoma" w:cs="Tahoma"/>
        </w:rPr>
        <w:t xml:space="preserve">. A apresentação das propostas implica a obrigatoriedade do cumprimento das disposições nelas contidas, em conformidade com o que dispõe os anexos II, III, VI </w:t>
      </w:r>
      <w:r w:rsidRPr="00D724FA">
        <w:rPr>
          <w:rFonts w:ascii="Tahoma" w:hAnsi="Tahoma" w:cs="Tahoma"/>
        </w:rPr>
        <w:lastRenderedPageBreak/>
        <w:t>(Memorial, Planilha e Projetos), assumindo o proponente o compromisso de executar os serviços nos seus termos, bem como disponibilizar os equipamentos, ferramentas e utensílios necessários, em quantidades e qualidades adequadas à perfeita execução contratual, promovendo, quando requerido, sua substituição.</w:t>
      </w:r>
    </w:p>
    <w:p w14:paraId="4F20B53D" w14:textId="1E27310D"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9.</w:t>
      </w:r>
      <w:r w:rsidR="00D724FA" w:rsidRPr="00D724FA">
        <w:rPr>
          <w:rFonts w:ascii="Tahoma" w:hAnsi="Tahoma" w:cs="Tahoma"/>
        </w:rPr>
        <w:t>19</w:t>
      </w:r>
      <w:r w:rsidRPr="00D724FA">
        <w:rPr>
          <w:rFonts w:ascii="Tahoma" w:hAnsi="Tahoma" w:cs="Tahoma"/>
        </w:rPr>
        <w:t>. Os licitantes devem respeitar os preços máximos, global e unitário, estabelecidos no orçamento da Administração.</w:t>
      </w:r>
    </w:p>
    <w:p w14:paraId="34D5C8F7" w14:textId="22C709BB" w:rsidR="00FE2E34" w:rsidRPr="00D724FA" w:rsidRDefault="00FE2E34" w:rsidP="00FE2E34">
      <w:pPr>
        <w:autoSpaceDE w:val="0"/>
        <w:autoSpaceDN w:val="0"/>
        <w:jc w:val="both"/>
        <w:rPr>
          <w:rFonts w:ascii="Tahoma" w:hAnsi="Tahoma" w:cs="Tahoma"/>
        </w:rPr>
      </w:pPr>
      <w:r w:rsidRPr="00D724FA">
        <w:rPr>
          <w:rFonts w:ascii="Tahoma" w:hAnsi="Tahoma" w:cs="Tahoma"/>
        </w:rPr>
        <w:t>9.</w:t>
      </w:r>
      <w:r w:rsidR="00D724FA" w:rsidRPr="00D724FA">
        <w:rPr>
          <w:rFonts w:ascii="Tahoma" w:hAnsi="Tahoma" w:cs="Tahoma"/>
        </w:rPr>
        <w:t>20</w:t>
      </w:r>
      <w:r w:rsidRPr="00D724FA">
        <w:rPr>
          <w:rFonts w:ascii="Tahoma" w:hAnsi="Tahoma" w:cs="Tahoma"/>
        </w:rPr>
        <w:t>. É vedada a aceitação de preços unitários acima dos previstos no orçamento da Administração.</w:t>
      </w:r>
    </w:p>
    <w:p w14:paraId="088B837A" w14:textId="7E792F16" w:rsidR="00FE2E34" w:rsidRPr="00D724FA" w:rsidRDefault="00FE2E34" w:rsidP="00FE2E34">
      <w:pPr>
        <w:autoSpaceDE w:val="0"/>
        <w:autoSpaceDN w:val="0"/>
        <w:jc w:val="both"/>
        <w:rPr>
          <w:rFonts w:ascii="Tahoma" w:hAnsi="Tahoma" w:cs="Tahoma"/>
        </w:rPr>
      </w:pPr>
      <w:r w:rsidRPr="00D724FA">
        <w:rPr>
          <w:rFonts w:ascii="Tahoma" w:hAnsi="Tahoma" w:cs="Tahoma"/>
        </w:rPr>
        <w:t>9.2</w:t>
      </w:r>
      <w:r w:rsidR="00D724FA" w:rsidRPr="00D724FA">
        <w:rPr>
          <w:rFonts w:ascii="Tahoma" w:hAnsi="Tahoma" w:cs="Tahoma"/>
        </w:rPr>
        <w:t>1</w:t>
      </w:r>
      <w:r w:rsidRPr="00D724FA">
        <w:rPr>
          <w:rFonts w:ascii="Tahoma" w:hAnsi="Tahoma" w:cs="Tahoma"/>
        </w:rPr>
        <w:t>. O descumprimento das regras supramencionadas pela Administração por parte dos contratados pode ensejar a responsabilização pelo Tribunal de Contas do Estado e, após o devido processo legal, gerar as seguintes consequências: assinatura de prazo para adoção das medidas necessárias ao exato cumprimento da lei, nos termos do artigo 71, inciso XI, da Constituição Federal; ou condenação dos agentes públicos responsáveis e da empresa contratada ao pagamento dos prejuízos ao erário, caso verificada a ocorrência de superfaturamento por sobrepreço na execução do contrato.</w:t>
      </w:r>
    </w:p>
    <w:p w14:paraId="6B3F8754" w14:textId="77777777" w:rsidR="00FE2E34" w:rsidRPr="00092BE6" w:rsidRDefault="00FE2E34" w:rsidP="00FE2E34">
      <w:pPr>
        <w:autoSpaceDE w:val="0"/>
        <w:autoSpaceDN w:val="0"/>
        <w:jc w:val="both"/>
        <w:rPr>
          <w:rFonts w:ascii="Tahoma" w:hAnsi="Tahoma" w:cs="Tahoma"/>
        </w:rPr>
      </w:pPr>
    </w:p>
    <w:p w14:paraId="7F37A191"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10. DA FASE DE LANCES E DA NEGOCIAÇÃO</w:t>
      </w:r>
    </w:p>
    <w:p w14:paraId="143E21DA" w14:textId="3C445C30" w:rsidR="00FE2E34" w:rsidRPr="00092BE6" w:rsidRDefault="00FE2E34" w:rsidP="00FE2E34">
      <w:pPr>
        <w:jc w:val="both"/>
        <w:rPr>
          <w:rFonts w:ascii="Tahoma" w:hAnsi="Tahoma" w:cs="Tahoma"/>
        </w:rPr>
      </w:pPr>
      <w:r w:rsidRPr="00092BE6">
        <w:rPr>
          <w:rFonts w:ascii="Tahoma" w:eastAsia="Arial" w:hAnsi="Tahoma" w:cs="Tahoma"/>
        </w:rPr>
        <w:t xml:space="preserve">10.1. </w:t>
      </w:r>
      <w:r w:rsidRPr="00092BE6">
        <w:rPr>
          <w:rFonts w:ascii="Tahoma" w:hAnsi="Tahoma" w:cs="Tahoma"/>
        </w:rPr>
        <w:t>Aberta a sessão, por</w:t>
      </w:r>
      <w:r w:rsidRPr="00092BE6">
        <w:rPr>
          <w:rFonts w:ascii="Tahoma" w:hAnsi="Tahoma" w:cs="Tahoma"/>
          <w:color w:val="FF0000"/>
        </w:rPr>
        <w:t xml:space="preserve"> </w:t>
      </w:r>
      <w:r w:rsidRPr="00092BE6">
        <w:rPr>
          <w:rFonts w:ascii="Tahoma" w:hAnsi="Tahoma" w:cs="Tahoma"/>
        </w:rPr>
        <w:t xml:space="preserve">meio eletrônico, no endereço eletrônico </w:t>
      </w:r>
      <w:hyperlink r:id="rId19" w:history="1">
        <w:r w:rsidRPr="00092BE6">
          <w:rPr>
            <w:rStyle w:val="Hyperlink"/>
            <w:rFonts w:ascii="Tahoma" w:hAnsi="Tahoma" w:cs="Tahoma"/>
          </w:rPr>
          <w:t>https://bllcompras.com/Home/Login</w:t>
        </w:r>
      </w:hyperlink>
      <w:r w:rsidRPr="00092BE6">
        <w:rPr>
          <w:rFonts w:ascii="Tahoma" w:hAnsi="Tahoma" w:cs="Tahoma"/>
        </w:rPr>
        <w:t xml:space="preserve">, </w:t>
      </w:r>
      <w:r w:rsidR="00D724FA">
        <w:rPr>
          <w:rFonts w:ascii="Tahoma" w:hAnsi="Tahoma" w:cs="Tahoma"/>
        </w:rPr>
        <w:t>a Agente</w:t>
      </w:r>
      <w:r w:rsidRPr="00092BE6">
        <w:rPr>
          <w:rFonts w:ascii="Tahoma" w:hAnsi="Tahoma" w:cs="Tahoma"/>
        </w:rPr>
        <w:t xml:space="preserve"> de Contratação passará à análise e acolhimento das propostas eletrônicas e em seguida a sua divulgação.</w:t>
      </w:r>
    </w:p>
    <w:p w14:paraId="2EA56A82" w14:textId="52737D1E" w:rsidR="00FE2E34" w:rsidRPr="00092BE6" w:rsidRDefault="00FE2E34" w:rsidP="00FE2E34">
      <w:pPr>
        <w:jc w:val="both"/>
        <w:rPr>
          <w:rFonts w:ascii="Tahoma" w:hAnsi="Tahoma" w:cs="Tahoma"/>
        </w:rPr>
      </w:pPr>
      <w:r w:rsidRPr="00092BE6">
        <w:rPr>
          <w:rFonts w:ascii="Tahoma" w:hAnsi="Tahoma" w:cs="Tahoma"/>
        </w:rPr>
        <w:t xml:space="preserve">10.2. </w:t>
      </w:r>
      <w:r w:rsidR="00D724FA">
        <w:rPr>
          <w:rFonts w:ascii="Tahoma" w:hAnsi="Tahoma" w:cs="Tahoma"/>
        </w:rPr>
        <w:t>A</w:t>
      </w:r>
      <w:r w:rsidRPr="00092BE6">
        <w:rPr>
          <w:rFonts w:ascii="Tahoma" w:hAnsi="Tahoma" w:cs="Tahoma"/>
        </w:rPr>
        <w:t xml:space="preserve"> Agente de Contratação analisará as propostas eletrônicas de preços, desclassificando aquelas que não estiverem em consonância com os requisitos estabelecidos neste Edital, as que contenham vícios insanáveis, ilegalidades ou que não apresentem as especificações exigidas, registrando a sua decisão de forma fundamentada no sistema.</w:t>
      </w:r>
    </w:p>
    <w:p w14:paraId="1AF3CD8D" w14:textId="77777777" w:rsidR="00FE2E34" w:rsidRPr="00092BE6" w:rsidRDefault="00FE2E34" w:rsidP="00FE2E34">
      <w:pPr>
        <w:jc w:val="both"/>
        <w:rPr>
          <w:rFonts w:ascii="Tahoma" w:hAnsi="Tahoma" w:cs="Tahoma"/>
        </w:rPr>
      </w:pPr>
      <w:r w:rsidRPr="00092BE6">
        <w:rPr>
          <w:rFonts w:ascii="Tahoma" w:hAnsi="Tahoma" w:cs="Tahoma"/>
        </w:rPr>
        <w:t>10.3. Quando houver uma única licitante ou uma única proposta válida, caberá ao Agente de Contratação verificar a aceitabilidade do valor ofertado.</w:t>
      </w:r>
    </w:p>
    <w:p w14:paraId="16216946" w14:textId="77777777" w:rsidR="00FE2E34" w:rsidRPr="00092BE6" w:rsidRDefault="00FE2E34" w:rsidP="00FE2E34">
      <w:pPr>
        <w:jc w:val="both"/>
        <w:rPr>
          <w:rFonts w:ascii="Tahoma" w:hAnsi="Tahoma" w:cs="Tahoma"/>
        </w:rPr>
      </w:pPr>
      <w:r w:rsidRPr="00092BE6">
        <w:rPr>
          <w:rFonts w:ascii="Tahoma" w:hAnsi="Tahoma" w:cs="Tahoma"/>
        </w:rPr>
        <w:t>10.4. O sistema ordenará automaticamente as propostas classificadas, sendo que somente estas participarão da fase de lances.</w:t>
      </w:r>
    </w:p>
    <w:p w14:paraId="1AD06E1C" w14:textId="77777777" w:rsidR="00FE2E34" w:rsidRPr="00092BE6" w:rsidRDefault="00FE2E34" w:rsidP="00FE2E34">
      <w:pPr>
        <w:jc w:val="both"/>
        <w:rPr>
          <w:rFonts w:ascii="Tahoma" w:hAnsi="Tahoma" w:cs="Tahoma"/>
        </w:rPr>
      </w:pPr>
      <w:r w:rsidRPr="00092BE6">
        <w:rPr>
          <w:rFonts w:ascii="Tahoma" w:hAnsi="Tahoma" w:cs="Tahoma"/>
        </w:rPr>
        <w:t>10.5. Aberta a etapa competitiva, os Licitantes classificados poderão encaminhar lances públicos, sucessivos e com preço decrescente, exclusivamente por meio do sistema eletrônico, sendo imediatamente informados do horário e valor consignados no registro de cada lance.</w:t>
      </w:r>
    </w:p>
    <w:p w14:paraId="75C3E2B6" w14:textId="35869DE8" w:rsidR="00FE2E34" w:rsidRPr="00092BE6" w:rsidRDefault="00FE2E34" w:rsidP="00FE2E34">
      <w:pPr>
        <w:jc w:val="both"/>
        <w:rPr>
          <w:rFonts w:ascii="Tahoma" w:hAnsi="Tahoma" w:cs="Tahoma"/>
        </w:rPr>
      </w:pPr>
      <w:r w:rsidRPr="00092BE6">
        <w:rPr>
          <w:rFonts w:ascii="Tahoma" w:hAnsi="Tahoma" w:cs="Tahoma"/>
        </w:rPr>
        <w:t>10.</w:t>
      </w:r>
      <w:r w:rsidR="000D4ABA">
        <w:rPr>
          <w:rFonts w:ascii="Tahoma" w:hAnsi="Tahoma" w:cs="Tahoma"/>
        </w:rPr>
        <w:t>6</w:t>
      </w:r>
      <w:r w:rsidRPr="00092BE6">
        <w:rPr>
          <w:rFonts w:ascii="Tahoma" w:hAnsi="Tahoma" w:cs="Tahoma"/>
        </w:rPr>
        <w:t>. Durante o transcurso da sessão, os Licitantes terão informações, em tempo real, do valor do menor preço registrado, mantendo-se em sigilo a identificação do ofertante.</w:t>
      </w:r>
    </w:p>
    <w:p w14:paraId="76DD5A9F" w14:textId="1871E1AD" w:rsidR="00FE2E34" w:rsidRPr="00092BE6" w:rsidRDefault="00FE2E34" w:rsidP="00FE2E34">
      <w:pPr>
        <w:jc w:val="both"/>
        <w:rPr>
          <w:rFonts w:ascii="Tahoma" w:hAnsi="Tahoma" w:cs="Tahoma"/>
        </w:rPr>
      </w:pPr>
      <w:r w:rsidRPr="00092BE6">
        <w:rPr>
          <w:rFonts w:ascii="Tahoma" w:hAnsi="Tahoma" w:cs="Tahoma"/>
        </w:rPr>
        <w:t>10.</w:t>
      </w:r>
      <w:r w:rsidR="000D4ABA">
        <w:rPr>
          <w:rFonts w:ascii="Tahoma" w:hAnsi="Tahoma" w:cs="Tahoma"/>
        </w:rPr>
        <w:t>7</w:t>
      </w:r>
      <w:r w:rsidRPr="00092BE6">
        <w:rPr>
          <w:rFonts w:ascii="Tahoma" w:hAnsi="Tahoma" w:cs="Tahoma"/>
        </w:rPr>
        <w:t>. Na hipótese de haver propostas lançadas inicialmente com valores iguais, o sistema registrará por ordem de inserção, cujo desempate poderá ser efetivado através dos lances franqueados.</w:t>
      </w:r>
    </w:p>
    <w:p w14:paraId="24EA855E" w14:textId="5BDA579C" w:rsidR="00FE2E34" w:rsidRPr="00092BE6" w:rsidRDefault="00FE2E34" w:rsidP="00FE2E34">
      <w:pPr>
        <w:jc w:val="both"/>
        <w:rPr>
          <w:rFonts w:ascii="Tahoma" w:hAnsi="Tahoma" w:cs="Tahoma"/>
        </w:rPr>
      </w:pPr>
      <w:r w:rsidRPr="00092BE6">
        <w:rPr>
          <w:rFonts w:ascii="Tahoma" w:hAnsi="Tahoma" w:cs="Tahoma"/>
        </w:rPr>
        <w:lastRenderedPageBreak/>
        <w:t>10.</w:t>
      </w:r>
      <w:r w:rsidR="000D4ABA">
        <w:rPr>
          <w:rFonts w:ascii="Tahoma" w:hAnsi="Tahoma" w:cs="Tahoma"/>
        </w:rPr>
        <w:t>8</w:t>
      </w:r>
      <w:r w:rsidRPr="00092BE6">
        <w:rPr>
          <w:rFonts w:ascii="Tahoma" w:hAnsi="Tahoma" w:cs="Tahoma"/>
        </w:rPr>
        <w:t xml:space="preserve">. A etapa de lances da sessão pública terá duração de 10 (dez) minutos e, após isso, será prorrogada automaticamente pelo sistema quando houver lance ofertado nos últimos dois minutos do período de duração da sessão pública. </w:t>
      </w:r>
    </w:p>
    <w:p w14:paraId="540B2783" w14:textId="42B50A95" w:rsidR="00FE2E34" w:rsidRPr="00D724FA" w:rsidRDefault="00FE2E34" w:rsidP="00FE2E34">
      <w:pPr>
        <w:jc w:val="both"/>
        <w:rPr>
          <w:rFonts w:ascii="Tahoma" w:hAnsi="Tahoma" w:cs="Tahoma"/>
        </w:rPr>
      </w:pPr>
      <w:r w:rsidRPr="00092BE6">
        <w:rPr>
          <w:rFonts w:ascii="Tahoma" w:hAnsi="Tahoma" w:cs="Tahoma"/>
        </w:rPr>
        <w:t>10.</w:t>
      </w:r>
      <w:r w:rsidR="000D4ABA">
        <w:rPr>
          <w:rFonts w:ascii="Tahoma" w:hAnsi="Tahoma" w:cs="Tahoma"/>
        </w:rPr>
        <w:t>9</w:t>
      </w:r>
      <w:r w:rsidRPr="00092BE6">
        <w:rPr>
          <w:rFonts w:ascii="Tahoma" w:hAnsi="Tahoma" w:cs="Tahoma"/>
        </w:rPr>
        <w:t xml:space="preserve">. A prorrogação automática de que trata o item anterior, ocorrerá sucessivamente sempre que houver lances enviados nesse período de prorrogação, inclusive no caso de </w:t>
      </w:r>
      <w:r w:rsidRPr="00D724FA">
        <w:rPr>
          <w:rFonts w:ascii="Tahoma" w:hAnsi="Tahoma" w:cs="Tahoma"/>
        </w:rPr>
        <w:t>lances intermediários.</w:t>
      </w:r>
    </w:p>
    <w:p w14:paraId="4AF7A78D" w14:textId="2DDAD284" w:rsidR="00FE2E34" w:rsidRPr="00D724FA" w:rsidRDefault="00FE2E34" w:rsidP="00FE2E34">
      <w:pPr>
        <w:jc w:val="both"/>
        <w:rPr>
          <w:rFonts w:ascii="Tahoma" w:hAnsi="Tahoma" w:cs="Tahoma"/>
        </w:rPr>
      </w:pPr>
      <w:r w:rsidRPr="00D724FA">
        <w:rPr>
          <w:rFonts w:ascii="Tahoma" w:hAnsi="Tahoma" w:cs="Tahoma"/>
        </w:rPr>
        <w:t>10.1</w:t>
      </w:r>
      <w:r w:rsidR="000D4ABA">
        <w:rPr>
          <w:rFonts w:ascii="Tahoma" w:hAnsi="Tahoma" w:cs="Tahoma"/>
        </w:rPr>
        <w:t>0</w:t>
      </w:r>
      <w:r w:rsidRPr="00D724FA">
        <w:rPr>
          <w:rFonts w:ascii="Tahoma" w:hAnsi="Tahoma" w:cs="Tahoma"/>
        </w:rPr>
        <w:t>. Não havendo novos lances na forma estabelecida nos itens anteriores, a sessão pública encerrar-se-á automaticamente.</w:t>
      </w:r>
    </w:p>
    <w:p w14:paraId="19E3B9B2" w14:textId="0A5CF591" w:rsidR="00FE2E34" w:rsidRPr="00D724FA" w:rsidRDefault="00FE2E34" w:rsidP="00FE2E34">
      <w:pPr>
        <w:jc w:val="both"/>
        <w:rPr>
          <w:rFonts w:ascii="Tahoma" w:hAnsi="Tahoma" w:cs="Tahoma"/>
        </w:rPr>
      </w:pPr>
      <w:r w:rsidRPr="00D724FA">
        <w:rPr>
          <w:rFonts w:ascii="Tahoma" w:hAnsi="Tahoma" w:cs="Tahoma"/>
        </w:rPr>
        <w:t>10.1</w:t>
      </w:r>
      <w:r w:rsidR="000D4ABA">
        <w:rPr>
          <w:rFonts w:ascii="Tahoma" w:hAnsi="Tahoma" w:cs="Tahoma"/>
        </w:rPr>
        <w:t>1</w:t>
      </w:r>
      <w:r w:rsidRPr="00D724FA">
        <w:rPr>
          <w:rFonts w:ascii="Tahoma" w:hAnsi="Tahoma" w:cs="Tahoma"/>
        </w:rPr>
        <w:t>. O licitante poderá, uma única vez, excluir seu último lance ofertado, no intervalo de 15 (quinze) segundos após o registro no sistema, na hipótese de lance inconsistente ou inexequível.</w:t>
      </w:r>
    </w:p>
    <w:p w14:paraId="5057A39A" w14:textId="23780950" w:rsidR="00FE2E34" w:rsidRPr="00D724FA" w:rsidRDefault="00FE2E34" w:rsidP="00FE2E34">
      <w:pPr>
        <w:jc w:val="both"/>
        <w:rPr>
          <w:rFonts w:ascii="Tahoma" w:hAnsi="Tahoma" w:cs="Tahoma"/>
        </w:rPr>
      </w:pPr>
      <w:r w:rsidRPr="00D724FA">
        <w:rPr>
          <w:rFonts w:ascii="Tahoma" w:hAnsi="Tahoma" w:cs="Tahoma"/>
        </w:rPr>
        <w:t>10.1</w:t>
      </w:r>
      <w:r w:rsidR="000D4ABA">
        <w:rPr>
          <w:rFonts w:ascii="Tahoma" w:hAnsi="Tahoma" w:cs="Tahoma"/>
        </w:rPr>
        <w:t>2</w:t>
      </w:r>
      <w:r w:rsidRPr="00D724FA">
        <w:rPr>
          <w:rFonts w:ascii="Tahoma" w:hAnsi="Tahoma" w:cs="Tahoma"/>
        </w:rPr>
        <w:t>. O sistema informará a proposta de menor valor imediatamente após o encerramento da etapa de lances, devendo as licitantes consultarem regularmente o sistema eletrônico para verificar o resultado da licitação.</w:t>
      </w:r>
    </w:p>
    <w:p w14:paraId="4D2C1ECA" w14:textId="50872DFB" w:rsidR="00FE2E34" w:rsidRPr="00D724FA" w:rsidRDefault="00FE2E34" w:rsidP="00FE2E34">
      <w:pPr>
        <w:jc w:val="both"/>
        <w:rPr>
          <w:rFonts w:ascii="Tahoma" w:hAnsi="Tahoma" w:cs="Tahoma"/>
        </w:rPr>
      </w:pPr>
      <w:r w:rsidRPr="00D724FA">
        <w:rPr>
          <w:rFonts w:ascii="Tahoma" w:hAnsi="Tahoma" w:cs="Tahoma"/>
        </w:rPr>
        <w:t>10.1</w:t>
      </w:r>
      <w:r w:rsidR="000D4ABA">
        <w:rPr>
          <w:rFonts w:ascii="Tahoma" w:hAnsi="Tahoma" w:cs="Tahoma"/>
        </w:rPr>
        <w:t>3</w:t>
      </w:r>
      <w:r w:rsidRPr="00D724FA">
        <w:rPr>
          <w:rFonts w:ascii="Tahoma" w:hAnsi="Tahoma" w:cs="Tahoma"/>
        </w:rPr>
        <w:t>. O valor unitário ofertado, após a fase de lances (proposta realinhada), não poderá ser superior em relação ao valor unitário ofertado inicialmente pelo licitante (proposta inicial), tão pouco ser maior que o valor unitário estimado para a licitação.</w:t>
      </w:r>
    </w:p>
    <w:p w14:paraId="30A60F0A" w14:textId="1217F6FC" w:rsidR="00FE2E34" w:rsidRPr="00D724FA" w:rsidRDefault="00FE2E34" w:rsidP="00FE2E34">
      <w:pPr>
        <w:jc w:val="both"/>
        <w:rPr>
          <w:rFonts w:ascii="Tahoma" w:hAnsi="Tahoma" w:cs="Tahoma"/>
        </w:rPr>
      </w:pPr>
      <w:r w:rsidRPr="00D724FA">
        <w:rPr>
          <w:rFonts w:ascii="Tahoma" w:hAnsi="Tahoma" w:cs="Tahoma"/>
        </w:rPr>
        <w:t>10.1</w:t>
      </w:r>
      <w:r w:rsidR="000D4ABA">
        <w:rPr>
          <w:rFonts w:ascii="Tahoma" w:hAnsi="Tahoma" w:cs="Tahoma"/>
        </w:rPr>
        <w:t>4</w:t>
      </w:r>
      <w:r w:rsidRPr="00D724FA">
        <w:rPr>
          <w:rFonts w:ascii="Tahoma" w:hAnsi="Tahoma" w:cs="Tahoma"/>
        </w:rPr>
        <w:t>. Definida a melhor proposta, se a diferença em relação à proposta classificada em segundo lugar for de pelo menos 5% (cinco por cento), o Agente de Contratação, auxiliado por sua Equipe de Apoio, poderá admitir o reinício da disputa aberta, para definição das demais colocações.</w:t>
      </w:r>
    </w:p>
    <w:p w14:paraId="6D9BBC6F" w14:textId="6CB133DD" w:rsidR="00FE2E34" w:rsidRPr="00D724FA" w:rsidRDefault="00FE2E34" w:rsidP="00FE2E34">
      <w:pPr>
        <w:jc w:val="both"/>
        <w:rPr>
          <w:rFonts w:ascii="Tahoma" w:hAnsi="Tahoma" w:cs="Tahoma"/>
        </w:rPr>
      </w:pPr>
      <w:r w:rsidRPr="00D724FA">
        <w:rPr>
          <w:rFonts w:ascii="Tahoma" w:hAnsi="Tahoma" w:cs="Tahoma"/>
        </w:rPr>
        <w:t>10.1</w:t>
      </w:r>
      <w:r w:rsidR="000D4ABA">
        <w:rPr>
          <w:rFonts w:ascii="Tahoma" w:hAnsi="Tahoma" w:cs="Tahoma"/>
        </w:rPr>
        <w:t>5</w:t>
      </w:r>
      <w:r w:rsidRPr="00D724FA">
        <w:rPr>
          <w:rFonts w:ascii="Tahoma" w:hAnsi="Tahoma" w:cs="Tahoma"/>
        </w:rPr>
        <w:t>. Após o reinício previsto no item supra, os licitantes serão convocados para apresentar lances intermediários.</w:t>
      </w:r>
    </w:p>
    <w:p w14:paraId="0A98EB4F" w14:textId="05E3AECA" w:rsidR="00FE2E34" w:rsidRPr="00D724FA" w:rsidRDefault="00FE2E34" w:rsidP="00FE2E34">
      <w:pPr>
        <w:autoSpaceDE w:val="0"/>
        <w:autoSpaceDN w:val="0"/>
        <w:adjustRightInd w:val="0"/>
        <w:jc w:val="both"/>
        <w:rPr>
          <w:rFonts w:ascii="Tahoma" w:hAnsi="Tahoma" w:cs="Tahoma"/>
        </w:rPr>
      </w:pPr>
      <w:r w:rsidRPr="00D724FA">
        <w:rPr>
          <w:rFonts w:ascii="Tahoma" w:hAnsi="Tahoma" w:cs="Tahoma"/>
        </w:rPr>
        <w:t>10.1</w:t>
      </w:r>
      <w:r w:rsidR="000D4ABA">
        <w:rPr>
          <w:rFonts w:ascii="Tahoma" w:hAnsi="Tahoma" w:cs="Tahoma"/>
        </w:rPr>
        <w:t>6</w:t>
      </w:r>
      <w:r w:rsidRPr="00D724FA">
        <w:rPr>
          <w:rFonts w:ascii="Tahoma" w:hAnsi="Tahoma" w:cs="Tahoma"/>
        </w:rPr>
        <w:t>. Havendo eventual empate entre as propostas ou lances, o critério de desempate será aquele previsto no art.60 da Lei 14.133/2021, nesta ordem:</w:t>
      </w:r>
    </w:p>
    <w:p w14:paraId="2787E847" w14:textId="77777777" w:rsidR="00FE2E34" w:rsidRPr="00D724FA" w:rsidRDefault="00FE2E34" w:rsidP="00DE1908">
      <w:pPr>
        <w:pStyle w:val="PargrafodaLista"/>
        <w:widowControl w:val="0"/>
        <w:numPr>
          <w:ilvl w:val="0"/>
          <w:numId w:val="10"/>
        </w:numPr>
        <w:autoSpaceDE w:val="0"/>
        <w:autoSpaceDN w:val="0"/>
        <w:spacing w:after="0" w:line="240" w:lineRule="auto"/>
        <w:ind w:left="0" w:firstLine="0"/>
        <w:contextualSpacing w:val="0"/>
        <w:jc w:val="both"/>
        <w:rPr>
          <w:rFonts w:ascii="Tahoma" w:hAnsi="Tahoma" w:cs="Tahoma"/>
        </w:rPr>
      </w:pPr>
      <w:r w:rsidRPr="00D724FA">
        <w:rPr>
          <w:rFonts w:ascii="Tahoma" w:hAnsi="Tahoma" w:cs="Tahoma"/>
        </w:rPr>
        <w:t>Disputa final, hipótese em que os licitantes empatados poderão apresentar nova proposta em ato contínuo à classificação;</w:t>
      </w:r>
    </w:p>
    <w:p w14:paraId="23E6B693" w14:textId="77777777" w:rsidR="00FE2E34" w:rsidRPr="00D724FA" w:rsidRDefault="00FE2E34" w:rsidP="00DE1908">
      <w:pPr>
        <w:pStyle w:val="PargrafodaLista"/>
        <w:widowControl w:val="0"/>
        <w:numPr>
          <w:ilvl w:val="0"/>
          <w:numId w:val="10"/>
        </w:numPr>
        <w:autoSpaceDE w:val="0"/>
        <w:autoSpaceDN w:val="0"/>
        <w:spacing w:after="0" w:line="240" w:lineRule="auto"/>
        <w:ind w:left="0" w:firstLine="0"/>
        <w:contextualSpacing w:val="0"/>
        <w:jc w:val="both"/>
        <w:rPr>
          <w:rFonts w:ascii="Tahoma" w:hAnsi="Tahoma" w:cs="Tahoma"/>
        </w:rPr>
      </w:pPr>
      <w:r w:rsidRPr="00D724FA">
        <w:rPr>
          <w:rFonts w:ascii="Tahoma" w:hAnsi="Tahoma" w:cs="Tahoma"/>
        </w:rPr>
        <w:t>Avaliação do desempenho contratual prévio dos licitantes, para a qual deverão preferencialmente ser utilizados registros cadastrais para efeito de atesto de cumprimento de obrigações previstos na lei;</w:t>
      </w:r>
    </w:p>
    <w:p w14:paraId="64F6E384" w14:textId="77777777" w:rsidR="00FE2E34" w:rsidRPr="00D724FA" w:rsidRDefault="00FE2E34" w:rsidP="00DE1908">
      <w:pPr>
        <w:pStyle w:val="PargrafodaLista"/>
        <w:widowControl w:val="0"/>
        <w:numPr>
          <w:ilvl w:val="0"/>
          <w:numId w:val="10"/>
        </w:numPr>
        <w:autoSpaceDE w:val="0"/>
        <w:autoSpaceDN w:val="0"/>
        <w:spacing w:after="0" w:line="240" w:lineRule="auto"/>
        <w:ind w:left="0" w:firstLine="0"/>
        <w:contextualSpacing w:val="0"/>
        <w:jc w:val="both"/>
        <w:rPr>
          <w:rFonts w:ascii="Tahoma" w:hAnsi="Tahoma" w:cs="Tahoma"/>
        </w:rPr>
      </w:pPr>
      <w:r w:rsidRPr="00D724FA">
        <w:rPr>
          <w:rFonts w:ascii="Tahoma" w:hAnsi="Tahoma" w:cs="Tahoma"/>
        </w:rPr>
        <w:t>Desenvolvimento pelo licitante de ações de equidade entre homens e mulheres no ambiente de trabalho, conforme regulamento;</w:t>
      </w:r>
    </w:p>
    <w:p w14:paraId="6E832F0B" w14:textId="77777777" w:rsidR="00FE2E34" w:rsidRPr="00D724FA" w:rsidRDefault="00FE2E34" w:rsidP="00DE1908">
      <w:pPr>
        <w:pStyle w:val="PargrafodaLista"/>
        <w:widowControl w:val="0"/>
        <w:numPr>
          <w:ilvl w:val="0"/>
          <w:numId w:val="10"/>
        </w:numPr>
        <w:autoSpaceDE w:val="0"/>
        <w:autoSpaceDN w:val="0"/>
        <w:spacing w:after="0" w:line="240" w:lineRule="auto"/>
        <w:ind w:left="0" w:firstLine="0"/>
        <w:contextualSpacing w:val="0"/>
        <w:jc w:val="both"/>
        <w:rPr>
          <w:rFonts w:ascii="Tahoma" w:hAnsi="Tahoma" w:cs="Tahoma"/>
        </w:rPr>
      </w:pPr>
      <w:r w:rsidRPr="00D724FA">
        <w:rPr>
          <w:rFonts w:ascii="Tahoma" w:hAnsi="Tahoma" w:cs="Tahoma"/>
        </w:rPr>
        <w:t>Desenvolvimento pelo licitante do programa de integridade, conforme orientações dos órgãos de controle.</w:t>
      </w:r>
    </w:p>
    <w:p w14:paraId="39B0AF02" w14:textId="614CBCB1"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10.1</w:t>
      </w:r>
      <w:r w:rsidR="000D4ABA">
        <w:rPr>
          <w:rFonts w:ascii="Tahoma" w:hAnsi="Tahoma" w:cs="Tahoma"/>
        </w:rPr>
        <w:t>7</w:t>
      </w:r>
      <w:r w:rsidRPr="00D724FA">
        <w:rPr>
          <w:rFonts w:ascii="Tahoma" w:hAnsi="Tahoma" w:cs="Tahoma"/>
        </w:rPr>
        <w:t>. Em igualdade de condições, se não houver desempate, será assegurada preferência, sucessivamente, aos bens e serviços produzidos ou prestados por:</w:t>
      </w:r>
    </w:p>
    <w:p w14:paraId="4A36BCDD" w14:textId="2194884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10.1</w:t>
      </w:r>
      <w:r w:rsidR="000D4ABA">
        <w:rPr>
          <w:rFonts w:ascii="Tahoma" w:hAnsi="Tahoma" w:cs="Tahoma"/>
        </w:rPr>
        <w:t>7</w:t>
      </w:r>
      <w:r w:rsidRPr="00D724FA">
        <w:rPr>
          <w:rFonts w:ascii="Tahoma" w:hAnsi="Tahoma" w:cs="Tahoma"/>
        </w:rPr>
        <w:t>.1 Empresas estabelecidas no território do Estado ou do Distrito Federal do órgão ou entidade da Administração Pública Estadual ou Distrital licitante;</w:t>
      </w:r>
    </w:p>
    <w:p w14:paraId="30F83BA9" w14:textId="692918BA"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10.1</w:t>
      </w:r>
      <w:r w:rsidR="000D4ABA">
        <w:rPr>
          <w:rFonts w:ascii="Tahoma" w:hAnsi="Tahoma" w:cs="Tahoma"/>
        </w:rPr>
        <w:t>7</w:t>
      </w:r>
      <w:r w:rsidRPr="00D724FA">
        <w:rPr>
          <w:rFonts w:ascii="Tahoma" w:hAnsi="Tahoma" w:cs="Tahoma"/>
        </w:rPr>
        <w:t>.2. Empresas brasileiras;</w:t>
      </w:r>
    </w:p>
    <w:p w14:paraId="3E157FE9" w14:textId="7777777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10.18.3. Empresas que invistam em pesquisa e no desenvolvimento de tecnologia no País;</w:t>
      </w:r>
    </w:p>
    <w:p w14:paraId="59D8EC5A" w14:textId="557BEDC1"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10.1</w:t>
      </w:r>
      <w:r w:rsidR="000D4ABA">
        <w:rPr>
          <w:rFonts w:ascii="Tahoma" w:hAnsi="Tahoma" w:cs="Tahoma"/>
        </w:rPr>
        <w:t>7</w:t>
      </w:r>
      <w:r w:rsidRPr="00D724FA">
        <w:rPr>
          <w:rFonts w:ascii="Tahoma" w:hAnsi="Tahoma" w:cs="Tahoma"/>
        </w:rPr>
        <w:t>.4. Empresas que comprovem a prática de mitigação, nos termos da Lei n° 12.187, de 29 de dezembro de 2009;</w:t>
      </w:r>
    </w:p>
    <w:p w14:paraId="71F0294F" w14:textId="6F461B40"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lastRenderedPageBreak/>
        <w:t>10.1</w:t>
      </w:r>
      <w:r w:rsidR="000D4ABA">
        <w:rPr>
          <w:rFonts w:ascii="Tahoma" w:hAnsi="Tahoma" w:cs="Tahoma"/>
        </w:rPr>
        <w:t>7.</w:t>
      </w:r>
      <w:r w:rsidRPr="00D724FA">
        <w:rPr>
          <w:rFonts w:ascii="Tahoma" w:hAnsi="Tahoma" w:cs="Tahoma"/>
        </w:rPr>
        <w:t>5. Persistindo o empate, a proposta vencedora será sorteada pelo sistema eletrônico dentre as propostas empatadas.</w:t>
      </w:r>
    </w:p>
    <w:p w14:paraId="256DBC21" w14:textId="0FB4B8F7"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10.1</w:t>
      </w:r>
      <w:r w:rsidR="000D4ABA">
        <w:rPr>
          <w:rFonts w:ascii="Tahoma" w:hAnsi="Tahoma" w:cs="Tahoma"/>
        </w:rPr>
        <w:t>8</w:t>
      </w:r>
      <w:r w:rsidRPr="00D724FA">
        <w:rPr>
          <w:rFonts w:ascii="Tahoma" w:hAnsi="Tahoma" w:cs="Tahoma"/>
        </w:rPr>
        <w:t>. Caso o licitante não apresente lances, concorrerá com o valor de sua proposta.</w:t>
      </w:r>
    </w:p>
    <w:p w14:paraId="7DD6FE59" w14:textId="2BEB8659" w:rsidR="00FE2E34" w:rsidRPr="00D724FA"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D724FA">
        <w:rPr>
          <w:rFonts w:ascii="Tahoma" w:hAnsi="Tahoma" w:cs="Tahoma"/>
        </w:rPr>
        <w:t>10.</w:t>
      </w:r>
      <w:r w:rsidR="000D4ABA">
        <w:rPr>
          <w:rFonts w:ascii="Tahoma" w:hAnsi="Tahoma" w:cs="Tahoma"/>
        </w:rPr>
        <w:t>19</w:t>
      </w:r>
      <w:r w:rsidRPr="00D724FA">
        <w:rPr>
          <w:rFonts w:ascii="Tahoma" w:hAnsi="Tahoma" w:cs="Tahoma"/>
        </w:rPr>
        <w:t>. Finalizada a negociação de preço, o Agente de Contratação iniciará a fase de aceitação e julgamento da proposta.</w:t>
      </w:r>
    </w:p>
    <w:p w14:paraId="3BE89DA9"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hAnsi="Tahoma" w:cs="Tahoma"/>
          <w:sz w:val="20"/>
          <w:szCs w:val="20"/>
        </w:rPr>
      </w:pPr>
    </w:p>
    <w:p w14:paraId="65F523A6"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11. DO ENVIO DA DOCUMENTAÇÃO</w:t>
      </w:r>
    </w:p>
    <w:p w14:paraId="08658D8C"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11.1 O Agente de Contratação/Comissão de Contratação solicitará ao licitante melhor classificado que, no prazo de até 04 (quatro) horas, envie a Proposta de Preço adequada ao último lance ofertado.</w:t>
      </w:r>
    </w:p>
    <w:p w14:paraId="3AF3D919"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11.2. A PROPOSTA DE PREÇO deverá estar em conformidade com o ANEXO VII.</w:t>
      </w:r>
    </w:p>
    <w:p w14:paraId="37DC787D" w14:textId="77777777" w:rsidR="00FE2E34" w:rsidRPr="00F51B76" w:rsidRDefault="00FE2E34" w:rsidP="00FE2E34">
      <w:pPr>
        <w:autoSpaceDE w:val="0"/>
        <w:autoSpaceDN w:val="0"/>
        <w:jc w:val="both"/>
        <w:rPr>
          <w:rFonts w:ascii="Tahoma" w:hAnsi="Tahoma" w:cs="Tahoma"/>
          <w:b/>
          <w:bCs/>
        </w:rPr>
      </w:pPr>
      <w:r w:rsidRPr="00F51B76">
        <w:rPr>
          <w:rFonts w:ascii="Tahoma" w:hAnsi="Tahoma" w:cs="Tahoma"/>
          <w:b/>
          <w:bCs/>
        </w:rPr>
        <w:t>11.3. O licitante vencedor deverá também reelaborar e enviar ao Agente de Contratação, por meio eletrônico, conforme prazos estabelecidos a Planilha Orçamentária, Cronograma Físico – Financeiro, Tabela de Composição de BDI, elaboradas após fase de lances.</w:t>
      </w:r>
    </w:p>
    <w:p w14:paraId="2007162C"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11.4. A licitante poderá adequar o cronograma físico-financeiro, proposto pela administração referente ao período em que as etapas serão executadas, visando a sua maior eficiência na execução, porém respeitando as etapas e os percentuais de preço de cada etapa.</w:t>
      </w:r>
    </w:p>
    <w:p w14:paraId="4AEA69C1"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11.5. Todos os dados informados pelo licitante em sua planilha deverão refletir com fidelidade os custos especificados e a margem de lucro pretendida e deverão estar incluídos todos os insumos que o compõe, tais como despesas com impostos, taxas, fretes, seguros e quaisquer outros que incidam na contratação do objeto.</w:t>
      </w:r>
    </w:p>
    <w:p w14:paraId="1DE7EDCD"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11.6. Na verificação da conformidade da melhor proposta apresentada (aquela que tiver seu menor preço) com os requisitos do instrumento convocatório, será desclassificada caso:</w:t>
      </w:r>
    </w:p>
    <w:p w14:paraId="659A9F65"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11.6.1. Contenha vícios insanáveis;</w:t>
      </w:r>
    </w:p>
    <w:p w14:paraId="77E1E24B"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11.6.2. Não obedeça às especificações técnicas previstas no instrumento convocatório;</w:t>
      </w:r>
    </w:p>
    <w:p w14:paraId="2FB35A12"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11.6.3. Apresente preço manifestamente inexequível ou permaneça acima do orçamento estimado para a contratação;</w:t>
      </w:r>
    </w:p>
    <w:p w14:paraId="0E934413"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11.6.4. Não tenha sua exequibilidade demonstrada, quando exigido pela Administração;</w:t>
      </w:r>
    </w:p>
    <w:p w14:paraId="42A75715"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11.6.5. Apresente desconformidade com quaisquer outras exigências do instrumento convocatório, desde que insanável.</w:t>
      </w:r>
    </w:p>
    <w:p w14:paraId="28C493BA" w14:textId="697BF558" w:rsidR="00FE2E34" w:rsidRPr="00092BE6" w:rsidRDefault="00FE2E34" w:rsidP="00FE2E34">
      <w:pPr>
        <w:autoSpaceDE w:val="0"/>
        <w:autoSpaceDN w:val="0"/>
        <w:jc w:val="both"/>
        <w:rPr>
          <w:rFonts w:ascii="Tahoma" w:hAnsi="Tahoma" w:cs="Tahoma"/>
          <w:b/>
        </w:rPr>
      </w:pPr>
      <w:r w:rsidRPr="00092BE6">
        <w:rPr>
          <w:rFonts w:ascii="Tahoma" w:hAnsi="Tahoma" w:cs="Tahoma"/>
        </w:rPr>
        <w:t xml:space="preserve">11.7. Critérios de aceitabilidade de preços: Não serão aceitos preço global superior do preço do orçamento referencial da </w:t>
      </w:r>
      <w:r w:rsidR="00AB004D">
        <w:rPr>
          <w:rFonts w:ascii="Tahoma" w:hAnsi="Tahoma" w:cs="Tahoma"/>
        </w:rPr>
        <w:t>CÂMARA MUNICIPAL DE NOVA MUTUM</w:t>
      </w:r>
      <w:r w:rsidRPr="00092BE6">
        <w:rPr>
          <w:rFonts w:ascii="Tahoma" w:hAnsi="Tahoma" w:cs="Tahoma"/>
        </w:rPr>
        <w:t xml:space="preserve">/MT. Também não serão aceitos percentuais a serem pagos por etapas superiores aos percentuais estabelecidos para cada etapa prevista no </w:t>
      </w:r>
      <w:r w:rsidRPr="00092BE6">
        <w:rPr>
          <w:rFonts w:ascii="Tahoma" w:hAnsi="Tahoma" w:cs="Tahoma"/>
          <w:b/>
        </w:rPr>
        <w:t>Cronograma Físico-Financeiro.</w:t>
      </w:r>
    </w:p>
    <w:p w14:paraId="18640AE8" w14:textId="4542EF6E" w:rsidR="00FE2E34" w:rsidRPr="00092BE6" w:rsidRDefault="00FE2E34" w:rsidP="00FE2E34">
      <w:pPr>
        <w:autoSpaceDE w:val="0"/>
        <w:autoSpaceDN w:val="0"/>
        <w:jc w:val="both"/>
        <w:rPr>
          <w:rFonts w:ascii="Tahoma" w:hAnsi="Tahoma" w:cs="Tahoma"/>
        </w:rPr>
      </w:pPr>
      <w:r w:rsidRPr="00092BE6">
        <w:rPr>
          <w:rFonts w:ascii="Tahoma" w:hAnsi="Tahoma" w:cs="Tahoma"/>
        </w:rPr>
        <w:t xml:space="preserve">11.8. </w:t>
      </w:r>
      <w:r w:rsidR="00D724FA">
        <w:rPr>
          <w:rFonts w:ascii="Tahoma" w:hAnsi="Tahoma" w:cs="Tahoma"/>
        </w:rPr>
        <w:t>O Agente</w:t>
      </w:r>
      <w:r w:rsidRPr="00092BE6">
        <w:rPr>
          <w:rFonts w:ascii="Tahoma" w:hAnsi="Tahoma" w:cs="Tahoma"/>
        </w:rPr>
        <w:t xml:space="preserve"> de Contratação poderá realizar diligências para aferir a exequibilidade da proposta ou exigir do Licitante que ela seja demonstrada.</w:t>
      </w:r>
    </w:p>
    <w:p w14:paraId="510332EF" w14:textId="77777777" w:rsidR="00FE2E34" w:rsidRPr="00092BE6" w:rsidRDefault="00FE2E34" w:rsidP="00FE2E34">
      <w:pPr>
        <w:autoSpaceDE w:val="0"/>
        <w:autoSpaceDN w:val="0"/>
        <w:jc w:val="both"/>
        <w:rPr>
          <w:rFonts w:ascii="Tahoma" w:hAnsi="Tahoma" w:cs="Tahoma"/>
        </w:rPr>
      </w:pPr>
      <w:r w:rsidRPr="00092BE6">
        <w:rPr>
          <w:rFonts w:ascii="Tahoma" w:hAnsi="Tahoma" w:cs="Tahoma"/>
        </w:rPr>
        <w:lastRenderedPageBreak/>
        <w:t>11.9. Presumem-se inexequíveis as propostas com valor global inferiores a 75% (setenta e cinco por cento) do valor orçado pela Administração.</w:t>
      </w:r>
    </w:p>
    <w:p w14:paraId="02C5CDB3" w14:textId="77777777" w:rsidR="00FE2E34" w:rsidRPr="00092BE6" w:rsidRDefault="00FE2E34" w:rsidP="00FE2E34">
      <w:pPr>
        <w:autoSpaceDE w:val="0"/>
        <w:autoSpaceDN w:val="0"/>
        <w:jc w:val="both"/>
        <w:rPr>
          <w:rFonts w:ascii="Tahoma" w:hAnsi="Tahoma" w:cs="Tahoma"/>
        </w:rPr>
      </w:pPr>
      <w:r w:rsidRPr="00092BE6">
        <w:rPr>
          <w:rFonts w:ascii="Tahoma" w:hAnsi="Tahoma" w:cs="Tahoma"/>
          <w:u w:val="single"/>
        </w:rPr>
        <w:t>11.10.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7970FB74"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11.11. A Administração conferirá ao Licitante a oportunidade de demonstrar a exequibilidade da sua proposta.</w:t>
      </w:r>
    </w:p>
    <w:p w14:paraId="7E6B9085" w14:textId="77777777" w:rsidR="00FE2E34" w:rsidRPr="00092BE6" w:rsidRDefault="00FE2E34" w:rsidP="00FE2E34">
      <w:pPr>
        <w:autoSpaceDE w:val="0"/>
        <w:autoSpaceDN w:val="0"/>
        <w:jc w:val="both"/>
        <w:rPr>
          <w:rFonts w:ascii="Tahoma" w:hAnsi="Tahoma" w:cs="Tahoma"/>
        </w:rPr>
      </w:pPr>
      <w:r w:rsidRPr="00092BE6">
        <w:rPr>
          <w:rFonts w:ascii="Tahoma" w:hAnsi="Tahoma" w:cs="Tahoma"/>
        </w:rPr>
        <w:t>11.12. Na hipótese acima, o Licitante deverá demonstrar que o valor da proposta é compatível com a execução do objeto licitado no que se refere aos custos dos insumos e aos coeficientes de produtividade adotados nas composições do valor global.</w:t>
      </w:r>
    </w:p>
    <w:p w14:paraId="7F942723" w14:textId="77777777" w:rsidR="00FE2E34" w:rsidRPr="00092BE6" w:rsidRDefault="00FE2E34" w:rsidP="00FE2E34">
      <w:pPr>
        <w:autoSpaceDE w:val="0"/>
        <w:autoSpaceDN w:val="0"/>
        <w:jc w:val="both"/>
        <w:rPr>
          <w:rFonts w:ascii="Tahoma" w:hAnsi="Tahoma" w:cs="Tahoma"/>
        </w:rPr>
      </w:pPr>
    </w:p>
    <w:p w14:paraId="71AE6E69"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rPr>
      </w:pPr>
      <w:r w:rsidRPr="00092BE6">
        <w:rPr>
          <w:rFonts w:ascii="Tahoma" w:eastAsia="Arial" w:hAnsi="Tahoma" w:cs="Tahoma"/>
          <w:b/>
        </w:rPr>
        <w:t>12. DA ACEITABILIDADE DA PROPOSTA E HABILITAÇÃO</w:t>
      </w:r>
    </w:p>
    <w:p w14:paraId="4BCEA65C" w14:textId="0D152866"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u w:val="single"/>
        </w:rPr>
      </w:pPr>
      <w:r w:rsidRPr="00F51B76">
        <w:rPr>
          <w:rFonts w:ascii="Tahoma" w:hAnsi="Tahoma" w:cs="Tahoma"/>
          <w:u w:val="single"/>
        </w:rPr>
        <w:t xml:space="preserve">12.1. Encerrada a fase de julgamento das propostas, </w:t>
      </w:r>
      <w:r w:rsidR="00F51B76">
        <w:rPr>
          <w:rFonts w:ascii="Tahoma" w:hAnsi="Tahoma" w:cs="Tahoma"/>
          <w:u w:val="single"/>
        </w:rPr>
        <w:t>a</w:t>
      </w:r>
      <w:r w:rsidRPr="00F51B76">
        <w:rPr>
          <w:rFonts w:ascii="Tahoma" w:hAnsi="Tahoma" w:cs="Tahoma"/>
          <w:u w:val="single"/>
        </w:rPr>
        <w:t xml:space="preserve"> Agente de Contratação/Comissão de Contratação solicitará o envio de documentos de habilitação, somente do licitante vencedor, exclusivamente via sistema, no prazo máximo de 04 (quatro) horas.</w:t>
      </w:r>
    </w:p>
    <w:p w14:paraId="51D0E6C5"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12.2. Como condição prévia ao exame da documentação de habilitação da licitante detentora da proposta vencedora, o Agente de Contratação verificará o eventual descumprimento das condições de participação, especialmente quanto à existência de sanção que impeça a participação no certame ou a futura contratação, mediante a consulta aos seguintes cadastros:</w:t>
      </w:r>
    </w:p>
    <w:p w14:paraId="5631FB1E"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12.2.1. Cadastro Nacional de Empresas Inidôneas e Suspensas – CEIS, mantido pela Controladoria Geral da União (</w:t>
      </w:r>
      <w:hyperlink r:id="rId20">
        <w:r w:rsidRPr="00F51B76">
          <w:rPr>
            <w:rFonts w:ascii="Tahoma" w:hAnsi="Tahoma" w:cs="Tahoma"/>
          </w:rPr>
          <w:t xml:space="preserve">https://certidoes.cgu.gov.br/) </w:t>
        </w:r>
      </w:hyperlink>
      <w:r w:rsidRPr="00F51B76">
        <w:rPr>
          <w:rFonts w:ascii="Tahoma" w:hAnsi="Tahoma" w:cs="Tahoma"/>
        </w:rPr>
        <w:t>e pela Controladoria Geral do Estado de Mato Grosso (</w:t>
      </w:r>
      <w:hyperlink r:id="rId21">
        <w:r w:rsidRPr="00F51B76">
          <w:rPr>
            <w:rFonts w:ascii="Tahoma" w:hAnsi="Tahoma" w:cs="Tahoma"/>
          </w:rPr>
          <w:t>https://ceis.cge.mt.gov.br/);</w:t>
        </w:r>
      </w:hyperlink>
    </w:p>
    <w:p w14:paraId="567B88C9"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12.2.2. Cadastro Nacional de Contratações Cíveis por Atos de Improbidade Administrativa, mantido pelo Conselho Nacional de Justiça (</w:t>
      </w:r>
      <w:hyperlink r:id="rId22">
        <w:r w:rsidRPr="00F51B76">
          <w:rPr>
            <w:rFonts w:ascii="Tahoma" w:hAnsi="Tahoma" w:cs="Tahoma"/>
          </w:rPr>
          <w:t>http://www.cnj.jus.br/improbidade_adm/consultar_requerido.php</w:t>
        </w:r>
      </w:hyperlink>
      <w:r w:rsidRPr="00F51B76">
        <w:rPr>
          <w:rFonts w:ascii="Tahoma" w:hAnsi="Tahoma" w:cs="Tahoma"/>
        </w:rPr>
        <w:t>)</w:t>
      </w:r>
    </w:p>
    <w:p w14:paraId="5C3B6D85"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12.2.3. Consulta Consolidada de Pessoa Jurídica do Tribunal de Contas da União (</w:t>
      </w:r>
      <w:hyperlink r:id="rId23" w:history="1">
        <w:r w:rsidRPr="00F51B76">
          <w:rPr>
            <w:rStyle w:val="Hyperlink"/>
            <w:rFonts w:ascii="Tahoma" w:hAnsi="Tahoma" w:cs="Tahoma"/>
          </w:rPr>
          <w:t>https://certidoes-apf.apps.tcu.gov.br/</w:t>
        </w:r>
      </w:hyperlink>
      <w:r w:rsidRPr="00F51B76">
        <w:rPr>
          <w:rFonts w:ascii="Tahoma" w:hAnsi="Tahoma" w:cs="Tahoma"/>
        </w:rPr>
        <w:t>)</w:t>
      </w:r>
    </w:p>
    <w:p w14:paraId="6EE573BC"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12.4. A consulta aos cadastros será realizada em nome da empresa licitante e também de seu sócio majoritário, por força do artigo 12 da lei n.8.429, de 1.992, que prevê, dentre as sanções impostas ao responsável pela prática de ato de improbidade administrativa, a proibição de contratar com o Poder Público, inclusive por intermédio de pessoa jurídica da qual seja sócio majoritário.</w:t>
      </w:r>
    </w:p>
    <w:p w14:paraId="7395ED21"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12.5. Havendo necessidade, o Agente de Contratação suspenderá a sessão, informando no “chat” a nova data e horário para a sua continuidade, a sessão pública somente poderá ser reiniciada mediante aviso prévio no sistema com, no mínimo, 24 (vinte e quatro) horas de antecedência.</w:t>
      </w:r>
    </w:p>
    <w:p w14:paraId="59B6F250"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12.6. Após a entrega dos documentos para habilitação, não será permitida a substituição ou a apresentação de novos documentos, salvo em sede de diligência, para (Lei 14.133/21, art. 64):</w:t>
      </w:r>
    </w:p>
    <w:p w14:paraId="5A7AD37C"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12.6.1. Complementação de informações acerca dos documentos já apresentados pelos licitantes e desde que necessária para apurar fatos existentes à época da abertura do certame;</w:t>
      </w:r>
    </w:p>
    <w:p w14:paraId="35100F85"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12.6.2. Atualização de documentos cuja validade tenha expirado após a data de </w:t>
      </w:r>
      <w:r w:rsidRPr="00F51B76">
        <w:rPr>
          <w:rFonts w:ascii="Tahoma" w:hAnsi="Tahoma" w:cs="Tahoma"/>
        </w:rPr>
        <w:lastRenderedPageBreak/>
        <w:t>recebimento das propostas.</w:t>
      </w:r>
    </w:p>
    <w:p w14:paraId="44302221"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12.7. Se a proposta ou lance vencedor for desclassificado, o Agente de Contratação examinará a proposta ou lance subsequente, e, assim sucessivamente, na ordem de classificação. </w:t>
      </w:r>
    </w:p>
    <w:p w14:paraId="059A2A67"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p>
    <w:p w14:paraId="06595FCD"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b/>
          <w:bCs/>
          <w:u w:val="single"/>
        </w:rPr>
      </w:pPr>
      <w:r w:rsidRPr="00F51B76">
        <w:rPr>
          <w:rFonts w:ascii="Tahoma" w:hAnsi="Tahoma" w:cs="Tahoma"/>
          <w:b/>
          <w:bCs/>
          <w:u w:val="single"/>
        </w:rPr>
        <w:t>12.4. Documentos exigidos para Habilitação Jurídica:</w:t>
      </w:r>
    </w:p>
    <w:p w14:paraId="2DBCFFA9"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12.4.1. A licitante deverá demonstrar sua habilitação jurídica mediante apresentação conforme o caso:</w:t>
      </w:r>
    </w:p>
    <w:p w14:paraId="46A8B51C" w14:textId="77777777" w:rsidR="00FE2E34" w:rsidRPr="00F51B76" w:rsidRDefault="00FE2E34" w:rsidP="00DE1908">
      <w:pPr>
        <w:pStyle w:val="PargrafodaLista"/>
        <w:widowControl w:val="0"/>
        <w:numPr>
          <w:ilvl w:val="0"/>
          <w:numId w:val="11"/>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Registro comercial, no caso de empresa individual, ou estatuto ou contrato social em vigor devidamente registrado, acompanhados de todas as alterações ou da consolidação respectiva e, no caso de sociedade por ações, acompanhada da documentação de eleição dos seus administradores;</w:t>
      </w:r>
    </w:p>
    <w:p w14:paraId="5138CE49" w14:textId="77777777" w:rsidR="00FE2E34" w:rsidRPr="00F51B76" w:rsidRDefault="00FE2E34" w:rsidP="00DE1908">
      <w:pPr>
        <w:pStyle w:val="PargrafodaLista"/>
        <w:widowControl w:val="0"/>
        <w:numPr>
          <w:ilvl w:val="0"/>
          <w:numId w:val="11"/>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Cédula de identidade ou outro documento de identificação com foto do representante da empresa licitante e do procurador se houver;</w:t>
      </w:r>
    </w:p>
    <w:p w14:paraId="0B4E9B91" w14:textId="77777777" w:rsidR="00FE2E34" w:rsidRPr="00F51B76" w:rsidRDefault="00FE2E34" w:rsidP="00DE1908">
      <w:pPr>
        <w:pStyle w:val="PargrafodaLista"/>
        <w:widowControl w:val="0"/>
        <w:numPr>
          <w:ilvl w:val="0"/>
          <w:numId w:val="11"/>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Procuração válida se for o caso;</w:t>
      </w:r>
    </w:p>
    <w:p w14:paraId="61B2C35E" w14:textId="77777777" w:rsidR="00FE2E34" w:rsidRPr="00F51B76" w:rsidRDefault="00FE2E34" w:rsidP="00DE1908">
      <w:pPr>
        <w:pStyle w:val="PargrafodaLista"/>
        <w:widowControl w:val="0"/>
        <w:numPr>
          <w:ilvl w:val="0"/>
          <w:numId w:val="11"/>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Decreto de autorização, em se tratando de empresa ou sociedade estrangeira em funcionamento no país;</w:t>
      </w:r>
    </w:p>
    <w:p w14:paraId="21FDE81C" w14:textId="77777777" w:rsidR="00FE2E34" w:rsidRPr="00F51B76" w:rsidRDefault="00FE2E34" w:rsidP="00DE1908">
      <w:pPr>
        <w:pStyle w:val="PargrafodaLista"/>
        <w:widowControl w:val="0"/>
        <w:numPr>
          <w:ilvl w:val="0"/>
          <w:numId w:val="11"/>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Ato de registro ou autorização para funcionamento expedido pelo órgão competente, quando a atividade assim o exigir.</w:t>
      </w:r>
    </w:p>
    <w:p w14:paraId="24BE306C" w14:textId="77777777" w:rsidR="00FE2E34" w:rsidRPr="00F51B76" w:rsidRDefault="00FE2E34" w:rsidP="00FE2E34">
      <w:pPr>
        <w:autoSpaceDE w:val="0"/>
        <w:autoSpaceDN w:val="0"/>
        <w:jc w:val="both"/>
        <w:rPr>
          <w:rFonts w:ascii="Tahoma" w:eastAsia="Arial" w:hAnsi="Tahoma" w:cs="Tahoma"/>
        </w:rPr>
      </w:pPr>
      <w:r w:rsidRPr="00F51B76">
        <w:rPr>
          <w:rFonts w:ascii="Tahoma" w:hAnsi="Tahoma" w:cs="Tahoma"/>
          <w:bCs/>
        </w:rPr>
        <w:t>12.5.</w:t>
      </w:r>
      <w:r w:rsidRPr="00F51B76">
        <w:rPr>
          <w:rFonts w:ascii="Tahoma" w:hAnsi="Tahoma" w:cs="Tahoma"/>
        </w:rPr>
        <w:t xml:space="preserve"> Credenciamento do Representante Legal para assinatura do contrato (Anexo </w:t>
      </w:r>
      <w:r w:rsidRPr="00F51B76">
        <w:rPr>
          <w:rFonts w:ascii="Tahoma" w:eastAsia="Arial" w:hAnsi="Tahoma" w:cs="Tahoma"/>
        </w:rPr>
        <w:t>VIII)</w:t>
      </w:r>
    </w:p>
    <w:p w14:paraId="2F546631" w14:textId="77777777" w:rsidR="00FE2E34" w:rsidRPr="00F51B76" w:rsidRDefault="00FE2E34" w:rsidP="00FE2E34">
      <w:pPr>
        <w:autoSpaceDE w:val="0"/>
        <w:autoSpaceDN w:val="0"/>
        <w:jc w:val="both"/>
        <w:rPr>
          <w:rFonts w:ascii="Tahoma" w:hAnsi="Tahoma" w:cs="Tahoma"/>
        </w:rPr>
      </w:pPr>
    </w:p>
    <w:p w14:paraId="53E1402A" w14:textId="77777777" w:rsidR="00FE2E34" w:rsidRPr="00F51B76" w:rsidRDefault="00FE2E34" w:rsidP="00FE2E34">
      <w:pPr>
        <w:pStyle w:val="Ttulo2"/>
        <w:keepNext w:val="0"/>
        <w:suppressAutoHyphens w:val="0"/>
        <w:autoSpaceDE w:val="0"/>
        <w:autoSpaceDN w:val="0"/>
        <w:jc w:val="left"/>
        <w:rPr>
          <w:rFonts w:ascii="Tahoma" w:hAnsi="Tahoma" w:cs="Tahoma"/>
          <w:i/>
          <w:iCs/>
          <w:sz w:val="22"/>
          <w:szCs w:val="22"/>
        </w:rPr>
      </w:pPr>
      <w:r w:rsidRPr="00F51B76">
        <w:rPr>
          <w:rFonts w:ascii="Tahoma" w:hAnsi="Tahoma" w:cs="Tahoma"/>
          <w:iCs/>
          <w:sz w:val="22"/>
          <w:szCs w:val="22"/>
        </w:rPr>
        <w:t>12.6. Documentos exigidos Regularidade Fiscal, Social e Trabalhista:</w:t>
      </w:r>
    </w:p>
    <w:p w14:paraId="03676759" w14:textId="77777777" w:rsidR="00FE2E34" w:rsidRPr="00F51B76" w:rsidRDefault="00FE2E34" w:rsidP="00F51B76">
      <w:pPr>
        <w:spacing w:after="0" w:line="257" w:lineRule="auto"/>
        <w:jc w:val="both"/>
        <w:rPr>
          <w:rFonts w:ascii="Tahoma" w:hAnsi="Tahoma" w:cs="Tahoma"/>
        </w:rPr>
      </w:pPr>
      <w:r w:rsidRPr="00F51B76">
        <w:rPr>
          <w:rFonts w:ascii="Tahoma" w:hAnsi="Tahoma" w:cs="Tahoma"/>
        </w:rPr>
        <w:t>12.6.1. Prova de inscrição no Cadastro Nacional da Pessoa Jurídica do Ministério da Fazenda (cartão CNPJ/MF);</w:t>
      </w:r>
    </w:p>
    <w:p w14:paraId="30F47DE0" w14:textId="77777777" w:rsidR="00FE2E34" w:rsidRPr="00F51B76" w:rsidRDefault="00FE2E34" w:rsidP="00F51B76">
      <w:pPr>
        <w:spacing w:after="0" w:line="257" w:lineRule="auto"/>
        <w:jc w:val="both"/>
        <w:rPr>
          <w:rFonts w:ascii="Tahoma" w:hAnsi="Tahoma" w:cs="Tahoma"/>
        </w:rPr>
      </w:pPr>
      <w:r w:rsidRPr="00F51B76">
        <w:rPr>
          <w:rFonts w:ascii="Tahoma" w:hAnsi="Tahoma" w:cs="Tahoma"/>
        </w:rPr>
        <w:t xml:space="preserve">12.6.2. Inscrição, no cadastro de contribuintes estadual ou municipal, se houver, relativo ao domicílio e/ou sede do licitante, pertinente ao seu ramo de atividade e compatível com o objeto a ser contratado; </w:t>
      </w:r>
    </w:p>
    <w:p w14:paraId="2E8DCB39" w14:textId="77777777" w:rsidR="00FE2E34" w:rsidRPr="00F51B76" w:rsidRDefault="00FE2E34" w:rsidP="00F51B76">
      <w:pPr>
        <w:spacing w:after="0" w:line="257" w:lineRule="auto"/>
        <w:jc w:val="both"/>
        <w:rPr>
          <w:rFonts w:ascii="Tahoma" w:hAnsi="Tahoma" w:cs="Tahoma"/>
        </w:rPr>
      </w:pPr>
      <w:r w:rsidRPr="00F51B76">
        <w:rPr>
          <w:rFonts w:ascii="Tahoma" w:hAnsi="Tahoma" w:cs="Tahoma"/>
        </w:rPr>
        <w:t>12.6.3. Certidão de Regularidade quanto aos Tributos Federais e à Dívida Ativa da União.</w:t>
      </w:r>
    </w:p>
    <w:p w14:paraId="10BA232D" w14:textId="77777777" w:rsidR="00FE2E34" w:rsidRPr="00F51B76" w:rsidRDefault="00FE2E34" w:rsidP="00F51B76">
      <w:pPr>
        <w:spacing w:after="0" w:line="257" w:lineRule="auto"/>
        <w:jc w:val="both"/>
        <w:rPr>
          <w:rFonts w:ascii="Tahoma" w:hAnsi="Tahoma" w:cs="Tahoma"/>
        </w:rPr>
      </w:pPr>
      <w:r w:rsidRPr="00F51B76">
        <w:rPr>
          <w:rFonts w:ascii="Tahoma" w:hAnsi="Tahoma" w:cs="Tahoma"/>
        </w:rPr>
        <w:t>12.6.4. Certidão de Regularidade com a Fazenda do Estado onde estiver sediada a empresa.</w:t>
      </w:r>
    </w:p>
    <w:p w14:paraId="4FE4242D" w14:textId="77777777" w:rsidR="00FE2E34" w:rsidRPr="00F51B76" w:rsidRDefault="00FE2E34" w:rsidP="00F51B76">
      <w:pPr>
        <w:autoSpaceDE w:val="0"/>
        <w:autoSpaceDN w:val="0"/>
        <w:spacing w:after="0" w:line="257" w:lineRule="auto"/>
        <w:jc w:val="both"/>
        <w:rPr>
          <w:rFonts w:ascii="Tahoma" w:hAnsi="Tahoma" w:cs="Tahoma"/>
        </w:rPr>
      </w:pPr>
      <w:r w:rsidRPr="00F51B76">
        <w:rPr>
          <w:rFonts w:ascii="Tahoma" w:hAnsi="Tahoma" w:cs="Tahoma"/>
        </w:rPr>
        <w:t>12.6.5. Se a sede da empresa for em outro Estado, deverá apresentar, inclusive, a Certidão de Regularidade com a Fazenda do Estado de Mato Grosso.</w:t>
      </w:r>
    </w:p>
    <w:p w14:paraId="7E4CC057" w14:textId="77777777" w:rsidR="00FE2E34" w:rsidRPr="00F51B76" w:rsidRDefault="00FE2E34" w:rsidP="00F51B76">
      <w:pPr>
        <w:autoSpaceDE w:val="0"/>
        <w:autoSpaceDN w:val="0"/>
        <w:spacing w:after="0" w:line="257" w:lineRule="auto"/>
        <w:jc w:val="both"/>
        <w:rPr>
          <w:rFonts w:ascii="Tahoma" w:hAnsi="Tahoma" w:cs="Tahoma"/>
        </w:rPr>
      </w:pPr>
      <w:r w:rsidRPr="00F51B76">
        <w:rPr>
          <w:rFonts w:ascii="Tahoma" w:hAnsi="Tahoma" w:cs="Tahoma"/>
        </w:rPr>
        <w:t>12.6.6. Certidão de Regularidade com a Fazenda do Município onde estiver sediada a empresa.</w:t>
      </w:r>
    </w:p>
    <w:p w14:paraId="617BBC52" w14:textId="77777777" w:rsidR="00FE2E34" w:rsidRPr="00F51B76" w:rsidRDefault="00FE2E34" w:rsidP="00F51B76">
      <w:pPr>
        <w:autoSpaceDE w:val="0"/>
        <w:autoSpaceDN w:val="0"/>
        <w:spacing w:after="0" w:line="257" w:lineRule="auto"/>
        <w:jc w:val="both"/>
        <w:rPr>
          <w:rFonts w:ascii="Tahoma" w:hAnsi="Tahoma" w:cs="Tahoma"/>
        </w:rPr>
      </w:pPr>
      <w:r w:rsidRPr="00F51B76">
        <w:rPr>
          <w:rFonts w:ascii="Tahoma" w:hAnsi="Tahoma" w:cs="Tahoma"/>
        </w:rPr>
        <w:t>12.6.7. Certificado de Regularidade do Fundo de Garantia por Tempo de Serviço (FGTS);</w:t>
      </w:r>
    </w:p>
    <w:p w14:paraId="62F47339" w14:textId="77777777" w:rsidR="00FE2E34" w:rsidRPr="00F51B76" w:rsidRDefault="00FE2E34" w:rsidP="00F51B76">
      <w:pPr>
        <w:autoSpaceDE w:val="0"/>
        <w:autoSpaceDN w:val="0"/>
        <w:spacing w:after="0" w:line="257" w:lineRule="auto"/>
        <w:jc w:val="both"/>
        <w:rPr>
          <w:rFonts w:ascii="Tahoma" w:hAnsi="Tahoma" w:cs="Tahoma"/>
        </w:rPr>
      </w:pPr>
      <w:r w:rsidRPr="00F51B76">
        <w:rPr>
          <w:rFonts w:ascii="Tahoma" w:hAnsi="Tahoma" w:cs="Tahoma"/>
        </w:rPr>
        <w:t>12.6.8. Certidão Negativa de Débitos Trabalhistas – CNDT.</w:t>
      </w:r>
    </w:p>
    <w:p w14:paraId="3497D550" w14:textId="77777777" w:rsidR="00F51B76" w:rsidRDefault="00F51B76" w:rsidP="00FE2E34">
      <w:pPr>
        <w:pStyle w:val="Ttulo2"/>
        <w:keepNext w:val="0"/>
        <w:suppressAutoHyphens w:val="0"/>
        <w:autoSpaceDE w:val="0"/>
        <w:autoSpaceDN w:val="0"/>
        <w:rPr>
          <w:rFonts w:ascii="Tahoma" w:hAnsi="Tahoma" w:cs="Tahoma"/>
          <w:iCs/>
          <w:sz w:val="22"/>
          <w:szCs w:val="22"/>
        </w:rPr>
      </w:pPr>
    </w:p>
    <w:p w14:paraId="56F53EF4" w14:textId="68919897" w:rsidR="00FE2E34" w:rsidRPr="00F51B76" w:rsidRDefault="00FE2E34" w:rsidP="00FE2E34">
      <w:pPr>
        <w:pStyle w:val="Ttulo2"/>
        <w:keepNext w:val="0"/>
        <w:suppressAutoHyphens w:val="0"/>
        <w:autoSpaceDE w:val="0"/>
        <w:autoSpaceDN w:val="0"/>
        <w:rPr>
          <w:rFonts w:ascii="Tahoma" w:hAnsi="Tahoma" w:cs="Tahoma"/>
          <w:i/>
          <w:iCs/>
          <w:sz w:val="22"/>
          <w:szCs w:val="22"/>
        </w:rPr>
      </w:pPr>
      <w:r w:rsidRPr="00F51B76">
        <w:rPr>
          <w:rFonts w:ascii="Tahoma" w:hAnsi="Tahoma" w:cs="Tahoma"/>
          <w:iCs/>
          <w:sz w:val="22"/>
          <w:szCs w:val="22"/>
        </w:rPr>
        <w:t>12.7. Documentos exigidos Qualificação Econômico-financeira:</w:t>
      </w:r>
    </w:p>
    <w:p w14:paraId="197CEA0A" w14:textId="6FBE5E1E" w:rsidR="00FE2E34" w:rsidRPr="00F51B76" w:rsidRDefault="00FE2E34" w:rsidP="00FE2E34">
      <w:pPr>
        <w:jc w:val="both"/>
        <w:rPr>
          <w:rFonts w:ascii="Tahoma" w:hAnsi="Tahoma" w:cs="Tahoma"/>
          <w:color w:val="000000" w:themeColor="text1"/>
        </w:rPr>
      </w:pPr>
      <w:r w:rsidRPr="00F51B76">
        <w:rPr>
          <w:rFonts w:ascii="Tahoma" w:hAnsi="Tahoma" w:cs="Tahoma"/>
          <w:color w:val="000000" w:themeColor="text1"/>
        </w:rPr>
        <w:t xml:space="preserve">12.7.1. Certidão Negativa de Falência e Recuperação Judicial expedida pelo distribuidor da sede da pessoa jurídica, </w:t>
      </w:r>
      <w:r w:rsidRPr="00F51B76">
        <w:rPr>
          <w:rFonts w:ascii="Tahoma" w:hAnsi="Tahoma" w:cs="Tahoma"/>
          <w:b/>
          <w:color w:val="000000" w:themeColor="text1"/>
        </w:rPr>
        <w:t>datada de, no máximo, de 30 (</w:t>
      </w:r>
      <w:r w:rsidR="00F51B76">
        <w:rPr>
          <w:rFonts w:ascii="Tahoma" w:hAnsi="Tahoma" w:cs="Tahoma"/>
          <w:b/>
          <w:color w:val="000000" w:themeColor="text1"/>
        </w:rPr>
        <w:t>t</w:t>
      </w:r>
      <w:r w:rsidRPr="00F51B76">
        <w:rPr>
          <w:rFonts w:ascii="Tahoma" w:hAnsi="Tahoma" w:cs="Tahoma"/>
          <w:b/>
          <w:color w:val="000000" w:themeColor="text1"/>
        </w:rPr>
        <w:t xml:space="preserve">rinta) dias antes da data da abertura da sessão, </w:t>
      </w:r>
      <w:r w:rsidRPr="00F51B76">
        <w:rPr>
          <w:rFonts w:ascii="Tahoma" w:hAnsi="Tahoma" w:cs="Tahoma"/>
          <w:color w:val="000000" w:themeColor="text1"/>
        </w:rPr>
        <w:t>caso não conste prazo de validade superior no próprio documento;</w:t>
      </w:r>
    </w:p>
    <w:p w14:paraId="682B3B7A" w14:textId="77777777" w:rsidR="00FE2E34" w:rsidRPr="00F51B76" w:rsidRDefault="00FE2E34" w:rsidP="00FE2E34">
      <w:pPr>
        <w:jc w:val="both"/>
        <w:rPr>
          <w:rFonts w:ascii="Tahoma" w:hAnsi="Tahoma" w:cs="Tahoma"/>
          <w:color w:val="000000" w:themeColor="text1"/>
        </w:rPr>
      </w:pPr>
      <w:proofErr w:type="spellStart"/>
      <w:r w:rsidRPr="00F51B76">
        <w:rPr>
          <w:rFonts w:ascii="Tahoma" w:hAnsi="Tahoma" w:cs="Tahoma"/>
          <w:b/>
          <w:color w:val="000000" w:themeColor="text1"/>
        </w:rPr>
        <w:t>Obs</w:t>
      </w:r>
      <w:proofErr w:type="spellEnd"/>
      <w:r w:rsidRPr="00F51B76">
        <w:rPr>
          <w:rFonts w:ascii="Tahoma" w:hAnsi="Tahoma" w:cs="Tahoma"/>
          <w:b/>
          <w:color w:val="000000" w:themeColor="text1"/>
        </w:rPr>
        <w:t>:</w:t>
      </w:r>
      <w:r w:rsidRPr="00F51B76">
        <w:rPr>
          <w:rFonts w:ascii="Tahoma" w:hAnsi="Tahoma" w:cs="Tahoma"/>
          <w:color w:val="000000" w:themeColor="text1"/>
        </w:rPr>
        <w:t xml:space="preserve"> Caso a Certidão seja Positiva de Recuperação, deverá a empresa apresentar a comprovação que seu Plano de Recuperação foi acolhido judicialmente, na forma do Art. 58 da Lei n.º 11.101/2005, sob pena de inabilitação.</w:t>
      </w:r>
    </w:p>
    <w:p w14:paraId="5D9599D9" w14:textId="77777777" w:rsidR="00FE2E34" w:rsidRPr="00F51B76" w:rsidRDefault="00FE2E34" w:rsidP="00FE2E34">
      <w:pPr>
        <w:jc w:val="both"/>
        <w:rPr>
          <w:rFonts w:ascii="Tahoma" w:hAnsi="Tahoma" w:cs="Tahoma"/>
          <w:color w:val="000000" w:themeColor="text1"/>
        </w:rPr>
      </w:pPr>
      <w:r w:rsidRPr="00F51B76">
        <w:rPr>
          <w:rFonts w:ascii="Tahoma" w:hAnsi="Tahoma" w:cs="Tahoma"/>
          <w:b/>
          <w:color w:val="000000" w:themeColor="text1"/>
        </w:rPr>
        <w:lastRenderedPageBreak/>
        <w:t>Atenção:</w:t>
      </w:r>
      <w:r w:rsidRPr="00F51B76">
        <w:rPr>
          <w:rFonts w:ascii="Tahoma" w:hAnsi="Tahoma" w:cs="Tahoma"/>
          <w:color w:val="000000" w:themeColor="text1"/>
        </w:rPr>
        <w:t xml:space="preserve"> Senhores licitantes, ao solicitar as Certidões de Falência e Concordata, ou Recuperação Judicial perante o Poder Judiciário do Estado De Mato Grosso, devem ser selecionadas as opções </w:t>
      </w:r>
      <w:r w:rsidRPr="00F51B76">
        <w:rPr>
          <w:rFonts w:ascii="Tahoma" w:hAnsi="Tahoma" w:cs="Tahoma"/>
          <w:b/>
          <w:color w:val="000000" w:themeColor="text1"/>
          <w:u w:val="single"/>
        </w:rPr>
        <w:t>AUTOR e RÉU</w:t>
      </w:r>
      <w:r w:rsidRPr="00F51B76">
        <w:rPr>
          <w:rFonts w:ascii="Tahoma" w:hAnsi="Tahoma" w:cs="Tahoma"/>
          <w:color w:val="000000" w:themeColor="text1"/>
        </w:rPr>
        <w:t>. Para os licitantes dos demais estados, caso não contenha os termos acima, deverão certificar que as certidões expedidas em suas comarcas atestam a inexistência de ações de Falência e Concordata movidas ou em desfavor da empresa solicitante.</w:t>
      </w:r>
      <w:r w:rsidRPr="00F51B76">
        <w:rPr>
          <w:rFonts w:ascii="Tahoma" w:hAnsi="Tahoma" w:cs="Tahoma"/>
          <w:shd w:val="clear" w:color="auto" w:fill="FFFFFF"/>
        </w:rPr>
        <w:t xml:space="preserve"> Podendo a Agente de Contratação</w:t>
      </w:r>
      <w:r w:rsidRPr="00F51B76">
        <w:rPr>
          <w:rFonts w:ascii="Tahoma" w:hAnsi="Tahoma" w:cs="Tahoma"/>
        </w:rPr>
        <w:t xml:space="preserve"> </w:t>
      </w:r>
      <w:r w:rsidRPr="00F51B76">
        <w:rPr>
          <w:rFonts w:ascii="Tahoma" w:hAnsi="Tahoma" w:cs="Tahoma"/>
          <w:shd w:val="clear" w:color="auto" w:fill="FFFFFF"/>
        </w:rPr>
        <w:t xml:space="preserve">realizar diligência </w:t>
      </w:r>
      <w:r w:rsidRPr="00F51B76">
        <w:rPr>
          <w:rFonts w:ascii="Tahoma" w:hAnsi="Tahoma" w:cs="Tahoma"/>
          <w:color w:val="000000" w:themeColor="text1"/>
        </w:rPr>
        <w:t>a fim de verificar o atendimento da Lei nº 14.133/2021, em vistas do art. 97 da Lei nº 11.101/05.</w:t>
      </w:r>
    </w:p>
    <w:p w14:paraId="4F3C1490" w14:textId="77777777" w:rsidR="00FE2E34" w:rsidRPr="00F51B76" w:rsidRDefault="00FE2E34" w:rsidP="00FE2E34">
      <w:pPr>
        <w:autoSpaceDE w:val="0"/>
        <w:autoSpaceDN w:val="0"/>
        <w:adjustRightInd w:val="0"/>
        <w:jc w:val="both"/>
        <w:rPr>
          <w:rFonts w:ascii="Tahoma" w:eastAsia="TimesNewRoman" w:hAnsi="Tahoma" w:cs="Tahoma"/>
          <w:color w:val="000000" w:themeColor="text1"/>
        </w:rPr>
      </w:pPr>
      <w:r w:rsidRPr="00F51B76">
        <w:rPr>
          <w:rFonts w:ascii="Tahoma" w:hAnsi="Tahoma" w:cs="Tahoma"/>
          <w:color w:val="000000" w:themeColor="text1"/>
        </w:rPr>
        <w:t>12.7.</w:t>
      </w:r>
      <w:r w:rsidRPr="00F51B76">
        <w:rPr>
          <w:rFonts w:ascii="Tahoma" w:eastAsia="TimesNewRoman" w:hAnsi="Tahoma" w:cs="Tahoma"/>
          <w:color w:val="000000" w:themeColor="text1"/>
        </w:rPr>
        <w:t xml:space="preserve">2. </w:t>
      </w:r>
      <w:r w:rsidRPr="00F51B76">
        <w:rPr>
          <w:rFonts w:ascii="Tahoma" w:hAnsi="Tahoma" w:cs="Tahoma"/>
        </w:rPr>
        <w:t xml:space="preserve">Balanço patrimonial, demonstração de resultado de exercício e demais demonstrações contábeis dos </w:t>
      </w:r>
      <w:r w:rsidRPr="00F51B76">
        <w:rPr>
          <w:rFonts w:ascii="Tahoma" w:hAnsi="Tahoma" w:cs="Tahoma"/>
          <w:b/>
        </w:rPr>
        <w:t xml:space="preserve">2 (dois) últimos exercícios sociais </w:t>
      </w:r>
      <w:r w:rsidRPr="00F51B76">
        <w:rPr>
          <w:rFonts w:ascii="Tahoma" w:eastAsia="TimesNewRoman" w:hAnsi="Tahoma" w:cs="Tahoma"/>
          <w:b/>
          <w:color w:val="000000" w:themeColor="text1"/>
        </w:rPr>
        <w:t>já exigíveis</w:t>
      </w:r>
      <w:r w:rsidRPr="00F51B76">
        <w:rPr>
          <w:rFonts w:ascii="Tahoma" w:eastAsia="TimesNewRoman" w:hAnsi="Tahoma" w:cs="Tahoma"/>
          <w:color w:val="000000" w:themeColor="text1"/>
        </w:rPr>
        <w:t xml:space="preserve"> e, que comprovem a boa situação financeira da empresa proponente, vedada a sua substituição por balancetes ou balanços provisórios, podendo ser atualizados por índices oficiais (conforme artigo da Lei 14.133/21). Deve estar assinado por profissional competente registrado no Conselho Regional de Contabilidade – CRC, e </w:t>
      </w:r>
      <w:r w:rsidRPr="00F51B76">
        <w:rPr>
          <w:rFonts w:ascii="Tahoma" w:hAnsi="Tahoma" w:cs="Tahoma"/>
          <w:color w:val="000000" w:themeColor="text1"/>
        </w:rPr>
        <w:t xml:space="preserve">também pelo </w:t>
      </w:r>
      <w:r w:rsidRPr="00F51B76">
        <w:rPr>
          <w:rFonts w:ascii="Tahoma" w:eastAsia="TimesNewRoman" w:hAnsi="Tahoma" w:cs="Tahoma"/>
          <w:color w:val="000000" w:themeColor="text1"/>
        </w:rPr>
        <w:t>representante legal da empresa</w:t>
      </w:r>
      <w:r w:rsidRPr="00F51B76">
        <w:rPr>
          <w:rFonts w:ascii="Tahoma" w:hAnsi="Tahoma" w:cs="Tahoma"/>
          <w:color w:val="000000" w:themeColor="text1"/>
        </w:rPr>
        <w:t xml:space="preserve"> constante no ato constitutivo, estatuto ou contrato social.</w:t>
      </w:r>
    </w:p>
    <w:p w14:paraId="4EEDC662" w14:textId="77777777" w:rsidR="00FE2E34" w:rsidRPr="00F51B76" w:rsidRDefault="00FE2E34" w:rsidP="00FE2E34">
      <w:pPr>
        <w:autoSpaceDE w:val="0"/>
        <w:autoSpaceDN w:val="0"/>
        <w:adjustRightInd w:val="0"/>
        <w:jc w:val="both"/>
        <w:rPr>
          <w:rFonts w:ascii="Tahoma" w:eastAsia="TimesNewRoman" w:hAnsi="Tahoma" w:cs="Tahoma"/>
          <w:color w:val="000000" w:themeColor="text1"/>
        </w:rPr>
      </w:pPr>
      <w:r w:rsidRPr="00F51B76">
        <w:rPr>
          <w:rFonts w:ascii="Tahoma" w:hAnsi="Tahoma" w:cs="Tahoma"/>
          <w:color w:val="000000" w:themeColor="text1"/>
        </w:rPr>
        <w:t>12.7.</w:t>
      </w:r>
      <w:r w:rsidRPr="00F51B76">
        <w:rPr>
          <w:rFonts w:ascii="Tahoma" w:eastAsia="TimesNewRoman" w:hAnsi="Tahoma" w:cs="Tahoma"/>
          <w:color w:val="000000" w:themeColor="text1"/>
        </w:rPr>
        <w:t xml:space="preserve">3 – O Balanço Patrimonial e Demonstração do Resultado dos 2 (dois) </w:t>
      </w:r>
      <w:r w:rsidRPr="00F51B76">
        <w:rPr>
          <w:rFonts w:ascii="Tahoma" w:eastAsia="TimesNewRoman" w:hAnsi="Tahoma" w:cs="Tahoma"/>
        </w:rPr>
        <w:t>últimos exercícios financeiros</w:t>
      </w:r>
      <w:r w:rsidRPr="00F51B76">
        <w:rPr>
          <w:rFonts w:ascii="Tahoma" w:eastAsia="TimesNewRoman" w:hAnsi="Tahoma" w:cs="Tahoma"/>
          <w:color w:val="000000" w:themeColor="text1"/>
        </w:rPr>
        <w:t>,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Poderá ser apresentada na forma sintética ou analítica.</w:t>
      </w:r>
    </w:p>
    <w:p w14:paraId="12E070ED" w14:textId="77777777" w:rsidR="00FE2E34" w:rsidRPr="00F51B76" w:rsidRDefault="00FE2E34" w:rsidP="00FE2E34">
      <w:pPr>
        <w:autoSpaceDE w:val="0"/>
        <w:autoSpaceDN w:val="0"/>
        <w:jc w:val="both"/>
        <w:rPr>
          <w:rFonts w:ascii="Tahoma" w:hAnsi="Tahoma" w:cs="Tahoma"/>
        </w:rPr>
      </w:pPr>
      <w:r w:rsidRPr="00F51B76">
        <w:rPr>
          <w:rFonts w:ascii="Tahoma" w:hAnsi="Tahoma" w:cs="Tahoma"/>
        </w:rPr>
        <w:t>12.7.4. Demonstrativo da capacidade econômica – financeira através dos índices discriminados nas fórmulas a seguir:</w:t>
      </w:r>
    </w:p>
    <w:p w14:paraId="4758E6F9" w14:textId="77777777" w:rsidR="00FE2E34" w:rsidRPr="00092BE6" w:rsidRDefault="00FE2E34" w:rsidP="00FE2E34">
      <w:pPr>
        <w:autoSpaceDE w:val="0"/>
        <w:autoSpaceDN w:val="0"/>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2"/>
        <w:gridCol w:w="2708"/>
        <w:gridCol w:w="3384"/>
      </w:tblGrid>
      <w:tr w:rsidR="00FE2E34" w:rsidRPr="00092BE6" w14:paraId="3113972B" w14:textId="77777777" w:rsidTr="00026B83">
        <w:tc>
          <w:tcPr>
            <w:tcW w:w="5000" w:type="pct"/>
            <w:gridSpan w:val="3"/>
            <w:tcBorders>
              <w:bottom w:val="nil"/>
            </w:tcBorders>
          </w:tcPr>
          <w:p w14:paraId="38A1C51C" w14:textId="77777777" w:rsidR="00FE2E34" w:rsidRPr="00092BE6" w:rsidRDefault="00FE2E34" w:rsidP="00026B83">
            <w:pPr>
              <w:rPr>
                <w:rFonts w:ascii="Tahoma" w:hAnsi="Tahoma" w:cs="Tahoma"/>
              </w:rPr>
            </w:pPr>
            <w:r w:rsidRPr="00092BE6">
              <w:rPr>
                <w:rFonts w:ascii="Tahoma" w:hAnsi="Tahoma" w:cs="Tahoma"/>
                <w:b/>
              </w:rPr>
              <w:t>1)</w:t>
            </w:r>
            <w:r w:rsidRPr="00092BE6">
              <w:rPr>
                <w:rFonts w:ascii="Tahoma" w:hAnsi="Tahoma" w:cs="Tahoma"/>
              </w:rPr>
              <w:t xml:space="preserve"> ILC (Índice de Liquidez Corrente), maior ou igual que 1,00 (um inteiro), aplicando-se a seguinte fórmula: </w:t>
            </w:r>
          </w:p>
        </w:tc>
      </w:tr>
      <w:tr w:rsidR="00FE2E34" w:rsidRPr="00092BE6" w14:paraId="73EEC7C1" w14:textId="77777777" w:rsidTr="00026B83">
        <w:tc>
          <w:tcPr>
            <w:tcW w:w="5000" w:type="pct"/>
            <w:gridSpan w:val="3"/>
            <w:tcBorders>
              <w:top w:val="nil"/>
              <w:bottom w:val="dotted" w:sz="4" w:space="0" w:color="auto"/>
            </w:tcBorders>
          </w:tcPr>
          <w:p w14:paraId="579B17D9" w14:textId="77777777" w:rsidR="00FE2E34" w:rsidRPr="00092BE6" w:rsidRDefault="00FE2E34" w:rsidP="00026B83">
            <w:pPr>
              <w:jc w:val="center"/>
              <w:rPr>
                <w:rFonts w:ascii="Tahoma" w:hAnsi="Tahoma" w:cs="Tahoma"/>
              </w:rPr>
            </w:pPr>
            <w:r w:rsidRPr="00092BE6">
              <w:rPr>
                <w:rFonts w:ascii="Tahoma" w:hAnsi="Tahoma" w:cs="Tahoma"/>
                <w:noProof/>
                <w:position w:val="-24"/>
              </w:rPr>
              <w:object w:dxaOrig="1100" w:dyaOrig="620" w14:anchorId="4D017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7.75pt;height:29.25pt;mso-width-percent:0;mso-height-percent:0;mso-width-percent:0;mso-height-percent:0" o:ole="">
                  <v:imagedata r:id="rId24" o:title=""/>
                </v:shape>
                <o:OLEObject Type="Embed" ProgID="Equation.3" ShapeID="_x0000_i1025" DrawAspect="Content" ObjectID="_1844512445" r:id="rId25"/>
              </w:object>
            </w:r>
          </w:p>
        </w:tc>
      </w:tr>
      <w:tr w:rsidR="00FE2E34" w:rsidRPr="00092BE6" w14:paraId="7A621483" w14:textId="77777777" w:rsidTr="00026B83">
        <w:tc>
          <w:tcPr>
            <w:tcW w:w="5000" w:type="pct"/>
            <w:gridSpan w:val="3"/>
            <w:tcBorders>
              <w:top w:val="dotted" w:sz="4" w:space="0" w:color="auto"/>
            </w:tcBorders>
            <w:vAlign w:val="center"/>
          </w:tcPr>
          <w:p w14:paraId="2A7234D8" w14:textId="77777777" w:rsidR="00FE2E34" w:rsidRPr="00092BE6" w:rsidRDefault="00FE2E34" w:rsidP="00026B83">
            <w:pPr>
              <w:rPr>
                <w:rFonts w:ascii="Tahoma" w:hAnsi="Tahoma" w:cs="Tahoma"/>
              </w:rPr>
            </w:pPr>
            <w:r w:rsidRPr="00092BE6">
              <w:rPr>
                <w:rFonts w:ascii="Tahoma" w:hAnsi="Tahoma" w:cs="Tahoma"/>
                <w:b/>
              </w:rPr>
              <w:t>AC</w:t>
            </w:r>
            <w:r w:rsidRPr="00092BE6">
              <w:rPr>
                <w:rFonts w:ascii="Tahoma" w:hAnsi="Tahoma" w:cs="Tahoma"/>
              </w:rPr>
              <w:t xml:space="preserve"> = Ativo Circulante                 </w:t>
            </w:r>
            <w:r w:rsidRPr="00092BE6">
              <w:rPr>
                <w:rFonts w:ascii="Tahoma" w:hAnsi="Tahoma" w:cs="Tahoma"/>
                <w:b/>
              </w:rPr>
              <w:t>PC</w:t>
            </w:r>
            <w:r w:rsidRPr="00092BE6">
              <w:rPr>
                <w:rFonts w:ascii="Tahoma" w:hAnsi="Tahoma" w:cs="Tahoma"/>
              </w:rPr>
              <w:t xml:space="preserve"> = Passivo Circulante</w:t>
            </w:r>
          </w:p>
        </w:tc>
      </w:tr>
      <w:tr w:rsidR="00FE2E34" w:rsidRPr="00092BE6" w14:paraId="3919156C" w14:textId="77777777" w:rsidTr="00026B83">
        <w:tc>
          <w:tcPr>
            <w:tcW w:w="5000" w:type="pct"/>
            <w:gridSpan w:val="3"/>
            <w:tcBorders>
              <w:top w:val="single" w:sz="4" w:space="0" w:color="auto"/>
              <w:left w:val="single" w:sz="4" w:space="0" w:color="auto"/>
              <w:bottom w:val="nil"/>
              <w:right w:val="single" w:sz="4" w:space="0" w:color="auto"/>
            </w:tcBorders>
          </w:tcPr>
          <w:p w14:paraId="1FB9E1D3" w14:textId="77777777" w:rsidR="00FE2E34" w:rsidRPr="00092BE6" w:rsidRDefault="00FE2E34" w:rsidP="00026B83">
            <w:pPr>
              <w:jc w:val="both"/>
              <w:rPr>
                <w:rFonts w:ascii="Tahoma" w:hAnsi="Tahoma" w:cs="Tahoma"/>
              </w:rPr>
            </w:pPr>
            <w:r w:rsidRPr="00092BE6">
              <w:rPr>
                <w:rFonts w:ascii="Tahoma" w:hAnsi="Tahoma" w:cs="Tahoma"/>
                <w:b/>
              </w:rPr>
              <w:t>2)</w:t>
            </w:r>
            <w:r w:rsidRPr="00092BE6">
              <w:rPr>
                <w:rFonts w:ascii="Tahoma" w:hAnsi="Tahoma" w:cs="Tahoma"/>
              </w:rPr>
              <w:t xml:space="preserve"> ILG (Índice de Liquidez Geral), maior ou igual que 1,00 (um inteiro), aplicando-se a seguinte fórmula: </w:t>
            </w:r>
          </w:p>
        </w:tc>
      </w:tr>
      <w:tr w:rsidR="00FE2E34" w:rsidRPr="00092BE6" w14:paraId="48668999" w14:textId="77777777" w:rsidTr="00026B83">
        <w:tc>
          <w:tcPr>
            <w:tcW w:w="5000" w:type="pct"/>
            <w:gridSpan w:val="3"/>
            <w:tcBorders>
              <w:top w:val="nil"/>
              <w:left w:val="single" w:sz="4" w:space="0" w:color="auto"/>
              <w:bottom w:val="dotted" w:sz="4" w:space="0" w:color="auto"/>
              <w:right w:val="single" w:sz="4" w:space="0" w:color="auto"/>
            </w:tcBorders>
          </w:tcPr>
          <w:p w14:paraId="1257ABCD" w14:textId="77777777" w:rsidR="00FE2E34" w:rsidRPr="00092BE6" w:rsidRDefault="00FE2E34" w:rsidP="00026B83">
            <w:pPr>
              <w:jc w:val="center"/>
              <w:rPr>
                <w:rFonts w:ascii="Tahoma" w:hAnsi="Tahoma" w:cs="Tahoma"/>
              </w:rPr>
            </w:pPr>
            <w:r w:rsidRPr="00092BE6">
              <w:rPr>
                <w:rFonts w:ascii="Tahoma" w:hAnsi="Tahoma" w:cs="Tahoma"/>
                <w:noProof/>
                <w:position w:val="-24"/>
              </w:rPr>
              <w:object w:dxaOrig="1760" w:dyaOrig="620" w14:anchorId="4CC0E960">
                <v:shape id="_x0000_i1026" type="#_x0000_t75" alt="" style="width:86.25pt;height:29.25pt;mso-width-percent:0;mso-height-percent:0;mso-width-percent:0;mso-height-percent:0" o:ole="">
                  <v:imagedata r:id="rId26" o:title=""/>
                </v:shape>
                <o:OLEObject Type="Embed" ProgID="Equation.3" ShapeID="_x0000_i1026" DrawAspect="Content" ObjectID="_1844512446" r:id="rId27"/>
              </w:object>
            </w:r>
          </w:p>
        </w:tc>
      </w:tr>
      <w:tr w:rsidR="00FE2E34" w:rsidRPr="00092BE6" w14:paraId="0C469AA3" w14:textId="77777777" w:rsidTr="00026B83">
        <w:tc>
          <w:tcPr>
            <w:tcW w:w="5000" w:type="pct"/>
            <w:gridSpan w:val="3"/>
            <w:tcBorders>
              <w:top w:val="dotted" w:sz="4" w:space="0" w:color="auto"/>
            </w:tcBorders>
            <w:vAlign w:val="center"/>
          </w:tcPr>
          <w:p w14:paraId="20B9A047" w14:textId="77777777" w:rsidR="00FE2E34" w:rsidRPr="00092BE6" w:rsidRDefault="00FE2E34" w:rsidP="00026B83">
            <w:pPr>
              <w:rPr>
                <w:rFonts w:ascii="Tahoma" w:hAnsi="Tahoma" w:cs="Tahoma"/>
              </w:rPr>
            </w:pPr>
            <w:r w:rsidRPr="00092BE6">
              <w:rPr>
                <w:rFonts w:ascii="Tahoma" w:hAnsi="Tahoma" w:cs="Tahoma"/>
                <w:b/>
              </w:rPr>
              <w:t>AC</w:t>
            </w:r>
            <w:r w:rsidRPr="00092BE6">
              <w:rPr>
                <w:rFonts w:ascii="Tahoma" w:hAnsi="Tahoma" w:cs="Tahoma"/>
              </w:rPr>
              <w:t xml:space="preserve"> = Ativo Circulante        </w:t>
            </w:r>
            <w:r w:rsidRPr="00092BE6">
              <w:rPr>
                <w:rFonts w:ascii="Tahoma" w:hAnsi="Tahoma" w:cs="Tahoma"/>
                <w:b/>
              </w:rPr>
              <w:t>PC</w:t>
            </w:r>
            <w:r w:rsidRPr="00092BE6">
              <w:rPr>
                <w:rFonts w:ascii="Tahoma" w:hAnsi="Tahoma" w:cs="Tahoma"/>
              </w:rPr>
              <w:t xml:space="preserve"> = Passivo Circulante       </w:t>
            </w:r>
            <w:r w:rsidRPr="00092BE6">
              <w:rPr>
                <w:rFonts w:ascii="Tahoma" w:hAnsi="Tahoma" w:cs="Tahoma"/>
                <w:b/>
              </w:rPr>
              <w:t>ELP</w:t>
            </w:r>
            <w:r w:rsidRPr="00092BE6">
              <w:rPr>
                <w:rFonts w:ascii="Tahoma" w:hAnsi="Tahoma" w:cs="Tahoma"/>
              </w:rPr>
              <w:t xml:space="preserve"> = Exigível a Longo Prazo               </w:t>
            </w:r>
            <w:r w:rsidRPr="00092BE6">
              <w:rPr>
                <w:rFonts w:ascii="Tahoma" w:hAnsi="Tahoma" w:cs="Tahoma"/>
                <w:b/>
              </w:rPr>
              <w:t>RLP</w:t>
            </w:r>
            <w:r w:rsidRPr="00092BE6">
              <w:rPr>
                <w:rFonts w:ascii="Tahoma" w:hAnsi="Tahoma" w:cs="Tahoma"/>
              </w:rPr>
              <w:t xml:space="preserve"> = Realizável a Longo Prazo</w:t>
            </w:r>
          </w:p>
        </w:tc>
      </w:tr>
      <w:tr w:rsidR="00FE2E34" w:rsidRPr="00092BE6" w14:paraId="26845F72" w14:textId="77777777" w:rsidTr="00026B83">
        <w:tc>
          <w:tcPr>
            <w:tcW w:w="5000" w:type="pct"/>
            <w:gridSpan w:val="3"/>
            <w:tcBorders>
              <w:bottom w:val="nil"/>
            </w:tcBorders>
          </w:tcPr>
          <w:p w14:paraId="0BA726B3" w14:textId="77777777" w:rsidR="00FE2E34" w:rsidRPr="00092BE6" w:rsidRDefault="00FE2E34" w:rsidP="00026B83">
            <w:pPr>
              <w:jc w:val="both"/>
              <w:rPr>
                <w:rFonts w:ascii="Tahoma" w:hAnsi="Tahoma" w:cs="Tahoma"/>
              </w:rPr>
            </w:pPr>
            <w:r w:rsidRPr="00092BE6">
              <w:rPr>
                <w:rFonts w:ascii="Tahoma" w:hAnsi="Tahoma" w:cs="Tahoma"/>
                <w:b/>
              </w:rPr>
              <w:t>3)</w:t>
            </w:r>
            <w:r w:rsidRPr="00092BE6">
              <w:rPr>
                <w:rFonts w:ascii="Tahoma" w:hAnsi="Tahoma" w:cs="Tahoma"/>
              </w:rPr>
              <w:t xml:space="preserve"> GS (Grau de Solvência) maior ou igual que 1,00 (um inteiro), aplicando-se a seguinte fórmula: </w:t>
            </w:r>
          </w:p>
        </w:tc>
      </w:tr>
      <w:tr w:rsidR="00FE2E34" w:rsidRPr="00092BE6" w14:paraId="3B858732" w14:textId="77777777" w:rsidTr="00026B83">
        <w:tc>
          <w:tcPr>
            <w:tcW w:w="5000" w:type="pct"/>
            <w:gridSpan w:val="3"/>
            <w:tcBorders>
              <w:top w:val="nil"/>
              <w:bottom w:val="dotted" w:sz="4" w:space="0" w:color="auto"/>
            </w:tcBorders>
          </w:tcPr>
          <w:p w14:paraId="3F4E57A7" w14:textId="77777777" w:rsidR="00FE2E34" w:rsidRPr="00092BE6" w:rsidRDefault="00FE2E34" w:rsidP="00026B83">
            <w:pPr>
              <w:jc w:val="center"/>
              <w:rPr>
                <w:rFonts w:ascii="Tahoma" w:hAnsi="Tahoma" w:cs="Tahoma"/>
              </w:rPr>
            </w:pPr>
            <w:r w:rsidRPr="00092BE6">
              <w:rPr>
                <w:rFonts w:ascii="Tahoma" w:hAnsi="Tahoma" w:cs="Tahoma"/>
                <w:noProof/>
                <w:position w:val="-24"/>
              </w:rPr>
              <w:object w:dxaOrig="1640" w:dyaOrig="620" w14:anchorId="1FC5F7AC">
                <v:shape id="_x0000_i1027" type="#_x0000_t75" alt="" style="width:86.25pt;height:29.25pt;mso-width-percent:0;mso-height-percent:0;mso-width-percent:0;mso-height-percent:0" o:ole="">
                  <v:imagedata r:id="rId28" o:title=""/>
                </v:shape>
                <o:OLEObject Type="Embed" ProgID="Equation.3" ShapeID="_x0000_i1027" DrawAspect="Content" ObjectID="_1844512447" r:id="rId29"/>
              </w:object>
            </w:r>
          </w:p>
        </w:tc>
      </w:tr>
      <w:tr w:rsidR="00FE2E34" w:rsidRPr="00092BE6" w14:paraId="5842AF65" w14:textId="77777777" w:rsidTr="00026B83">
        <w:tc>
          <w:tcPr>
            <w:tcW w:w="1414" w:type="pct"/>
            <w:tcBorders>
              <w:top w:val="dotted" w:sz="4" w:space="0" w:color="auto"/>
              <w:right w:val="nil"/>
            </w:tcBorders>
            <w:vAlign w:val="center"/>
          </w:tcPr>
          <w:p w14:paraId="0CA067BA" w14:textId="77777777" w:rsidR="00FE2E34" w:rsidRPr="00092BE6" w:rsidRDefault="00FE2E34" w:rsidP="00026B83">
            <w:pPr>
              <w:rPr>
                <w:rFonts w:ascii="Tahoma" w:hAnsi="Tahoma" w:cs="Tahoma"/>
              </w:rPr>
            </w:pPr>
            <w:r w:rsidRPr="00092BE6">
              <w:rPr>
                <w:rFonts w:ascii="Tahoma" w:hAnsi="Tahoma" w:cs="Tahoma"/>
                <w:b/>
              </w:rPr>
              <w:t>AT</w:t>
            </w:r>
            <w:r w:rsidRPr="00092BE6">
              <w:rPr>
                <w:rFonts w:ascii="Tahoma" w:hAnsi="Tahoma" w:cs="Tahoma"/>
              </w:rPr>
              <w:t xml:space="preserve"> = Ativo Total</w:t>
            </w:r>
          </w:p>
        </w:tc>
        <w:tc>
          <w:tcPr>
            <w:tcW w:w="1594" w:type="pct"/>
            <w:tcBorders>
              <w:top w:val="dotted" w:sz="4" w:space="0" w:color="auto"/>
              <w:left w:val="nil"/>
              <w:right w:val="nil"/>
            </w:tcBorders>
            <w:vAlign w:val="center"/>
          </w:tcPr>
          <w:p w14:paraId="00B806E4" w14:textId="77777777" w:rsidR="00FE2E34" w:rsidRPr="00092BE6" w:rsidRDefault="00FE2E34" w:rsidP="00026B83">
            <w:pPr>
              <w:rPr>
                <w:rFonts w:ascii="Tahoma" w:hAnsi="Tahoma" w:cs="Tahoma"/>
              </w:rPr>
            </w:pPr>
            <w:r w:rsidRPr="00092BE6">
              <w:rPr>
                <w:rFonts w:ascii="Tahoma" w:hAnsi="Tahoma" w:cs="Tahoma"/>
                <w:b/>
              </w:rPr>
              <w:t>PC</w:t>
            </w:r>
            <w:r w:rsidRPr="00092BE6">
              <w:rPr>
                <w:rFonts w:ascii="Tahoma" w:hAnsi="Tahoma" w:cs="Tahoma"/>
              </w:rPr>
              <w:t xml:space="preserve"> = Passivo Circulante</w:t>
            </w:r>
          </w:p>
        </w:tc>
        <w:tc>
          <w:tcPr>
            <w:tcW w:w="1992" w:type="pct"/>
            <w:tcBorders>
              <w:top w:val="dotted" w:sz="4" w:space="0" w:color="auto"/>
              <w:left w:val="nil"/>
            </w:tcBorders>
            <w:vAlign w:val="center"/>
          </w:tcPr>
          <w:p w14:paraId="2EED14C6" w14:textId="77777777" w:rsidR="00FE2E34" w:rsidRPr="00092BE6" w:rsidRDefault="00FE2E34" w:rsidP="00026B83">
            <w:pPr>
              <w:rPr>
                <w:rFonts w:ascii="Tahoma" w:hAnsi="Tahoma" w:cs="Tahoma"/>
              </w:rPr>
            </w:pPr>
            <w:r w:rsidRPr="00092BE6">
              <w:rPr>
                <w:rFonts w:ascii="Tahoma" w:hAnsi="Tahoma" w:cs="Tahoma"/>
                <w:b/>
              </w:rPr>
              <w:t>ELP</w:t>
            </w:r>
            <w:r w:rsidRPr="00092BE6">
              <w:rPr>
                <w:rFonts w:ascii="Tahoma" w:hAnsi="Tahoma" w:cs="Tahoma"/>
              </w:rPr>
              <w:t xml:space="preserve"> = Exigível a Longo Prazo</w:t>
            </w:r>
          </w:p>
        </w:tc>
      </w:tr>
    </w:tbl>
    <w:p w14:paraId="114F9544" w14:textId="77777777" w:rsidR="00FE2E34" w:rsidRPr="00092BE6" w:rsidRDefault="00FE2E34" w:rsidP="00FE2E34">
      <w:pPr>
        <w:jc w:val="both"/>
        <w:rPr>
          <w:rFonts w:ascii="Tahoma" w:eastAsia="Arial" w:hAnsi="Tahoma" w:cs="Tahoma"/>
        </w:rPr>
      </w:pPr>
      <w:r w:rsidRPr="00092BE6">
        <w:rPr>
          <w:rFonts w:ascii="Tahoma" w:eastAsia="Arial" w:hAnsi="Tahoma" w:cs="Tahoma"/>
        </w:rPr>
        <w:t xml:space="preserve">12.7.4.1. </w:t>
      </w:r>
      <w:r w:rsidRPr="00092BE6">
        <w:rPr>
          <w:rFonts w:ascii="Tahoma" w:hAnsi="Tahoma" w:cs="Tahoma"/>
        </w:rPr>
        <w:t xml:space="preserve">Estarão habilitadas as empresas que apresentarem resultado igual ou maior a 1,00 (um) nos índices acima. O cálculo dos índices deverá ser apresentado em documento anexo, calculados pelo responsável pela contabilidade da licitante, necessariamente assinada pelo contador contendo a indicação do seu nome e do número de registro no Conselho Regional de </w:t>
      </w:r>
      <w:r w:rsidRPr="00092BE6">
        <w:rPr>
          <w:rFonts w:ascii="Tahoma" w:eastAsia="Arial" w:hAnsi="Tahoma" w:cs="Tahoma"/>
        </w:rPr>
        <w:t>Contabilidade e pelo representante legal da empresa, vedada a apresentação somente de extrato.</w:t>
      </w:r>
    </w:p>
    <w:p w14:paraId="351E0C26" w14:textId="77777777" w:rsidR="00FE2E34" w:rsidRPr="00092BE6" w:rsidRDefault="00FE2E34" w:rsidP="00FE2E34">
      <w:pPr>
        <w:jc w:val="both"/>
        <w:rPr>
          <w:rFonts w:ascii="Tahoma" w:eastAsia="Arial" w:hAnsi="Tahoma" w:cs="Tahoma"/>
        </w:rPr>
      </w:pPr>
      <w:r w:rsidRPr="00092BE6">
        <w:rPr>
          <w:rFonts w:ascii="Tahoma" w:eastAsia="Arial" w:hAnsi="Tahoma" w:cs="Tahoma"/>
        </w:rPr>
        <w:t xml:space="preserve">12.7.5. O patrimônio líquido mínimo e os índices financeiros mínimos serão obtidos através do balanço patrimonial dos 2 (dois) últimos exercícios financeiros já exigíveis, vedada a sua substituição por balancetes ou balanços provisórios. </w:t>
      </w:r>
    </w:p>
    <w:p w14:paraId="5CC4DB5B" w14:textId="77777777" w:rsidR="00FE2E34" w:rsidRPr="00092BE6" w:rsidRDefault="00FE2E34" w:rsidP="00FE2E34">
      <w:pPr>
        <w:jc w:val="both"/>
        <w:rPr>
          <w:rFonts w:ascii="Tahoma" w:eastAsia="Arial" w:hAnsi="Tahoma" w:cs="Tahoma"/>
        </w:rPr>
      </w:pPr>
      <w:r w:rsidRPr="00092BE6">
        <w:rPr>
          <w:rFonts w:ascii="Tahoma" w:eastAsia="Arial" w:hAnsi="Tahoma" w:cs="Tahoma"/>
        </w:rPr>
        <w:t xml:space="preserve">12.7.6. O Balanço Patrimonial das Sociedades Anônimas ou por Ações deverá ser o aprovado em </w:t>
      </w:r>
      <w:proofErr w:type="spellStart"/>
      <w:r w:rsidRPr="00092BE6">
        <w:rPr>
          <w:rFonts w:ascii="Tahoma" w:eastAsia="Arial" w:hAnsi="Tahoma" w:cs="Tahoma"/>
        </w:rPr>
        <w:t>Assembléia</w:t>
      </w:r>
      <w:proofErr w:type="spellEnd"/>
      <w:r w:rsidRPr="00092BE6">
        <w:rPr>
          <w:rFonts w:ascii="Tahoma" w:eastAsia="Arial" w:hAnsi="Tahoma" w:cs="Tahoma"/>
        </w:rPr>
        <w:t xml:space="preserve"> e a respectiva Ata registrada na Junta Comercial, devidamente publicada, sendo que o das de Capital Aberto deverá, ainda, vir acompanhado de Parecer de Auditor Independente.</w:t>
      </w:r>
    </w:p>
    <w:p w14:paraId="07200BD4" w14:textId="77777777" w:rsidR="00FE2E34" w:rsidRPr="00092BE6" w:rsidRDefault="00FE2E34" w:rsidP="00FE2E34">
      <w:pPr>
        <w:jc w:val="both"/>
        <w:rPr>
          <w:rFonts w:ascii="Tahoma" w:eastAsia="Arial" w:hAnsi="Tahoma" w:cs="Tahoma"/>
        </w:rPr>
      </w:pPr>
      <w:r w:rsidRPr="00092BE6">
        <w:rPr>
          <w:rFonts w:ascii="Tahoma" w:eastAsia="Arial" w:hAnsi="Tahoma" w:cs="Tahoma"/>
        </w:rPr>
        <w:t>12.7.7. O Balanço Patrimonial das demais empresas deverá ser o transcrito no “Livro Diário”, contendo identificação completa da empresa, de seu titular e de seu responsável técnico contábil, acompanhado de seus respectivos Termos de Abertura e Encerramento, devidamente registrados na Junta Comercial ou Cartório de Título e Documentos ou no Sistema Público de Escrituração Digital – SPED, com seu respectivo Recibo de Entrega de Escrituração Contábil Digital.</w:t>
      </w:r>
    </w:p>
    <w:p w14:paraId="7372685A" w14:textId="77777777" w:rsidR="00FE2E34" w:rsidRPr="00092BE6" w:rsidRDefault="00FE2E34" w:rsidP="00FE2E34">
      <w:pPr>
        <w:jc w:val="both"/>
        <w:rPr>
          <w:rFonts w:ascii="Tahoma" w:eastAsia="Arial" w:hAnsi="Tahoma" w:cs="Tahoma"/>
          <w:u w:val="single"/>
        </w:rPr>
      </w:pPr>
      <w:r w:rsidRPr="00092BE6">
        <w:rPr>
          <w:rFonts w:ascii="Tahoma" w:eastAsia="Arial" w:hAnsi="Tahoma" w:cs="Tahoma"/>
          <w:u w:val="single"/>
        </w:rPr>
        <w:t>12.7.8. No Balanço Patrimonial e demonstrações contábeis dos 2 (dois) últimos exercícios sociais, a Licitante deverá comprovar Patrimônio Líquido igual ou superior a 10% (dez por cento) do valor de sua PROPOSTA FINAL.</w:t>
      </w:r>
    </w:p>
    <w:p w14:paraId="071A4893" w14:textId="77777777" w:rsidR="00FE2E34" w:rsidRPr="00092BE6" w:rsidRDefault="00FE2E34" w:rsidP="00FE2E34">
      <w:pPr>
        <w:jc w:val="both"/>
        <w:rPr>
          <w:rFonts w:ascii="Tahoma" w:eastAsia="Arial" w:hAnsi="Tahoma" w:cs="Tahoma"/>
          <w:u w:val="single"/>
        </w:rPr>
      </w:pPr>
    </w:p>
    <w:p w14:paraId="165ED6E4" w14:textId="77777777" w:rsidR="00FE2E34" w:rsidRPr="00092BE6" w:rsidRDefault="00FE2E34" w:rsidP="00FE2E34">
      <w:pPr>
        <w:jc w:val="both"/>
        <w:rPr>
          <w:rFonts w:ascii="Tahoma" w:eastAsia="Arial" w:hAnsi="Tahoma" w:cs="Tahoma"/>
          <w:b/>
          <w:u w:val="single"/>
        </w:rPr>
      </w:pPr>
      <w:r w:rsidRPr="00092BE6">
        <w:rPr>
          <w:rFonts w:ascii="Tahoma" w:eastAsia="Arial" w:hAnsi="Tahoma" w:cs="Tahoma"/>
          <w:b/>
          <w:u w:val="single"/>
        </w:rPr>
        <w:t>12.8. Documentos de Qualificação Técnica do Profissional:</w:t>
      </w:r>
    </w:p>
    <w:p w14:paraId="32B19E07" w14:textId="77777777" w:rsidR="00FE2E34" w:rsidRPr="00092BE6" w:rsidRDefault="00FE2E34" w:rsidP="00FE2E34">
      <w:pPr>
        <w:pStyle w:val="Nvel02"/>
        <w:spacing w:before="0" w:line="240" w:lineRule="auto"/>
        <w:rPr>
          <w:rFonts w:ascii="Tahoma" w:hAnsi="Tahoma" w:cs="Tahoma"/>
          <w:highlight w:val="red"/>
        </w:rPr>
      </w:pPr>
      <w:r w:rsidRPr="00092BE6">
        <w:rPr>
          <w:rFonts w:ascii="Tahoma" w:hAnsi="Tahoma" w:cs="Tahoma"/>
          <w:color w:val="000000" w:themeColor="text1"/>
        </w:rPr>
        <w:t xml:space="preserve">12.8.1 </w:t>
      </w:r>
      <w:r w:rsidRPr="00092BE6">
        <w:rPr>
          <w:rFonts w:ascii="Tahoma" w:hAnsi="Tahoma" w:cs="Tahoma"/>
        </w:rPr>
        <w:t>Certidão de Registro de Pessoa Física Conselho Regional de Engenharia, Arquitetura e Agronomia - CREA ou no Conselho de Arquitetura e Urbanismo - CAU, em nome do profissional técnico responsável, indicado para execução do objeto licitado, com validade na data de recebimento dos documentos de habilitação;</w:t>
      </w:r>
    </w:p>
    <w:p w14:paraId="6308518D" w14:textId="0A9C121D" w:rsidR="00FE2E34" w:rsidRPr="00092BE6" w:rsidRDefault="00FE2E34" w:rsidP="00FE2E34">
      <w:pPr>
        <w:pStyle w:val="Nivel3"/>
        <w:spacing w:before="0" w:line="240" w:lineRule="auto"/>
        <w:ind w:left="0"/>
        <w:rPr>
          <w:rFonts w:ascii="Tahoma" w:hAnsi="Tahoma" w:cs="Tahoma"/>
        </w:rPr>
      </w:pPr>
      <w:r w:rsidRPr="00092BE6">
        <w:rPr>
          <w:rFonts w:ascii="Tahoma" w:hAnsi="Tahoma" w:cs="Tahoma"/>
          <w:color w:val="000000" w:themeColor="text1"/>
        </w:rPr>
        <w:t xml:space="preserve">12.8.2. </w:t>
      </w:r>
      <w:r w:rsidRPr="00092BE6">
        <w:rPr>
          <w:rFonts w:ascii="Tahoma" w:hAnsi="Tahoma" w:cs="Tahoma"/>
          <w:bCs/>
        </w:rPr>
        <w:t xml:space="preserve">Comprovação de aptidão por meio de </w:t>
      </w:r>
      <w:r w:rsidRPr="00092BE6">
        <w:rPr>
          <w:rFonts w:ascii="Tahoma" w:hAnsi="Tahoma" w:cs="Tahoma"/>
        </w:rPr>
        <w:t>Atestado Operacional com Certidão de Acervo Operacional</w:t>
      </w:r>
      <w:r w:rsidRPr="00092BE6">
        <w:rPr>
          <w:rFonts w:ascii="Tahoma" w:hAnsi="Tahoma" w:cs="Tahoma"/>
          <w:bCs/>
        </w:rPr>
        <w:t xml:space="preserve">, demonstrando execução satisfatória de serviços similares ao objeto, admitindo-se o somatório de atestados. </w:t>
      </w:r>
    </w:p>
    <w:p w14:paraId="512D7459" w14:textId="77777777" w:rsidR="00FE2E34" w:rsidRPr="00092BE6" w:rsidRDefault="00FE2E34" w:rsidP="00FE2E34">
      <w:pPr>
        <w:shd w:val="clear" w:color="auto" w:fill="FFFFFF"/>
        <w:jc w:val="both"/>
        <w:rPr>
          <w:rFonts w:ascii="Tahoma" w:hAnsi="Tahoma" w:cs="Tahoma"/>
          <w:color w:val="000000" w:themeColor="text1"/>
        </w:rPr>
      </w:pPr>
      <w:r w:rsidRPr="00092BE6">
        <w:rPr>
          <w:rFonts w:ascii="Tahoma" w:hAnsi="Tahoma" w:cs="Tahoma"/>
          <w:color w:val="000000" w:themeColor="text1"/>
        </w:rPr>
        <w:t xml:space="preserve">12.8.3 </w:t>
      </w:r>
      <w:r w:rsidRPr="00092BE6">
        <w:rPr>
          <w:rFonts w:ascii="Tahoma" w:hAnsi="Tahoma" w:cs="Tahoma"/>
          <w:bCs/>
        </w:rPr>
        <w:t xml:space="preserve">A </w:t>
      </w:r>
      <w:r w:rsidRPr="00092BE6">
        <w:rPr>
          <w:rFonts w:ascii="Tahoma" w:hAnsi="Tahoma" w:cs="Tahoma"/>
        </w:rPr>
        <w:t>Qualificação Técnico-Profissional</w:t>
      </w:r>
      <w:r w:rsidRPr="00092BE6">
        <w:rPr>
          <w:rFonts w:ascii="Tahoma" w:hAnsi="Tahoma" w:cs="Tahoma"/>
          <w:bCs/>
        </w:rPr>
        <w:t xml:space="preserve"> exige que o Responsável Técnico comprove experiência em obras compatíveis mediante Atestado de Capacidade Técnica acompanhado da respectiva </w:t>
      </w:r>
      <w:r w:rsidRPr="00092BE6">
        <w:rPr>
          <w:rFonts w:ascii="Tahoma" w:hAnsi="Tahoma" w:cs="Tahoma"/>
        </w:rPr>
        <w:t>Certidão de Acervo Técnico</w:t>
      </w:r>
      <w:r w:rsidRPr="00092BE6">
        <w:rPr>
          <w:rFonts w:ascii="Tahoma" w:hAnsi="Tahoma" w:cs="Tahoma"/>
          <w:bCs/>
        </w:rPr>
        <w:t xml:space="preserve"> devidamente registrada no conselho de classe</w:t>
      </w:r>
      <w:r w:rsidRPr="00092BE6">
        <w:rPr>
          <w:rFonts w:ascii="Tahoma" w:hAnsi="Tahoma" w:cs="Tahoma"/>
          <w:color w:val="000000" w:themeColor="text1"/>
        </w:rPr>
        <w:t>.</w:t>
      </w:r>
    </w:p>
    <w:p w14:paraId="315AE782" w14:textId="77777777" w:rsidR="00FE2E34" w:rsidRPr="00092BE6" w:rsidRDefault="00FE2E34" w:rsidP="00FE2E34">
      <w:pPr>
        <w:pStyle w:val="Nivel3"/>
        <w:spacing w:before="0" w:after="0" w:line="240" w:lineRule="auto"/>
        <w:ind w:left="0"/>
        <w:rPr>
          <w:rFonts w:ascii="Tahoma" w:hAnsi="Tahoma" w:cs="Tahoma"/>
        </w:rPr>
      </w:pPr>
      <w:r w:rsidRPr="00092BE6">
        <w:rPr>
          <w:rFonts w:ascii="Tahoma" w:hAnsi="Tahoma" w:cs="Tahoma"/>
        </w:rPr>
        <w:t>12.8.4 Deverão ser observadas as seguintes condições na apresentação dos Atestados: 12.8.4 O Atestado ou certidão apresentado(s) deverá (</w:t>
      </w:r>
      <w:proofErr w:type="spellStart"/>
      <w:r w:rsidRPr="00092BE6">
        <w:rPr>
          <w:rFonts w:ascii="Tahoma" w:hAnsi="Tahoma" w:cs="Tahoma"/>
        </w:rPr>
        <w:t>ão</w:t>
      </w:r>
      <w:proofErr w:type="spellEnd"/>
      <w:r w:rsidRPr="00092BE6">
        <w:rPr>
          <w:rFonts w:ascii="Tahoma" w:hAnsi="Tahoma" w:cs="Tahoma"/>
        </w:rPr>
        <w:t xml:space="preserve">) conter as seguintes informações básicas: - Nome do contratado e do contratante; - Identificação do objeto </w:t>
      </w:r>
      <w:r w:rsidRPr="00092BE6">
        <w:rPr>
          <w:rFonts w:ascii="Tahoma" w:hAnsi="Tahoma" w:cs="Tahoma"/>
        </w:rPr>
        <w:lastRenderedPageBreak/>
        <w:t>do contrato (tipo ou natureza do serviço); - Localização do serviço; - Serviços executados (discriminação); tamanho da obra executada.</w:t>
      </w:r>
    </w:p>
    <w:p w14:paraId="0770252C" w14:textId="406B03FC" w:rsidR="00FE2E34" w:rsidRPr="00092BE6" w:rsidRDefault="00FE2E34" w:rsidP="00FE2E34">
      <w:pPr>
        <w:pStyle w:val="Nivel3"/>
        <w:spacing w:before="0" w:after="0" w:line="240" w:lineRule="auto"/>
        <w:ind w:left="284"/>
        <w:rPr>
          <w:rFonts w:ascii="Tahoma" w:hAnsi="Tahoma" w:cs="Tahoma"/>
          <w:highlight w:val="red"/>
        </w:rPr>
      </w:pPr>
      <w:r w:rsidRPr="00092BE6">
        <w:rPr>
          <w:rFonts w:ascii="Tahoma" w:hAnsi="Tahoma" w:cs="Tahoma"/>
        </w:rPr>
        <w:t xml:space="preserve">a) O atestado ou certidão que não atender a todas as características citadas nas condições acima, não serão considerados </w:t>
      </w:r>
      <w:r w:rsidR="00D724FA">
        <w:rPr>
          <w:rFonts w:ascii="Tahoma" w:hAnsi="Tahoma" w:cs="Tahoma"/>
        </w:rPr>
        <w:t>pela Agente</w:t>
      </w:r>
      <w:r w:rsidRPr="00092BE6">
        <w:rPr>
          <w:rFonts w:ascii="Tahoma" w:hAnsi="Tahoma" w:cs="Tahoma"/>
        </w:rPr>
        <w:t xml:space="preserve"> de contratações.</w:t>
      </w:r>
    </w:p>
    <w:p w14:paraId="744EAC46" w14:textId="752D86C0" w:rsidR="00FE2E34" w:rsidRDefault="00FE2E34" w:rsidP="00DE1908">
      <w:pPr>
        <w:pStyle w:val="Nivel3"/>
        <w:numPr>
          <w:ilvl w:val="0"/>
          <w:numId w:val="70"/>
        </w:numPr>
        <w:spacing w:before="0" w:after="0" w:line="240" w:lineRule="auto"/>
        <w:rPr>
          <w:rFonts w:ascii="Tahoma" w:hAnsi="Tahoma" w:cs="Tahoma"/>
        </w:rPr>
      </w:pPr>
      <w:r w:rsidRPr="00092BE6">
        <w:rPr>
          <w:rFonts w:ascii="Tahoma" w:hAnsi="Tahoma" w:cs="Tahoma"/>
        </w:rPr>
        <w:t>Caso não sejam confirmadas as informações contidas nos atestados fornecidos por empresas privadas, a licitante será considerada inabilitada para o certame.</w:t>
      </w:r>
    </w:p>
    <w:p w14:paraId="6E977CA4" w14:textId="77777777" w:rsidR="00F51B76" w:rsidRPr="00092BE6" w:rsidRDefault="00F51B76" w:rsidP="00F51B76">
      <w:pPr>
        <w:pStyle w:val="Nivel3"/>
        <w:spacing w:before="0" w:after="0" w:line="240" w:lineRule="auto"/>
        <w:ind w:left="780"/>
        <w:rPr>
          <w:rFonts w:ascii="Tahoma" w:hAnsi="Tahoma" w:cs="Tahoma"/>
        </w:rPr>
      </w:pPr>
    </w:p>
    <w:p w14:paraId="0933E87A" w14:textId="77777777" w:rsidR="00FE2E34" w:rsidRPr="00092BE6" w:rsidRDefault="00FE2E34" w:rsidP="00DE1908">
      <w:pPr>
        <w:pStyle w:val="Nvel1-SemNumerao"/>
        <w:numPr>
          <w:ilvl w:val="2"/>
          <w:numId w:val="71"/>
        </w:numPr>
        <w:spacing w:before="0" w:after="0" w:line="240" w:lineRule="auto"/>
        <w:rPr>
          <w:rFonts w:ascii="Tahoma" w:hAnsi="Tahoma" w:cs="Tahoma"/>
        </w:rPr>
      </w:pPr>
      <w:r w:rsidRPr="00092BE6">
        <w:rPr>
          <w:rFonts w:ascii="Tahoma" w:hAnsi="Tahoma" w:cs="Tahoma"/>
        </w:rPr>
        <w:t xml:space="preserve">Qualificação Técnico-Operacional </w:t>
      </w:r>
    </w:p>
    <w:p w14:paraId="276A4B4A" w14:textId="77777777" w:rsidR="00FE2E34" w:rsidRPr="00092BE6" w:rsidRDefault="00FE2E34" w:rsidP="00FE2E34">
      <w:pPr>
        <w:pStyle w:val="Nvel02"/>
        <w:spacing w:before="0" w:after="0" w:line="240" w:lineRule="auto"/>
        <w:rPr>
          <w:rFonts w:ascii="Tahoma" w:hAnsi="Tahoma" w:cs="Tahoma"/>
        </w:rPr>
      </w:pPr>
      <w:r w:rsidRPr="00092BE6">
        <w:rPr>
          <w:rFonts w:ascii="Tahoma" w:hAnsi="Tahoma" w:cs="Tahoma"/>
        </w:rPr>
        <w:t>12.8.7.1 Registro ou Certidão de inscrição da licitante no Conselho Regional de Engenharia e Agronomia - CREA/CAU, da região da sede da empresa, com validade na data de recebimento dos documentos de habilitação, na qual conste responsável técnico com habilitação para execução de obras;</w:t>
      </w:r>
    </w:p>
    <w:p w14:paraId="33D72DDA" w14:textId="77777777" w:rsidR="00FE2E34" w:rsidRPr="00092BE6" w:rsidRDefault="00FE2E34" w:rsidP="00FE2E34">
      <w:pPr>
        <w:rPr>
          <w:rFonts w:ascii="Tahoma" w:hAnsi="Tahoma" w:cs="Tahoma"/>
        </w:rPr>
      </w:pPr>
      <w:r w:rsidRPr="00092BE6">
        <w:rPr>
          <w:rFonts w:ascii="Tahoma" w:hAnsi="Tahoma" w:cs="Tahoma"/>
        </w:rPr>
        <w:t xml:space="preserve">OBS: Caso o registro da licitante seja de outro Estado, o licitante deverá providenciar a regularização antes do início da execução dos serviços perante o CREA/MT ou CAU/MT. </w:t>
      </w:r>
    </w:p>
    <w:p w14:paraId="6106C11C" w14:textId="77777777" w:rsidR="00FE2E34" w:rsidRPr="00092BE6" w:rsidRDefault="00FE2E34" w:rsidP="00FE2E34">
      <w:pPr>
        <w:pStyle w:val="Nvel02"/>
        <w:spacing w:before="0" w:after="0" w:line="240" w:lineRule="auto"/>
        <w:rPr>
          <w:rFonts w:ascii="Tahoma" w:hAnsi="Tahoma" w:cs="Tahoma"/>
        </w:rPr>
      </w:pPr>
      <w:r w:rsidRPr="00092BE6">
        <w:rPr>
          <w:rFonts w:ascii="Tahoma" w:hAnsi="Tahoma" w:cs="Tahoma"/>
        </w:rPr>
        <w:t>12.8.7.2 Comprovação da licitante possuir em seu quadro permanente, na data da licitação e constante da Certidão de Registro de Pessoa Jurídica do CREA/CAU, engenheiro responsável, detentor(es) de atestado(s) e/ou certidão(</w:t>
      </w:r>
      <w:proofErr w:type="spellStart"/>
      <w:r w:rsidRPr="00092BE6">
        <w:rPr>
          <w:rFonts w:ascii="Tahoma" w:hAnsi="Tahoma" w:cs="Tahoma"/>
        </w:rPr>
        <w:t>ões</w:t>
      </w:r>
      <w:proofErr w:type="spellEnd"/>
      <w:r w:rsidRPr="00092BE6">
        <w:rPr>
          <w:rFonts w:ascii="Tahoma" w:hAnsi="Tahoma" w:cs="Tahoma"/>
        </w:rPr>
        <w:t xml:space="preserve">) de responsabilidade técnica por execução de serviços compatíveis com o objeto da licitação, devidamente atualizada. </w:t>
      </w:r>
    </w:p>
    <w:p w14:paraId="5B2B42DC" w14:textId="77777777" w:rsidR="00FE2E34" w:rsidRPr="00092BE6" w:rsidRDefault="00FE2E34" w:rsidP="00DE1908">
      <w:pPr>
        <w:pStyle w:val="Nivel3"/>
        <w:numPr>
          <w:ilvl w:val="4"/>
          <w:numId w:val="72"/>
        </w:numPr>
        <w:spacing w:before="0" w:after="0" w:line="240" w:lineRule="auto"/>
        <w:rPr>
          <w:rFonts w:ascii="Tahoma" w:hAnsi="Tahoma" w:cs="Tahoma"/>
        </w:rPr>
      </w:pPr>
      <w:r w:rsidRPr="00092BE6">
        <w:rPr>
          <w:rFonts w:ascii="Tahoma" w:hAnsi="Tahoma" w:cs="Tahoma"/>
        </w:rPr>
        <w:t>A comprovação do vínculo empregatício do(s) profissional(</w:t>
      </w:r>
      <w:proofErr w:type="spellStart"/>
      <w:r w:rsidRPr="00092BE6">
        <w:rPr>
          <w:rFonts w:ascii="Tahoma" w:hAnsi="Tahoma" w:cs="Tahoma"/>
        </w:rPr>
        <w:t>is</w:t>
      </w:r>
      <w:proofErr w:type="spellEnd"/>
      <w:r w:rsidRPr="00092BE6">
        <w:rPr>
          <w:rFonts w:ascii="Tahoma" w:hAnsi="Tahoma" w:cs="Tahoma"/>
        </w:rPr>
        <w:t>) relacionado(s) no Item 12.8.7.2, será feita mediante cópia da Carteira Profissional de Trabalho e da Ficha de Registro de Empregados (FRE) que demonstrem a identificação do profissional e guia de recolhimento do FGTS onde conste o(s) nome(s) do(s) profissional(ais).</w:t>
      </w:r>
    </w:p>
    <w:p w14:paraId="25B0DD25" w14:textId="77777777" w:rsidR="00FE2E34" w:rsidRPr="00092BE6" w:rsidRDefault="00FE2E34" w:rsidP="00FE2E34">
      <w:pPr>
        <w:pStyle w:val="Nvel1-SemNumerao"/>
        <w:spacing w:before="0" w:after="0" w:line="240" w:lineRule="auto"/>
        <w:rPr>
          <w:rFonts w:ascii="Tahoma" w:hAnsi="Tahoma" w:cs="Tahoma"/>
        </w:rPr>
      </w:pPr>
      <w:r w:rsidRPr="00092BE6">
        <w:rPr>
          <w:rFonts w:ascii="Tahoma" w:hAnsi="Tahoma" w:cs="Tahoma"/>
        </w:rPr>
        <w:t xml:space="preserve">a). Será admitida à comprovação do vínculo profissional por meio de contrato de prestação de serviços, celebrado de acordo com a legislação civil comum. </w:t>
      </w:r>
    </w:p>
    <w:p w14:paraId="0D20AB83" w14:textId="77777777" w:rsidR="00FE2E34" w:rsidRPr="00092BE6" w:rsidRDefault="00FE2E34" w:rsidP="00FE2E34">
      <w:pPr>
        <w:pStyle w:val="Nvel1-SemNumerao"/>
        <w:spacing w:before="0" w:after="0" w:line="240" w:lineRule="auto"/>
        <w:rPr>
          <w:rFonts w:ascii="Tahoma" w:hAnsi="Tahoma" w:cs="Tahoma"/>
        </w:rPr>
      </w:pPr>
      <w:r w:rsidRPr="00092BE6">
        <w:rPr>
          <w:rFonts w:ascii="Tahoma" w:hAnsi="Tahoma" w:cs="Tahoma"/>
        </w:rPr>
        <w:t>b). Quando se tratar de dirigente ou sócio da empresa licitante tal comprovação será feita através do ato constitutivo da mesma e certidão do CREA ou Conselho Profissional competente, devidamente atualizada.</w:t>
      </w:r>
    </w:p>
    <w:p w14:paraId="44B33D73" w14:textId="3A5096B7" w:rsidR="00FE2E34" w:rsidRPr="00092BE6" w:rsidRDefault="00FE2E34" w:rsidP="00FE2E34">
      <w:pPr>
        <w:pStyle w:val="Nvel02"/>
        <w:spacing w:before="0" w:after="0" w:line="240" w:lineRule="auto"/>
        <w:rPr>
          <w:rFonts w:ascii="Tahoma" w:hAnsi="Tahoma" w:cs="Tahoma"/>
        </w:rPr>
      </w:pPr>
      <w:r w:rsidRPr="00092BE6">
        <w:rPr>
          <w:rFonts w:ascii="Tahoma" w:hAnsi="Tahoma" w:cs="Tahoma"/>
        </w:rPr>
        <w:t>12.8.7.</w:t>
      </w:r>
      <w:r w:rsidR="00F51B76">
        <w:rPr>
          <w:rFonts w:ascii="Tahoma" w:hAnsi="Tahoma" w:cs="Tahoma"/>
        </w:rPr>
        <w:t>3</w:t>
      </w:r>
      <w:r w:rsidRPr="00092BE6">
        <w:rPr>
          <w:rFonts w:ascii="Tahoma" w:hAnsi="Tahoma" w:cs="Tahoma"/>
        </w:rPr>
        <w:t xml:space="preserve"> O(s) profissional(</w:t>
      </w:r>
      <w:proofErr w:type="spellStart"/>
      <w:r w:rsidRPr="00092BE6">
        <w:rPr>
          <w:rFonts w:ascii="Tahoma" w:hAnsi="Tahoma" w:cs="Tahoma"/>
        </w:rPr>
        <w:t>is</w:t>
      </w:r>
      <w:proofErr w:type="spellEnd"/>
      <w:r w:rsidRPr="00092BE6">
        <w:rPr>
          <w:rFonts w:ascii="Tahoma" w:hAnsi="Tahoma" w:cs="Tahoma"/>
        </w:rPr>
        <w:t>) indicado(s) na forma supra deverá(</w:t>
      </w:r>
      <w:proofErr w:type="spellStart"/>
      <w:r w:rsidRPr="00092BE6">
        <w:rPr>
          <w:rFonts w:ascii="Tahoma" w:hAnsi="Tahoma" w:cs="Tahoma"/>
        </w:rPr>
        <w:t>ão</w:t>
      </w:r>
      <w:proofErr w:type="spellEnd"/>
      <w:r w:rsidRPr="00092BE6">
        <w:rPr>
          <w:rFonts w:ascii="Tahoma" w:hAnsi="Tahoma" w:cs="Tahoma"/>
        </w:rPr>
        <w:t xml:space="preserve">) participar da obra ou serviço objeto do contrato, e será admitida a sua substituição por profissionais de experiência equivalente ou superior, desde que aprovada pela Administração. </w:t>
      </w:r>
    </w:p>
    <w:p w14:paraId="2B494B81" w14:textId="4905C744" w:rsidR="00FE2E34" w:rsidRDefault="00FE2E34" w:rsidP="00FE2E34">
      <w:pPr>
        <w:jc w:val="both"/>
        <w:rPr>
          <w:rFonts w:ascii="Tahoma" w:hAnsi="Tahoma" w:cs="Tahoma"/>
          <w:iCs/>
          <w:color w:val="000000" w:themeColor="text1"/>
        </w:rPr>
      </w:pPr>
      <w:r w:rsidRPr="00092BE6">
        <w:rPr>
          <w:rFonts w:ascii="Tahoma" w:hAnsi="Tahoma" w:cs="Tahoma"/>
          <w:iCs/>
          <w:color w:val="000000" w:themeColor="text1"/>
        </w:rPr>
        <w:t>12.8.7.</w:t>
      </w:r>
      <w:r w:rsidR="00F51B76">
        <w:rPr>
          <w:rFonts w:ascii="Tahoma" w:hAnsi="Tahoma" w:cs="Tahoma"/>
          <w:iCs/>
          <w:color w:val="000000" w:themeColor="text1"/>
        </w:rPr>
        <w:t>4</w:t>
      </w:r>
      <w:r w:rsidRPr="00092BE6">
        <w:rPr>
          <w:rFonts w:ascii="Tahoma" w:hAnsi="Tahoma" w:cs="Tahoma"/>
          <w:iCs/>
          <w:color w:val="000000" w:themeColor="text1"/>
        </w:rPr>
        <w:t xml:space="preserve"> Comprovação de aptidão Técnico-Operacional, através de Atestado Operacional com CAO (Certidão de Acervo Operacional), registrado no respectivo conselho de classe (CREA/CAU). O atestado deverá expressar que a empresa já prestou os referidos serviços em condições e características similares com o objeto da licitação, e que eles foram executados de maneira satisfatória quanto à qualidade e prazos, que conste o seguinte serviço e com a seguinte quantidade mínima:</w:t>
      </w:r>
    </w:p>
    <w:tbl>
      <w:tblPr>
        <w:tblStyle w:val="Tabelacomgrade"/>
        <w:tblW w:w="0" w:type="auto"/>
        <w:tblLook w:val="04A0" w:firstRow="1" w:lastRow="0" w:firstColumn="1" w:lastColumn="0" w:noHBand="0" w:noVBand="1"/>
      </w:tblPr>
      <w:tblGrid>
        <w:gridCol w:w="8494"/>
      </w:tblGrid>
      <w:tr w:rsidR="00F51B76" w14:paraId="24524308" w14:textId="77777777" w:rsidTr="00F51B76">
        <w:tc>
          <w:tcPr>
            <w:tcW w:w="8494" w:type="dxa"/>
          </w:tcPr>
          <w:p w14:paraId="020B6435" w14:textId="77777777"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COBERTURA</w:t>
            </w:r>
          </w:p>
          <w:p w14:paraId="0A0FFFA0"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a) Estrutura metálica</w:t>
            </w:r>
          </w:p>
          <w:p w14:paraId="22CE63B6"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Quantitativo previsto:</w:t>
            </w:r>
          </w:p>
          <w:p w14:paraId="62D40BA2"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2.760,00 kg de estrutura metálica ASTM A36</w:t>
            </w:r>
          </w:p>
          <w:p w14:paraId="7BCF1E3A" w14:textId="0BE4CAF5"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Quantitativo exigível:</w:t>
            </w:r>
          </w:p>
          <w:p w14:paraId="53C78D75" w14:textId="77777777"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1.380,00 kg</w:t>
            </w:r>
          </w:p>
          <w:p w14:paraId="298A9B0B"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 xml:space="preserve">b) </w:t>
            </w:r>
            <w:proofErr w:type="spellStart"/>
            <w:r w:rsidRPr="00F51B76">
              <w:rPr>
                <w:rFonts w:ascii="Tahoma" w:hAnsi="Tahoma" w:cs="Tahoma"/>
                <w:iCs/>
                <w:color w:val="000000" w:themeColor="text1"/>
              </w:rPr>
              <w:t>Telhamento</w:t>
            </w:r>
            <w:proofErr w:type="spellEnd"/>
            <w:r w:rsidRPr="00F51B76">
              <w:rPr>
                <w:rFonts w:ascii="Tahoma" w:hAnsi="Tahoma" w:cs="Tahoma"/>
                <w:iCs/>
                <w:color w:val="000000" w:themeColor="text1"/>
              </w:rPr>
              <w:t xml:space="preserve"> termoacústico</w:t>
            </w:r>
          </w:p>
          <w:p w14:paraId="456AD128"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Quantitativo previsto:</w:t>
            </w:r>
          </w:p>
          <w:p w14:paraId="2DE6D568"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409,70 m² de telha metálica termoacústica</w:t>
            </w:r>
          </w:p>
          <w:p w14:paraId="0B95C383" w14:textId="634AD146"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Quantitativo exigível:</w:t>
            </w:r>
          </w:p>
          <w:p w14:paraId="227CAEFF" w14:textId="68F959D8"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lastRenderedPageBreak/>
              <w:t>204,85 m²</w:t>
            </w:r>
          </w:p>
        </w:tc>
      </w:tr>
    </w:tbl>
    <w:p w14:paraId="30F23535" w14:textId="77777777" w:rsidR="00F51B76" w:rsidRPr="00F51B76" w:rsidRDefault="00F51B76" w:rsidP="00F51B76">
      <w:pPr>
        <w:jc w:val="both"/>
        <w:rPr>
          <w:rFonts w:ascii="Tahoma" w:hAnsi="Tahoma" w:cs="Tahoma"/>
          <w:iCs/>
          <w:color w:val="000000" w:themeColor="text1"/>
        </w:rPr>
      </w:pPr>
    </w:p>
    <w:tbl>
      <w:tblPr>
        <w:tblStyle w:val="Tabelacomgrade"/>
        <w:tblW w:w="0" w:type="auto"/>
        <w:tblLook w:val="04A0" w:firstRow="1" w:lastRow="0" w:firstColumn="1" w:lastColumn="0" w:noHBand="0" w:noVBand="1"/>
      </w:tblPr>
      <w:tblGrid>
        <w:gridCol w:w="8494"/>
      </w:tblGrid>
      <w:tr w:rsidR="00F51B76" w14:paraId="7A71FFD4" w14:textId="77777777" w:rsidTr="00F51B76">
        <w:tc>
          <w:tcPr>
            <w:tcW w:w="8494" w:type="dxa"/>
          </w:tcPr>
          <w:p w14:paraId="1E4B6DAA" w14:textId="77777777"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CLIMATIZAÇÃO</w:t>
            </w:r>
          </w:p>
          <w:p w14:paraId="4EBADC69"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a) Aparelhos split</w:t>
            </w:r>
          </w:p>
          <w:p w14:paraId="71A69730" w14:textId="77777777" w:rsidR="00F51B76" w:rsidRPr="00F51B76" w:rsidRDefault="00F51B76" w:rsidP="00F51B76">
            <w:pPr>
              <w:jc w:val="both"/>
              <w:rPr>
                <w:rFonts w:ascii="Tahoma" w:hAnsi="Tahoma" w:cs="Tahoma"/>
                <w:iCs/>
                <w:color w:val="000000" w:themeColor="text1"/>
              </w:rPr>
            </w:pPr>
          </w:p>
          <w:p w14:paraId="1F02ED9F"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Identificados:</w:t>
            </w:r>
          </w:p>
          <w:p w14:paraId="3C0E2EC7"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17 unidades</w:t>
            </w:r>
          </w:p>
          <w:p w14:paraId="072550C1"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6 unidades</w:t>
            </w:r>
          </w:p>
          <w:p w14:paraId="3D97A207"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13 unidades</w:t>
            </w:r>
          </w:p>
          <w:p w14:paraId="7D2FBCEF" w14:textId="77777777" w:rsidR="00F51B76" w:rsidRPr="00F51B76" w:rsidRDefault="00F51B76" w:rsidP="00F51B76">
            <w:pPr>
              <w:jc w:val="both"/>
              <w:rPr>
                <w:rFonts w:ascii="Tahoma" w:hAnsi="Tahoma" w:cs="Tahoma"/>
                <w:iCs/>
                <w:color w:val="000000" w:themeColor="text1"/>
              </w:rPr>
            </w:pPr>
          </w:p>
          <w:p w14:paraId="2B700739"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Total parcial identificado:</w:t>
            </w:r>
          </w:p>
          <w:p w14:paraId="03D1ECDA"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36 aparelhos split</w:t>
            </w:r>
          </w:p>
          <w:p w14:paraId="27782430" w14:textId="77777777" w:rsidR="00F51B76" w:rsidRPr="00F51B76" w:rsidRDefault="00F51B76" w:rsidP="00F51B76">
            <w:pPr>
              <w:jc w:val="both"/>
              <w:rPr>
                <w:rFonts w:ascii="Tahoma" w:hAnsi="Tahoma" w:cs="Tahoma"/>
                <w:iCs/>
                <w:color w:val="000000" w:themeColor="text1"/>
              </w:rPr>
            </w:pPr>
          </w:p>
          <w:p w14:paraId="471119BB" w14:textId="56D85EFA"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Quantitativo exigível</w:t>
            </w:r>
          </w:p>
          <w:p w14:paraId="76150208" w14:textId="77777777"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 xml:space="preserve">18 unidades </w:t>
            </w:r>
          </w:p>
          <w:p w14:paraId="1EFBEAB7" w14:textId="77777777" w:rsidR="00F51B76" w:rsidRPr="00F51B76" w:rsidRDefault="00F51B76" w:rsidP="00F51B76">
            <w:pPr>
              <w:jc w:val="both"/>
              <w:rPr>
                <w:rFonts w:ascii="Tahoma" w:hAnsi="Tahoma" w:cs="Tahoma"/>
                <w:iCs/>
                <w:color w:val="000000" w:themeColor="text1"/>
              </w:rPr>
            </w:pPr>
          </w:p>
          <w:p w14:paraId="4168210F"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b) Rede de dreno PVC</w:t>
            </w:r>
          </w:p>
          <w:p w14:paraId="52C9073A"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Tubulação:</w:t>
            </w:r>
          </w:p>
          <w:p w14:paraId="0527208E"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333,90 m</w:t>
            </w:r>
          </w:p>
          <w:p w14:paraId="49188AF4" w14:textId="1A09850B" w:rsidR="00F51B76" w:rsidRPr="00F51B76" w:rsidRDefault="00F51B76" w:rsidP="00F51B76">
            <w:pPr>
              <w:jc w:val="both"/>
              <w:rPr>
                <w:rFonts w:ascii="Tahoma" w:hAnsi="Tahoma" w:cs="Tahoma"/>
                <w:b/>
                <w:bCs/>
                <w:iCs/>
                <w:color w:val="000000" w:themeColor="text1"/>
              </w:rPr>
            </w:pPr>
            <w:r>
              <w:rPr>
                <w:rFonts w:ascii="Tahoma" w:hAnsi="Tahoma" w:cs="Tahoma"/>
                <w:b/>
                <w:bCs/>
                <w:iCs/>
                <w:color w:val="000000" w:themeColor="text1"/>
              </w:rPr>
              <w:t xml:space="preserve">Quantitativo </w:t>
            </w:r>
            <w:r w:rsidRPr="00F51B76">
              <w:rPr>
                <w:rFonts w:ascii="Tahoma" w:hAnsi="Tahoma" w:cs="Tahoma"/>
                <w:b/>
                <w:bCs/>
                <w:iCs/>
                <w:color w:val="000000" w:themeColor="text1"/>
              </w:rPr>
              <w:t>exigível:</w:t>
            </w:r>
          </w:p>
          <w:p w14:paraId="4D97824A" w14:textId="77777777"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166,95 m</w:t>
            </w:r>
          </w:p>
          <w:p w14:paraId="486E2DF2" w14:textId="77777777" w:rsidR="00F51B76" w:rsidRPr="00F51B76" w:rsidRDefault="00F51B76" w:rsidP="00F51B76">
            <w:pPr>
              <w:jc w:val="both"/>
              <w:rPr>
                <w:rFonts w:ascii="Tahoma" w:hAnsi="Tahoma" w:cs="Tahoma"/>
                <w:iCs/>
                <w:color w:val="000000" w:themeColor="text1"/>
              </w:rPr>
            </w:pPr>
          </w:p>
          <w:p w14:paraId="45E56751"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c) Cabeamento elétrico climatização</w:t>
            </w:r>
          </w:p>
          <w:p w14:paraId="0CB9766E"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Cabo multipolar:</w:t>
            </w:r>
          </w:p>
          <w:p w14:paraId="420111EF"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135,30 m</w:t>
            </w:r>
          </w:p>
          <w:p w14:paraId="3E19CB9A" w14:textId="5E1DF782" w:rsidR="00F51B76" w:rsidRPr="00F51B76" w:rsidRDefault="00F51B76" w:rsidP="00F51B76">
            <w:pPr>
              <w:jc w:val="both"/>
              <w:rPr>
                <w:rFonts w:ascii="Tahoma" w:hAnsi="Tahoma" w:cs="Tahoma"/>
                <w:b/>
                <w:bCs/>
                <w:iCs/>
                <w:color w:val="000000" w:themeColor="text1"/>
              </w:rPr>
            </w:pPr>
            <w:r>
              <w:rPr>
                <w:rFonts w:ascii="Tahoma" w:hAnsi="Tahoma" w:cs="Tahoma"/>
                <w:b/>
                <w:bCs/>
                <w:iCs/>
                <w:color w:val="000000" w:themeColor="text1"/>
              </w:rPr>
              <w:t>Quantitativo</w:t>
            </w:r>
            <w:r w:rsidRPr="00F51B76">
              <w:rPr>
                <w:rFonts w:ascii="Tahoma" w:hAnsi="Tahoma" w:cs="Tahoma"/>
                <w:b/>
                <w:bCs/>
                <w:iCs/>
                <w:color w:val="000000" w:themeColor="text1"/>
              </w:rPr>
              <w:t xml:space="preserve"> exigível:</w:t>
            </w:r>
          </w:p>
          <w:p w14:paraId="0B7AA0A8" w14:textId="3EAD0F51"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67,65 m</w:t>
            </w:r>
          </w:p>
        </w:tc>
      </w:tr>
    </w:tbl>
    <w:p w14:paraId="776BD737" w14:textId="77777777" w:rsidR="00F51B76" w:rsidRPr="00F51B76" w:rsidRDefault="00F51B76" w:rsidP="00F51B76">
      <w:pPr>
        <w:jc w:val="both"/>
        <w:rPr>
          <w:rFonts w:ascii="Tahoma" w:hAnsi="Tahoma" w:cs="Tahoma"/>
          <w:iCs/>
          <w:color w:val="000000" w:themeColor="text1"/>
        </w:rPr>
      </w:pPr>
    </w:p>
    <w:tbl>
      <w:tblPr>
        <w:tblStyle w:val="Tabelacomgrade"/>
        <w:tblW w:w="0" w:type="auto"/>
        <w:tblLook w:val="04A0" w:firstRow="1" w:lastRow="0" w:firstColumn="1" w:lastColumn="0" w:noHBand="0" w:noVBand="1"/>
      </w:tblPr>
      <w:tblGrid>
        <w:gridCol w:w="8494"/>
      </w:tblGrid>
      <w:tr w:rsidR="00F51B76" w14:paraId="244DC6F5" w14:textId="77777777" w:rsidTr="00F51B76">
        <w:tc>
          <w:tcPr>
            <w:tcW w:w="8494" w:type="dxa"/>
          </w:tcPr>
          <w:p w14:paraId="09202B56" w14:textId="77777777"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PISO PORCELANATO</w:t>
            </w:r>
          </w:p>
          <w:p w14:paraId="322B3ABD"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Quantitativo previsto</w:t>
            </w:r>
          </w:p>
          <w:p w14:paraId="3F793CDA"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Porcelanato 60x60:</w:t>
            </w:r>
          </w:p>
          <w:p w14:paraId="29204905"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815,20 m²</w:t>
            </w:r>
          </w:p>
          <w:p w14:paraId="569E05C7"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mais 8,00 m² em áreas menores.</w:t>
            </w:r>
          </w:p>
          <w:p w14:paraId="07508FA5" w14:textId="77777777" w:rsidR="00F51B76" w:rsidRPr="00F51B76" w:rsidRDefault="00F51B76" w:rsidP="00F51B76">
            <w:pPr>
              <w:jc w:val="both"/>
              <w:rPr>
                <w:rFonts w:ascii="Tahoma" w:hAnsi="Tahoma" w:cs="Tahoma"/>
                <w:iCs/>
                <w:color w:val="000000" w:themeColor="text1"/>
              </w:rPr>
            </w:pPr>
          </w:p>
          <w:p w14:paraId="38A35315"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Total:</w:t>
            </w:r>
          </w:p>
          <w:p w14:paraId="6CB7118F" w14:textId="77777777" w:rsidR="00F51B76" w:rsidRPr="00F51B76" w:rsidRDefault="00F51B76" w:rsidP="00F51B76">
            <w:pPr>
              <w:jc w:val="both"/>
              <w:rPr>
                <w:rFonts w:ascii="Tahoma" w:hAnsi="Tahoma" w:cs="Tahoma"/>
                <w:iCs/>
                <w:color w:val="000000" w:themeColor="text1"/>
              </w:rPr>
            </w:pPr>
            <w:r w:rsidRPr="00F51B76">
              <w:rPr>
                <w:rFonts w:ascii="Tahoma" w:hAnsi="Tahoma" w:cs="Tahoma"/>
                <w:iCs/>
                <w:color w:val="000000" w:themeColor="text1"/>
              </w:rPr>
              <w:t>823,20 m²</w:t>
            </w:r>
          </w:p>
          <w:p w14:paraId="46299F59" w14:textId="77777777" w:rsidR="00F51B76" w:rsidRPr="00F51B76" w:rsidRDefault="00F51B76" w:rsidP="00F51B76">
            <w:pPr>
              <w:jc w:val="both"/>
              <w:rPr>
                <w:rFonts w:ascii="Tahoma" w:hAnsi="Tahoma" w:cs="Tahoma"/>
                <w:iCs/>
                <w:color w:val="000000" w:themeColor="text1"/>
              </w:rPr>
            </w:pPr>
          </w:p>
          <w:p w14:paraId="45D2F1AC" w14:textId="1250B09C"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Quantitativo exigível</w:t>
            </w:r>
          </w:p>
          <w:p w14:paraId="487AA662" w14:textId="3C941768" w:rsidR="00F51B76" w:rsidRPr="00F51B76" w:rsidRDefault="00F51B76" w:rsidP="00F51B76">
            <w:pPr>
              <w:jc w:val="both"/>
              <w:rPr>
                <w:rFonts w:ascii="Tahoma" w:hAnsi="Tahoma" w:cs="Tahoma"/>
                <w:b/>
                <w:bCs/>
                <w:iCs/>
                <w:color w:val="000000" w:themeColor="text1"/>
              </w:rPr>
            </w:pPr>
            <w:r w:rsidRPr="00F51B76">
              <w:rPr>
                <w:rFonts w:ascii="Tahoma" w:hAnsi="Tahoma" w:cs="Tahoma"/>
                <w:b/>
                <w:bCs/>
                <w:iCs/>
                <w:color w:val="000000" w:themeColor="text1"/>
              </w:rPr>
              <w:t>411,60 m²</w:t>
            </w:r>
          </w:p>
        </w:tc>
      </w:tr>
    </w:tbl>
    <w:p w14:paraId="77250004" w14:textId="77777777" w:rsidR="00054573" w:rsidRDefault="00054573" w:rsidP="00FE2E34">
      <w:pPr>
        <w:jc w:val="both"/>
        <w:rPr>
          <w:rFonts w:ascii="Tahoma" w:hAnsi="Tahoma" w:cs="Tahoma"/>
          <w:color w:val="000000" w:themeColor="text1"/>
        </w:rPr>
      </w:pPr>
    </w:p>
    <w:p w14:paraId="4C52E5B8" w14:textId="57085EAD"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12.8.7.</w:t>
      </w:r>
      <w:r w:rsidR="00F51B76">
        <w:rPr>
          <w:rFonts w:ascii="Tahoma" w:hAnsi="Tahoma" w:cs="Tahoma"/>
          <w:color w:val="000000" w:themeColor="text1"/>
        </w:rPr>
        <w:t>4</w:t>
      </w:r>
      <w:r w:rsidRPr="00092BE6">
        <w:rPr>
          <w:rFonts w:ascii="Tahoma" w:hAnsi="Tahoma" w:cs="Tahoma"/>
          <w:color w:val="000000" w:themeColor="text1"/>
        </w:rPr>
        <w:t>.1Será admitida, para fins de comprovação de quantitativos mínimo, a apresentação e o somatório de diferentes atestados executados de forma concomitante.</w:t>
      </w:r>
    </w:p>
    <w:p w14:paraId="23439E96" w14:textId="720F318D"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12.8.7.</w:t>
      </w:r>
      <w:r w:rsidR="00F51B76">
        <w:rPr>
          <w:rFonts w:ascii="Tahoma" w:hAnsi="Tahoma" w:cs="Tahoma"/>
          <w:color w:val="000000" w:themeColor="text1"/>
        </w:rPr>
        <w:t>4</w:t>
      </w:r>
      <w:r w:rsidRPr="00092BE6">
        <w:rPr>
          <w:rFonts w:ascii="Tahoma" w:hAnsi="Tahoma" w:cs="Tahoma"/>
          <w:color w:val="000000" w:themeColor="text1"/>
        </w:rPr>
        <w:t xml:space="preserve">.2 O licitante disponibilizará todas as informações necessárias à comprovação da legitimidade dos atestados, apresentado, quando solicitado pela Administração, cópia </w:t>
      </w:r>
      <w:r w:rsidRPr="00092BE6">
        <w:rPr>
          <w:rFonts w:ascii="Tahoma" w:hAnsi="Tahoma" w:cs="Tahoma"/>
          <w:color w:val="000000" w:themeColor="text1"/>
        </w:rPr>
        <w:lastRenderedPageBreak/>
        <w:t>do contrato que deu suporte à contratação, endereço atual da contratante e local em que foi executado o objeto contratado, dentre outros documentos.</w:t>
      </w:r>
    </w:p>
    <w:p w14:paraId="742792B1" w14:textId="593937BA"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12.8.7.</w:t>
      </w:r>
      <w:r w:rsidR="00F51B76">
        <w:rPr>
          <w:rFonts w:ascii="Tahoma" w:hAnsi="Tahoma" w:cs="Tahoma"/>
          <w:color w:val="000000" w:themeColor="text1"/>
        </w:rPr>
        <w:t>4</w:t>
      </w:r>
      <w:r w:rsidRPr="00092BE6">
        <w:rPr>
          <w:rFonts w:ascii="Tahoma" w:hAnsi="Tahoma" w:cs="Tahoma"/>
          <w:color w:val="000000" w:themeColor="text1"/>
        </w:rPr>
        <w:t>.3 Apresentar declaração de que a licitante tomou conhecimento de todas as informações das condições locais para o cumprimento das obrigações objeto da licitação.</w:t>
      </w:r>
    </w:p>
    <w:p w14:paraId="2D3384F7" w14:textId="77777777" w:rsidR="00FE2E34" w:rsidRPr="00092BE6" w:rsidRDefault="00FE2E34" w:rsidP="00FE2E34">
      <w:pPr>
        <w:jc w:val="both"/>
        <w:rPr>
          <w:rFonts w:ascii="Tahoma" w:hAnsi="Tahoma" w:cs="Tahoma"/>
          <w:color w:val="000000" w:themeColor="text1"/>
        </w:rPr>
      </w:pPr>
    </w:p>
    <w:p w14:paraId="2C80CA87" w14:textId="77777777" w:rsidR="00FE2E34" w:rsidRPr="00092BE6" w:rsidRDefault="00FE2E34" w:rsidP="00FE2E34">
      <w:pPr>
        <w:jc w:val="both"/>
        <w:rPr>
          <w:rFonts w:ascii="Tahoma" w:hAnsi="Tahoma" w:cs="Tahoma"/>
          <w:color w:val="000000" w:themeColor="text1"/>
        </w:rPr>
      </w:pPr>
      <w:r w:rsidRPr="00092BE6">
        <w:rPr>
          <w:rFonts w:ascii="Tahoma" w:eastAsia="Arial" w:hAnsi="Tahoma" w:cs="Tahoma"/>
          <w:b/>
          <w:u w:val="single"/>
        </w:rPr>
        <w:t>12.9. Documentos Complementares:</w:t>
      </w:r>
    </w:p>
    <w:p w14:paraId="63E66BDE" w14:textId="77897B0D" w:rsidR="00FE2E34" w:rsidRPr="00092BE6" w:rsidRDefault="00FE2E34" w:rsidP="00FE2E34">
      <w:pPr>
        <w:jc w:val="both"/>
        <w:rPr>
          <w:rFonts w:ascii="Tahoma" w:hAnsi="Tahoma" w:cs="Tahoma"/>
        </w:rPr>
      </w:pPr>
      <w:r w:rsidRPr="00092BE6">
        <w:rPr>
          <w:rFonts w:ascii="Tahoma" w:hAnsi="Tahoma" w:cs="Tahoma"/>
        </w:rPr>
        <w:t xml:space="preserve">12.9.1. Apresentação de Declaração formal emitida pela Licitante de que a mão de obra equipamentos necessários para execução da Obra/Serviço de que trata o objeto desta licitação estarão disponíveis e em perfeitas condições de uso por ocasião de sua utilização. Esses equipamentos estarão sujeitos à vistoria “in loco” pela </w:t>
      </w:r>
      <w:r w:rsidR="00AB004D">
        <w:rPr>
          <w:rFonts w:ascii="Tahoma" w:hAnsi="Tahoma" w:cs="Tahoma"/>
        </w:rPr>
        <w:t>CÂMARA MUNICIPAL DE NOVA MUTUM</w:t>
      </w:r>
      <w:r w:rsidRPr="00092BE6">
        <w:rPr>
          <w:rFonts w:ascii="Tahoma" w:hAnsi="Tahoma" w:cs="Tahoma"/>
        </w:rPr>
        <w:t xml:space="preserve">/MT, por ocasião de sua utilização e sempre que necessário conforme </w:t>
      </w:r>
      <w:r w:rsidRPr="00092BE6">
        <w:rPr>
          <w:rFonts w:ascii="Tahoma" w:eastAsia="Arial" w:hAnsi="Tahoma" w:cs="Tahoma"/>
          <w:b/>
        </w:rPr>
        <w:t>Anexo XII</w:t>
      </w:r>
      <w:r w:rsidRPr="00092BE6">
        <w:rPr>
          <w:rFonts w:ascii="Tahoma" w:eastAsia="Arial" w:hAnsi="Tahoma" w:cs="Tahoma"/>
        </w:rPr>
        <w:t>.</w:t>
      </w:r>
    </w:p>
    <w:p w14:paraId="19C500C9" w14:textId="4539EAA4" w:rsidR="00FE2E34" w:rsidRPr="00092BE6" w:rsidRDefault="00FE2E34" w:rsidP="00FE2E34">
      <w:pPr>
        <w:jc w:val="both"/>
        <w:rPr>
          <w:rFonts w:ascii="Tahoma" w:hAnsi="Tahoma" w:cs="Tahoma"/>
        </w:rPr>
      </w:pPr>
      <w:r w:rsidRPr="00092BE6">
        <w:rPr>
          <w:rFonts w:ascii="Tahoma" w:hAnsi="Tahoma" w:cs="Tahoma"/>
        </w:rPr>
        <w:t xml:space="preserve">12.9.2. Atestado de visita emitido pela </w:t>
      </w:r>
      <w:r w:rsidR="00AB004D">
        <w:rPr>
          <w:rFonts w:ascii="Tahoma" w:hAnsi="Tahoma" w:cs="Tahoma"/>
        </w:rPr>
        <w:t>CÂMARA MUNICIPAL DE NOVA MUTUM</w:t>
      </w:r>
      <w:r w:rsidRPr="00092BE6">
        <w:rPr>
          <w:rFonts w:ascii="Tahoma" w:hAnsi="Tahoma" w:cs="Tahoma"/>
        </w:rPr>
        <w:t xml:space="preserve">/MT, em nome da Licitante, de que ela, preferencialmente, por intermédio do Responsável Técnico indicado, visitou os locais onde serão executadas as obras/serviços, tomando conhecimento de todos os aspectos que possam influir direta ou indiretamente na execução deles até o dia da realização do certame, conforme Atestado de Vistoria previsto no </w:t>
      </w:r>
      <w:r w:rsidRPr="00092BE6">
        <w:rPr>
          <w:rFonts w:ascii="Tahoma" w:hAnsi="Tahoma" w:cs="Tahoma"/>
          <w:b/>
        </w:rPr>
        <w:t>Anexo X (modelo A).</w:t>
      </w:r>
    </w:p>
    <w:p w14:paraId="35BBF065" w14:textId="77777777" w:rsidR="00FE2E34" w:rsidRPr="00092BE6" w:rsidRDefault="00FE2E34" w:rsidP="00FE2E34">
      <w:pPr>
        <w:jc w:val="both"/>
        <w:rPr>
          <w:rFonts w:ascii="Tahoma" w:hAnsi="Tahoma" w:cs="Tahoma"/>
        </w:rPr>
      </w:pPr>
      <w:r w:rsidRPr="00092BE6">
        <w:rPr>
          <w:rFonts w:ascii="Tahoma" w:hAnsi="Tahoma" w:cs="Tahoma"/>
        </w:rPr>
        <w:t xml:space="preserve">12.9.3. A empresa licitante, a seu critério, poderá declinar da visita, sendo, neste caso, necessário apresentar em substituição ao atestado de visita, declaração formal assinada pelo responsável técnico, sob as penalidades da lei, que tem pleno conhecimento das condições e peculiaridades inerentes à natureza dos trabalhos, e sobre o local do serviço, assumindo total RESPONSABILIDADE por esta declaração, ficando impedida, no futuro, de pleitear por força do conhecimento declarado, quaisquer alterações contratuais, de natureza técnica e/ou financeira, conforme Atestado de Vistoria previsto no </w:t>
      </w:r>
      <w:r w:rsidRPr="00092BE6">
        <w:rPr>
          <w:rFonts w:ascii="Tahoma" w:hAnsi="Tahoma" w:cs="Tahoma"/>
          <w:b/>
        </w:rPr>
        <w:t>Anexo X (modelo B)</w:t>
      </w:r>
      <w:r w:rsidRPr="00092BE6">
        <w:rPr>
          <w:rFonts w:ascii="Tahoma" w:hAnsi="Tahoma" w:cs="Tahoma"/>
        </w:rPr>
        <w:t>.</w:t>
      </w:r>
    </w:p>
    <w:p w14:paraId="06021036" w14:textId="77777777" w:rsidR="00FE2E34" w:rsidRPr="00092BE6" w:rsidRDefault="00FE2E34" w:rsidP="00FE2E34">
      <w:pPr>
        <w:jc w:val="both"/>
        <w:rPr>
          <w:rFonts w:ascii="Tahoma" w:hAnsi="Tahoma" w:cs="Tahoma"/>
        </w:rPr>
      </w:pPr>
      <w:r w:rsidRPr="00092BE6">
        <w:rPr>
          <w:rFonts w:ascii="Tahoma" w:hAnsi="Tahoma" w:cs="Tahoma"/>
        </w:rPr>
        <w:t xml:space="preserve">12.9.4. Declaração unificada, conforme </w:t>
      </w:r>
      <w:r w:rsidRPr="00092BE6">
        <w:rPr>
          <w:rFonts w:ascii="Tahoma" w:hAnsi="Tahoma" w:cs="Tahoma"/>
          <w:b/>
        </w:rPr>
        <w:t>Anexo IX</w:t>
      </w:r>
      <w:r w:rsidRPr="00092BE6">
        <w:rPr>
          <w:rFonts w:ascii="Tahoma" w:hAnsi="Tahoma" w:cs="Tahoma"/>
        </w:rPr>
        <w:t>.</w:t>
      </w:r>
    </w:p>
    <w:p w14:paraId="18349FF7" w14:textId="77777777" w:rsidR="00FE2E34" w:rsidRPr="00092BE6" w:rsidRDefault="00FE2E34" w:rsidP="00FE2E34">
      <w:pPr>
        <w:jc w:val="both"/>
        <w:rPr>
          <w:rFonts w:ascii="Tahoma" w:hAnsi="Tahoma" w:cs="Tahoma"/>
        </w:rPr>
      </w:pPr>
      <w:r w:rsidRPr="00092BE6">
        <w:rPr>
          <w:rFonts w:ascii="Tahoma" w:hAnsi="Tahoma" w:cs="Tahoma"/>
        </w:rPr>
        <w:t xml:space="preserve">12.9.5. Termo de indicação e aceitabilidade do responsável técnico indicado conforme item 12.8.2. devidamente preenchido e assinado conforme modelo </w:t>
      </w:r>
      <w:r w:rsidRPr="00092BE6">
        <w:rPr>
          <w:rFonts w:ascii="Tahoma" w:hAnsi="Tahoma" w:cs="Tahoma"/>
          <w:b/>
        </w:rPr>
        <w:t>Anexo XIII</w:t>
      </w:r>
      <w:r w:rsidRPr="00092BE6">
        <w:rPr>
          <w:rFonts w:ascii="Tahoma" w:hAnsi="Tahoma" w:cs="Tahoma"/>
        </w:rPr>
        <w:t>.</w:t>
      </w:r>
    </w:p>
    <w:p w14:paraId="35E990FC" w14:textId="77777777" w:rsidR="00FE2E34" w:rsidRPr="00092BE6" w:rsidRDefault="00FE2E34" w:rsidP="00FE2E34">
      <w:pPr>
        <w:jc w:val="both"/>
        <w:rPr>
          <w:rFonts w:ascii="Tahoma" w:hAnsi="Tahoma" w:cs="Tahoma"/>
          <w:b/>
        </w:rPr>
      </w:pPr>
      <w:r w:rsidRPr="00092BE6">
        <w:rPr>
          <w:rFonts w:ascii="Tahoma" w:hAnsi="Tahoma" w:cs="Tahoma"/>
        </w:rPr>
        <w:t xml:space="preserve">12.9.6. Declaração Anticorrupção </w:t>
      </w:r>
      <w:r w:rsidRPr="00092BE6">
        <w:rPr>
          <w:rFonts w:ascii="Tahoma" w:hAnsi="Tahoma" w:cs="Tahoma"/>
          <w:b/>
        </w:rPr>
        <w:t>(Anexo XI).</w:t>
      </w:r>
    </w:p>
    <w:p w14:paraId="5C6BED9C" w14:textId="77777777" w:rsidR="00FE2E34" w:rsidRPr="00092BE6" w:rsidRDefault="00FE2E34" w:rsidP="00FE2E34">
      <w:pPr>
        <w:jc w:val="both"/>
        <w:rPr>
          <w:rFonts w:ascii="Tahoma" w:hAnsi="Tahoma" w:cs="Tahoma"/>
          <w:b/>
        </w:rPr>
      </w:pPr>
    </w:p>
    <w:p w14:paraId="33876040"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 xml:space="preserve">13. DOS RECURSOS </w:t>
      </w:r>
    </w:p>
    <w:p w14:paraId="6B844446"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eastAsia="Arial" w:hAnsi="Tahoma" w:cs="Tahoma"/>
        </w:rPr>
        <w:t xml:space="preserve">13.1. </w:t>
      </w:r>
      <w:r w:rsidRPr="00F51B76">
        <w:rPr>
          <w:rFonts w:ascii="Tahoma" w:hAnsi="Tahoma" w:cs="Tahoma"/>
        </w:rPr>
        <w:t>Divulgada a decisão de declaração do vencedor pela Agente de Contratação, qualquer licitante poderá manifestar-se imediata e motivadamente a intenção de recorrer, expondo os motivos em campo próprio do Sistema Eletrônico, no prazo de 15 (quinze) minutos, contados da declaração de vencedor, quando deverá informar resumidamente os motivos de seu inconformismo, os quais serão registrados na ata da sessão pública.</w:t>
      </w:r>
    </w:p>
    <w:p w14:paraId="4C3C2724" w14:textId="6AB48630"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13.1.1. </w:t>
      </w:r>
      <w:r w:rsidR="00D724FA" w:rsidRPr="00F51B76">
        <w:rPr>
          <w:rFonts w:ascii="Tahoma" w:hAnsi="Tahoma" w:cs="Tahoma"/>
        </w:rPr>
        <w:t>A Agente</w:t>
      </w:r>
      <w:r w:rsidRPr="00F51B76">
        <w:rPr>
          <w:rFonts w:ascii="Tahoma" w:hAnsi="Tahoma" w:cs="Tahoma"/>
        </w:rPr>
        <w:t xml:space="preserve"> de Contratação examinará a aceitabilidade do recurso na sessão, podendo:</w:t>
      </w:r>
    </w:p>
    <w:p w14:paraId="3AB677B4" w14:textId="77777777" w:rsidR="00FE2E34" w:rsidRPr="00F51B76" w:rsidRDefault="00FE2E34" w:rsidP="00DE1908">
      <w:pPr>
        <w:pStyle w:val="PargrafodaLista"/>
        <w:widowControl w:val="0"/>
        <w:numPr>
          <w:ilvl w:val="0"/>
          <w:numId w:val="12"/>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lastRenderedPageBreak/>
        <w:t>Recusá-lo, se for relativo a decisões e atos anteriores à sessão ou absolutamente impertinentes;</w:t>
      </w:r>
    </w:p>
    <w:p w14:paraId="051B1640" w14:textId="77777777" w:rsidR="00FE2E34" w:rsidRPr="00F51B76" w:rsidRDefault="00FE2E34" w:rsidP="00DE1908">
      <w:pPr>
        <w:pStyle w:val="PargrafodaLista"/>
        <w:widowControl w:val="0"/>
        <w:numPr>
          <w:ilvl w:val="0"/>
          <w:numId w:val="12"/>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Rever a decisão questionada, praticando os atos necessários;</w:t>
      </w:r>
    </w:p>
    <w:p w14:paraId="7B315144" w14:textId="77777777" w:rsidR="00FE2E34" w:rsidRPr="00F51B76" w:rsidRDefault="00FE2E34" w:rsidP="00DE1908">
      <w:pPr>
        <w:pStyle w:val="PargrafodaLista"/>
        <w:widowControl w:val="0"/>
        <w:numPr>
          <w:ilvl w:val="0"/>
          <w:numId w:val="12"/>
        </w:numPr>
        <w:tabs>
          <w:tab w:val="left" w:pos="284"/>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Receber o recurso, encaminhando-o para decisão após o fim do prazo para apresentação das razões e contrarrazões recursais;</w:t>
      </w:r>
    </w:p>
    <w:p w14:paraId="2E078A80"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13.2. Após a manifestação no sistema, será concedido o prazo de 03 (três) dias úteis para apresentação das razões do recurso, ficando as demais licitantes desde logo intimadas para apresentar as contrarrazões em igual número de dias, que começarão a correr do término do prazo do recorrente, sendo-lhes assegurada vista dos autos.</w:t>
      </w:r>
    </w:p>
    <w:p w14:paraId="72592072"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13.2.1. O recorrente poderá apresentar razões recursais escritas, com a fundamentação de fato e de direito que entender cabíveis, </w:t>
      </w:r>
      <w:r w:rsidRPr="00F51B76">
        <w:rPr>
          <w:rFonts w:ascii="Tahoma" w:hAnsi="Tahoma" w:cs="Tahoma"/>
          <w:i/>
          <w:u w:val="single"/>
        </w:rPr>
        <w:t>restritas ao motivo apontado na sessão</w:t>
      </w:r>
      <w:r w:rsidRPr="00F51B76">
        <w:rPr>
          <w:rFonts w:ascii="Tahoma" w:hAnsi="Tahoma" w:cs="Tahoma"/>
        </w:rPr>
        <w:t>, no prazo de 03 (três) dias úteis após o encerramento da sessão.</w:t>
      </w:r>
    </w:p>
    <w:p w14:paraId="603EAE59"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13.2.2. Os recursos e contrarrazões deverão ser manifestados </w:t>
      </w:r>
      <w:r w:rsidRPr="00F51B76">
        <w:rPr>
          <w:rFonts w:ascii="Tahoma" w:hAnsi="Tahoma" w:cs="Tahoma"/>
          <w:b/>
        </w:rPr>
        <w:t xml:space="preserve">exclusivamente </w:t>
      </w:r>
      <w:r w:rsidRPr="00F51B76">
        <w:rPr>
          <w:rFonts w:ascii="Tahoma" w:hAnsi="Tahoma" w:cs="Tahoma"/>
        </w:rPr>
        <w:t xml:space="preserve">por meio eletrônico via internet, no site: </w:t>
      </w:r>
      <w:hyperlink r:id="rId30" w:history="1">
        <w:r w:rsidRPr="00F51B76">
          <w:rPr>
            <w:rFonts w:ascii="Tahoma" w:hAnsi="Tahoma" w:cs="Tahoma"/>
          </w:rPr>
          <w:t>www.bll.org.br</w:t>
        </w:r>
      </w:hyperlink>
      <w:r w:rsidRPr="00F51B76">
        <w:rPr>
          <w:rFonts w:ascii="Tahoma" w:hAnsi="Tahoma" w:cs="Tahoma"/>
        </w:rPr>
        <w:t>.</w:t>
      </w:r>
    </w:p>
    <w:p w14:paraId="5FB36CC3" w14:textId="5A8AFA1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13.3. Caberá à licitante confirmar o efetivo envio das razões e/ou contrarrazões recursais pelo sistema, podendo entrar em contato com </w:t>
      </w:r>
      <w:r w:rsidR="00D724FA" w:rsidRPr="00F51B76">
        <w:rPr>
          <w:rFonts w:ascii="Tahoma" w:hAnsi="Tahoma" w:cs="Tahoma"/>
        </w:rPr>
        <w:t>a Agente</w:t>
      </w:r>
      <w:r w:rsidRPr="00F51B76">
        <w:rPr>
          <w:rFonts w:ascii="Tahoma" w:hAnsi="Tahoma" w:cs="Tahoma"/>
        </w:rPr>
        <w:t xml:space="preserve"> de Contratação para obter a confirmação do envio, caso entenda necessário, vez que a Administração não possui qualquer responsabilidade por falha de sistema e/ou da internet da licitante.</w:t>
      </w:r>
    </w:p>
    <w:p w14:paraId="01606C48"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13.4. A falta de manifestação imediata e motivada da licitante importará a decadência do direito de recurso.</w:t>
      </w:r>
    </w:p>
    <w:p w14:paraId="6B26A7CC"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13.5. O provimento do recurso importará a invalidação apenas dos atos insuscetíveis de aproveitamento.</w:t>
      </w:r>
    </w:p>
    <w:p w14:paraId="45002C4E" w14:textId="154B3B12"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13.6. Caso </w:t>
      </w:r>
      <w:r w:rsidR="00D724FA" w:rsidRPr="00F51B76">
        <w:rPr>
          <w:rFonts w:ascii="Tahoma" w:hAnsi="Tahoma" w:cs="Tahoma"/>
        </w:rPr>
        <w:t>a Agente</w:t>
      </w:r>
      <w:r w:rsidRPr="00F51B76">
        <w:rPr>
          <w:rFonts w:ascii="Tahoma" w:hAnsi="Tahoma" w:cs="Tahoma"/>
        </w:rPr>
        <w:t xml:space="preserve"> de Contratação decida pelo indeferimento do recurso, a questão será apreciada pela Autoridade Competente para homologar o resultado final, que poderá, ratificar ou não, a decisão antes da adjudicação.</w:t>
      </w:r>
    </w:p>
    <w:p w14:paraId="32B080A2" w14:textId="7EFCBC8C"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13.7. Caso não ratifique a decisão d</w:t>
      </w:r>
      <w:r w:rsidR="00D724FA" w:rsidRPr="00F51B76">
        <w:rPr>
          <w:rFonts w:ascii="Tahoma" w:hAnsi="Tahoma" w:cs="Tahoma"/>
        </w:rPr>
        <w:t>a Agente</w:t>
      </w:r>
      <w:r w:rsidRPr="00F51B76">
        <w:rPr>
          <w:rFonts w:ascii="Tahoma" w:hAnsi="Tahoma" w:cs="Tahoma"/>
        </w:rPr>
        <w:t xml:space="preserve"> de Contratação, a Autoridade Competente determinará as medidas que julgar cabíveis no caso.</w:t>
      </w:r>
    </w:p>
    <w:p w14:paraId="38438797"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13.8. O recurso terá efeito suspensivo do ato ou da decisão recorrida até que sobrevenha decisão final da autoridade competente.</w:t>
      </w:r>
    </w:p>
    <w:p w14:paraId="11B5834D"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13.9. O acolhimento do recurso importará na invalidação apenas dos atos insuscetíveis de aproveitamento.</w:t>
      </w:r>
    </w:p>
    <w:p w14:paraId="7B7AD379" w14:textId="77777777" w:rsidR="00FE2E34" w:rsidRPr="00F51B76" w:rsidRDefault="00FE2E34" w:rsidP="00FE2E34">
      <w:pPr>
        <w:autoSpaceDE w:val="0"/>
        <w:autoSpaceDN w:val="0"/>
        <w:jc w:val="both"/>
        <w:rPr>
          <w:rFonts w:ascii="Tahoma" w:hAnsi="Tahoma" w:cs="Tahoma"/>
        </w:rPr>
      </w:pPr>
      <w:r w:rsidRPr="00F51B76">
        <w:rPr>
          <w:rFonts w:ascii="Tahoma" w:hAnsi="Tahoma" w:cs="Tahoma"/>
        </w:rPr>
        <w:t>13.10. A impugnação ou o recurso interposto em desacordo com as condições do Edital e seus anexos não serão aceitos.</w:t>
      </w:r>
    </w:p>
    <w:p w14:paraId="320FB322"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13.11. Na contagem dos prazos estabelecidos no Edital e seus anexos, excluir-se-á o dia de início e incluir-se-á do vencimento.</w:t>
      </w:r>
    </w:p>
    <w:p w14:paraId="1F57E1AA" w14:textId="37C231AF" w:rsidR="00FE2E34" w:rsidRPr="00F51B76" w:rsidRDefault="00FE2E34" w:rsidP="00FE2E34">
      <w:pPr>
        <w:autoSpaceDE w:val="0"/>
        <w:autoSpaceDN w:val="0"/>
        <w:jc w:val="both"/>
        <w:rPr>
          <w:rFonts w:ascii="Tahoma" w:hAnsi="Tahoma" w:cs="Tahoma"/>
        </w:rPr>
      </w:pPr>
      <w:r w:rsidRPr="00F51B76">
        <w:rPr>
          <w:rFonts w:ascii="Tahoma" w:hAnsi="Tahoma" w:cs="Tahoma"/>
        </w:rPr>
        <w:t xml:space="preserve">13.12 Os prazos previstos neste EDITAL e seus anexos iniciam e expiram exclusivamente em dia e horários de expediente no âmbito da </w:t>
      </w:r>
      <w:r w:rsidR="00AB004D" w:rsidRPr="00F51B76">
        <w:rPr>
          <w:rFonts w:ascii="Tahoma" w:hAnsi="Tahoma" w:cs="Tahoma"/>
        </w:rPr>
        <w:t>CÂMARA MUNICIPAL DE NOVA MUTUM</w:t>
      </w:r>
      <w:r w:rsidRPr="00F51B76">
        <w:rPr>
          <w:rFonts w:ascii="Tahoma" w:hAnsi="Tahoma" w:cs="Tahoma"/>
        </w:rPr>
        <w:t>/MT.</w:t>
      </w:r>
    </w:p>
    <w:p w14:paraId="09790716" w14:textId="77777777" w:rsidR="00FE2E34" w:rsidRPr="00092BE6" w:rsidRDefault="00FE2E34" w:rsidP="00FE2E34">
      <w:pPr>
        <w:autoSpaceDE w:val="0"/>
        <w:autoSpaceDN w:val="0"/>
        <w:jc w:val="both"/>
        <w:rPr>
          <w:rFonts w:ascii="Tahoma" w:hAnsi="Tahoma" w:cs="Tahoma"/>
        </w:rPr>
      </w:pPr>
    </w:p>
    <w:p w14:paraId="03117FAF"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14. DO ENCERRAMENTO</w:t>
      </w:r>
    </w:p>
    <w:p w14:paraId="515C01E3" w14:textId="7678FA33"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color w:val="000009"/>
        </w:rPr>
      </w:pPr>
      <w:r w:rsidRPr="00F51B76">
        <w:rPr>
          <w:rFonts w:ascii="Tahoma" w:eastAsia="Arial" w:hAnsi="Tahoma" w:cs="Tahoma"/>
        </w:rPr>
        <w:t xml:space="preserve">14.1. </w:t>
      </w:r>
      <w:r w:rsidRPr="00F51B76">
        <w:rPr>
          <w:rFonts w:ascii="Tahoma" w:hAnsi="Tahoma" w:cs="Tahoma"/>
          <w:color w:val="000009"/>
        </w:rPr>
        <w:t xml:space="preserve">Finalizada a fase recursal e definido o resultado de julgamento, a </w:t>
      </w:r>
      <w:r w:rsidR="00AB004D" w:rsidRPr="00F51B76">
        <w:rPr>
          <w:rFonts w:ascii="Tahoma" w:hAnsi="Tahoma" w:cs="Tahoma"/>
          <w:color w:val="000009"/>
        </w:rPr>
        <w:t>CÂMARA MUNICIPAL DE NOVA MUTUM</w:t>
      </w:r>
      <w:r w:rsidRPr="00F51B76">
        <w:rPr>
          <w:rFonts w:ascii="Tahoma" w:hAnsi="Tahoma" w:cs="Tahoma"/>
          <w:color w:val="000009"/>
        </w:rPr>
        <w:t>/MT poderá negociar condições mais vantajosas com o primeiro colocado.</w:t>
      </w:r>
    </w:p>
    <w:p w14:paraId="51C14CD7"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color w:val="000009"/>
        </w:rPr>
        <w:t xml:space="preserve">14.2. Exaurida a negociação o </w:t>
      </w:r>
      <w:r w:rsidRPr="00F51B76">
        <w:rPr>
          <w:rFonts w:ascii="Tahoma" w:hAnsi="Tahoma" w:cs="Tahoma"/>
        </w:rPr>
        <w:t>procedimento licitatório será encerrado e encaminhado a Autoridade Competente que poderá:</w:t>
      </w:r>
    </w:p>
    <w:p w14:paraId="7FADA9BF" w14:textId="77777777" w:rsidR="00FE2E34" w:rsidRPr="00F51B76" w:rsidRDefault="00FE2E34" w:rsidP="00DE1908">
      <w:pPr>
        <w:pStyle w:val="PargrafodaLista"/>
        <w:widowControl w:val="0"/>
        <w:numPr>
          <w:ilvl w:val="2"/>
          <w:numId w:val="13"/>
        </w:numPr>
        <w:tabs>
          <w:tab w:val="left" w:pos="284"/>
          <w:tab w:val="left" w:pos="993"/>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Determinar o retorno dos autos para saneamento de irregularidades;</w:t>
      </w:r>
    </w:p>
    <w:p w14:paraId="4455F5D4" w14:textId="77777777" w:rsidR="00FE2E34" w:rsidRPr="00F51B76" w:rsidRDefault="00FE2E34" w:rsidP="00DE1908">
      <w:pPr>
        <w:pStyle w:val="PargrafodaLista"/>
        <w:widowControl w:val="0"/>
        <w:numPr>
          <w:ilvl w:val="2"/>
          <w:numId w:val="13"/>
        </w:numPr>
        <w:tabs>
          <w:tab w:val="left" w:pos="284"/>
          <w:tab w:val="left" w:pos="993"/>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Revogar a licitação por motivo de conveniência e oportunidade;</w:t>
      </w:r>
    </w:p>
    <w:p w14:paraId="30C4A028" w14:textId="77777777" w:rsidR="00FE2E34" w:rsidRPr="00F51B76" w:rsidRDefault="00FE2E34" w:rsidP="00DE1908">
      <w:pPr>
        <w:pStyle w:val="PargrafodaLista"/>
        <w:widowControl w:val="0"/>
        <w:numPr>
          <w:ilvl w:val="2"/>
          <w:numId w:val="13"/>
        </w:numPr>
        <w:tabs>
          <w:tab w:val="left" w:pos="284"/>
          <w:tab w:val="left" w:pos="993"/>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lastRenderedPageBreak/>
        <w:t>Proceder à anulação da licitação, de ofício ou mediante provocação de terceiros, sempre que presente ilegalidade insanável; ou</w:t>
      </w:r>
    </w:p>
    <w:p w14:paraId="0240E5B8" w14:textId="77777777" w:rsidR="00FE2E34" w:rsidRPr="00F51B76" w:rsidRDefault="00FE2E34" w:rsidP="00DE1908">
      <w:pPr>
        <w:pStyle w:val="PargrafodaLista"/>
        <w:widowControl w:val="0"/>
        <w:numPr>
          <w:ilvl w:val="2"/>
          <w:numId w:val="13"/>
        </w:numPr>
        <w:tabs>
          <w:tab w:val="left" w:pos="284"/>
          <w:tab w:val="left" w:pos="993"/>
        </w:tabs>
        <w:autoSpaceDE w:val="0"/>
        <w:autoSpaceDN w:val="0"/>
        <w:spacing w:after="0" w:line="240" w:lineRule="auto"/>
        <w:ind w:left="0" w:firstLine="0"/>
        <w:contextualSpacing w:val="0"/>
        <w:jc w:val="both"/>
        <w:rPr>
          <w:rFonts w:ascii="Tahoma" w:hAnsi="Tahoma" w:cs="Tahoma"/>
        </w:rPr>
      </w:pPr>
      <w:r w:rsidRPr="00F51B76">
        <w:rPr>
          <w:rFonts w:ascii="Tahoma" w:hAnsi="Tahoma" w:cs="Tahoma"/>
        </w:rPr>
        <w:t>Adjudicar o objeto e homologar a licitação.</w:t>
      </w:r>
    </w:p>
    <w:p w14:paraId="0EB96664" w14:textId="0EC5D202" w:rsidR="00FE2E34" w:rsidRPr="00F51B76" w:rsidRDefault="00FE2E34" w:rsidP="00FE2E34">
      <w:pPr>
        <w:pStyle w:val="PargrafodaLista"/>
        <w:widowControl w:val="0"/>
        <w:autoSpaceDE w:val="0"/>
        <w:autoSpaceDN w:val="0"/>
        <w:spacing w:after="0" w:line="240" w:lineRule="auto"/>
        <w:ind w:left="0"/>
        <w:contextualSpacing w:val="0"/>
        <w:jc w:val="both"/>
      </w:pPr>
      <w:r w:rsidRPr="00F51B76">
        <w:rPr>
          <w:rFonts w:ascii="Tahoma" w:hAnsi="Tahoma" w:cs="Tahoma"/>
        </w:rPr>
        <w:t xml:space="preserve">14.3. Encerrada a licitação, </w:t>
      </w:r>
      <w:r w:rsidR="00D724FA" w:rsidRPr="00F51B76">
        <w:rPr>
          <w:rFonts w:ascii="Tahoma" w:hAnsi="Tahoma" w:cs="Tahoma"/>
        </w:rPr>
        <w:t>a Agente</w:t>
      </w:r>
      <w:r w:rsidRPr="00F51B76">
        <w:rPr>
          <w:rFonts w:ascii="Tahoma" w:hAnsi="Tahoma" w:cs="Tahoma"/>
        </w:rPr>
        <w:t xml:space="preserve"> de Contratação divulgará no endereço </w:t>
      </w:r>
      <w:hyperlink r:id="rId31" w:anchor="/home" w:history="1">
        <w:r w:rsidR="00920F60" w:rsidRPr="00F51B76">
          <w:rPr>
            <w:rStyle w:val="Hyperlink"/>
            <w:rFonts w:ascii="Tahoma" w:hAnsi="Tahoma" w:cs="Tahoma"/>
          </w:rPr>
          <w:t>https://www.novamutum.mt.leg.br/#/home</w:t>
        </w:r>
      </w:hyperlink>
      <w:r w:rsidR="00920F60" w:rsidRPr="00F51B76">
        <w:t xml:space="preserve"> </w:t>
      </w:r>
      <w:r w:rsidRPr="00F51B76">
        <w:rPr>
          <w:rFonts w:ascii="Tahoma" w:hAnsi="Tahoma" w:cs="Tahoma"/>
        </w:rPr>
        <w:t>– Campo Licitações, os atos de adjudicação do objeto e de homologação do certame.</w:t>
      </w:r>
    </w:p>
    <w:p w14:paraId="7999B3B0" w14:textId="75A5695F"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14.4. É facultado a </w:t>
      </w:r>
      <w:r w:rsidR="00920F60" w:rsidRPr="00F51B76">
        <w:rPr>
          <w:rFonts w:ascii="Tahoma" w:hAnsi="Tahoma" w:cs="Tahoma"/>
        </w:rPr>
        <w:t>CÂMARA</w:t>
      </w:r>
      <w:r w:rsidRPr="00F51B76">
        <w:rPr>
          <w:rFonts w:ascii="Tahoma" w:hAnsi="Tahoma" w:cs="Tahoma"/>
        </w:rPr>
        <w:t xml:space="preserve"> MUNICIPAL DE </w:t>
      </w:r>
      <w:r w:rsidR="00920F60" w:rsidRPr="00F51B76">
        <w:rPr>
          <w:rFonts w:ascii="Tahoma" w:hAnsi="Tahoma" w:cs="Tahoma"/>
        </w:rPr>
        <w:t>NOVA MUTUM</w:t>
      </w:r>
      <w:r w:rsidRPr="00F51B76">
        <w:rPr>
          <w:rFonts w:ascii="Tahoma" w:hAnsi="Tahoma" w:cs="Tahoma"/>
        </w:rPr>
        <w:t>/MT,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188F61F9" w14:textId="5B165221" w:rsidR="00FE2E34" w:rsidRPr="00F51B76" w:rsidRDefault="00FE2E34" w:rsidP="00FE2E34">
      <w:pPr>
        <w:autoSpaceDE w:val="0"/>
        <w:autoSpaceDN w:val="0"/>
        <w:jc w:val="both"/>
        <w:rPr>
          <w:rFonts w:ascii="Tahoma" w:hAnsi="Tahoma" w:cs="Tahoma"/>
        </w:rPr>
      </w:pPr>
      <w:r w:rsidRPr="00F51B76">
        <w:rPr>
          <w:rFonts w:ascii="Tahoma" w:hAnsi="Tahoma" w:cs="Tahoma"/>
        </w:rPr>
        <w:t xml:space="preserve">14.5. Na hipótese de nenhum dos licitantes aceitar a contratação nos termos do item anterior, a </w:t>
      </w:r>
      <w:r w:rsidR="00AB004D" w:rsidRPr="00F51B76">
        <w:rPr>
          <w:rFonts w:ascii="Tahoma" w:hAnsi="Tahoma" w:cs="Tahoma"/>
        </w:rPr>
        <w:t>CÂMARA MUNICIPAL DE NOVA MUTUM</w:t>
      </w:r>
      <w:r w:rsidRPr="00F51B76">
        <w:rPr>
          <w:rFonts w:ascii="Tahoma" w:hAnsi="Tahoma" w:cs="Tahoma"/>
        </w:rPr>
        <w:t>/MT, observados o valor estimado e sua eventual atualização nos termos do edital, poderá:</w:t>
      </w:r>
    </w:p>
    <w:p w14:paraId="4FAE4AD3"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14.5.1. Convocar os licitantes remanescentes para negociação, na ordem de classificação, com vistas à obtenção de preço melhor;</w:t>
      </w:r>
    </w:p>
    <w:p w14:paraId="6C79516C"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14.5.2. Adjudicar e celebrar o contrato nas condições ofertadas pelos licitantes remanescentes, atendida a ordem classificatória, quando frustrada a negociação de melhor condição;</w:t>
      </w:r>
    </w:p>
    <w:p w14:paraId="05359519" w14:textId="6E150274"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 xml:space="preserve">14.5.3. Será facultada a </w:t>
      </w:r>
      <w:r w:rsidR="00920F60" w:rsidRPr="00F51B76">
        <w:rPr>
          <w:rFonts w:ascii="Tahoma" w:hAnsi="Tahoma" w:cs="Tahoma"/>
        </w:rPr>
        <w:t>CÂMARA</w:t>
      </w:r>
      <w:r w:rsidRPr="00F51B76">
        <w:rPr>
          <w:rFonts w:ascii="Tahoma" w:hAnsi="Tahoma" w:cs="Tahoma"/>
        </w:rPr>
        <w:t xml:space="preserve"> MUNICIPAL DE </w:t>
      </w:r>
      <w:r w:rsidR="00920F60" w:rsidRPr="00F51B76">
        <w:rPr>
          <w:rFonts w:ascii="Tahoma" w:hAnsi="Tahoma" w:cs="Tahoma"/>
        </w:rPr>
        <w:t>NOVA MUTUM</w:t>
      </w:r>
      <w:r w:rsidRPr="00F51B76">
        <w:rPr>
          <w:rFonts w:ascii="Tahoma" w:hAnsi="Tahoma" w:cs="Tahoma"/>
        </w:rPr>
        <w:t>/MT a convocação dos demais licitantes classificados para a contratação de remanescente de obra, de serviço ou de fornecimento em consequência de extinção contratual, observados os mesmos critérios estabelecidos nos §§2º e 4ª do art.90 da Lei n.14.133/2021.</w:t>
      </w:r>
    </w:p>
    <w:p w14:paraId="73A5931B"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hAnsi="Tahoma" w:cs="Tahoma"/>
          <w:sz w:val="20"/>
          <w:szCs w:val="20"/>
        </w:rPr>
      </w:pPr>
    </w:p>
    <w:p w14:paraId="32096766"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15. DO PRAZO CONTRATUAL</w:t>
      </w:r>
    </w:p>
    <w:p w14:paraId="2DD07FCF" w14:textId="231C123A" w:rsidR="00FE2E34" w:rsidRDefault="00FE2E34" w:rsidP="00FE2E34">
      <w:pPr>
        <w:autoSpaceDE w:val="0"/>
        <w:autoSpaceDN w:val="0"/>
        <w:jc w:val="both"/>
        <w:rPr>
          <w:rFonts w:ascii="Tahoma" w:hAnsi="Tahoma" w:cs="Tahoma"/>
        </w:rPr>
      </w:pPr>
      <w:r w:rsidRPr="00F51B76">
        <w:rPr>
          <w:rFonts w:ascii="Tahoma" w:eastAsia="Arial" w:hAnsi="Tahoma" w:cs="Tahoma"/>
        </w:rPr>
        <w:t xml:space="preserve">15.1. </w:t>
      </w:r>
      <w:r w:rsidRPr="00F51B76">
        <w:rPr>
          <w:rFonts w:ascii="Tahoma" w:hAnsi="Tahoma" w:cs="Tahoma"/>
          <w:color w:val="000009"/>
        </w:rPr>
        <w:t xml:space="preserve">A vigência do contrato terá início com a publicação de seu extrato no </w:t>
      </w:r>
      <w:r w:rsidRPr="00F51B76">
        <w:rPr>
          <w:rFonts w:ascii="Tahoma" w:eastAsia="Arial" w:hAnsi="Tahoma" w:cs="Tahoma"/>
        </w:rPr>
        <w:t>Diário Oficial de Contas – TCE/MT -</w:t>
      </w:r>
      <w:r w:rsidRPr="00F51B76">
        <w:rPr>
          <w:rFonts w:ascii="Tahoma" w:hAnsi="Tahoma" w:cs="Tahoma"/>
          <w:color w:val="000009"/>
        </w:rPr>
        <w:t xml:space="preserve"> </w:t>
      </w:r>
      <w:hyperlink r:id="rId32" w:history="1">
        <w:r w:rsidRPr="00F51B76">
          <w:rPr>
            <w:rStyle w:val="Hyperlink"/>
            <w:rFonts w:ascii="Tahoma" w:hAnsi="Tahoma" w:cs="Tahoma"/>
          </w:rPr>
          <w:t>https://servicos.tce.mt.gov.br/diario#/home</w:t>
        </w:r>
      </w:hyperlink>
      <w:r w:rsidRPr="00F51B76">
        <w:rPr>
          <w:rFonts w:ascii="Tahoma" w:hAnsi="Tahoma" w:cs="Tahoma"/>
          <w:color w:val="000009"/>
        </w:rPr>
        <w:t xml:space="preserve"> e perdurará </w:t>
      </w:r>
      <w:r w:rsidRPr="00F51B76">
        <w:rPr>
          <w:rFonts w:ascii="Tahoma" w:hAnsi="Tahoma" w:cs="Tahoma"/>
        </w:rPr>
        <w:t xml:space="preserve">pelo prazo de </w:t>
      </w:r>
      <w:r w:rsidR="00F51B76" w:rsidRPr="00F51B76">
        <w:rPr>
          <w:rFonts w:ascii="Tahoma" w:hAnsi="Tahoma" w:cs="Tahoma"/>
          <w:b/>
        </w:rPr>
        <w:t>24</w:t>
      </w:r>
      <w:r w:rsidRPr="00F51B76">
        <w:rPr>
          <w:rFonts w:ascii="Tahoma" w:hAnsi="Tahoma" w:cs="Tahoma"/>
          <w:b/>
        </w:rPr>
        <w:t xml:space="preserve"> (</w:t>
      </w:r>
      <w:r w:rsidR="00F51B76" w:rsidRPr="00F51B76">
        <w:rPr>
          <w:rFonts w:ascii="Tahoma" w:hAnsi="Tahoma" w:cs="Tahoma"/>
          <w:b/>
        </w:rPr>
        <w:t>vinte e quatro</w:t>
      </w:r>
      <w:r w:rsidRPr="00F51B76">
        <w:rPr>
          <w:rFonts w:ascii="Tahoma" w:hAnsi="Tahoma" w:cs="Tahoma"/>
          <w:b/>
        </w:rPr>
        <w:t>) meses,</w:t>
      </w:r>
      <w:r w:rsidRPr="00F51B76">
        <w:rPr>
          <w:rFonts w:ascii="Tahoma" w:hAnsi="Tahoma" w:cs="Tahoma"/>
        </w:rPr>
        <w:t xml:space="preserve"> contados a partir da data da assinatura do instrumento contratual.</w:t>
      </w:r>
    </w:p>
    <w:p w14:paraId="06F410DE" w14:textId="0F7D1482" w:rsidR="006D6431" w:rsidRPr="006D6431" w:rsidRDefault="006D6431" w:rsidP="00FE2E34">
      <w:pPr>
        <w:autoSpaceDE w:val="0"/>
        <w:autoSpaceDN w:val="0"/>
        <w:jc w:val="both"/>
        <w:rPr>
          <w:rFonts w:ascii="Tahoma" w:eastAsia="Arial" w:hAnsi="Tahoma" w:cs="Tahoma"/>
        </w:rPr>
      </w:pPr>
      <w:r>
        <w:rPr>
          <w:rFonts w:ascii="Tahoma" w:eastAsia="Arial" w:hAnsi="Tahoma" w:cs="Tahoma"/>
        </w:rPr>
        <w:t xml:space="preserve">15.1.1. </w:t>
      </w:r>
      <w:r w:rsidRPr="006D6431">
        <w:rPr>
          <w:rFonts w:ascii="Tahoma" w:eastAsia="Arial" w:hAnsi="Tahoma" w:cs="Tahoma"/>
        </w:rPr>
        <w:t>O prazo de execução da obra deverá ser de acordo com o cronograma físico-financeiro, contados a partir da expedição da Ordem para início dos serviços efetuada pel</w:t>
      </w:r>
      <w:r>
        <w:rPr>
          <w:rFonts w:ascii="Tahoma" w:eastAsia="Arial" w:hAnsi="Tahoma" w:cs="Tahoma"/>
        </w:rPr>
        <w:t xml:space="preserve">a Câmara Municipal, </w:t>
      </w:r>
      <w:r w:rsidRPr="006D6431">
        <w:rPr>
          <w:rFonts w:ascii="Tahoma" w:eastAsia="Arial" w:hAnsi="Tahoma" w:cs="Tahoma"/>
        </w:rPr>
        <w:t>devendo ser iniciada no prazo máximo de 10 (dez) dias úteis.</w:t>
      </w:r>
    </w:p>
    <w:p w14:paraId="32C3F42D"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color w:val="000009"/>
        </w:rPr>
      </w:pPr>
      <w:r w:rsidRPr="00F51B76">
        <w:rPr>
          <w:rFonts w:ascii="Tahoma" w:hAnsi="Tahoma" w:cs="Tahoma"/>
          <w:color w:val="000009"/>
        </w:rPr>
        <w:t>15.2. O prazo de duração do contrato poderá ser prorrogado, na forma da lei.</w:t>
      </w:r>
    </w:p>
    <w:p w14:paraId="227B433B" w14:textId="46732289"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color w:val="000009"/>
        </w:rPr>
      </w:pPr>
      <w:r w:rsidRPr="00F51B76">
        <w:rPr>
          <w:rFonts w:ascii="Tahoma" w:hAnsi="Tahoma" w:cs="Tahoma"/>
          <w:color w:val="000009"/>
        </w:rPr>
        <w:t xml:space="preserve">15.3. Quando do recebimento da referida Ordem de Serviço, a empresa contratada deverá apresentar à </w:t>
      </w:r>
      <w:r w:rsidR="00AB004D" w:rsidRPr="00F51B76">
        <w:rPr>
          <w:rFonts w:ascii="Tahoma" w:hAnsi="Tahoma" w:cs="Tahoma"/>
          <w:color w:val="000009"/>
        </w:rPr>
        <w:t>CÂMARA MUNICIPAL DE NOVA MUTUM</w:t>
      </w:r>
      <w:r w:rsidRPr="00F51B76">
        <w:rPr>
          <w:rFonts w:ascii="Tahoma" w:hAnsi="Tahoma" w:cs="Tahoma"/>
          <w:color w:val="000009"/>
        </w:rPr>
        <w:t>/MT, a Anotação de Responsabilidade Técnica – ART, junto ao Conselho Regional de Engenharia e Agronomia - CREA, do(s) engenheiro(s) responsável(eis) técnico(s) e do(s) preposto(s) indicados pela empresa para a licitação.</w:t>
      </w:r>
    </w:p>
    <w:p w14:paraId="6DCF02F3" w14:textId="2142DDD2" w:rsidR="00FE2E34" w:rsidRDefault="00FE2E34" w:rsidP="00FE2E34">
      <w:pPr>
        <w:pStyle w:val="PargrafodaLista"/>
        <w:widowControl w:val="0"/>
        <w:autoSpaceDE w:val="0"/>
        <w:autoSpaceDN w:val="0"/>
        <w:spacing w:after="0" w:line="240" w:lineRule="auto"/>
        <w:ind w:left="0"/>
        <w:contextualSpacing w:val="0"/>
        <w:jc w:val="both"/>
        <w:rPr>
          <w:rFonts w:ascii="Tahoma" w:hAnsi="Tahoma" w:cs="Tahoma"/>
          <w:color w:val="000009"/>
        </w:rPr>
      </w:pPr>
      <w:r w:rsidRPr="00F51B76">
        <w:rPr>
          <w:rFonts w:ascii="Tahoma" w:hAnsi="Tahoma" w:cs="Tahoma"/>
          <w:color w:val="000009"/>
        </w:rPr>
        <w:t>15.5. De acordo com as peculiaridades de seu objeto e de seu regime de execução, o contrato conterá cláusula que preveja período antecedente à expedição da ordem de serviço para verificação de pendências, liberação de áreas ou adoção de outras providências cabíveis para a regularidade do início de sua execução.</w:t>
      </w:r>
    </w:p>
    <w:p w14:paraId="1D447CEF" w14:textId="6779A6C7" w:rsidR="00F51B76" w:rsidRDefault="00F51B76" w:rsidP="00FE2E34">
      <w:pPr>
        <w:pStyle w:val="PargrafodaLista"/>
        <w:widowControl w:val="0"/>
        <w:autoSpaceDE w:val="0"/>
        <w:autoSpaceDN w:val="0"/>
        <w:spacing w:after="0" w:line="240" w:lineRule="auto"/>
        <w:ind w:left="0"/>
        <w:contextualSpacing w:val="0"/>
        <w:jc w:val="both"/>
        <w:rPr>
          <w:rFonts w:ascii="Tahoma" w:hAnsi="Tahoma" w:cs="Tahoma"/>
          <w:color w:val="000009"/>
        </w:rPr>
      </w:pPr>
    </w:p>
    <w:p w14:paraId="410004D9" w14:textId="38C6C988" w:rsidR="00F51B76" w:rsidRDefault="00F51B76" w:rsidP="00FE2E34">
      <w:pPr>
        <w:pStyle w:val="PargrafodaLista"/>
        <w:widowControl w:val="0"/>
        <w:autoSpaceDE w:val="0"/>
        <w:autoSpaceDN w:val="0"/>
        <w:spacing w:after="0" w:line="240" w:lineRule="auto"/>
        <w:ind w:left="0"/>
        <w:contextualSpacing w:val="0"/>
        <w:jc w:val="both"/>
        <w:rPr>
          <w:rFonts w:ascii="Tahoma" w:hAnsi="Tahoma" w:cs="Tahoma"/>
          <w:color w:val="000009"/>
        </w:rPr>
      </w:pPr>
    </w:p>
    <w:p w14:paraId="3D2E31EF" w14:textId="303E7B43" w:rsidR="00F51B76" w:rsidRDefault="00F51B76" w:rsidP="00FE2E34">
      <w:pPr>
        <w:pStyle w:val="PargrafodaLista"/>
        <w:widowControl w:val="0"/>
        <w:autoSpaceDE w:val="0"/>
        <w:autoSpaceDN w:val="0"/>
        <w:spacing w:after="0" w:line="240" w:lineRule="auto"/>
        <w:ind w:left="0"/>
        <w:contextualSpacing w:val="0"/>
        <w:jc w:val="both"/>
        <w:rPr>
          <w:rFonts w:ascii="Tahoma" w:hAnsi="Tahoma" w:cs="Tahoma"/>
          <w:color w:val="000009"/>
        </w:rPr>
      </w:pPr>
    </w:p>
    <w:p w14:paraId="680B8038" w14:textId="77777777" w:rsidR="00F51B76" w:rsidRPr="00F51B76" w:rsidRDefault="00F51B76" w:rsidP="00FE2E34">
      <w:pPr>
        <w:pStyle w:val="PargrafodaLista"/>
        <w:widowControl w:val="0"/>
        <w:autoSpaceDE w:val="0"/>
        <w:autoSpaceDN w:val="0"/>
        <w:spacing w:after="0" w:line="240" w:lineRule="auto"/>
        <w:ind w:left="0"/>
        <w:contextualSpacing w:val="0"/>
        <w:jc w:val="both"/>
        <w:rPr>
          <w:rFonts w:ascii="Tahoma" w:hAnsi="Tahoma" w:cs="Tahoma"/>
          <w:color w:val="000009"/>
        </w:rPr>
      </w:pPr>
    </w:p>
    <w:p w14:paraId="39B12049"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rPr>
      </w:pPr>
      <w:r w:rsidRPr="00092BE6">
        <w:rPr>
          <w:rFonts w:ascii="Tahoma" w:eastAsia="Arial" w:hAnsi="Tahoma" w:cs="Tahoma"/>
          <w:b/>
        </w:rPr>
        <w:lastRenderedPageBreak/>
        <w:t>16. DA GARANTIA DA EXECUÇÃO DO CONTRATO</w:t>
      </w:r>
    </w:p>
    <w:p w14:paraId="5B305BAC" w14:textId="77777777" w:rsidR="00FE2E34" w:rsidRPr="00092BE6" w:rsidRDefault="00FE2E34" w:rsidP="00FE2E34">
      <w:pPr>
        <w:jc w:val="both"/>
        <w:rPr>
          <w:rFonts w:ascii="Tahoma" w:hAnsi="Tahoma" w:cs="Tahoma"/>
        </w:rPr>
      </w:pPr>
      <w:r w:rsidRPr="00092BE6">
        <w:rPr>
          <w:rFonts w:ascii="Tahoma" w:hAnsi="Tahoma" w:cs="Tahoma"/>
        </w:rPr>
        <w:t xml:space="preserve">16.1. Em até 05 (cinco) dias após assinatura do contrato será exigida da licitante vencedora apresentação de </w:t>
      </w:r>
      <w:r w:rsidRPr="00092BE6">
        <w:rPr>
          <w:rFonts w:ascii="Tahoma" w:hAnsi="Tahoma" w:cs="Tahoma"/>
          <w:b/>
        </w:rPr>
        <w:t>Garantia da Execução do Contrato</w:t>
      </w:r>
      <w:r w:rsidRPr="00092BE6">
        <w:rPr>
          <w:rFonts w:ascii="Tahoma" w:hAnsi="Tahoma" w:cs="Tahoma"/>
        </w:rPr>
        <w:t xml:space="preserve">, em favor da Contratante, correspondente a </w:t>
      </w:r>
      <w:r w:rsidRPr="00092BE6">
        <w:rPr>
          <w:rFonts w:ascii="Tahoma" w:hAnsi="Tahoma" w:cs="Tahoma"/>
          <w:b/>
        </w:rPr>
        <w:t>5% (cinco por cento) do seu valor do contrato</w:t>
      </w:r>
      <w:r w:rsidRPr="00092BE6">
        <w:rPr>
          <w:rFonts w:ascii="Tahoma" w:hAnsi="Tahoma" w:cs="Tahoma"/>
        </w:rPr>
        <w:t>, numa das modalidades previstas no parágrafo primeiro, do artigo 96, da Lei 14.133/2021.</w:t>
      </w:r>
    </w:p>
    <w:p w14:paraId="6939B670" w14:textId="77777777" w:rsidR="00FE2E34" w:rsidRPr="00092BE6" w:rsidRDefault="00FE2E34" w:rsidP="00FE2E34">
      <w:pPr>
        <w:jc w:val="both"/>
        <w:rPr>
          <w:rFonts w:ascii="Tahoma" w:hAnsi="Tahoma" w:cs="Tahoma"/>
        </w:rPr>
      </w:pPr>
      <w:r w:rsidRPr="00092BE6">
        <w:rPr>
          <w:rFonts w:ascii="Tahoma" w:hAnsi="Tahoma" w:cs="Tahoma"/>
        </w:rPr>
        <w:t>16.2. A garantia e seus reforços poderão ser realizados em uma das seguintes modalidades: Caução em dinheiro ou Título da Dívida Pública; Seguro Garantia; e, Carta de Fiança Bancária.</w:t>
      </w:r>
    </w:p>
    <w:p w14:paraId="6618E889" w14:textId="77777777" w:rsidR="00FE2E34" w:rsidRPr="00092BE6" w:rsidRDefault="00FE2E34" w:rsidP="00FE2E34">
      <w:pPr>
        <w:jc w:val="both"/>
        <w:rPr>
          <w:rFonts w:ascii="Tahoma" w:hAnsi="Tahoma" w:cs="Tahoma"/>
        </w:rPr>
      </w:pPr>
      <w:r w:rsidRPr="00092BE6">
        <w:rPr>
          <w:rFonts w:ascii="Tahoma" w:hAnsi="Tahoma" w:cs="Tahoma"/>
        </w:rPr>
        <w:t>16.3. No caso de fiança bancária, esta deverá ser a critério da licitante, fornecida por um banco estabelecido no Brasil, pelo prazo de duração do contrato, devendo a contratada providenciar sua prorrogação, por toda a duração do contrato, independente de notificação da Administração Municipal, sob pena de rescisão contratual, ressalvados os casos em que a duração do contrato for inferior ao prazo acima estipulado, quando deverá a caução ser feita pelo prazo contratual. Durante o período em que o contrato se encontre oficialmente paralisado ou suspenso, por culpa da contratante, não poderá ser exigida a prorrogação das fianças bancárias.</w:t>
      </w:r>
    </w:p>
    <w:p w14:paraId="649DC7A7" w14:textId="183BA315" w:rsidR="00FE2E34" w:rsidRPr="00092BE6" w:rsidRDefault="00FE2E34" w:rsidP="00FE2E34">
      <w:pPr>
        <w:jc w:val="both"/>
        <w:rPr>
          <w:rFonts w:ascii="Tahoma" w:hAnsi="Tahoma" w:cs="Tahoma"/>
        </w:rPr>
      </w:pPr>
      <w:r w:rsidRPr="00092BE6">
        <w:rPr>
          <w:rFonts w:ascii="Tahoma" w:hAnsi="Tahoma" w:cs="Tahoma"/>
        </w:rPr>
        <w:t xml:space="preserve">16.4. No caso de opção pelo seguro garantia o mesmo será feito mediante entrega da competente apólice emitida por entidade em funcionamento no País, e em nome da </w:t>
      </w:r>
      <w:r w:rsidR="00AB004D">
        <w:rPr>
          <w:rFonts w:ascii="Tahoma" w:hAnsi="Tahoma" w:cs="Tahoma"/>
        </w:rPr>
        <w:t>Câmara Municipal de Nova Mutum</w:t>
      </w:r>
      <w:r w:rsidRPr="00092BE6">
        <w:rPr>
          <w:rFonts w:ascii="Tahoma" w:hAnsi="Tahoma" w:cs="Tahoma"/>
        </w:rPr>
        <w:t>/MT, cobrindo o risco de quebra do contrato, pelo prazo de duração do contrato, devendo a contratada providenciar sua prorrogação, por toda a duração do contrato, independente de notificação da Administração Municipal, sob pena de rescisão contratual.</w:t>
      </w:r>
    </w:p>
    <w:p w14:paraId="1401437D" w14:textId="13CD403A" w:rsidR="00FE2E34" w:rsidRPr="00092BE6" w:rsidRDefault="00FE2E34" w:rsidP="00FE2E34">
      <w:pPr>
        <w:jc w:val="both"/>
        <w:rPr>
          <w:rFonts w:ascii="Tahoma" w:hAnsi="Tahoma" w:cs="Tahoma"/>
        </w:rPr>
      </w:pPr>
      <w:r w:rsidRPr="00092BE6">
        <w:rPr>
          <w:rFonts w:ascii="Tahoma" w:hAnsi="Tahoma" w:cs="Tahoma"/>
        </w:rPr>
        <w:t xml:space="preserve">16.5. No caso de opção por caução em dinheiro, o interessado deverá procurar a Tesouraria da </w:t>
      </w:r>
      <w:r w:rsidR="00AB004D">
        <w:rPr>
          <w:rFonts w:ascii="Tahoma" w:hAnsi="Tahoma" w:cs="Tahoma"/>
        </w:rPr>
        <w:t>Câmara</w:t>
      </w:r>
      <w:r w:rsidRPr="00092BE6">
        <w:rPr>
          <w:rFonts w:ascii="Tahoma" w:hAnsi="Tahoma" w:cs="Tahoma"/>
        </w:rPr>
        <w:t xml:space="preserve"> de </w:t>
      </w:r>
      <w:r w:rsidR="00AB004D">
        <w:rPr>
          <w:rFonts w:ascii="Tahoma" w:hAnsi="Tahoma" w:cs="Tahoma"/>
        </w:rPr>
        <w:t>Nova Mutum</w:t>
      </w:r>
      <w:r w:rsidRPr="00092BE6">
        <w:rPr>
          <w:rFonts w:ascii="Tahoma" w:hAnsi="Tahoma" w:cs="Tahoma"/>
        </w:rPr>
        <w:t xml:space="preserve"> – MT, para requerer os procedimentos para a realização de referida garantia.</w:t>
      </w:r>
    </w:p>
    <w:p w14:paraId="0F86C284" w14:textId="77777777" w:rsidR="00FE2E34" w:rsidRPr="00092BE6" w:rsidRDefault="00FE2E34" w:rsidP="00FE2E34">
      <w:pPr>
        <w:jc w:val="both"/>
        <w:rPr>
          <w:rFonts w:ascii="Tahoma" w:hAnsi="Tahoma" w:cs="Tahoma"/>
        </w:rPr>
      </w:pPr>
      <w:r w:rsidRPr="00092BE6">
        <w:rPr>
          <w:rFonts w:ascii="Tahoma" w:hAnsi="Tahoma" w:cs="Tahoma"/>
        </w:rPr>
        <w:t>16.6. A garantia prestada pela licitante vencedora lhe será restituída ou liberada após a execução do Contrato, com a emissão do Termo de Recebimento Definitivo.</w:t>
      </w:r>
    </w:p>
    <w:p w14:paraId="3FE10CF5" w14:textId="77777777" w:rsidR="00FE2E34" w:rsidRPr="00092BE6" w:rsidRDefault="00FE2E34" w:rsidP="00FE2E34">
      <w:pPr>
        <w:jc w:val="both"/>
        <w:rPr>
          <w:rFonts w:ascii="Tahoma" w:hAnsi="Tahoma" w:cs="Tahoma"/>
        </w:rPr>
      </w:pPr>
    </w:p>
    <w:p w14:paraId="37BAE606" w14:textId="77777777" w:rsidR="00FE2E34" w:rsidRPr="00092BE6" w:rsidRDefault="00FE2E34" w:rsidP="00FE2E34">
      <w:pPr>
        <w:pBdr>
          <w:top w:val="single" w:sz="18" w:space="2" w:color="000000"/>
          <w:left w:val="single" w:sz="18" w:space="4" w:color="000000"/>
          <w:bottom w:val="single" w:sz="18" w:space="0"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17. DA GARANTIA DOS SERVIÇOS</w:t>
      </w:r>
    </w:p>
    <w:p w14:paraId="181757E9" w14:textId="77777777" w:rsidR="00FE2E34" w:rsidRPr="00F51B76" w:rsidRDefault="00FE2E34" w:rsidP="00FE2E34">
      <w:pPr>
        <w:autoSpaceDE w:val="0"/>
        <w:autoSpaceDN w:val="0"/>
        <w:jc w:val="both"/>
        <w:rPr>
          <w:rFonts w:ascii="Tahoma" w:hAnsi="Tahoma" w:cs="Tahoma"/>
        </w:rPr>
      </w:pPr>
      <w:bookmarkStart w:id="3" w:name="_heading=h.3znysh7" w:colFirst="0" w:colLast="0"/>
      <w:bookmarkEnd w:id="3"/>
      <w:r w:rsidRPr="00F51B76">
        <w:rPr>
          <w:rFonts w:ascii="Tahoma" w:hAnsi="Tahoma" w:cs="Tahoma"/>
        </w:rPr>
        <w:t>17.1. A CONTRATADA deverá dar garantia contratual dos serviços pelo prazo de 05 (cinco) anos, a contar a partir do primeiro dia útil subsequente à data do recebimento definitivo do objeto.</w:t>
      </w:r>
    </w:p>
    <w:p w14:paraId="5294566B"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17.2. A garantia será prestada com vistas a manter os serviços e equipamentos em perfeitas condições de uso, sem qualquer ônus ou custo operacional para a CONTRATANTE.</w:t>
      </w:r>
    </w:p>
    <w:p w14:paraId="1FC4195F" w14:textId="77777777" w:rsidR="00FE2E34" w:rsidRPr="00F51B76" w:rsidRDefault="00FE2E34" w:rsidP="00FE2E34">
      <w:pPr>
        <w:autoSpaceDE w:val="0"/>
        <w:autoSpaceDN w:val="0"/>
        <w:jc w:val="both"/>
        <w:rPr>
          <w:rFonts w:ascii="Tahoma" w:hAnsi="Tahoma" w:cs="Tahoma"/>
        </w:rPr>
      </w:pPr>
      <w:r w:rsidRPr="00F51B76">
        <w:rPr>
          <w:rFonts w:ascii="Tahoma" w:hAnsi="Tahoma" w:cs="Tahoma"/>
        </w:rPr>
        <w:t>17.3. A garantia abrange, INCLUSIVE, a realização da manutenção corretiva dos serviços pela própria CONTRATADA.</w:t>
      </w:r>
    </w:p>
    <w:p w14:paraId="410E0477" w14:textId="77777777" w:rsidR="00FE2E34" w:rsidRPr="00F51B76" w:rsidRDefault="00FE2E34" w:rsidP="00FE2E34">
      <w:pPr>
        <w:pBdr>
          <w:top w:val="nil"/>
          <w:left w:val="nil"/>
          <w:bottom w:val="nil"/>
          <w:right w:val="nil"/>
          <w:between w:val="nil"/>
        </w:pBdr>
        <w:jc w:val="both"/>
        <w:rPr>
          <w:rFonts w:ascii="Tahoma" w:hAnsi="Tahoma" w:cs="Tahoma"/>
        </w:rPr>
      </w:pPr>
      <w:r w:rsidRPr="00F51B76">
        <w:rPr>
          <w:rFonts w:ascii="Tahoma" w:eastAsia="Arial" w:hAnsi="Tahoma" w:cs="Tahoma"/>
          <w:color w:val="000000"/>
        </w:rPr>
        <w:lastRenderedPageBreak/>
        <w:t>17.3.1 Ent</w:t>
      </w:r>
      <w:r w:rsidRPr="00F51B76">
        <w:rPr>
          <w:rFonts w:ascii="Tahoma" w:hAnsi="Tahoma" w:cs="Tahoma"/>
        </w:rPr>
        <w:t>ende-se por manutenção corretiva aquela destinada a corrigir os defeitos apresentados pelos serviços prestados, compreendendo a realização de ajustes, reparos e correções necessárias.</w:t>
      </w:r>
    </w:p>
    <w:p w14:paraId="51CE107D"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17.4. Uma vez notificada, a CONTRATADA realizará a reparação ou substituição dos serviços que apresentarem vício ou defeito, devendo iniciar a reparação ou substituição em até 05 (cinco) dias, contados a partir do recebimento da notificação.</w:t>
      </w:r>
    </w:p>
    <w:p w14:paraId="695B5B48"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hAnsi="Tahoma" w:cs="Tahoma"/>
          <w:sz w:val="20"/>
          <w:szCs w:val="20"/>
        </w:rPr>
      </w:pPr>
    </w:p>
    <w:p w14:paraId="70C9CB1F" w14:textId="77777777" w:rsidR="00FE2E34" w:rsidRPr="00092BE6" w:rsidRDefault="00FE2E34" w:rsidP="00FE2E34">
      <w:pPr>
        <w:pBdr>
          <w:top w:val="single" w:sz="18" w:space="1" w:color="000000"/>
          <w:left w:val="single" w:sz="18" w:space="4" w:color="000000"/>
          <w:bottom w:val="single" w:sz="18" w:space="1" w:color="000000"/>
          <w:right w:val="single" w:sz="18" w:space="4" w:color="000000"/>
          <w:between w:val="nil"/>
        </w:pBdr>
        <w:shd w:val="clear" w:color="auto" w:fill="D9D9D9"/>
        <w:jc w:val="both"/>
        <w:rPr>
          <w:rFonts w:ascii="Tahoma" w:eastAsia="Arial" w:hAnsi="Tahoma" w:cs="Tahoma"/>
          <w:b/>
          <w:color w:val="000000"/>
        </w:rPr>
      </w:pPr>
      <w:r w:rsidRPr="00092BE6">
        <w:rPr>
          <w:rFonts w:ascii="Tahoma" w:eastAsia="Arial" w:hAnsi="Tahoma" w:cs="Tahoma"/>
          <w:b/>
          <w:color w:val="000000"/>
        </w:rPr>
        <w:t>18. DA ENTREGA E DO RECEBIMENTO DO OBJETO E DA FISCALIZAÇÃO</w:t>
      </w:r>
    </w:p>
    <w:p w14:paraId="088248AB" w14:textId="77777777" w:rsidR="00FE2E34" w:rsidRPr="00F51B76" w:rsidRDefault="00FE2E34" w:rsidP="00FE2E34">
      <w:pPr>
        <w:autoSpaceDE w:val="0"/>
        <w:autoSpaceDN w:val="0"/>
        <w:jc w:val="both"/>
        <w:rPr>
          <w:rFonts w:ascii="Tahoma" w:hAnsi="Tahoma" w:cs="Tahoma"/>
        </w:rPr>
      </w:pPr>
      <w:r w:rsidRPr="00F51B76">
        <w:rPr>
          <w:rFonts w:ascii="Tahoma" w:eastAsia="Arial" w:hAnsi="Tahoma" w:cs="Tahoma"/>
          <w:color w:val="000000"/>
        </w:rPr>
        <w:t xml:space="preserve">18.1. </w:t>
      </w:r>
      <w:r w:rsidRPr="00F51B76">
        <w:rPr>
          <w:rFonts w:ascii="Tahoma" w:hAnsi="Tahoma" w:cs="Tahoma"/>
        </w:rPr>
        <w:t>Os critérios de recebimento e aceitação do objeto e de fiscalização estão previstos no Estudo Técnico Preliminar (Anexo I) e Memorial Descritivo da Obra (Anexo II).</w:t>
      </w:r>
    </w:p>
    <w:p w14:paraId="092A8AE3"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18.2. O recebimento definitivo pela Administração não eximirá o contratado, pelo prazo mínimo de 5 (cinco) anos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 sem prejuízo da vida útil do projeto de cada estrutura.</w:t>
      </w:r>
    </w:p>
    <w:p w14:paraId="401ED3DF"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hAnsi="Tahoma" w:cs="Tahoma"/>
          <w:sz w:val="20"/>
          <w:szCs w:val="20"/>
        </w:rPr>
      </w:pPr>
    </w:p>
    <w:p w14:paraId="79B2EEB2" w14:textId="77777777" w:rsidR="00FE2E34" w:rsidRPr="00092BE6" w:rsidRDefault="00FE2E34" w:rsidP="00FE2E34">
      <w:pPr>
        <w:pBdr>
          <w:top w:val="single" w:sz="18" w:space="1" w:color="000000"/>
          <w:left w:val="single" w:sz="18" w:space="3" w:color="000000"/>
          <w:bottom w:val="single" w:sz="18" w:space="1" w:color="000000"/>
          <w:right w:val="single" w:sz="18" w:space="4" w:color="000000"/>
          <w:between w:val="nil"/>
        </w:pBdr>
        <w:shd w:val="clear" w:color="auto" w:fill="D9D9D9"/>
        <w:jc w:val="both"/>
        <w:rPr>
          <w:rFonts w:ascii="Tahoma" w:eastAsia="Arial" w:hAnsi="Tahoma" w:cs="Tahoma"/>
          <w:b/>
          <w:color w:val="000000"/>
        </w:rPr>
      </w:pPr>
      <w:r w:rsidRPr="00092BE6">
        <w:rPr>
          <w:rFonts w:ascii="Tahoma" w:eastAsia="Arial" w:hAnsi="Tahoma" w:cs="Tahoma"/>
          <w:b/>
          <w:color w:val="000000"/>
        </w:rPr>
        <w:t>19.  DAS OBRIGAÇÕES DAS PARTES</w:t>
      </w:r>
    </w:p>
    <w:p w14:paraId="607C16F3" w14:textId="77777777" w:rsidR="00FE2E34" w:rsidRPr="00092BE6" w:rsidRDefault="00FE2E34" w:rsidP="00FE2E34">
      <w:pPr>
        <w:jc w:val="both"/>
        <w:rPr>
          <w:rFonts w:ascii="Tahoma" w:hAnsi="Tahoma" w:cs="Tahoma"/>
          <w:color w:val="000000" w:themeColor="text1"/>
        </w:rPr>
      </w:pPr>
      <w:r w:rsidRPr="00092BE6">
        <w:rPr>
          <w:rFonts w:ascii="Tahoma" w:hAnsi="Tahoma" w:cs="Tahoma"/>
          <w:b/>
          <w:bCs/>
          <w:color w:val="000000" w:themeColor="text1"/>
        </w:rPr>
        <w:t xml:space="preserve">19.1. </w:t>
      </w:r>
      <w:r w:rsidRPr="00092BE6">
        <w:rPr>
          <w:rFonts w:ascii="Tahoma" w:hAnsi="Tahoma" w:cs="Tahoma"/>
          <w:b/>
          <w:color w:val="000000" w:themeColor="text1"/>
        </w:rPr>
        <w:t>OBRIGAÇÕES DA CONTRATANTE</w:t>
      </w:r>
      <w:r w:rsidRPr="00092BE6">
        <w:rPr>
          <w:rFonts w:ascii="Tahoma" w:hAnsi="Tahoma" w:cs="Tahoma"/>
          <w:color w:val="000000" w:themeColor="text1"/>
        </w:rPr>
        <w:t>:</w:t>
      </w:r>
    </w:p>
    <w:p w14:paraId="138964E3"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a) Convocar a licitante vencedora, em conformidade com o art. 90 da Lei nº 14.133/21, para assinar o Contrato, no prazo de 02 (dois) dias úteis, a contar da notificação oficial;</w:t>
      </w:r>
    </w:p>
    <w:p w14:paraId="18F00E91"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b) Fornecer à licitante, todas as informações relacionadas com o objeto do presente Edital;</w:t>
      </w:r>
    </w:p>
    <w:p w14:paraId="4C6B89B2"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c) Acompanhar e fiscalizar, através de servidor designado pela Administração, o cumprimento do contrato a ser assinado com a licitante vencedora, anotando em registro próprio as falhas detectadas e comunicando as ocorrências de quaisquer fatos que, a seu critério, exijam medidas corretivas por parte da licitante vencedora;</w:t>
      </w:r>
    </w:p>
    <w:p w14:paraId="548E5445"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d) Efetuar o pagamento à Contratada das medições realizadas, na forma e prazos estabelecidos neste Edital e Contrato a ser firmado entre as partes, procedendo-se à retenção dos tributos devidos, consoante a legislação vigente;</w:t>
      </w:r>
    </w:p>
    <w:p w14:paraId="7343B667"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e) Zelar para que sejam cumpridas as obrigações assumidas pela licitante vencedora, bem como sejam mantidas todas as condições de habilitação e qualificação exigidas na licitação;</w:t>
      </w:r>
    </w:p>
    <w:p w14:paraId="07B9775F"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f) Notificar a Contratada sobre as imperfeições e irregularidades na execução da obra, determinando as correções necessárias ou reexecução dos serviços a serem executados;</w:t>
      </w:r>
    </w:p>
    <w:p w14:paraId="712524FE"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g) Notificar a empresa sobre o descumprimento do cronograma físico – financeiro da obra.</w:t>
      </w:r>
    </w:p>
    <w:p w14:paraId="2A81FF6B" w14:textId="77777777" w:rsidR="00FE2E34" w:rsidRPr="00092BE6" w:rsidRDefault="00FE2E34" w:rsidP="00FE2E34">
      <w:pPr>
        <w:jc w:val="both"/>
        <w:rPr>
          <w:rFonts w:ascii="Tahoma" w:hAnsi="Tahoma" w:cs="Tahoma"/>
          <w:color w:val="000000" w:themeColor="text1"/>
        </w:rPr>
      </w:pPr>
      <w:r w:rsidRPr="00092BE6">
        <w:rPr>
          <w:rFonts w:ascii="Tahoma" w:hAnsi="Tahoma" w:cs="Tahoma"/>
          <w:b/>
          <w:bCs/>
          <w:color w:val="000000" w:themeColor="text1"/>
        </w:rPr>
        <w:t xml:space="preserve">19.2. </w:t>
      </w:r>
      <w:r w:rsidRPr="00092BE6">
        <w:rPr>
          <w:rFonts w:ascii="Tahoma" w:hAnsi="Tahoma" w:cs="Tahoma"/>
          <w:b/>
          <w:color w:val="000000" w:themeColor="text1"/>
        </w:rPr>
        <w:t>SÃO OBRIGAÇÕES DA CONTRATADA</w:t>
      </w:r>
      <w:r w:rsidRPr="00092BE6">
        <w:rPr>
          <w:rFonts w:ascii="Tahoma" w:hAnsi="Tahoma" w:cs="Tahoma"/>
          <w:color w:val="000000" w:themeColor="text1"/>
        </w:rPr>
        <w:t>:</w:t>
      </w:r>
    </w:p>
    <w:p w14:paraId="58306A0F"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a) Recebida a Ordem de Serviço, iniciar a execução da obra de acordo com os prazos definidos neste contrato, no projeto e no cronograma físico e financeiro;</w:t>
      </w:r>
    </w:p>
    <w:p w14:paraId="5461B882"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lastRenderedPageBreak/>
        <w:t>b) Executar os serviços objeto deste contrato de acordo com as prescrições e critérios técnicos vigentes;</w:t>
      </w:r>
    </w:p>
    <w:p w14:paraId="43F0451E"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c) Observar e cumprir as normas, recomendações, e a orientações da ABNT - Associação Brasileira de Normas Técnicas;</w:t>
      </w:r>
    </w:p>
    <w:p w14:paraId="73986D55"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d) Responsabilizar-se por dispêndios resultante de impostos, taxas, regulamentos e posturas Municipais, Estaduais e Federais, atuais ou não, sem qualquer direito regressivo em relação a Contratante;</w:t>
      </w:r>
    </w:p>
    <w:p w14:paraId="39A74320"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e) Reparar, corrigir, remover, reconstruir ou substituir às suas expensas, no todo ou em parte, os serviços que se verificarem defeituosos ou incorretos, resultantes da execução da obra;</w:t>
      </w:r>
    </w:p>
    <w:p w14:paraId="60C6F62B"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f) Ao término dos serviços diários, deixar os locais sempre limpos e desimpedidos na medida do possível;</w:t>
      </w:r>
    </w:p>
    <w:p w14:paraId="4BDEBDC4"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g) Promover as suas expensas, a sinalização da local da obra, observando, no que couber a legislação vigente, especialmente o CBT – Código Brasileiro de Trânsito, sob pena de responder por omissão, negligência ou dolo;</w:t>
      </w:r>
    </w:p>
    <w:p w14:paraId="3B22E27E"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h) Responder civil e criminalmente, conforme o caso concreto, por danos que vier a causar a terceiros na execução da obra objeto desta licitação, sejam eles de natureza materiais ou morais, independentemente de terem ocorrido por omissão, negligência, imperícia ou dolo;</w:t>
      </w:r>
    </w:p>
    <w:p w14:paraId="4457D0E4"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i) Manter a frente da obra, profissionais qualificados apresentados na fase de habilitação ou outros previamente autorizados pela Contratante e pessoal auxiliar disponíveis para sua normal e correta execução;</w:t>
      </w:r>
    </w:p>
    <w:p w14:paraId="77F5A1DA"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j) Manter no canteiro de obra os maquinários, equipamentos e ferramentas necessários ao desempenho satisfatório dos serviços, conforme listado por ocasião da habilitação na licitação, sob pena de descumprimento de condições contratuais, com as consequências previstas neste contrato;</w:t>
      </w:r>
    </w:p>
    <w:p w14:paraId="254F1F09"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l) Cumprir impreterivelmente os prazos estipulados no contrato e no cronograma físico e financeiro;</w:t>
      </w:r>
    </w:p>
    <w:p w14:paraId="6766530A"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m) Não promover nenhuma alteração no projeto, ou na obra propriamente dita, serviços, equipamento e profissionais, sem que haja expressa autorização da Administração por meio dos seus fiscais ou de pessoas com poder para decisão, conforme o caso;</w:t>
      </w:r>
    </w:p>
    <w:p w14:paraId="5B8C9E5E"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n) Aceitar os acréscimos ou supressões que se fizerem necessários de até 25% (vinte e cinco por cento) do valor contratual corrigido;</w:t>
      </w:r>
    </w:p>
    <w:p w14:paraId="3CA46007"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o) Manter todas as condições de habilitação durante toda vigência do contrato, especialmente no que diz respeito à regularidade para com a seguridade social – INSS e FGTS;</w:t>
      </w:r>
    </w:p>
    <w:p w14:paraId="0904CB42"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p) Providenciar o transporte dos equipamentos, sem ônus adicional para a Administração, que necessitem sofrer manutenção preventiva e/ou corretiva, a qual não possa ser efetuada no próprio local;</w:t>
      </w:r>
    </w:p>
    <w:p w14:paraId="17F646DF"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lastRenderedPageBreak/>
        <w:t>q) Disponibilizar número de telefone que possibilite contato imediato entre a Contratante e o preposto da Contratada, de forma permanente, no período não abrangido pela jornada de trabalho da equipe residente, incluindo dias não úteis, para atendimento de situações de emergência;</w:t>
      </w:r>
    </w:p>
    <w:p w14:paraId="5E098CB6"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 xml:space="preserve">r) Cumprir e fazer cumprir as normas de segurança e medicina do trabalho emitido pelo Ministério do Trabalho e Emprego e outros órgãos competentes; </w:t>
      </w:r>
    </w:p>
    <w:p w14:paraId="2F6808B2"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 xml:space="preserve">s) Fornecer e exigir o uso de Equipamentos de Proteção Individual – </w:t>
      </w:r>
      <w:proofErr w:type="spellStart"/>
      <w:r w:rsidRPr="00092BE6">
        <w:rPr>
          <w:rFonts w:ascii="Tahoma" w:hAnsi="Tahoma" w:cs="Tahoma"/>
          <w:color w:val="000000" w:themeColor="text1"/>
        </w:rPr>
        <w:t>EPI`s</w:t>
      </w:r>
      <w:proofErr w:type="spellEnd"/>
      <w:r w:rsidRPr="00092BE6">
        <w:rPr>
          <w:rFonts w:ascii="Tahoma" w:hAnsi="Tahoma" w:cs="Tahoma"/>
          <w:color w:val="000000" w:themeColor="text1"/>
        </w:rPr>
        <w:t>, conforme constatada a sua necessidade;</w:t>
      </w:r>
    </w:p>
    <w:p w14:paraId="452261B1"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t) Relatar ao Contratante toda e qualquer irregularidade, inclusive de ordem funcional, constatada durante a execução dos serviços, cujo saneamento dependa de autorização para execução ou de providências por parte do Contratante, especialmente se representar risco para o patrimônio público ou privado;</w:t>
      </w:r>
    </w:p>
    <w:p w14:paraId="530A92A6"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u) Manter em perfeito funcionamento todo o ferramental, equipamentos e instrumentos disponibilizados, efetuando manutenção periódica e/ou substituindo de imediato os que sofrerem eventualmente danos;</w:t>
      </w:r>
    </w:p>
    <w:p w14:paraId="57A8D1DB"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 xml:space="preserve">v) Designar preposto, aceito pela Administração, para representá-la na execução do contrato, no local de prestação dos serviços, e instruí-lo quanto à necessidade de acatar as orientações da Contratante, inclusive quanto ao cumprimento das normas internas, conforme art. 118 da Lei n.º 14.133/21; </w:t>
      </w:r>
    </w:p>
    <w:p w14:paraId="02879973"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x) Substituir, no prazo máximo de 24 (vinte e quatro) horas, sempre que exigido pela Contratante e independentemente de qualquer justificativa por parte desta, qualquer profissional integrante das equipes de trabalho cuja atuação, permanência e/ou comportamento sejam julgados inadequados, prejudiciais, inconvenientes ou insatisfatórios à disciplina da Contratante ou ao interesse do Serviço Público e de terceiros eventualmente prejudicados;</w:t>
      </w:r>
    </w:p>
    <w:p w14:paraId="271690EB"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y) Disponibilizar os materiais de construção necessários para execução da obra.</w:t>
      </w:r>
    </w:p>
    <w:p w14:paraId="27C24D6F"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a.1) Providenciar, às suas expensas, o transporte, destinação e descarte dos resíduos, detritos e entulhos resultantes da prestação de serviço, observando a legislação ambiental pertinente;</w:t>
      </w:r>
    </w:p>
    <w:p w14:paraId="64215F6F"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 xml:space="preserve">b.1) Manter Livro Diário de Registro de Obra, apto a receber as anotações de ocorrências relativas </w:t>
      </w:r>
      <w:proofErr w:type="gramStart"/>
      <w:r w:rsidRPr="00092BE6">
        <w:rPr>
          <w:rFonts w:ascii="Tahoma" w:hAnsi="Tahoma" w:cs="Tahoma"/>
          <w:color w:val="000000" w:themeColor="text1"/>
        </w:rPr>
        <w:t>a</w:t>
      </w:r>
      <w:proofErr w:type="gramEnd"/>
      <w:r w:rsidRPr="00092BE6">
        <w:rPr>
          <w:rFonts w:ascii="Tahoma" w:hAnsi="Tahoma" w:cs="Tahoma"/>
          <w:color w:val="000000" w:themeColor="text1"/>
        </w:rPr>
        <w:t xml:space="preserve"> obra, as reivindicações da fiscalização e a soluções encontradas para os questionamentos feitos pelo representante do Contratante;</w:t>
      </w:r>
    </w:p>
    <w:p w14:paraId="6F57036E"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c.1) Empregar boa técnica e fornecer materiais de primeira qualidade para execução da obra, conforme especificados no memorial descritivo;</w:t>
      </w:r>
    </w:p>
    <w:p w14:paraId="782B988E"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 xml:space="preserve">d.1) Responsabilizar-se objetivamente pela solidez e segurança do trabalho realizado pelo prazo de 05 anos, conforme determina o artigo 618 do Código Civil Brasileiro; </w:t>
      </w:r>
    </w:p>
    <w:p w14:paraId="3B887AB2"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e.1) Não subcontratar a obra, sem que haja expressa e antecipada autorização da Contratante;</w:t>
      </w:r>
    </w:p>
    <w:p w14:paraId="7DD7C2EC"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lastRenderedPageBreak/>
        <w:t>f.1) Se julgar necessário, a FISCALIZAÇÃO poderá solicitar à CONTRATADA a apresentação de informações, por escrito, dos locais de origem dos materiais ou de certificados de ensaios relativos aos mesmos;</w:t>
      </w:r>
    </w:p>
    <w:p w14:paraId="595DC3C8"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g.1) É total e inteira obrigação da empresa contratada providenciar, tempestivamente, a inserção de todos os boletins de mediação, no Transferegov.br, nos termos da PORTARIA CONJUNTA MGI/MF/CGU Nº 33, DE 30 DE AGOSTO DE 2023</w:t>
      </w:r>
    </w:p>
    <w:p w14:paraId="7D2CA6CB" w14:textId="77777777" w:rsidR="00FE2E34" w:rsidRPr="00092BE6" w:rsidRDefault="00FE2E34" w:rsidP="00FE2E34">
      <w:pPr>
        <w:jc w:val="both"/>
        <w:rPr>
          <w:rFonts w:ascii="Tahoma" w:hAnsi="Tahoma" w:cs="Tahoma"/>
          <w:color w:val="000000" w:themeColor="text1"/>
        </w:rPr>
      </w:pPr>
    </w:p>
    <w:p w14:paraId="3507C377"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color w:val="000000"/>
        </w:rPr>
      </w:pPr>
      <w:r w:rsidRPr="00092BE6">
        <w:rPr>
          <w:rFonts w:ascii="Tahoma" w:eastAsia="Arial" w:hAnsi="Tahoma" w:cs="Tahoma"/>
          <w:b/>
          <w:color w:val="000000"/>
        </w:rPr>
        <w:t xml:space="preserve">20. </w:t>
      </w:r>
      <w:r w:rsidRPr="00092BE6">
        <w:rPr>
          <w:rFonts w:ascii="Tahoma" w:hAnsi="Tahoma" w:cs="Tahoma"/>
          <w:b/>
          <w:bCs/>
          <w:color w:val="000000" w:themeColor="text1"/>
        </w:rPr>
        <w:t>DO REAJUSTE, REPACTUAÇÃO E REEQUILÍBRIO</w:t>
      </w:r>
    </w:p>
    <w:p w14:paraId="05E280AE"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20.1. Este instrumento poderá ser alterado na ocorrência dos fatos estipulados no artigo 124, da Lei nº 14.133/21.</w:t>
      </w:r>
    </w:p>
    <w:p w14:paraId="5D6F3B85"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20.2. É admissível a alteração subjetiva do contrato proveniente da fusão, cisão ou incorporação da contratada com/em outra pessoa jurídica, desde que sejam observados pela nova pessoa jurídica:</w:t>
      </w:r>
    </w:p>
    <w:p w14:paraId="0F4B52E2"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20.2.1. Todos os requisitos de habilitação exigidos na licitação original;</w:t>
      </w:r>
    </w:p>
    <w:p w14:paraId="57B75B5A"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20.2.2. Sejam mantidas as demais cláusulas e condições do contrato;</w:t>
      </w:r>
    </w:p>
    <w:p w14:paraId="30386ED4"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20.2.3. Não haja prejuízo à execução do objeto pactuado; e</w:t>
      </w:r>
    </w:p>
    <w:p w14:paraId="00007A69" w14:textId="77777777"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20.2.4. Haja a anuência expressa da Administração à continuidade do contrato;</w:t>
      </w:r>
    </w:p>
    <w:p w14:paraId="2D64B4E2" w14:textId="77777777" w:rsidR="00FE2E34" w:rsidRPr="00092BE6" w:rsidRDefault="00FE2E34" w:rsidP="00FE2E34">
      <w:pPr>
        <w:shd w:val="clear" w:color="auto" w:fill="FFFFFF"/>
        <w:jc w:val="both"/>
        <w:rPr>
          <w:rFonts w:ascii="Tahoma" w:hAnsi="Tahoma" w:cs="Tahoma"/>
          <w:color w:val="000000" w:themeColor="text1"/>
        </w:rPr>
      </w:pPr>
    </w:p>
    <w:p w14:paraId="0B7C186D" w14:textId="77777777" w:rsidR="00FE2E34" w:rsidRPr="00092BE6" w:rsidRDefault="00FE2E34" w:rsidP="00FE2E34">
      <w:pPr>
        <w:shd w:val="clear" w:color="auto" w:fill="FFFFFF"/>
        <w:jc w:val="both"/>
        <w:rPr>
          <w:rFonts w:ascii="Tahoma" w:hAnsi="Tahoma" w:cs="Tahoma"/>
        </w:rPr>
      </w:pPr>
      <w:r w:rsidRPr="00092BE6">
        <w:rPr>
          <w:rFonts w:ascii="Tahoma" w:hAnsi="Tahoma" w:cs="Tahoma"/>
          <w:b/>
        </w:rPr>
        <w:t>20.3. REAJUSTE:</w:t>
      </w:r>
    </w:p>
    <w:p w14:paraId="32C1B217"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20.3.1. O preço contratado dos serviços permanecerá fixo e irreajustável durante doze meses, após o que poderá ser revisto com base na legislação atinente ao caso.</w:t>
      </w:r>
    </w:p>
    <w:p w14:paraId="4BD9E170"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20.3.2. Em caso de paralisação ou aditamento de prazo, devidamente justificado, que venha a ultrapassar a um ano de execução da obra ou serviço, ter-se-á que as parcelas contratuais excedentes ao prazo de um ano, reajustadas pelos índices utilizados pela administração, tomando por base a data do orçamento estimado, através da seguinte fórmula:</w:t>
      </w:r>
    </w:p>
    <w:p w14:paraId="00AA71AA" w14:textId="77777777" w:rsidR="00FE2E34" w:rsidRPr="00092BE6" w:rsidRDefault="00FE2E34" w:rsidP="00FE2E34">
      <w:pPr>
        <w:pBdr>
          <w:top w:val="nil"/>
          <w:left w:val="nil"/>
          <w:bottom w:val="nil"/>
          <w:right w:val="nil"/>
          <w:between w:val="nil"/>
        </w:pBdr>
        <w:jc w:val="both"/>
        <w:rPr>
          <w:rFonts w:ascii="Tahoma" w:eastAsia="Arial" w:hAnsi="Tahoma" w:cs="Tahoma"/>
        </w:rPr>
      </w:pPr>
    </w:p>
    <w:p w14:paraId="25D7306B" w14:textId="77777777" w:rsidR="00FE2E34" w:rsidRPr="00092BE6" w:rsidRDefault="00FE2E34" w:rsidP="00FE2E34">
      <w:pPr>
        <w:pStyle w:val="Ttulo2"/>
        <w:rPr>
          <w:rFonts w:ascii="Tahoma" w:eastAsia="Arial" w:hAnsi="Tahoma" w:cs="Tahoma"/>
          <w:sz w:val="20"/>
        </w:rPr>
      </w:pPr>
      <w:r w:rsidRPr="00092BE6">
        <w:rPr>
          <w:rFonts w:ascii="Tahoma" w:eastAsia="Arial" w:hAnsi="Tahoma" w:cs="Tahoma"/>
          <w:sz w:val="20"/>
        </w:rPr>
        <w:t>R = (</w:t>
      </w:r>
      <w:proofErr w:type="spellStart"/>
      <w:r w:rsidRPr="00092BE6">
        <w:rPr>
          <w:rFonts w:ascii="Tahoma" w:eastAsia="Arial" w:hAnsi="Tahoma" w:cs="Tahoma"/>
          <w:sz w:val="20"/>
        </w:rPr>
        <w:t>Ii</w:t>
      </w:r>
      <w:proofErr w:type="spellEnd"/>
      <w:r w:rsidRPr="00092BE6">
        <w:rPr>
          <w:rFonts w:ascii="Tahoma" w:eastAsia="Arial" w:hAnsi="Tahoma" w:cs="Tahoma"/>
          <w:sz w:val="20"/>
        </w:rPr>
        <w:t xml:space="preserve"> – Io). V</w:t>
      </w:r>
      <w:r w:rsidRPr="00092BE6">
        <w:rPr>
          <w:rFonts w:ascii="Tahoma" w:hAnsi="Tahoma" w:cs="Tahoma"/>
          <w:noProof/>
          <w:sz w:val="20"/>
        </w:rPr>
        <w:drawing>
          <wp:anchor distT="0" distB="0" distL="114300" distR="114300" simplePos="0" relativeHeight="251659264" behindDoc="0" locked="0" layoutInCell="1" allowOverlap="1" wp14:anchorId="2EF40E44" wp14:editId="63D41EBE">
            <wp:simplePos x="0" y="0"/>
            <wp:positionH relativeFrom="column">
              <wp:posOffset>203200</wp:posOffset>
            </wp:positionH>
            <wp:positionV relativeFrom="paragraph">
              <wp:posOffset>165100</wp:posOffset>
            </wp:positionV>
            <wp:extent cx="600075" cy="12700"/>
            <wp:effectExtent l="0" t="0" r="0" b="0"/>
            <wp:wrapNone/>
            <wp:docPr id="58" name="Imagem 1"/>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600075" cy="12700"/>
                    </a:xfrm>
                    <a:prstGeom prst="rect">
                      <a:avLst/>
                    </a:prstGeom>
                    <a:ln/>
                  </pic:spPr>
                </pic:pic>
              </a:graphicData>
            </a:graphic>
          </wp:anchor>
        </w:drawing>
      </w:r>
    </w:p>
    <w:p w14:paraId="4B695269" w14:textId="77777777" w:rsidR="00FE2E34" w:rsidRPr="00092BE6" w:rsidRDefault="00FE2E34" w:rsidP="00FE2E34">
      <w:pPr>
        <w:jc w:val="both"/>
        <w:rPr>
          <w:rFonts w:ascii="Tahoma" w:eastAsia="Arial" w:hAnsi="Tahoma" w:cs="Tahoma"/>
          <w:b/>
        </w:rPr>
      </w:pPr>
      <w:r w:rsidRPr="00092BE6">
        <w:rPr>
          <w:rFonts w:ascii="Tahoma" w:eastAsia="Arial" w:hAnsi="Tahoma" w:cs="Tahoma"/>
          <w:b/>
        </w:rPr>
        <w:t xml:space="preserve">           Io</w:t>
      </w:r>
    </w:p>
    <w:p w14:paraId="5A007052"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Sendo:</w:t>
      </w:r>
    </w:p>
    <w:p w14:paraId="5DE1D6A0" w14:textId="77777777" w:rsidR="00FE2E34" w:rsidRPr="00092BE6" w:rsidRDefault="00FE2E34" w:rsidP="00FE2E34">
      <w:pPr>
        <w:rPr>
          <w:rFonts w:ascii="Tahoma" w:eastAsia="Arial" w:hAnsi="Tahoma" w:cs="Tahoma"/>
        </w:rPr>
      </w:pPr>
      <w:r w:rsidRPr="00092BE6">
        <w:rPr>
          <w:rFonts w:ascii="Tahoma" w:eastAsia="Arial" w:hAnsi="Tahoma" w:cs="Tahoma"/>
        </w:rPr>
        <w:t>R = Valor da parcela de reajustamento procurado.</w:t>
      </w:r>
    </w:p>
    <w:p w14:paraId="3BF393FD" w14:textId="77777777" w:rsidR="00FE2E34" w:rsidRPr="00092BE6" w:rsidRDefault="00FE2E34" w:rsidP="00FE2E34">
      <w:pPr>
        <w:rPr>
          <w:rFonts w:ascii="Tahoma" w:eastAsia="Arial" w:hAnsi="Tahoma" w:cs="Tahoma"/>
        </w:rPr>
      </w:pPr>
      <w:r w:rsidRPr="00092BE6">
        <w:rPr>
          <w:rFonts w:ascii="Tahoma" w:eastAsia="Arial" w:hAnsi="Tahoma" w:cs="Tahoma"/>
        </w:rPr>
        <w:t>Io = Índice de preço verificado no mês d</w:t>
      </w:r>
      <w:r w:rsidRPr="00092BE6">
        <w:rPr>
          <w:rFonts w:ascii="Tahoma" w:hAnsi="Tahoma" w:cs="Tahoma"/>
        </w:rPr>
        <w:t>o orçamento estimado que originou o processo.</w:t>
      </w:r>
    </w:p>
    <w:p w14:paraId="0A811EEA" w14:textId="77777777" w:rsidR="00FE2E34" w:rsidRPr="00092BE6" w:rsidRDefault="00FE2E34" w:rsidP="00FE2E34">
      <w:pPr>
        <w:pBdr>
          <w:top w:val="nil"/>
          <w:left w:val="nil"/>
          <w:bottom w:val="nil"/>
          <w:right w:val="nil"/>
          <w:between w:val="nil"/>
        </w:pBdr>
        <w:jc w:val="both"/>
        <w:rPr>
          <w:rFonts w:ascii="Tahoma" w:eastAsia="Arial" w:hAnsi="Tahoma" w:cs="Tahoma"/>
        </w:rPr>
      </w:pPr>
      <w:proofErr w:type="spellStart"/>
      <w:r w:rsidRPr="00092BE6">
        <w:rPr>
          <w:rFonts w:ascii="Tahoma" w:eastAsia="Arial" w:hAnsi="Tahoma" w:cs="Tahoma"/>
        </w:rPr>
        <w:t>Ii</w:t>
      </w:r>
      <w:proofErr w:type="spellEnd"/>
      <w:r w:rsidRPr="00092BE6">
        <w:rPr>
          <w:rFonts w:ascii="Tahoma" w:eastAsia="Arial" w:hAnsi="Tahoma" w:cs="Tahoma"/>
        </w:rPr>
        <w:t xml:space="preserve"> = Índice de preço referente ao mês de reajustamento.</w:t>
      </w:r>
    </w:p>
    <w:p w14:paraId="168BADDC"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V = Valor a preços iniciais da parcela do contrato de obras ou serviços a ser reajustado.</w:t>
      </w:r>
    </w:p>
    <w:p w14:paraId="079982E7" w14:textId="77777777" w:rsidR="00FE2E34" w:rsidRPr="00092BE6" w:rsidRDefault="00FE2E34" w:rsidP="00FE2E34">
      <w:pPr>
        <w:pBdr>
          <w:top w:val="nil"/>
          <w:left w:val="nil"/>
          <w:bottom w:val="nil"/>
          <w:right w:val="nil"/>
          <w:between w:val="nil"/>
        </w:pBdr>
        <w:jc w:val="both"/>
        <w:rPr>
          <w:rFonts w:ascii="Tahoma" w:eastAsia="Arial" w:hAnsi="Tahoma" w:cs="Tahoma"/>
        </w:rPr>
      </w:pPr>
    </w:p>
    <w:p w14:paraId="273F9151"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20.3.3. Os critérios para correção monetária serão os estabelecidos na Lei 9.069/95, caso o pagamento não seja efetuado.</w:t>
      </w:r>
    </w:p>
    <w:p w14:paraId="4CB68925"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20.3.4. Para itens de contrato que necessitem ser reajustados por mais de um índice, as parcelas que compõem esses itens deverão ser desmembradas passando cada parcela a ser corrigida pelo seu respectivo índice.</w:t>
      </w:r>
    </w:p>
    <w:p w14:paraId="11B83D8A" w14:textId="77777777" w:rsidR="00FE2E34" w:rsidRPr="00092BE6" w:rsidRDefault="00FE2E34" w:rsidP="00FE2E34">
      <w:pPr>
        <w:shd w:val="clear" w:color="auto" w:fill="FFFFFF"/>
        <w:jc w:val="both"/>
        <w:rPr>
          <w:rFonts w:ascii="Tahoma" w:hAnsi="Tahoma" w:cs="Tahoma"/>
        </w:rPr>
      </w:pPr>
    </w:p>
    <w:p w14:paraId="641D9C97" w14:textId="77777777" w:rsidR="00FE2E34" w:rsidRPr="00092BE6" w:rsidRDefault="00FE2E34" w:rsidP="00FE2E34">
      <w:pPr>
        <w:shd w:val="clear" w:color="auto" w:fill="FFFFFF"/>
        <w:jc w:val="both"/>
        <w:rPr>
          <w:rStyle w:val="Fontepare1gpadre3o"/>
          <w:rFonts w:ascii="Tahoma" w:hAnsi="Tahoma" w:cs="Tahoma"/>
        </w:rPr>
      </w:pPr>
      <w:r w:rsidRPr="00092BE6">
        <w:rPr>
          <w:rFonts w:ascii="Tahoma" w:hAnsi="Tahoma" w:cs="Tahoma"/>
          <w:b/>
        </w:rPr>
        <w:t>20</w:t>
      </w:r>
      <w:r w:rsidRPr="00092BE6">
        <w:rPr>
          <w:rStyle w:val="Fontepare1gpadre3o"/>
          <w:rFonts w:ascii="Tahoma" w:hAnsi="Tahoma" w:cs="Tahoma"/>
          <w:b/>
        </w:rPr>
        <w:t>.4. REPACTUAÇÃO (APLICÁVEL PARA PRESTAÇÃO DE SERVIÇOS COM INTERMEDIAÇÃO DE MÃO DE OBRA)</w:t>
      </w:r>
      <w:r w:rsidRPr="00092BE6">
        <w:rPr>
          <w:rStyle w:val="Fontepare1gpadre3o"/>
          <w:rFonts w:ascii="Tahoma" w:hAnsi="Tahoma" w:cs="Tahoma"/>
        </w:rPr>
        <w:t>.</w:t>
      </w:r>
    </w:p>
    <w:p w14:paraId="18C2D31F"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20.4.1. Com fundamento no disposto pelo art. 25, da lei 14.133/21, será admitida a repactuação dos valores contratuais quando, por fator superveniente ao contrato, houver aumento significativo nos custos de mão de obra que compõe a prestação dos serviços.</w:t>
      </w:r>
    </w:p>
    <w:p w14:paraId="052A0151"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20.4.2. Na análise dos pedidos de repactuação referentes aos aumentos provenientes dos insumos utilizados para a prestação dos serviços, não deve ser avaliada a margem de lucro da empresa, mas sim se o fato superveniente é capaz de trazer impactos financeiros que inviabilizem e/ou impeçam a execução do contrato pelo preço firmado inicialmente.</w:t>
      </w:r>
    </w:p>
    <w:p w14:paraId="3781249E"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20.4.3. Para que seja possível a repactuação de que trata o item anterior é necessário o preenchimento de todos os requisitos a seguir:</w:t>
      </w:r>
    </w:p>
    <w:p w14:paraId="706690F8" w14:textId="77777777" w:rsidR="00FE2E34" w:rsidRPr="00092BE6" w:rsidRDefault="00FE2E34" w:rsidP="00FE2E34">
      <w:pPr>
        <w:shd w:val="clear" w:color="auto" w:fill="FFFFFF"/>
        <w:jc w:val="both"/>
        <w:rPr>
          <w:rFonts w:ascii="Tahoma" w:hAnsi="Tahoma" w:cs="Tahoma"/>
        </w:rPr>
      </w:pPr>
      <w:r w:rsidRPr="00092BE6">
        <w:rPr>
          <w:rFonts w:ascii="Tahoma" w:hAnsi="Tahoma" w:cs="Tahoma"/>
        </w:rPr>
        <w:t>a) os orçamentos vinculados às propostas de preços tenham sido elaborados e apresentados em conformidade com o acordo, dissídio ou convenção coletiva de trabalho vigente à época da formulação do orçamento; não serão admitidos pedidos de repactuação com base em acordos ou convenções coletivas que tenham ocorrido anteriormente à data de apresentação do orçamento;</w:t>
      </w:r>
    </w:p>
    <w:p w14:paraId="29D4768D" w14:textId="77777777" w:rsidR="00FE2E34" w:rsidRPr="00092BE6" w:rsidRDefault="00FE2E34" w:rsidP="00FE2E34">
      <w:pPr>
        <w:shd w:val="clear" w:color="auto" w:fill="FFFFFF"/>
        <w:jc w:val="both"/>
        <w:rPr>
          <w:rFonts w:ascii="Tahoma" w:hAnsi="Tahoma" w:cs="Tahoma"/>
        </w:rPr>
      </w:pPr>
      <w:r w:rsidRPr="00092BE6">
        <w:rPr>
          <w:rFonts w:ascii="Tahoma" w:hAnsi="Tahoma" w:cs="Tahoma"/>
        </w:rPr>
        <w:t>b) somente poderá ocorrer após transcorrido o lapso de 01 (um) ano contado da data do orçamento a que a proposta se referir;</w:t>
      </w:r>
    </w:p>
    <w:p w14:paraId="56D4CDD2" w14:textId="77777777" w:rsidR="00FE2E34" w:rsidRPr="00092BE6" w:rsidRDefault="00FE2E34" w:rsidP="00FE2E34">
      <w:pPr>
        <w:shd w:val="clear" w:color="auto" w:fill="FFFFFF"/>
        <w:jc w:val="both"/>
        <w:rPr>
          <w:rFonts w:ascii="Tahoma" w:hAnsi="Tahoma" w:cs="Tahoma"/>
        </w:rPr>
      </w:pPr>
      <w:r w:rsidRPr="00092BE6">
        <w:rPr>
          <w:rFonts w:ascii="Tahoma" w:hAnsi="Tahoma" w:cs="Tahoma"/>
        </w:rPr>
        <w:t>c) haja demonstração analítica e comprovação, pelo contratado, da variação dos preços dos itens da planilha de custos do contrato;</w:t>
      </w:r>
    </w:p>
    <w:p w14:paraId="3CE8DFE2" w14:textId="77777777" w:rsidR="00FE2E34" w:rsidRPr="00092BE6" w:rsidRDefault="00FE2E34" w:rsidP="00FE2E34">
      <w:pPr>
        <w:shd w:val="clear" w:color="auto" w:fill="FFFFFF"/>
        <w:jc w:val="both"/>
        <w:rPr>
          <w:rFonts w:ascii="Tahoma" w:hAnsi="Tahoma" w:cs="Tahoma"/>
        </w:rPr>
      </w:pPr>
      <w:r w:rsidRPr="00092BE6">
        <w:rPr>
          <w:rFonts w:ascii="Tahoma" w:hAnsi="Tahoma" w:cs="Tahoma"/>
        </w:rPr>
        <w:t>d) quando o pedido de repactuação fundar–se no aumento dos custos com mão de obra, a contratada deverá anexar ao seu requerimento a cópia do acordo coletivo e/ou convenção coletiva de trabalho (ou documento equivalente) que comprove o efetivo aumento de sua despesa com pessoal.</w:t>
      </w:r>
    </w:p>
    <w:p w14:paraId="4CE1BED6"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20.4.4. Na primeira repactuação, o prazo de 01 (um) ano deve ser contado a partir da data do respectivo orçamento, considerando–se, neste caso, a data do orçamento com a do acordo, dissídio, convenção coletiva de trabalho ou equivalente, que estabelecer a composição salarial vigente à época da entrega da proposta.</w:t>
      </w:r>
    </w:p>
    <w:p w14:paraId="0B62FA80"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20.4.5. Nas repactuações sucessivas à primeira, contar–se–á a anualidade a partir da última repactuação.</w:t>
      </w:r>
    </w:p>
    <w:p w14:paraId="6F30C369" w14:textId="77777777" w:rsidR="00FE2E34" w:rsidRPr="00092BE6" w:rsidRDefault="00FE2E34" w:rsidP="00FE2E34">
      <w:pPr>
        <w:shd w:val="clear" w:color="auto" w:fill="FFFFFF"/>
        <w:jc w:val="both"/>
        <w:rPr>
          <w:rFonts w:ascii="Tahoma" w:hAnsi="Tahoma" w:cs="Tahoma"/>
          <w:color w:val="000000" w:themeColor="text1"/>
        </w:rPr>
      </w:pPr>
      <w:r w:rsidRPr="00092BE6">
        <w:rPr>
          <w:rFonts w:ascii="Tahoma" w:hAnsi="Tahoma" w:cs="Tahoma"/>
        </w:rPr>
        <w:lastRenderedPageBreak/>
        <w:t>20.4.6. O contratado deverá solicitar a repactuação até a data da prorrogação contratual subsequente, sendo certo que, se não o fizer tempestivamente, haverá a preclusão do</w:t>
      </w:r>
      <w:r w:rsidRPr="00092BE6">
        <w:rPr>
          <w:rFonts w:ascii="Tahoma" w:hAnsi="Tahoma" w:cs="Tahoma"/>
          <w:color w:val="000000" w:themeColor="text1"/>
        </w:rPr>
        <w:t xml:space="preserve"> direito à repactuação de preços e à percepção dos seus efeitos financeiros;</w:t>
      </w:r>
    </w:p>
    <w:p w14:paraId="3CC574DA" w14:textId="77777777" w:rsidR="00FE2E34" w:rsidRPr="00092BE6" w:rsidRDefault="00FE2E34" w:rsidP="00FE2E34">
      <w:pPr>
        <w:shd w:val="clear" w:color="auto" w:fill="FFFFFF"/>
        <w:jc w:val="both"/>
        <w:rPr>
          <w:rStyle w:val="Fontepare1gpadre3o"/>
          <w:rFonts w:ascii="Tahoma" w:hAnsi="Tahoma" w:cs="Tahoma"/>
          <w:color w:val="000000" w:themeColor="text1"/>
        </w:rPr>
      </w:pPr>
      <w:r w:rsidRPr="00092BE6">
        <w:rPr>
          <w:rFonts w:ascii="Tahoma" w:hAnsi="Tahoma" w:cs="Tahoma"/>
          <w:color w:val="000000" w:themeColor="text1"/>
        </w:rPr>
        <w:t>20.</w:t>
      </w:r>
      <w:r w:rsidRPr="00092BE6">
        <w:rPr>
          <w:rStyle w:val="Fontepare1gpadre3o"/>
          <w:rFonts w:ascii="Tahoma" w:hAnsi="Tahoma" w:cs="Tahoma"/>
          <w:color w:val="000000" w:themeColor="text1"/>
        </w:rPr>
        <w:t xml:space="preserve">4.7. O “reajuste de preços” e a “repactuação”, previstos pelos </w:t>
      </w:r>
      <w:r w:rsidRPr="00092BE6">
        <w:rPr>
          <w:rStyle w:val="Fontepare1gpadre3o"/>
          <w:rFonts w:ascii="Tahoma" w:hAnsi="Tahoma" w:cs="Tahoma"/>
          <w:b/>
          <w:color w:val="000000" w:themeColor="text1"/>
        </w:rPr>
        <w:t>itens 20.3 e 20.4</w:t>
      </w:r>
      <w:r w:rsidRPr="00092BE6">
        <w:rPr>
          <w:rStyle w:val="Fontepare1gpadre3o"/>
          <w:rFonts w:ascii="Tahoma" w:hAnsi="Tahoma" w:cs="Tahoma"/>
          <w:color w:val="000000" w:themeColor="text1"/>
        </w:rPr>
        <w:t>. respectivamente, são excludentes entre si, não podendo incidir em um mesmo instrumento contratual, tendo em vista que a aplicação de um pressupõe a absorção do outro, tem a mesma matriz legal e objetivam o mesmo intento, a atualização do valor contratual originalmente avençado.</w:t>
      </w:r>
    </w:p>
    <w:p w14:paraId="7E20A3A3" w14:textId="77777777" w:rsidR="00FE2E34" w:rsidRPr="00092BE6" w:rsidRDefault="00FE2E34" w:rsidP="00FE2E34">
      <w:pPr>
        <w:shd w:val="clear" w:color="auto" w:fill="FFFFFF"/>
        <w:jc w:val="both"/>
        <w:rPr>
          <w:rFonts w:ascii="Tahoma" w:hAnsi="Tahoma" w:cs="Tahoma"/>
          <w:color w:val="000000" w:themeColor="text1"/>
        </w:rPr>
      </w:pPr>
    </w:p>
    <w:p w14:paraId="45329941" w14:textId="77777777" w:rsidR="00FE2E34" w:rsidRPr="00092BE6" w:rsidRDefault="00FE2E34" w:rsidP="00FE2E34">
      <w:pPr>
        <w:shd w:val="clear" w:color="auto" w:fill="FFFFFF"/>
        <w:rPr>
          <w:rFonts w:ascii="Tahoma" w:hAnsi="Tahoma" w:cs="Tahoma"/>
          <w:color w:val="000000" w:themeColor="text1"/>
        </w:rPr>
      </w:pPr>
      <w:r w:rsidRPr="00092BE6">
        <w:rPr>
          <w:rFonts w:ascii="Tahoma" w:hAnsi="Tahoma" w:cs="Tahoma"/>
          <w:b/>
          <w:color w:val="000000" w:themeColor="text1"/>
        </w:rPr>
        <w:t>20.</w:t>
      </w:r>
      <w:r w:rsidRPr="00092BE6">
        <w:rPr>
          <w:rFonts w:ascii="Tahoma" w:hAnsi="Tahoma" w:cs="Tahoma"/>
          <w:b/>
          <w:bCs/>
          <w:color w:val="000000" w:themeColor="text1"/>
        </w:rPr>
        <w:t>5.</w:t>
      </w:r>
      <w:r w:rsidRPr="00092BE6">
        <w:rPr>
          <w:rFonts w:ascii="Tahoma" w:hAnsi="Tahoma" w:cs="Tahoma"/>
          <w:bCs/>
          <w:color w:val="000000" w:themeColor="text1"/>
        </w:rPr>
        <w:t xml:space="preserve"> </w:t>
      </w:r>
      <w:r w:rsidRPr="00092BE6">
        <w:rPr>
          <w:rFonts w:ascii="Tahoma" w:hAnsi="Tahoma" w:cs="Tahoma"/>
          <w:b/>
          <w:color w:val="000000" w:themeColor="text1"/>
        </w:rPr>
        <w:t>Do Reequilíbrio Econômico–Financeiro</w:t>
      </w:r>
    </w:p>
    <w:p w14:paraId="412E21F6"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20.5.1. Com fundamento no disposto pelo art. 124, da Lei 14.133/21, o valor do contrato poderá ser alterado para restabelecer a relação que as partes pactuaram inicialmente entre os encargos do contratado e a retribuição da administração para a justa remuneração da obra, serviço,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21D9C1EC"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20.5.2. Para análise dos pedidos de reequilíbrio econômico–financeiro a presente contratação dispõe de Cláusula definidora de risco e responsabilidade entre as partes e caracterizadora do equilíbrio econômico-financeiro inicial do contrato, em termos de ônus financeiro decorrente de eventos supervenientes à contratação.</w:t>
      </w:r>
    </w:p>
    <w:p w14:paraId="39F12F43"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20.5.3. A Contratada é integral e exclusivamente responsável por todos os riscos relacionados ao objeto do ajuste, inclusive, mas sem limitação, conforme estabelecido na MATRIZ DE RISCO.</w:t>
      </w:r>
    </w:p>
    <w:p w14:paraId="74AEDD7A"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20.5.4. A Contratada não é responsável pelos riscos relacionados ao objeto do ajuste cuja responsabilidade é do Contratante, conforme estabelecido na MATRIZ DE RISCO.</w:t>
      </w:r>
    </w:p>
    <w:p w14:paraId="73737DBD"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20.5.5. Constitui parte integrante do contrato, independentemente de transcrição no instrumento respectivo, o anexo da MINUTA DE CONTRATO – MATRIZ DE RISCO.</w:t>
      </w:r>
    </w:p>
    <w:p w14:paraId="30ABB592"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20.5.6. O termo de risco no contrato é designado como um evento ou uma condição incerta que, se ocorrer, tem um efeito em pelo menos um objetivo do empreendimento. O risco é o resultado da combinação entre a probabilidade de ocorrência de determinado evento futuro e o impacto resultante caso ele ocorra. Esse conceito pode ser ainda mais específico ao se classificar o risco como a probabilidade decorrente de um determinado evento que gere provável prejuízo econômico.</w:t>
      </w:r>
    </w:p>
    <w:p w14:paraId="466169E5"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20.5.7. Sempre que atendidas as condições do Contrato e mantidas as disposições do Contrato, considera-se mantido seu equilíbrio econômico-financeiro.</w:t>
      </w:r>
    </w:p>
    <w:p w14:paraId="22285773" w14:textId="77777777" w:rsidR="00FE2E34" w:rsidRPr="00092BE6" w:rsidRDefault="00FE2E34" w:rsidP="00FE2E34">
      <w:pPr>
        <w:shd w:val="clear" w:color="auto" w:fill="FFFFFF"/>
        <w:jc w:val="both"/>
        <w:rPr>
          <w:rFonts w:ascii="Tahoma" w:hAnsi="Tahoma" w:cs="Tahoma"/>
        </w:rPr>
      </w:pPr>
      <w:r w:rsidRPr="00092BE6">
        <w:rPr>
          <w:rFonts w:ascii="Tahoma" w:hAnsi="Tahoma" w:cs="Tahoma"/>
        </w:rPr>
        <w:t>20.5.8. Contratada somente poderá solicitar a recomposição do equilíbrio econômico-financeiro nas hipóteses excluídas de sua responsabilidade no contrato.</w:t>
      </w:r>
    </w:p>
    <w:p w14:paraId="00AFA7C7" w14:textId="77777777" w:rsidR="00FE2E34" w:rsidRPr="00092BE6" w:rsidRDefault="00FE2E34" w:rsidP="00FE2E34">
      <w:pPr>
        <w:shd w:val="clear" w:color="auto" w:fill="FFFFFF"/>
        <w:jc w:val="both"/>
        <w:rPr>
          <w:rFonts w:ascii="Tahoma" w:hAnsi="Tahoma" w:cs="Tahoma"/>
        </w:rPr>
      </w:pPr>
      <w:r w:rsidRPr="00092BE6">
        <w:rPr>
          <w:rFonts w:ascii="Tahoma" w:hAnsi="Tahoma" w:cs="Tahoma"/>
        </w:rPr>
        <w:lastRenderedPageBreak/>
        <w:t xml:space="preserve">20.5.9. Os casos omissos serão objeto de análise acurada e criteriosa, lastreada em elementos técnicos, por intermédio de processo administrativo para apurar o caso concreto. </w:t>
      </w:r>
    </w:p>
    <w:p w14:paraId="6DC43E54" w14:textId="77777777" w:rsidR="00FE2E34" w:rsidRPr="00092BE6" w:rsidRDefault="00FE2E34" w:rsidP="00FE2E34">
      <w:pPr>
        <w:shd w:val="clear" w:color="auto" w:fill="FFFFFF"/>
        <w:jc w:val="both"/>
        <w:rPr>
          <w:rFonts w:ascii="Tahoma" w:hAnsi="Tahoma" w:cs="Tahoma"/>
        </w:rPr>
      </w:pPr>
    </w:p>
    <w:p w14:paraId="1C980FD5"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 xml:space="preserve">21. </w:t>
      </w:r>
      <w:r w:rsidRPr="00092BE6">
        <w:rPr>
          <w:rFonts w:ascii="Tahoma" w:hAnsi="Tahoma" w:cs="Tahoma"/>
          <w:b/>
          <w:bCs/>
        </w:rPr>
        <w:t>DAS CONDIÇÕES DE PAGAMENTO</w:t>
      </w:r>
    </w:p>
    <w:p w14:paraId="10A43260" w14:textId="1C42DE1B" w:rsidR="00FE2E34" w:rsidRPr="00F51B76" w:rsidRDefault="00FE2E34" w:rsidP="00FE2E34">
      <w:pPr>
        <w:pStyle w:val="Nvel02"/>
        <w:numPr>
          <w:ilvl w:val="0"/>
          <w:numId w:val="0"/>
        </w:numPr>
        <w:spacing w:line="288" w:lineRule="auto"/>
        <w:rPr>
          <w:rFonts w:ascii="Tahoma" w:hAnsi="Tahoma" w:cs="Tahoma"/>
        </w:rPr>
      </w:pPr>
      <w:r w:rsidRPr="00F51B76">
        <w:rPr>
          <w:rFonts w:ascii="Tahoma" w:hAnsi="Tahoma" w:cs="Tahoma"/>
        </w:rPr>
        <w:t>21.1</w:t>
      </w:r>
      <w:r w:rsidR="00F51B76" w:rsidRPr="00F51B76">
        <w:rPr>
          <w:rFonts w:ascii="Tahoma" w:hAnsi="Tahoma" w:cs="Tahoma"/>
        </w:rPr>
        <w:t xml:space="preserve"> </w:t>
      </w:r>
      <w:r w:rsidRPr="00F51B76">
        <w:rPr>
          <w:rFonts w:ascii="Tahoma" w:hAnsi="Tahoma" w:cs="Tahoma"/>
        </w:rPr>
        <w:t>O pagamento será efetuado por meio de medições aferidas dos valores e porcentagens constantes na planilha orçamentária ofertada pela LICITANTE vencedora. Os pagamentos serão realizados em até 30 (trinta) dias, a contar do recebimento de nota fiscal referente à medição realizada, e quando mantidas as mesmas condições iniciais de habilitação no certame, e caso não haja fato impeditivo para o qual tenha concorrido a Contratada.</w:t>
      </w:r>
    </w:p>
    <w:p w14:paraId="062D581B" w14:textId="77777777" w:rsidR="00FE2E34" w:rsidRPr="00F51B76" w:rsidRDefault="00FE2E34" w:rsidP="00FE2E34">
      <w:pPr>
        <w:jc w:val="both"/>
        <w:rPr>
          <w:rFonts w:ascii="Tahoma" w:hAnsi="Tahoma" w:cs="Tahoma"/>
        </w:rPr>
      </w:pPr>
      <w:r w:rsidRPr="00F51B76">
        <w:rPr>
          <w:rFonts w:ascii="Tahoma" w:hAnsi="Tahoma" w:cs="Tahoma"/>
        </w:rPr>
        <w:t>21.2. Os pagamentos estão condicionados a apresentação das medições e das faturas dos serviços prestados, devidamente acompanhadas do termo circunstanciado de recebimento expedido pela Secretaria Municipal de Administração.</w:t>
      </w:r>
    </w:p>
    <w:p w14:paraId="1499C560" w14:textId="77777777" w:rsidR="00FE2E34" w:rsidRPr="00F51B76" w:rsidRDefault="00FE2E34" w:rsidP="00FE2E34">
      <w:pPr>
        <w:jc w:val="both"/>
        <w:rPr>
          <w:rFonts w:ascii="Tahoma" w:hAnsi="Tahoma" w:cs="Tahoma"/>
        </w:rPr>
      </w:pPr>
      <w:r w:rsidRPr="00F51B76">
        <w:rPr>
          <w:rFonts w:ascii="Tahoma" w:hAnsi="Tahoma" w:cs="Tahoma"/>
        </w:rPr>
        <w:t>21.3. Os pagamentos dos serviços prestados, serão efetuados mediante ordem bancária com a apresentação de demonstrativo especificado dos serviços executados e mediante apresentação de Nota Fiscal apresentada pela CONTRATADA e atestada pelo fiscal competente.</w:t>
      </w:r>
    </w:p>
    <w:p w14:paraId="6A35A4E0" w14:textId="77777777" w:rsidR="00FE2E34" w:rsidRPr="00F51B76" w:rsidRDefault="00FE2E34" w:rsidP="00FE2E34">
      <w:pPr>
        <w:jc w:val="both"/>
        <w:rPr>
          <w:rFonts w:ascii="Tahoma" w:hAnsi="Tahoma" w:cs="Tahoma"/>
        </w:rPr>
      </w:pPr>
      <w:r w:rsidRPr="00F51B76">
        <w:rPr>
          <w:rFonts w:ascii="Tahoma" w:hAnsi="Tahoma" w:cs="Tahoma"/>
        </w:rPr>
        <w:t>21.4. O Contrato durante toda sua vigência e execução deverá observar o equilíbrio financeiro nos parâmetros da proposta feita pela CONTRATADA;</w:t>
      </w:r>
    </w:p>
    <w:p w14:paraId="27031DA3"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21.5. O CONTRATANTE, independente das quantias previstas neste instrumento poderá sustar o pagamento de qualquer fatura ou recibo no todo ou em parte, nos seguintes casos;</w:t>
      </w:r>
    </w:p>
    <w:p w14:paraId="3D94BE25"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a) Execução incorreta ocorrida nos serviços;</w:t>
      </w:r>
    </w:p>
    <w:p w14:paraId="0E4F79AC" w14:textId="77777777" w:rsidR="00FE2E34" w:rsidRPr="00F51B76" w:rsidRDefault="00FE2E34" w:rsidP="00DE1908">
      <w:pPr>
        <w:pStyle w:val="PargrafodaLista"/>
        <w:numPr>
          <w:ilvl w:val="0"/>
          <w:numId w:val="14"/>
        </w:numPr>
        <w:spacing w:after="0" w:line="240" w:lineRule="auto"/>
        <w:ind w:left="284" w:hanging="284"/>
        <w:jc w:val="both"/>
        <w:rPr>
          <w:rFonts w:ascii="Tahoma" w:hAnsi="Tahoma" w:cs="Tahoma"/>
        </w:rPr>
      </w:pPr>
      <w:r w:rsidRPr="00F51B76">
        <w:rPr>
          <w:rFonts w:ascii="Tahoma" w:hAnsi="Tahoma" w:cs="Tahoma"/>
        </w:rPr>
        <w:t>Existência de qualquer débito exigível pelo CONTRATANTE.</w:t>
      </w:r>
    </w:p>
    <w:p w14:paraId="19FB6200" w14:textId="4C4F6BA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21.6 A Contratada deverá apresentar as seguintes regularidades, acompanhado das notas fiscais.</w:t>
      </w:r>
    </w:p>
    <w:p w14:paraId="1DE1C833" w14:textId="77777777" w:rsidR="00F51B76" w:rsidRPr="00F51B76" w:rsidRDefault="00F51B76" w:rsidP="00FE2E34">
      <w:pPr>
        <w:pStyle w:val="PargrafodaLista"/>
        <w:widowControl w:val="0"/>
        <w:autoSpaceDE w:val="0"/>
        <w:autoSpaceDN w:val="0"/>
        <w:spacing w:after="0" w:line="240" w:lineRule="auto"/>
        <w:ind w:left="0"/>
        <w:contextualSpacing w:val="0"/>
        <w:jc w:val="both"/>
        <w:rPr>
          <w:rFonts w:ascii="Tahoma" w:hAnsi="Tahoma" w:cs="Tahoma"/>
        </w:rPr>
      </w:pPr>
    </w:p>
    <w:p w14:paraId="5BEB5B69"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21.6.1. Certidão Negativa de Tributos Federais unificada com a CND-INSS, fornecida pela Fazenda Federal, e a Dívida Ativa da União, fornecida pela Procuradoria da Fazenda Nacional;</w:t>
      </w:r>
    </w:p>
    <w:p w14:paraId="6F1EBAEF" w14:textId="3F046B49"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 xml:space="preserve">21.6.2. Certidão Negativa de Débitos Municipais, </w:t>
      </w:r>
      <w:r w:rsidR="00AB004D" w:rsidRPr="00F51B76">
        <w:rPr>
          <w:rFonts w:ascii="Tahoma" w:hAnsi="Tahoma" w:cs="Tahoma"/>
          <w:sz w:val="22"/>
          <w:szCs w:val="22"/>
        </w:rPr>
        <w:t xml:space="preserve">do local da sede da </w:t>
      </w:r>
      <w:r w:rsidRPr="00F51B76">
        <w:rPr>
          <w:rFonts w:ascii="Tahoma" w:hAnsi="Tahoma" w:cs="Tahoma"/>
          <w:sz w:val="22"/>
          <w:szCs w:val="22"/>
        </w:rPr>
        <w:t xml:space="preserve">empresa </w:t>
      </w:r>
      <w:r w:rsidR="00AB004D" w:rsidRPr="00F51B76">
        <w:rPr>
          <w:rFonts w:ascii="Tahoma" w:hAnsi="Tahoma" w:cs="Tahoma"/>
          <w:sz w:val="22"/>
          <w:szCs w:val="22"/>
        </w:rPr>
        <w:t>licitante</w:t>
      </w:r>
      <w:r w:rsidRPr="00F51B76">
        <w:rPr>
          <w:rFonts w:ascii="Tahoma" w:hAnsi="Tahoma" w:cs="Tahoma"/>
          <w:sz w:val="22"/>
          <w:szCs w:val="22"/>
        </w:rPr>
        <w:t>;</w:t>
      </w:r>
    </w:p>
    <w:p w14:paraId="08F66354"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21.6.3. Certidão de Regularidade com Fundo de Garantia por Tempo de Serviço (FGTS);</w:t>
      </w:r>
    </w:p>
    <w:p w14:paraId="6F4D54C5"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21.6.4. Prova de inexistência de débitos inadimplidos perante a Justiça do Trabalho, mediante a apresentação de Certidão Negativa de Débitos Trabalhistas (CNDT).</w:t>
      </w:r>
    </w:p>
    <w:p w14:paraId="04B9FFCF"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21.6.5. Cópia da Carteira de Trabalho de todos os colaboradores, sempre que houver a substituição destes;</w:t>
      </w:r>
    </w:p>
    <w:p w14:paraId="6E974D96"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21.6.6. Declaração Individual comprovando a entrega de EPI e Uniformes aos colaboradores da empresa, sempre que houver substituição destes;</w:t>
      </w:r>
    </w:p>
    <w:p w14:paraId="3D8865D5"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lastRenderedPageBreak/>
        <w:t>21.6.7. Planilha de Custo atualizada contendo o nome do colaborador, local de trabalho, carga horária, função desempenhada e vencimento bruto;</w:t>
      </w:r>
    </w:p>
    <w:p w14:paraId="34B77D69"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21.6.8. Comprovante de Pagamento do mês anterior do Funcionário devidamente assinado pelo colaborador;</w:t>
      </w:r>
    </w:p>
    <w:p w14:paraId="7E530799" w14:textId="77777777" w:rsidR="00FE2E34" w:rsidRPr="00F51B76" w:rsidRDefault="00FE2E34" w:rsidP="00FE2E34">
      <w:pPr>
        <w:pStyle w:val="Corpodetexto"/>
        <w:rPr>
          <w:rFonts w:ascii="Tahoma" w:hAnsi="Tahoma" w:cs="Tahoma"/>
          <w:w w:val="105"/>
          <w:sz w:val="22"/>
          <w:szCs w:val="22"/>
        </w:rPr>
      </w:pPr>
      <w:r w:rsidRPr="00F51B76">
        <w:rPr>
          <w:rFonts w:ascii="Tahoma" w:hAnsi="Tahoma" w:cs="Tahoma"/>
          <w:sz w:val="22"/>
          <w:szCs w:val="22"/>
        </w:rPr>
        <w:t xml:space="preserve">21.6.9. </w:t>
      </w:r>
      <w:r w:rsidRPr="00F51B76">
        <w:rPr>
          <w:rFonts w:ascii="Tahoma" w:hAnsi="Tahoma" w:cs="Tahoma"/>
          <w:w w:val="105"/>
          <w:sz w:val="22"/>
          <w:szCs w:val="22"/>
        </w:rPr>
        <w:t xml:space="preserve">Guia de Recolhimento do Fundo de Garantia por Tempo de Serviço e Informações à Previdência Social </w:t>
      </w:r>
      <w:r w:rsidRPr="00F51B76">
        <w:rPr>
          <w:rFonts w:ascii="Tahoma" w:hAnsi="Tahoma" w:cs="Tahoma"/>
          <w:w w:val="140"/>
          <w:sz w:val="22"/>
          <w:szCs w:val="22"/>
        </w:rPr>
        <w:t xml:space="preserve">- </w:t>
      </w:r>
      <w:r w:rsidRPr="00F51B76">
        <w:rPr>
          <w:rFonts w:ascii="Tahoma" w:hAnsi="Tahoma" w:cs="Tahoma"/>
          <w:w w:val="105"/>
          <w:sz w:val="22"/>
          <w:szCs w:val="22"/>
        </w:rPr>
        <w:t xml:space="preserve">GFIP </w:t>
      </w:r>
      <w:r w:rsidRPr="00F51B76">
        <w:rPr>
          <w:rFonts w:ascii="Tahoma" w:hAnsi="Tahoma" w:cs="Tahoma"/>
          <w:w w:val="140"/>
          <w:sz w:val="22"/>
          <w:szCs w:val="22"/>
        </w:rPr>
        <w:t xml:space="preserve">– </w:t>
      </w:r>
      <w:r w:rsidRPr="00F51B76">
        <w:rPr>
          <w:rFonts w:ascii="Tahoma" w:hAnsi="Tahoma" w:cs="Tahoma"/>
          <w:w w:val="105"/>
          <w:sz w:val="22"/>
          <w:szCs w:val="22"/>
        </w:rPr>
        <w:t>SEFIP;</w:t>
      </w:r>
    </w:p>
    <w:p w14:paraId="52576C58"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w:t>
      </w:r>
      <w:r w:rsidRPr="00F51B76">
        <w:rPr>
          <w:rFonts w:ascii="Tahoma" w:hAnsi="Tahoma" w:cs="Tahoma"/>
          <w:w w:val="105"/>
          <w:sz w:val="22"/>
          <w:szCs w:val="22"/>
        </w:rPr>
        <w:t xml:space="preserve">6.10. </w:t>
      </w:r>
      <w:r w:rsidRPr="00F51B76">
        <w:rPr>
          <w:rFonts w:ascii="Tahoma" w:hAnsi="Tahoma" w:cs="Tahoma"/>
          <w:sz w:val="22"/>
          <w:szCs w:val="22"/>
        </w:rPr>
        <w:t>Cópia de todas as rescisões contratuais que ocorrem no decorrer da execução deste contrato;</w:t>
      </w:r>
    </w:p>
    <w:p w14:paraId="7EE45E3B"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21.6.11. Apresentar a planilha corresponde a medição e memória de cálculo detalhada, relatório fotográfico e diário de obra conforme medição.</w:t>
      </w:r>
    </w:p>
    <w:p w14:paraId="19FFFDB7"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21.6.12. A validade das certidões deverá ser correspondente a programação de pagamento, constante no item 21.2, devendo o contratado ficar responsável pela conferência de tal validade.</w:t>
      </w:r>
    </w:p>
    <w:p w14:paraId="0CB507C3"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21.7. Nenhum pagamento será efetuado à CONTRATADA, enquanto pendente de liquidação, qualquer obrigação financeira que lhe for imposta, em virtude de penalidade ou inadimplência, sem que isso gere direito à atualização monetária.</w:t>
      </w:r>
    </w:p>
    <w:p w14:paraId="17F772BF"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21.8. A nota fiscal que for apresentada com erro será devolvida à CONTRATADA para retificação e reapresentação.</w:t>
      </w:r>
    </w:p>
    <w:p w14:paraId="0AF9D7FD" w14:textId="77777777" w:rsidR="00FE2E34" w:rsidRPr="00F51B76" w:rsidRDefault="00FE2E34" w:rsidP="00FE2E34">
      <w:pPr>
        <w:pStyle w:val="Corpodetexto"/>
        <w:rPr>
          <w:rFonts w:ascii="Tahoma" w:hAnsi="Tahoma" w:cs="Tahoma"/>
          <w:sz w:val="22"/>
          <w:szCs w:val="22"/>
        </w:rPr>
      </w:pPr>
      <w:r w:rsidRPr="00F51B76">
        <w:rPr>
          <w:rFonts w:ascii="Tahoma" w:hAnsi="Tahoma" w:cs="Tahoma"/>
          <w:sz w:val="22"/>
          <w:szCs w:val="22"/>
        </w:rPr>
        <w:t>21.9. O CNPJ da CONTRATADA constante da nota fiscal e fatura deverá ser o mesmo da documentação apresentada no procedimento licitatório.</w:t>
      </w:r>
    </w:p>
    <w:p w14:paraId="2DDFCD24"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21.10. No primeiro faturamento deverá ser apresentada a inscrição no CEI, conforme art. 19, Inciso II c/c art. 47, Inciso X da IN 971/09 SRF.</w:t>
      </w:r>
    </w:p>
    <w:p w14:paraId="7DCDBBCF"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21.11. O pagamento referente a última medição ficará condicionada à entrega do documento comprobatório de solicitação de encerramento da matrícula CEI.</w:t>
      </w:r>
    </w:p>
    <w:p w14:paraId="58AAFD51"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21.12. As empresas regularmente inscritas no simples deverão apresentar documentos comprobatórios, para os fins de retenções de impostos.</w:t>
      </w:r>
    </w:p>
    <w:p w14:paraId="32C4F5DA"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21.13. Os pagamentos serão efetuados observando-se a ordem cronológica estabelecida no art. 12 da Lei n.º 14.133/21.</w:t>
      </w:r>
    </w:p>
    <w:p w14:paraId="4918757A" w14:textId="77777777" w:rsidR="00FE2E34" w:rsidRPr="00F51B76" w:rsidRDefault="00FE2E34" w:rsidP="00FE2E34">
      <w:pPr>
        <w:pStyle w:val="PargrafodaLista"/>
        <w:widowControl w:val="0"/>
        <w:autoSpaceDE w:val="0"/>
        <w:autoSpaceDN w:val="0"/>
        <w:spacing w:after="0" w:line="240" w:lineRule="auto"/>
        <w:ind w:left="0"/>
        <w:contextualSpacing w:val="0"/>
        <w:jc w:val="both"/>
        <w:rPr>
          <w:rFonts w:ascii="Tahoma" w:hAnsi="Tahoma" w:cs="Tahoma"/>
        </w:rPr>
      </w:pPr>
      <w:r w:rsidRPr="00F51B76">
        <w:rPr>
          <w:rFonts w:ascii="Tahoma" w:hAnsi="Tahoma" w:cs="Tahoma"/>
        </w:rPr>
        <w:t>21.14. Nos casos de eventuais atrasos de pagamento, desde que a futura contratada não tenha concorrido, de forma alguma, para tanto, fica convencionado que a taxa de compensação financeira devida pelo Município, entre a data do vencimento e o efetivo adimplemento da parcela, é calculada mediante a aplicação da seguinte fórmula:</w:t>
      </w:r>
    </w:p>
    <w:p w14:paraId="4A5F9586" w14:textId="77777777" w:rsidR="00FE2E34" w:rsidRPr="00092BE6" w:rsidRDefault="00FE2E34" w:rsidP="00FE2E34">
      <w:pPr>
        <w:pStyle w:val="PargrafodaLista"/>
        <w:widowControl w:val="0"/>
        <w:autoSpaceDE w:val="0"/>
        <w:autoSpaceDN w:val="0"/>
        <w:spacing w:after="0" w:line="240" w:lineRule="auto"/>
        <w:ind w:left="0"/>
        <w:contextualSpacing w:val="0"/>
        <w:jc w:val="both"/>
        <w:rPr>
          <w:rFonts w:ascii="Tahoma" w:hAnsi="Tahoma" w:cs="Tahoma"/>
          <w:sz w:val="20"/>
          <w:szCs w:val="20"/>
          <w:highlight w:val="yellow"/>
        </w:rPr>
      </w:pPr>
    </w:p>
    <w:p w14:paraId="4FF8051A" w14:textId="77777777" w:rsidR="00FE2E34" w:rsidRPr="00092BE6" w:rsidRDefault="00FE2E34" w:rsidP="00FE2E34">
      <w:pPr>
        <w:tabs>
          <w:tab w:val="left" w:pos="3204"/>
        </w:tabs>
        <w:autoSpaceDE w:val="0"/>
        <w:autoSpaceDN w:val="0"/>
        <w:adjustRightInd w:val="0"/>
        <w:rPr>
          <w:rFonts w:ascii="Tahoma" w:eastAsia="ArialMT" w:hAnsi="Tahoma" w:cs="Tahoma"/>
        </w:rPr>
      </w:pPr>
      <w:r w:rsidRPr="00092BE6">
        <w:rPr>
          <w:rFonts w:ascii="Tahoma" w:eastAsia="ArialMT" w:hAnsi="Tahoma" w:cs="Tahoma"/>
        </w:rPr>
        <w:t>EM = I x N x VP</w:t>
      </w:r>
      <w:r w:rsidRPr="00092BE6">
        <w:rPr>
          <w:rFonts w:ascii="Tahoma" w:eastAsia="ArialMT" w:hAnsi="Tahoma" w:cs="Tahoma"/>
        </w:rPr>
        <w:tab/>
      </w:r>
    </w:p>
    <w:p w14:paraId="78E8A4F6" w14:textId="77777777" w:rsidR="00FE2E34" w:rsidRPr="00092BE6" w:rsidRDefault="00FE2E34" w:rsidP="00FE2E34">
      <w:pPr>
        <w:autoSpaceDE w:val="0"/>
        <w:autoSpaceDN w:val="0"/>
        <w:adjustRightInd w:val="0"/>
        <w:rPr>
          <w:rFonts w:ascii="Tahoma" w:eastAsia="ArialMT" w:hAnsi="Tahoma" w:cs="Tahoma"/>
          <w:bCs/>
        </w:rPr>
      </w:pPr>
      <w:r w:rsidRPr="00092BE6">
        <w:rPr>
          <w:rFonts w:ascii="Tahoma" w:eastAsia="ArialMT" w:hAnsi="Tahoma" w:cs="Tahoma"/>
          <w:bCs/>
        </w:rPr>
        <w:t>Sendo:</w:t>
      </w:r>
    </w:p>
    <w:p w14:paraId="100D6E80" w14:textId="77777777" w:rsidR="00FE2E34" w:rsidRPr="00092BE6" w:rsidRDefault="00FE2E34" w:rsidP="00FE2E34">
      <w:pPr>
        <w:autoSpaceDE w:val="0"/>
        <w:autoSpaceDN w:val="0"/>
        <w:adjustRightInd w:val="0"/>
        <w:rPr>
          <w:rFonts w:ascii="Tahoma" w:eastAsia="ArialMT" w:hAnsi="Tahoma" w:cs="Tahoma"/>
          <w:bCs/>
        </w:rPr>
      </w:pPr>
      <w:r w:rsidRPr="00092BE6">
        <w:rPr>
          <w:rFonts w:ascii="Tahoma" w:eastAsia="ArialMT" w:hAnsi="Tahoma" w:cs="Tahoma"/>
          <w:bCs/>
        </w:rPr>
        <w:t>EM = Encargos moratórios;</w:t>
      </w:r>
    </w:p>
    <w:p w14:paraId="6E54E529" w14:textId="77777777" w:rsidR="00FE2E34" w:rsidRPr="00092BE6" w:rsidRDefault="00FE2E34" w:rsidP="00FE2E34">
      <w:pPr>
        <w:autoSpaceDE w:val="0"/>
        <w:autoSpaceDN w:val="0"/>
        <w:adjustRightInd w:val="0"/>
        <w:rPr>
          <w:rFonts w:ascii="Tahoma" w:eastAsia="ArialMT" w:hAnsi="Tahoma" w:cs="Tahoma"/>
          <w:bCs/>
        </w:rPr>
      </w:pPr>
      <w:r w:rsidRPr="00092BE6">
        <w:rPr>
          <w:rFonts w:ascii="Tahoma" w:eastAsia="ArialMT" w:hAnsi="Tahoma" w:cs="Tahoma"/>
          <w:bCs/>
        </w:rPr>
        <w:t xml:space="preserve">N = </w:t>
      </w:r>
      <w:proofErr w:type="spellStart"/>
      <w:r w:rsidRPr="00092BE6">
        <w:rPr>
          <w:rFonts w:ascii="Tahoma" w:eastAsia="ArialMT" w:hAnsi="Tahoma" w:cs="Tahoma"/>
          <w:bCs/>
        </w:rPr>
        <w:t>Numero</w:t>
      </w:r>
      <w:proofErr w:type="spellEnd"/>
      <w:r w:rsidRPr="00092BE6">
        <w:rPr>
          <w:rFonts w:ascii="Tahoma" w:eastAsia="ArialMT" w:hAnsi="Tahoma" w:cs="Tahoma"/>
          <w:bCs/>
        </w:rPr>
        <w:t xml:space="preserve"> de dias entre a data prevista para pagamento e do efetivo pagamento;</w:t>
      </w:r>
    </w:p>
    <w:p w14:paraId="49E84CBB" w14:textId="77777777" w:rsidR="00FE2E34" w:rsidRPr="00092BE6" w:rsidRDefault="00FE2E34" w:rsidP="00FE2E34">
      <w:pPr>
        <w:autoSpaceDE w:val="0"/>
        <w:autoSpaceDN w:val="0"/>
        <w:adjustRightInd w:val="0"/>
        <w:rPr>
          <w:rFonts w:ascii="Tahoma" w:eastAsia="ArialMT" w:hAnsi="Tahoma" w:cs="Tahoma"/>
          <w:bCs/>
        </w:rPr>
      </w:pPr>
      <w:r w:rsidRPr="00092BE6">
        <w:rPr>
          <w:rFonts w:ascii="Tahoma" w:eastAsia="ArialMT" w:hAnsi="Tahoma" w:cs="Tahoma"/>
          <w:bCs/>
        </w:rPr>
        <w:t>VP = Valor da parcela a ser paga;</w:t>
      </w:r>
    </w:p>
    <w:p w14:paraId="6FD47F11" w14:textId="77777777" w:rsidR="00FE2E34" w:rsidRPr="00092BE6" w:rsidRDefault="00FE2E34" w:rsidP="00FE2E34">
      <w:pPr>
        <w:autoSpaceDE w:val="0"/>
        <w:autoSpaceDN w:val="0"/>
        <w:adjustRightInd w:val="0"/>
        <w:rPr>
          <w:rFonts w:ascii="Tahoma" w:eastAsia="ArialMT" w:hAnsi="Tahoma" w:cs="Tahoma"/>
        </w:rPr>
      </w:pPr>
      <w:r w:rsidRPr="00092BE6">
        <w:rPr>
          <w:rFonts w:ascii="Tahoma" w:eastAsia="ArialMT" w:hAnsi="Tahoma" w:cs="Tahoma"/>
          <w:bCs/>
        </w:rPr>
        <w:t>I = Índice de compensação financeira = 0,00016438</w:t>
      </w:r>
      <w:r w:rsidRPr="00092BE6">
        <w:rPr>
          <w:rFonts w:ascii="Tahoma" w:eastAsia="ArialMT" w:hAnsi="Tahoma" w:cs="Tahoma"/>
        </w:rPr>
        <w:t>:</w:t>
      </w:r>
    </w:p>
    <w:p w14:paraId="461BA6E9" w14:textId="77777777" w:rsidR="00FE2E34" w:rsidRPr="00092BE6" w:rsidRDefault="00FE2E34" w:rsidP="00FE2E34">
      <w:pPr>
        <w:autoSpaceDE w:val="0"/>
        <w:autoSpaceDN w:val="0"/>
        <w:adjustRightInd w:val="0"/>
        <w:rPr>
          <w:rFonts w:ascii="Tahoma" w:eastAsia="ArialMT" w:hAnsi="Tahoma" w:cs="Tahoma"/>
        </w:rPr>
      </w:pPr>
      <w:r w:rsidRPr="00092BE6">
        <w:rPr>
          <w:rFonts w:ascii="Tahoma" w:eastAsia="ArialMT" w:hAnsi="Tahoma" w:cs="Tahoma"/>
        </w:rPr>
        <w:t>O índice de compensação financeira é apurado mediante a seguinte fórmula:</w:t>
      </w:r>
    </w:p>
    <w:p w14:paraId="635BDF21" w14:textId="77777777" w:rsidR="00FE2E34" w:rsidRPr="00092BE6" w:rsidRDefault="00FE2E34" w:rsidP="00FE2E34">
      <w:pPr>
        <w:autoSpaceDE w:val="0"/>
        <w:autoSpaceDN w:val="0"/>
        <w:adjustRightInd w:val="0"/>
        <w:rPr>
          <w:rFonts w:ascii="Tahoma" w:eastAsia="ArialMT" w:hAnsi="Tahoma" w:cs="Tahoma"/>
          <w:b/>
        </w:rPr>
      </w:pPr>
      <w:r w:rsidRPr="00092BE6">
        <w:rPr>
          <w:rFonts w:ascii="Tahoma" w:eastAsia="ArialMT" w:hAnsi="Tahoma" w:cs="Tahoma"/>
          <w:b/>
        </w:rPr>
        <w:t>I = (TX)</w:t>
      </w:r>
    </w:p>
    <w:p w14:paraId="568BDD5D" w14:textId="77777777" w:rsidR="00FE2E34" w:rsidRPr="00092BE6" w:rsidRDefault="00FE2E34" w:rsidP="00FE2E34">
      <w:pPr>
        <w:autoSpaceDE w:val="0"/>
        <w:autoSpaceDN w:val="0"/>
        <w:adjustRightInd w:val="0"/>
        <w:rPr>
          <w:rFonts w:ascii="Tahoma" w:eastAsia="ArialMT" w:hAnsi="Tahoma" w:cs="Tahoma"/>
          <w:b/>
        </w:rPr>
      </w:pPr>
      <w:r w:rsidRPr="00092BE6">
        <w:rPr>
          <w:rFonts w:ascii="Tahoma" w:eastAsia="ArialMT" w:hAnsi="Tahoma" w:cs="Tahoma"/>
          <w:b/>
        </w:rPr>
        <w:t xml:space="preserve">I = </w:t>
      </w:r>
      <w:r w:rsidRPr="00092BE6">
        <w:rPr>
          <w:rFonts w:ascii="Tahoma" w:eastAsia="ArialMT" w:hAnsi="Tahoma" w:cs="Tahoma"/>
          <w:b/>
          <w:u w:val="single"/>
        </w:rPr>
        <w:t xml:space="preserve">(6/100) </w:t>
      </w:r>
      <w:r w:rsidRPr="00092BE6">
        <w:rPr>
          <w:rFonts w:ascii="Tahoma" w:eastAsia="ArialMT" w:hAnsi="Tahoma" w:cs="Tahoma"/>
          <w:b/>
        </w:rPr>
        <w:tab/>
      </w:r>
      <w:r w:rsidRPr="00092BE6">
        <w:rPr>
          <w:rFonts w:ascii="Tahoma" w:eastAsia="ArialMT" w:hAnsi="Tahoma" w:cs="Tahoma"/>
          <w:b/>
        </w:rPr>
        <w:tab/>
      </w:r>
      <w:r w:rsidRPr="00092BE6">
        <w:rPr>
          <w:rFonts w:ascii="Tahoma" w:eastAsia="ArialMT" w:hAnsi="Tahoma" w:cs="Tahoma"/>
          <w:b/>
        </w:rPr>
        <w:tab/>
      </w:r>
      <w:r w:rsidRPr="00092BE6">
        <w:rPr>
          <w:rFonts w:ascii="Tahoma" w:eastAsia="ArialMT" w:hAnsi="Tahoma" w:cs="Tahoma"/>
          <w:b/>
        </w:rPr>
        <w:tab/>
      </w:r>
      <w:r w:rsidRPr="00092BE6">
        <w:rPr>
          <w:rFonts w:ascii="Tahoma" w:eastAsia="ArialMT" w:hAnsi="Tahoma" w:cs="Tahoma"/>
          <w:b/>
        </w:rPr>
        <w:tab/>
      </w:r>
    </w:p>
    <w:p w14:paraId="4EB81399" w14:textId="77777777" w:rsidR="00FE2E34" w:rsidRPr="00092BE6" w:rsidRDefault="00FE2E34" w:rsidP="00FE2E34">
      <w:pPr>
        <w:autoSpaceDE w:val="0"/>
        <w:autoSpaceDN w:val="0"/>
        <w:adjustRightInd w:val="0"/>
        <w:rPr>
          <w:rFonts w:ascii="Tahoma" w:eastAsia="ArialMT" w:hAnsi="Tahoma" w:cs="Tahoma"/>
          <w:b/>
        </w:rPr>
      </w:pPr>
      <w:r w:rsidRPr="00092BE6">
        <w:rPr>
          <w:rFonts w:ascii="Tahoma" w:eastAsia="ArialMT" w:hAnsi="Tahoma" w:cs="Tahoma"/>
          <w:b/>
        </w:rPr>
        <w:t xml:space="preserve">       365</w:t>
      </w:r>
    </w:p>
    <w:p w14:paraId="06D4B41F" w14:textId="77777777" w:rsidR="00FE2E34" w:rsidRPr="00092BE6" w:rsidRDefault="00FE2E34" w:rsidP="00FE2E34">
      <w:pPr>
        <w:autoSpaceDE w:val="0"/>
        <w:autoSpaceDN w:val="0"/>
        <w:adjustRightInd w:val="0"/>
        <w:rPr>
          <w:rFonts w:ascii="Tahoma" w:eastAsia="ArialMT" w:hAnsi="Tahoma" w:cs="Tahoma"/>
          <w:bCs/>
        </w:rPr>
      </w:pPr>
      <w:r w:rsidRPr="00092BE6">
        <w:rPr>
          <w:rFonts w:ascii="Tahoma" w:eastAsia="ArialMT" w:hAnsi="Tahoma" w:cs="Tahoma"/>
          <w:bCs/>
        </w:rPr>
        <w:lastRenderedPageBreak/>
        <w:t>Sendo</w:t>
      </w:r>
      <w:r w:rsidRPr="00092BE6">
        <w:rPr>
          <w:rFonts w:ascii="Tahoma" w:eastAsia="ArialMT" w:hAnsi="Tahoma" w:cs="Tahoma"/>
          <w:bCs/>
        </w:rPr>
        <w:tab/>
      </w:r>
    </w:p>
    <w:p w14:paraId="290EAD14" w14:textId="77777777" w:rsidR="00FE2E34" w:rsidRPr="00092BE6" w:rsidRDefault="00FE2E34" w:rsidP="00FE2E34">
      <w:pPr>
        <w:autoSpaceDE w:val="0"/>
        <w:autoSpaceDN w:val="0"/>
        <w:adjustRightInd w:val="0"/>
        <w:rPr>
          <w:rFonts w:ascii="Tahoma" w:eastAsia="ArialMT" w:hAnsi="Tahoma" w:cs="Tahoma"/>
          <w:bCs/>
        </w:rPr>
      </w:pPr>
      <w:r w:rsidRPr="00092BE6">
        <w:rPr>
          <w:rFonts w:ascii="Tahoma" w:eastAsia="ArialMT" w:hAnsi="Tahoma" w:cs="Tahoma"/>
          <w:bCs/>
        </w:rPr>
        <w:t xml:space="preserve">TX = Percentual da taxa anual = 6%   </w:t>
      </w:r>
    </w:p>
    <w:p w14:paraId="3312AB5D" w14:textId="77777777" w:rsidR="00FE2E34" w:rsidRPr="00092BE6" w:rsidRDefault="00FE2E34" w:rsidP="00FE2E34">
      <w:pPr>
        <w:autoSpaceDE w:val="0"/>
        <w:autoSpaceDN w:val="0"/>
        <w:adjustRightInd w:val="0"/>
        <w:rPr>
          <w:rFonts w:ascii="Tahoma" w:eastAsia="ArialMT" w:hAnsi="Tahoma" w:cs="Tahoma"/>
          <w:bCs/>
        </w:rPr>
      </w:pPr>
      <w:r w:rsidRPr="00092BE6">
        <w:rPr>
          <w:rFonts w:ascii="Tahoma" w:eastAsia="ArialMT" w:hAnsi="Tahoma" w:cs="Tahoma"/>
          <w:bCs/>
        </w:rPr>
        <w:t>I = 0,00016438</w:t>
      </w:r>
    </w:p>
    <w:p w14:paraId="6E44D31E" w14:textId="77777777" w:rsidR="00FE2E34" w:rsidRPr="00920F60" w:rsidRDefault="00FE2E34" w:rsidP="00920F60">
      <w:pPr>
        <w:pStyle w:val="Corpodetexto"/>
        <w:rPr>
          <w:rFonts w:ascii="Tahoma" w:hAnsi="Tahoma" w:cs="Tahoma"/>
          <w:b w:val="0"/>
          <w:sz w:val="22"/>
          <w:szCs w:val="22"/>
        </w:rPr>
      </w:pPr>
      <w:r w:rsidRPr="00920F60">
        <w:rPr>
          <w:rFonts w:ascii="Tahoma" w:hAnsi="Tahoma" w:cs="Tahoma"/>
          <w:sz w:val="22"/>
          <w:szCs w:val="22"/>
        </w:rPr>
        <w:t>Observações:</w:t>
      </w:r>
    </w:p>
    <w:p w14:paraId="616418E9" w14:textId="77777777" w:rsidR="00FE2E34" w:rsidRPr="00920F60" w:rsidRDefault="00FE2E34" w:rsidP="00920F60">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hAnsi="Tahoma" w:cs="Tahoma"/>
        </w:rPr>
        <w:t>a) Uma etapa será considerada efetivamente concluída quando os serviços previstos para aquela etapa, no Cronograma Físico-Financeiro, estiverem executados em sua totalidade.</w:t>
      </w:r>
    </w:p>
    <w:p w14:paraId="581C9BF4" w14:textId="77777777" w:rsidR="00FE2E34" w:rsidRPr="00920F60" w:rsidRDefault="00FE2E34" w:rsidP="00920F60">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hAnsi="Tahoma" w:cs="Tahoma"/>
        </w:rPr>
        <w:t>b) juntamente com a primeira medição de serviços, a Contratada deverá apresentar comprovação de matrícula da obra junto à Previdência Social.</w:t>
      </w:r>
    </w:p>
    <w:p w14:paraId="5C97BC67" w14:textId="77777777" w:rsidR="00FE2E34" w:rsidRPr="00920F60" w:rsidRDefault="00FE2E34" w:rsidP="00920F60">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hAnsi="Tahoma" w:cs="Tahoma"/>
        </w:rPr>
        <w:t>c) A aprovação da medição dependerá da aprovação do Órgão cedente dos recursos.</w:t>
      </w:r>
    </w:p>
    <w:p w14:paraId="44239050" w14:textId="77777777" w:rsidR="00FE2E34" w:rsidRPr="00920F60" w:rsidRDefault="00FE2E34" w:rsidP="00920F60">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hAnsi="Tahoma" w:cs="Tahoma"/>
        </w:rPr>
        <w:t>d) No caso de etapas não concluídas, serão pagos apenas os serviços efetivamente executados, devendo a Contratada regularizar o cronograma na etapa subsequente.</w:t>
      </w:r>
    </w:p>
    <w:p w14:paraId="23641F30" w14:textId="77777777" w:rsidR="00FE2E34" w:rsidRPr="00920F60" w:rsidRDefault="00FE2E34" w:rsidP="00920F60">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hAnsi="Tahoma" w:cs="Tahoma"/>
        </w:rPr>
        <w:t>e) A aprovação da medição prévia apresentada pela Contratada não a exime de qual- quer das responsabilidades contratuais, nem implica aceitação definitiva dos serviços executados.</w:t>
      </w:r>
    </w:p>
    <w:p w14:paraId="530D2AE9" w14:textId="77777777" w:rsidR="00FE2E34" w:rsidRPr="00920F60" w:rsidRDefault="00FE2E34" w:rsidP="00920F60">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hAnsi="Tahoma" w:cs="Tahoma"/>
        </w:rPr>
        <w:t>f) Após a aprovação, a Contratada emitirá Nota Fiscal/Fatura no valor da medição de- finitiva aprovada, acompanhada da planilha de medição de serviços e de memória de cálculo detalhada.</w:t>
      </w:r>
    </w:p>
    <w:p w14:paraId="3B340882" w14:textId="77777777" w:rsidR="00FE2E34" w:rsidRPr="00920F60" w:rsidRDefault="00FE2E34" w:rsidP="00920F60">
      <w:pPr>
        <w:pStyle w:val="PargrafodaLista"/>
        <w:widowControl w:val="0"/>
        <w:autoSpaceDE w:val="0"/>
        <w:autoSpaceDN w:val="0"/>
        <w:spacing w:after="0" w:line="240" w:lineRule="auto"/>
        <w:ind w:left="0"/>
        <w:contextualSpacing w:val="0"/>
        <w:jc w:val="both"/>
        <w:rPr>
          <w:rFonts w:ascii="Tahoma" w:hAnsi="Tahoma" w:cs="Tahoma"/>
        </w:rPr>
      </w:pPr>
      <w:r w:rsidRPr="00920F60">
        <w:rPr>
          <w:rFonts w:ascii="Tahoma" w:hAnsi="Tahoma" w:cs="Tahoma"/>
        </w:rPr>
        <w:t xml:space="preserve">g) </w:t>
      </w:r>
      <w:r w:rsidRPr="00920F60">
        <w:rPr>
          <w:rFonts w:ascii="Tahoma" w:hAnsi="Tahoma" w:cs="Tahoma"/>
          <w:w w:val="105"/>
        </w:rPr>
        <w:t>O pagamento somente será efetuado após o "atesto", pelo servidor competente, da Nota Fiscal/Fatura apresentada pela Contratada, acompanhada dos demais documentos exigidos neste Edital.</w:t>
      </w:r>
    </w:p>
    <w:p w14:paraId="5637313A" w14:textId="338AAAB1" w:rsidR="00FE2E34" w:rsidRPr="00920F60" w:rsidRDefault="00FE2E34" w:rsidP="00920F60">
      <w:pPr>
        <w:pBdr>
          <w:top w:val="nil"/>
          <w:left w:val="nil"/>
          <w:bottom w:val="nil"/>
          <w:right w:val="nil"/>
          <w:between w:val="nil"/>
        </w:pBdr>
        <w:spacing w:after="0" w:line="240" w:lineRule="auto"/>
        <w:jc w:val="both"/>
        <w:rPr>
          <w:rFonts w:ascii="Tahoma" w:eastAsia="Arial" w:hAnsi="Tahoma" w:cs="Tahoma"/>
        </w:rPr>
      </w:pPr>
      <w:r w:rsidRPr="00920F60">
        <w:rPr>
          <w:rFonts w:ascii="Tahoma" w:eastAsia="Arial" w:hAnsi="Tahoma" w:cs="Tahoma"/>
        </w:rPr>
        <w:t>21.15. Homologada a licitação pela autoridade competente da</w:t>
      </w:r>
      <w:r w:rsidR="00920F60" w:rsidRPr="00920F60">
        <w:rPr>
          <w:rFonts w:ascii="Tahoma" w:eastAsia="Arial" w:hAnsi="Tahoma" w:cs="Tahoma"/>
        </w:rPr>
        <w:t xml:space="preserve"> Câmara Municipal</w:t>
      </w:r>
      <w:r w:rsidRPr="00920F60">
        <w:rPr>
          <w:rFonts w:ascii="Tahoma" w:eastAsia="Arial" w:hAnsi="Tahoma" w:cs="Tahoma"/>
        </w:rPr>
        <w:t>, a empresa licitante vencedora do certame será convocada oficialmente para, no prazo máximo de 0</w:t>
      </w:r>
      <w:r w:rsidR="00B826C7">
        <w:rPr>
          <w:rFonts w:ascii="Tahoma" w:eastAsia="Arial" w:hAnsi="Tahoma" w:cs="Tahoma"/>
        </w:rPr>
        <w:t>2</w:t>
      </w:r>
      <w:r w:rsidRPr="00920F60">
        <w:rPr>
          <w:rFonts w:ascii="Tahoma" w:eastAsia="Arial" w:hAnsi="Tahoma" w:cs="Tahoma"/>
        </w:rPr>
        <w:t xml:space="preserve"> (</w:t>
      </w:r>
      <w:r w:rsidR="00B826C7">
        <w:rPr>
          <w:rFonts w:ascii="Tahoma" w:eastAsia="Arial" w:hAnsi="Tahoma" w:cs="Tahoma"/>
        </w:rPr>
        <w:t>dois</w:t>
      </w:r>
      <w:r w:rsidRPr="00920F60">
        <w:rPr>
          <w:rFonts w:ascii="Tahoma" w:eastAsia="Arial" w:hAnsi="Tahoma" w:cs="Tahoma"/>
        </w:rPr>
        <w:t>) dias úteis, a contar da data do recebimento da convocação, assinar o Contrato, sob pena de decair o direito à contratação.</w:t>
      </w:r>
    </w:p>
    <w:p w14:paraId="1E685B49" w14:textId="77777777" w:rsidR="00FE2E34" w:rsidRPr="00920F60" w:rsidRDefault="00FE2E34" w:rsidP="00920F60">
      <w:pPr>
        <w:pBdr>
          <w:top w:val="nil"/>
          <w:left w:val="nil"/>
          <w:bottom w:val="nil"/>
          <w:right w:val="nil"/>
          <w:between w:val="nil"/>
        </w:pBdr>
        <w:spacing w:after="0" w:line="240" w:lineRule="auto"/>
        <w:jc w:val="both"/>
        <w:rPr>
          <w:rFonts w:ascii="Tahoma" w:eastAsia="Arial" w:hAnsi="Tahoma" w:cs="Tahoma"/>
        </w:rPr>
      </w:pPr>
      <w:r w:rsidRPr="00920F60">
        <w:rPr>
          <w:rFonts w:ascii="Tahoma" w:eastAsia="Arial" w:hAnsi="Tahoma" w:cs="Tahoma"/>
        </w:rPr>
        <w:t>21.16. Se a licitante vencedora se recusar a assinar o contrato, injustificadamente, será convocado outro licitante, observada a ordem de classificação, para celebrar o contrato, e assim sucessivamente, sem prejuízo da aplicação das sanções cabíveis.</w:t>
      </w:r>
    </w:p>
    <w:p w14:paraId="2482B180" w14:textId="77777777" w:rsidR="00FE2E34" w:rsidRPr="00092BE6" w:rsidRDefault="00FE2E34" w:rsidP="00FE2E34">
      <w:pPr>
        <w:pBdr>
          <w:top w:val="nil"/>
          <w:left w:val="nil"/>
          <w:bottom w:val="nil"/>
          <w:right w:val="nil"/>
          <w:between w:val="nil"/>
        </w:pBdr>
        <w:jc w:val="both"/>
        <w:rPr>
          <w:rFonts w:ascii="Tahoma" w:eastAsia="Arial" w:hAnsi="Tahoma" w:cs="Tahoma"/>
        </w:rPr>
      </w:pPr>
    </w:p>
    <w:p w14:paraId="44E034E5"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rPr>
      </w:pPr>
      <w:r w:rsidRPr="00092BE6">
        <w:rPr>
          <w:rFonts w:ascii="Tahoma" w:eastAsia="Arial" w:hAnsi="Tahoma" w:cs="Tahoma"/>
          <w:b/>
        </w:rPr>
        <w:t xml:space="preserve">22. DO RECEBIMENTO DOS SERVIÇOS </w:t>
      </w:r>
    </w:p>
    <w:p w14:paraId="685A144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22.1. O inciso XI da Lei nº 14.133/2021 estabelece que deverá ser realizada a indicação dos locais de execução dos serviços e das regras para recebimento provisório e definitivo.</w:t>
      </w:r>
    </w:p>
    <w:p w14:paraId="62C8AE8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22.2. Assim, o local de execução se dará no endereço da obra, cujo local é citado na descrição do objeto.</w:t>
      </w:r>
    </w:p>
    <w:p w14:paraId="47DC3680" w14:textId="7909C13F"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 xml:space="preserve">22.3. Quando a obra e os serviços contratados forem concluídos, caberá à Contratada comunicar, por escrito e mediante protocolo, tal fato à </w:t>
      </w:r>
      <w:r w:rsidR="00AB004D" w:rsidRPr="00F51B76">
        <w:rPr>
          <w:rFonts w:ascii="Tahoma" w:hAnsi="Tahoma" w:cs="Tahoma"/>
        </w:rPr>
        <w:t>CÂMARA MUNICIPAL DE NOVA MUTUM</w:t>
      </w:r>
      <w:r w:rsidRPr="00F51B76">
        <w:rPr>
          <w:rFonts w:ascii="Tahoma" w:hAnsi="Tahoma" w:cs="Tahoma"/>
        </w:rPr>
        <w:t>/MT.</w:t>
      </w:r>
    </w:p>
    <w:p w14:paraId="6623B4F3"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22.4. Os serviços serão recebidos da seguinte forma:</w:t>
      </w:r>
    </w:p>
    <w:p w14:paraId="02E1B010" w14:textId="77777777" w:rsidR="00FE2E34" w:rsidRPr="00F51B76" w:rsidRDefault="00FE2E34" w:rsidP="00DE1908">
      <w:pPr>
        <w:pStyle w:val="PargrafodaLista"/>
        <w:widowControl w:val="0"/>
        <w:numPr>
          <w:ilvl w:val="0"/>
          <w:numId w:val="15"/>
        </w:numPr>
        <w:tabs>
          <w:tab w:val="left" w:pos="426"/>
        </w:tabs>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Provisoriamente o recebimento será efetuado pelo Responsável por seu acompanhamento e fiscalização, mediante termo circunstanciado, assinado pelas partes em até 15 (quinze) dias da comunicação escrita do contratado;</w:t>
      </w:r>
    </w:p>
    <w:p w14:paraId="272C0ADD" w14:textId="77777777" w:rsidR="00FE2E34" w:rsidRPr="00F51B76" w:rsidRDefault="00FE2E34" w:rsidP="00DE1908">
      <w:pPr>
        <w:pStyle w:val="PargrafodaLista"/>
        <w:widowControl w:val="0"/>
        <w:numPr>
          <w:ilvl w:val="0"/>
          <w:numId w:val="15"/>
        </w:numPr>
        <w:tabs>
          <w:tab w:val="left" w:pos="426"/>
        </w:tabs>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Definitivamente o recebimento será efetuado pelo Fiscal, ou Comissão a ser designado pela Autoridade Competente, mediante termo circunstanciado, assinado pelas partes, após terem os serviços sido examinados e julgados em perfeitas condições técnicas, não excedendo o prazo de até 90 (noventa) dias contados do Recebimento Provisório.</w:t>
      </w:r>
    </w:p>
    <w:p w14:paraId="5FA98AD7"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lastRenderedPageBreak/>
        <w:t>22.5. O recebimento provisório ou definitivo do objeto não exclui a responsabilidade da contratada pelos prejuízos resultantes da incorreta execução do contrato.</w:t>
      </w:r>
    </w:p>
    <w:p w14:paraId="064040B0"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22.6.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 (§ 2º do Art. 294 Lei nº 14.133/2021).</w:t>
      </w:r>
    </w:p>
    <w:p w14:paraId="69FE4699"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22.7. Não sendo sanadas as irregularidades pelo contratado, deverá o fiscal do contrato encaminhar o caso à autoridade superior, para procedimentos inerentes à aplicação de penalidades (§ 3º do Art. 294 Lei nº 14.133/2021).</w:t>
      </w:r>
    </w:p>
    <w:p w14:paraId="5AE7514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22.8. Após a vistoria, a fiscalização comunicará oficialmente o contratado, indicando as correções e complementações consideradas necessárias ao recebimento definitivo, e estabelecendo o prazo para a execução dos ajustes, observado o disposto no art. 119 (§ 4º do Art. 294 Lei nº 14.133/2021).</w:t>
      </w:r>
    </w:p>
    <w:p w14:paraId="772691C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22.9. Havendo necessidade premente do serviço ou da aquisição, poderá o fiscal do contrato receber provisoriamente o objeto contratual realizado parcialmente, sem prejuízo de eventual glosa quando do recebimento definitivo (§ 5º do Art. 294 Lei nº 14.133/2021).</w:t>
      </w:r>
    </w:p>
    <w:p w14:paraId="1DB41A00" w14:textId="77777777" w:rsidR="00FE2E34" w:rsidRPr="00092BE6" w:rsidRDefault="00FE2E34" w:rsidP="00FE2E34">
      <w:pPr>
        <w:pStyle w:val="PargrafodaLista"/>
        <w:widowControl w:val="0"/>
        <w:autoSpaceDE w:val="0"/>
        <w:autoSpaceDN w:val="0"/>
        <w:spacing w:after="0" w:line="240" w:lineRule="auto"/>
        <w:ind w:left="0" w:right="-7"/>
        <w:contextualSpacing w:val="0"/>
        <w:jc w:val="both"/>
        <w:rPr>
          <w:rFonts w:ascii="Tahoma" w:hAnsi="Tahoma" w:cs="Tahoma"/>
          <w:sz w:val="20"/>
          <w:szCs w:val="20"/>
        </w:rPr>
      </w:pPr>
    </w:p>
    <w:p w14:paraId="21563237"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23. SANÇÕES E PENALIDADES</w:t>
      </w:r>
    </w:p>
    <w:p w14:paraId="02D13503"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23.1. Comete infração administrativa, nos termos da Lei nº 14.133/2021, o Contratado que:</w:t>
      </w:r>
    </w:p>
    <w:p w14:paraId="2EEB5D14"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165E8975"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der causa à inexecução parcial do contrato;</w:t>
      </w:r>
    </w:p>
    <w:p w14:paraId="43CC1908"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der causa à inexecução parcial do contrato que cause grave dano à Administração ou ao funcionamento dos serviços públicos ou ao interesse coletivo;</w:t>
      </w:r>
    </w:p>
    <w:p w14:paraId="07E92558"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der causa à inexecução total do contrato;</w:t>
      </w:r>
    </w:p>
    <w:p w14:paraId="164A67DB"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ensejar o retardamento da execução ou da entrega do objeto da contratação sem motivo justificado;</w:t>
      </w:r>
    </w:p>
    <w:p w14:paraId="3F7EE997"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apresentar documentação falsa ou prestar declaração falsa durante a execução do contrato;</w:t>
      </w:r>
    </w:p>
    <w:p w14:paraId="02D42611"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praticar ato fraudulento na execução do contrato;</w:t>
      </w:r>
    </w:p>
    <w:p w14:paraId="1FC51658"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comportar-se de modo inidôneo ou cometer fraude de qualquer natureza;</w:t>
      </w:r>
    </w:p>
    <w:p w14:paraId="66F70257" w14:textId="77777777" w:rsidR="00FE2E34" w:rsidRPr="00F51B76" w:rsidRDefault="00FE2E34" w:rsidP="00DE1908">
      <w:pPr>
        <w:pStyle w:val="PargrafodaLista"/>
        <w:widowControl w:val="0"/>
        <w:numPr>
          <w:ilvl w:val="0"/>
          <w:numId w:val="69"/>
        </w:numPr>
        <w:autoSpaceDE w:val="0"/>
        <w:autoSpaceDN w:val="0"/>
        <w:spacing w:after="0" w:line="240" w:lineRule="auto"/>
        <w:ind w:left="0" w:right="-7" w:firstLine="0"/>
        <w:contextualSpacing w:val="0"/>
        <w:jc w:val="both"/>
        <w:rPr>
          <w:rFonts w:ascii="Tahoma" w:hAnsi="Tahoma" w:cs="Tahoma"/>
        </w:rPr>
      </w:pPr>
      <w:r w:rsidRPr="00F51B76">
        <w:rPr>
          <w:rFonts w:ascii="Tahoma" w:hAnsi="Tahoma" w:cs="Tahoma"/>
        </w:rPr>
        <w:t>praticar ato lesivo previsto no art. 5º da Lei nº 12.846, de 1º de agosto de 2013.</w:t>
      </w:r>
    </w:p>
    <w:p w14:paraId="2D21A251"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7E5CC7AD"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23.2. Serão aplicadas ao contratado que incorrer nas infrações acima descritas as seguintes sanções:</w:t>
      </w:r>
    </w:p>
    <w:p w14:paraId="4865384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6E2CBC27"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23.2.1. Advertência, quando o contratado der causa à inexecução parcial do contrato, sempre que não se justificar a imposição de penalidade mais grave (art. 156, §2º, da Lei nº 14.133, de 2021);</w:t>
      </w:r>
    </w:p>
    <w:p w14:paraId="453B257F"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23.2.2. Impedimento de licitar e contratar, quando praticadas as condutas descritas nas alíneas “b”, “c” e “d” do subitem acima deste Contrato, sempre que não se justificar a imposição de penalidade mais grave (art. 156, § 4º, da Lei nº 14.133, de 2021);</w:t>
      </w:r>
    </w:p>
    <w:p w14:paraId="091A406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4F253290"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6111B047"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23.2.4. Multa:</w:t>
      </w:r>
    </w:p>
    <w:p w14:paraId="7EA47832"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lastRenderedPageBreak/>
        <w:t>23.2.4.1. Moratórias, a ser aplicadas sempre que o fornecedor der causa ao atraso injustificado da execução do contrato e/ou ata de registro de preços, ocasião em que deverão ser observados os seguintes percentuais:</w:t>
      </w:r>
    </w:p>
    <w:p w14:paraId="06A3FF4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a) 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14:paraId="5C858DBA"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b) 0,66% (sessenta e seis centésimos por cento) por dia de atraso que exceder a alínea anterior, na entrega de material ou execução de serviços/obras, calculados desde o trigésimo primeiro dia de atraso, sobre o valor correspondente à parte inadimplente, em caráter excepcional e a critério do órgão contratante, limitado à 20% (vinte por cento) do valor total da avença;</w:t>
      </w:r>
    </w:p>
    <w:p w14:paraId="0A9AFC3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23.2.4.2. Compensatórias, que serão aplicadas quando configuradas qualquer das infrações administrativas elencadas pelo art. 155 da Lei nº 14.133/2021, nas seguintes proporções:</w:t>
      </w:r>
    </w:p>
    <w:p w14:paraId="76CB06DF"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a) de 0,5% (cinco décimos por cento) até 10% (dez por cento) sobre o valor do contrato e/ou ata de registro de preços, nos casos previstos nos incisos I, IV e VI do art. 155 da Lei nº 14.133/2021;</w:t>
      </w:r>
    </w:p>
    <w:p w14:paraId="65D395FD"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b) de 10% (dez por cento) até 20% (vinte por cento) sobre o valor do contrato e/ou ata de registro de preços, nos casos previstos nos incisos III, V, VII, do art. 155 da Lei nº 14.133/2021;</w:t>
      </w:r>
    </w:p>
    <w:p w14:paraId="012E0A38"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c) de 20% (vinte por cento) até 30% (trinta por cento) sobre o valor do contrato e/ou ata de registro de preços, nos casos previstos nos incisos II e de VIII a XII do art. 155 da Lei nº 14.133/2021;</w:t>
      </w:r>
    </w:p>
    <w:p w14:paraId="5E4AAAC2"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23.2.4.2.1. Quando as multas compensatórias se referirem a descumprimento e/ou inexecução parcial do objeto contratado, registrado ou licitado, os percentuais serão calculados apenas sobre a parte inadimplida.</w:t>
      </w:r>
    </w:p>
    <w:p w14:paraId="7185B8F4"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32156433"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23.3.A aplicação das sanções previstas neste Contrato não exclui, em hipótese alguma, a obrigação de reparação integral do dano causado ao Contratante (art. 156, §9º, da Lei nº 14.133, de 2021).</w:t>
      </w:r>
    </w:p>
    <w:p w14:paraId="79B1C03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3328911E"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w:t>
      </w:r>
      <w:proofErr w:type="gramStart"/>
      <w:r w:rsidRPr="00F51B76">
        <w:rPr>
          <w:rFonts w:ascii="Tahoma" w:hAnsi="Tahoma" w:cs="Tahoma"/>
        </w:rPr>
        <w:t>4.Todas</w:t>
      </w:r>
      <w:proofErr w:type="gramEnd"/>
      <w:r w:rsidRPr="00F51B76">
        <w:rPr>
          <w:rFonts w:ascii="Tahoma" w:hAnsi="Tahoma" w:cs="Tahoma"/>
        </w:rPr>
        <w:t xml:space="preserve"> as sanções previstas neste Contrato poderão ser aplicadas cumulativamente com a multa (art. 156, §7º, da Lei nº 14.133, de 2021).</w:t>
      </w:r>
    </w:p>
    <w:p w14:paraId="36540524"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23.4.4. Antes da aplicação da multa será facultada a defesa do interessado no prazo de 15 (quinze) dias úteis, contado da data de sua intimação (art. 157, da Lei nº 14.133, de 2021)</w:t>
      </w:r>
    </w:p>
    <w:p w14:paraId="5055F65E"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23.4.</w:t>
      </w:r>
      <w:proofErr w:type="gramStart"/>
      <w:r w:rsidRPr="00F51B76">
        <w:rPr>
          <w:rFonts w:ascii="Tahoma" w:hAnsi="Tahoma" w:cs="Tahoma"/>
        </w:rPr>
        <w:t>5.Se</w:t>
      </w:r>
      <w:proofErr w:type="gramEnd"/>
      <w:r w:rsidRPr="00F51B76">
        <w:rPr>
          <w:rFonts w:ascii="Tahoma" w:hAnsi="Tahoma" w:cs="Tahoma"/>
        </w:rPr>
        <w:t xml:space="preserv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CD9482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23.4.6. Previamente ao encaminhamento à cobrança judicial, a multa poderá ser recolhida administrativamente no prazo máximo de 30 (trinta) dias, a contar da data do recebimento da comunicação enviada pela autoridade competente.</w:t>
      </w:r>
    </w:p>
    <w:p w14:paraId="06B17EAC"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62554E0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D9FF9B9"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7D3C2677"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23.6. Na aplicação das sanções serão considerados (art. 156, §1º, da Lei nº 14.133, de 2021):</w:t>
      </w:r>
    </w:p>
    <w:p w14:paraId="079C919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a natureza e a gravidade da infração cometida;</w:t>
      </w:r>
    </w:p>
    <w:p w14:paraId="1C8A89DA"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as peculiaridades do caso concreto;</w:t>
      </w:r>
    </w:p>
    <w:p w14:paraId="09D73FEC"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as circunstâncias agravantes ou atenuantes;</w:t>
      </w:r>
    </w:p>
    <w:p w14:paraId="21BBFE67"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os danos que dela provierem para o Contratante;</w:t>
      </w:r>
    </w:p>
    <w:p w14:paraId="441B7BB3"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a implantação ou o aperfeiçoamento de programa de integridade, conforme normas e orientações dos órgãos de controle.</w:t>
      </w:r>
    </w:p>
    <w:p w14:paraId="6D656A6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66AFCC3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w:t>
      </w:r>
      <w:proofErr w:type="gramStart"/>
      <w:r w:rsidRPr="00F51B76">
        <w:rPr>
          <w:rFonts w:ascii="Tahoma" w:hAnsi="Tahoma" w:cs="Tahoma"/>
        </w:rPr>
        <w:t>7.Os</w:t>
      </w:r>
      <w:proofErr w:type="gramEnd"/>
      <w:r w:rsidRPr="00F51B76">
        <w:rPr>
          <w:rFonts w:ascii="Tahoma" w:hAnsi="Tahoma" w:cs="Tahoma"/>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no art. 159 da Lei nº 14.133/2021.</w:t>
      </w:r>
    </w:p>
    <w:p w14:paraId="013AD2F9"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48BC3E4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23.8.A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78ADD686"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400BC8D8"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51B76">
        <w:rPr>
          <w:rFonts w:ascii="Tahoma" w:hAnsi="Tahoma" w:cs="Tahoma"/>
        </w:rPr>
        <w:t>Ceis</w:t>
      </w:r>
      <w:proofErr w:type="spellEnd"/>
      <w:r w:rsidRPr="00F51B76">
        <w:rPr>
          <w:rFonts w:ascii="Tahoma" w:hAnsi="Tahoma" w:cs="Tahoma"/>
        </w:rPr>
        <w:t>) e no Cadastro Nacional de Empresas Punidas (</w:t>
      </w:r>
      <w:proofErr w:type="spellStart"/>
      <w:r w:rsidRPr="00F51B76">
        <w:rPr>
          <w:rFonts w:ascii="Tahoma" w:hAnsi="Tahoma" w:cs="Tahoma"/>
        </w:rPr>
        <w:t>Cnep</w:t>
      </w:r>
      <w:proofErr w:type="spellEnd"/>
      <w:r w:rsidRPr="00F51B76">
        <w:rPr>
          <w:rFonts w:ascii="Tahoma" w:hAnsi="Tahoma" w:cs="Tahoma"/>
        </w:rPr>
        <w:t>), instituídos no âmbito do Poder Executivo Federal. (Art. 161, da Lei nº 14.133/2021)</w:t>
      </w:r>
    </w:p>
    <w:p w14:paraId="1F24CB2E"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61936CD7"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w:t>
      </w:r>
      <w:proofErr w:type="gramStart"/>
      <w:r w:rsidRPr="00F51B76">
        <w:rPr>
          <w:rFonts w:ascii="Tahoma" w:hAnsi="Tahoma" w:cs="Tahoma"/>
        </w:rPr>
        <w:t>10.As</w:t>
      </w:r>
      <w:proofErr w:type="gramEnd"/>
      <w:r w:rsidRPr="00F51B76">
        <w:rPr>
          <w:rFonts w:ascii="Tahoma" w:hAnsi="Tahoma" w:cs="Tahoma"/>
        </w:rPr>
        <w:t xml:space="preserve"> sanções de impedimento de licitar e contratar e declaração de inidoneidade para licitar ou contratar são passíveis de reabilitação na forma do art. 163 da Lei Federal nº 14.133/2021.</w:t>
      </w:r>
    </w:p>
    <w:p w14:paraId="6FC358BB"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p>
    <w:p w14:paraId="342FFBF7" w14:textId="77777777" w:rsidR="00FE2E34" w:rsidRPr="00F51B76" w:rsidRDefault="00FE2E34" w:rsidP="00FE2E34">
      <w:pPr>
        <w:pStyle w:val="PargrafodaLista"/>
        <w:widowControl w:val="0"/>
        <w:autoSpaceDE w:val="0"/>
        <w:autoSpaceDN w:val="0"/>
        <w:spacing w:after="0" w:line="240" w:lineRule="auto"/>
        <w:ind w:left="0" w:right="-7"/>
        <w:contextualSpacing w:val="0"/>
        <w:jc w:val="both"/>
        <w:rPr>
          <w:rFonts w:ascii="Tahoma" w:hAnsi="Tahoma" w:cs="Tahoma"/>
        </w:rPr>
      </w:pPr>
      <w:r w:rsidRPr="00F51B76">
        <w:rPr>
          <w:rFonts w:ascii="Tahoma" w:hAnsi="Tahoma" w:cs="Tahoma"/>
        </w:rPr>
        <w:t>23.</w:t>
      </w:r>
      <w:proofErr w:type="gramStart"/>
      <w:r w:rsidRPr="00F51B76">
        <w:rPr>
          <w:rFonts w:ascii="Tahoma" w:hAnsi="Tahoma" w:cs="Tahoma"/>
        </w:rPr>
        <w:t>11.Os</w:t>
      </w:r>
      <w:proofErr w:type="gramEnd"/>
      <w:r w:rsidRPr="00F51B76">
        <w:rPr>
          <w:rFonts w:ascii="Tahoma" w:hAnsi="Tahoma" w:cs="Tahoma"/>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FE1FA4A" w14:textId="77777777" w:rsidR="00FE2E34" w:rsidRPr="00092BE6" w:rsidRDefault="00FE2E34" w:rsidP="00FE2E34">
      <w:pPr>
        <w:pStyle w:val="PargrafodaLista"/>
        <w:widowControl w:val="0"/>
        <w:autoSpaceDE w:val="0"/>
        <w:autoSpaceDN w:val="0"/>
        <w:spacing w:after="0" w:line="240" w:lineRule="auto"/>
        <w:ind w:left="0" w:right="-7"/>
        <w:contextualSpacing w:val="0"/>
        <w:jc w:val="both"/>
        <w:rPr>
          <w:rFonts w:ascii="Tahoma" w:hAnsi="Tahoma" w:cs="Tahoma"/>
          <w:sz w:val="20"/>
          <w:szCs w:val="20"/>
        </w:rPr>
      </w:pPr>
    </w:p>
    <w:p w14:paraId="0B4BAE45" w14:textId="77777777" w:rsidR="00FE2E34" w:rsidRPr="00092BE6" w:rsidRDefault="00FE2E34" w:rsidP="00FE2E34">
      <w:pPr>
        <w:pBdr>
          <w:top w:val="single" w:sz="18" w:space="1" w:color="000000"/>
          <w:left w:val="single" w:sz="18" w:space="4" w:color="000000"/>
          <w:bottom w:val="single" w:sz="18" w:space="1" w:color="000000"/>
          <w:right w:val="single" w:sz="18" w:space="4" w:color="000000"/>
          <w:between w:val="nil"/>
        </w:pBdr>
        <w:shd w:val="clear" w:color="auto" w:fill="D9D9D9"/>
        <w:jc w:val="both"/>
        <w:rPr>
          <w:rFonts w:ascii="Tahoma" w:eastAsia="Arial" w:hAnsi="Tahoma" w:cs="Tahoma"/>
          <w:b/>
          <w:color w:val="000000"/>
        </w:rPr>
      </w:pPr>
      <w:r w:rsidRPr="00092BE6">
        <w:rPr>
          <w:rFonts w:ascii="Tahoma" w:eastAsia="Arial" w:hAnsi="Tahoma" w:cs="Tahoma"/>
          <w:b/>
          <w:color w:val="000000"/>
        </w:rPr>
        <w:t xml:space="preserve">24. DAS DISPOSIÇÕES GERAIS </w:t>
      </w:r>
    </w:p>
    <w:p w14:paraId="7169482F" w14:textId="77777777" w:rsidR="00FE2E34" w:rsidRPr="00092BE6" w:rsidRDefault="00FE2E34" w:rsidP="00FE2E34">
      <w:pPr>
        <w:pBdr>
          <w:top w:val="nil"/>
          <w:left w:val="nil"/>
          <w:bottom w:val="nil"/>
          <w:right w:val="nil"/>
          <w:between w:val="nil"/>
        </w:pBdr>
        <w:jc w:val="both"/>
        <w:rPr>
          <w:rFonts w:ascii="Tahoma" w:eastAsia="Arial" w:hAnsi="Tahoma" w:cs="Tahoma"/>
          <w:color w:val="000000"/>
        </w:rPr>
      </w:pPr>
      <w:r w:rsidRPr="00092BE6">
        <w:rPr>
          <w:rFonts w:ascii="Tahoma" w:eastAsia="Arial" w:hAnsi="Tahoma" w:cs="Tahoma"/>
          <w:color w:val="000000"/>
        </w:rPr>
        <w:t>24.1. As licitantes deverão observar atentamente as normas deste Edital, examinando cuidadosamente todas as instruções, condições, documentos, exigências, decretos, normas e especificações citados neste Edital e em seu(s) anexo(s);</w:t>
      </w:r>
    </w:p>
    <w:p w14:paraId="6F0318F9" w14:textId="6C12F5B6" w:rsidR="00FE2E34" w:rsidRPr="00092BE6" w:rsidRDefault="00FE2E34" w:rsidP="00FE2E34">
      <w:pPr>
        <w:jc w:val="both"/>
        <w:rPr>
          <w:rFonts w:ascii="Tahoma" w:eastAsia="Arial" w:hAnsi="Tahoma" w:cs="Tahoma"/>
        </w:rPr>
      </w:pPr>
      <w:r w:rsidRPr="00092BE6">
        <w:rPr>
          <w:rFonts w:ascii="Tahoma" w:eastAsia="Arial" w:hAnsi="Tahoma" w:cs="Tahoma"/>
        </w:rPr>
        <w:lastRenderedPageBreak/>
        <w:t xml:space="preserve">24.2. Fica assegurado à autoridade superior da </w:t>
      </w:r>
      <w:r w:rsidR="000224AE">
        <w:rPr>
          <w:rFonts w:ascii="Tahoma" w:eastAsia="Arial" w:hAnsi="Tahoma" w:cs="Tahoma"/>
        </w:rPr>
        <w:t>Câmara Municipal</w:t>
      </w:r>
      <w:r w:rsidRPr="00092BE6">
        <w:rPr>
          <w:rFonts w:ascii="Tahoma" w:eastAsia="Arial" w:hAnsi="Tahoma" w:cs="Tahoma"/>
        </w:rPr>
        <w:t>, no interesse da Administração, o direito de adiar a data da abertura das propostas, divulgando a nova data marcada.</w:t>
      </w:r>
    </w:p>
    <w:p w14:paraId="64E209DB" w14:textId="5561CC62"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color w:val="000000"/>
        </w:rPr>
        <w:t xml:space="preserve">24.3. É facultada </w:t>
      </w:r>
      <w:r w:rsidR="00D724FA">
        <w:rPr>
          <w:rFonts w:ascii="Tahoma" w:eastAsia="Arial" w:hAnsi="Tahoma" w:cs="Tahoma"/>
          <w:color w:val="000000"/>
        </w:rPr>
        <w:t>à Agente</w:t>
      </w:r>
      <w:r w:rsidRPr="00092BE6">
        <w:rPr>
          <w:rFonts w:ascii="Tahoma" w:eastAsia="Arial" w:hAnsi="Tahoma" w:cs="Tahoma"/>
        </w:rPr>
        <w:t xml:space="preserve"> de Contratação ou à autoridade superior, em qualquer fase da licitação, a promoção de diligências destinadas a esclarecer ou a complementar a instrução do processo, vedada à inclusão posterior de documento ou informação que deveria constar originariamente.</w:t>
      </w:r>
    </w:p>
    <w:p w14:paraId="4EA10B12" w14:textId="77777777" w:rsidR="00FE2E34" w:rsidRPr="00092BE6" w:rsidRDefault="00FE2E34" w:rsidP="00FE2E34">
      <w:pPr>
        <w:jc w:val="both"/>
        <w:rPr>
          <w:rFonts w:ascii="Tahoma" w:eastAsia="Arial" w:hAnsi="Tahoma" w:cs="Tahoma"/>
        </w:rPr>
      </w:pPr>
      <w:r w:rsidRPr="00092BE6">
        <w:rPr>
          <w:rFonts w:ascii="Tahoma" w:eastAsia="Arial" w:hAnsi="Tahoma" w:cs="Tahoma"/>
        </w:rPr>
        <w:t>24.4. No caso de impedimento o resultado desta licitação, bem como todo ato que seja necessário dar publicidade, deverá ser publicado no Diário Oficial de Contas – TCE/MT,</w:t>
      </w:r>
      <w:r w:rsidRPr="00092BE6">
        <w:rPr>
          <w:rFonts w:ascii="Tahoma" w:eastAsia="Arial" w:hAnsi="Tahoma" w:cs="Tahoma"/>
          <w:b/>
          <w:i/>
        </w:rPr>
        <w:t xml:space="preserve"> </w:t>
      </w:r>
      <w:r w:rsidRPr="00092BE6">
        <w:rPr>
          <w:rFonts w:ascii="Tahoma" w:eastAsia="Arial" w:hAnsi="Tahoma" w:cs="Tahoma"/>
        </w:rPr>
        <w:t xml:space="preserve">Jornal diário de grande circulação e no Portal Nacional de Contratações Públicas – PNCP.  </w:t>
      </w:r>
    </w:p>
    <w:p w14:paraId="13329CB1" w14:textId="08600E5D" w:rsidR="00FE2E34" w:rsidRPr="00092BE6" w:rsidRDefault="00FE2E34" w:rsidP="00FE2E34">
      <w:pPr>
        <w:jc w:val="both"/>
        <w:rPr>
          <w:rFonts w:ascii="Tahoma" w:eastAsia="Arial" w:hAnsi="Tahoma" w:cs="Tahoma"/>
        </w:rPr>
      </w:pPr>
      <w:r w:rsidRPr="00092BE6">
        <w:rPr>
          <w:rFonts w:ascii="Tahoma" w:eastAsia="Arial" w:hAnsi="Tahoma" w:cs="Tahoma"/>
        </w:rPr>
        <w:t xml:space="preserve">24.5. </w:t>
      </w:r>
      <w:r w:rsidR="00D724FA">
        <w:rPr>
          <w:rFonts w:ascii="Tahoma" w:eastAsia="Arial" w:hAnsi="Tahoma" w:cs="Tahoma"/>
        </w:rPr>
        <w:t>A Agente</w:t>
      </w:r>
      <w:r w:rsidRPr="00092BE6">
        <w:rPr>
          <w:rFonts w:ascii="Tahoma" w:eastAsia="Arial" w:hAnsi="Tahoma" w:cs="Tahoma"/>
        </w:rPr>
        <w:t xml:space="preserve"> de Contratação deverá anular o certame diante de constatada ilegalidade. </w:t>
      </w:r>
    </w:p>
    <w:p w14:paraId="17B1DC0A" w14:textId="6C21464D" w:rsidR="00FE2E34" w:rsidRPr="00092BE6" w:rsidRDefault="00FE2E34" w:rsidP="00FE2E34">
      <w:pPr>
        <w:jc w:val="both"/>
        <w:rPr>
          <w:rFonts w:ascii="Tahoma" w:eastAsia="Arial" w:hAnsi="Tahoma" w:cs="Tahoma"/>
        </w:rPr>
      </w:pPr>
      <w:r w:rsidRPr="00092BE6">
        <w:rPr>
          <w:rFonts w:ascii="Tahoma" w:eastAsia="Arial" w:hAnsi="Tahoma" w:cs="Tahoma"/>
        </w:rPr>
        <w:t xml:space="preserve">24.6. Os licitantes assumem todos os custos de preparação e apresentação de suas propostas. A </w:t>
      </w:r>
      <w:r w:rsidR="00920F60">
        <w:rPr>
          <w:rFonts w:ascii="Tahoma" w:eastAsia="Arial" w:hAnsi="Tahoma" w:cs="Tahoma"/>
        </w:rPr>
        <w:t>Câmara Municipal</w:t>
      </w:r>
      <w:r w:rsidRPr="00092BE6">
        <w:rPr>
          <w:rFonts w:ascii="Tahoma" w:eastAsia="Arial" w:hAnsi="Tahoma" w:cs="Tahoma"/>
        </w:rPr>
        <w:t xml:space="preserve"> não será, em nenhum caso, responsável por esses custos, independentemente da condução ou resultado do processo licitatório.</w:t>
      </w:r>
    </w:p>
    <w:p w14:paraId="1D5325C8" w14:textId="77777777" w:rsidR="00FE2E34" w:rsidRPr="00092BE6" w:rsidRDefault="00FE2E34" w:rsidP="00FE2E34">
      <w:pPr>
        <w:jc w:val="both"/>
        <w:rPr>
          <w:rFonts w:ascii="Tahoma" w:eastAsia="Arial" w:hAnsi="Tahoma" w:cs="Tahoma"/>
        </w:rPr>
      </w:pPr>
      <w:r w:rsidRPr="00092BE6">
        <w:rPr>
          <w:rFonts w:ascii="Tahoma" w:eastAsia="Arial" w:hAnsi="Tahoma" w:cs="Tahoma"/>
        </w:rPr>
        <w:t>24.7. Os proponentes são responsáveis pela fidelidade e legitimidade das informações e dos documentos apresentados em qualquer fase da licitação.</w:t>
      </w:r>
    </w:p>
    <w:p w14:paraId="19DD1B56" w14:textId="77777777" w:rsidR="00FE2E34" w:rsidRPr="00092BE6" w:rsidRDefault="00FE2E34" w:rsidP="00FE2E34">
      <w:pPr>
        <w:jc w:val="both"/>
        <w:rPr>
          <w:rFonts w:ascii="Tahoma" w:eastAsia="Arial" w:hAnsi="Tahoma" w:cs="Tahoma"/>
        </w:rPr>
      </w:pPr>
      <w:r w:rsidRPr="00092BE6">
        <w:rPr>
          <w:rFonts w:ascii="Tahoma" w:eastAsia="Arial" w:hAnsi="Tahoma" w:cs="Tahoma"/>
        </w:rPr>
        <w:t xml:space="preserve">24.8. Após apresentação da proposta, não caberá desistência, salvo por motivo justo decorrente de fato superveniente e aceito pela Agente de Contratação. </w:t>
      </w:r>
    </w:p>
    <w:p w14:paraId="526E7620" w14:textId="5A1D5A03" w:rsidR="00FE2E34" w:rsidRPr="00092BE6" w:rsidRDefault="00FE2E34" w:rsidP="00FE2E34">
      <w:pPr>
        <w:jc w:val="both"/>
        <w:rPr>
          <w:rFonts w:ascii="Tahoma" w:eastAsia="Arial" w:hAnsi="Tahoma" w:cs="Tahoma"/>
        </w:rPr>
      </w:pPr>
      <w:r w:rsidRPr="00092BE6">
        <w:rPr>
          <w:rFonts w:ascii="Tahoma" w:eastAsia="Arial" w:hAnsi="Tahoma" w:cs="Tahoma"/>
        </w:rPr>
        <w:t xml:space="preserve">24.9. Não havendo expediente ou ocorrendo qualquer fato superveniente que impeça a realização do certame na data marcada, </w:t>
      </w:r>
      <w:r w:rsidRPr="00092BE6">
        <w:rPr>
          <w:rFonts w:ascii="Tahoma" w:eastAsia="Arial" w:hAnsi="Tahoma" w:cs="Tahoma"/>
          <w:u w:val="single"/>
        </w:rPr>
        <w:t>a sessão será automaticamente transferida para o primeiro dia útil subsequente</w:t>
      </w:r>
      <w:r w:rsidRPr="00092BE6">
        <w:rPr>
          <w:rFonts w:ascii="Tahoma" w:eastAsia="Arial" w:hAnsi="Tahoma" w:cs="Tahoma"/>
        </w:rPr>
        <w:t>, no mesmo horário e local anteriormente estabelecidos, desde que não haja comunicação d</w:t>
      </w:r>
      <w:r w:rsidR="00D724FA">
        <w:rPr>
          <w:rFonts w:ascii="Tahoma" w:eastAsia="Arial" w:hAnsi="Tahoma" w:cs="Tahoma"/>
        </w:rPr>
        <w:t>a Agente</w:t>
      </w:r>
      <w:r w:rsidRPr="00092BE6">
        <w:rPr>
          <w:rFonts w:ascii="Tahoma" w:eastAsia="Arial" w:hAnsi="Tahoma" w:cs="Tahoma"/>
        </w:rPr>
        <w:t xml:space="preserve"> de Contratação em sentido contrário.</w:t>
      </w:r>
    </w:p>
    <w:p w14:paraId="72B69931" w14:textId="2753E016" w:rsidR="00FE2E34" w:rsidRPr="00092BE6" w:rsidRDefault="00FE2E34" w:rsidP="00FE2E34">
      <w:pPr>
        <w:jc w:val="both"/>
        <w:rPr>
          <w:rFonts w:ascii="Tahoma" w:eastAsia="Arial" w:hAnsi="Tahoma" w:cs="Tahoma"/>
        </w:rPr>
      </w:pPr>
      <w:r w:rsidRPr="00092BE6">
        <w:rPr>
          <w:rFonts w:ascii="Tahoma" w:eastAsia="Arial" w:hAnsi="Tahoma" w:cs="Tahoma"/>
        </w:rPr>
        <w:t xml:space="preserve">24.10. Na contagem dos prazos estabelecidos neste Edital e seus anexos, excluir-se-á o dia do início e incluir-se-á o de vencimento. Só se iniciam e vencem os prazos em dias de expediente na </w:t>
      </w:r>
      <w:r w:rsidR="00920F60">
        <w:rPr>
          <w:rFonts w:ascii="Tahoma" w:eastAsia="Arial" w:hAnsi="Tahoma" w:cs="Tahoma"/>
        </w:rPr>
        <w:t>Câmara Municipal</w:t>
      </w:r>
      <w:r w:rsidRPr="00092BE6">
        <w:rPr>
          <w:rFonts w:ascii="Tahoma" w:eastAsia="Arial" w:hAnsi="Tahoma" w:cs="Tahoma"/>
        </w:rPr>
        <w:t>. Considerar-se-ão dias corridos, exceto quando for explicitamente disposto em contrário.</w:t>
      </w:r>
    </w:p>
    <w:p w14:paraId="621FD865" w14:textId="77777777" w:rsidR="00FE2E34" w:rsidRPr="00092BE6" w:rsidRDefault="00FE2E34" w:rsidP="00FE2E34">
      <w:pPr>
        <w:jc w:val="both"/>
        <w:rPr>
          <w:rFonts w:ascii="Tahoma" w:eastAsia="Arial" w:hAnsi="Tahoma" w:cs="Tahoma"/>
        </w:rPr>
      </w:pPr>
      <w:r w:rsidRPr="00092BE6">
        <w:rPr>
          <w:rFonts w:ascii="Tahoma" w:eastAsia="Arial" w:hAnsi="Tahoma" w:cs="Tahoma"/>
        </w:rPr>
        <w:t>24.11. O desatendimento às exigências formais não-essenciais não importará no afastamento do licitante, desde que seja possível a aferição de sua qualificação e a exata compreensão da sua proposta durante a realização da sessão pública da licitação.</w:t>
      </w:r>
    </w:p>
    <w:p w14:paraId="7ABD9499"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24.12. Em caso de cancelamento deste processo licitatório, o mesmo será devidamente motivado, sendo assegurado o contraditório e a ampla defesa.</w:t>
      </w:r>
    </w:p>
    <w:p w14:paraId="55FA9FBA"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24.13. Decorridos 60 (sessenta) dias da data da entrega das propostas de preços, sem convocação para contratação ou pedido de prorrogação da validade, os licitantes ficarão liberados dos compromissos assumidos neste certame.</w:t>
      </w:r>
    </w:p>
    <w:p w14:paraId="0ACE7D03" w14:textId="77777777" w:rsidR="00FE2E34" w:rsidRPr="00092BE6"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24.14. Eventuais pedidos de esclarecimentos e/ou impugnações devem respeitar o disposto no item 04 deste edital.</w:t>
      </w:r>
    </w:p>
    <w:p w14:paraId="2E9E98C8" w14:textId="77777777" w:rsidR="00FE2E34" w:rsidRPr="00092BE6" w:rsidRDefault="00FE2E34" w:rsidP="00FE2E34">
      <w:pPr>
        <w:jc w:val="both"/>
        <w:rPr>
          <w:rFonts w:ascii="Tahoma" w:eastAsia="Arial" w:hAnsi="Tahoma" w:cs="Tahoma"/>
        </w:rPr>
      </w:pPr>
      <w:r w:rsidRPr="00092BE6">
        <w:rPr>
          <w:rFonts w:ascii="Tahoma" w:eastAsia="Arial" w:hAnsi="Tahoma" w:cs="Tahoma"/>
        </w:rPr>
        <w:t>24.15. A homologação do resultado desta licitação gera mera expectativa de direito à contratação.</w:t>
      </w:r>
    </w:p>
    <w:p w14:paraId="15580F72" w14:textId="5181F1B7" w:rsidR="00FE2E34" w:rsidRPr="00092BE6" w:rsidRDefault="00FE2E34" w:rsidP="00FE2E34">
      <w:pPr>
        <w:jc w:val="both"/>
        <w:rPr>
          <w:rFonts w:ascii="Tahoma" w:eastAsia="Arial" w:hAnsi="Tahoma" w:cs="Tahoma"/>
        </w:rPr>
      </w:pPr>
      <w:r w:rsidRPr="00092BE6">
        <w:rPr>
          <w:rFonts w:ascii="Tahoma" w:eastAsia="Arial" w:hAnsi="Tahoma" w:cs="Tahoma"/>
        </w:rPr>
        <w:lastRenderedPageBreak/>
        <w:t xml:space="preserve">24.16. Os casos omissos e pendências que não estejam contempladas pelo texto do presente Edital, serão resolvidos </w:t>
      </w:r>
      <w:r w:rsidR="00D724FA">
        <w:rPr>
          <w:rFonts w:ascii="Tahoma" w:eastAsia="Arial" w:hAnsi="Tahoma" w:cs="Tahoma"/>
        </w:rPr>
        <w:t>pela Agente</w:t>
      </w:r>
      <w:r w:rsidRPr="00092BE6">
        <w:rPr>
          <w:rFonts w:ascii="Tahoma" w:eastAsia="Arial" w:hAnsi="Tahoma" w:cs="Tahoma"/>
        </w:rPr>
        <w:t xml:space="preserve"> de Contratação. </w:t>
      </w:r>
    </w:p>
    <w:p w14:paraId="3A9D352D" w14:textId="37C569BD" w:rsidR="00920F60" w:rsidRPr="00920F60" w:rsidRDefault="00FE2E34" w:rsidP="00FE2E34">
      <w:pPr>
        <w:pBdr>
          <w:top w:val="nil"/>
          <w:left w:val="nil"/>
          <w:bottom w:val="nil"/>
          <w:right w:val="nil"/>
          <w:between w:val="nil"/>
        </w:pBdr>
        <w:jc w:val="both"/>
        <w:rPr>
          <w:rFonts w:ascii="Tahoma" w:eastAsia="Arial" w:hAnsi="Tahoma" w:cs="Tahoma"/>
        </w:rPr>
      </w:pPr>
      <w:r w:rsidRPr="00092BE6">
        <w:rPr>
          <w:rFonts w:ascii="Tahoma" w:eastAsia="Arial" w:hAnsi="Tahoma" w:cs="Tahoma"/>
        </w:rPr>
        <w:t xml:space="preserve">24.17. O Edital poderá ser retirado, bem como todos os documentos que compõem o </w:t>
      </w:r>
      <w:r w:rsidRPr="00920F60">
        <w:rPr>
          <w:rFonts w:ascii="Tahoma" w:eastAsia="Arial" w:hAnsi="Tahoma" w:cs="Tahoma"/>
        </w:rPr>
        <w:t xml:space="preserve">processo poderão ser consultados, no Departamento de Licitação da </w:t>
      </w:r>
      <w:r w:rsidR="00AB004D" w:rsidRPr="00920F60">
        <w:rPr>
          <w:rFonts w:ascii="Tahoma" w:eastAsia="Arial" w:hAnsi="Tahoma" w:cs="Tahoma"/>
        </w:rPr>
        <w:t>Câmara Municipal de Nova Mutum</w:t>
      </w:r>
      <w:r w:rsidRPr="00920F60">
        <w:rPr>
          <w:rFonts w:ascii="Tahoma" w:eastAsia="Arial" w:hAnsi="Tahoma" w:cs="Tahoma"/>
        </w:rPr>
        <w:t xml:space="preserve">/MT, no horário de expediente do Paço Municipal, assim como, podem ser retirados e consultados no site </w:t>
      </w:r>
      <w:hyperlink r:id="rId34" w:anchor="/home" w:history="1">
        <w:r w:rsidR="00920F60" w:rsidRPr="00920F60">
          <w:rPr>
            <w:rStyle w:val="Hyperlink"/>
            <w:rFonts w:ascii="Tahoma" w:eastAsia="Arial" w:hAnsi="Tahoma" w:cs="Tahoma"/>
          </w:rPr>
          <w:t>https://www.novamutum.mt.leg.br/#/home</w:t>
        </w:r>
      </w:hyperlink>
    </w:p>
    <w:p w14:paraId="559CDA5F" w14:textId="30486001" w:rsidR="00FE2E34" w:rsidRPr="00920F60" w:rsidRDefault="00FE2E34" w:rsidP="00FE2E34">
      <w:pPr>
        <w:jc w:val="both"/>
        <w:rPr>
          <w:rFonts w:ascii="Tahoma" w:eastAsia="Arial" w:hAnsi="Tahoma" w:cs="Tahoma"/>
        </w:rPr>
      </w:pPr>
      <w:r w:rsidRPr="00920F60">
        <w:rPr>
          <w:rFonts w:ascii="Tahoma" w:eastAsia="Arial" w:hAnsi="Tahoma" w:cs="Tahoma"/>
        </w:rPr>
        <w:t xml:space="preserve">24.18. Aos interessados que tiverem dúvidas de caráter técnico ou legal na interpretação deste EDITAL, serão atendidos durante o horário normal de expediente </w:t>
      </w:r>
      <w:r w:rsidR="00D724FA">
        <w:rPr>
          <w:rFonts w:ascii="Tahoma" w:eastAsia="Arial" w:hAnsi="Tahoma" w:cs="Tahoma"/>
        </w:rPr>
        <w:t>pela Agente</w:t>
      </w:r>
      <w:r w:rsidRPr="00920F60">
        <w:rPr>
          <w:rFonts w:ascii="Tahoma" w:eastAsia="Arial" w:hAnsi="Tahoma" w:cs="Tahoma"/>
        </w:rPr>
        <w:t xml:space="preserve"> de Contratação, na sede da </w:t>
      </w:r>
      <w:r w:rsidR="00AB004D" w:rsidRPr="00920F60">
        <w:rPr>
          <w:rFonts w:ascii="Tahoma" w:eastAsia="Arial" w:hAnsi="Tahoma" w:cs="Tahoma"/>
        </w:rPr>
        <w:t>Câmara Municipal de Nova Mutum - MT</w:t>
      </w:r>
      <w:r w:rsidRPr="00920F60">
        <w:rPr>
          <w:rFonts w:ascii="Tahoma" w:eastAsia="Arial" w:hAnsi="Tahoma" w:cs="Tahoma"/>
        </w:rPr>
        <w:t xml:space="preserve">, ou pelo e-mail </w:t>
      </w:r>
      <w:hyperlink r:id="rId35" w:history="1">
        <w:r w:rsidR="00AB004D" w:rsidRPr="00920F60">
          <w:rPr>
            <w:rStyle w:val="Hyperlink"/>
            <w:rFonts w:ascii="Tahoma" w:eastAsia="Arial" w:hAnsi="Tahoma" w:cs="Tahoma"/>
          </w:rPr>
          <w:t>camara@novamutum.mt.leg.br</w:t>
        </w:r>
      </w:hyperlink>
      <w:r w:rsidRPr="00920F60">
        <w:rPr>
          <w:rFonts w:ascii="Tahoma" w:hAnsi="Tahoma" w:cs="Tahoma"/>
        </w:rPr>
        <w:t>.</w:t>
      </w:r>
      <w:r w:rsidRPr="00920F60">
        <w:rPr>
          <w:rFonts w:ascii="Tahoma" w:eastAsia="Arial" w:hAnsi="Tahoma" w:cs="Tahoma"/>
        </w:rPr>
        <w:t xml:space="preserve"> </w:t>
      </w:r>
    </w:p>
    <w:p w14:paraId="7D725589" w14:textId="77777777" w:rsidR="00FE2E34" w:rsidRPr="00092BE6" w:rsidRDefault="00FE2E34" w:rsidP="00FE2E34">
      <w:pPr>
        <w:jc w:val="both"/>
        <w:rPr>
          <w:rFonts w:ascii="Tahoma" w:eastAsia="Arial" w:hAnsi="Tahoma" w:cs="Tahoma"/>
        </w:rPr>
      </w:pPr>
    </w:p>
    <w:p w14:paraId="26485F9C"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25. DO FORO</w:t>
      </w:r>
    </w:p>
    <w:p w14:paraId="41889A72" w14:textId="1FCF1803" w:rsidR="00FE2E34" w:rsidRPr="00092BE6" w:rsidRDefault="00FE2E34" w:rsidP="00FE2E34">
      <w:pPr>
        <w:jc w:val="both"/>
        <w:rPr>
          <w:rFonts w:ascii="Tahoma" w:eastAsia="Arial" w:hAnsi="Tahoma" w:cs="Tahoma"/>
        </w:rPr>
      </w:pPr>
      <w:r w:rsidRPr="00092BE6">
        <w:rPr>
          <w:rFonts w:ascii="Tahoma" w:eastAsia="Arial" w:hAnsi="Tahoma" w:cs="Tahoma"/>
        </w:rPr>
        <w:t xml:space="preserve">25.1 Fica eleito o </w:t>
      </w:r>
      <w:r w:rsidRPr="00092BE6">
        <w:rPr>
          <w:rFonts w:ascii="Tahoma" w:eastAsia="Arial" w:hAnsi="Tahoma" w:cs="Tahoma"/>
          <w:b/>
        </w:rPr>
        <w:t xml:space="preserve">Foro da cidade de </w:t>
      </w:r>
      <w:r w:rsidR="00920F60">
        <w:rPr>
          <w:rFonts w:ascii="Tahoma" w:eastAsia="Arial" w:hAnsi="Tahoma" w:cs="Tahoma"/>
          <w:b/>
        </w:rPr>
        <w:t xml:space="preserve">Nova Mutum </w:t>
      </w:r>
      <w:r w:rsidRPr="00092BE6">
        <w:rPr>
          <w:rFonts w:ascii="Tahoma" w:eastAsia="Arial" w:hAnsi="Tahoma" w:cs="Tahoma"/>
          <w:b/>
        </w:rPr>
        <w:t xml:space="preserve">- MT, </w:t>
      </w:r>
      <w:r w:rsidRPr="00092BE6">
        <w:rPr>
          <w:rFonts w:ascii="Tahoma" w:eastAsia="Arial" w:hAnsi="Tahoma" w:cs="Tahoma"/>
        </w:rPr>
        <w:t>para dirimir quaisquer dúvidas e/ou litígio oriundo da execução das obrigações previstas neste edital, com renúncia expressa de qualquer outro, por mais privilegiado que seja.</w:t>
      </w:r>
    </w:p>
    <w:p w14:paraId="3099D8CA" w14:textId="77777777" w:rsidR="00FE2E34" w:rsidRPr="00092BE6" w:rsidRDefault="00FE2E34" w:rsidP="00FE2E34">
      <w:pPr>
        <w:jc w:val="both"/>
        <w:rPr>
          <w:rFonts w:ascii="Tahoma" w:eastAsia="Arial" w:hAnsi="Tahoma" w:cs="Tahoma"/>
        </w:rPr>
      </w:pPr>
    </w:p>
    <w:p w14:paraId="191E7AE7" w14:textId="77777777" w:rsidR="00FE2E34" w:rsidRPr="00092BE6" w:rsidRDefault="00FE2E34" w:rsidP="00FE2E34">
      <w:pPr>
        <w:pBdr>
          <w:top w:val="single" w:sz="18" w:space="1" w:color="000000"/>
          <w:left w:val="single" w:sz="18" w:space="4" w:color="000000"/>
          <w:bottom w:val="single" w:sz="18" w:space="1" w:color="000000"/>
          <w:right w:val="single" w:sz="18" w:space="4" w:color="000000"/>
        </w:pBdr>
        <w:shd w:val="clear" w:color="auto" w:fill="D9D9D9"/>
        <w:jc w:val="both"/>
        <w:rPr>
          <w:rFonts w:ascii="Tahoma" w:eastAsia="Arial" w:hAnsi="Tahoma" w:cs="Tahoma"/>
          <w:b/>
        </w:rPr>
      </w:pPr>
      <w:r w:rsidRPr="00092BE6">
        <w:rPr>
          <w:rFonts w:ascii="Tahoma" w:eastAsia="Arial" w:hAnsi="Tahoma" w:cs="Tahoma"/>
          <w:b/>
        </w:rPr>
        <w:t>26. ANEXOS:</w:t>
      </w:r>
    </w:p>
    <w:p w14:paraId="415DA844" w14:textId="77777777" w:rsidR="00FE2E34" w:rsidRPr="00092BE6" w:rsidRDefault="00FE2E34" w:rsidP="00FE2E34">
      <w:pPr>
        <w:jc w:val="both"/>
        <w:rPr>
          <w:rFonts w:ascii="Tahoma" w:eastAsia="Arial" w:hAnsi="Tahoma" w:cs="Tahoma"/>
        </w:rPr>
      </w:pPr>
      <w:r w:rsidRPr="00092BE6">
        <w:rPr>
          <w:rFonts w:ascii="Tahoma" w:eastAsia="Arial" w:hAnsi="Tahoma" w:cs="Tahoma"/>
        </w:rPr>
        <w:t>26.1. Integram o presente edital:</w:t>
      </w:r>
    </w:p>
    <w:p w14:paraId="410D02F5" w14:textId="77777777" w:rsidR="00FE2E34" w:rsidRPr="00092BE6" w:rsidRDefault="00FE2E34" w:rsidP="00FE2E34">
      <w:pPr>
        <w:jc w:val="both"/>
        <w:rPr>
          <w:rFonts w:ascii="Tahoma" w:eastAsia="Arial" w:hAnsi="Tahoma" w:cs="Tahoma"/>
        </w:rPr>
      </w:pPr>
      <w:r w:rsidRPr="00092BE6">
        <w:rPr>
          <w:rFonts w:ascii="Tahoma" w:eastAsia="Arial" w:hAnsi="Tahoma" w:cs="Tahoma"/>
        </w:rPr>
        <w:t>Anexo I - Estudo Técnico Preliminar e Termo de Referência</w:t>
      </w:r>
    </w:p>
    <w:p w14:paraId="2B374B12" w14:textId="77777777" w:rsidR="00FE2E34" w:rsidRPr="00092BE6" w:rsidRDefault="00FE2E34" w:rsidP="00FE2E34">
      <w:pPr>
        <w:jc w:val="both"/>
        <w:rPr>
          <w:rFonts w:ascii="Tahoma" w:eastAsia="Arial" w:hAnsi="Tahoma" w:cs="Tahoma"/>
        </w:rPr>
      </w:pPr>
      <w:r w:rsidRPr="00F51B76">
        <w:rPr>
          <w:rFonts w:ascii="Tahoma" w:eastAsia="Arial" w:hAnsi="Tahoma" w:cs="Tahoma"/>
        </w:rPr>
        <w:t>Anexo II – Memorial Descritivo</w:t>
      </w:r>
    </w:p>
    <w:p w14:paraId="0347B1C2" w14:textId="77777777" w:rsidR="00FE2E34" w:rsidRPr="00092BE6" w:rsidRDefault="00FE2E34" w:rsidP="00FE2E34">
      <w:pPr>
        <w:jc w:val="both"/>
        <w:rPr>
          <w:rFonts w:ascii="Tahoma" w:eastAsia="Arial" w:hAnsi="Tahoma" w:cs="Tahoma"/>
        </w:rPr>
      </w:pPr>
      <w:r w:rsidRPr="00092BE6">
        <w:rPr>
          <w:rFonts w:ascii="Tahoma" w:eastAsia="Arial" w:hAnsi="Tahoma" w:cs="Tahoma"/>
        </w:rPr>
        <w:t>Anexo III - Planilha Orçamentária</w:t>
      </w:r>
    </w:p>
    <w:p w14:paraId="707B0623" w14:textId="77777777" w:rsidR="00FE2E34" w:rsidRPr="00092BE6" w:rsidRDefault="00FE2E34" w:rsidP="00FE2E34">
      <w:pPr>
        <w:jc w:val="both"/>
        <w:rPr>
          <w:rFonts w:ascii="Tahoma" w:eastAsia="Arial" w:hAnsi="Tahoma" w:cs="Tahoma"/>
        </w:rPr>
      </w:pPr>
      <w:r w:rsidRPr="00092BE6">
        <w:rPr>
          <w:rFonts w:ascii="Tahoma" w:eastAsia="Arial" w:hAnsi="Tahoma" w:cs="Tahoma"/>
        </w:rPr>
        <w:t>Anexo IV - Cronograma Físico – Financeiro</w:t>
      </w:r>
    </w:p>
    <w:p w14:paraId="3AA7626E" w14:textId="77777777" w:rsidR="00FE2E34" w:rsidRPr="00092BE6" w:rsidRDefault="00FE2E34" w:rsidP="00FE2E34">
      <w:pPr>
        <w:jc w:val="both"/>
        <w:rPr>
          <w:rFonts w:ascii="Tahoma" w:eastAsia="Arial" w:hAnsi="Tahoma" w:cs="Tahoma"/>
        </w:rPr>
      </w:pPr>
      <w:r w:rsidRPr="00092BE6">
        <w:rPr>
          <w:rFonts w:ascii="Tahoma" w:eastAsia="Arial" w:hAnsi="Tahoma" w:cs="Tahoma"/>
        </w:rPr>
        <w:t>Anexo V - Planilha de Composição de BDI</w:t>
      </w:r>
    </w:p>
    <w:p w14:paraId="4277EE27" w14:textId="77777777" w:rsidR="00FE2E34" w:rsidRPr="00092BE6" w:rsidRDefault="00FE2E34" w:rsidP="00FE2E34">
      <w:pPr>
        <w:jc w:val="both"/>
        <w:rPr>
          <w:rFonts w:ascii="Tahoma" w:eastAsia="Arial" w:hAnsi="Tahoma" w:cs="Tahoma"/>
        </w:rPr>
      </w:pPr>
      <w:r w:rsidRPr="00092BE6">
        <w:rPr>
          <w:rFonts w:ascii="Tahoma" w:eastAsia="Arial" w:hAnsi="Tahoma" w:cs="Tahoma"/>
        </w:rPr>
        <w:t>Anexo VI – Projetos</w:t>
      </w:r>
    </w:p>
    <w:p w14:paraId="0DF81FFE" w14:textId="77777777" w:rsidR="00FE2E34" w:rsidRPr="00092BE6" w:rsidRDefault="00FE2E34" w:rsidP="00FE2E34">
      <w:pPr>
        <w:jc w:val="both"/>
        <w:rPr>
          <w:rFonts w:ascii="Tahoma" w:eastAsia="Arial" w:hAnsi="Tahoma" w:cs="Tahoma"/>
        </w:rPr>
      </w:pPr>
      <w:r w:rsidRPr="00092BE6">
        <w:rPr>
          <w:rFonts w:ascii="Tahoma" w:eastAsia="Arial" w:hAnsi="Tahoma" w:cs="Tahoma"/>
        </w:rPr>
        <w:t>Anexo VII - Modelo de Proposta</w:t>
      </w:r>
    </w:p>
    <w:p w14:paraId="02F0143E" w14:textId="77777777" w:rsidR="00FE2E34" w:rsidRPr="00092BE6" w:rsidRDefault="00FE2E34" w:rsidP="00FE2E34">
      <w:pPr>
        <w:jc w:val="both"/>
        <w:rPr>
          <w:rFonts w:ascii="Tahoma" w:eastAsia="Arial" w:hAnsi="Tahoma" w:cs="Tahoma"/>
        </w:rPr>
      </w:pPr>
      <w:r w:rsidRPr="00092BE6">
        <w:rPr>
          <w:rFonts w:ascii="Tahoma" w:eastAsia="Arial" w:hAnsi="Tahoma" w:cs="Tahoma"/>
        </w:rPr>
        <w:t xml:space="preserve">Anexo VIII - Minuta de Credenciamento </w:t>
      </w:r>
    </w:p>
    <w:p w14:paraId="4F452E24" w14:textId="77777777" w:rsidR="00FE2E34" w:rsidRPr="00092BE6" w:rsidRDefault="00FE2E34" w:rsidP="00FE2E34">
      <w:pPr>
        <w:jc w:val="both"/>
        <w:rPr>
          <w:rFonts w:ascii="Tahoma" w:eastAsia="Arial" w:hAnsi="Tahoma" w:cs="Tahoma"/>
        </w:rPr>
      </w:pPr>
      <w:r w:rsidRPr="00092BE6">
        <w:rPr>
          <w:rFonts w:ascii="Tahoma" w:eastAsia="Arial" w:hAnsi="Tahoma" w:cs="Tahoma"/>
        </w:rPr>
        <w:t>Anexo IX - Declaração Unificada</w:t>
      </w:r>
    </w:p>
    <w:p w14:paraId="2C080DF2" w14:textId="77777777" w:rsidR="00FE2E34" w:rsidRPr="00092BE6" w:rsidRDefault="00FE2E34" w:rsidP="00FE2E34">
      <w:pPr>
        <w:jc w:val="both"/>
        <w:rPr>
          <w:rFonts w:ascii="Tahoma" w:eastAsia="Arial" w:hAnsi="Tahoma" w:cs="Tahoma"/>
        </w:rPr>
      </w:pPr>
      <w:r w:rsidRPr="00092BE6">
        <w:rPr>
          <w:rFonts w:ascii="Tahoma" w:eastAsia="Arial" w:hAnsi="Tahoma" w:cs="Tahoma"/>
        </w:rPr>
        <w:t>Anexo X.A - Atestado de Visita técnica</w:t>
      </w:r>
    </w:p>
    <w:p w14:paraId="4C0BD8DA" w14:textId="77777777" w:rsidR="00FE2E34" w:rsidRPr="00092BE6" w:rsidRDefault="00FE2E34" w:rsidP="00FE2E34">
      <w:pPr>
        <w:jc w:val="both"/>
        <w:rPr>
          <w:rFonts w:ascii="Tahoma" w:eastAsia="Arial" w:hAnsi="Tahoma" w:cs="Tahoma"/>
        </w:rPr>
      </w:pPr>
      <w:r w:rsidRPr="00092BE6">
        <w:rPr>
          <w:rFonts w:ascii="Tahoma" w:eastAsia="Arial" w:hAnsi="Tahoma" w:cs="Tahoma"/>
        </w:rPr>
        <w:t>Anexo X.B – Termo de Dispensa de Visita técnica</w:t>
      </w:r>
    </w:p>
    <w:p w14:paraId="7D8AF829" w14:textId="77777777" w:rsidR="00FE2E34" w:rsidRPr="00092BE6" w:rsidRDefault="00FE2E34" w:rsidP="00FE2E34">
      <w:pPr>
        <w:jc w:val="both"/>
        <w:rPr>
          <w:rFonts w:ascii="Tahoma" w:eastAsia="Arial" w:hAnsi="Tahoma" w:cs="Tahoma"/>
        </w:rPr>
      </w:pPr>
      <w:r w:rsidRPr="00092BE6">
        <w:rPr>
          <w:rFonts w:ascii="Tahoma" w:eastAsia="Arial" w:hAnsi="Tahoma" w:cs="Tahoma"/>
        </w:rPr>
        <w:t>Anexo XI - Declaração Anticorrupção</w:t>
      </w:r>
    </w:p>
    <w:p w14:paraId="575F3C59" w14:textId="77777777" w:rsidR="00FE2E34" w:rsidRPr="00092BE6" w:rsidRDefault="00FE2E34" w:rsidP="00FE2E34">
      <w:pPr>
        <w:jc w:val="both"/>
        <w:rPr>
          <w:rFonts w:ascii="Tahoma" w:eastAsia="Arial" w:hAnsi="Tahoma" w:cs="Tahoma"/>
        </w:rPr>
      </w:pPr>
      <w:r w:rsidRPr="00092BE6">
        <w:rPr>
          <w:rFonts w:ascii="Tahoma" w:eastAsia="Arial" w:hAnsi="Tahoma" w:cs="Tahoma"/>
        </w:rPr>
        <w:t>Anexo XII – Declaração de Disponibilidade de Equipamentos Mínimos</w:t>
      </w:r>
    </w:p>
    <w:p w14:paraId="7B9AFB1E" w14:textId="77777777" w:rsidR="00FE2E34" w:rsidRPr="00092BE6" w:rsidRDefault="00FE2E34" w:rsidP="00FE2E34">
      <w:pPr>
        <w:jc w:val="both"/>
        <w:rPr>
          <w:rFonts w:ascii="Tahoma" w:eastAsia="Arial" w:hAnsi="Tahoma" w:cs="Tahoma"/>
        </w:rPr>
      </w:pPr>
      <w:r w:rsidRPr="00092BE6">
        <w:rPr>
          <w:rFonts w:ascii="Tahoma" w:eastAsia="Arial" w:hAnsi="Tahoma" w:cs="Tahoma"/>
        </w:rPr>
        <w:t>Anexo XIII - Termo de Indicação e Aceitabilidade de Responsável Técnico</w:t>
      </w:r>
    </w:p>
    <w:p w14:paraId="03A0B779" w14:textId="77777777" w:rsidR="00FE2E34" w:rsidRPr="00092BE6" w:rsidRDefault="00FE2E34" w:rsidP="00FE2E34">
      <w:pPr>
        <w:jc w:val="both"/>
        <w:rPr>
          <w:rFonts w:ascii="Tahoma" w:eastAsia="Arial" w:hAnsi="Tahoma" w:cs="Tahoma"/>
        </w:rPr>
      </w:pPr>
      <w:r w:rsidRPr="00092BE6">
        <w:rPr>
          <w:rFonts w:ascii="Tahoma" w:eastAsia="Arial" w:hAnsi="Tahoma" w:cs="Tahoma"/>
        </w:rPr>
        <w:t>Anexo XIV - Minuta de Contrato e Anexo Matriz de Risco</w:t>
      </w:r>
    </w:p>
    <w:p w14:paraId="47AB3CF4" w14:textId="77777777" w:rsidR="00FE2E34" w:rsidRPr="00092BE6" w:rsidRDefault="00FE2E34" w:rsidP="00FE2E34">
      <w:pPr>
        <w:jc w:val="both"/>
        <w:rPr>
          <w:rFonts w:ascii="Tahoma" w:eastAsia="Arial" w:hAnsi="Tahoma" w:cs="Tahoma"/>
        </w:rPr>
      </w:pPr>
      <w:r w:rsidRPr="00092BE6">
        <w:rPr>
          <w:rFonts w:ascii="Tahoma" w:eastAsia="Arial" w:hAnsi="Tahoma" w:cs="Tahoma"/>
        </w:rPr>
        <w:lastRenderedPageBreak/>
        <w:t>Anexo XV - Requerimento de Benefício do Tratamento Diferenciado e Declaração para Microempresas e Empresas de Pequeno Porte (Lei Complementar n.º 123/2006)</w:t>
      </w:r>
    </w:p>
    <w:p w14:paraId="0F4E25A0" w14:textId="77777777" w:rsidR="00FE2E34" w:rsidRPr="00092BE6" w:rsidRDefault="00FE2E34" w:rsidP="00FE2E34">
      <w:pPr>
        <w:jc w:val="both"/>
        <w:rPr>
          <w:rFonts w:ascii="Tahoma" w:eastAsia="Arial" w:hAnsi="Tahoma" w:cs="Tahoma"/>
        </w:rPr>
      </w:pPr>
    </w:p>
    <w:p w14:paraId="44061B74" w14:textId="77777777" w:rsidR="00FE2E34" w:rsidRPr="00092BE6" w:rsidRDefault="00FE2E34" w:rsidP="00FE2E34">
      <w:pPr>
        <w:jc w:val="both"/>
        <w:rPr>
          <w:rFonts w:ascii="Tahoma" w:eastAsia="Arial" w:hAnsi="Tahoma" w:cs="Tahoma"/>
        </w:rPr>
      </w:pPr>
    </w:p>
    <w:p w14:paraId="3958110D" w14:textId="331DE2C5" w:rsidR="00FE2E34" w:rsidRPr="00092BE6" w:rsidRDefault="009055C6" w:rsidP="00FE2E34">
      <w:pPr>
        <w:jc w:val="right"/>
        <w:rPr>
          <w:rFonts w:ascii="Tahoma" w:eastAsia="Arial" w:hAnsi="Tahoma" w:cs="Tahoma"/>
          <w:b/>
        </w:rPr>
      </w:pPr>
      <w:r w:rsidRPr="00EF6FEC">
        <w:rPr>
          <w:rFonts w:ascii="Tahoma" w:eastAsia="Arial" w:hAnsi="Tahoma" w:cs="Tahoma"/>
          <w:b/>
        </w:rPr>
        <w:t>Nova Mutum</w:t>
      </w:r>
      <w:r w:rsidR="00FE2E34" w:rsidRPr="00EF6FEC">
        <w:rPr>
          <w:rFonts w:ascii="Tahoma" w:eastAsia="Arial" w:hAnsi="Tahoma" w:cs="Tahoma"/>
          <w:b/>
        </w:rPr>
        <w:t xml:space="preserve"> - MT, </w:t>
      </w:r>
      <w:r w:rsidR="00EF6FEC">
        <w:rPr>
          <w:rFonts w:ascii="Tahoma" w:eastAsia="Arial" w:hAnsi="Tahoma" w:cs="Tahoma"/>
          <w:b/>
        </w:rPr>
        <w:t>18 de junho</w:t>
      </w:r>
      <w:r w:rsidRPr="00EF6FEC">
        <w:rPr>
          <w:rFonts w:ascii="Tahoma" w:eastAsia="Arial" w:hAnsi="Tahoma" w:cs="Tahoma"/>
          <w:b/>
        </w:rPr>
        <w:t xml:space="preserve"> </w:t>
      </w:r>
      <w:r w:rsidR="00FE2E34" w:rsidRPr="00EF6FEC">
        <w:rPr>
          <w:rFonts w:ascii="Tahoma" w:eastAsia="Arial" w:hAnsi="Tahoma" w:cs="Tahoma"/>
          <w:b/>
        </w:rPr>
        <w:t>de 2026.</w:t>
      </w:r>
    </w:p>
    <w:p w14:paraId="0292E662" w14:textId="4E956D59" w:rsidR="00FE2E34" w:rsidRDefault="00FE2E34" w:rsidP="00FE2E34">
      <w:pPr>
        <w:jc w:val="right"/>
        <w:rPr>
          <w:rFonts w:ascii="Tahoma" w:eastAsia="Arial" w:hAnsi="Tahoma" w:cs="Tahoma"/>
          <w:b/>
        </w:rPr>
      </w:pPr>
    </w:p>
    <w:p w14:paraId="5590D310" w14:textId="2FFDDD96" w:rsidR="009055C6" w:rsidRDefault="009055C6" w:rsidP="00FE2E34">
      <w:pPr>
        <w:jc w:val="right"/>
        <w:rPr>
          <w:rFonts w:ascii="Tahoma" w:eastAsia="Arial" w:hAnsi="Tahoma" w:cs="Tahoma"/>
          <w:b/>
        </w:rPr>
      </w:pPr>
    </w:p>
    <w:p w14:paraId="392A95FD" w14:textId="77777777" w:rsidR="009055C6" w:rsidRPr="00092BE6" w:rsidRDefault="009055C6" w:rsidP="00FE2E34">
      <w:pPr>
        <w:jc w:val="right"/>
        <w:rPr>
          <w:rFonts w:ascii="Tahoma" w:eastAsia="Arial" w:hAnsi="Tahoma" w:cs="Tahoma"/>
          <w:b/>
        </w:rPr>
      </w:pPr>
    </w:p>
    <w:p w14:paraId="1ECA3664" w14:textId="77777777" w:rsidR="009055C6" w:rsidRPr="00026B83" w:rsidRDefault="009055C6" w:rsidP="009055C6">
      <w:pPr>
        <w:tabs>
          <w:tab w:val="left" w:pos="4620"/>
        </w:tabs>
        <w:spacing w:after="0" w:line="240" w:lineRule="auto"/>
        <w:jc w:val="center"/>
        <w:rPr>
          <w:rFonts w:ascii="Tahoma" w:hAnsi="Tahoma" w:cs="Tahoma"/>
          <w:b/>
          <w:bCs/>
        </w:rPr>
      </w:pPr>
      <w:r w:rsidRPr="00026B83">
        <w:rPr>
          <w:rFonts w:ascii="Tahoma" w:hAnsi="Tahoma" w:cs="Tahoma"/>
          <w:b/>
          <w:bCs/>
        </w:rPr>
        <w:t>KÁTIA CILANE BOUVIÉ</w:t>
      </w:r>
    </w:p>
    <w:p w14:paraId="197FEAEE" w14:textId="77777777" w:rsidR="00FE2E34" w:rsidRPr="009055C6" w:rsidRDefault="00FE2E34" w:rsidP="00FE2E34">
      <w:pPr>
        <w:jc w:val="center"/>
        <w:rPr>
          <w:rFonts w:ascii="Tahoma" w:eastAsia="Arial" w:hAnsi="Tahoma" w:cs="Tahoma"/>
          <w:bCs/>
        </w:rPr>
      </w:pPr>
      <w:r w:rsidRPr="009055C6">
        <w:rPr>
          <w:rFonts w:ascii="Tahoma" w:eastAsia="Arial" w:hAnsi="Tahoma" w:cs="Tahoma"/>
          <w:bCs/>
        </w:rPr>
        <w:t>Agente de Contratação</w:t>
      </w:r>
    </w:p>
    <w:p w14:paraId="33D24E7E" w14:textId="77777777" w:rsidR="009055C6" w:rsidRDefault="009055C6" w:rsidP="00FE2E34">
      <w:pPr>
        <w:jc w:val="center"/>
        <w:rPr>
          <w:rFonts w:ascii="Tahoma" w:eastAsia="Arial" w:hAnsi="Tahoma" w:cs="Tahoma"/>
          <w:b/>
        </w:rPr>
      </w:pPr>
    </w:p>
    <w:p w14:paraId="4F22DCBA" w14:textId="77777777" w:rsidR="009055C6" w:rsidRDefault="009055C6" w:rsidP="00FE2E34">
      <w:pPr>
        <w:jc w:val="center"/>
        <w:rPr>
          <w:rFonts w:ascii="Tahoma" w:eastAsia="Arial" w:hAnsi="Tahoma" w:cs="Tahoma"/>
          <w:b/>
        </w:rPr>
      </w:pPr>
    </w:p>
    <w:p w14:paraId="07C97794" w14:textId="79CA20E5" w:rsidR="009055C6" w:rsidRDefault="009055C6" w:rsidP="00FE2E34">
      <w:pPr>
        <w:jc w:val="center"/>
        <w:rPr>
          <w:rFonts w:ascii="Tahoma" w:eastAsia="Arial" w:hAnsi="Tahoma" w:cs="Tahoma"/>
          <w:b/>
        </w:rPr>
      </w:pPr>
    </w:p>
    <w:p w14:paraId="5A5CDF43" w14:textId="37EDE0BC" w:rsidR="00F51B76" w:rsidRDefault="00F51B76" w:rsidP="00FE2E34">
      <w:pPr>
        <w:jc w:val="center"/>
        <w:rPr>
          <w:rFonts w:ascii="Tahoma" w:eastAsia="Arial" w:hAnsi="Tahoma" w:cs="Tahoma"/>
          <w:b/>
        </w:rPr>
      </w:pPr>
    </w:p>
    <w:p w14:paraId="3BD36C81" w14:textId="38F67365" w:rsidR="00F51B76" w:rsidRDefault="00F51B76" w:rsidP="00FE2E34">
      <w:pPr>
        <w:jc w:val="center"/>
        <w:rPr>
          <w:rFonts w:ascii="Tahoma" w:eastAsia="Arial" w:hAnsi="Tahoma" w:cs="Tahoma"/>
          <w:b/>
        </w:rPr>
      </w:pPr>
    </w:p>
    <w:p w14:paraId="61B5BE0F" w14:textId="14493386" w:rsidR="00F51B76" w:rsidRDefault="00F51B76" w:rsidP="00FE2E34">
      <w:pPr>
        <w:jc w:val="center"/>
        <w:rPr>
          <w:rFonts w:ascii="Tahoma" w:eastAsia="Arial" w:hAnsi="Tahoma" w:cs="Tahoma"/>
          <w:b/>
        </w:rPr>
      </w:pPr>
    </w:p>
    <w:p w14:paraId="574A48A3" w14:textId="57D16E74" w:rsidR="00F51B76" w:rsidRDefault="00F51B76" w:rsidP="00FE2E34">
      <w:pPr>
        <w:jc w:val="center"/>
        <w:rPr>
          <w:rFonts w:ascii="Tahoma" w:eastAsia="Arial" w:hAnsi="Tahoma" w:cs="Tahoma"/>
          <w:b/>
        </w:rPr>
      </w:pPr>
    </w:p>
    <w:p w14:paraId="18873ECC" w14:textId="1780C5BE" w:rsidR="00F51B76" w:rsidRDefault="00F51B76" w:rsidP="00FE2E34">
      <w:pPr>
        <w:jc w:val="center"/>
        <w:rPr>
          <w:rFonts w:ascii="Tahoma" w:eastAsia="Arial" w:hAnsi="Tahoma" w:cs="Tahoma"/>
          <w:b/>
        </w:rPr>
      </w:pPr>
    </w:p>
    <w:p w14:paraId="422ED540" w14:textId="19B7E02E" w:rsidR="00F51B76" w:rsidRDefault="00F51B76" w:rsidP="00FE2E34">
      <w:pPr>
        <w:jc w:val="center"/>
        <w:rPr>
          <w:rFonts w:ascii="Tahoma" w:eastAsia="Arial" w:hAnsi="Tahoma" w:cs="Tahoma"/>
          <w:b/>
        </w:rPr>
      </w:pPr>
    </w:p>
    <w:p w14:paraId="3E1FF5B7" w14:textId="6B223F60" w:rsidR="00F51B76" w:rsidRDefault="00F51B76" w:rsidP="00FE2E34">
      <w:pPr>
        <w:jc w:val="center"/>
        <w:rPr>
          <w:rFonts w:ascii="Tahoma" w:eastAsia="Arial" w:hAnsi="Tahoma" w:cs="Tahoma"/>
          <w:b/>
        </w:rPr>
      </w:pPr>
    </w:p>
    <w:p w14:paraId="1BE6342C" w14:textId="696C3DD8" w:rsidR="00F51B76" w:rsidRDefault="00F51B76" w:rsidP="00FE2E34">
      <w:pPr>
        <w:jc w:val="center"/>
        <w:rPr>
          <w:rFonts w:ascii="Tahoma" w:eastAsia="Arial" w:hAnsi="Tahoma" w:cs="Tahoma"/>
          <w:b/>
        </w:rPr>
      </w:pPr>
    </w:p>
    <w:p w14:paraId="788D7AB5" w14:textId="66A95987" w:rsidR="00F51B76" w:rsidRDefault="00F51B76" w:rsidP="00FE2E34">
      <w:pPr>
        <w:jc w:val="center"/>
        <w:rPr>
          <w:rFonts w:ascii="Tahoma" w:eastAsia="Arial" w:hAnsi="Tahoma" w:cs="Tahoma"/>
          <w:b/>
        </w:rPr>
      </w:pPr>
    </w:p>
    <w:p w14:paraId="09DC7FEA" w14:textId="6B23EEC0" w:rsidR="00F51B76" w:rsidRDefault="00F51B76" w:rsidP="00FE2E34">
      <w:pPr>
        <w:jc w:val="center"/>
        <w:rPr>
          <w:rFonts w:ascii="Tahoma" w:eastAsia="Arial" w:hAnsi="Tahoma" w:cs="Tahoma"/>
          <w:b/>
        </w:rPr>
      </w:pPr>
    </w:p>
    <w:p w14:paraId="5C8B252C" w14:textId="611DF8B3" w:rsidR="00F51B76" w:rsidRDefault="00F51B76" w:rsidP="00FE2E34">
      <w:pPr>
        <w:jc w:val="center"/>
        <w:rPr>
          <w:rFonts w:ascii="Tahoma" w:eastAsia="Arial" w:hAnsi="Tahoma" w:cs="Tahoma"/>
          <w:b/>
        </w:rPr>
      </w:pPr>
    </w:p>
    <w:p w14:paraId="55DAE48F" w14:textId="497F339D" w:rsidR="00F51B76" w:rsidRDefault="00F51B76" w:rsidP="00FE2E34">
      <w:pPr>
        <w:jc w:val="center"/>
        <w:rPr>
          <w:rFonts w:ascii="Tahoma" w:eastAsia="Arial" w:hAnsi="Tahoma" w:cs="Tahoma"/>
          <w:b/>
        </w:rPr>
      </w:pPr>
    </w:p>
    <w:p w14:paraId="2FEBFCEE" w14:textId="0B5309B6" w:rsidR="00F51B76" w:rsidRDefault="00F51B76" w:rsidP="00FE2E34">
      <w:pPr>
        <w:jc w:val="center"/>
        <w:rPr>
          <w:rFonts w:ascii="Tahoma" w:eastAsia="Arial" w:hAnsi="Tahoma" w:cs="Tahoma"/>
          <w:b/>
        </w:rPr>
      </w:pPr>
    </w:p>
    <w:p w14:paraId="0BA83707" w14:textId="4F53CBF4" w:rsidR="00F51B76" w:rsidRDefault="00F51B76" w:rsidP="00FE2E34">
      <w:pPr>
        <w:jc w:val="center"/>
        <w:rPr>
          <w:rFonts w:ascii="Tahoma" w:eastAsia="Arial" w:hAnsi="Tahoma" w:cs="Tahoma"/>
          <w:b/>
        </w:rPr>
      </w:pPr>
    </w:p>
    <w:p w14:paraId="5CC42342" w14:textId="6B899016" w:rsidR="00F51B76" w:rsidRDefault="00F51B76" w:rsidP="00FE2E34">
      <w:pPr>
        <w:jc w:val="center"/>
        <w:rPr>
          <w:rFonts w:ascii="Tahoma" w:eastAsia="Arial" w:hAnsi="Tahoma" w:cs="Tahoma"/>
          <w:b/>
        </w:rPr>
      </w:pPr>
    </w:p>
    <w:p w14:paraId="17699887" w14:textId="490D2253" w:rsidR="00F51B76" w:rsidRDefault="00F51B76" w:rsidP="00FE2E34">
      <w:pPr>
        <w:jc w:val="center"/>
        <w:rPr>
          <w:rFonts w:ascii="Tahoma" w:eastAsia="Arial" w:hAnsi="Tahoma" w:cs="Tahoma"/>
          <w:b/>
        </w:rPr>
      </w:pPr>
    </w:p>
    <w:p w14:paraId="17EA953C" w14:textId="1D6BD26D" w:rsidR="00F51B76" w:rsidRDefault="00F51B76" w:rsidP="00FE2E34">
      <w:pPr>
        <w:jc w:val="center"/>
        <w:rPr>
          <w:rFonts w:ascii="Tahoma" w:eastAsia="Arial" w:hAnsi="Tahoma" w:cs="Tahoma"/>
          <w:b/>
        </w:rPr>
      </w:pPr>
    </w:p>
    <w:p w14:paraId="4C7458D8" w14:textId="77777777" w:rsidR="00F51B76" w:rsidRDefault="00F51B76" w:rsidP="00FE2E34">
      <w:pPr>
        <w:jc w:val="center"/>
        <w:rPr>
          <w:rFonts w:ascii="Tahoma" w:eastAsia="Arial" w:hAnsi="Tahoma" w:cs="Tahoma"/>
          <w:b/>
        </w:rPr>
      </w:pPr>
    </w:p>
    <w:p w14:paraId="47090A01" w14:textId="77777777" w:rsidR="009055C6" w:rsidRDefault="009055C6" w:rsidP="00FE2E34">
      <w:pPr>
        <w:jc w:val="center"/>
        <w:rPr>
          <w:rFonts w:ascii="Tahoma" w:eastAsia="Arial" w:hAnsi="Tahoma" w:cs="Tahoma"/>
          <w:b/>
        </w:rPr>
      </w:pPr>
    </w:p>
    <w:p w14:paraId="5B647E82" w14:textId="56FD1B31" w:rsidR="00FE2E34" w:rsidRPr="00092BE6" w:rsidRDefault="00FE2E34" w:rsidP="00FE2E34">
      <w:pPr>
        <w:jc w:val="center"/>
        <w:rPr>
          <w:rFonts w:ascii="Tahoma" w:eastAsia="Arial" w:hAnsi="Tahoma" w:cs="Tahoma"/>
          <w:b/>
        </w:rPr>
      </w:pPr>
      <w:r w:rsidRPr="00092BE6">
        <w:rPr>
          <w:rFonts w:ascii="Tahoma" w:eastAsia="Arial" w:hAnsi="Tahoma" w:cs="Tahoma"/>
          <w:b/>
        </w:rPr>
        <w:t xml:space="preserve">ANEXO I </w:t>
      </w:r>
    </w:p>
    <w:p w14:paraId="39561718" w14:textId="77777777" w:rsidR="00FE2E34" w:rsidRPr="00092BE6" w:rsidRDefault="00FE2E34" w:rsidP="00FE2E34">
      <w:pPr>
        <w:jc w:val="center"/>
        <w:rPr>
          <w:rFonts w:ascii="Tahoma" w:eastAsia="Arial" w:hAnsi="Tahoma" w:cs="Tahoma"/>
          <w:b/>
        </w:rPr>
      </w:pPr>
      <w:r w:rsidRPr="00092BE6">
        <w:rPr>
          <w:rFonts w:ascii="Tahoma" w:eastAsia="Arial" w:hAnsi="Tahoma" w:cs="Tahoma"/>
          <w:b/>
        </w:rPr>
        <w:t>ESTUDO TÉCNICO PRELIMINAR</w:t>
      </w:r>
    </w:p>
    <w:p w14:paraId="1E866E05" w14:textId="77777777" w:rsidR="00FE2E34" w:rsidRPr="00092BE6" w:rsidRDefault="00FE2E34" w:rsidP="00FE2E34">
      <w:pPr>
        <w:spacing w:line="360" w:lineRule="auto"/>
        <w:ind w:left="426"/>
        <w:jc w:val="center"/>
        <w:rPr>
          <w:rFonts w:ascii="Tahoma" w:eastAsia="Arial" w:hAnsi="Tahoma" w:cs="Tahoma"/>
          <w:b/>
        </w:rPr>
      </w:pPr>
    </w:p>
    <w:p w14:paraId="26377030" w14:textId="77777777" w:rsidR="00FE2E34" w:rsidRPr="00092BE6" w:rsidRDefault="00FE2E34" w:rsidP="00FE2E34">
      <w:pPr>
        <w:jc w:val="center"/>
        <w:rPr>
          <w:rFonts w:ascii="Tahoma" w:eastAsia="Arial" w:hAnsi="Tahoma" w:cs="Tahoma"/>
          <w:b/>
        </w:rPr>
      </w:pPr>
    </w:p>
    <w:p w14:paraId="37D7A805" w14:textId="77777777" w:rsidR="00FE2E34" w:rsidRPr="00092BE6" w:rsidRDefault="00FE2E34" w:rsidP="00FE2E34">
      <w:pPr>
        <w:jc w:val="center"/>
        <w:rPr>
          <w:rFonts w:ascii="Tahoma" w:eastAsia="Arial" w:hAnsi="Tahoma" w:cs="Tahoma"/>
          <w:b/>
        </w:rPr>
      </w:pPr>
    </w:p>
    <w:p w14:paraId="51924AD4" w14:textId="77777777" w:rsidR="008F6808" w:rsidRDefault="008F6808" w:rsidP="008F6808">
      <w:pPr>
        <w:pStyle w:val="Ttulo10"/>
        <w:jc w:val="center"/>
        <w:rPr>
          <w:rFonts w:ascii="Times New Roman" w:hAnsi="Times New Roman"/>
          <w:szCs w:val="24"/>
        </w:rPr>
      </w:pPr>
      <w:r w:rsidRPr="00D24091">
        <w:rPr>
          <w:rFonts w:ascii="Times New Roman" w:hAnsi="Times New Roman"/>
          <w:szCs w:val="24"/>
        </w:rPr>
        <w:t>ESTUDO TÉCNICO PRELIMINAR</w:t>
      </w:r>
    </w:p>
    <w:p w14:paraId="744D82BA" w14:textId="77777777" w:rsidR="008F6808" w:rsidRDefault="008F6808" w:rsidP="008F6808">
      <w:pPr>
        <w:rPr>
          <w:lang w:eastAsia="pt-BR"/>
        </w:rPr>
      </w:pPr>
    </w:p>
    <w:p w14:paraId="5C9CFFFF"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1. IDENTIFICAÇÃO DA DEMANDA</w:t>
      </w:r>
    </w:p>
    <w:p w14:paraId="0E15BF2B" w14:textId="77777777" w:rsidR="008F6808" w:rsidRDefault="008F6808" w:rsidP="008F6808">
      <w:pPr>
        <w:pStyle w:val="NormalWeb"/>
        <w:jc w:val="both"/>
      </w:pPr>
      <w:r w:rsidRPr="00D24091">
        <w:rPr>
          <w:rStyle w:val="Forte"/>
        </w:rPr>
        <w:t>Órgão Demandante:</w:t>
      </w:r>
      <w:r w:rsidRPr="00D24091">
        <w:t xml:space="preserve"> Câmara Municipal de Nova Mutum – MT</w:t>
      </w:r>
    </w:p>
    <w:p w14:paraId="73538CD1" w14:textId="77777777" w:rsidR="008F6808" w:rsidRDefault="008F6808" w:rsidP="008F6808">
      <w:pPr>
        <w:pStyle w:val="NormalWeb"/>
        <w:jc w:val="both"/>
      </w:pPr>
      <w:r w:rsidRPr="00D24091">
        <w:rPr>
          <w:rStyle w:val="Forte"/>
        </w:rPr>
        <w:t>Setor Requisitante:</w:t>
      </w:r>
      <w:r w:rsidRPr="00D24091">
        <w:t xml:space="preserve"> Presidência da Câmara Municipal / Diretoria Administrativa</w:t>
      </w:r>
    </w:p>
    <w:p w14:paraId="674E109B" w14:textId="77777777" w:rsidR="008F6808" w:rsidRDefault="008F6808" w:rsidP="008F6808">
      <w:pPr>
        <w:pStyle w:val="NormalWeb"/>
        <w:jc w:val="both"/>
      </w:pPr>
      <w:r w:rsidRPr="00D24091">
        <w:rPr>
          <w:rStyle w:val="Forte"/>
        </w:rPr>
        <w:t>Objeto:</w:t>
      </w:r>
      <w:r w:rsidRPr="00D24091">
        <w:t xml:space="preserve"> Contratação de empresa especializada para execução de obra de reforma e ampliação do prédio da Câmara Municipal de Nova Mutum – MT, compreendendo serviços de engenharia civil, estrutura metálica, fundações, cobertura, instalações </w:t>
      </w:r>
      <w:proofErr w:type="spellStart"/>
      <w:r w:rsidRPr="00D24091">
        <w:t>hidrossanitárias</w:t>
      </w:r>
      <w:proofErr w:type="spellEnd"/>
      <w:r w:rsidRPr="00D24091">
        <w:t>, instalações elétricas, climatização, esquadrias, pintura, pavimentação externa e demais serviços correlatos, conforme planilha orçamentária, projetos, memoriais e especificações técnicas.</w:t>
      </w:r>
    </w:p>
    <w:p w14:paraId="38DFECB1" w14:textId="77777777" w:rsidR="008F6808" w:rsidRDefault="008F6808" w:rsidP="008F6808">
      <w:pPr>
        <w:pStyle w:val="NormalWeb"/>
        <w:jc w:val="both"/>
      </w:pPr>
      <w:r w:rsidRPr="00D24091">
        <w:rPr>
          <w:rStyle w:val="Forte"/>
        </w:rPr>
        <w:t>Natureza do Objeto:</w:t>
      </w:r>
      <w:r w:rsidRPr="00D24091">
        <w:t xml:space="preserve"> Obra de Engenharia</w:t>
      </w:r>
    </w:p>
    <w:p w14:paraId="018808BD" w14:textId="77777777" w:rsidR="008F6808" w:rsidRDefault="008F6808" w:rsidP="008F6808">
      <w:pPr>
        <w:pStyle w:val="NormalWeb"/>
        <w:jc w:val="both"/>
      </w:pPr>
      <w:r w:rsidRPr="00D24091">
        <w:rPr>
          <w:rStyle w:val="Forte"/>
        </w:rPr>
        <w:t>Regime de Execução Sugerido:</w:t>
      </w:r>
      <w:r w:rsidRPr="00D24091">
        <w:t xml:space="preserve"> Indireta – Empreitada </w:t>
      </w:r>
      <w:r>
        <w:t>p</w:t>
      </w:r>
      <w:r w:rsidRPr="00D24091">
        <w:t xml:space="preserve">or Preço Unitário </w:t>
      </w:r>
    </w:p>
    <w:p w14:paraId="5AC3E43E" w14:textId="77777777" w:rsidR="008F6808" w:rsidRDefault="008F6808" w:rsidP="008F6808">
      <w:pPr>
        <w:pStyle w:val="NormalWeb"/>
        <w:jc w:val="both"/>
      </w:pPr>
      <w:r w:rsidRPr="00D24091">
        <w:rPr>
          <w:rStyle w:val="Forte"/>
        </w:rPr>
        <w:t>Critério de Julgamento Sugerido:</w:t>
      </w:r>
      <w:r w:rsidRPr="00D24091">
        <w:t xml:space="preserve"> Menor Preço Global</w:t>
      </w:r>
    </w:p>
    <w:p w14:paraId="28181776" w14:textId="77777777" w:rsidR="008F6808" w:rsidRDefault="008F6808" w:rsidP="008F6808">
      <w:pPr>
        <w:pStyle w:val="Ttulo10"/>
        <w:ind w:firstLine="0"/>
        <w:rPr>
          <w:rFonts w:ascii="Times New Roman" w:hAnsi="Times New Roman"/>
          <w:szCs w:val="24"/>
        </w:rPr>
      </w:pPr>
    </w:p>
    <w:p w14:paraId="3F48CF40"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2. DESCRIÇÃO DA NECESSIDADE DA CONTRATAÇÃO</w:t>
      </w:r>
    </w:p>
    <w:p w14:paraId="6743ABBB" w14:textId="77777777" w:rsidR="008F6808" w:rsidRPr="00D24091" w:rsidRDefault="008F6808" w:rsidP="008F6808">
      <w:pPr>
        <w:pStyle w:val="NormalWeb"/>
        <w:jc w:val="both"/>
      </w:pPr>
      <w:r w:rsidRPr="00D24091">
        <w:t>A presente contratação decorre da necessidade de reforma e ampliação da sede da Câmara Municipal de Nova Mutum – MT, visando adequar a estrutura física do prédio público às atuais demandas administrativas, legislativas e institucionais do Poder Legislativo Municipal.</w:t>
      </w:r>
    </w:p>
    <w:p w14:paraId="2A200AD6" w14:textId="77777777" w:rsidR="008F6808" w:rsidRPr="00D24091" w:rsidRDefault="008F6808" w:rsidP="008F6808">
      <w:pPr>
        <w:pStyle w:val="NormalWeb"/>
        <w:jc w:val="both"/>
      </w:pPr>
      <w:r w:rsidRPr="00D24091">
        <w:t xml:space="preserve">O imóvel atualmente utilizado apresenta limitações estruturais, funcionais e operacionais, especialmente relacionadas à insuficiência de espaços administrativos, inadequação de ambientes para atendimento ao público, necessidade de modernização das instalações elétricas e </w:t>
      </w:r>
      <w:proofErr w:type="spellStart"/>
      <w:r w:rsidRPr="00D24091">
        <w:t>hidrossanitárias</w:t>
      </w:r>
      <w:proofErr w:type="spellEnd"/>
      <w:r w:rsidRPr="00D24091">
        <w:t>, insuficiência do sistema de climatização, necessidade de adequação de acessibilidade e melhoria das condições de segurança, conforto e funcionalidade.</w:t>
      </w:r>
    </w:p>
    <w:p w14:paraId="2A4C8EC8" w14:textId="77777777" w:rsidR="008F6808" w:rsidRPr="00D24091" w:rsidRDefault="008F6808" w:rsidP="008F6808">
      <w:pPr>
        <w:pStyle w:val="NormalWeb"/>
        <w:jc w:val="both"/>
      </w:pPr>
      <w:r w:rsidRPr="00D24091">
        <w:lastRenderedPageBreak/>
        <w:t>Conforme demonstrado na planilha orçamentária sintética apresentada, a obra contempla serviços de reforma e ampliação abrangendo, entre outros:</w:t>
      </w:r>
    </w:p>
    <w:p w14:paraId="560E5CBB" w14:textId="77777777" w:rsidR="008F6808" w:rsidRPr="00D24091" w:rsidRDefault="008F6808" w:rsidP="008F6808">
      <w:pPr>
        <w:pStyle w:val="NormalWeb"/>
        <w:numPr>
          <w:ilvl w:val="0"/>
          <w:numId w:val="76"/>
        </w:numPr>
        <w:jc w:val="both"/>
      </w:pPr>
      <w:r w:rsidRPr="00D24091">
        <w:t>Serviços preliminares e administração da obra;</w:t>
      </w:r>
    </w:p>
    <w:p w14:paraId="0008561E" w14:textId="77777777" w:rsidR="008F6808" w:rsidRPr="00D24091" w:rsidRDefault="008F6808" w:rsidP="008F6808">
      <w:pPr>
        <w:pStyle w:val="NormalWeb"/>
        <w:numPr>
          <w:ilvl w:val="0"/>
          <w:numId w:val="76"/>
        </w:numPr>
        <w:jc w:val="both"/>
      </w:pPr>
      <w:r w:rsidRPr="00D24091">
        <w:t>Demolições e adequações estruturais;</w:t>
      </w:r>
    </w:p>
    <w:p w14:paraId="5ADC6AC1" w14:textId="77777777" w:rsidR="008F6808" w:rsidRPr="00D24091" w:rsidRDefault="008F6808" w:rsidP="008F6808">
      <w:pPr>
        <w:pStyle w:val="NormalWeb"/>
        <w:numPr>
          <w:ilvl w:val="0"/>
          <w:numId w:val="76"/>
        </w:numPr>
        <w:jc w:val="both"/>
      </w:pPr>
      <w:r w:rsidRPr="00D24091">
        <w:t>Movimento de terra;</w:t>
      </w:r>
    </w:p>
    <w:p w14:paraId="54F84E3F" w14:textId="77777777" w:rsidR="008F6808" w:rsidRPr="00D24091" w:rsidRDefault="008F6808" w:rsidP="008F6808">
      <w:pPr>
        <w:pStyle w:val="NormalWeb"/>
        <w:numPr>
          <w:ilvl w:val="0"/>
          <w:numId w:val="76"/>
        </w:numPr>
        <w:jc w:val="both"/>
      </w:pPr>
      <w:r w:rsidRPr="00D24091">
        <w:t>Fundação e superestrutura;</w:t>
      </w:r>
    </w:p>
    <w:p w14:paraId="54DEB016" w14:textId="77777777" w:rsidR="008F6808" w:rsidRPr="00D24091" w:rsidRDefault="008F6808" w:rsidP="008F6808">
      <w:pPr>
        <w:pStyle w:val="NormalWeb"/>
        <w:numPr>
          <w:ilvl w:val="0"/>
          <w:numId w:val="76"/>
        </w:numPr>
        <w:jc w:val="both"/>
      </w:pPr>
      <w:r w:rsidRPr="00D24091">
        <w:t>Alvenarias e divisórias;</w:t>
      </w:r>
    </w:p>
    <w:p w14:paraId="7E1616BA" w14:textId="77777777" w:rsidR="008F6808" w:rsidRPr="00D24091" w:rsidRDefault="008F6808" w:rsidP="008F6808">
      <w:pPr>
        <w:pStyle w:val="NormalWeb"/>
        <w:numPr>
          <w:ilvl w:val="0"/>
          <w:numId w:val="76"/>
        </w:numPr>
        <w:jc w:val="both"/>
      </w:pPr>
      <w:r w:rsidRPr="00D24091">
        <w:t>Cobertura metálica termoacústica;</w:t>
      </w:r>
    </w:p>
    <w:p w14:paraId="3072DC80" w14:textId="77777777" w:rsidR="008F6808" w:rsidRPr="00D24091" w:rsidRDefault="008F6808" w:rsidP="008F6808">
      <w:pPr>
        <w:pStyle w:val="NormalWeb"/>
        <w:numPr>
          <w:ilvl w:val="0"/>
          <w:numId w:val="76"/>
        </w:numPr>
        <w:jc w:val="both"/>
      </w:pPr>
      <w:r w:rsidRPr="00D24091">
        <w:t>Instalação de esquadrias em alumínio e vidro;</w:t>
      </w:r>
    </w:p>
    <w:p w14:paraId="4181E8F3" w14:textId="77777777" w:rsidR="008F6808" w:rsidRPr="00D24091" w:rsidRDefault="008F6808" w:rsidP="008F6808">
      <w:pPr>
        <w:pStyle w:val="NormalWeb"/>
        <w:numPr>
          <w:ilvl w:val="0"/>
          <w:numId w:val="76"/>
        </w:numPr>
        <w:jc w:val="both"/>
      </w:pPr>
      <w:r w:rsidRPr="00D24091">
        <w:t xml:space="preserve">Instalações </w:t>
      </w:r>
      <w:proofErr w:type="spellStart"/>
      <w:r w:rsidRPr="00D24091">
        <w:t>hidrossanitárias</w:t>
      </w:r>
      <w:proofErr w:type="spellEnd"/>
      <w:r w:rsidRPr="00D24091">
        <w:t>;</w:t>
      </w:r>
    </w:p>
    <w:p w14:paraId="2FD292F0" w14:textId="77777777" w:rsidR="008F6808" w:rsidRPr="00D24091" w:rsidRDefault="008F6808" w:rsidP="008F6808">
      <w:pPr>
        <w:pStyle w:val="NormalWeb"/>
        <w:numPr>
          <w:ilvl w:val="0"/>
          <w:numId w:val="76"/>
        </w:numPr>
        <w:jc w:val="both"/>
      </w:pPr>
      <w:r w:rsidRPr="00D24091">
        <w:t>Instalações elétricas;</w:t>
      </w:r>
    </w:p>
    <w:p w14:paraId="3C5BC0CD" w14:textId="77777777" w:rsidR="008F6808" w:rsidRPr="00D24091" w:rsidRDefault="008F6808" w:rsidP="008F6808">
      <w:pPr>
        <w:pStyle w:val="NormalWeb"/>
        <w:numPr>
          <w:ilvl w:val="0"/>
          <w:numId w:val="76"/>
        </w:numPr>
        <w:jc w:val="both"/>
      </w:pPr>
      <w:r w:rsidRPr="00D24091">
        <w:t>Sistema de climatização;</w:t>
      </w:r>
    </w:p>
    <w:p w14:paraId="27005A7B" w14:textId="77777777" w:rsidR="008F6808" w:rsidRPr="00D24091" w:rsidRDefault="008F6808" w:rsidP="008F6808">
      <w:pPr>
        <w:pStyle w:val="NormalWeb"/>
        <w:numPr>
          <w:ilvl w:val="0"/>
          <w:numId w:val="76"/>
        </w:numPr>
        <w:jc w:val="both"/>
      </w:pPr>
      <w:r w:rsidRPr="00D24091">
        <w:t>Pintura interna e externa;</w:t>
      </w:r>
    </w:p>
    <w:p w14:paraId="539BEAA3" w14:textId="77777777" w:rsidR="008F6808" w:rsidRPr="00D24091" w:rsidRDefault="008F6808" w:rsidP="008F6808">
      <w:pPr>
        <w:pStyle w:val="NormalWeb"/>
        <w:numPr>
          <w:ilvl w:val="0"/>
          <w:numId w:val="76"/>
        </w:numPr>
        <w:jc w:val="both"/>
      </w:pPr>
      <w:r w:rsidRPr="00D24091">
        <w:t>Pavimentação e urbanização externa;</w:t>
      </w:r>
    </w:p>
    <w:p w14:paraId="1F8553C5" w14:textId="77777777" w:rsidR="008F6808" w:rsidRPr="00D24091" w:rsidRDefault="008F6808" w:rsidP="008F6808">
      <w:pPr>
        <w:pStyle w:val="NormalWeb"/>
        <w:numPr>
          <w:ilvl w:val="0"/>
          <w:numId w:val="76"/>
        </w:numPr>
        <w:jc w:val="both"/>
      </w:pPr>
      <w:r w:rsidRPr="00D24091">
        <w:t>Adequações de acessibilidade;</w:t>
      </w:r>
    </w:p>
    <w:p w14:paraId="58EB7D43" w14:textId="77777777" w:rsidR="008F6808" w:rsidRPr="00D24091" w:rsidRDefault="008F6808" w:rsidP="008F6808">
      <w:pPr>
        <w:pStyle w:val="NormalWeb"/>
        <w:numPr>
          <w:ilvl w:val="0"/>
          <w:numId w:val="76"/>
        </w:numPr>
        <w:jc w:val="both"/>
      </w:pPr>
      <w:r w:rsidRPr="00D24091">
        <w:t>Adequações de segurança predial.</w:t>
      </w:r>
    </w:p>
    <w:p w14:paraId="5D31653B" w14:textId="77777777" w:rsidR="008F6808" w:rsidRPr="00D24091" w:rsidRDefault="008F6808" w:rsidP="008F6808">
      <w:pPr>
        <w:pStyle w:val="NormalWeb"/>
        <w:jc w:val="both"/>
      </w:pPr>
      <w:r w:rsidRPr="00D24091">
        <w:t>A contratação mostra-se imprescindível para garantir melhores condições de funcionamento das atividades legislativas, atendimento à população, segurança dos servidores e parlamentares, conservação do patrimônio público e atendimento das normas técnicas vigentes.</w:t>
      </w:r>
    </w:p>
    <w:p w14:paraId="4B0565DE" w14:textId="77777777" w:rsidR="008F6808" w:rsidRPr="00D24091" w:rsidRDefault="008F6808" w:rsidP="008F6808">
      <w:pPr>
        <w:pStyle w:val="NormalWeb"/>
        <w:jc w:val="both"/>
      </w:pPr>
      <w:r w:rsidRPr="00D24091">
        <w:t>A intervenção pretendida também visa:</w:t>
      </w:r>
    </w:p>
    <w:p w14:paraId="2921E2E5" w14:textId="77777777" w:rsidR="008F6808" w:rsidRPr="00D24091" w:rsidRDefault="008F6808" w:rsidP="008F6808">
      <w:pPr>
        <w:pStyle w:val="NormalWeb"/>
        <w:numPr>
          <w:ilvl w:val="0"/>
          <w:numId w:val="77"/>
        </w:numPr>
        <w:jc w:val="both"/>
      </w:pPr>
      <w:r w:rsidRPr="00D24091">
        <w:t>proporcionar melhoria das condições de trabalho dos servidores;</w:t>
      </w:r>
    </w:p>
    <w:p w14:paraId="140A3E97" w14:textId="77777777" w:rsidR="008F6808" w:rsidRPr="00D24091" w:rsidRDefault="008F6808" w:rsidP="008F6808">
      <w:pPr>
        <w:pStyle w:val="NormalWeb"/>
        <w:numPr>
          <w:ilvl w:val="0"/>
          <w:numId w:val="77"/>
        </w:numPr>
        <w:jc w:val="both"/>
      </w:pPr>
      <w:r w:rsidRPr="00D24091">
        <w:t>ampliar a capacidade de atendimento ao público;</w:t>
      </w:r>
    </w:p>
    <w:p w14:paraId="680FE0B3" w14:textId="77777777" w:rsidR="008F6808" w:rsidRPr="00D24091" w:rsidRDefault="008F6808" w:rsidP="008F6808">
      <w:pPr>
        <w:pStyle w:val="NormalWeb"/>
        <w:numPr>
          <w:ilvl w:val="0"/>
          <w:numId w:val="77"/>
        </w:numPr>
        <w:jc w:val="both"/>
      </w:pPr>
      <w:r w:rsidRPr="00D24091">
        <w:t>garantir maior eficiência administrativa;</w:t>
      </w:r>
    </w:p>
    <w:p w14:paraId="442C158F" w14:textId="77777777" w:rsidR="008F6808" w:rsidRPr="00D24091" w:rsidRDefault="008F6808" w:rsidP="008F6808">
      <w:pPr>
        <w:pStyle w:val="NormalWeb"/>
        <w:numPr>
          <w:ilvl w:val="0"/>
          <w:numId w:val="77"/>
        </w:numPr>
        <w:jc w:val="both"/>
      </w:pPr>
      <w:r w:rsidRPr="00D24091">
        <w:t>adequar os ambientes às normas de acessibilidade e segurança;</w:t>
      </w:r>
    </w:p>
    <w:p w14:paraId="6A43E351" w14:textId="77777777" w:rsidR="008F6808" w:rsidRPr="00D24091" w:rsidRDefault="008F6808" w:rsidP="008F6808">
      <w:pPr>
        <w:pStyle w:val="NormalWeb"/>
        <w:numPr>
          <w:ilvl w:val="0"/>
          <w:numId w:val="77"/>
        </w:numPr>
        <w:jc w:val="both"/>
      </w:pPr>
      <w:r w:rsidRPr="00D24091">
        <w:t>modernizar a infraestrutura predial;</w:t>
      </w:r>
    </w:p>
    <w:p w14:paraId="4974887F" w14:textId="77777777" w:rsidR="008F6808" w:rsidRPr="00D24091" w:rsidRDefault="008F6808" w:rsidP="008F6808">
      <w:pPr>
        <w:pStyle w:val="NormalWeb"/>
        <w:numPr>
          <w:ilvl w:val="0"/>
          <w:numId w:val="77"/>
        </w:numPr>
        <w:jc w:val="both"/>
      </w:pPr>
      <w:r w:rsidRPr="00D24091">
        <w:t>assegurar economicidade na manutenção futura da edificação.</w:t>
      </w:r>
    </w:p>
    <w:p w14:paraId="16A54376" w14:textId="77777777" w:rsidR="008F6808" w:rsidRPr="00D24091" w:rsidRDefault="008F6808" w:rsidP="008F6808">
      <w:pPr>
        <w:pStyle w:val="NormalWeb"/>
        <w:jc w:val="both"/>
      </w:pPr>
      <w:r w:rsidRPr="00D24091">
        <w:t>A solução pretendida está alinhada aos princípios constitucionais da eficiência, economicidade, interesse público e continuidade do serviço público.</w:t>
      </w:r>
    </w:p>
    <w:p w14:paraId="5D19B8BE"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3. DEMONSTRAÇÃO DA PREVISÃO DA CONTRATAÇÃO NO PLANO DE CONTRATAÇÕES ANUAL – PCA</w:t>
      </w:r>
    </w:p>
    <w:p w14:paraId="3ED137AD" w14:textId="77777777" w:rsidR="008F6808" w:rsidRPr="00D24091" w:rsidRDefault="008F6808" w:rsidP="008F6808">
      <w:pPr>
        <w:pStyle w:val="NormalWeb"/>
        <w:jc w:val="both"/>
      </w:pPr>
      <w:r w:rsidRPr="00D24091">
        <w:t>A contratação deverá estar prevista no Plano de Contratações Anual – PCA da Câmara Municipal de Nova Mutum – MT, em consonância com o planejamento institucional e com as ações voltadas à modernização da infraestrutura física do Poder Legislativo Municipal.</w:t>
      </w:r>
    </w:p>
    <w:p w14:paraId="7B51BBD7" w14:textId="77777777" w:rsidR="008F6808" w:rsidRPr="00D24091" w:rsidRDefault="008F6808" w:rsidP="008F6808">
      <w:pPr>
        <w:pStyle w:val="NormalWeb"/>
        <w:jc w:val="both"/>
      </w:pPr>
      <w:r w:rsidRPr="00D24091">
        <w:t>A obra possui compatibilidade com os instrumentos de planejamento orçamentário, especialmente:</w:t>
      </w:r>
    </w:p>
    <w:p w14:paraId="09A018B3" w14:textId="77777777" w:rsidR="008F6808" w:rsidRPr="00D24091" w:rsidRDefault="008F6808" w:rsidP="008F6808">
      <w:pPr>
        <w:pStyle w:val="NormalWeb"/>
        <w:numPr>
          <w:ilvl w:val="0"/>
          <w:numId w:val="78"/>
        </w:numPr>
        <w:jc w:val="both"/>
      </w:pPr>
      <w:r w:rsidRPr="00D24091">
        <w:t>Plano Plurianual – PPA;</w:t>
      </w:r>
    </w:p>
    <w:p w14:paraId="5DE04C97" w14:textId="77777777" w:rsidR="008F6808" w:rsidRPr="00D24091" w:rsidRDefault="008F6808" w:rsidP="008F6808">
      <w:pPr>
        <w:pStyle w:val="NormalWeb"/>
        <w:numPr>
          <w:ilvl w:val="0"/>
          <w:numId w:val="78"/>
        </w:numPr>
        <w:jc w:val="both"/>
      </w:pPr>
      <w:r w:rsidRPr="00D24091">
        <w:t>Lei de Diretrizes Orçamentárias – LDO;</w:t>
      </w:r>
    </w:p>
    <w:p w14:paraId="00E7143A" w14:textId="77777777" w:rsidR="008F6808" w:rsidRPr="00D24091" w:rsidRDefault="008F6808" w:rsidP="008F6808">
      <w:pPr>
        <w:pStyle w:val="NormalWeb"/>
        <w:numPr>
          <w:ilvl w:val="0"/>
          <w:numId w:val="78"/>
        </w:numPr>
        <w:jc w:val="both"/>
      </w:pPr>
      <w:r w:rsidRPr="00D24091">
        <w:lastRenderedPageBreak/>
        <w:t>Lei Orçamentária Anual – LOA.</w:t>
      </w:r>
    </w:p>
    <w:p w14:paraId="3BFFA09B" w14:textId="77777777" w:rsidR="008F6808" w:rsidRPr="00D24091" w:rsidRDefault="008F6808" w:rsidP="008F6808">
      <w:pPr>
        <w:pStyle w:val="NormalWeb"/>
        <w:jc w:val="both"/>
      </w:pPr>
      <w:r w:rsidRPr="00D24091">
        <w:t>A execução da contratação ficará condicionada à existência de dotação orçamentária específica e suficiente.</w:t>
      </w:r>
    </w:p>
    <w:p w14:paraId="58C1223D"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4. REQUISITOS DA CONTRATAÇÃO</w:t>
      </w:r>
    </w:p>
    <w:p w14:paraId="044B71DA" w14:textId="77777777" w:rsidR="008F6808" w:rsidRPr="00D24091" w:rsidRDefault="008F6808" w:rsidP="008F6808">
      <w:pPr>
        <w:pStyle w:val="NormalWeb"/>
        <w:jc w:val="both"/>
      </w:pPr>
      <w:r w:rsidRPr="00D24091">
        <w:t>A contratação deverá observar os requisitos técnicos, legais, operacionais e ambientais previstos na Lei Federal nº 14.133/2021, normas da ABNT, legislação municipal aplicável e demais normas técnicas correlatas.</w:t>
      </w:r>
    </w:p>
    <w:p w14:paraId="5D5B7D0E"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4.1 Requisitos Técnicos</w:t>
      </w:r>
    </w:p>
    <w:p w14:paraId="19D95928" w14:textId="77777777" w:rsidR="008F6808" w:rsidRPr="00D24091" w:rsidRDefault="008F6808" w:rsidP="008F6808">
      <w:pPr>
        <w:pStyle w:val="NormalWeb"/>
        <w:jc w:val="both"/>
      </w:pPr>
      <w:r w:rsidRPr="00D24091">
        <w:t>A empresa contratada deverá:</w:t>
      </w:r>
    </w:p>
    <w:p w14:paraId="423E098E" w14:textId="77777777" w:rsidR="008F6808" w:rsidRPr="00D24091" w:rsidRDefault="008F6808" w:rsidP="008F6808">
      <w:pPr>
        <w:pStyle w:val="NormalWeb"/>
        <w:numPr>
          <w:ilvl w:val="0"/>
          <w:numId w:val="79"/>
        </w:numPr>
        <w:jc w:val="both"/>
      </w:pPr>
      <w:r w:rsidRPr="00D24091">
        <w:t>possuir registro regular no CREA ou CAU;</w:t>
      </w:r>
    </w:p>
    <w:p w14:paraId="61016500" w14:textId="77777777" w:rsidR="008F6808" w:rsidRPr="00D24091" w:rsidRDefault="008F6808" w:rsidP="008F6808">
      <w:pPr>
        <w:pStyle w:val="NormalWeb"/>
        <w:numPr>
          <w:ilvl w:val="0"/>
          <w:numId w:val="79"/>
        </w:numPr>
        <w:jc w:val="both"/>
      </w:pPr>
      <w:r w:rsidRPr="00D24091">
        <w:t>comprovar capacidade técnico-operacional compatível com o objeto;</w:t>
      </w:r>
    </w:p>
    <w:p w14:paraId="0D8C97BB" w14:textId="77777777" w:rsidR="008F6808" w:rsidRPr="00D24091" w:rsidRDefault="008F6808" w:rsidP="008F6808">
      <w:pPr>
        <w:pStyle w:val="NormalWeb"/>
        <w:numPr>
          <w:ilvl w:val="0"/>
          <w:numId w:val="79"/>
        </w:numPr>
        <w:jc w:val="both"/>
      </w:pPr>
      <w:r w:rsidRPr="00D24091">
        <w:t>comprovar capacidade técnico-profissional mediante apresentação de responsável técnico habilitado;</w:t>
      </w:r>
    </w:p>
    <w:p w14:paraId="65A59588" w14:textId="77777777" w:rsidR="008F6808" w:rsidRPr="00D24091" w:rsidRDefault="008F6808" w:rsidP="008F6808">
      <w:pPr>
        <w:pStyle w:val="NormalWeb"/>
        <w:numPr>
          <w:ilvl w:val="0"/>
          <w:numId w:val="79"/>
        </w:numPr>
        <w:jc w:val="both"/>
      </w:pPr>
      <w:r w:rsidRPr="00D24091">
        <w:t>apresentar ART/RRT de execução;</w:t>
      </w:r>
    </w:p>
    <w:p w14:paraId="1C666FE1" w14:textId="77777777" w:rsidR="008F6808" w:rsidRPr="00D24091" w:rsidRDefault="008F6808" w:rsidP="008F6808">
      <w:pPr>
        <w:pStyle w:val="NormalWeb"/>
        <w:numPr>
          <w:ilvl w:val="0"/>
          <w:numId w:val="79"/>
        </w:numPr>
        <w:jc w:val="both"/>
      </w:pPr>
      <w:r w:rsidRPr="00D24091">
        <w:t>observar integralmente os projetos, planilhas e memoriais descritivos;</w:t>
      </w:r>
    </w:p>
    <w:p w14:paraId="20DECCAD" w14:textId="77777777" w:rsidR="008F6808" w:rsidRPr="00D24091" w:rsidRDefault="008F6808" w:rsidP="008F6808">
      <w:pPr>
        <w:pStyle w:val="NormalWeb"/>
        <w:numPr>
          <w:ilvl w:val="0"/>
          <w:numId w:val="79"/>
        </w:numPr>
        <w:jc w:val="both"/>
      </w:pPr>
      <w:r w:rsidRPr="00D24091">
        <w:t>utilizar materiais de qualidade compatíveis com as especificações técnicas;</w:t>
      </w:r>
    </w:p>
    <w:p w14:paraId="1E5EDCB2" w14:textId="77777777" w:rsidR="008F6808" w:rsidRPr="00D24091" w:rsidRDefault="008F6808" w:rsidP="008F6808">
      <w:pPr>
        <w:pStyle w:val="NormalWeb"/>
        <w:numPr>
          <w:ilvl w:val="0"/>
          <w:numId w:val="79"/>
        </w:numPr>
        <w:jc w:val="both"/>
      </w:pPr>
      <w:r w:rsidRPr="00D24091">
        <w:t>atender às normas de segurança do trabalho;</w:t>
      </w:r>
    </w:p>
    <w:p w14:paraId="384555F5" w14:textId="77777777" w:rsidR="008F6808" w:rsidRPr="00D24091" w:rsidRDefault="008F6808" w:rsidP="008F6808">
      <w:pPr>
        <w:pStyle w:val="NormalWeb"/>
        <w:numPr>
          <w:ilvl w:val="0"/>
          <w:numId w:val="79"/>
        </w:numPr>
        <w:jc w:val="both"/>
      </w:pPr>
      <w:r w:rsidRPr="00D24091">
        <w:t>manter equipe técnica compatível com a complexidade da obra.</w:t>
      </w:r>
    </w:p>
    <w:p w14:paraId="56FF61CF"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4.2 Requisitos Operacionais</w:t>
      </w:r>
    </w:p>
    <w:p w14:paraId="1E5818D2" w14:textId="77777777" w:rsidR="008F6808" w:rsidRPr="00D24091" w:rsidRDefault="008F6808" w:rsidP="008F6808">
      <w:pPr>
        <w:pStyle w:val="NormalWeb"/>
        <w:jc w:val="both"/>
      </w:pPr>
      <w:r w:rsidRPr="00D24091">
        <w:t>A execução deverá ocorrer sem comprometer integralmente o funcionamento das atividades legislativas, devendo a contratada:</w:t>
      </w:r>
    </w:p>
    <w:p w14:paraId="34BCE2DE" w14:textId="77777777" w:rsidR="008F6808" w:rsidRPr="00D24091" w:rsidRDefault="008F6808" w:rsidP="008F6808">
      <w:pPr>
        <w:pStyle w:val="NormalWeb"/>
        <w:numPr>
          <w:ilvl w:val="0"/>
          <w:numId w:val="80"/>
        </w:numPr>
        <w:jc w:val="both"/>
      </w:pPr>
      <w:r w:rsidRPr="00D24091">
        <w:t>adotar medidas de segurança e isolamento da área;</w:t>
      </w:r>
    </w:p>
    <w:p w14:paraId="4D58296D" w14:textId="77777777" w:rsidR="008F6808" w:rsidRPr="00D24091" w:rsidRDefault="008F6808" w:rsidP="008F6808">
      <w:pPr>
        <w:pStyle w:val="NormalWeb"/>
        <w:numPr>
          <w:ilvl w:val="0"/>
          <w:numId w:val="80"/>
        </w:numPr>
        <w:jc w:val="both"/>
      </w:pPr>
      <w:r w:rsidRPr="00D24091">
        <w:t>observar cronograma físico-financeiro;</w:t>
      </w:r>
    </w:p>
    <w:p w14:paraId="4A3A1F14" w14:textId="77777777" w:rsidR="008F6808" w:rsidRPr="00D24091" w:rsidRDefault="008F6808" w:rsidP="008F6808">
      <w:pPr>
        <w:pStyle w:val="NormalWeb"/>
        <w:numPr>
          <w:ilvl w:val="0"/>
          <w:numId w:val="80"/>
        </w:numPr>
        <w:jc w:val="both"/>
      </w:pPr>
      <w:r w:rsidRPr="00D24091">
        <w:t>minimizar impactos operacionais;</w:t>
      </w:r>
    </w:p>
    <w:p w14:paraId="32C70BFF" w14:textId="77777777" w:rsidR="008F6808" w:rsidRPr="00D24091" w:rsidRDefault="008F6808" w:rsidP="008F6808">
      <w:pPr>
        <w:pStyle w:val="NormalWeb"/>
        <w:numPr>
          <w:ilvl w:val="0"/>
          <w:numId w:val="80"/>
        </w:numPr>
        <w:jc w:val="both"/>
      </w:pPr>
      <w:r w:rsidRPr="00D24091">
        <w:t>manter limpeza e organização do canteiro de obras.</w:t>
      </w:r>
    </w:p>
    <w:p w14:paraId="1924054A"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4.3 Requisitos de Sustentabilidade</w:t>
      </w:r>
    </w:p>
    <w:p w14:paraId="15EB9E95" w14:textId="77777777" w:rsidR="008F6808" w:rsidRPr="00D24091" w:rsidRDefault="008F6808" w:rsidP="008F6808">
      <w:pPr>
        <w:pStyle w:val="NormalWeb"/>
        <w:jc w:val="both"/>
      </w:pPr>
      <w:r w:rsidRPr="00D24091">
        <w:t>Deverão ser observadas práticas sustentáveis, incluindo:</w:t>
      </w:r>
    </w:p>
    <w:p w14:paraId="0B2F8489" w14:textId="77777777" w:rsidR="008F6808" w:rsidRPr="00D24091" w:rsidRDefault="008F6808" w:rsidP="008F6808">
      <w:pPr>
        <w:pStyle w:val="NormalWeb"/>
        <w:numPr>
          <w:ilvl w:val="0"/>
          <w:numId w:val="81"/>
        </w:numPr>
        <w:jc w:val="both"/>
      </w:pPr>
      <w:r w:rsidRPr="00D24091">
        <w:t>destinação ambientalmente adequada de resíduos da construção civil;</w:t>
      </w:r>
    </w:p>
    <w:p w14:paraId="38FC3D68" w14:textId="77777777" w:rsidR="008F6808" w:rsidRPr="00D24091" w:rsidRDefault="008F6808" w:rsidP="008F6808">
      <w:pPr>
        <w:pStyle w:val="NormalWeb"/>
        <w:numPr>
          <w:ilvl w:val="0"/>
          <w:numId w:val="81"/>
        </w:numPr>
        <w:jc w:val="both"/>
      </w:pPr>
      <w:r w:rsidRPr="00D24091">
        <w:t>racionalização do consumo de água e energia;</w:t>
      </w:r>
    </w:p>
    <w:p w14:paraId="3FCC9D1E" w14:textId="77777777" w:rsidR="008F6808" w:rsidRPr="00D24091" w:rsidRDefault="008F6808" w:rsidP="008F6808">
      <w:pPr>
        <w:pStyle w:val="NormalWeb"/>
        <w:numPr>
          <w:ilvl w:val="0"/>
          <w:numId w:val="81"/>
        </w:numPr>
        <w:jc w:val="both"/>
      </w:pPr>
      <w:r w:rsidRPr="00D24091">
        <w:t>utilização de materiais com maior durabilidade;</w:t>
      </w:r>
    </w:p>
    <w:p w14:paraId="27B455AD" w14:textId="77777777" w:rsidR="008F6808" w:rsidRPr="00D24091" w:rsidRDefault="008F6808" w:rsidP="008F6808">
      <w:pPr>
        <w:pStyle w:val="NormalWeb"/>
        <w:numPr>
          <w:ilvl w:val="0"/>
          <w:numId w:val="81"/>
        </w:numPr>
        <w:jc w:val="both"/>
      </w:pPr>
      <w:r w:rsidRPr="00D24091">
        <w:t>adoção de soluções eficientes de climatização e iluminação.</w:t>
      </w:r>
    </w:p>
    <w:p w14:paraId="4C479627"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4.4 Requisitos de Segurança e Acessibilidade</w:t>
      </w:r>
    </w:p>
    <w:p w14:paraId="71583ADE" w14:textId="77777777" w:rsidR="008F6808" w:rsidRPr="00D24091" w:rsidRDefault="008F6808" w:rsidP="008F6808">
      <w:pPr>
        <w:pStyle w:val="NormalWeb"/>
        <w:jc w:val="both"/>
      </w:pPr>
      <w:r w:rsidRPr="00D24091">
        <w:t>A obra deverá atender:</w:t>
      </w:r>
    </w:p>
    <w:p w14:paraId="60D75BA5" w14:textId="77777777" w:rsidR="008F6808" w:rsidRPr="00D24091" w:rsidRDefault="008F6808" w:rsidP="008F6808">
      <w:pPr>
        <w:pStyle w:val="NormalWeb"/>
        <w:numPr>
          <w:ilvl w:val="0"/>
          <w:numId w:val="82"/>
        </w:numPr>
        <w:jc w:val="both"/>
      </w:pPr>
      <w:r w:rsidRPr="00D24091">
        <w:lastRenderedPageBreak/>
        <w:t>normas de acessibilidade da ABNT NBR 9050;</w:t>
      </w:r>
    </w:p>
    <w:p w14:paraId="40E3B2AA" w14:textId="77777777" w:rsidR="008F6808" w:rsidRPr="00D24091" w:rsidRDefault="008F6808" w:rsidP="008F6808">
      <w:pPr>
        <w:pStyle w:val="NormalWeb"/>
        <w:numPr>
          <w:ilvl w:val="0"/>
          <w:numId w:val="82"/>
        </w:numPr>
        <w:jc w:val="both"/>
      </w:pPr>
      <w:r w:rsidRPr="00D24091">
        <w:t>normas de prevenção e combate a incêndio;</w:t>
      </w:r>
    </w:p>
    <w:p w14:paraId="7A4A08E8" w14:textId="77777777" w:rsidR="008F6808" w:rsidRPr="00D24091" w:rsidRDefault="008F6808" w:rsidP="008F6808">
      <w:pPr>
        <w:pStyle w:val="NormalWeb"/>
        <w:numPr>
          <w:ilvl w:val="0"/>
          <w:numId w:val="82"/>
        </w:numPr>
        <w:jc w:val="both"/>
      </w:pPr>
      <w:r w:rsidRPr="00D24091">
        <w:t>normas de segurança estrutural;</w:t>
      </w:r>
    </w:p>
    <w:p w14:paraId="0544B4BB" w14:textId="77777777" w:rsidR="008F6808" w:rsidRPr="00D24091" w:rsidRDefault="008F6808" w:rsidP="008F6808">
      <w:pPr>
        <w:pStyle w:val="NormalWeb"/>
        <w:numPr>
          <w:ilvl w:val="0"/>
          <w:numId w:val="82"/>
        </w:numPr>
        <w:jc w:val="both"/>
      </w:pPr>
      <w:r w:rsidRPr="00D24091">
        <w:t>exigências do Corpo de Bombeiros.</w:t>
      </w:r>
    </w:p>
    <w:p w14:paraId="37D61492" w14:textId="77777777" w:rsidR="008F6808" w:rsidRPr="00D24091" w:rsidRDefault="00000000" w:rsidP="008F6808">
      <w:pPr>
        <w:jc w:val="both"/>
        <w:rPr>
          <w:rFonts w:ascii="Times New Roman" w:hAnsi="Times New Roman" w:cs="Times New Roman"/>
          <w:sz w:val="24"/>
          <w:szCs w:val="24"/>
        </w:rPr>
      </w:pPr>
      <w:r>
        <w:rPr>
          <w:rFonts w:ascii="Times New Roman" w:hAnsi="Times New Roman" w:cs="Times New Roman"/>
          <w:sz w:val="24"/>
          <w:szCs w:val="24"/>
        </w:rPr>
        <w:pict w14:anchorId="1D90A839">
          <v:rect id="_x0000_i1028" style="width:0;height:1.5pt" o:hralign="center" o:hrstd="t" o:hr="t" fillcolor="#a0a0a0" stroked="f"/>
        </w:pict>
      </w:r>
    </w:p>
    <w:p w14:paraId="2ADFE614"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5. ESTIMATIVA DAS QUANTIDADES</w:t>
      </w:r>
    </w:p>
    <w:p w14:paraId="6A8A5A37" w14:textId="77777777" w:rsidR="008F6808" w:rsidRPr="00D24091" w:rsidRDefault="008F6808" w:rsidP="008F6808">
      <w:pPr>
        <w:pStyle w:val="NormalWeb"/>
        <w:jc w:val="both"/>
      </w:pPr>
      <w:r w:rsidRPr="00D24091">
        <w:t>As quantidades foram definidas com base nos levantamentos técnicos, projetos arquitetônicos, memoriais descritivos e planilha orçamentária sintética elaborada para a obra.</w:t>
      </w:r>
    </w:p>
    <w:p w14:paraId="58B3DEB9" w14:textId="77777777" w:rsidR="008F6808" w:rsidRPr="00D24091" w:rsidRDefault="008F6808" w:rsidP="008F6808">
      <w:pPr>
        <w:pStyle w:val="NormalWeb"/>
        <w:jc w:val="both"/>
      </w:pPr>
      <w:r w:rsidRPr="00D24091">
        <w:t>A planilha contempla quantitativos relativos aos principais serviços, incluindo:</w:t>
      </w:r>
    </w:p>
    <w:p w14:paraId="07744AE2" w14:textId="77777777" w:rsidR="008F6808" w:rsidRPr="00D24091" w:rsidRDefault="008F6808" w:rsidP="008F6808">
      <w:pPr>
        <w:pStyle w:val="NormalWeb"/>
        <w:numPr>
          <w:ilvl w:val="0"/>
          <w:numId w:val="83"/>
        </w:numPr>
        <w:jc w:val="both"/>
      </w:pPr>
      <w:r w:rsidRPr="00D24091">
        <w:t>administração da obra;</w:t>
      </w:r>
    </w:p>
    <w:p w14:paraId="13697441" w14:textId="77777777" w:rsidR="008F6808" w:rsidRPr="00D24091" w:rsidRDefault="008F6808" w:rsidP="008F6808">
      <w:pPr>
        <w:pStyle w:val="NormalWeb"/>
        <w:numPr>
          <w:ilvl w:val="0"/>
          <w:numId w:val="83"/>
        </w:numPr>
        <w:jc w:val="both"/>
      </w:pPr>
      <w:r w:rsidRPr="00D24091">
        <w:t>serviços preliminares;</w:t>
      </w:r>
    </w:p>
    <w:p w14:paraId="4F9DA546" w14:textId="77777777" w:rsidR="008F6808" w:rsidRPr="00D24091" w:rsidRDefault="008F6808" w:rsidP="008F6808">
      <w:pPr>
        <w:pStyle w:val="NormalWeb"/>
        <w:numPr>
          <w:ilvl w:val="0"/>
          <w:numId w:val="83"/>
        </w:numPr>
        <w:jc w:val="both"/>
      </w:pPr>
      <w:r w:rsidRPr="00D24091">
        <w:t>fundações;</w:t>
      </w:r>
    </w:p>
    <w:p w14:paraId="6DDA4917" w14:textId="77777777" w:rsidR="008F6808" w:rsidRPr="00D24091" w:rsidRDefault="008F6808" w:rsidP="008F6808">
      <w:pPr>
        <w:pStyle w:val="NormalWeb"/>
        <w:numPr>
          <w:ilvl w:val="0"/>
          <w:numId w:val="83"/>
        </w:numPr>
        <w:jc w:val="both"/>
      </w:pPr>
      <w:r w:rsidRPr="00D24091">
        <w:t>estruturas;</w:t>
      </w:r>
    </w:p>
    <w:p w14:paraId="6A32EF50" w14:textId="77777777" w:rsidR="008F6808" w:rsidRPr="00D24091" w:rsidRDefault="008F6808" w:rsidP="008F6808">
      <w:pPr>
        <w:pStyle w:val="NormalWeb"/>
        <w:numPr>
          <w:ilvl w:val="0"/>
          <w:numId w:val="83"/>
        </w:numPr>
        <w:jc w:val="both"/>
      </w:pPr>
      <w:r w:rsidRPr="00D24091">
        <w:t>alvenarias;</w:t>
      </w:r>
    </w:p>
    <w:p w14:paraId="3F13C8EC" w14:textId="77777777" w:rsidR="008F6808" w:rsidRPr="00D24091" w:rsidRDefault="008F6808" w:rsidP="008F6808">
      <w:pPr>
        <w:pStyle w:val="NormalWeb"/>
        <w:numPr>
          <w:ilvl w:val="0"/>
          <w:numId w:val="83"/>
        </w:numPr>
        <w:jc w:val="both"/>
      </w:pPr>
      <w:r w:rsidRPr="00D24091">
        <w:t>cobertura;</w:t>
      </w:r>
    </w:p>
    <w:p w14:paraId="750FDF0C" w14:textId="77777777" w:rsidR="008F6808" w:rsidRPr="00D24091" w:rsidRDefault="008F6808" w:rsidP="008F6808">
      <w:pPr>
        <w:pStyle w:val="NormalWeb"/>
        <w:numPr>
          <w:ilvl w:val="0"/>
          <w:numId w:val="83"/>
        </w:numPr>
        <w:jc w:val="both"/>
      </w:pPr>
      <w:r w:rsidRPr="00D24091">
        <w:t>revestimentos;</w:t>
      </w:r>
    </w:p>
    <w:p w14:paraId="7CECBCFA" w14:textId="77777777" w:rsidR="008F6808" w:rsidRPr="00D24091" w:rsidRDefault="008F6808" w:rsidP="008F6808">
      <w:pPr>
        <w:pStyle w:val="NormalWeb"/>
        <w:numPr>
          <w:ilvl w:val="0"/>
          <w:numId w:val="83"/>
        </w:numPr>
        <w:jc w:val="both"/>
      </w:pPr>
      <w:r w:rsidRPr="00D24091">
        <w:t>esquadrias;</w:t>
      </w:r>
    </w:p>
    <w:p w14:paraId="211AB922" w14:textId="77777777" w:rsidR="008F6808" w:rsidRPr="00D24091" w:rsidRDefault="008F6808" w:rsidP="008F6808">
      <w:pPr>
        <w:pStyle w:val="NormalWeb"/>
        <w:numPr>
          <w:ilvl w:val="0"/>
          <w:numId w:val="83"/>
        </w:numPr>
        <w:jc w:val="both"/>
      </w:pPr>
      <w:r w:rsidRPr="00D24091">
        <w:t>instalações elétricas;</w:t>
      </w:r>
    </w:p>
    <w:p w14:paraId="193D2000" w14:textId="77777777" w:rsidR="008F6808" w:rsidRPr="00D24091" w:rsidRDefault="008F6808" w:rsidP="008F6808">
      <w:pPr>
        <w:pStyle w:val="NormalWeb"/>
        <w:numPr>
          <w:ilvl w:val="0"/>
          <w:numId w:val="83"/>
        </w:numPr>
        <w:jc w:val="both"/>
      </w:pPr>
      <w:r w:rsidRPr="00D24091">
        <w:t xml:space="preserve">instalações </w:t>
      </w:r>
      <w:proofErr w:type="spellStart"/>
      <w:r w:rsidRPr="00D24091">
        <w:t>hidrossanitárias</w:t>
      </w:r>
      <w:proofErr w:type="spellEnd"/>
      <w:r w:rsidRPr="00D24091">
        <w:t>;</w:t>
      </w:r>
    </w:p>
    <w:p w14:paraId="590160E3" w14:textId="77777777" w:rsidR="008F6808" w:rsidRPr="00D24091" w:rsidRDefault="008F6808" w:rsidP="008F6808">
      <w:pPr>
        <w:pStyle w:val="NormalWeb"/>
        <w:numPr>
          <w:ilvl w:val="0"/>
          <w:numId w:val="83"/>
        </w:numPr>
        <w:jc w:val="both"/>
      </w:pPr>
      <w:r w:rsidRPr="00D24091">
        <w:t>climatização;</w:t>
      </w:r>
    </w:p>
    <w:p w14:paraId="24EEC9D8" w14:textId="77777777" w:rsidR="008F6808" w:rsidRPr="00D24091" w:rsidRDefault="008F6808" w:rsidP="008F6808">
      <w:pPr>
        <w:pStyle w:val="NormalWeb"/>
        <w:numPr>
          <w:ilvl w:val="0"/>
          <w:numId w:val="83"/>
        </w:numPr>
        <w:jc w:val="both"/>
      </w:pPr>
      <w:r w:rsidRPr="00D24091">
        <w:t>pintura;</w:t>
      </w:r>
    </w:p>
    <w:p w14:paraId="77C23417" w14:textId="77777777" w:rsidR="008F6808" w:rsidRPr="00D24091" w:rsidRDefault="008F6808" w:rsidP="008F6808">
      <w:pPr>
        <w:pStyle w:val="NormalWeb"/>
        <w:numPr>
          <w:ilvl w:val="0"/>
          <w:numId w:val="83"/>
        </w:numPr>
        <w:jc w:val="both"/>
      </w:pPr>
      <w:r w:rsidRPr="00D24091">
        <w:t>urbanização e pavimentação externa.</w:t>
      </w:r>
    </w:p>
    <w:p w14:paraId="70554147" w14:textId="77777777" w:rsidR="008F6808" w:rsidRPr="00D24091" w:rsidRDefault="008F6808" w:rsidP="008F6808">
      <w:pPr>
        <w:pStyle w:val="NormalWeb"/>
        <w:jc w:val="both"/>
      </w:pPr>
      <w:r w:rsidRPr="00D24091">
        <w:t>As quantidades foram dimensionadas considerando as necessidades atuais e futuras da Câmara Municipal de Nova Mutum – MT.</w:t>
      </w:r>
    </w:p>
    <w:p w14:paraId="11B6226D" w14:textId="77777777" w:rsidR="008F6808" w:rsidRDefault="008F6808" w:rsidP="008F6808">
      <w:pPr>
        <w:pStyle w:val="Ttulo10"/>
        <w:ind w:firstLine="0"/>
        <w:rPr>
          <w:rFonts w:ascii="Times New Roman" w:hAnsi="Times New Roman"/>
          <w:szCs w:val="24"/>
        </w:rPr>
      </w:pPr>
    </w:p>
    <w:p w14:paraId="13537D27"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6. LEVANTAMENTO DE MERCADO</w:t>
      </w:r>
    </w:p>
    <w:p w14:paraId="04F4F493" w14:textId="77777777" w:rsidR="008F6808" w:rsidRPr="00D24091" w:rsidRDefault="008F6808" w:rsidP="008F6808">
      <w:pPr>
        <w:pStyle w:val="NormalWeb"/>
        <w:jc w:val="both"/>
      </w:pPr>
      <w:r w:rsidRPr="00D24091">
        <w:t>Foi realizado levantamento de mercado considerando empresas especializadas na execução de obras públicas e privadas de natureza semelhante.</w:t>
      </w:r>
    </w:p>
    <w:p w14:paraId="44574FBE" w14:textId="77777777" w:rsidR="008F6808" w:rsidRPr="00D24091" w:rsidRDefault="008F6808" w:rsidP="008F6808">
      <w:pPr>
        <w:pStyle w:val="NormalWeb"/>
        <w:jc w:val="both"/>
      </w:pPr>
      <w:r w:rsidRPr="00D24091">
        <w:t>Constatou-se a existência de empresas aptas a executar o objeto pretendido, sendo possível a realização de procedimento licitatório competitivo.</w:t>
      </w:r>
    </w:p>
    <w:p w14:paraId="649B0988" w14:textId="77777777" w:rsidR="008F6808" w:rsidRPr="00D24091" w:rsidRDefault="008F6808" w:rsidP="008F6808">
      <w:pPr>
        <w:pStyle w:val="NormalWeb"/>
        <w:jc w:val="both"/>
      </w:pPr>
      <w:r w:rsidRPr="00D24091">
        <w:t>Foram consideradas as seguintes alternativas:</w:t>
      </w:r>
    </w:p>
    <w:p w14:paraId="2AC99A9F"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Alternativa 1 – Execução Direta pela Administração</w:t>
      </w:r>
    </w:p>
    <w:p w14:paraId="133D950A" w14:textId="77777777" w:rsidR="008F6808" w:rsidRPr="00D24091" w:rsidRDefault="008F6808" w:rsidP="008F6808">
      <w:pPr>
        <w:pStyle w:val="NormalWeb"/>
        <w:jc w:val="both"/>
      </w:pPr>
      <w:r w:rsidRPr="00D24091">
        <w:t>Mostrou-se inviável em razão da ausência de estrutura operacional, mão de obra especializada, equipamentos e equipe técnica suficiente.</w:t>
      </w:r>
    </w:p>
    <w:p w14:paraId="3C8B5ADA"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lastRenderedPageBreak/>
        <w:t>Alternativa 2 – Contratação Parcial por Etapas</w:t>
      </w:r>
    </w:p>
    <w:p w14:paraId="49293C34" w14:textId="77777777" w:rsidR="008F6808" w:rsidRPr="00D24091" w:rsidRDefault="008F6808" w:rsidP="008F6808">
      <w:pPr>
        <w:pStyle w:val="NormalWeb"/>
        <w:jc w:val="both"/>
      </w:pPr>
      <w:r w:rsidRPr="00D24091">
        <w:t>A contratação fragmentada poderia gerar:</w:t>
      </w:r>
    </w:p>
    <w:p w14:paraId="4DF77D04" w14:textId="77777777" w:rsidR="008F6808" w:rsidRPr="00D24091" w:rsidRDefault="008F6808" w:rsidP="008F6808">
      <w:pPr>
        <w:pStyle w:val="NormalWeb"/>
        <w:numPr>
          <w:ilvl w:val="0"/>
          <w:numId w:val="84"/>
        </w:numPr>
        <w:jc w:val="both"/>
      </w:pPr>
      <w:r w:rsidRPr="00D24091">
        <w:t>aumento dos custos administrativos;</w:t>
      </w:r>
    </w:p>
    <w:p w14:paraId="2A83F266" w14:textId="77777777" w:rsidR="008F6808" w:rsidRPr="00D24091" w:rsidRDefault="008F6808" w:rsidP="008F6808">
      <w:pPr>
        <w:pStyle w:val="NormalWeb"/>
        <w:numPr>
          <w:ilvl w:val="0"/>
          <w:numId w:val="84"/>
        </w:numPr>
        <w:jc w:val="both"/>
      </w:pPr>
      <w:r w:rsidRPr="00D24091">
        <w:t>dificuldades de coordenação técnica;</w:t>
      </w:r>
    </w:p>
    <w:p w14:paraId="22F6F4C5" w14:textId="77777777" w:rsidR="008F6808" w:rsidRPr="00D24091" w:rsidRDefault="008F6808" w:rsidP="008F6808">
      <w:pPr>
        <w:pStyle w:val="NormalWeb"/>
        <w:numPr>
          <w:ilvl w:val="0"/>
          <w:numId w:val="84"/>
        </w:numPr>
        <w:jc w:val="both"/>
      </w:pPr>
      <w:r w:rsidRPr="00D24091">
        <w:t>conflitos de responsabilidade;</w:t>
      </w:r>
    </w:p>
    <w:p w14:paraId="7718E881" w14:textId="77777777" w:rsidR="008F6808" w:rsidRPr="00D24091" w:rsidRDefault="008F6808" w:rsidP="008F6808">
      <w:pPr>
        <w:pStyle w:val="NormalWeb"/>
        <w:numPr>
          <w:ilvl w:val="0"/>
          <w:numId w:val="84"/>
        </w:numPr>
        <w:jc w:val="both"/>
      </w:pPr>
      <w:r w:rsidRPr="00D24091">
        <w:t>risco de paralisações;</w:t>
      </w:r>
    </w:p>
    <w:p w14:paraId="119C8CE2" w14:textId="77777777" w:rsidR="008F6808" w:rsidRPr="00D24091" w:rsidRDefault="008F6808" w:rsidP="008F6808">
      <w:pPr>
        <w:pStyle w:val="NormalWeb"/>
        <w:numPr>
          <w:ilvl w:val="0"/>
          <w:numId w:val="84"/>
        </w:numPr>
        <w:jc w:val="both"/>
      </w:pPr>
      <w:r w:rsidRPr="00D24091">
        <w:t>comprometimento da execução integrada.</w:t>
      </w:r>
    </w:p>
    <w:p w14:paraId="3DD582DB"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Alternativa 3 – Contratação Integrada da Reforma e Ampliação</w:t>
      </w:r>
    </w:p>
    <w:p w14:paraId="4309F3B6" w14:textId="77777777" w:rsidR="008F6808" w:rsidRPr="00D24091" w:rsidRDefault="008F6808" w:rsidP="008F6808">
      <w:pPr>
        <w:pStyle w:val="NormalWeb"/>
        <w:jc w:val="both"/>
      </w:pPr>
      <w:r w:rsidRPr="00D24091">
        <w:t>Mostrou-se a alternativa mais vantajosa, pois:</w:t>
      </w:r>
    </w:p>
    <w:p w14:paraId="6FD75306" w14:textId="77777777" w:rsidR="008F6808" w:rsidRPr="00D24091" w:rsidRDefault="008F6808" w:rsidP="008F6808">
      <w:pPr>
        <w:pStyle w:val="NormalWeb"/>
        <w:numPr>
          <w:ilvl w:val="0"/>
          <w:numId w:val="85"/>
        </w:numPr>
        <w:jc w:val="both"/>
      </w:pPr>
      <w:r w:rsidRPr="00D24091">
        <w:t>assegura maior eficiência na execução;</w:t>
      </w:r>
    </w:p>
    <w:p w14:paraId="3298F914" w14:textId="77777777" w:rsidR="008F6808" w:rsidRPr="00D24091" w:rsidRDefault="008F6808" w:rsidP="008F6808">
      <w:pPr>
        <w:pStyle w:val="NormalWeb"/>
        <w:numPr>
          <w:ilvl w:val="0"/>
          <w:numId w:val="85"/>
        </w:numPr>
        <w:jc w:val="both"/>
      </w:pPr>
      <w:r w:rsidRPr="00D24091">
        <w:t>reduz riscos de incompatibilidade entre serviços;</w:t>
      </w:r>
    </w:p>
    <w:p w14:paraId="31983D52" w14:textId="77777777" w:rsidR="008F6808" w:rsidRPr="00D24091" w:rsidRDefault="008F6808" w:rsidP="008F6808">
      <w:pPr>
        <w:pStyle w:val="NormalWeb"/>
        <w:numPr>
          <w:ilvl w:val="0"/>
          <w:numId w:val="85"/>
        </w:numPr>
        <w:jc w:val="both"/>
      </w:pPr>
      <w:r w:rsidRPr="00D24091">
        <w:t>facilita fiscalização e gestão contratual;</w:t>
      </w:r>
    </w:p>
    <w:p w14:paraId="38755073" w14:textId="77777777" w:rsidR="008F6808" w:rsidRPr="00D24091" w:rsidRDefault="008F6808" w:rsidP="008F6808">
      <w:pPr>
        <w:pStyle w:val="NormalWeb"/>
        <w:numPr>
          <w:ilvl w:val="0"/>
          <w:numId w:val="85"/>
        </w:numPr>
        <w:jc w:val="both"/>
      </w:pPr>
      <w:r w:rsidRPr="00D24091">
        <w:t>proporciona economicidade;</w:t>
      </w:r>
    </w:p>
    <w:p w14:paraId="079C2791" w14:textId="77777777" w:rsidR="008F6808" w:rsidRPr="00D24091" w:rsidRDefault="008F6808" w:rsidP="008F6808">
      <w:pPr>
        <w:pStyle w:val="NormalWeb"/>
        <w:numPr>
          <w:ilvl w:val="0"/>
          <w:numId w:val="85"/>
        </w:numPr>
        <w:jc w:val="both"/>
      </w:pPr>
      <w:r w:rsidRPr="00D24091">
        <w:t>reduz riscos de atrasos.</w:t>
      </w:r>
    </w:p>
    <w:p w14:paraId="0CA6ACB6" w14:textId="77777777" w:rsidR="008F6808" w:rsidRPr="00D24091" w:rsidRDefault="008F6808" w:rsidP="008F6808">
      <w:pPr>
        <w:pStyle w:val="NormalWeb"/>
        <w:jc w:val="both"/>
      </w:pPr>
      <w:r w:rsidRPr="00D24091">
        <w:t>Dessa forma, conclui-se que a contratação global da obra constitui a solução mais eficiente e vantajosa para a Administração Pública.</w:t>
      </w:r>
    </w:p>
    <w:p w14:paraId="713C7D15" w14:textId="77777777" w:rsidR="008F6808" w:rsidRDefault="008F6808" w:rsidP="008F6808">
      <w:pPr>
        <w:pStyle w:val="Ttulo10"/>
        <w:ind w:firstLine="0"/>
        <w:rPr>
          <w:rFonts w:ascii="Times New Roman" w:hAnsi="Times New Roman"/>
          <w:szCs w:val="24"/>
        </w:rPr>
      </w:pPr>
    </w:p>
    <w:p w14:paraId="38978CF5"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7. ESTIMATIVA DO VALOR DA CONTRATAÇÃO</w:t>
      </w:r>
    </w:p>
    <w:p w14:paraId="2907766F" w14:textId="77777777" w:rsidR="008F6808" w:rsidRPr="00D24091" w:rsidRDefault="008F6808" w:rsidP="008F6808">
      <w:pPr>
        <w:pStyle w:val="NormalWeb"/>
        <w:jc w:val="both"/>
      </w:pPr>
      <w:r w:rsidRPr="00D24091">
        <w:t>A estimativa do valor da contratação foi elaborada com base na planilha orçamentária sintética e analítica da obra, utilizando como referência principal:</w:t>
      </w:r>
    </w:p>
    <w:p w14:paraId="1E575B97" w14:textId="77777777" w:rsidR="008F6808" w:rsidRPr="00D24091" w:rsidRDefault="008F6808" w:rsidP="008F6808">
      <w:pPr>
        <w:pStyle w:val="NormalWeb"/>
        <w:numPr>
          <w:ilvl w:val="0"/>
          <w:numId w:val="86"/>
        </w:numPr>
        <w:jc w:val="both"/>
      </w:pPr>
      <w:r w:rsidRPr="00D24091">
        <w:t>Sistema Nacional de Pesquisa de Custos e Índices da Construção Civil – SINAPI;</w:t>
      </w:r>
    </w:p>
    <w:p w14:paraId="18616C7A" w14:textId="77777777" w:rsidR="008F6808" w:rsidRPr="00D24091" w:rsidRDefault="008F6808" w:rsidP="008F6808">
      <w:pPr>
        <w:pStyle w:val="NormalWeb"/>
        <w:numPr>
          <w:ilvl w:val="0"/>
          <w:numId w:val="86"/>
        </w:numPr>
        <w:jc w:val="both"/>
      </w:pPr>
      <w:r w:rsidRPr="00D24091">
        <w:t>composições próprias;</w:t>
      </w:r>
    </w:p>
    <w:p w14:paraId="6C8B35C5" w14:textId="77777777" w:rsidR="008F6808" w:rsidRPr="00D24091" w:rsidRDefault="008F6808" w:rsidP="008F6808">
      <w:pPr>
        <w:pStyle w:val="NormalWeb"/>
        <w:numPr>
          <w:ilvl w:val="0"/>
          <w:numId w:val="86"/>
        </w:numPr>
        <w:jc w:val="both"/>
      </w:pPr>
      <w:r w:rsidRPr="00D24091">
        <w:t>custos atualizados de mercado;</w:t>
      </w:r>
    </w:p>
    <w:p w14:paraId="339AC246" w14:textId="77777777" w:rsidR="008F6808" w:rsidRPr="00D24091" w:rsidRDefault="008F6808" w:rsidP="008F6808">
      <w:pPr>
        <w:pStyle w:val="NormalWeb"/>
        <w:numPr>
          <w:ilvl w:val="0"/>
          <w:numId w:val="86"/>
        </w:numPr>
        <w:jc w:val="both"/>
      </w:pPr>
      <w:r w:rsidRPr="00D24091">
        <w:t>BDI estimado de 22,23%;</w:t>
      </w:r>
    </w:p>
    <w:p w14:paraId="531BCD12" w14:textId="77777777" w:rsidR="008F6808" w:rsidRPr="00D24091" w:rsidRDefault="008F6808" w:rsidP="008F6808">
      <w:pPr>
        <w:pStyle w:val="NormalWeb"/>
        <w:numPr>
          <w:ilvl w:val="0"/>
          <w:numId w:val="86"/>
        </w:numPr>
        <w:jc w:val="both"/>
      </w:pPr>
      <w:r w:rsidRPr="00D24091">
        <w:t>encargos sociais de 114,45%.</w:t>
      </w:r>
    </w:p>
    <w:p w14:paraId="6C971CFA" w14:textId="77777777" w:rsidR="008F6808" w:rsidRPr="00D24091" w:rsidRDefault="008F6808" w:rsidP="008F6808">
      <w:pPr>
        <w:pStyle w:val="NormalWeb"/>
        <w:jc w:val="both"/>
      </w:pPr>
      <w:r w:rsidRPr="00D24091">
        <w:t>O orçamento contempla todos os custos necessários à execução integral da obra, incluindo:</w:t>
      </w:r>
    </w:p>
    <w:p w14:paraId="7C3FA32B" w14:textId="77777777" w:rsidR="008F6808" w:rsidRPr="00D24091" w:rsidRDefault="008F6808" w:rsidP="008F6808">
      <w:pPr>
        <w:pStyle w:val="NormalWeb"/>
        <w:numPr>
          <w:ilvl w:val="0"/>
          <w:numId w:val="87"/>
        </w:numPr>
        <w:jc w:val="both"/>
      </w:pPr>
      <w:r w:rsidRPr="00D24091">
        <w:t>mão de obra;</w:t>
      </w:r>
    </w:p>
    <w:p w14:paraId="3063AEAB" w14:textId="77777777" w:rsidR="008F6808" w:rsidRPr="00D24091" w:rsidRDefault="008F6808" w:rsidP="008F6808">
      <w:pPr>
        <w:pStyle w:val="NormalWeb"/>
        <w:numPr>
          <w:ilvl w:val="0"/>
          <w:numId w:val="87"/>
        </w:numPr>
        <w:jc w:val="both"/>
      </w:pPr>
      <w:r w:rsidRPr="00D24091">
        <w:t>materiais;</w:t>
      </w:r>
    </w:p>
    <w:p w14:paraId="7B30AE4F" w14:textId="77777777" w:rsidR="008F6808" w:rsidRPr="00D24091" w:rsidRDefault="008F6808" w:rsidP="008F6808">
      <w:pPr>
        <w:pStyle w:val="NormalWeb"/>
        <w:numPr>
          <w:ilvl w:val="0"/>
          <w:numId w:val="87"/>
        </w:numPr>
        <w:jc w:val="both"/>
      </w:pPr>
      <w:r w:rsidRPr="00D24091">
        <w:t>equipamentos;</w:t>
      </w:r>
    </w:p>
    <w:p w14:paraId="159C04E3" w14:textId="77777777" w:rsidR="008F6808" w:rsidRPr="00D24091" w:rsidRDefault="008F6808" w:rsidP="008F6808">
      <w:pPr>
        <w:pStyle w:val="NormalWeb"/>
        <w:numPr>
          <w:ilvl w:val="0"/>
          <w:numId w:val="87"/>
        </w:numPr>
        <w:jc w:val="both"/>
      </w:pPr>
      <w:r w:rsidRPr="00D24091">
        <w:t>administração local;</w:t>
      </w:r>
    </w:p>
    <w:p w14:paraId="1D74396E" w14:textId="77777777" w:rsidR="008F6808" w:rsidRPr="00D24091" w:rsidRDefault="008F6808" w:rsidP="008F6808">
      <w:pPr>
        <w:pStyle w:val="NormalWeb"/>
        <w:numPr>
          <w:ilvl w:val="0"/>
          <w:numId w:val="87"/>
        </w:numPr>
        <w:jc w:val="both"/>
      </w:pPr>
      <w:r w:rsidRPr="00D24091">
        <w:t>encargos sociais;</w:t>
      </w:r>
    </w:p>
    <w:p w14:paraId="0ECBF6F3" w14:textId="77777777" w:rsidR="008F6808" w:rsidRPr="00D24091" w:rsidRDefault="008F6808" w:rsidP="008F6808">
      <w:pPr>
        <w:pStyle w:val="NormalWeb"/>
        <w:numPr>
          <w:ilvl w:val="0"/>
          <w:numId w:val="87"/>
        </w:numPr>
        <w:jc w:val="both"/>
      </w:pPr>
      <w:r w:rsidRPr="00D24091">
        <w:t>tributos;</w:t>
      </w:r>
    </w:p>
    <w:p w14:paraId="41CD6E6B" w14:textId="77777777" w:rsidR="008F6808" w:rsidRPr="00D24091" w:rsidRDefault="008F6808" w:rsidP="008F6808">
      <w:pPr>
        <w:pStyle w:val="NormalWeb"/>
        <w:numPr>
          <w:ilvl w:val="0"/>
          <w:numId w:val="87"/>
        </w:numPr>
        <w:jc w:val="both"/>
      </w:pPr>
      <w:r w:rsidRPr="00D24091">
        <w:t>mobilização e desmobilização;</w:t>
      </w:r>
    </w:p>
    <w:p w14:paraId="0111C3CF" w14:textId="77777777" w:rsidR="008F6808" w:rsidRPr="00D24091" w:rsidRDefault="008F6808" w:rsidP="008F6808">
      <w:pPr>
        <w:pStyle w:val="NormalWeb"/>
        <w:numPr>
          <w:ilvl w:val="0"/>
          <w:numId w:val="87"/>
        </w:numPr>
        <w:jc w:val="both"/>
      </w:pPr>
      <w:r w:rsidRPr="00D24091">
        <w:t>serviços complementares.</w:t>
      </w:r>
    </w:p>
    <w:p w14:paraId="219193E0" w14:textId="77777777" w:rsidR="008F6808" w:rsidRPr="00D24091" w:rsidRDefault="008F6808" w:rsidP="008F6808">
      <w:pPr>
        <w:pStyle w:val="NormalWeb"/>
        <w:jc w:val="both"/>
      </w:pPr>
      <w:r w:rsidRPr="00D24091">
        <w:lastRenderedPageBreak/>
        <w:t>A estimativa final deverá observar os valores constantes na planilha orçamentária oficial aprovada pela Administração</w:t>
      </w:r>
      <w:r>
        <w:t xml:space="preserve">, sendo aproximadamente </w:t>
      </w:r>
      <w:r w:rsidRPr="00726576">
        <w:rPr>
          <w:b/>
          <w:bCs/>
        </w:rPr>
        <w:t>R$ 4.000.000,00 (quatro milhões e reais).</w:t>
      </w:r>
    </w:p>
    <w:p w14:paraId="68E2AA47" w14:textId="77777777" w:rsidR="008F6808" w:rsidRDefault="008F6808" w:rsidP="008F6808">
      <w:pPr>
        <w:pStyle w:val="Ttulo10"/>
        <w:ind w:firstLine="0"/>
        <w:rPr>
          <w:rFonts w:ascii="Times New Roman" w:hAnsi="Times New Roman"/>
          <w:szCs w:val="24"/>
        </w:rPr>
      </w:pPr>
    </w:p>
    <w:p w14:paraId="5AAB4A15"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8. DESCRIÇÃO DA SOLUÇÃO COMO UM TODO</w:t>
      </w:r>
    </w:p>
    <w:p w14:paraId="7845F984" w14:textId="77777777" w:rsidR="008F6808" w:rsidRPr="00D24091" w:rsidRDefault="008F6808" w:rsidP="008F6808">
      <w:pPr>
        <w:pStyle w:val="NormalWeb"/>
        <w:jc w:val="both"/>
      </w:pPr>
      <w:r w:rsidRPr="00D24091">
        <w:t>A solução consiste na contratação de empresa especializada para execução completa da reforma e ampliação da Câmara Municipal de Nova Mutum – MT.</w:t>
      </w:r>
    </w:p>
    <w:p w14:paraId="2F8240C1" w14:textId="77777777" w:rsidR="008F6808" w:rsidRPr="00D24091" w:rsidRDefault="008F6808" w:rsidP="008F6808">
      <w:pPr>
        <w:pStyle w:val="NormalWeb"/>
        <w:jc w:val="both"/>
      </w:pPr>
      <w:r w:rsidRPr="00D24091">
        <w:t>A execução abrangerá:</w:t>
      </w:r>
    </w:p>
    <w:p w14:paraId="32FAF312"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8.1 Reforma da Edificação Existente</w:t>
      </w:r>
    </w:p>
    <w:p w14:paraId="604BD3E7" w14:textId="77777777" w:rsidR="008F6808" w:rsidRPr="00D24091" w:rsidRDefault="008F6808" w:rsidP="008F6808">
      <w:pPr>
        <w:pStyle w:val="NormalWeb"/>
        <w:numPr>
          <w:ilvl w:val="0"/>
          <w:numId w:val="88"/>
        </w:numPr>
        <w:jc w:val="both"/>
      </w:pPr>
      <w:r w:rsidRPr="00D24091">
        <w:t>demolições e adequações;</w:t>
      </w:r>
    </w:p>
    <w:p w14:paraId="580D2101" w14:textId="77777777" w:rsidR="008F6808" w:rsidRPr="00D24091" w:rsidRDefault="008F6808" w:rsidP="008F6808">
      <w:pPr>
        <w:pStyle w:val="NormalWeb"/>
        <w:numPr>
          <w:ilvl w:val="0"/>
          <w:numId w:val="88"/>
        </w:numPr>
        <w:jc w:val="both"/>
      </w:pPr>
      <w:r w:rsidRPr="00D24091">
        <w:t>revitalização de ambientes internos;</w:t>
      </w:r>
    </w:p>
    <w:p w14:paraId="0AB80646" w14:textId="77777777" w:rsidR="008F6808" w:rsidRPr="00D24091" w:rsidRDefault="008F6808" w:rsidP="008F6808">
      <w:pPr>
        <w:pStyle w:val="NormalWeb"/>
        <w:numPr>
          <w:ilvl w:val="0"/>
          <w:numId w:val="88"/>
        </w:numPr>
        <w:jc w:val="both"/>
      </w:pPr>
      <w:r w:rsidRPr="00D24091">
        <w:t>modernização das instalações;</w:t>
      </w:r>
    </w:p>
    <w:p w14:paraId="50D555EA" w14:textId="77777777" w:rsidR="008F6808" w:rsidRPr="00D24091" w:rsidRDefault="008F6808" w:rsidP="008F6808">
      <w:pPr>
        <w:pStyle w:val="NormalWeb"/>
        <w:numPr>
          <w:ilvl w:val="0"/>
          <w:numId w:val="88"/>
        </w:numPr>
        <w:jc w:val="both"/>
      </w:pPr>
      <w:r w:rsidRPr="00D24091">
        <w:t>adequação de acessibilidade;</w:t>
      </w:r>
    </w:p>
    <w:p w14:paraId="234DCB79" w14:textId="77777777" w:rsidR="008F6808" w:rsidRPr="00D24091" w:rsidRDefault="008F6808" w:rsidP="008F6808">
      <w:pPr>
        <w:pStyle w:val="NormalWeb"/>
        <w:numPr>
          <w:ilvl w:val="0"/>
          <w:numId w:val="88"/>
        </w:numPr>
        <w:jc w:val="both"/>
      </w:pPr>
      <w:r w:rsidRPr="00D24091">
        <w:t>substituição de revestimentos;</w:t>
      </w:r>
    </w:p>
    <w:p w14:paraId="7A83B626" w14:textId="77777777" w:rsidR="008F6808" w:rsidRPr="00D24091" w:rsidRDefault="008F6808" w:rsidP="008F6808">
      <w:pPr>
        <w:pStyle w:val="NormalWeb"/>
        <w:numPr>
          <w:ilvl w:val="0"/>
          <w:numId w:val="88"/>
        </w:numPr>
        <w:jc w:val="both"/>
      </w:pPr>
      <w:r w:rsidRPr="00D24091">
        <w:t>melhoria estética e funcional.</w:t>
      </w:r>
    </w:p>
    <w:p w14:paraId="29EFBDCD"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8.2 Ampliação da Estrutura Física</w:t>
      </w:r>
    </w:p>
    <w:p w14:paraId="6D512DD2" w14:textId="77777777" w:rsidR="008F6808" w:rsidRPr="00D24091" w:rsidRDefault="008F6808" w:rsidP="008F6808">
      <w:pPr>
        <w:pStyle w:val="NormalWeb"/>
        <w:numPr>
          <w:ilvl w:val="0"/>
          <w:numId w:val="89"/>
        </w:numPr>
        <w:jc w:val="both"/>
      </w:pPr>
      <w:r w:rsidRPr="00D24091">
        <w:t>execução de fundações;</w:t>
      </w:r>
    </w:p>
    <w:p w14:paraId="5E57D503" w14:textId="77777777" w:rsidR="008F6808" w:rsidRPr="00D24091" w:rsidRDefault="008F6808" w:rsidP="008F6808">
      <w:pPr>
        <w:pStyle w:val="NormalWeb"/>
        <w:numPr>
          <w:ilvl w:val="0"/>
          <w:numId w:val="89"/>
        </w:numPr>
        <w:jc w:val="both"/>
      </w:pPr>
      <w:r w:rsidRPr="00D24091">
        <w:t>construção de novas áreas;</w:t>
      </w:r>
    </w:p>
    <w:p w14:paraId="6A93BA84" w14:textId="77777777" w:rsidR="008F6808" w:rsidRPr="00D24091" w:rsidRDefault="008F6808" w:rsidP="008F6808">
      <w:pPr>
        <w:pStyle w:val="NormalWeb"/>
        <w:numPr>
          <w:ilvl w:val="0"/>
          <w:numId w:val="89"/>
        </w:numPr>
        <w:jc w:val="both"/>
      </w:pPr>
      <w:r w:rsidRPr="00D24091">
        <w:t>execução de estruturas e alvenarias;</w:t>
      </w:r>
    </w:p>
    <w:p w14:paraId="40673F68" w14:textId="77777777" w:rsidR="008F6808" w:rsidRPr="00D24091" w:rsidRDefault="008F6808" w:rsidP="008F6808">
      <w:pPr>
        <w:pStyle w:val="NormalWeb"/>
        <w:numPr>
          <w:ilvl w:val="0"/>
          <w:numId w:val="89"/>
        </w:numPr>
        <w:jc w:val="both"/>
      </w:pPr>
      <w:r w:rsidRPr="00D24091">
        <w:t>implantação de cobertura metálica;</w:t>
      </w:r>
    </w:p>
    <w:p w14:paraId="53F8505F" w14:textId="77777777" w:rsidR="008F6808" w:rsidRPr="00D24091" w:rsidRDefault="008F6808" w:rsidP="008F6808">
      <w:pPr>
        <w:pStyle w:val="NormalWeb"/>
        <w:numPr>
          <w:ilvl w:val="0"/>
          <w:numId w:val="89"/>
        </w:numPr>
        <w:jc w:val="both"/>
      </w:pPr>
      <w:r w:rsidRPr="00D24091">
        <w:t>ampliação de áreas administrativas e institucionais.</w:t>
      </w:r>
    </w:p>
    <w:p w14:paraId="7830334F"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8.3 Infraestrutura Complementar</w:t>
      </w:r>
    </w:p>
    <w:p w14:paraId="6C2D65FE" w14:textId="77777777" w:rsidR="008F6808" w:rsidRPr="00D24091" w:rsidRDefault="008F6808" w:rsidP="008F6808">
      <w:pPr>
        <w:pStyle w:val="NormalWeb"/>
        <w:numPr>
          <w:ilvl w:val="0"/>
          <w:numId w:val="90"/>
        </w:numPr>
        <w:jc w:val="both"/>
      </w:pPr>
      <w:r w:rsidRPr="00D24091">
        <w:t>instalações elétricas;</w:t>
      </w:r>
    </w:p>
    <w:p w14:paraId="24AEAAB3" w14:textId="77777777" w:rsidR="008F6808" w:rsidRPr="00D24091" w:rsidRDefault="008F6808" w:rsidP="008F6808">
      <w:pPr>
        <w:pStyle w:val="NormalWeb"/>
        <w:numPr>
          <w:ilvl w:val="0"/>
          <w:numId w:val="90"/>
        </w:numPr>
        <w:jc w:val="both"/>
      </w:pPr>
      <w:r w:rsidRPr="00D24091">
        <w:t xml:space="preserve">instalações </w:t>
      </w:r>
      <w:proofErr w:type="spellStart"/>
      <w:r w:rsidRPr="00D24091">
        <w:t>hidrossanitárias</w:t>
      </w:r>
      <w:proofErr w:type="spellEnd"/>
      <w:r w:rsidRPr="00D24091">
        <w:t>;</w:t>
      </w:r>
    </w:p>
    <w:p w14:paraId="5BD75E61" w14:textId="77777777" w:rsidR="008F6808" w:rsidRPr="00D24091" w:rsidRDefault="008F6808" w:rsidP="008F6808">
      <w:pPr>
        <w:pStyle w:val="NormalWeb"/>
        <w:numPr>
          <w:ilvl w:val="0"/>
          <w:numId w:val="90"/>
        </w:numPr>
        <w:jc w:val="both"/>
      </w:pPr>
      <w:r w:rsidRPr="00D24091">
        <w:t>sistema de climatização;</w:t>
      </w:r>
    </w:p>
    <w:p w14:paraId="704CA8C5" w14:textId="77777777" w:rsidR="008F6808" w:rsidRPr="00D24091" w:rsidRDefault="008F6808" w:rsidP="008F6808">
      <w:pPr>
        <w:pStyle w:val="NormalWeb"/>
        <w:numPr>
          <w:ilvl w:val="0"/>
          <w:numId w:val="90"/>
        </w:numPr>
        <w:jc w:val="both"/>
      </w:pPr>
      <w:r w:rsidRPr="00D24091">
        <w:t>urbanização externa;</w:t>
      </w:r>
    </w:p>
    <w:p w14:paraId="47F37F3C" w14:textId="77777777" w:rsidR="008F6808" w:rsidRPr="00D24091" w:rsidRDefault="008F6808" w:rsidP="008F6808">
      <w:pPr>
        <w:pStyle w:val="NormalWeb"/>
        <w:numPr>
          <w:ilvl w:val="0"/>
          <w:numId w:val="90"/>
        </w:numPr>
        <w:jc w:val="both"/>
      </w:pPr>
      <w:r w:rsidRPr="00D24091">
        <w:t>pavimentação;</w:t>
      </w:r>
    </w:p>
    <w:p w14:paraId="6364E967" w14:textId="77777777" w:rsidR="008F6808" w:rsidRPr="00D24091" w:rsidRDefault="008F6808" w:rsidP="008F6808">
      <w:pPr>
        <w:pStyle w:val="NormalWeb"/>
        <w:numPr>
          <w:ilvl w:val="0"/>
          <w:numId w:val="90"/>
        </w:numPr>
        <w:jc w:val="both"/>
      </w:pPr>
      <w:r w:rsidRPr="00D24091">
        <w:t>pintura e acabamentos.</w:t>
      </w:r>
    </w:p>
    <w:p w14:paraId="315AEEA2" w14:textId="77777777" w:rsidR="008F6808" w:rsidRPr="00D24091" w:rsidRDefault="008F6808" w:rsidP="008F6808">
      <w:pPr>
        <w:pStyle w:val="NormalWeb"/>
        <w:jc w:val="both"/>
      </w:pPr>
      <w:r w:rsidRPr="00D24091">
        <w:t>A solução foi concebida visando durabilidade, eficiência operacional, conforto ambiental, acessibilidade e atendimento das necessidades institucionais do Poder Legislativo.</w:t>
      </w:r>
    </w:p>
    <w:p w14:paraId="08818B01" w14:textId="77777777" w:rsidR="008F6808" w:rsidRDefault="008F6808" w:rsidP="008F6808">
      <w:pPr>
        <w:pStyle w:val="Ttulo10"/>
        <w:ind w:firstLine="0"/>
        <w:rPr>
          <w:rFonts w:ascii="Times New Roman" w:hAnsi="Times New Roman"/>
          <w:szCs w:val="24"/>
        </w:rPr>
      </w:pPr>
    </w:p>
    <w:p w14:paraId="6CBE6A25"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9. JUSTIFICATIVA PARA O PARCELAMENTO OU NÃO DA CONTRATAÇÃO</w:t>
      </w:r>
    </w:p>
    <w:p w14:paraId="5FFB03E7" w14:textId="77777777" w:rsidR="008F6808" w:rsidRPr="00D24091" w:rsidRDefault="008F6808" w:rsidP="008F6808">
      <w:pPr>
        <w:pStyle w:val="NormalWeb"/>
        <w:jc w:val="both"/>
      </w:pPr>
      <w:r w:rsidRPr="00D24091">
        <w:t>Nos termos do art. 47 da Lei Federal nº 14.133/2021, avaliou-se a viabilidade técnica e econômica do parcelamento da contratação.</w:t>
      </w:r>
    </w:p>
    <w:p w14:paraId="3BD19580" w14:textId="77777777" w:rsidR="008F6808" w:rsidRPr="00D24091" w:rsidRDefault="008F6808" w:rsidP="008F6808">
      <w:pPr>
        <w:pStyle w:val="NormalWeb"/>
        <w:jc w:val="both"/>
      </w:pPr>
      <w:r w:rsidRPr="00D24091">
        <w:t>Concluiu-se pela NÃO adoção do parcelamento do objeto, considerando que:</w:t>
      </w:r>
    </w:p>
    <w:p w14:paraId="72612E82" w14:textId="77777777" w:rsidR="008F6808" w:rsidRPr="00D24091" w:rsidRDefault="008F6808" w:rsidP="008F6808">
      <w:pPr>
        <w:pStyle w:val="NormalWeb"/>
        <w:numPr>
          <w:ilvl w:val="0"/>
          <w:numId w:val="91"/>
        </w:numPr>
        <w:jc w:val="both"/>
      </w:pPr>
      <w:r w:rsidRPr="00D24091">
        <w:lastRenderedPageBreak/>
        <w:t>os serviços possuem natureza integrada e interdependente;</w:t>
      </w:r>
    </w:p>
    <w:p w14:paraId="1542175B" w14:textId="77777777" w:rsidR="008F6808" w:rsidRPr="00D24091" w:rsidRDefault="008F6808" w:rsidP="008F6808">
      <w:pPr>
        <w:pStyle w:val="NormalWeb"/>
        <w:numPr>
          <w:ilvl w:val="0"/>
          <w:numId w:val="91"/>
        </w:numPr>
        <w:jc w:val="both"/>
      </w:pPr>
      <w:r w:rsidRPr="00D24091">
        <w:t>o parcelamento poderia comprometer a compatibilidade técnica;</w:t>
      </w:r>
    </w:p>
    <w:p w14:paraId="2386C7B7" w14:textId="77777777" w:rsidR="008F6808" w:rsidRPr="00D24091" w:rsidRDefault="008F6808" w:rsidP="008F6808">
      <w:pPr>
        <w:pStyle w:val="NormalWeb"/>
        <w:numPr>
          <w:ilvl w:val="0"/>
          <w:numId w:val="91"/>
        </w:numPr>
        <w:jc w:val="both"/>
      </w:pPr>
      <w:r w:rsidRPr="00D24091">
        <w:t>haveria risco de aumento de custos administrativos;</w:t>
      </w:r>
    </w:p>
    <w:p w14:paraId="04A8802A" w14:textId="77777777" w:rsidR="008F6808" w:rsidRPr="00D24091" w:rsidRDefault="008F6808" w:rsidP="008F6808">
      <w:pPr>
        <w:pStyle w:val="NormalWeb"/>
        <w:numPr>
          <w:ilvl w:val="0"/>
          <w:numId w:val="91"/>
        </w:numPr>
        <w:jc w:val="both"/>
      </w:pPr>
      <w:r w:rsidRPr="00D24091">
        <w:t>poderiam surgir conflitos entre múltiplos executores;</w:t>
      </w:r>
    </w:p>
    <w:p w14:paraId="4F498613" w14:textId="77777777" w:rsidR="008F6808" w:rsidRPr="00D24091" w:rsidRDefault="008F6808" w:rsidP="008F6808">
      <w:pPr>
        <w:pStyle w:val="NormalWeb"/>
        <w:numPr>
          <w:ilvl w:val="0"/>
          <w:numId w:val="91"/>
        </w:numPr>
        <w:jc w:val="both"/>
      </w:pPr>
      <w:r w:rsidRPr="00D24091">
        <w:t>haveria maior dificuldade de fiscalização e responsabilização;</w:t>
      </w:r>
    </w:p>
    <w:p w14:paraId="52A9774B" w14:textId="77777777" w:rsidR="008F6808" w:rsidRPr="00D24091" w:rsidRDefault="008F6808" w:rsidP="008F6808">
      <w:pPr>
        <w:pStyle w:val="NormalWeb"/>
        <w:numPr>
          <w:ilvl w:val="0"/>
          <w:numId w:val="91"/>
        </w:numPr>
        <w:jc w:val="both"/>
      </w:pPr>
      <w:r w:rsidRPr="00D24091">
        <w:t>o gerenciamento simultâneo de múltiplos contratos poderia comprometer a eficiência da execução.</w:t>
      </w:r>
    </w:p>
    <w:p w14:paraId="4A5263C5" w14:textId="77777777" w:rsidR="008F6808" w:rsidRPr="00D24091" w:rsidRDefault="008F6808" w:rsidP="008F6808">
      <w:pPr>
        <w:pStyle w:val="NormalWeb"/>
        <w:jc w:val="both"/>
      </w:pPr>
      <w:r w:rsidRPr="00D24091">
        <w:t>Dessa forma, recomenda-se a realização da contratação por lote/global único.</w:t>
      </w:r>
    </w:p>
    <w:p w14:paraId="55CA4924" w14:textId="77777777" w:rsidR="008F6808" w:rsidRDefault="008F6808" w:rsidP="008F6808">
      <w:pPr>
        <w:pStyle w:val="Ttulo10"/>
        <w:ind w:firstLine="0"/>
        <w:rPr>
          <w:rFonts w:ascii="Times New Roman" w:hAnsi="Times New Roman"/>
          <w:szCs w:val="24"/>
        </w:rPr>
      </w:pPr>
    </w:p>
    <w:p w14:paraId="4C64DC58"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10. DEMONSTRATIVO DOS RESULTADOS PRETENDIDOS</w:t>
      </w:r>
    </w:p>
    <w:p w14:paraId="5465F5E2" w14:textId="77777777" w:rsidR="008F6808" w:rsidRPr="00D24091" w:rsidRDefault="008F6808" w:rsidP="008F6808">
      <w:pPr>
        <w:pStyle w:val="NormalWeb"/>
        <w:jc w:val="both"/>
      </w:pPr>
      <w:r w:rsidRPr="00D24091">
        <w:t>Com a contratação pretende-se alcançar os seguintes resultados:</w:t>
      </w:r>
    </w:p>
    <w:p w14:paraId="6696B7BD" w14:textId="77777777" w:rsidR="008F6808" w:rsidRPr="00D24091" w:rsidRDefault="008F6808" w:rsidP="008F6808">
      <w:pPr>
        <w:pStyle w:val="NormalWeb"/>
        <w:numPr>
          <w:ilvl w:val="0"/>
          <w:numId w:val="92"/>
        </w:numPr>
        <w:jc w:val="both"/>
      </w:pPr>
      <w:r w:rsidRPr="00D24091">
        <w:t>ampliação da capacidade operacional da Câmara Municipal;</w:t>
      </w:r>
    </w:p>
    <w:p w14:paraId="3F13C94B" w14:textId="77777777" w:rsidR="008F6808" w:rsidRPr="00D24091" w:rsidRDefault="008F6808" w:rsidP="008F6808">
      <w:pPr>
        <w:pStyle w:val="NormalWeb"/>
        <w:numPr>
          <w:ilvl w:val="0"/>
          <w:numId w:val="92"/>
        </w:numPr>
        <w:jc w:val="both"/>
      </w:pPr>
      <w:r w:rsidRPr="00D24091">
        <w:t>melhoria do atendimento ao público;</w:t>
      </w:r>
    </w:p>
    <w:p w14:paraId="751E10D8" w14:textId="77777777" w:rsidR="008F6808" w:rsidRPr="00D24091" w:rsidRDefault="008F6808" w:rsidP="008F6808">
      <w:pPr>
        <w:pStyle w:val="NormalWeb"/>
        <w:numPr>
          <w:ilvl w:val="0"/>
          <w:numId w:val="92"/>
        </w:numPr>
        <w:jc w:val="both"/>
      </w:pPr>
      <w:r w:rsidRPr="00D24091">
        <w:t>adequação da infraestrutura administrativa;</w:t>
      </w:r>
    </w:p>
    <w:p w14:paraId="1D791D11" w14:textId="77777777" w:rsidR="008F6808" w:rsidRPr="00D24091" w:rsidRDefault="008F6808" w:rsidP="008F6808">
      <w:pPr>
        <w:pStyle w:val="NormalWeb"/>
        <w:numPr>
          <w:ilvl w:val="0"/>
          <w:numId w:val="92"/>
        </w:numPr>
        <w:jc w:val="both"/>
      </w:pPr>
      <w:r w:rsidRPr="00D24091">
        <w:t>modernização das instalações prediais;</w:t>
      </w:r>
    </w:p>
    <w:p w14:paraId="4A5CCC8C" w14:textId="77777777" w:rsidR="008F6808" w:rsidRPr="00D24091" w:rsidRDefault="008F6808" w:rsidP="008F6808">
      <w:pPr>
        <w:pStyle w:val="NormalWeb"/>
        <w:numPr>
          <w:ilvl w:val="0"/>
          <w:numId w:val="92"/>
        </w:numPr>
        <w:jc w:val="both"/>
      </w:pPr>
      <w:r w:rsidRPr="00D24091">
        <w:t>melhoria das condições de trabalho;</w:t>
      </w:r>
    </w:p>
    <w:p w14:paraId="651FF99D" w14:textId="77777777" w:rsidR="008F6808" w:rsidRPr="00D24091" w:rsidRDefault="008F6808" w:rsidP="008F6808">
      <w:pPr>
        <w:pStyle w:val="NormalWeb"/>
        <w:numPr>
          <w:ilvl w:val="0"/>
          <w:numId w:val="92"/>
        </w:numPr>
        <w:jc w:val="both"/>
      </w:pPr>
      <w:r w:rsidRPr="00D24091">
        <w:t>redução de custos de manutenção corretiva;</w:t>
      </w:r>
    </w:p>
    <w:p w14:paraId="16B7E550" w14:textId="77777777" w:rsidR="008F6808" w:rsidRPr="00D24091" w:rsidRDefault="008F6808" w:rsidP="008F6808">
      <w:pPr>
        <w:pStyle w:val="NormalWeb"/>
        <w:numPr>
          <w:ilvl w:val="0"/>
          <w:numId w:val="92"/>
        </w:numPr>
        <w:jc w:val="both"/>
      </w:pPr>
      <w:r w:rsidRPr="00D24091">
        <w:t>adequação às normas de acessibilidade e segurança;</w:t>
      </w:r>
    </w:p>
    <w:p w14:paraId="27E4E968" w14:textId="77777777" w:rsidR="008F6808" w:rsidRPr="00D24091" w:rsidRDefault="008F6808" w:rsidP="008F6808">
      <w:pPr>
        <w:pStyle w:val="NormalWeb"/>
        <w:numPr>
          <w:ilvl w:val="0"/>
          <w:numId w:val="92"/>
        </w:numPr>
        <w:jc w:val="both"/>
      </w:pPr>
      <w:r w:rsidRPr="00D24091">
        <w:t>valorização do patrimônio público;</w:t>
      </w:r>
    </w:p>
    <w:p w14:paraId="13DB0F3A" w14:textId="77777777" w:rsidR="008F6808" w:rsidRPr="00D24091" w:rsidRDefault="008F6808" w:rsidP="008F6808">
      <w:pPr>
        <w:pStyle w:val="NormalWeb"/>
        <w:numPr>
          <w:ilvl w:val="0"/>
          <w:numId w:val="92"/>
        </w:numPr>
        <w:jc w:val="both"/>
      </w:pPr>
      <w:r w:rsidRPr="00D24091">
        <w:t>maior eficiência administrativa;</w:t>
      </w:r>
    </w:p>
    <w:p w14:paraId="55E3F2BE" w14:textId="77777777" w:rsidR="008F6808" w:rsidRPr="00D24091" w:rsidRDefault="008F6808" w:rsidP="008F6808">
      <w:pPr>
        <w:pStyle w:val="NormalWeb"/>
        <w:numPr>
          <w:ilvl w:val="0"/>
          <w:numId w:val="92"/>
        </w:numPr>
        <w:jc w:val="both"/>
      </w:pPr>
      <w:r w:rsidRPr="00D24091">
        <w:t>fortalecimento institucional do Poder Legislativo Municipal.</w:t>
      </w:r>
    </w:p>
    <w:p w14:paraId="24E45897" w14:textId="77777777" w:rsidR="008F6808" w:rsidRPr="00D24091" w:rsidRDefault="008F6808" w:rsidP="008F6808">
      <w:pPr>
        <w:pStyle w:val="NormalWeb"/>
        <w:jc w:val="both"/>
      </w:pPr>
      <w:r w:rsidRPr="00D24091">
        <w:t>Também se espera:</w:t>
      </w:r>
    </w:p>
    <w:p w14:paraId="67274C1B" w14:textId="77777777" w:rsidR="008F6808" w:rsidRPr="00D24091" w:rsidRDefault="008F6808" w:rsidP="008F6808">
      <w:pPr>
        <w:pStyle w:val="NormalWeb"/>
        <w:numPr>
          <w:ilvl w:val="0"/>
          <w:numId w:val="93"/>
        </w:numPr>
        <w:jc w:val="both"/>
      </w:pPr>
      <w:r w:rsidRPr="00D24091">
        <w:t>maior conforto térmico e ambiental;</w:t>
      </w:r>
    </w:p>
    <w:p w14:paraId="699F8AF0" w14:textId="77777777" w:rsidR="008F6808" w:rsidRPr="00D24091" w:rsidRDefault="008F6808" w:rsidP="008F6808">
      <w:pPr>
        <w:pStyle w:val="NormalWeb"/>
        <w:numPr>
          <w:ilvl w:val="0"/>
          <w:numId w:val="93"/>
        </w:numPr>
        <w:jc w:val="both"/>
      </w:pPr>
      <w:r w:rsidRPr="00D24091">
        <w:t>melhoria da eficiência energética;</w:t>
      </w:r>
    </w:p>
    <w:p w14:paraId="28A1FEF1" w14:textId="77777777" w:rsidR="008F6808" w:rsidRPr="00D24091" w:rsidRDefault="008F6808" w:rsidP="008F6808">
      <w:pPr>
        <w:pStyle w:val="NormalWeb"/>
        <w:numPr>
          <w:ilvl w:val="0"/>
          <w:numId w:val="93"/>
        </w:numPr>
        <w:jc w:val="both"/>
      </w:pPr>
      <w:r w:rsidRPr="00D24091">
        <w:t>aumento da durabilidade da edificação;</w:t>
      </w:r>
    </w:p>
    <w:p w14:paraId="69BE30A6" w14:textId="77777777" w:rsidR="008F6808" w:rsidRPr="00D24091" w:rsidRDefault="008F6808" w:rsidP="008F6808">
      <w:pPr>
        <w:pStyle w:val="NormalWeb"/>
        <w:numPr>
          <w:ilvl w:val="0"/>
          <w:numId w:val="93"/>
        </w:numPr>
        <w:jc w:val="both"/>
      </w:pPr>
      <w:r w:rsidRPr="00D24091">
        <w:t>adequação funcional dos espaços institucionais.</w:t>
      </w:r>
    </w:p>
    <w:p w14:paraId="405D4CFC" w14:textId="77777777" w:rsidR="008F6808" w:rsidRDefault="008F6808" w:rsidP="008F6808">
      <w:pPr>
        <w:pStyle w:val="Ttulo10"/>
        <w:ind w:firstLine="0"/>
        <w:rPr>
          <w:rFonts w:ascii="Times New Roman" w:hAnsi="Times New Roman"/>
          <w:szCs w:val="24"/>
        </w:rPr>
      </w:pPr>
    </w:p>
    <w:p w14:paraId="565F42FA"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11. PROVIDÊNCIAS A SEREM ADOTADAS PELA ADMINISTRAÇÃO</w:t>
      </w:r>
    </w:p>
    <w:p w14:paraId="1F994C16" w14:textId="77777777" w:rsidR="008F6808" w:rsidRPr="00D24091" w:rsidRDefault="008F6808" w:rsidP="008F6808">
      <w:pPr>
        <w:pStyle w:val="NormalWeb"/>
        <w:jc w:val="both"/>
      </w:pPr>
      <w:r w:rsidRPr="00D24091">
        <w:t>Antes da contratação deverão ser adotadas as seguintes providências:</w:t>
      </w:r>
    </w:p>
    <w:p w14:paraId="5708A49C" w14:textId="77777777" w:rsidR="008F6808" w:rsidRPr="00D24091" w:rsidRDefault="008F6808" w:rsidP="008F6808">
      <w:pPr>
        <w:pStyle w:val="NormalWeb"/>
        <w:numPr>
          <w:ilvl w:val="0"/>
          <w:numId w:val="94"/>
        </w:numPr>
        <w:jc w:val="both"/>
      </w:pPr>
      <w:r w:rsidRPr="00D24091">
        <w:t>aprovação definitiva dos projetos e planilhas;</w:t>
      </w:r>
    </w:p>
    <w:p w14:paraId="019FCC7E" w14:textId="77777777" w:rsidR="008F6808" w:rsidRPr="00D24091" w:rsidRDefault="008F6808" w:rsidP="008F6808">
      <w:pPr>
        <w:pStyle w:val="NormalWeb"/>
        <w:numPr>
          <w:ilvl w:val="0"/>
          <w:numId w:val="94"/>
        </w:numPr>
        <w:jc w:val="both"/>
      </w:pPr>
      <w:r w:rsidRPr="00D24091">
        <w:t>emissão de parecer jurídico;</w:t>
      </w:r>
    </w:p>
    <w:p w14:paraId="6A74ACC0" w14:textId="77777777" w:rsidR="008F6808" w:rsidRPr="00D24091" w:rsidRDefault="008F6808" w:rsidP="008F6808">
      <w:pPr>
        <w:pStyle w:val="NormalWeb"/>
        <w:numPr>
          <w:ilvl w:val="0"/>
          <w:numId w:val="94"/>
        </w:numPr>
        <w:jc w:val="both"/>
      </w:pPr>
      <w:r w:rsidRPr="00D24091">
        <w:t>emissão de parecer técnico de engenharia;</w:t>
      </w:r>
    </w:p>
    <w:p w14:paraId="19143DAF" w14:textId="77777777" w:rsidR="008F6808" w:rsidRPr="00D24091" w:rsidRDefault="008F6808" w:rsidP="008F6808">
      <w:pPr>
        <w:pStyle w:val="NormalWeb"/>
        <w:numPr>
          <w:ilvl w:val="0"/>
          <w:numId w:val="94"/>
        </w:numPr>
        <w:jc w:val="both"/>
      </w:pPr>
      <w:r w:rsidRPr="00D24091">
        <w:t>elaboração do Termo de Referência/Projeto Básico;</w:t>
      </w:r>
    </w:p>
    <w:p w14:paraId="388F3226" w14:textId="77777777" w:rsidR="008F6808" w:rsidRPr="00D24091" w:rsidRDefault="008F6808" w:rsidP="008F6808">
      <w:pPr>
        <w:pStyle w:val="NormalWeb"/>
        <w:numPr>
          <w:ilvl w:val="0"/>
          <w:numId w:val="94"/>
        </w:numPr>
        <w:jc w:val="both"/>
      </w:pPr>
      <w:r w:rsidRPr="00D24091">
        <w:t>definição da equipe de fiscalização;</w:t>
      </w:r>
    </w:p>
    <w:p w14:paraId="6883B1E5" w14:textId="77777777" w:rsidR="008F6808" w:rsidRPr="00D24091" w:rsidRDefault="008F6808" w:rsidP="008F6808">
      <w:pPr>
        <w:pStyle w:val="NormalWeb"/>
        <w:numPr>
          <w:ilvl w:val="0"/>
          <w:numId w:val="94"/>
        </w:numPr>
        <w:jc w:val="both"/>
      </w:pPr>
      <w:r w:rsidRPr="00D24091">
        <w:t>reserva orçamentária;</w:t>
      </w:r>
    </w:p>
    <w:p w14:paraId="1F4C9315" w14:textId="77777777" w:rsidR="008F6808" w:rsidRPr="00D24091" w:rsidRDefault="008F6808" w:rsidP="008F6808">
      <w:pPr>
        <w:pStyle w:val="NormalWeb"/>
        <w:numPr>
          <w:ilvl w:val="0"/>
          <w:numId w:val="94"/>
        </w:numPr>
        <w:jc w:val="both"/>
      </w:pPr>
      <w:r w:rsidRPr="00D24091">
        <w:t>verificação das licenças eventualmente necessárias;</w:t>
      </w:r>
    </w:p>
    <w:p w14:paraId="57B34DE4" w14:textId="77777777" w:rsidR="008F6808" w:rsidRPr="00D24091" w:rsidRDefault="008F6808" w:rsidP="008F6808">
      <w:pPr>
        <w:pStyle w:val="NormalWeb"/>
        <w:numPr>
          <w:ilvl w:val="0"/>
          <w:numId w:val="94"/>
        </w:numPr>
        <w:jc w:val="both"/>
      </w:pPr>
      <w:r w:rsidRPr="00D24091">
        <w:t>definição do cronograma físico-financeiro;</w:t>
      </w:r>
    </w:p>
    <w:p w14:paraId="14C005B0" w14:textId="77777777" w:rsidR="008F6808" w:rsidRPr="00D24091" w:rsidRDefault="008F6808" w:rsidP="008F6808">
      <w:pPr>
        <w:pStyle w:val="NormalWeb"/>
        <w:numPr>
          <w:ilvl w:val="0"/>
          <w:numId w:val="94"/>
        </w:numPr>
        <w:jc w:val="both"/>
      </w:pPr>
      <w:r w:rsidRPr="00D24091">
        <w:t>inserção da contratação no PCA.</w:t>
      </w:r>
    </w:p>
    <w:p w14:paraId="25A6ECF5" w14:textId="77777777" w:rsidR="008F6808" w:rsidRPr="00D24091" w:rsidRDefault="008F6808" w:rsidP="008F6808">
      <w:pPr>
        <w:pStyle w:val="NormalWeb"/>
        <w:jc w:val="both"/>
      </w:pPr>
      <w:r w:rsidRPr="00D24091">
        <w:lastRenderedPageBreak/>
        <w:t>Durante a execução contratual:</w:t>
      </w:r>
    </w:p>
    <w:p w14:paraId="0FDD3971" w14:textId="77777777" w:rsidR="008F6808" w:rsidRPr="00D24091" w:rsidRDefault="008F6808" w:rsidP="008F6808">
      <w:pPr>
        <w:pStyle w:val="NormalWeb"/>
        <w:numPr>
          <w:ilvl w:val="0"/>
          <w:numId w:val="95"/>
        </w:numPr>
        <w:jc w:val="both"/>
      </w:pPr>
      <w:r w:rsidRPr="00D24091">
        <w:t>deverá ser designado fiscal técnico;</w:t>
      </w:r>
    </w:p>
    <w:p w14:paraId="34F14DA3" w14:textId="77777777" w:rsidR="008F6808" w:rsidRPr="00D24091" w:rsidRDefault="008F6808" w:rsidP="008F6808">
      <w:pPr>
        <w:pStyle w:val="NormalWeb"/>
        <w:numPr>
          <w:ilvl w:val="0"/>
          <w:numId w:val="95"/>
        </w:numPr>
        <w:jc w:val="both"/>
      </w:pPr>
      <w:r w:rsidRPr="00D24091">
        <w:t>deverá ser mantido controle de medições;</w:t>
      </w:r>
    </w:p>
    <w:p w14:paraId="283C38CA" w14:textId="77777777" w:rsidR="008F6808" w:rsidRPr="00D24091" w:rsidRDefault="008F6808" w:rsidP="008F6808">
      <w:pPr>
        <w:pStyle w:val="NormalWeb"/>
        <w:numPr>
          <w:ilvl w:val="0"/>
          <w:numId w:val="95"/>
        </w:numPr>
        <w:jc w:val="both"/>
      </w:pPr>
      <w:r w:rsidRPr="00D24091">
        <w:t>deverão ser observadas as normas de segurança;</w:t>
      </w:r>
    </w:p>
    <w:p w14:paraId="295B574E" w14:textId="77777777" w:rsidR="008F6808" w:rsidRPr="00D24091" w:rsidRDefault="008F6808" w:rsidP="008F6808">
      <w:pPr>
        <w:pStyle w:val="NormalWeb"/>
        <w:numPr>
          <w:ilvl w:val="0"/>
          <w:numId w:val="95"/>
        </w:numPr>
        <w:jc w:val="both"/>
      </w:pPr>
      <w:r w:rsidRPr="00D24091">
        <w:t>deverão ser registradas ocorrências em diário de obra.</w:t>
      </w:r>
    </w:p>
    <w:p w14:paraId="30310E79" w14:textId="77777777" w:rsidR="008F6808" w:rsidRDefault="008F6808" w:rsidP="008F6808">
      <w:pPr>
        <w:pStyle w:val="Ttulo10"/>
        <w:ind w:firstLine="0"/>
        <w:rPr>
          <w:rFonts w:ascii="Times New Roman" w:hAnsi="Times New Roman"/>
          <w:szCs w:val="24"/>
        </w:rPr>
      </w:pPr>
    </w:p>
    <w:p w14:paraId="65050834"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12. CONTRATAÇÕES CORRELATAS E/OU INTERDEPENDENTES</w:t>
      </w:r>
    </w:p>
    <w:p w14:paraId="0D18A157" w14:textId="77777777" w:rsidR="008F6808" w:rsidRPr="00D24091" w:rsidRDefault="008F6808" w:rsidP="008F6808">
      <w:pPr>
        <w:pStyle w:val="NormalWeb"/>
        <w:jc w:val="both"/>
      </w:pPr>
      <w:r w:rsidRPr="00D24091">
        <w:t>A contratação poderá possuir relação com:</w:t>
      </w:r>
    </w:p>
    <w:p w14:paraId="04F2300B" w14:textId="77777777" w:rsidR="008F6808" w:rsidRPr="00D24091" w:rsidRDefault="008F6808" w:rsidP="008F6808">
      <w:pPr>
        <w:pStyle w:val="NormalWeb"/>
        <w:numPr>
          <w:ilvl w:val="0"/>
          <w:numId w:val="96"/>
        </w:numPr>
        <w:jc w:val="both"/>
      </w:pPr>
      <w:r w:rsidRPr="00D24091">
        <w:t>contratação de projetos complementares;</w:t>
      </w:r>
    </w:p>
    <w:p w14:paraId="5A29DAA1" w14:textId="77777777" w:rsidR="008F6808" w:rsidRPr="00D24091" w:rsidRDefault="008F6808" w:rsidP="008F6808">
      <w:pPr>
        <w:pStyle w:val="NormalWeb"/>
        <w:numPr>
          <w:ilvl w:val="0"/>
          <w:numId w:val="96"/>
        </w:numPr>
        <w:jc w:val="both"/>
      </w:pPr>
      <w:r w:rsidRPr="00D24091">
        <w:t>contratação de fiscalização especializada;</w:t>
      </w:r>
    </w:p>
    <w:p w14:paraId="12B53B04" w14:textId="77777777" w:rsidR="008F6808" w:rsidRPr="00D24091" w:rsidRDefault="008F6808" w:rsidP="008F6808">
      <w:pPr>
        <w:pStyle w:val="NormalWeb"/>
        <w:numPr>
          <w:ilvl w:val="0"/>
          <w:numId w:val="96"/>
        </w:numPr>
        <w:jc w:val="both"/>
      </w:pPr>
      <w:r w:rsidRPr="00D24091">
        <w:t>aquisição de mobiliário;</w:t>
      </w:r>
    </w:p>
    <w:p w14:paraId="4DA5CAD7" w14:textId="77777777" w:rsidR="008F6808" w:rsidRPr="00D24091" w:rsidRDefault="008F6808" w:rsidP="008F6808">
      <w:pPr>
        <w:pStyle w:val="NormalWeb"/>
        <w:numPr>
          <w:ilvl w:val="0"/>
          <w:numId w:val="96"/>
        </w:numPr>
        <w:jc w:val="both"/>
      </w:pPr>
      <w:r w:rsidRPr="00D24091">
        <w:t>aquisição de equipamentos permanentes;</w:t>
      </w:r>
    </w:p>
    <w:p w14:paraId="6C637165" w14:textId="77777777" w:rsidR="008F6808" w:rsidRPr="00D24091" w:rsidRDefault="008F6808" w:rsidP="008F6808">
      <w:pPr>
        <w:pStyle w:val="NormalWeb"/>
        <w:numPr>
          <w:ilvl w:val="0"/>
          <w:numId w:val="96"/>
        </w:numPr>
        <w:jc w:val="both"/>
      </w:pPr>
      <w:r w:rsidRPr="00D24091">
        <w:t>contratação de serviços de tecnologia e comunicação;</w:t>
      </w:r>
    </w:p>
    <w:p w14:paraId="3E0220FC" w14:textId="77777777" w:rsidR="008F6808" w:rsidRPr="00D24091" w:rsidRDefault="008F6808" w:rsidP="008F6808">
      <w:pPr>
        <w:pStyle w:val="NormalWeb"/>
        <w:numPr>
          <w:ilvl w:val="0"/>
          <w:numId w:val="96"/>
        </w:numPr>
        <w:jc w:val="both"/>
      </w:pPr>
      <w:r w:rsidRPr="00D24091">
        <w:t>adequações de rede lógica e segurança eletrônica.</w:t>
      </w:r>
    </w:p>
    <w:p w14:paraId="72B82F99" w14:textId="77777777" w:rsidR="008F6808" w:rsidRPr="00D24091" w:rsidRDefault="008F6808" w:rsidP="008F6808">
      <w:pPr>
        <w:pStyle w:val="NormalWeb"/>
        <w:jc w:val="both"/>
      </w:pPr>
      <w:r w:rsidRPr="00D24091">
        <w:t>Entretanto, tais contratações não impedem a execução do objeto principal.</w:t>
      </w:r>
    </w:p>
    <w:p w14:paraId="1F06E86F" w14:textId="77777777" w:rsidR="008F6808" w:rsidRDefault="008F6808" w:rsidP="008F6808">
      <w:pPr>
        <w:pStyle w:val="Ttulo10"/>
        <w:ind w:firstLine="0"/>
        <w:rPr>
          <w:rFonts w:ascii="Times New Roman" w:hAnsi="Times New Roman"/>
          <w:szCs w:val="24"/>
        </w:rPr>
      </w:pPr>
    </w:p>
    <w:p w14:paraId="670FBADF"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13. IMPACTOS AMBIENTAIS E MEDIDAS MITIGADORAS</w:t>
      </w:r>
    </w:p>
    <w:p w14:paraId="6180E0F7" w14:textId="77777777" w:rsidR="008F6808" w:rsidRPr="00D24091" w:rsidRDefault="008F6808" w:rsidP="008F6808">
      <w:pPr>
        <w:pStyle w:val="NormalWeb"/>
        <w:jc w:val="both"/>
      </w:pPr>
      <w:r w:rsidRPr="00D24091">
        <w:t>A execução da obra poderá gerar impactos ambientais típicos da construção civil, especialmente:</w:t>
      </w:r>
    </w:p>
    <w:p w14:paraId="28434969" w14:textId="77777777" w:rsidR="008F6808" w:rsidRPr="00D24091" w:rsidRDefault="008F6808" w:rsidP="008F6808">
      <w:pPr>
        <w:pStyle w:val="NormalWeb"/>
        <w:numPr>
          <w:ilvl w:val="0"/>
          <w:numId w:val="97"/>
        </w:numPr>
        <w:jc w:val="both"/>
      </w:pPr>
      <w:r w:rsidRPr="00D24091">
        <w:t>geração de resíduos;</w:t>
      </w:r>
    </w:p>
    <w:p w14:paraId="38640747" w14:textId="77777777" w:rsidR="008F6808" w:rsidRPr="00D24091" w:rsidRDefault="008F6808" w:rsidP="008F6808">
      <w:pPr>
        <w:pStyle w:val="NormalWeb"/>
        <w:numPr>
          <w:ilvl w:val="0"/>
          <w:numId w:val="97"/>
        </w:numPr>
        <w:jc w:val="both"/>
      </w:pPr>
      <w:r w:rsidRPr="00D24091">
        <w:t>emissão de poeira;</w:t>
      </w:r>
    </w:p>
    <w:p w14:paraId="7078093B" w14:textId="77777777" w:rsidR="008F6808" w:rsidRPr="00D24091" w:rsidRDefault="008F6808" w:rsidP="008F6808">
      <w:pPr>
        <w:pStyle w:val="NormalWeb"/>
        <w:numPr>
          <w:ilvl w:val="0"/>
          <w:numId w:val="97"/>
        </w:numPr>
        <w:jc w:val="both"/>
      </w:pPr>
      <w:r w:rsidRPr="00D24091">
        <w:t>ruídos;</w:t>
      </w:r>
    </w:p>
    <w:p w14:paraId="4806FF7D" w14:textId="77777777" w:rsidR="008F6808" w:rsidRPr="00D24091" w:rsidRDefault="008F6808" w:rsidP="008F6808">
      <w:pPr>
        <w:pStyle w:val="NormalWeb"/>
        <w:numPr>
          <w:ilvl w:val="0"/>
          <w:numId w:val="97"/>
        </w:numPr>
        <w:jc w:val="both"/>
      </w:pPr>
      <w:r w:rsidRPr="00D24091">
        <w:t>consumo de água e energia.</w:t>
      </w:r>
    </w:p>
    <w:p w14:paraId="4F843D58" w14:textId="77777777" w:rsidR="008F6808" w:rsidRPr="00D24091" w:rsidRDefault="008F6808" w:rsidP="008F6808">
      <w:pPr>
        <w:pStyle w:val="NormalWeb"/>
        <w:jc w:val="both"/>
      </w:pPr>
      <w:r w:rsidRPr="00D24091">
        <w:t>Como medidas mitigadoras deverão ser adotadas:</w:t>
      </w:r>
    </w:p>
    <w:p w14:paraId="1F323821" w14:textId="77777777" w:rsidR="008F6808" w:rsidRPr="00D24091" w:rsidRDefault="008F6808" w:rsidP="008F6808">
      <w:pPr>
        <w:pStyle w:val="NormalWeb"/>
        <w:numPr>
          <w:ilvl w:val="0"/>
          <w:numId w:val="98"/>
        </w:numPr>
        <w:jc w:val="both"/>
      </w:pPr>
      <w:r w:rsidRPr="00D24091">
        <w:t>destinação adequada de resíduos da construção civil;</w:t>
      </w:r>
    </w:p>
    <w:p w14:paraId="64A017B0" w14:textId="77777777" w:rsidR="008F6808" w:rsidRPr="00D24091" w:rsidRDefault="008F6808" w:rsidP="008F6808">
      <w:pPr>
        <w:pStyle w:val="NormalWeb"/>
        <w:numPr>
          <w:ilvl w:val="0"/>
          <w:numId w:val="98"/>
        </w:numPr>
        <w:jc w:val="both"/>
      </w:pPr>
      <w:r w:rsidRPr="00D24091">
        <w:t>separação de resíduos recicláveis;</w:t>
      </w:r>
    </w:p>
    <w:p w14:paraId="6CB9A2A3" w14:textId="77777777" w:rsidR="008F6808" w:rsidRPr="00D24091" w:rsidRDefault="008F6808" w:rsidP="008F6808">
      <w:pPr>
        <w:pStyle w:val="NormalWeb"/>
        <w:numPr>
          <w:ilvl w:val="0"/>
          <w:numId w:val="98"/>
        </w:numPr>
        <w:jc w:val="both"/>
      </w:pPr>
      <w:r w:rsidRPr="00D24091">
        <w:t>controle de poeira;</w:t>
      </w:r>
    </w:p>
    <w:p w14:paraId="28A1300B" w14:textId="77777777" w:rsidR="008F6808" w:rsidRPr="00D24091" w:rsidRDefault="008F6808" w:rsidP="008F6808">
      <w:pPr>
        <w:pStyle w:val="NormalWeb"/>
        <w:numPr>
          <w:ilvl w:val="0"/>
          <w:numId w:val="98"/>
        </w:numPr>
        <w:jc w:val="both"/>
      </w:pPr>
      <w:r w:rsidRPr="00D24091">
        <w:t>utilização racional de recursos naturais;</w:t>
      </w:r>
    </w:p>
    <w:p w14:paraId="4ABCCDF8" w14:textId="77777777" w:rsidR="008F6808" w:rsidRPr="00D24091" w:rsidRDefault="008F6808" w:rsidP="008F6808">
      <w:pPr>
        <w:pStyle w:val="NormalWeb"/>
        <w:numPr>
          <w:ilvl w:val="0"/>
          <w:numId w:val="98"/>
        </w:numPr>
        <w:jc w:val="both"/>
      </w:pPr>
      <w:r w:rsidRPr="00D24091">
        <w:t>armazenamento adequado de materiais;</w:t>
      </w:r>
    </w:p>
    <w:p w14:paraId="483670DF" w14:textId="77777777" w:rsidR="008F6808" w:rsidRPr="00D24091" w:rsidRDefault="008F6808" w:rsidP="008F6808">
      <w:pPr>
        <w:pStyle w:val="NormalWeb"/>
        <w:numPr>
          <w:ilvl w:val="0"/>
          <w:numId w:val="98"/>
        </w:numPr>
        <w:jc w:val="both"/>
      </w:pPr>
      <w:r w:rsidRPr="00D24091">
        <w:t>observância das normas ambientais aplicáveis.</w:t>
      </w:r>
    </w:p>
    <w:p w14:paraId="6B94E351" w14:textId="77777777" w:rsidR="008F6808" w:rsidRPr="00D24091" w:rsidRDefault="008F6808" w:rsidP="008F6808">
      <w:pPr>
        <w:pStyle w:val="NormalWeb"/>
        <w:jc w:val="both"/>
      </w:pPr>
      <w:r w:rsidRPr="00D24091">
        <w:t>A contratada deverá observar integralmente a legislação ambiental vigente.</w:t>
      </w:r>
    </w:p>
    <w:p w14:paraId="49E17F21" w14:textId="77777777" w:rsidR="008F6808" w:rsidRDefault="008F6808" w:rsidP="008F6808">
      <w:pPr>
        <w:pStyle w:val="Ttulo10"/>
        <w:ind w:firstLine="0"/>
        <w:rPr>
          <w:rFonts w:ascii="Times New Roman" w:hAnsi="Times New Roman"/>
          <w:szCs w:val="24"/>
        </w:rPr>
      </w:pPr>
    </w:p>
    <w:p w14:paraId="6AD6F39F"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14. ANÁLISE DE RISCOS</w:t>
      </w:r>
    </w:p>
    <w:p w14:paraId="534D0469" w14:textId="77777777" w:rsidR="008F6808" w:rsidRPr="00D24091" w:rsidRDefault="008F6808" w:rsidP="008F6808">
      <w:pPr>
        <w:pStyle w:val="NormalWeb"/>
        <w:jc w:val="both"/>
      </w:pPr>
      <w:r w:rsidRPr="00D24091">
        <w:t>Foram identificados os seguintes riscos relevantes: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0"/>
        <w:gridCol w:w="1514"/>
        <w:gridCol w:w="914"/>
        <w:gridCol w:w="3346"/>
      </w:tblGrid>
      <w:tr w:rsidR="008F6808" w:rsidRPr="00D24091" w14:paraId="13753385" w14:textId="77777777" w:rsidTr="00C05C2F">
        <w:trPr>
          <w:tblHeader/>
          <w:tblCellSpacing w:w="15" w:type="dxa"/>
        </w:trPr>
        <w:tc>
          <w:tcPr>
            <w:tcW w:w="0" w:type="auto"/>
            <w:vAlign w:val="center"/>
            <w:hideMark/>
          </w:tcPr>
          <w:p w14:paraId="4CAF0E7B" w14:textId="77777777" w:rsidR="008F6808" w:rsidRPr="00D24091" w:rsidRDefault="008F6808" w:rsidP="00C05C2F">
            <w:pPr>
              <w:jc w:val="both"/>
              <w:rPr>
                <w:rFonts w:ascii="Times New Roman" w:hAnsi="Times New Roman" w:cs="Times New Roman"/>
                <w:b/>
                <w:bCs/>
                <w:sz w:val="24"/>
                <w:szCs w:val="24"/>
              </w:rPr>
            </w:pPr>
            <w:r w:rsidRPr="00D24091">
              <w:rPr>
                <w:rFonts w:ascii="Times New Roman" w:hAnsi="Times New Roman" w:cs="Times New Roman"/>
                <w:b/>
                <w:bCs/>
                <w:sz w:val="24"/>
                <w:szCs w:val="24"/>
              </w:rPr>
              <w:lastRenderedPageBreak/>
              <w:t>Risco</w:t>
            </w:r>
          </w:p>
        </w:tc>
        <w:tc>
          <w:tcPr>
            <w:tcW w:w="0" w:type="auto"/>
            <w:vAlign w:val="center"/>
            <w:hideMark/>
          </w:tcPr>
          <w:p w14:paraId="72CB5275" w14:textId="77777777" w:rsidR="008F6808" w:rsidRPr="00D24091" w:rsidRDefault="008F6808" w:rsidP="00C05C2F">
            <w:pPr>
              <w:jc w:val="both"/>
              <w:rPr>
                <w:rFonts w:ascii="Times New Roman" w:hAnsi="Times New Roman" w:cs="Times New Roman"/>
                <w:b/>
                <w:bCs/>
                <w:sz w:val="24"/>
                <w:szCs w:val="24"/>
              </w:rPr>
            </w:pPr>
            <w:r w:rsidRPr="00D24091">
              <w:rPr>
                <w:rFonts w:ascii="Times New Roman" w:hAnsi="Times New Roman" w:cs="Times New Roman"/>
                <w:b/>
                <w:bCs/>
                <w:sz w:val="24"/>
                <w:szCs w:val="24"/>
              </w:rPr>
              <w:t>Probabilidade</w:t>
            </w:r>
          </w:p>
        </w:tc>
        <w:tc>
          <w:tcPr>
            <w:tcW w:w="0" w:type="auto"/>
            <w:vAlign w:val="center"/>
            <w:hideMark/>
          </w:tcPr>
          <w:p w14:paraId="7D27412B" w14:textId="77777777" w:rsidR="008F6808" w:rsidRPr="00D24091" w:rsidRDefault="008F6808" w:rsidP="00C05C2F">
            <w:pPr>
              <w:jc w:val="both"/>
              <w:rPr>
                <w:rFonts w:ascii="Times New Roman" w:hAnsi="Times New Roman" w:cs="Times New Roman"/>
                <w:b/>
                <w:bCs/>
                <w:sz w:val="24"/>
                <w:szCs w:val="24"/>
              </w:rPr>
            </w:pPr>
            <w:r w:rsidRPr="00D24091">
              <w:rPr>
                <w:rFonts w:ascii="Times New Roman" w:hAnsi="Times New Roman" w:cs="Times New Roman"/>
                <w:b/>
                <w:bCs/>
                <w:sz w:val="24"/>
                <w:szCs w:val="24"/>
              </w:rPr>
              <w:t>Impacto</w:t>
            </w:r>
          </w:p>
        </w:tc>
        <w:tc>
          <w:tcPr>
            <w:tcW w:w="0" w:type="auto"/>
            <w:vAlign w:val="center"/>
            <w:hideMark/>
          </w:tcPr>
          <w:p w14:paraId="65FC19C3" w14:textId="77777777" w:rsidR="008F6808" w:rsidRPr="00D24091" w:rsidRDefault="008F6808" w:rsidP="00C05C2F">
            <w:pPr>
              <w:jc w:val="both"/>
              <w:rPr>
                <w:rFonts w:ascii="Times New Roman" w:hAnsi="Times New Roman" w:cs="Times New Roman"/>
                <w:b/>
                <w:bCs/>
                <w:sz w:val="24"/>
                <w:szCs w:val="24"/>
              </w:rPr>
            </w:pPr>
            <w:r w:rsidRPr="00D24091">
              <w:rPr>
                <w:rFonts w:ascii="Times New Roman" w:hAnsi="Times New Roman" w:cs="Times New Roman"/>
                <w:b/>
                <w:bCs/>
                <w:sz w:val="24"/>
                <w:szCs w:val="24"/>
              </w:rPr>
              <w:t>Mitigação</w:t>
            </w:r>
          </w:p>
        </w:tc>
      </w:tr>
      <w:tr w:rsidR="008F6808" w:rsidRPr="00D24091" w14:paraId="3F56C44F" w14:textId="77777777" w:rsidTr="00C05C2F">
        <w:trPr>
          <w:tblCellSpacing w:w="15" w:type="dxa"/>
        </w:trPr>
        <w:tc>
          <w:tcPr>
            <w:tcW w:w="0" w:type="auto"/>
            <w:vAlign w:val="center"/>
            <w:hideMark/>
          </w:tcPr>
          <w:p w14:paraId="12463B74"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Atraso na execução</w:t>
            </w:r>
          </w:p>
        </w:tc>
        <w:tc>
          <w:tcPr>
            <w:tcW w:w="0" w:type="auto"/>
            <w:vAlign w:val="center"/>
            <w:hideMark/>
          </w:tcPr>
          <w:p w14:paraId="2B638538"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Média</w:t>
            </w:r>
          </w:p>
        </w:tc>
        <w:tc>
          <w:tcPr>
            <w:tcW w:w="0" w:type="auto"/>
            <w:vAlign w:val="center"/>
            <w:hideMark/>
          </w:tcPr>
          <w:p w14:paraId="23FA720A"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Alto</w:t>
            </w:r>
          </w:p>
        </w:tc>
        <w:tc>
          <w:tcPr>
            <w:tcW w:w="0" w:type="auto"/>
            <w:vAlign w:val="center"/>
            <w:hideMark/>
          </w:tcPr>
          <w:p w14:paraId="59F5A20D"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Fiscalização contínua e cronograma físico-financeiro</w:t>
            </w:r>
          </w:p>
        </w:tc>
      </w:tr>
      <w:tr w:rsidR="008F6808" w:rsidRPr="00D24091" w14:paraId="0BE87E1C" w14:textId="77777777" w:rsidTr="00C05C2F">
        <w:trPr>
          <w:tblCellSpacing w:w="15" w:type="dxa"/>
        </w:trPr>
        <w:tc>
          <w:tcPr>
            <w:tcW w:w="0" w:type="auto"/>
            <w:vAlign w:val="center"/>
            <w:hideMark/>
          </w:tcPr>
          <w:p w14:paraId="7EB5E0A3"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Elevação de custos de insumos</w:t>
            </w:r>
          </w:p>
        </w:tc>
        <w:tc>
          <w:tcPr>
            <w:tcW w:w="0" w:type="auto"/>
            <w:vAlign w:val="center"/>
            <w:hideMark/>
          </w:tcPr>
          <w:p w14:paraId="2277DA88"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Média</w:t>
            </w:r>
          </w:p>
        </w:tc>
        <w:tc>
          <w:tcPr>
            <w:tcW w:w="0" w:type="auto"/>
            <w:vAlign w:val="center"/>
            <w:hideMark/>
          </w:tcPr>
          <w:p w14:paraId="6B075D0F"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Médio</w:t>
            </w:r>
          </w:p>
        </w:tc>
        <w:tc>
          <w:tcPr>
            <w:tcW w:w="0" w:type="auto"/>
            <w:vAlign w:val="center"/>
            <w:hideMark/>
          </w:tcPr>
          <w:p w14:paraId="1489F77F"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Planejamento orçamentário e reequilíbrio nos termos legais</w:t>
            </w:r>
          </w:p>
        </w:tc>
      </w:tr>
      <w:tr w:rsidR="008F6808" w:rsidRPr="00D24091" w14:paraId="4C9E7CC2" w14:textId="77777777" w:rsidTr="00C05C2F">
        <w:trPr>
          <w:tblCellSpacing w:w="15" w:type="dxa"/>
        </w:trPr>
        <w:tc>
          <w:tcPr>
            <w:tcW w:w="0" w:type="auto"/>
            <w:vAlign w:val="center"/>
            <w:hideMark/>
          </w:tcPr>
          <w:p w14:paraId="713AA9C6"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Incompatibilidade de projetos</w:t>
            </w:r>
          </w:p>
        </w:tc>
        <w:tc>
          <w:tcPr>
            <w:tcW w:w="0" w:type="auto"/>
            <w:vAlign w:val="center"/>
            <w:hideMark/>
          </w:tcPr>
          <w:p w14:paraId="728FF435"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Baixa</w:t>
            </w:r>
          </w:p>
        </w:tc>
        <w:tc>
          <w:tcPr>
            <w:tcW w:w="0" w:type="auto"/>
            <w:vAlign w:val="center"/>
            <w:hideMark/>
          </w:tcPr>
          <w:p w14:paraId="17988905"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Alto</w:t>
            </w:r>
          </w:p>
        </w:tc>
        <w:tc>
          <w:tcPr>
            <w:tcW w:w="0" w:type="auto"/>
            <w:vAlign w:val="center"/>
            <w:hideMark/>
          </w:tcPr>
          <w:p w14:paraId="51CD50B8"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Revisão técnica prévia</w:t>
            </w:r>
          </w:p>
        </w:tc>
      </w:tr>
      <w:tr w:rsidR="008F6808" w:rsidRPr="00D24091" w14:paraId="028AFDB5" w14:textId="77777777" w:rsidTr="00C05C2F">
        <w:trPr>
          <w:tblCellSpacing w:w="15" w:type="dxa"/>
        </w:trPr>
        <w:tc>
          <w:tcPr>
            <w:tcW w:w="0" w:type="auto"/>
            <w:vAlign w:val="center"/>
            <w:hideMark/>
          </w:tcPr>
          <w:p w14:paraId="7724F71D"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Interferência nas atividades legislativas</w:t>
            </w:r>
          </w:p>
        </w:tc>
        <w:tc>
          <w:tcPr>
            <w:tcW w:w="0" w:type="auto"/>
            <w:vAlign w:val="center"/>
            <w:hideMark/>
          </w:tcPr>
          <w:p w14:paraId="60290F2A"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Média</w:t>
            </w:r>
          </w:p>
        </w:tc>
        <w:tc>
          <w:tcPr>
            <w:tcW w:w="0" w:type="auto"/>
            <w:vAlign w:val="center"/>
            <w:hideMark/>
          </w:tcPr>
          <w:p w14:paraId="2237B35F"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Médio</w:t>
            </w:r>
          </w:p>
        </w:tc>
        <w:tc>
          <w:tcPr>
            <w:tcW w:w="0" w:type="auto"/>
            <w:vAlign w:val="center"/>
            <w:hideMark/>
          </w:tcPr>
          <w:p w14:paraId="4DE919AE"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Planejamento de execução por etapas</w:t>
            </w:r>
          </w:p>
        </w:tc>
      </w:tr>
      <w:tr w:rsidR="008F6808" w:rsidRPr="00D24091" w14:paraId="56AA3AE6" w14:textId="77777777" w:rsidTr="00C05C2F">
        <w:trPr>
          <w:tblCellSpacing w:w="15" w:type="dxa"/>
        </w:trPr>
        <w:tc>
          <w:tcPr>
            <w:tcW w:w="0" w:type="auto"/>
            <w:vAlign w:val="center"/>
            <w:hideMark/>
          </w:tcPr>
          <w:p w14:paraId="2933C5E6"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Acidentes de trabalho</w:t>
            </w:r>
          </w:p>
        </w:tc>
        <w:tc>
          <w:tcPr>
            <w:tcW w:w="0" w:type="auto"/>
            <w:vAlign w:val="center"/>
            <w:hideMark/>
          </w:tcPr>
          <w:p w14:paraId="423BC46D"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Baixa</w:t>
            </w:r>
          </w:p>
        </w:tc>
        <w:tc>
          <w:tcPr>
            <w:tcW w:w="0" w:type="auto"/>
            <w:vAlign w:val="center"/>
            <w:hideMark/>
          </w:tcPr>
          <w:p w14:paraId="09EB591A"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Alto</w:t>
            </w:r>
          </w:p>
        </w:tc>
        <w:tc>
          <w:tcPr>
            <w:tcW w:w="0" w:type="auto"/>
            <w:vAlign w:val="center"/>
            <w:hideMark/>
          </w:tcPr>
          <w:p w14:paraId="24C5E335"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Exigência de cumprimento das normas de segurança</w:t>
            </w:r>
          </w:p>
        </w:tc>
      </w:tr>
      <w:tr w:rsidR="008F6808" w:rsidRPr="00D24091" w14:paraId="7F7BC534" w14:textId="77777777" w:rsidTr="00C05C2F">
        <w:trPr>
          <w:tblCellSpacing w:w="15" w:type="dxa"/>
        </w:trPr>
        <w:tc>
          <w:tcPr>
            <w:tcW w:w="0" w:type="auto"/>
            <w:vAlign w:val="center"/>
            <w:hideMark/>
          </w:tcPr>
          <w:p w14:paraId="5BA270CE"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Paralisação da obra</w:t>
            </w:r>
          </w:p>
        </w:tc>
        <w:tc>
          <w:tcPr>
            <w:tcW w:w="0" w:type="auto"/>
            <w:vAlign w:val="center"/>
            <w:hideMark/>
          </w:tcPr>
          <w:p w14:paraId="01CE7438"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Baixa</w:t>
            </w:r>
          </w:p>
        </w:tc>
        <w:tc>
          <w:tcPr>
            <w:tcW w:w="0" w:type="auto"/>
            <w:vAlign w:val="center"/>
            <w:hideMark/>
          </w:tcPr>
          <w:p w14:paraId="684D329A"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Alto</w:t>
            </w:r>
          </w:p>
        </w:tc>
        <w:tc>
          <w:tcPr>
            <w:tcW w:w="0" w:type="auto"/>
            <w:vAlign w:val="center"/>
            <w:hideMark/>
          </w:tcPr>
          <w:p w14:paraId="749B28DE" w14:textId="77777777" w:rsidR="008F6808" w:rsidRPr="00D24091" w:rsidRDefault="008F6808" w:rsidP="00C05C2F">
            <w:pPr>
              <w:jc w:val="both"/>
              <w:rPr>
                <w:rFonts w:ascii="Times New Roman" w:hAnsi="Times New Roman" w:cs="Times New Roman"/>
                <w:sz w:val="24"/>
                <w:szCs w:val="24"/>
              </w:rPr>
            </w:pPr>
            <w:r w:rsidRPr="00D24091">
              <w:rPr>
                <w:rFonts w:ascii="Times New Roman" w:hAnsi="Times New Roman" w:cs="Times New Roman"/>
                <w:sz w:val="24"/>
                <w:szCs w:val="24"/>
              </w:rPr>
              <w:t>Gestão contratual eficiente</w:t>
            </w:r>
          </w:p>
        </w:tc>
      </w:tr>
    </w:tbl>
    <w:p w14:paraId="4A496622" w14:textId="77777777" w:rsidR="008F6808" w:rsidRDefault="008F6808" w:rsidP="008F6808">
      <w:pPr>
        <w:pStyle w:val="Ttulo10"/>
        <w:ind w:firstLine="0"/>
        <w:rPr>
          <w:rFonts w:ascii="Times New Roman" w:hAnsi="Times New Roman"/>
          <w:szCs w:val="24"/>
        </w:rPr>
      </w:pPr>
    </w:p>
    <w:p w14:paraId="7CE00522" w14:textId="77777777" w:rsidR="008F6808" w:rsidRPr="00D24091" w:rsidRDefault="008F6808" w:rsidP="008F6808">
      <w:pPr>
        <w:pStyle w:val="Ttulo10"/>
        <w:ind w:firstLine="0"/>
        <w:rPr>
          <w:rFonts w:ascii="Times New Roman" w:hAnsi="Times New Roman"/>
          <w:szCs w:val="24"/>
        </w:rPr>
      </w:pPr>
      <w:r w:rsidRPr="00D24091">
        <w:rPr>
          <w:rFonts w:ascii="Times New Roman" w:hAnsi="Times New Roman"/>
          <w:szCs w:val="24"/>
        </w:rPr>
        <w:t>15. VIABILIDADE DA CONTRATAÇÃO</w:t>
      </w:r>
    </w:p>
    <w:p w14:paraId="3931E0F0" w14:textId="77777777" w:rsidR="008F6808" w:rsidRPr="00D24091" w:rsidRDefault="008F6808" w:rsidP="008F6808">
      <w:pPr>
        <w:pStyle w:val="NormalWeb"/>
        <w:jc w:val="both"/>
      </w:pPr>
      <w:r w:rsidRPr="00D24091">
        <w:t>Diante das análises realizadas, conclui-se que a contratação pretendida é:</w:t>
      </w:r>
    </w:p>
    <w:p w14:paraId="498F2D21" w14:textId="77777777" w:rsidR="008F6808" w:rsidRPr="00D24091" w:rsidRDefault="008F6808" w:rsidP="008F6808">
      <w:pPr>
        <w:pStyle w:val="NormalWeb"/>
        <w:numPr>
          <w:ilvl w:val="0"/>
          <w:numId w:val="99"/>
        </w:numPr>
        <w:jc w:val="both"/>
      </w:pPr>
      <w:r w:rsidRPr="00D24091">
        <w:t>necessária;</w:t>
      </w:r>
    </w:p>
    <w:p w14:paraId="14C331F1" w14:textId="77777777" w:rsidR="008F6808" w:rsidRPr="00D24091" w:rsidRDefault="008F6808" w:rsidP="008F6808">
      <w:pPr>
        <w:pStyle w:val="NormalWeb"/>
        <w:numPr>
          <w:ilvl w:val="0"/>
          <w:numId w:val="99"/>
        </w:numPr>
        <w:jc w:val="both"/>
      </w:pPr>
      <w:r w:rsidRPr="00D24091">
        <w:t>tecnicamente viável;</w:t>
      </w:r>
    </w:p>
    <w:p w14:paraId="1F5FB40F" w14:textId="77777777" w:rsidR="008F6808" w:rsidRPr="00D24091" w:rsidRDefault="008F6808" w:rsidP="008F6808">
      <w:pPr>
        <w:pStyle w:val="NormalWeb"/>
        <w:numPr>
          <w:ilvl w:val="0"/>
          <w:numId w:val="99"/>
        </w:numPr>
        <w:jc w:val="both"/>
      </w:pPr>
      <w:r w:rsidRPr="00D24091">
        <w:t>operacionalmente adequada;</w:t>
      </w:r>
    </w:p>
    <w:p w14:paraId="358B5E32" w14:textId="77777777" w:rsidR="008F6808" w:rsidRPr="00D24091" w:rsidRDefault="008F6808" w:rsidP="008F6808">
      <w:pPr>
        <w:pStyle w:val="NormalWeb"/>
        <w:numPr>
          <w:ilvl w:val="0"/>
          <w:numId w:val="99"/>
        </w:numPr>
        <w:jc w:val="both"/>
      </w:pPr>
      <w:r w:rsidRPr="00D24091">
        <w:t>economicamente justificável;</w:t>
      </w:r>
    </w:p>
    <w:p w14:paraId="3EA9673A" w14:textId="77777777" w:rsidR="008F6808" w:rsidRPr="00D24091" w:rsidRDefault="008F6808" w:rsidP="008F6808">
      <w:pPr>
        <w:pStyle w:val="NormalWeb"/>
        <w:numPr>
          <w:ilvl w:val="0"/>
          <w:numId w:val="99"/>
        </w:numPr>
        <w:jc w:val="both"/>
      </w:pPr>
      <w:r w:rsidRPr="00D24091">
        <w:t>compatível com o interesse público.</w:t>
      </w:r>
    </w:p>
    <w:p w14:paraId="03E9E55B" w14:textId="77777777" w:rsidR="008F6808" w:rsidRPr="00D24091" w:rsidRDefault="008F6808" w:rsidP="008F6808">
      <w:pPr>
        <w:pStyle w:val="NormalWeb"/>
        <w:jc w:val="both"/>
      </w:pPr>
      <w:r w:rsidRPr="00D24091">
        <w:t>A solução proposta atende às necessidades institucionais da Câmara Municipal de Nova Mutum – MT, observando os princípios da legalidade, eficiência, economicidade, planejamento e interesse público previstos na Lei Federal nº 14.133/2021.</w:t>
      </w:r>
    </w:p>
    <w:p w14:paraId="3F1079E6" w14:textId="77777777" w:rsidR="008F6808" w:rsidRPr="00726576" w:rsidRDefault="008F6808" w:rsidP="008F6808">
      <w:pPr>
        <w:pStyle w:val="NormalWeb"/>
        <w:jc w:val="both"/>
        <w:rPr>
          <w:b/>
          <w:bCs/>
        </w:rPr>
      </w:pPr>
      <w:r w:rsidRPr="00726576">
        <w:rPr>
          <w:b/>
          <w:bCs/>
        </w:rPr>
        <w:t>Assim, manifesta-se favoravelmente ao prosseguimento da contratação.</w:t>
      </w:r>
    </w:p>
    <w:p w14:paraId="76213BFA" w14:textId="77777777" w:rsidR="008F6808" w:rsidRDefault="008F6808" w:rsidP="008F6808">
      <w:pPr>
        <w:pStyle w:val="Ttulo2"/>
        <w:rPr>
          <w:rFonts w:ascii="Times New Roman" w:hAnsi="Times New Roman"/>
          <w:szCs w:val="24"/>
        </w:rPr>
      </w:pPr>
    </w:p>
    <w:p w14:paraId="7406D456" w14:textId="77777777" w:rsidR="008F6808" w:rsidRPr="00D24091" w:rsidRDefault="008F6808" w:rsidP="008F6808">
      <w:pPr>
        <w:pStyle w:val="Ttulo2"/>
        <w:rPr>
          <w:rFonts w:ascii="Times New Roman" w:hAnsi="Times New Roman"/>
          <w:szCs w:val="24"/>
        </w:rPr>
      </w:pPr>
      <w:r w:rsidRPr="00D24091">
        <w:rPr>
          <w:rFonts w:ascii="Times New Roman" w:hAnsi="Times New Roman"/>
          <w:szCs w:val="24"/>
        </w:rPr>
        <w:t>16. FUNDAMENTAÇÃO LEGAL</w:t>
      </w:r>
    </w:p>
    <w:p w14:paraId="450CE473" w14:textId="77777777" w:rsidR="008F6808" w:rsidRPr="00D24091" w:rsidRDefault="008F6808" w:rsidP="008F6808">
      <w:pPr>
        <w:pStyle w:val="NormalWeb"/>
        <w:jc w:val="both"/>
      </w:pPr>
      <w:r w:rsidRPr="00D24091">
        <w:t>O presente Estudo Técnico Preliminar foi elaborado em conformidade com:</w:t>
      </w:r>
    </w:p>
    <w:p w14:paraId="1AA4D756" w14:textId="77777777" w:rsidR="008F6808" w:rsidRPr="00D24091" w:rsidRDefault="008F6808" w:rsidP="008F6808">
      <w:pPr>
        <w:pStyle w:val="NormalWeb"/>
        <w:numPr>
          <w:ilvl w:val="0"/>
          <w:numId w:val="100"/>
        </w:numPr>
        <w:jc w:val="both"/>
      </w:pPr>
      <w:r w:rsidRPr="00D24091">
        <w:t>Constituição Federal de 1988;</w:t>
      </w:r>
    </w:p>
    <w:p w14:paraId="40E5C3A0" w14:textId="77777777" w:rsidR="008F6808" w:rsidRPr="00D24091" w:rsidRDefault="008F6808" w:rsidP="008F6808">
      <w:pPr>
        <w:pStyle w:val="NormalWeb"/>
        <w:numPr>
          <w:ilvl w:val="0"/>
          <w:numId w:val="100"/>
        </w:numPr>
        <w:jc w:val="both"/>
      </w:pPr>
      <w:r w:rsidRPr="00D24091">
        <w:t>Lei Federal nº 14.133/2021;</w:t>
      </w:r>
    </w:p>
    <w:p w14:paraId="498EB29B" w14:textId="77777777" w:rsidR="008F6808" w:rsidRPr="00D24091" w:rsidRDefault="008F6808" w:rsidP="008F6808">
      <w:pPr>
        <w:pStyle w:val="NormalWeb"/>
        <w:numPr>
          <w:ilvl w:val="0"/>
          <w:numId w:val="100"/>
        </w:numPr>
        <w:jc w:val="both"/>
      </w:pPr>
      <w:r w:rsidRPr="00D24091">
        <w:t>Normas da ABNT;</w:t>
      </w:r>
    </w:p>
    <w:p w14:paraId="0266CA37" w14:textId="77777777" w:rsidR="008F6808" w:rsidRPr="00D24091" w:rsidRDefault="008F6808" w:rsidP="008F6808">
      <w:pPr>
        <w:pStyle w:val="NormalWeb"/>
        <w:numPr>
          <w:ilvl w:val="0"/>
          <w:numId w:val="100"/>
        </w:numPr>
        <w:jc w:val="both"/>
      </w:pPr>
      <w:r w:rsidRPr="00D24091">
        <w:t>Regulamentações municipais aplicáveis;</w:t>
      </w:r>
    </w:p>
    <w:p w14:paraId="3C6854A8" w14:textId="77777777" w:rsidR="008F6808" w:rsidRPr="00D24091" w:rsidRDefault="008F6808" w:rsidP="008F6808">
      <w:pPr>
        <w:pStyle w:val="NormalWeb"/>
        <w:numPr>
          <w:ilvl w:val="0"/>
          <w:numId w:val="100"/>
        </w:numPr>
        <w:jc w:val="both"/>
      </w:pPr>
      <w:r w:rsidRPr="00D24091">
        <w:t>Demais normas técnicas correlatas.</w:t>
      </w:r>
    </w:p>
    <w:p w14:paraId="09847F1D" w14:textId="77777777" w:rsidR="008F6808" w:rsidRDefault="008F6808" w:rsidP="008F6808">
      <w:pPr>
        <w:pStyle w:val="NormalWeb"/>
        <w:jc w:val="both"/>
      </w:pPr>
    </w:p>
    <w:p w14:paraId="3B0D29FE" w14:textId="77777777" w:rsidR="008F6808" w:rsidRPr="00D24091" w:rsidRDefault="008F6808" w:rsidP="008F6808">
      <w:pPr>
        <w:pStyle w:val="NormalWeb"/>
        <w:jc w:val="both"/>
      </w:pPr>
      <w:r w:rsidRPr="00D24091">
        <w:lastRenderedPageBreak/>
        <w:t>Especialmente:</w:t>
      </w:r>
    </w:p>
    <w:p w14:paraId="0310C06E" w14:textId="77777777" w:rsidR="008F6808" w:rsidRPr="00D24091" w:rsidRDefault="008F6808" w:rsidP="008F6808">
      <w:pPr>
        <w:pStyle w:val="NormalWeb"/>
        <w:numPr>
          <w:ilvl w:val="0"/>
          <w:numId w:val="101"/>
        </w:numPr>
        <w:jc w:val="both"/>
      </w:pPr>
      <w:r w:rsidRPr="00D24091">
        <w:t>art. 6º, inciso XX;</w:t>
      </w:r>
    </w:p>
    <w:p w14:paraId="34B2F68E" w14:textId="77777777" w:rsidR="008F6808" w:rsidRPr="00D24091" w:rsidRDefault="008F6808" w:rsidP="008F6808">
      <w:pPr>
        <w:pStyle w:val="NormalWeb"/>
        <w:numPr>
          <w:ilvl w:val="0"/>
          <w:numId w:val="101"/>
        </w:numPr>
        <w:jc w:val="both"/>
      </w:pPr>
      <w:r w:rsidRPr="00D24091">
        <w:t>art. 18, §1º;</w:t>
      </w:r>
    </w:p>
    <w:p w14:paraId="50A98113" w14:textId="77777777" w:rsidR="008F6808" w:rsidRPr="00D24091" w:rsidRDefault="008F6808" w:rsidP="008F6808">
      <w:pPr>
        <w:pStyle w:val="NormalWeb"/>
        <w:numPr>
          <w:ilvl w:val="0"/>
          <w:numId w:val="101"/>
        </w:numPr>
        <w:jc w:val="both"/>
      </w:pPr>
      <w:r w:rsidRPr="00D24091">
        <w:t>art. 46;</w:t>
      </w:r>
    </w:p>
    <w:p w14:paraId="11C99E6E" w14:textId="77777777" w:rsidR="008F6808" w:rsidRPr="00D24091" w:rsidRDefault="008F6808" w:rsidP="008F6808">
      <w:pPr>
        <w:pStyle w:val="NormalWeb"/>
        <w:numPr>
          <w:ilvl w:val="0"/>
          <w:numId w:val="101"/>
        </w:numPr>
        <w:jc w:val="both"/>
      </w:pPr>
      <w:r w:rsidRPr="00D24091">
        <w:t>art. 47;</w:t>
      </w:r>
    </w:p>
    <w:p w14:paraId="7ECFA458" w14:textId="77777777" w:rsidR="008F6808" w:rsidRPr="00D24091" w:rsidRDefault="008F6808" w:rsidP="008F6808">
      <w:pPr>
        <w:pStyle w:val="NormalWeb"/>
        <w:numPr>
          <w:ilvl w:val="0"/>
          <w:numId w:val="101"/>
        </w:numPr>
        <w:jc w:val="both"/>
      </w:pPr>
      <w:r w:rsidRPr="00D24091">
        <w:t>art. 54;</w:t>
      </w:r>
    </w:p>
    <w:p w14:paraId="7EE0C19F" w14:textId="77777777" w:rsidR="008F6808" w:rsidRPr="00D24091" w:rsidRDefault="008F6808" w:rsidP="008F6808">
      <w:pPr>
        <w:pStyle w:val="NormalWeb"/>
        <w:numPr>
          <w:ilvl w:val="0"/>
          <w:numId w:val="101"/>
        </w:numPr>
        <w:jc w:val="both"/>
      </w:pPr>
      <w:r w:rsidRPr="00D24091">
        <w:t>art. 92;</w:t>
      </w:r>
    </w:p>
    <w:p w14:paraId="0F70E222" w14:textId="77777777" w:rsidR="008F6808" w:rsidRPr="00726576" w:rsidRDefault="008F6808" w:rsidP="008F6808">
      <w:pPr>
        <w:pStyle w:val="NormalWeb"/>
        <w:numPr>
          <w:ilvl w:val="0"/>
          <w:numId w:val="101"/>
        </w:numPr>
        <w:jc w:val="both"/>
      </w:pPr>
      <w:r w:rsidRPr="00726576">
        <w:t>art. 103 da Lei Federal nº 14.133/2021.</w:t>
      </w:r>
    </w:p>
    <w:p w14:paraId="789FDF15" w14:textId="77777777" w:rsidR="008F6808" w:rsidRDefault="008F6808" w:rsidP="008F6808">
      <w:pPr>
        <w:pStyle w:val="Ttulo2"/>
        <w:rPr>
          <w:rFonts w:ascii="Times New Roman" w:hAnsi="Times New Roman"/>
          <w:szCs w:val="24"/>
        </w:rPr>
      </w:pPr>
    </w:p>
    <w:p w14:paraId="283E1354" w14:textId="77777777" w:rsidR="008F6808" w:rsidRPr="00726576" w:rsidRDefault="008F6808" w:rsidP="008F6808">
      <w:pPr>
        <w:pStyle w:val="NormalWeb"/>
        <w:jc w:val="right"/>
      </w:pPr>
      <w:r w:rsidRPr="00726576">
        <w:t>Nova Mutum – MT,</w:t>
      </w:r>
      <w:r>
        <w:t xml:space="preserve"> 18 </w:t>
      </w:r>
      <w:r w:rsidRPr="00726576">
        <w:t xml:space="preserve">de </w:t>
      </w:r>
      <w:r>
        <w:t xml:space="preserve">junho </w:t>
      </w:r>
      <w:r w:rsidRPr="00726576">
        <w:t>de 2026.</w:t>
      </w:r>
    </w:p>
    <w:p w14:paraId="70784A2A" w14:textId="77777777" w:rsidR="008F6808" w:rsidRDefault="008F6808" w:rsidP="008F6808">
      <w:pPr>
        <w:rPr>
          <w:lang w:eastAsia="ar-SA"/>
        </w:rPr>
      </w:pPr>
    </w:p>
    <w:p w14:paraId="51C2267E" w14:textId="77777777" w:rsidR="008F6808" w:rsidRPr="00726576" w:rsidRDefault="008F6808" w:rsidP="008F6808">
      <w:pPr>
        <w:rPr>
          <w:lang w:eastAsia="ar-SA"/>
        </w:rPr>
      </w:pPr>
    </w:p>
    <w:p w14:paraId="204B85B8" w14:textId="77777777" w:rsidR="008F6808" w:rsidRPr="00C347B4" w:rsidRDefault="008F6808" w:rsidP="008F6808">
      <w:pPr>
        <w:pStyle w:val="Ttulo2"/>
        <w:rPr>
          <w:rFonts w:ascii="Times New Roman" w:hAnsi="Times New Roman"/>
          <w:szCs w:val="24"/>
        </w:rPr>
      </w:pPr>
      <w:r w:rsidRPr="00C347B4">
        <w:rPr>
          <w:rFonts w:ascii="Times New Roman" w:hAnsi="Times New Roman"/>
          <w:szCs w:val="24"/>
        </w:rPr>
        <w:t>17. RESPONSÁVEIS PELA ELABORAÇÃO</w:t>
      </w:r>
    </w:p>
    <w:p w14:paraId="0C55A46F" w14:textId="77777777" w:rsidR="008F6808" w:rsidRDefault="008F6808" w:rsidP="008F6808">
      <w:pPr>
        <w:rPr>
          <w:rFonts w:ascii="Times New Roman" w:hAnsi="Times New Roman" w:cs="Times New Roman"/>
          <w:sz w:val="24"/>
          <w:szCs w:val="24"/>
          <w:lang w:eastAsia="ar-SA"/>
        </w:rPr>
      </w:pPr>
    </w:p>
    <w:p w14:paraId="4C91FFD4" w14:textId="77777777" w:rsidR="008F6808" w:rsidRDefault="008F6808" w:rsidP="008F6808">
      <w:pPr>
        <w:rPr>
          <w:rFonts w:ascii="Times New Roman" w:hAnsi="Times New Roman" w:cs="Times New Roman"/>
          <w:sz w:val="24"/>
          <w:szCs w:val="24"/>
          <w:lang w:eastAsia="ar-SA"/>
        </w:rPr>
      </w:pPr>
    </w:p>
    <w:p w14:paraId="18104920" w14:textId="77777777" w:rsidR="008F6808" w:rsidRDefault="008F6808" w:rsidP="008F6808">
      <w:pPr>
        <w:rPr>
          <w:rFonts w:ascii="Times New Roman" w:hAnsi="Times New Roman" w:cs="Times New Roman"/>
          <w:sz w:val="24"/>
          <w:szCs w:val="24"/>
          <w:lang w:eastAsia="ar-SA"/>
        </w:rPr>
      </w:pPr>
    </w:p>
    <w:p w14:paraId="43D213B0" w14:textId="77777777" w:rsidR="008F6808" w:rsidRDefault="008F6808" w:rsidP="008F6808">
      <w:pPr>
        <w:rPr>
          <w:rFonts w:ascii="Times New Roman" w:hAnsi="Times New Roman" w:cs="Times New Roman"/>
          <w:sz w:val="24"/>
          <w:szCs w:val="24"/>
          <w:lang w:eastAsia="ar-SA"/>
        </w:rPr>
      </w:pPr>
    </w:p>
    <w:p w14:paraId="6D4A1037" w14:textId="77777777" w:rsidR="008F6808" w:rsidRPr="00C347B4" w:rsidRDefault="008F6808" w:rsidP="008F6808">
      <w:pPr>
        <w:rPr>
          <w:rFonts w:ascii="Times New Roman" w:hAnsi="Times New Roman" w:cs="Times New Roman"/>
          <w:sz w:val="24"/>
          <w:szCs w:val="24"/>
          <w:lang w:eastAsia="ar-SA"/>
        </w:rPr>
      </w:pPr>
    </w:p>
    <w:p w14:paraId="4D5D008C" w14:textId="77777777" w:rsidR="008F6808" w:rsidRPr="00C347B4" w:rsidRDefault="008F6808" w:rsidP="008F6808">
      <w:pPr>
        <w:pStyle w:val="Ttulo10"/>
        <w:jc w:val="center"/>
        <w:rPr>
          <w:rFonts w:ascii="Times New Roman" w:hAnsi="Times New Roman"/>
          <w:szCs w:val="24"/>
        </w:rPr>
      </w:pPr>
      <w:r w:rsidRPr="00C347B4">
        <w:rPr>
          <w:rFonts w:ascii="Times New Roman" w:hAnsi="Times New Roman"/>
          <w:szCs w:val="24"/>
        </w:rPr>
        <w:t>GEORGE MURILLO ORO</w:t>
      </w:r>
    </w:p>
    <w:p w14:paraId="03EACA5D" w14:textId="77777777" w:rsidR="008F6808" w:rsidRPr="00C347B4" w:rsidRDefault="008F6808" w:rsidP="008F6808">
      <w:pPr>
        <w:jc w:val="center"/>
        <w:rPr>
          <w:b/>
          <w:lang w:eastAsia="pt-BR"/>
        </w:rPr>
      </w:pPr>
      <w:r>
        <w:rPr>
          <w:b/>
          <w:lang w:eastAsia="pt-BR"/>
        </w:rPr>
        <w:t xml:space="preserve">           </w:t>
      </w:r>
      <w:r w:rsidRPr="00C347B4">
        <w:rPr>
          <w:b/>
          <w:lang w:eastAsia="pt-BR"/>
        </w:rPr>
        <w:t>DIRETOR GERAL</w:t>
      </w:r>
    </w:p>
    <w:p w14:paraId="6161FA8B" w14:textId="77777777" w:rsidR="008F6808" w:rsidRPr="00D24091" w:rsidRDefault="008F6808" w:rsidP="008F6808">
      <w:pPr>
        <w:pStyle w:val="Ttulo10"/>
        <w:rPr>
          <w:rFonts w:ascii="Times New Roman" w:hAnsi="Times New Roman"/>
          <w:szCs w:val="24"/>
        </w:rPr>
      </w:pPr>
    </w:p>
    <w:p w14:paraId="06D59F82" w14:textId="77777777" w:rsidR="008F6808" w:rsidRPr="00D24091" w:rsidRDefault="008F6808" w:rsidP="008F6808">
      <w:pPr>
        <w:pStyle w:val="Ttulo10"/>
        <w:rPr>
          <w:rFonts w:ascii="Times New Roman" w:hAnsi="Times New Roman"/>
          <w:szCs w:val="24"/>
        </w:rPr>
      </w:pPr>
    </w:p>
    <w:p w14:paraId="4C54FF1D" w14:textId="77777777" w:rsidR="008F6808" w:rsidRPr="00D24091" w:rsidRDefault="008F6808" w:rsidP="008F6808">
      <w:pPr>
        <w:pStyle w:val="Ttulo10"/>
        <w:rPr>
          <w:rFonts w:ascii="Times New Roman" w:hAnsi="Times New Roman"/>
          <w:szCs w:val="24"/>
        </w:rPr>
      </w:pPr>
    </w:p>
    <w:p w14:paraId="73CBE0E9" w14:textId="77777777" w:rsidR="008F6808" w:rsidRPr="00D24091" w:rsidRDefault="008F6808" w:rsidP="008F6808">
      <w:pPr>
        <w:pStyle w:val="Ttulo10"/>
        <w:rPr>
          <w:rFonts w:ascii="Times New Roman" w:hAnsi="Times New Roman"/>
          <w:szCs w:val="24"/>
        </w:rPr>
      </w:pPr>
    </w:p>
    <w:p w14:paraId="6F8041A1" w14:textId="77777777" w:rsidR="008F6808" w:rsidRPr="00D24091" w:rsidRDefault="008F6808" w:rsidP="008F6808">
      <w:pPr>
        <w:pStyle w:val="Ttulo10"/>
        <w:rPr>
          <w:rFonts w:ascii="Times New Roman" w:hAnsi="Times New Roman"/>
          <w:szCs w:val="24"/>
        </w:rPr>
      </w:pPr>
    </w:p>
    <w:p w14:paraId="2662A86A" w14:textId="77777777" w:rsidR="008F6808" w:rsidRPr="00D24091" w:rsidRDefault="008F6808" w:rsidP="008F6808">
      <w:pPr>
        <w:pStyle w:val="Ttulo10"/>
        <w:rPr>
          <w:rFonts w:ascii="Times New Roman" w:hAnsi="Times New Roman"/>
          <w:szCs w:val="24"/>
        </w:rPr>
      </w:pPr>
    </w:p>
    <w:p w14:paraId="6755A5B3" w14:textId="77777777" w:rsidR="00FE2E34" w:rsidRPr="00092BE6" w:rsidRDefault="00FE2E34" w:rsidP="00FE2E34">
      <w:pPr>
        <w:jc w:val="center"/>
        <w:rPr>
          <w:rFonts w:ascii="Tahoma" w:eastAsia="Arial" w:hAnsi="Tahoma" w:cs="Tahoma"/>
          <w:b/>
        </w:rPr>
      </w:pPr>
    </w:p>
    <w:p w14:paraId="5BC2B4B8" w14:textId="77777777" w:rsidR="00FE2E34" w:rsidRPr="00092BE6" w:rsidRDefault="00FE2E34" w:rsidP="00FE2E34">
      <w:pPr>
        <w:jc w:val="center"/>
        <w:rPr>
          <w:rFonts w:ascii="Tahoma" w:eastAsia="Arial" w:hAnsi="Tahoma" w:cs="Tahoma"/>
          <w:b/>
        </w:rPr>
      </w:pPr>
    </w:p>
    <w:p w14:paraId="579BD7E0" w14:textId="77777777" w:rsidR="00FE2E34" w:rsidRPr="00092BE6" w:rsidRDefault="00FE2E34" w:rsidP="00FE2E34">
      <w:pPr>
        <w:jc w:val="center"/>
        <w:rPr>
          <w:rFonts w:ascii="Tahoma" w:eastAsia="Arial" w:hAnsi="Tahoma" w:cs="Tahoma"/>
          <w:b/>
        </w:rPr>
      </w:pPr>
    </w:p>
    <w:p w14:paraId="10B58ED6" w14:textId="77777777" w:rsidR="00FE2E34" w:rsidRPr="00092BE6" w:rsidRDefault="00FE2E34" w:rsidP="00FE2E34">
      <w:pPr>
        <w:jc w:val="center"/>
        <w:rPr>
          <w:rFonts w:ascii="Tahoma" w:eastAsia="Arial" w:hAnsi="Tahoma" w:cs="Tahoma"/>
          <w:b/>
        </w:rPr>
      </w:pPr>
    </w:p>
    <w:p w14:paraId="20354EC8" w14:textId="77777777" w:rsidR="00FE2E34" w:rsidRPr="00092BE6" w:rsidRDefault="00FE2E34" w:rsidP="00FE2E34">
      <w:pPr>
        <w:jc w:val="center"/>
        <w:rPr>
          <w:rFonts w:ascii="Tahoma" w:eastAsia="Arial" w:hAnsi="Tahoma" w:cs="Tahoma"/>
          <w:b/>
        </w:rPr>
      </w:pPr>
    </w:p>
    <w:p w14:paraId="381C1A7C" w14:textId="77777777" w:rsidR="00FE2E34" w:rsidRPr="00092BE6" w:rsidRDefault="00FE2E34" w:rsidP="00FE2E34">
      <w:pPr>
        <w:jc w:val="center"/>
        <w:rPr>
          <w:rFonts w:ascii="Tahoma" w:eastAsia="Arial" w:hAnsi="Tahoma" w:cs="Tahoma"/>
          <w:b/>
        </w:rPr>
      </w:pPr>
    </w:p>
    <w:p w14:paraId="2930D9FF" w14:textId="77777777" w:rsidR="00FE2E34" w:rsidRPr="00092BE6" w:rsidRDefault="00FE2E34" w:rsidP="00FE2E34">
      <w:pPr>
        <w:jc w:val="center"/>
        <w:rPr>
          <w:rFonts w:ascii="Tahoma" w:eastAsia="Arial" w:hAnsi="Tahoma" w:cs="Tahoma"/>
          <w:b/>
        </w:rPr>
      </w:pPr>
    </w:p>
    <w:p w14:paraId="1FE4B9E5" w14:textId="77777777" w:rsidR="00FE2E34" w:rsidRPr="00092BE6" w:rsidRDefault="00FE2E34" w:rsidP="008F6808">
      <w:pPr>
        <w:rPr>
          <w:rFonts w:ascii="Tahoma" w:eastAsia="Arial" w:hAnsi="Tahoma" w:cs="Tahoma"/>
          <w:b/>
        </w:rPr>
      </w:pPr>
    </w:p>
    <w:p w14:paraId="24BC5AA3" w14:textId="77777777" w:rsidR="00FE2E34" w:rsidRPr="00092BE6" w:rsidRDefault="00FE2E34" w:rsidP="00FE2E34">
      <w:pPr>
        <w:jc w:val="center"/>
        <w:rPr>
          <w:rFonts w:ascii="Tahoma" w:eastAsia="Arial" w:hAnsi="Tahoma" w:cs="Tahoma"/>
          <w:b/>
        </w:rPr>
      </w:pPr>
    </w:p>
    <w:p w14:paraId="68EDEDE3" w14:textId="77777777" w:rsidR="00FE2E34" w:rsidRPr="00092BE6" w:rsidRDefault="00FE2E34" w:rsidP="00FE2E34">
      <w:pPr>
        <w:jc w:val="center"/>
        <w:rPr>
          <w:rFonts w:ascii="Tahoma" w:eastAsia="Arial" w:hAnsi="Tahoma" w:cs="Tahoma"/>
          <w:b/>
        </w:rPr>
      </w:pPr>
    </w:p>
    <w:p w14:paraId="0ACC1308" w14:textId="77777777" w:rsidR="00FE2E34" w:rsidRPr="00092BE6" w:rsidRDefault="00FE2E34" w:rsidP="00FE2E34">
      <w:pPr>
        <w:jc w:val="center"/>
        <w:rPr>
          <w:rFonts w:ascii="Tahoma" w:eastAsia="Arial" w:hAnsi="Tahoma" w:cs="Tahoma"/>
          <w:b/>
        </w:rPr>
      </w:pPr>
    </w:p>
    <w:p w14:paraId="0FC03044" w14:textId="77777777" w:rsidR="00FE2E34" w:rsidRPr="00092BE6" w:rsidRDefault="00FE2E34" w:rsidP="00FE2E34">
      <w:pPr>
        <w:jc w:val="center"/>
        <w:rPr>
          <w:rFonts w:ascii="Tahoma" w:eastAsia="Arial" w:hAnsi="Tahoma" w:cs="Tahoma"/>
          <w:b/>
        </w:rPr>
      </w:pPr>
      <w:r w:rsidRPr="00092BE6">
        <w:rPr>
          <w:rFonts w:ascii="Tahoma" w:eastAsia="Arial" w:hAnsi="Tahoma" w:cs="Tahoma"/>
          <w:b/>
        </w:rPr>
        <w:t>ANEXO II</w:t>
      </w:r>
    </w:p>
    <w:p w14:paraId="5B085D52" w14:textId="77777777" w:rsidR="00FE2E34" w:rsidRPr="00092BE6" w:rsidRDefault="00FE2E34" w:rsidP="00FE2E34">
      <w:pPr>
        <w:jc w:val="center"/>
        <w:rPr>
          <w:rFonts w:ascii="Tahoma" w:eastAsia="Arial" w:hAnsi="Tahoma" w:cs="Tahoma"/>
          <w:b/>
        </w:rPr>
      </w:pPr>
      <w:r w:rsidRPr="00092BE6">
        <w:rPr>
          <w:rFonts w:ascii="Tahoma" w:eastAsia="Arial" w:hAnsi="Tahoma" w:cs="Tahoma"/>
          <w:b/>
        </w:rPr>
        <w:t>MEMORIAL DESCRITIVO</w:t>
      </w:r>
    </w:p>
    <w:p w14:paraId="6AF0EA9A" w14:textId="77777777" w:rsidR="00FE2E34" w:rsidRPr="00092BE6" w:rsidRDefault="00FE2E34" w:rsidP="00FE2E34">
      <w:pPr>
        <w:jc w:val="center"/>
        <w:rPr>
          <w:rFonts w:ascii="Tahoma" w:eastAsia="Arial" w:hAnsi="Tahoma" w:cs="Tahoma"/>
          <w:b/>
        </w:rPr>
      </w:pPr>
    </w:p>
    <w:p w14:paraId="376511A7" w14:textId="5A81C418" w:rsidR="00FE2E34" w:rsidRDefault="00FE2E34" w:rsidP="00FE2E34">
      <w:pPr>
        <w:spacing w:line="360" w:lineRule="auto"/>
        <w:jc w:val="center"/>
        <w:rPr>
          <w:rFonts w:ascii="Tahoma" w:hAnsi="Tahoma" w:cs="Tahoma"/>
        </w:rPr>
      </w:pPr>
      <w:r w:rsidRPr="00092BE6">
        <w:rPr>
          <w:rFonts w:ascii="Tahoma" w:hAnsi="Tahoma" w:cs="Tahoma"/>
        </w:rPr>
        <w:t>DISPONÍVEL EM:</w:t>
      </w:r>
      <w:r w:rsidR="00920F60">
        <w:rPr>
          <w:rFonts w:ascii="Tahoma" w:hAnsi="Tahoma" w:cs="Tahoma"/>
        </w:rPr>
        <w:t xml:space="preserve"> </w:t>
      </w:r>
      <w:hyperlink r:id="rId36" w:anchor="/home" w:history="1">
        <w:r w:rsidR="00920F60" w:rsidRPr="002D4656">
          <w:rPr>
            <w:rStyle w:val="Hyperlink"/>
            <w:rFonts w:ascii="Tahoma" w:hAnsi="Tahoma" w:cs="Tahoma"/>
          </w:rPr>
          <w:t>https://www.novamutum.mt.leg.br/#/home</w:t>
        </w:r>
      </w:hyperlink>
    </w:p>
    <w:p w14:paraId="40EED7F7" w14:textId="77777777" w:rsidR="00920F60" w:rsidRPr="00092BE6" w:rsidRDefault="00920F60" w:rsidP="00FE2E34">
      <w:pPr>
        <w:spacing w:line="360" w:lineRule="auto"/>
        <w:jc w:val="center"/>
        <w:rPr>
          <w:rFonts w:ascii="Tahoma" w:hAnsi="Tahoma" w:cs="Tahoma"/>
        </w:rPr>
      </w:pPr>
    </w:p>
    <w:p w14:paraId="3B630950" w14:textId="77777777" w:rsidR="00FE2E34" w:rsidRPr="00092BE6" w:rsidRDefault="00FE2E34" w:rsidP="00FE2E34">
      <w:pPr>
        <w:spacing w:line="360" w:lineRule="auto"/>
        <w:jc w:val="center"/>
        <w:rPr>
          <w:rFonts w:ascii="Tahoma" w:hAnsi="Tahoma" w:cs="Tahoma"/>
        </w:rPr>
      </w:pPr>
    </w:p>
    <w:p w14:paraId="61690D24" w14:textId="77777777" w:rsidR="00FE2E34" w:rsidRPr="00092BE6" w:rsidRDefault="00FE2E34" w:rsidP="00FE2E34">
      <w:pPr>
        <w:jc w:val="center"/>
        <w:rPr>
          <w:rFonts w:ascii="Tahoma" w:eastAsia="Arial" w:hAnsi="Tahoma" w:cs="Tahoma"/>
          <w:b/>
        </w:rPr>
      </w:pPr>
    </w:p>
    <w:p w14:paraId="1629F812" w14:textId="77777777" w:rsidR="00FE2E34" w:rsidRPr="00092BE6" w:rsidRDefault="00FE2E34" w:rsidP="00FE2E34">
      <w:pPr>
        <w:jc w:val="center"/>
        <w:rPr>
          <w:rFonts w:ascii="Tahoma" w:eastAsia="Arial" w:hAnsi="Tahoma" w:cs="Tahoma"/>
          <w:b/>
        </w:rPr>
      </w:pPr>
    </w:p>
    <w:p w14:paraId="631E83C8" w14:textId="77777777" w:rsidR="00FE2E34" w:rsidRPr="00092BE6" w:rsidRDefault="00FE2E34" w:rsidP="00FE2E34">
      <w:pPr>
        <w:jc w:val="center"/>
        <w:rPr>
          <w:rFonts w:ascii="Tahoma" w:eastAsia="Arial" w:hAnsi="Tahoma" w:cs="Tahoma"/>
          <w:b/>
        </w:rPr>
      </w:pPr>
    </w:p>
    <w:p w14:paraId="24B2872B" w14:textId="77777777" w:rsidR="00FE2E34" w:rsidRPr="00092BE6" w:rsidRDefault="00FE2E34" w:rsidP="00FE2E34">
      <w:pPr>
        <w:jc w:val="center"/>
        <w:rPr>
          <w:rFonts w:ascii="Tahoma" w:eastAsia="Arial" w:hAnsi="Tahoma" w:cs="Tahoma"/>
          <w:b/>
        </w:rPr>
      </w:pPr>
    </w:p>
    <w:p w14:paraId="6FF84B98" w14:textId="77777777" w:rsidR="00FE2E34" w:rsidRPr="00092BE6" w:rsidRDefault="00FE2E34" w:rsidP="00FE2E34">
      <w:pPr>
        <w:jc w:val="center"/>
        <w:rPr>
          <w:rFonts w:ascii="Tahoma" w:eastAsia="Arial" w:hAnsi="Tahoma" w:cs="Tahoma"/>
          <w:b/>
        </w:rPr>
      </w:pPr>
    </w:p>
    <w:p w14:paraId="2378F14B" w14:textId="77777777" w:rsidR="00FE2E34" w:rsidRPr="00092BE6" w:rsidRDefault="00FE2E34" w:rsidP="00FE2E34">
      <w:pPr>
        <w:jc w:val="center"/>
        <w:rPr>
          <w:rFonts w:ascii="Tahoma" w:eastAsia="Arial" w:hAnsi="Tahoma" w:cs="Tahoma"/>
          <w:b/>
        </w:rPr>
      </w:pPr>
    </w:p>
    <w:p w14:paraId="71CD9373" w14:textId="77777777" w:rsidR="00FE2E34" w:rsidRPr="00092BE6" w:rsidRDefault="00FE2E34" w:rsidP="00FE2E34">
      <w:pPr>
        <w:jc w:val="center"/>
        <w:rPr>
          <w:rFonts w:ascii="Tahoma" w:eastAsia="Arial" w:hAnsi="Tahoma" w:cs="Tahoma"/>
          <w:b/>
        </w:rPr>
      </w:pPr>
    </w:p>
    <w:p w14:paraId="769E8E5F" w14:textId="77777777" w:rsidR="00FE2E34" w:rsidRPr="00092BE6" w:rsidRDefault="00FE2E34" w:rsidP="00FE2E34">
      <w:pPr>
        <w:jc w:val="center"/>
        <w:rPr>
          <w:rFonts w:ascii="Tahoma" w:eastAsia="Arial" w:hAnsi="Tahoma" w:cs="Tahoma"/>
          <w:b/>
        </w:rPr>
      </w:pPr>
    </w:p>
    <w:p w14:paraId="3BC8CC6C" w14:textId="77777777" w:rsidR="00FE2E34" w:rsidRPr="00092BE6" w:rsidRDefault="00FE2E34" w:rsidP="00FE2E34">
      <w:pPr>
        <w:jc w:val="center"/>
        <w:rPr>
          <w:rFonts w:ascii="Tahoma" w:eastAsia="Arial" w:hAnsi="Tahoma" w:cs="Tahoma"/>
          <w:b/>
        </w:rPr>
      </w:pPr>
    </w:p>
    <w:p w14:paraId="21571318" w14:textId="77777777" w:rsidR="00FE2E34" w:rsidRPr="00092BE6" w:rsidRDefault="00FE2E34" w:rsidP="00FE2E34">
      <w:pPr>
        <w:jc w:val="center"/>
        <w:rPr>
          <w:rFonts w:ascii="Tahoma" w:eastAsia="Arial" w:hAnsi="Tahoma" w:cs="Tahoma"/>
          <w:b/>
        </w:rPr>
      </w:pPr>
    </w:p>
    <w:p w14:paraId="24843A9D" w14:textId="77777777" w:rsidR="00FE2E34" w:rsidRPr="00092BE6" w:rsidRDefault="00FE2E34" w:rsidP="00FE2E34">
      <w:pPr>
        <w:jc w:val="center"/>
        <w:rPr>
          <w:rFonts w:ascii="Tahoma" w:eastAsia="Arial" w:hAnsi="Tahoma" w:cs="Tahoma"/>
          <w:b/>
        </w:rPr>
      </w:pPr>
    </w:p>
    <w:p w14:paraId="7FC96A07" w14:textId="77777777" w:rsidR="00FE2E34" w:rsidRPr="00092BE6" w:rsidRDefault="00FE2E34" w:rsidP="00FE2E34">
      <w:pPr>
        <w:jc w:val="center"/>
        <w:rPr>
          <w:rFonts w:ascii="Tahoma" w:eastAsia="Arial" w:hAnsi="Tahoma" w:cs="Tahoma"/>
          <w:b/>
        </w:rPr>
      </w:pPr>
    </w:p>
    <w:p w14:paraId="6CF59C4E" w14:textId="77777777" w:rsidR="00FE2E34" w:rsidRPr="00092BE6" w:rsidRDefault="00FE2E34" w:rsidP="00FE2E34">
      <w:pPr>
        <w:jc w:val="center"/>
        <w:rPr>
          <w:rFonts w:ascii="Tahoma" w:eastAsia="Arial" w:hAnsi="Tahoma" w:cs="Tahoma"/>
          <w:b/>
        </w:rPr>
      </w:pPr>
    </w:p>
    <w:p w14:paraId="257A4FA7" w14:textId="77777777" w:rsidR="00FE2E34" w:rsidRPr="00092BE6" w:rsidRDefault="00FE2E34" w:rsidP="00FE2E34">
      <w:pPr>
        <w:jc w:val="center"/>
        <w:rPr>
          <w:rFonts w:ascii="Tahoma" w:eastAsia="Arial" w:hAnsi="Tahoma" w:cs="Tahoma"/>
          <w:b/>
        </w:rPr>
      </w:pPr>
    </w:p>
    <w:p w14:paraId="604E821F" w14:textId="77777777" w:rsidR="00FE2E34" w:rsidRPr="00092BE6" w:rsidRDefault="00FE2E34" w:rsidP="00FE2E34">
      <w:pPr>
        <w:jc w:val="center"/>
        <w:rPr>
          <w:rFonts w:ascii="Tahoma" w:eastAsia="Arial" w:hAnsi="Tahoma" w:cs="Tahoma"/>
          <w:b/>
        </w:rPr>
      </w:pPr>
    </w:p>
    <w:p w14:paraId="3EE2D1E7" w14:textId="77777777" w:rsidR="00FE2E34" w:rsidRPr="00092BE6" w:rsidRDefault="00FE2E34" w:rsidP="00FE2E34">
      <w:pPr>
        <w:jc w:val="center"/>
        <w:rPr>
          <w:rFonts w:ascii="Tahoma" w:eastAsia="Arial" w:hAnsi="Tahoma" w:cs="Tahoma"/>
          <w:b/>
        </w:rPr>
      </w:pPr>
    </w:p>
    <w:p w14:paraId="1E9B6150" w14:textId="77777777" w:rsidR="00FE2E34" w:rsidRPr="00092BE6" w:rsidRDefault="00FE2E34" w:rsidP="00FE2E34">
      <w:pPr>
        <w:jc w:val="center"/>
        <w:rPr>
          <w:rFonts w:ascii="Tahoma" w:eastAsia="Arial" w:hAnsi="Tahoma" w:cs="Tahoma"/>
          <w:b/>
        </w:rPr>
      </w:pPr>
    </w:p>
    <w:p w14:paraId="49F0FE19" w14:textId="77777777" w:rsidR="00FE2E34" w:rsidRPr="00092BE6" w:rsidRDefault="00FE2E34" w:rsidP="00FE2E34">
      <w:pPr>
        <w:jc w:val="center"/>
        <w:rPr>
          <w:rFonts w:ascii="Tahoma" w:eastAsia="Arial" w:hAnsi="Tahoma" w:cs="Tahoma"/>
          <w:b/>
        </w:rPr>
      </w:pPr>
    </w:p>
    <w:p w14:paraId="3D50DC39" w14:textId="77777777" w:rsidR="00FE2E34" w:rsidRPr="00092BE6" w:rsidRDefault="00FE2E34" w:rsidP="00FE2E34">
      <w:pPr>
        <w:jc w:val="center"/>
        <w:rPr>
          <w:rFonts w:ascii="Tahoma" w:eastAsia="Arial" w:hAnsi="Tahoma" w:cs="Tahoma"/>
          <w:b/>
        </w:rPr>
      </w:pPr>
    </w:p>
    <w:p w14:paraId="621D5A0F" w14:textId="77777777" w:rsidR="00FE2E34" w:rsidRPr="00092BE6" w:rsidRDefault="00FE2E34" w:rsidP="00FE2E34">
      <w:pPr>
        <w:jc w:val="center"/>
        <w:rPr>
          <w:rFonts w:ascii="Tahoma" w:eastAsia="Arial" w:hAnsi="Tahoma" w:cs="Tahoma"/>
          <w:b/>
        </w:rPr>
      </w:pPr>
    </w:p>
    <w:p w14:paraId="1B14EC1C" w14:textId="77777777" w:rsidR="00FE2E34" w:rsidRPr="00092BE6" w:rsidRDefault="00FE2E34" w:rsidP="00FE2E34">
      <w:pPr>
        <w:jc w:val="center"/>
        <w:rPr>
          <w:rFonts w:ascii="Tahoma" w:eastAsia="Arial" w:hAnsi="Tahoma" w:cs="Tahoma"/>
          <w:b/>
        </w:rPr>
      </w:pPr>
    </w:p>
    <w:p w14:paraId="0CB2AEEA" w14:textId="77777777" w:rsidR="00FE2E34" w:rsidRPr="00092BE6" w:rsidRDefault="00FE2E34" w:rsidP="00FE2E34">
      <w:pPr>
        <w:jc w:val="center"/>
        <w:rPr>
          <w:rFonts w:ascii="Tahoma" w:eastAsia="Arial" w:hAnsi="Tahoma" w:cs="Tahoma"/>
          <w:b/>
        </w:rPr>
      </w:pPr>
    </w:p>
    <w:p w14:paraId="3DECF816" w14:textId="77777777" w:rsidR="00FE2E34" w:rsidRPr="00092BE6" w:rsidRDefault="00FE2E34" w:rsidP="00FE2E34">
      <w:pPr>
        <w:jc w:val="center"/>
        <w:rPr>
          <w:rFonts w:ascii="Tahoma" w:eastAsia="Arial" w:hAnsi="Tahoma" w:cs="Tahoma"/>
          <w:b/>
        </w:rPr>
      </w:pPr>
    </w:p>
    <w:p w14:paraId="54C3D700" w14:textId="77777777" w:rsidR="00FE2E34" w:rsidRPr="00092BE6" w:rsidRDefault="00FE2E34" w:rsidP="00FE2E34">
      <w:pPr>
        <w:jc w:val="center"/>
        <w:rPr>
          <w:rFonts w:ascii="Tahoma" w:eastAsia="Arial" w:hAnsi="Tahoma" w:cs="Tahoma"/>
          <w:b/>
        </w:rPr>
      </w:pPr>
      <w:r w:rsidRPr="00092BE6">
        <w:rPr>
          <w:rFonts w:ascii="Tahoma" w:eastAsia="Arial" w:hAnsi="Tahoma" w:cs="Tahoma"/>
          <w:b/>
        </w:rPr>
        <w:t>ANEXO III</w:t>
      </w:r>
    </w:p>
    <w:p w14:paraId="781BF6A2"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PLANILHA ORÇAMENTARIA</w:t>
      </w:r>
    </w:p>
    <w:p w14:paraId="63D1AAAC" w14:textId="355BC3A1" w:rsidR="00FE2E34" w:rsidRDefault="00FE2E34" w:rsidP="00FE2E34">
      <w:pPr>
        <w:jc w:val="center"/>
        <w:rPr>
          <w:rFonts w:ascii="Tahoma" w:hAnsi="Tahoma" w:cs="Tahoma"/>
        </w:rPr>
      </w:pPr>
      <w:r w:rsidRPr="00092BE6">
        <w:rPr>
          <w:rFonts w:ascii="Tahoma" w:hAnsi="Tahoma" w:cs="Tahoma"/>
        </w:rPr>
        <w:t xml:space="preserve">DISPONÍVEL EM:  </w:t>
      </w:r>
      <w:hyperlink r:id="rId37" w:anchor="/home" w:history="1">
        <w:r w:rsidR="00920F60" w:rsidRPr="002D4656">
          <w:rPr>
            <w:rStyle w:val="Hyperlink"/>
            <w:rFonts w:ascii="Tahoma" w:hAnsi="Tahoma" w:cs="Tahoma"/>
          </w:rPr>
          <w:t>https://www.novamutum.mt.leg.br/#/home</w:t>
        </w:r>
      </w:hyperlink>
    </w:p>
    <w:p w14:paraId="379D8375" w14:textId="77777777" w:rsidR="00920F60" w:rsidRPr="00092BE6" w:rsidRDefault="00920F60" w:rsidP="00FE2E34">
      <w:pPr>
        <w:jc w:val="center"/>
        <w:rPr>
          <w:rFonts w:ascii="Tahoma" w:eastAsia="Arial" w:hAnsi="Tahoma" w:cs="Tahoma"/>
          <w:b/>
        </w:rPr>
      </w:pPr>
    </w:p>
    <w:p w14:paraId="7D8D7234" w14:textId="77777777" w:rsidR="00FE2E34" w:rsidRPr="00092BE6" w:rsidRDefault="00FE2E34" w:rsidP="00FE2E34">
      <w:pPr>
        <w:jc w:val="center"/>
        <w:rPr>
          <w:rFonts w:ascii="Tahoma" w:eastAsia="Arial" w:hAnsi="Tahoma" w:cs="Tahoma"/>
          <w:b/>
        </w:rPr>
      </w:pPr>
    </w:p>
    <w:p w14:paraId="36634068" w14:textId="77777777" w:rsidR="00FE2E34" w:rsidRPr="00092BE6" w:rsidRDefault="00FE2E34" w:rsidP="00FE2E34">
      <w:pPr>
        <w:jc w:val="center"/>
        <w:rPr>
          <w:rFonts w:ascii="Tahoma" w:eastAsia="Arial" w:hAnsi="Tahoma" w:cs="Tahoma"/>
          <w:b/>
        </w:rPr>
      </w:pPr>
    </w:p>
    <w:p w14:paraId="18AAB804" w14:textId="77777777" w:rsidR="00FE2E34" w:rsidRPr="00092BE6" w:rsidRDefault="00FE2E34" w:rsidP="00FE2E34">
      <w:pPr>
        <w:jc w:val="center"/>
        <w:rPr>
          <w:rFonts w:ascii="Tahoma" w:eastAsia="Arial" w:hAnsi="Tahoma" w:cs="Tahoma"/>
          <w:b/>
        </w:rPr>
      </w:pPr>
    </w:p>
    <w:p w14:paraId="686229F2" w14:textId="77777777" w:rsidR="00FE2E34" w:rsidRPr="00092BE6" w:rsidRDefault="00FE2E34" w:rsidP="00FE2E34">
      <w:pPr>
        <w:jc w:val="center"/>
        <w:rPr>
          <w:rFonts w:ascii="Tahoma" w:eastAsia="Arial" w:hAnsi="Tahoma" w:cs="Tahoma"/>
          <w:b/>
        </w:rPr>
      </w:pPr>
    </w:p>
    <w:p w14:paraId="18F02778" w14:textId="77777777" w:rsidR="00FE2E34" w:rsidRPr="00092BE6" w:rsidRDefault="00FE2E34" w:rsidP="00FE2E34">
      <w:pPr>
        <w:jc w:val="center"/>
        <w:rPr>
          <w:rFonts w:ascii="Tahoma" w:eastAsia="Arial" w:hAnsi="Tahoma" w:cs="Tahoma"/>
          <w:b/>
        </w:rPr>
      </w:pPr>
    </w:p>
    <w:p w14:paraId="5026F86A" w14:textId="77777777" w:rsidR="00FE2E34" w:rsidRPr="00092BE6" w:rsidRDefault="00FE2E34" w:rsidP="00FE2E34">
      <w:pPr>
        <w:jc w:val="center"/>
        <w:rPr>
          <w:rFonts w:ascii="Tahoma" w:eastAsia="Arial" w:hAnsi="Tahoma" w:cs="Tahoma"/>
          <w:b/>
        </w:rPr>
      </w:pPr>
    </w:p>
    <w:p w14:paraId="0214E1D7" w14:textId="77777777" w:rsidR="00FE2E34" w:rsidRPr="00092BE6" w:rsidRDefault="00FE2E34" w:rsidP="00FE2E34">
      <w:pPr>
        <w:jc w:val="center"/>
        <w:rPr>
          <w:rFonts w:ascii="Tahoma" w:eastAsia="Arial" w:hAnsi="Tahoma" w:cs="Tahoma"/>
          <w:b/>
        </w:rPr>
      </w:pPr>
    </w:p>
    <w:p w14:paraId="762894B9" w14:textId="77777777" w:rsidR="00FE2E34" w:rsidRPr="00092BE6" w:rsidRDefault="00FE2E34" w:rsidP="00FE2E34">
      <w:pPr>
        <w:jc w:val="center"/>
        <w:rPr>
          <w:rFonts w:ascii="Tahoma" w:eastAsia="Arial" w:hAnsi="Tahoma" w:cs="Tahoma"/>
          <w:b/>
        </w:rPr>
      </w:pPr>
    </w:p>
    <w:p w14:paraId="0DDE7014" w14:textId="77777777" w:rsidR="00FE2E34" w:rsidRPr="00092BE6" w:rsidRDefault="00FE2E34" w:rsidP="00FE2E34">
      <w:pPr>
        <w:jc w:val="center"/>
        <w:rPr>
          <w:rFonts w:ascii="Tahoma" w:eastAsia="Arial" w:hAnsi="Tahoma" w:cs="Tahoma"/>
          <w:b/>
        </w:rPr>
      </w:pPr>
    </w:p>
    <w:p w14:paraId="297E64D7" w14:textId="77777777" w:rsidR="00FE2E34" w:rsidRPr="00092BE6" w:rsidRDefault="00FE2E34" w:rsidP="00FE2E34">
      <w:pPr>
        <w:jc w:val="center"/>
        <w:rPr>
          <w:rFonts w:ascii="Tahoma" w:eastAsia="Arial" w:hAnsi="Tahoma" w:cs="Tahoma"/>
          <w:b/>
        </w:rPr>
      </w:pPr>
    </w:p>
    <w:p w14:paraId="70EF6112" w14:textId="77777777" w:rsidR="00FE2E34" w:rsidRPr="00092BE6" w:rsidRDefault="00FE2E34" w:rsidP="00FE2E34">
      <w:pPr>
        <w:jc w:val="center"/>
        <w:rPr>
          <w:rFonts w:ascii="Tahoma" w:eastAsia="Arial" w:hAnsi="Tahoma" w:cs="Tahoma"/>
          <w:b/>
        </w:rPr>
      </w:pPr>
    </w:p>
    <w:p w14:paraId="2A6BEEFE" w14:textId="77777777" w:rsidR="00FE2E34" w:rsidRPr="00092BE6" w:rsidRDefault="00FE2E34" w:rsidP="00FE2E34">
      <w:pPr>
        <w:jc w:val="center"/>
        <w:rPr>
          <w:rFonts w:ascii="Tahoma" w:eastAsia="Arial" w:hAnsi="Tahoma" w:cs="Tahoma"/>
          <w:b/>
        </w:rPr>
      </w:pPr>
    </w:p>
    <w:p w14:paraId="09BC5F11" w14:textId="77777777" w:rsidR="00FE2E34" w:rsidRPr="00092BE6" w:rsidRDefault="00FE2E34" w:rsidP="00FE2E34">
      <w:pPr>
        <w:jc w:val="center"/>
        <w:rPr>
          <w:rFonts w:ascii="Tahoma" w:eastAsia="Arial" w:hAnsi="Tahoma" w:cs="Tahoma"/>
          <w:b/>
        </w:rPr>
      </w:pPr>
    </w:p>
    <w:p w14:paraId="1A97CC05" w14:textId="77777777" w:rsidR="00FE2E34" w:rsidRPr="00092BE6" w:rsidRDefault="00FE2E34" w:rsidP="00FE2E34">
      <w:pPr>
        <w:jc w:val="center"/>
        <w:rPr>
          <w:rFonts w:ascii="Tahoma" w:eastAsia="Arial" w:hAnsi="Tahoma" w:cs="Tahoma"/>
          <w:b/>
        </w:rPr>
      </w:pPr>
    </w:p>
    <w:p w14:paraId="4C7AA22C" w14:textId="77777777" w:rsidR="00FE2E34" w:rsidRPr="00092BE6" w:rsidRDefault="00FE2E34" w:rsidP="00FE2E34">
      <w:pPr>
        <w:jc w:val="center"/>
        <w:rPr>
          <w:rFonts w:ascii="Tahoma" w:eastAsia="Arial" w:hAnsi="Tahoma" w:cs="Tahoma"/>
          <w:b/>
        </w:rPr>
      </w:pPr>
    </w:p>
    <w:p w14:paraId="17AC6155" w14:textId="77777777" w:rsidR="00FE2E34" w:rsidRPr="00092BE6" w:rsidRDefault="00FE2E34" w:rsidP="00FE2E34">
      <w:pPr>
        <w:jc w:val="center"/>
        <w:rPr>
          <w:rFonts w:ascii="Tahoma" w:eastAsia="Arial" w:hAnsi="Tahoma" w:cs="Tahoma"/>
          <w:b/>
        </w:rPr>
      </w:pPr>
    </w:p>
    <w:p w14:paraId="4B1EAA35" w14:textId="77777777" w:rsidR="00FE2E34" w:rsidRPr="00092BE6" w:rsidRDefault="00FE2E34" w:rsidP="00FE2E34">
      <w:pPr>
        <w:jc w:val="center"/>
        <w:rPr>
          <w:rFonts w:ascii="Tahoma" w:eastAsia="Arial" w:hAnsi="Tahoma" w:cs="Tahoma"/>
          <w:b/>
        </w:rPr>
      </w:pPr>
    </w:p>
    <w:p w14:paraId="72749329" w14:textId="77777777" w:rsidR="00FE2E34" w:rsidRPr="00092BE6" w:rsidRDefault="00FE2E34" w:rsidP="00FE2E34">
      <w:pPr>
        <w:jc w:val="center"/>
        <w:rPr>
          <w:rFonts w:ascii="Tahoma" w:eastAsia="Arial" w:hAnsi="Tahoma" w:cs="Tahoma"/>
          <w:b/>
        </w:rPr>
      </w:pPr>
    </w:p>
    <w:p w14:paraId="7D3E78E9" w14:textId="77777777" w:rsidR="00FE2E34" w:rsidRPr="00092BE6" w:rsidRDefault="00FE2E34" w:rsidP="00FE2E34">
      <w:pPr>
        <w:jc w:val="center"/>
        <w:rPr>
          <w:rFonts w:ascii="Tahoma" w:eastAsia="Arial" w:hAnsi="Tahoma" w:cs="Tahoma"/>
          <w:b/>
        </w:rPr>
      </w:pPr>
    </w:p>
    <w:p w14:paraId="60B18DEF" w14:textId="77777777" w:rsidR="00FE2E34" w:rsidRPr="00092BE6" w:rsidRDefault="00FE2E34" w:rsidP="00FE2E34">
      <w:pPr>
        <w:jc w:val="center"/>
        <w:rPr>
          <w:rFonts w:ascii="Tahoma" w:eastAsia="Arial" w:hAnsi="Tahoma" w:cs="Tahoma"/>
          <w:b/>
        </w:rPr>
      </w:pPr>
    </w:p>
    <w:p w14:paraId="169EFD71" w14:textId="77777777" w:rsidR="00FE2E34" w:rsidRPr="00092BE6" w:rsidRDefault="00FE2E34" w:rsidP="00FE2E34">
      <w:pPr>
        <w:jc w:val="center"/>
        <w:rPr>
          <w:rFonts w:ascii="Tahoma" w:eastAsia="Arial" w:hAnsi="Tahoma" w:cs="Tahoma"/>
          <w:b/>
        </w:rPr>
      </w:pPr>
    </w:p>
    <w:p w14:paraId="6C6D95F0" w14:textId="77777777" w:rsidR="00FE2E34" w:rsidRPr="00092BE6" w:rsidRDefault="00FE2E34" w:rsidP="00FE2E34">
      <w:pPr>
        <w:jc w:val="center"/>
        <w:rPr>
          <w:rFonts w:ascii="Tahoma" w:eastAsia="Arial" w:hAnsi="Tahoma" w:cs="Tahoma"/>
          <w:b/>
        </w:rPr>
      </w:pPr>
    </w:p>
    <w:p w14:paraId="431E19BD" w14:textId="77777777" w:rsidR="00FE2E34" w:rsidRPr="00092BE6" w:rsidRDefault="00FE2E34" w:rsidP="00FE2E34">
      <w:pPr>
        <w:jc w:val="center"/>
        <w:rPr>
          <w:rFonts w:ascii="Tahoma" w:eastAsia="Arial" w:hAnsi="Tahoma" w:cs="Tahoma"/>
          <w:b/>
        </w:rPr>
      </w:pPr>
    </w:p>
    <w:p w14:paraId="74CE43BE" w14:textId="77777777" w:rsidR="00FE2E34" w:rsidRPr="00092BE6" w:rsidRDefault="00FE2E34" w:rsidP="00FE2E34">
      <w:pPr>
        <w:jc w:val="center"/>
        <w:rPr>
          <w:rFonts w:ascii="Tahoma" w:eastAsia="Arial" w:hAnsi="Tahoma" w:cs="Tahoma"/>
          <w:b/>
        </w:rPr>
      </w:pPr>
    </w:p>
    <w:p w14:paraId="2809D94B" w14:textId="77777777" w:rsidR="00FE2E34" w:rsidRPr="00092BE6" w:rsidRDefault="00FE2E34" w:rsidP="00FE2E34">
      <w:pPr>
        <w:jc w:val="center"/>
        <w:rPr>
          <w:rFonts w:ascii="Tahoma" w:eastAsia="Arial" w:hAnsi="Tahoma" w:cs="Tahoma"/>
          <w:b/>
        </w:rPr>
      </w:pPr>
    </w:p>
    <w:p w14:paraId="1CE1E319" w14:textId="77777777" w:rsidR="00FE2E34" w:rsidRPr="00092BE6" w:rsidRDefault="00FE2E34" w:rsidP="00FE2E34">
      <w:pPr>
        <w:jc w:val="center"/>
        <w:rPr>
          <w:rFonts w:ascii="Tahoma" w:eastAsia="Arial" w:hAnsi="Tahoma" w:cs="Tahoma"/>
          <w:b/>
        </w:rPr>
      </w:pPr>
    </w:p>
    <w:p w14:paraId="0323B72B"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ANEXO IV </w:t>
      </w:r>
    </w:p>
    <w:p w14:paraId="0C36AE30"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CRONOGRAMA FÍSICO – FINANCEIRO</w:t>
      </w:r>
    </w:p>
    <w:p w14:paraId="28C51872" w14:textId="4B64C7B6" w:rsidR="00FE2E34" w:rsidRDefault="00FE2E34" w:rsidP="00FE2E34">
      <w:pPr>
        <w:jc w:val="center"/>
        <w:rPr>
          <w:rFonts w:ascii="Tahoma" w:hAnsi="Tahoma" w:cs="Tahoma"/>
        </w:rPr>
      </w:pPr>
      <w:r w:rsidRPr="00092BE6">
        <w:rPr>
          <w:rFonts w:ascii="Tahoma" w:hAnsi="Tahoma" w:cs="Tahoma"/>
        </w:rPr>
        <w:t>DISPONÍVEL EM</w:t>
      </w:r>
      <w:r w:rsidR="00920F60">
        <w:rPr>
          <w:rFonts w:ascii="Tahoma" w:hAnsi="Tahoma" w:cs="Tahoma"/>
        </w:rPr>
        <w:t xml:space="preserve">: </w:t>
      </w:r>
      <w:hyperlink r:id="rId38" w:anchor="/home" w:history="1">
        <w:r w:rsidR="00920F60" w:rsidRPr="002D4656">
          <w:rPr>
            <w:rStyle w:val="Hyperlink"/>
            <w:rFonts w:ascii="Tahoma" w:hAnsi="Tahoma" w:cs="Tahoma"/>
          </w:rPr>
          <w:t>https://www.novamutum.mt.leg.br/#/home</w:t>
        </w:r>
      </w:hyperlink>
    </w:p>
    <w:p w14:paraId="67AD20DD" w14:textId="77777777" w:rsidR="00920F60" w:rsidRPr="00092BE6" w:rsidRDefault="00920F60" w:rsidP="00FE2E34">
      <w:pPr>
        <w:jc w:val="center"/>
        <w:rPr>
          <w:rFonts w:ascii="Tahoma" w:eastAsia="Arial" w:hAnsi="Tahoma" w:cs="Tahoma"/>
          <w:b/>
        </w:rPr>
      </w:pPr>
    </w:p>
    <w:p w14:paraId="2C478FF1" w14:textId="77777777" w:rsidR="00FE2E34" w:rsidRPr="00092BE6" w:rsidRDefault="00FE2E34" w:rsidP="00FE2E34">
      <w:pPr>
        <w:jc w:val="center"/>
        <w:rPr>
          <w:rFonts w:ascii="Tahoma" w:eastAsia="Arial" w:hAnsi="Tahoma" w:cs="Tahoma"/>
          <w:b/>
        </w:rPr>
      </w:pPr>
    </w:p>
    <w:p w14:paraId="5069E688" w14:textId="77777777" w:rsidR="00FE2E34" w:rsidRPr="00092BE6" w:rsidRDefault="00FE2E34" w:rsidP="00FE2E34">
      <w:pPr>
        <w:jc w:val="center"/>
        <w:rPr>
          <w:rFonts w:ascii="Tahoma" w:eastAsia="Arial" w:hAnsi="Tahoma" w:cs="Tahoma"/>
          <w:b/>
        </w:rPr>
      </w:pPr>
    </w:p>
    <w:p w14:paraId="09BDC6AA" w14:textId="77777777" w:rsidR="00FE2E34" w:rsidRPr="00092BE6" w:rsidRDefault="00FE2E34" w:rsidP="00FE2E34">
      <w:pPr>
        <w:jc w:val="center"/>
        <w:rPr>
          <w:rFonts w:ascii="Tahoma" w:eastAsia="Arial" w:hAnsi="Tahoma" w:cs="Tahoma"/>
          <w:b/>
        </w:rPr>
      </w:pPr>
    </w:p>
    <w:p w14:paraId="507B1C0F" w14:textId="77777777" w:rsidR="00FE2E34" w:rsidRPr="00092BE6" w:rsidRDefault="00FE2E34" w:rsidP="00FE2E34">
      <w:pPr>
        <w:jc w:val="center"/>
        <w:rPr>
          <w:rFonts w:ascii="Tahoma" w:eastAsia="Arial" w:hAnsi="Tahoma" w:cs="Tahoma"/>
          <w:b/>
        </w:rPr>
      </w:pPr>
    </w:p>
    <w:p w14:paraId="1DF03D0C" w14:textId="77777777" w:rsidR="00FE2E34" w:rsidRPr="00092BE6" w:rsidRDefault="00FE2E34" w:rsidP="00FE2E34">
      <w:pPr>
        <w:jc w:val="center"/>
        <w:rPr>
          <w:rFonts w:ascii="Tahoma" w:eastAsia="Arial" w:hAnsi="Tahoma" w:cs="Tahoma"/>
          <w:b/>
        </w:rPr>
      </w:pPr>
    </w:p>
    <w:p w14:paraId="2462C7C8" w14:textId="77777777" w:rsidR="00FE2E34" w:rsidRPr="00092BE6" w:rsidRDefault="00FE2E34" w:rsidP="00FE2E34">
      <w:pPr>
        <w:jc w:val="center"/>
        <w:rPr>
          <w:rFonts w:ascii="Tahoma" w:eastAsia="Arial" w:hAnsi="Tahoma" w:cs="Tahoma"/>
          <w:b/>
        </w:rPr>
      </w:pPr>
    </w:p>
    <w:p w14:paraId="7C971600" w14:textId="77777777" w:rsidR="00FE2E34" w:rsidRPr="00092BE6" w:rsidRDefault="00FE2E34" w:rsidP="00FE2E34">
      <w:pPr>
        <w:jc w:val="center"/>
        <w:rPr>
          <w:rFonts w:ascii="Tahoma" w:eastAsia="Arial" w:hAnsi="Tahoma" w:cs="Tahoma"/>
          <w:b/>
        </w:rPr>
      </w:pPr>
    </w:p>
    <w:p w14:paraId="4B33EFBE" w14:textId="77777777" w:rsidR="00FE2E34" w:rsidRPr="00092BE6" w:rsidRDefault="00FE2E34" w:rsidP="00FE2E34">
      <w:pPr>
        <w:jc w:val="center"/>
        <w:rPr>
          <w:rFonts w:ascii="Tahoma" w:eastAsia="Arial" w:hAnsi="Tahoma" w:cs="Tahoma"/>
          <w:b/>
        </w:rPr>
      </w:pPr>
    </w:p>
    <w:p w14:paraId="22811BAD" w14:textId="77777777" w:rsidR="00FE2E34" w:rsidRPr="00092BE6" w:rsidRDefault="00FE2E34" w:rsidP="00FE2E34">
      <w:pPr>
        <w:jc w:val="center"/>
        <w:rPr>
          <w:rFonts w:ascii="Tahoma" w:eastAsia="Arial" w:hAnsi="Tahoma" w:cs="Tahoma"/>
          <w:b/>
        </w:rPr>
      </w:pPr>
    </w:p>
    <w:p w14:paraId="4E0F728B" w14:textId="77777777" w:rsidR="00FE2E34" w:rsidRPr="00092BE6" w:rsidRDefault="00FE2E34" w:rsidP="00FE2E34">
      <w:pPr>
        <w:jc w:val="center"/>
        <w:rPr>
          <w:rFonts w:ascii="Tahoma" w:eastAsia="Arial" w:hAnsi="Tahoma" w:cs="Tahoma"/>
          <w:b/>
        </w:rPr>
      </w:pPr>
    </w:p>
    <w:p w14:paraId="41AA2F43" w14:textId="77777777" w:rsidR="00FE2E34" w:rsidRPr="00092BE6" w:rsidRDefault="00FE2E34" w:rsidP="00FE2E34">
      <w:pPr>
        <w:jc w:val="center"/>
        <w:rPr>
          <w:rFonts w:ascii="Tahoma" w:eastAsia="Arial" w:hAnsi="Tahoma" w:cs="Tahoma"/>
          <w:b/>
        </w:rPr>
      </w:pPr>
    </w:p>
    <w:p w14:paraId="38E40557" w14:textId="77777777" w:rsidR="00FE2E34" w:rsidRPr="00092BE6" w:rsidRDefault="00FE2E34" w:rsidP="00FE2E34">
      <w:pPr>
        <w:jc w:val="center"/>
        <w:rPr>
          <w:rFonts w:ascii="Tahoma" w:eastAsia="Arial" w:hAnsi="Tahoma" w:cs="Tahoma"/>
          <w:b/>
        </w:rPr>
      </w:pPr>
    </w:p>
    <w:p w14:paraId="1EADB8F1" w14:textId="77777777" w:rsidR="00FE2E34" w:rsidRPr="00092BE6" w:rsidRDefault="00FE2E34" w:rsidP="00FE2E34">
      <w:pPr>
        <w:jc w:val="center"/>
        <w:rPr>
          <w:rFonts w:ascii="Tahoma" w:eastAsia="Arial" w:hAnsi="Tahoma" w:cs="Tahoma"/>
          <w:b/>
        </w:rPr>
      </w:pPr>
    </w:p>
    <w:p w14:paraId="099CC354" w14:textId="77777777" w:rsidR="00FE2E34" w:rsidRPr="00092BE6" w:rsidRDefault="00FE2E34" w:rsidP="00FE2E34">
      <w:pPr>
        <w:jc w:val="center"/>
        <w:rPr>
          <w:rFonts w:ascii="Tahoma" w:eastAsia="Arial" w:hAnsi="Tahoma" w:cs="Tahoma"/>
          <w:b/>
        </w:rPr>
      </w:pPr>
    </w:p>
    <w:p w14:paraId="5DFE35D2" w14:textId="77777777" w:rsidR="00FE2E34" w:rsidRPr="00092BE6" w:rsidRDefault="00FE2E34" w:rsidP="00FE2E34">
      <w:pPr>
        <w:jc w:val="center"/>
        <w:rPr>
          <w:rFonts w:ascii="Tahoma" w:eastAsia="Arial" w:hAnsi="Tahoma" w:cs="Tahoma"/>
          <w:b/>
        </w:rPr>
      </w:pPr>
    </w:p>
    <w:p w14:paraId="7C639DFD" w14:textId="77777777" w:rsidR="00FE2E34" w:rsidRPr="00092BE6" w:rsidRDefault="00FE2E34" w:rsidP="00FE2E34">
      <w:pPr>
        <w:jc w:val="center"/>
        <w:rPr>
          <w:rFonts w:ascii="Tahoma" w:eastAsia="Arial" w:hAnsi="Tahoma" w:cs="Tahoma"/>
          <w:b/>
        </w:rPr>
      </w:pPr>
    </w:p>
    <w:p w14:paraId="14B0F7E9" w14:textId="77777777" w:rsidR="00FE2E34" w:rsidRPr="00092BE6" w:rsidRDefault="00FE2E34" w:rsidP="00FE2E34">
      <w:pPr>
        <w:jc w:val="center"/>
        <w:rPr>
          <w:rFonts w:ascii="Tahoma" w:eastAsia="Arial" w:hAnsi="Tahoma" w:cs="Tahoma"/>
          <w:b/>
        </w:rPr>
      </w:pPr>
    </w:p>
    <w:p w14:paraId="64236901" w14:textId="77777777" w:rsidR="00FE2E34" w:rsidRPr="00092BE6" w:rsidRDefault="00FE2E34" w:rsidP="00FE2E34">
      <w:pPr>
        <w:jc w:val="center"/>
        <w:rPr>
          <w:rFonts w:ascii="Tahoma" w:eastAsia="Arial" w:hAnsi="Tahoma" w:cs="Tahoma"/>
          <w:b/>
        </w:rPr>
      </w:pPr>
    </w:p>
    <w:p w14:paraId="3D803084" w14:textId="77777777" w:rsidR="00FE2E34" w:rsidRPr="00092BE6" w:rsidRDefault="00FE2E34" w:rsidP="00FE2E34">
      <w:pPr>
        <w:jc w:val="center"/>
        <w:rPr>
          <w:rFonts w:ascii="Tahoma" w:eastAsia="Arial" w:hAnsi="Tahoma" w:cs="Tahoma"/>
          <w:b/>
        </w:rPr>
      </w:pPr>
    </w:p>
    <w:p w14:paraId="79D21A08" w14:textId="77777777" w:rsidR="00FE2E34" w:rsidRPr="00092BE6" w:rsidRDefault="00FE2E34" w:rsidP="00FE2E34">
      <w:pPr>
        <w:jc w:val="center"/>
        <w:rPr>
          <w:rFonts w:ascii="Tahoma" w:eastAsia="Arial" w:hAnsi="Tahoma" w:cs="Tahoma"/>
          <w:b/>
        </w:rPr>
      </w:pPr>
    </w:p>
    <w:p w14:paraId="0C3D9C32" w14:textId="77777777" w:rsidR="00FE2E34" w:rsidRPr="00092BE6" w:rsidRDefault="00FE2E34" w:rsidP="00FE2E34">
      <w:pPr>
        <w:jc w:val="center"/>
        <w:rPr>
          <w:rFonts w:ascii="Tahoma" w:eastAsia="Arial" w:hAnsi="Tahoma" w:cs="Tahoma"/>
          <w:b/>
        </w:rPr>
      </w:pPr>
    </w:p>
    <w:p w14:paraId="329DE43C" w14:textId="77777777" w:rsidR="00FE2E34" w:rsidRPr="00092BE6" w:rsidRDefault="00FE2E34" w:rsidP="00FE2E34">
      <w:pPr>
        <w:jc w:val="center"/>
        <w:rPr>
          <w:rFonts w:ascii="Tahoma" w:eastAsia="Arial" w:hAnsi="Tahoma" w:cs="Tahoma"/>
          <w:b/>
        </w:rPr>
      </w:pPr>
    </w:p>
    <w:p w14:paraId="6E49A2DE" w14:textId="77777777" w:rsidR="00FE2E34" w:rsidRPr="00092BE6" w:rsidRDefault="00FE2E34" w:rsidP="00FE2E34">
      <w:pPr>
        <w:jc w:val="center"/>
        <w:rPr>
          <w:rFonts w:ascii="Tahoma" w:eastAsia="Arial" w:hAnsi="Tahoma" w:cs="Tahoma"/>
          <w:b/>
        </w:rPr>
      </w:pPr>
    </w:p>
    <w:p w14:paraId="19FA0D05" w14:textId="77777777" w:rsidR="00FE2E34" w:rsidRPr="00092BE6" w:rsidRDefault="00FE2E34" w:rsidP="00FE2E34">
      <w:pPr>
        <w:jc w:val="center"/>
        <w:rPr>
          <w:rFonts w:ascii="Tahoma" w:eastAsia="Arial" w:hAnsi="Tahoma" w:cs="Tahoma"/>
          <w:b/>
        </w:rPr>
      </w:pPr>
    </w:p>
    <w:p w14:paraId="28D241B9" w14:textId="77777777" w:rsidR="00FE2E34" w:rsidRPr="00092BE6" w:rsidRDefault="00FE2E34" w:rsidP="00FE2E34">
      <w:pPr>
        <w:jc w:val="center"/>
        <w:rPr>
          <w:rFonts w:ascii="Tahoma" w:eastAsia="Arial" w:hAnsi="Tahoma" w:cs="Tahoma"/>
          <w:b/>
        </w:rPr>
      </w:pPr>
    </w:p>
    <w:p w14:paraId="253025EF" w14:textId="77777777" w:rsidR="00FE2E34" w:rsidRPr="00092BE6" w:rsidRDefault="00FE2E34" w:rsidP="00FE2E34">
      <w:pPr>
        <w:jc w:val="center"/>
        <w:rPr>
          <w:rFonts w:ascii="Tahoma" w:eastAsia="Arial" w:hAnsi="Tahoma" w:cs="Tahoma"/>
          <w:b/>
        </w:rPr>
      </w:pPr>
    </w:p>
    <w:p w14:paraId="1049F08D"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ANEXO V </w:t>
      </w:r>
    </w:p>
    <w:p w14:paraId="7F9DFD6D"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PLANILHA DE COMPOSIÇÃO DE BDI</w:t>
      </w:r>
    </w:p>
    <w:p w14:paraId="6B10453E" w14:textId="7B4B5444" w:rsidR="00FE2E34" w:rsidRDefault="00FE2E34" w:rsidP="00FE2E34">
      <w:pPr>
        <w:spacing w:line="360" w:lineRule="auto"/>
        <w:ind w:left="142"/>
        <w:jc w:val="center"/>
        <w:rPr>
          <w:rFonts w:ascii="Tahoma" w:hAnsi="Tahoma" w:cs="Tahoma"/>
        </w:rPr>
      </w:pPr>
      <w:r w:rsidRPr="00092BE6">
        <w:rPr>
          <w:rFonts w:ascii="Tahoma" w:hAnsi="Tahoma" w:cs="Tahoma"/>
        </w:rPr>
        <w:t>DISPONÍVEL EM</w:t>
      </w:r>
      <w:r w:rsidR="00920F60">
        <w:rPr>
          <w:rFonts w:ascii="Tahoma" w:hAnsi="Tahoma" w:cs="Tahoma"/>
        </w:rPr>
        <w:t xml:space="preserve">: </w:t>
      </w:r>
      <w:hyperlink r:id="rId39" w:anchor="/home" w:history="1">
        <w:r w:rsidR="00920F60" w:rsidRPr="002D4656">
          <w:rPr>
            <w:rStyle w:val="Hyperlink"/>
            <w:rFonts w:ascii="Tahoma" w:hAnsi="Tahoma" w:cs="Tahoma"/>
          </w:rPr>
          <w:t>https://www.novamutum.mt.leg.br/#/home</w:t>
        </w:r>
      </w:hyperlink>
    </w:p>
    <w:p w14:paraId="20C4FFC6" w14:textId="77777777" w:rsidR="00920F60" w:rsidRPr="00092BE6" w:rsidRDefault="00920F60" w:rsidP="00FE2E34">
      <w:pPr>
        <w:spacing w:line="360" w:lineRule="auto"/>
        <w:ind w:left="142"/>
        <w:jc w:val="center"/>
        <w:rPr>
          <w:rFonts w:ascii="Tahoma" w:hAnsi="Tahoma" w:cs="Tahoma"/>
        </w:rPr>
      </w:pPr>
    </w:p>
    <w:p w14:paraId="6A3D4518" w14:textId="77777777" w:rsidR="00FE2E34" w:rsidRPr="00092BE6" w:rsidRDefault="00FE2E34" w:rsidP="00FE2E34">
      <w:pPr>
        <w:jc w:val="center"/>
        <w:rPr>
          <w:rFonts w:ascii="Tahoma" w:eastAsia="Arial" w:hAnsi="Tahoma" w:cs="Tahoma"/>
        </w:rPr>
      </w:pPr>
    </w:p>
    <w:p w14:paraId="4B90A760" w14:textId="77777777" w:rsidR="00FE2E34" w:rsidRPr="00092BE6" w:rsidRDefault="00FE2E34" w:rsidP="00FE2E34">
      <w:pPr>
        <w:jc w:val="center"/>
        <w:rPr>
          <w:rFonts w:ascii="Tahoma" w:eastAsia="Arial" w:hAnsi="Tahoma" w:cs="Tahoma"/>
        </w:rPr>
      </w:pPr>
    </w:p>
    <w:p w14:paraId="0771D8CF" w14:textId="77777777" w:rsidR="00FE2E34" w:rsidRPr="00092BE6" w:rsidRDefault="00FE2E34" w:rsidP="00FE2E34">
      <w:pPr>
        <w:jc w:val="center"/>
        <w:rPr>
          <w:rFonts w:ascii="Tahoma" w:eastAsia="Arial" w:hAnsi="Tahoma" w:cs="Tahoma"/>
        </w:rPr>
      </w:pPr>
    </w:p>
    <w:p w14:paraId="359722E4" w14:textId="77777777" w:rsidR="00FE2E34" w:rsidRPr="00092BE6" w:rsidRDefault="00FE2E34" w:rsidP="00FE2E34">
      <w:pPr>
        <w:jc w:val="center"/>
        <w:rPr>
          <w:rFonts w:ascii="Tahoma" w:eastAsia="Arial" w:hAnsi="Tahoma" w:cs="Tahoma"/>
        </w:rPr>
      </w:pPr>
    </w:p>
    <w:p w14:paraId="02224652" w14:textId="77777777" w:rsidR="00FE2E34" w:rsidRPr="00092BE6" w:rsidRDefault="00FE2E34" w:rsidP="00FE2E34">
      <w:pPr>
        <w:jc w:val="center"/>
        <w:rPr>
          <w:rFonts w:ascii="Tahoma" w:eastAsia="Arial" w:hAnsi="Tahoma" w:cs="Tahoma"/>
        </w:rPr>
      </w:pPr>
    </w:p>
    <w:p w14:paraId="77F061D2" w14:textId="77777777" w:rsidR="00FE2E34" w:rsidRPr="00092BE6" w:rsidRDefault="00FE2E34" w:rsidP="00FE2E34">
      <w:pPr>
        <w:jc w:val="center"/>
        <w:rPr>
          <w:rFonts w:ascii="Tahoma" w:eastAsia="Arial" w:hAnsi="Tahoma" w:cs="Tahoma"/>
        </w:rPr>
      </w:pPr>
    </w:p>
    <w:p w14:paraId="5BE5B1AC" w14:textId="77777777" w:rsidR="00FE2E34" w:rsidRPr="00092BE6" w:rsidRDefault="00FE2E34" w:rsidP="00FE2E34">
      <w:pPr>
        <w:jc w:val="center"/>
        <w:rPr>
          <w:rFonts w:ascii="Tahoma" w:eastAsia="Arial" w:hAnsi="Tahoma" w:cs="Tahoma"/>
        </w:rPr>
      </w:pPr>
    </w:p>
    <w:p w14:paraId="15DDF21F" w14:textId="77777777" w:rsidR="00FE2E34" w:rsidRPr="00092BE6" w:rsidRDefault="00FE2E34" w:rsidP="00FE2E34">
      <w:pPr>
        <w:jc w:val="center"/>
        <w:rPr>
          <w:rFonts w:ascii="Tahoma" w:eastAsia="Arial" w:hAnsi="Tahoma" w:cs="Tahoma"/>
        </w:rPr>
      </w:pPr>
    </w:p>
    <w:p w14:paraId="7E9E528B" w14:textId="77777777" w:rsidR="00FE2E34" w:rsidRPr="00092BE6" w:rsidRDefault="00FE2E34" w:rsidP="00FE2E34">
      <w:pPr>
        <w:jc w:val="center"/>
        <w:rPr>
          <w:rFonts w:ascii="Tahoma" w:eastAsia="Arial" w:hAnsi="Tahoma" w:cs="Tahoma"/>
        </w:rPr>
      </w:pPr>
    </w:p>
    <w:p w14:paraId="1AD1A30C" w14:textId="77777777" w:rsidR="00FE2E34" w:rsidRPr="00092BE6" w:rsidRDefault="00FE2E34" w:rsidP="00FE2E34">
      <w:pPr>
        <w:jc w:val="center"/>
        <w:rPr>
          <w:rFonts w:ascii="Tahoma" w:eastAsia="Arial" w:hAnsi="Tahoma" w:cs="Tahoma"/>
        </w:rPr>
      </w:pPr>
    </w:p>
    <w:p w14:paraId="7768C345" w14:textId="77777777" w:rsidR="00FE2E34" w:rsidRPr="00092BE6" w:rsidRDefault="00FE2E34" w:rsidP="00FE2E34">
      <w:pPr>
        <w:jc w:val="center"/>
        <w:rPr>
          <w:rFonts w:ascii="Tahoma" w:eastAsia="Arial" w:hAnsi="Tahoma" w:cs="Tahoma"/>
        </w:rPr>
      </w:pPr>
    </w:p>
    <w:p w14:paraId="09182BF3" w14:textId="77777777" w:rsidR="00FE2E34" w:rsidRPr="00092BE6" w:rsidRDefault="00FE2E34" w:rsidP="00FE2E34">
      <w:pPr>
        <w:jc w:val="center"/>
        <w:rPr>
          <w:rFonts w:ascii="Tahoma" w:eastAsia="Arial" w:hAnsi="Tahoma" w:cs="Tahoma"/>
        </w:rPr>
      </w:pPr>
    </w:p>
    <w:p w14:paraId="7F5AC2BE" w14:textId="77777777" w:rsidR="00FE2E34" w:rsidRPr="00092BE6" w:rsidRDefault="00FE2E34" w:rsidP="00FE2E34">
      <w:pPr>
        <w:jc w:val="center"/>
        <w:rPr>
          <w:rFonts w:ascii="Tahoma" w:eastAsia="Arial" w:hAnsi="Tahoma" w:cs="Tahoma"/>
        </w:rPr>
      </w:pPr>
    </w:p>
    <w:p w14:paraId="57EDFF70" w14:textId="77777777" w:rsidR="00FE2E34" w:rsidRPr="00092BE6" w:rsidRDefault="00FE2E34" w:rsidP="00FE2E34">
      <w:pPr>
        <w:jc w:val="center"/>
        <w:rPr>
          <w:rFonts w:ascii="Tahoma" w:eastAsia="Arial" w:hAnsi="Tahoma" w:cs="Tahoma"/>
        </w:rPr>
      </w:pPr>
    </w:p>
    <w:p w14:paraId="606D54CF" w14:textId="77777777" w:rsidR="00FE2E34" w:rsidRPr="00092BE6" w:rsidRDefault="00FE2E34" w:rsidP="00FE2E34">
      <w:pPr>
        <w:jc w:val="center"/>
        <w:rPr>
          <w:rFonts w:ascii="Tahoma" w:eastAsia="Arial" w:hAnsi="Tahoma" w:cs="Tahoma"/>
        </w:rPr>
      </w:pPr>
    </w:p>
    <w:p w14:paraId="5D5B8355" w14:textId="77777777" w:rsidR="00FE2E34" w:rsidRPr="00092BE6" w:rsidRDefault="00FE2E34" w:rsidP="00FE2E34">
      <w:pPr>
        <w:jc w:val="center"/>
        <w:rPr>
          <w:rFonts w:ascii="Tahoma" w:eastAsia="Arial" w:hAnsi="Tahoma" w:cs="Tahoma"/>
        </w:rPr>
      </w:pPr>
    </w:p>
    <w:p w14:paraId="1ACA3091" w14:textId="77777777" w:rsidR="00FE2E34" w:rsidRPr="00092BE6" w:rsidRDefault="00FE2E34" w:rsidP="00FE2E34">
      <w:pPr>
        <w:jc w:val="center"/>
        <w:rPr>
          <w:rFonts w:ascii="Tahoma" w:eastAsia="Arial" w:hAnsi="Tahoma" w:cs="Tahoma"/>
        </w:rPr>
      </w:pPr>
    </w:p>
    <w:p w14:paraId="59B5F89A" w14:textId="77777777" w:rsidR="00FE2E34" w:rsidRPr="00092BE6" w:rsidRDefault="00FE2E34" w:rsidP="00FE2E34">
      <w:pPr>
        <w:jc w:val="center"/>
        <w:rPr>
          <w:rFonts w:ascii="Tahoma" w:eastAsia="Arial" w:hAnsi="Tahoma" w:cs="Tahoma"/>
        </w:rPr>
      </w:pPr>
    </w:p>
    <w:p w14:paraId="350F0230" w14:textId="77777777" w:rsidR="00FE2E34" w:rsidRPr="00092BE6" w:rsidRDefault="00FE2E34" w:rsidP="00FE2E34">
      <w:pPr>
        <w:jc w:val="center"/>
        <w:rPr>
          <w:rFonts w:ascii="Tahoma" w:eastAsia="Arial" w:hAnsi="Tahoma" w:cs="Tahoma"/>
        </w:rPr>
      </w:pPr>
    </w:p>
    <w:p w14:paraId="1BD3C7E7" w14:textId="77777777" w:rsidR="00FE2E34" w:rsidRPr="00092BE6" w:rsidRDefault="00FE2E34" w:rsidP="00FE2E34">
      <w:pPr>
        <w:jc w:val="center"/>
        <w:rPr>
          <w:rFonts w:ascii="Tahoma" w:eastAsia="Arial" w:hAnsi="Tahoma" w:cs="Tahoma"/>
        </w:rPr>
      </w:pPr>
    </w:p>
    <w:p w14:paraId="26A8A1F1" w14:textId="77777777" w:rsidR="00FE2E34" w:rsidRPr="00092BE6" w:rsidRDefault="00FE2E34" w:rsidP="00FE2E34">
      <w:pPr>
        <w:jc w:val="center"/>
        <w:rPr>
          <w:rFonts w:ascii="Tahoma" w:eastAsia="Arial" w:hAnsi="Tahoma" w:cs="Tahoma"/>
        </w:rPr>
      </w:pPr>
    </w:p>
    <w:p w14:paraId="2E5956CB" w14:textId="77777777" w:rsidR="00FE2E34" w:rsidRPr="00092BE6" w:rsidRDefault="00FE2E34" w:rsidP="00FE2E34">
      <w:pPr>
        <w:jc w:val="center"/>
        <w:rPr>
          <w:rFonts w:ascii="Tahoma" w:eastAsia="Arial" w:hAnsi="Tahoma" w:cs="Tahoma"/>
        </w:rPr>
      </w:pPr>
    </w:p>
    <w:p w14:paraId="34638516" w14:textId="77777777" w:rsidR="00FE2E34" w:rsidRPr="00092BE6" w:rsidRDefault="00FE2E34" w:rsidP="00FE2E34">
      <w:pPr>
        <w:jc w:val="center"/>
        <w:rPr>
          <w:rFonts w:ascii="Tahoma" w:eastAsia="Arial" w:hAnsi="Tahoma" w:cs="Tahoma"/>
        </w:rPr>
      </w:pPr>
    </w:p>
    <w:p w14:paraId="68F56093" w14:textId="77777777" w:rsidR="00FE2E34" w:rsidRPr="00092BE6" w:rsidRDefault="00FE2E34" w:rsidP="00FE2E34">
      <w:pPr>
        <w:jc w:val="center"/>
        <w:rPr>
          <w:rFonts w:ascii="Tahoma" w:eastAsia="Arial" w:hAnsi="Tahoma" w:cs="Tahoma"/>
        </w:rPr>
      </w:pPr>
    </w:p>
    <w:p w14:paraId="2886E176" w14:textId="77777777" w:rsidR="00FE2E34" w:rsidRPr="00092BE6" w:rsidRDefault="00FE2E34" w:rsidP="00FE2E34">
      <w:pPr>
        <w:jc w:val="center"/>
        <w:rPr>
          <w:rFonts w:ascii="Tahoma" w:eastAsia="Arial" w:hAnsi="Tahoma" w:cs="Tahoma"/>
        </w:rPr>
      </w:pPr>
    </w:p>
    <w:p w14:paraId="59844195" w14:textId="77777777" w:rsidR="00FE2E34" w:rsidRPr="00092BE6" w:rsidRDefault="00FE2E34" w:rsidP="00FE2E34">
      <w:pPr>
        <w:jc w:val="center"/>
        <w:rPr>
          <w:rFonts w:ascii="Tahoma" w:eastAsia="Arial" w:hAnsi="Tahoma" w:cs="Tahoma"/>
        </w:rPr>
      </w:pPr>
    </w:p>
    <w:p w14:paraId="161AE131" w14:textId="77777777" w:rsidR="00FE2E34" w:rsidRPr="00920F60" w:rsidRDefault="00FE2E34" w:rsidP="00FE2E34">
      <w:pPr>
        <w:jc w:val="center"/>
        <w:rPr>
          <w:rFonts w:ascii="Tahoma" w:eastAsia="Arial" w:hAnsi="Tahoma" w:cs="Tahoma"/>
          <w:b/>
        </w:rPr>
      </w:pPr>
      <w:r w:rsidRPr="00920F60">
        <w:rPr>
          <w:rFonts w:ascii="Tahoma" w:eastAsia="Arial" w:hAnsi="Tahoma" w:cs="Tahoma"/>
          <w:b/>
        </w:rPr>
        <w:t xml:space="preserve">ANEXO VI </w:t>
      </w:r>
    </w:p>
    <w:p w14:paraId="203DE37A" w14:textId="77777777" w:rsidR="00FE2E34" w:rsidRPr="00920F60" w:rsidRDefault="00FE2E34" w:rsidP="00FE2E34">
      <w:pPr>
        <w:jc w:val="center"/>
        <w:rPr>
          <w:rFonts w:ascii="Tahoma" w:eastAsia="Arial" w:hAnsi="Tahoma" w:cs="Tahoma"/>
          <w:b/>
        </w:rPr>
      </w:pPr>
      <w:r w:rsidRPr="00920F60">
        <w:rPr>
          <w:rFonts w:ascii="Tahoma" w:eastAsia="Arial" w:hAnsi="Tahoma" w:cs="Tahoma"/>
          <w:b/>
        </w:rPr>
        <w:t xml:space="preserve"> PROJETOS</w:t>
      </w:r>
    </w:p>
    <w:p w14:paraId="014C8E86" w14:textId="553E5C21" w:rsidR="00FE2E34" w:rsidRPr="00920F60" w:rsidRDefault="00FE2E34" w:rsidP="00FE2E34">
      <w:pPr>
        <w:jc w:val="center"/>
        <w:rPr>
          <w:rFonts w:ascii="Tahoma" w:hAnsi="Tahoma" w:cs="Tahoma"/>
        </w:rPr>
      </w:pPr>
      <w:r w:rsidRPr="00920F60">
        <w:rPr>
          <w:rFonts w:ascii="Tahoma" w:hAnsi="Tahoma" w:cs="Tahoma"/>
        </w:rPr>
        <w:t xml:space="preserve">DISPONÍVEL EM:  </w:t>
      </w:r>
      <w:hyperlink r:id="rId40" w:anchor="/home" w:history="1">
        <w:r w:rsidR="00920F60" w:rsidRPr="00920F60">
          <w:rPr>
            <w:rStyle w:val="Hyperlink"/>
            <w:rFonts w:ascii="Tahoma" w:hAnsi="Tahoma" w:cs="Tahoma"/>
          </w:rPr>
          <w:t>https://www.novamutum.mt.leg.br/#/home</w:t>
        </w:r>
      </w:hyperlink>
    </w:p>
    <w:p w14:paraId="3071E3CD" w14:textId="77777777" w:rsidR="00920F60" w:rsidRPr="00092BE6" w:rsidRDefault="00920F60" w:rsidP="00FE2E34">
      <w:pPr>
        <w:jc w:val="center"/>
        <w:rPr>
          <w:rFonts w:ascii="Tahoma" w:eastAsia="Arial" w:hAnsi="Tahoma" w:cs="Tahoma"/>
          <w:b/>
        </w:rPr>
      </w:pPr>
    </w:p>
    <w:p w14:paraId="71045DEE" w14:textId="77777777" w:rsidR="00FE2E34" w:rsidRPr="00092BE6" w:rsidRDefault="00FE2E34" w:rsidP="00FE2E34">
      <w:pPr>
        <w:jc w:val="center"/>
        <w:rPr>
          <w:rFonts w:ascii="Tahoma" w:eastAsia="Arial" w:hAnsi="Tahoma" w:cs="Tahoma"/>
          <w:b/>
        </w:rPr>
      </w:pPr>
    </w:p>
    <w:p w14:paraId="4F945697" w14:textId="77777777" w:rsidR="00FE2E34" w:rsidRPr="00092BE6" w:rsidRDefault="00FE2E34" w:rsidP="00FE2E34">
      <w:pPr>
        <w:jc w:val="center"/>
        <w:rPr>
          <w:rFonts w:ascii="Tahoma" w:eastAsia="Arial" w:hAnsi="Tahoma" w:cs="Tahoma"/>
          <w:b/>
        </w:rPr>
      </w:pPr>
    </w:p>
    <w:p w14:paraId="08CAD03A" w14:textId="77777777" w:rsidR="00FE2E34" w:rsidRPr="00092BE6" w:rsidRDefault="00FE2E34" w:rsidP="00FE2E34">
      <w:pPr>
        <w:jc w:val="center"/>
        <w:rPr>
          <w:rFonts w:ascii="Tahoma" w:eastAsia="Arial" w:hAnsi="Tahoma" w:cs="Tahoma"/>
          <w:b/>
        </w:rPr>
      </w:pPr>
    </w:p>
    <w:p w14:paraId="67A2EDBA" w14:textId="77777777" w:rsidR="00FE2E34" w:rsidRPr="00092BE6" w:rsidRDefault="00FE2E34" w:rsidP="00FE2E34">
      <w:pPr>
        <w:jc w:val="center"/>
        <w:rPr>
          <w:rFonts w:ascii="Tahoma" w:eastAsia="Arial" w:hAnsi="Tahoma" w:cs="Tahoma"/>
          <w:b/>
        </w:rPr>
      </w:pPr>
    </w:p>
    <w:p w14:paraId="7086DC4C" w14:textId="77777777" w:rsidR="00FE2E34" w:rsidRPr="00092BE6" w:rsidRDefault="00FE2E34" w:rsidP="00FE2E34">
      <w:pPr>
        <w:jc w:val="center"/>
        <w:rPr>
          <w:rFonts w:ascii="Tahoma" w:eastAsia="Arial" w:hAnsi="Tahoma" w:cs="Tahoma"/>
          <w:b/>
        </w:rPr>
      </w:pPr>
    </w:p>
    <w:p w14:paraId="00BE46C0" w14:textId="77777777" w:rsidR="00FE2E34" w:rsidRPr="00092BE6" w:rsidRDefault="00FE2E34" w:rsidP="00FE2E34">
      <w:pPr>
        <w:jc w:val="center"/>
        <w:rPr>
          <w:rFonts w:ascii="Tahoma" w:eastAsia="Arial" w:hAnsi="Tahoma" w:cs="Tahoma"/>
          <w:b/>
        </w:rPr>
      </w:pPr>
    </w:p>
    <w:p w14:paraId="1EACE009" w14:textId="77777777" w:rsidR="00FE2E34" w:rsidRPr="00092BE6" w:rsidRDefault="00FE2E34" w:rsidP="00FE2E34">
      <w:pPr>
        <w:jc w:val="center"/>
        <w:rPr>
          <w:rFonts w:ascii="Tahoma" w:eastAsia="Arial" w:hAnsi="Tahoma" w:cs="Tahoma"/>
          <w:b/>
        </w:rPr>
      </w:pPr>
    </w:p>
    <w:p w14:paraId="691B7A28" w14:textId="77777777" w:rsidR="00FE2E34" w:rsidRPr="00092BE6" w:rsidRDefault="00FE2E34" w:rsidP="00FE2E34">
      <w:pPr>
        <w:jc w:val="center"/>
        <w:rPr>
          <w:rFonts w:ascii="Tahoma" w:eastAsia="Arial" w:hAnsi="Tahoma" w:cs="Tahoma"/>
          <w:b/>
        </w:rPr>
      </w:pPr>
    </w:p>
    <w:p w14:paraId="5E2A4169" w14:textId="77777777" w:rsidR="00FE2E34" w:rsidRPr="00092BE6" w:rsidRDefault="00FE2E34" w:rsidP="00FE2E34">
      <w:pPr>
        <w:jc w:val="center"/>
        <w:rPr>
          <w:rFonts w:ascii="Tahoma" w:eastAsia="Arial" w:hAnsi="Tahoma" w:cs="Tahoma"/>
          <w:b/>
        </w:rPr>
      </w:pPr>
    </w:p>
    <w:p w14:paraId="161C3875" w14:textId="77777777" w:rsidR="00FE2E34" w:rsidRPr="00092BE6" w:rsidRDefault="00FE2E34" w:rsidP="00FE2E34">
      <w:pPr>
        <w:jc w:val="center"/>
        <w:rPr>
          <w:rFonts w:ascii="Tahoma" w:eastAsia="Arial" w:hAnsi="Tahoma" w:cs="Tahoma"/>
          <w:b/>
        </w:rPr>
      </w:pPr>
    </w:p>
    <w:p w14:paraId="53AE95C7" w14:textId="77777777" w:rsidR="00FE2E34" w:rsidRPr="00092BE6" w:rsidRDefault="00FE2E34" w:rsidP="00FE2E34">
      <w:pPr>
        <w:jc w:val="center"/>
        <w:rPr>
          <w:rFonts w:ascii="Tahoma" w:eastAsia="Arial" w:hAnsi="Tahoma" w:cs="Tahoma"/>
          <w:b/>
        </w:rPr>
      </w:pPr>
    </w:p>
    <w:p w14:paraId="6BB4D2C0" w14:textId="77777777" w:rsidR="00FE2E34" w:rsidRPr="00092BE6" w:rsidRDefault="00FE2E34" w:rsidP="00FE2E34">
      <w:pPr>
        <w:jc w:val="center"/>
        <w:rPr>
          <w:rFonts w:ascii="Tahoma" w:eastAsia="Arial" w:hAnsi="Tahoma" w:cs="Tahoma"/>
          <w:b/>
        </w:rPr>
      </w:pPr>
    </w:p>
    <w:p w14:paraId="1305F954" w14:textId="77777777" w:rsidR="00FE2E34" w:rsidRPr="00092BE6" w:rsidRDefault="00FE2E34" w:rsidP="00FE2E34">
      <w:pPr>
        <w:jc w:val="center"/>
        <w:rPr>
          <w:rFonts w:ascii="Tahoma" w:eastAsia="Arial" w:hAnsi="Tahoma" w:cs="Tahoma"/>
          <w:b/>
        </w:rPr>
      </w:pPr>
    </w:p>
    <w:p w14:paraId="673ABC71" w14:textId="77777777" w:rsidR="00FE2E34" w:rsidRPr="00092BE6" w:rsidRDefault="00FE2E34" w:rsidP="00FE2E34">
      <w:pPr>
        <w:jc w:val="center"/>
        <w:rPr>
          <w:rFonts w:ascii="Tahoma" w:eastAsia="Arial" w:hAnsi="Tahoma" w:cs="Tahoma"/>
          <w:b/>
        </w:rPr>
      </w:pPr>
    </w:p>
    <w:p w14:paraId="535C2C57" w14:textId="77777777" w:rsidR="00FE2E34" w:rsidRPr="00092BE6" w:rsidRDefault="00FE2E34" w:rsidP="00FE2E34">
      <w:pPr>
        <w:jc w:val="center"/>
        <w:rPr>
          <w:rFonts w:ascii="Tahoma" w:eastAsia="Arial" w:hAnsi="Tahoma" w:cs="Tahoma"/>
          <w:b/>
        </w:rPr>
      </w:pPr>
    </w:p>
    <w:p w14:paraId="121DF806" w14:textId="77777777" w:rsidR="00FE2E34" w:rsidRPr="00092BE6" w:rsidRDefault="00FE2E34" w:rsidP="00FE2E34">
      <w:pPr>
        <w:jc w:val="center"/>
        <w:rPr>
          <w:rFonts w:ascii="Tahoma" w:eastAsia="Arial" w:hAnsi="Tahoma" w:cs="Tahoma"/>
          <w:b/>
        </w:rPr>
      </w:pPr>
    </w:p>
    <w:p w14:paraId="22C0BFAB" w14:textId="77777777" w:rsidR="00FE2E34" w:rsidRPr="00092BE6" w:rsidRDefault="00FE2E34" w:rsidP="00FE2E34">
      <w:pPr>
        <w:jc w:val="center"/>
        <w:rPr>
          <w:rFonts w:ascii="Tahoma" w:eastAsia="Arial" w:hAnsi="Tahoma" w:cs="Tahoma"/>
          <w:b/>
        </w:rPr>
      </w:pPr>
    </w:p>
    <w:p w14:paraId="5785D385" w14:textId="77777777" w:rsidR="00FE2E34" w:rsidRPr="00092BE6" w:rsidRDefault="00FE2E34" w:rsidP="00FE2E34">
      <w:pPr>
        <w:jc w:val="center"/>
        <w:rPr>
          <w:rFonts w:ascii="Tahoma" w:eastAsia="Arial" w:hAnsi="Tahoma" w:cs="Tahoma"/>
          <w:b/>
        </w:rPr>
      </w:pPr>
    </w:p>
    <w:p w14:paraId="44106B56" w14:textId="77777777" w:rsidR="00FE2E34" w:rsidRPr="00092BE6" w:rsidRDefault="00FE2E34" w:rsidP="00FE2E34">
      <w:pPr>
        <w:jc w:val="center"/>
        <w:rPr>
          <w:rFonts w:ascii="Tahoma" w:eastAsia="Arial" w:hAnsi="Tahoma" w:cs="Tahoma"/>
          <w:b/>
        </w:rPr>
      </w:pPr>
    </w:p>
    <w:p w14:paraId="44F289CC" w14:textId="77777777" w:rsidR="00FE2E34" w:rsidRPr="00092BE6" w:rsidRDefault="00FE2E34" w:rsidP="00FE2E34">
      <w:pPr>
        <w:jc w:val="center"/>
        <w:rPr>
          <w:rFonts w:ascii="Tahoma" w:eastAsia="Arial" w:hAnsi="Tahoma" w:cs="Tahoma"/>
          <w:b/>
        </w:rPr>
      </w:pPr>
    </w:p>
    <w:p w14:paraId="279D42DC" w14:textId="77777777" w:rsidR="00FE2E34" w:rsidRPr="00092BE6" w:rsidRDefault="00FE2E34" w:rsidP="00FE2E34">
      <w:pPr>
        <w:jc w:val="center"/>
        <w:rPr>
          <w:rFonts w:ascii="Tahoma" w:eastAsia="Arial" w:hAnsi="Tahoma" w:cs="Tahoma"/>
          <w:b/>
        </w:rPr>
      </w:pPr>
    </w:p>
    <w:p w14:paraId="571AAD0A" w14:textId="77777777" w:rsidR="00FE2E34" w:rsidRPr="00092BE6" w:rsidRDefault="00FE2E34" w:rsidP="00FE2E34">
      <w:pPr>
        <w:jc w:val="center"/>
        <w:rPr>
          <w:rFonts w:ascii="Tahoma" w:eastAsia="Arial" w:hAnsi="Tahoma" w:cs="Tahoma"/>
          <w:b/>
        </w:rPr>
      </w:pPr>
    </w:p>
    <w:p w14:paraId="356D3E89" w14:textId="77777777" w:rsidR="00FE2E34" w:rsidRPr="00092BE6" w:rsidRDefault="00FE2E34" w:rsidP="00FE2E34">
      <w:pPr>
        <w:jc w:val="center"/>
        <w:rPr>
          <w:rFonts w:ascii="Tahoma" w:eastAsia="Arial" w:hAnsi="Tahoma" w:cs="Tahoma"/>
          <w:b/>
        </w:rPr>
      </w:pPr>
    </w:p>
    <w:p w14:paraId="3B04E8CF" w14:textId="77777777" w:rsidR="00FE2E34" w:rsidRPr="00092BE6" w:rsidRDefault="00FE2E34" w:rsidP="00FE2E34">
      <w:pPr>
        <w:jc w:val="center"/>
        <w:rPr>
          <w:rFonts w:ascii="Tahoma" w:eastAsia="Arial" w:hAnsi="Tahoma" w:cs="Tahoma"/>
          <w:b/>
        </w:rPr>
      </w:pPr>
    </w:p>
    <w:p w14:paraId="46641B46" w14:textId="77777777" w:rsidR="00FE2E34" w:rsidRPr="00092BE6" w:rsidRDefault="00FE2E34" w:rsidP="00FE2E34">
      <w:pPr>
        <w:jc w:val="center"/>
        <w:rPr>
          <w:rFonts w:ascii="Tahoma" w:eastAsia="Arial" w:hAnsi="Tahoma" w:cs="Tahoma"/>
          <w:b/>
        </w:rPr>
      </w:pPr>
    </w:p>
    <w:p w14:paraId="0977309D" w14:textId="77777777" w:rsidR="00FE2E34" w:rsidRPr="00092BE6" w:rsidRDefault="00FE2E34" w:rsidP="00FE2E34">
      <w:pPr>
        <w:jc w:val="center"/>
        <w:rPr>
          <w:rFonts w:ascii="Tahoma" w:eastAsia="Arial" w:hAnsi="Tahoma" w:cs="Tahoma"/>
          <w:b/>
        </w:rPr>
      </w:pPr>
    </w:p>
    <w:p w14:paraId="05C16F94"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ANEXO VII </w:t>
      </w:r>
    </w:p>
    <w:p w14:paraId="68E22388" w14:textId="77777777" w:rsidR="00FE2E34" w:rsidRPr="00092BE6" w:rsidRDefault="00FE2E34" w:rsidP="00FE2E34">
      <w:pPr>
        <w:jc w:val="center"/>
        <w:rPr>
          <w:rFonts w:ascii="Tahoma" w:eastAsia="Arial" w:hAnsi="Tahoma" w:cs="Tahoma"/>
          <w:b/>
        </w:rPr>
      </w:pPr>
    </w:p>
    <w:p w14:paraId="4679FD09"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MODELO DE PROPOSTA</w:t>
      </w:r>
    </w:p>
    <w:p w14:paraId="50ED19EF" w14:textId="77777777" w:rsidR="00FE2E34" w:rsidRPr="00092BE6" w:rsidRDefault="00FE2E34" w:rsidP="00FE2E34">
      <w:pPr>
        <w:jc w:val="center"/>
        <w:rPr>
          <w:rFonts w:ascii="Tahoma" w:eastAsia="Arial" w:hAnsi="Tahoma" w:cs="Tahoma"/>
          <w:b/>
        </w:rPr>
      </w:pPr>
    </w:p>
    <w:p w14:paraId="3308D398" w14:textId="3CFF5FDB"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 xml:space="preserve">REFERÊNCIA: </w:t>
      </w:r>
      <w:r w:rsidRPr="00F10518">
        <w:rPr>
          <w:rStyle w:val="normaltextrun"/>
          <w:rFonts w:ascii="Tahoma" w:hAnsi="Tahoma" w:cs="Tahoma"/>
          <w:b/>
          <w:bCs/>
        </w:rPr>
        <w:t xml:space="preserve">CONCORRÊNCIA ELETRÔNICA nº </w:t>
      </w:r>
      <w:r w:rsidR="009055C6" w:rsidRPr="00F10518">
        <w:rPr>
          <w:rStyle w:val="normaltextrun"/>
          <w:rFonts w:ascii="Tahoma" w:hAnsi="Tahoma" w:cs="Tahoma"/>
          <w:b/>
          <w:bCs/>
        </w:rPr>
        <w:t>001</w:t>
      </w:r>
      <w:r w:rsidRPr="00F10518">
        <w:rPr>
          <w:rStyle w:val="normaltextrun"/>
          <w:rFonts w:ascii="Tahoma" w:hAnsi="Tahoma" w:cs="Tahoma"/>
          <w:b/>
          <w:bCs/>
        </w:rPr>
        <w:t>/2026</w:t>
      </w:r>
      <w:r w:rsidRPr="00092BE6">
        <w:rPr>
          <w:rStyle w:val="normaltextrun"/>
          <w:rFonts w:ascii="Tahoma" w:hAnsi="Tahoma" w:cs="Tahoma"/>
        </w:rPr>
        <w:t> </w:t>
      </w:r>
    </w:p>
    <w:p w14:paraId="74AA4C07"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 </w:t>
      </w:r>
    </w:p>
    <w:p w14:paraId="097F1FEF" w14:textId="2D939C29" w:rsidR="00FE2E34" w:rsidRPr="00092BE6" w:rsidRDefault="00FE2E34" w:rsidP="00FE2E34">
      <w:pPr>
        <w:jc w:val="both"/>
        <w:rPr>
          <w:rStyle w:val="normaltextrun"/>
          <w:rFonts w:ascii="Tahoma" w:hAnsi="Tahoma" w:cs="Tahoma"/>
        </w:rPr>
      </w:pPr>
      <w:r w:rsidRPr="00092BE6">
        <w:rPr>
          <w:rStyle w:val="normaltextrun"/>
          <w:rFonts w:ascii="Tahoma" w:hAnsi="Tahoma" w:cs="Tahoma"/>
        </w:rPr>
        <w:t xml:space="preserve">OBJETO: </w:t>
      </w:r>
      <w:r w:rsidR="00920F60" w:rsidRPr="00026B83">
        <w:rPr>
          <w:rFonts w:ascii="Tahoma" w:hAnsi="Tahoma" w:cs="Tahoma"/>
          <w:b/>
        </w:rPr>
        <w:t>CONTRATAÇÃO DE EMPRESA ESPECIALIZADA PARA EXECUÇÃO DE OBRA DE REFORMA E AMPLIAÇÃO DO PRÉDIO DA CÂMARA MUNICIPAL DE NOVA MUTUM – MT, COMPREENDENDO SERVIÇOS DE ENGENHARIA CIVIL, ESTRUTURA METÁLICA, FUNDAÇÕES, COBERTURA, INSTALAÇÕES HIDROSSANITÁRIAS, INSTALAÇÕES ELÉTRICAS, CLIMATIZAÇÃO, ESQUADRIAS, PINTURA, PAVIMENTAÇÃO EXTERNA E DEMAIS SERVIÇOS CORRELATOS, CONFORME PLANILHA ORÇAMENTÁRIA, PROJETOS, MEMORIAIS E ESPECIFICAÇÕES TÉCNICAS</w:t>
      </w:r>
      <w:r w:rsidR="00920F60" w:rsidRPr="00092BE6">
        <w:rPr>
          <w:rFonts w:ascii="Tahoma" w:eastAsia="SimSun" w:hAnsi="Tahoma" w:cs="Tahoma"/>
          <w:b/>
          <w:bCs/>
          <w:color w:val="000000"/>
          <w:lang w:eastAsia="zh-CN" w:bidi="ar"/>
        </w:rPr>
        <w:t>.</w:t>
      </w:r>
    </w:p>
    <w:p w14:paraId="6CF8D682"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 </w:t>
      </w:r>
    </w:p>
    <w:p w14:paraId="214A2C65"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000000"/>
        </w:rPr>
        <w:t>Prezados Senhores:</w:t>
      </w:r>
      <w:r w:rsidRPr="00092BE6">
        <w:rPr>
          <w:rStyle w:val="eop"/>
          <w:rFonts w:ascii="Tahoma" w:hAnsi="Tahoma" w:cs="Tahoma"/>
          <w:color w:val="000000"/>
          <w:sz w:val="20"/>
          <w:szCs w:val="20"/>
        </w:rPr>
        <w:t> </w:t>
      </w:r>
    </w:p>
    <w:p w14:paraId="3595D936" w14:textId="21F87DE5"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000000"/>
        </w:rPr>
        <w:t>Nosso preço global para o fornecimento de mão de obra juntamente com fornecimento de produtos para execução das obras para a Construção acima mencionada é de R$ ______ (__________________________</w:t>
      </w:r>
      <w:r w:rsidRPr="00092BE6">
        <w:rPr>
          <w:rStyle w:val="normaltextrun"/>
          <w:rFonts w:ascii="Tahoma" w:hAnsi="Tahoma" w:cs="Tahoma"/>
          <w:color w:val="000000"/>
          <w:u w:val="single"/>
        </w:rPr>
        <w:t>)</w:t>
      </w:r>
      <w:r w:rsidRPr="00092BE6">
        <w:rPr>
          <w:rStyle w:val="normaltextrun"/>
          <w:rFonts w:ascii="Tahoma" w:hAnsi="Tahoma" w:cs="Tahoma"/>
          <w:color w:val="000000"/>
        </w:rPr>
        <w:t xml:space="preserve"> e será executada inteiramente de acordo com o Projetos e Memorial descritivo disponibilizado pela </w:t>
      </w:r>
      <w:r w:rsidR="00AB004D">
        <w:rPr>
          <w:rStyle w:val="normaltextrun"/>
          <w:rFonts w:ascii="Tahoma" w:hAnsi="Tahoma" w:cs="Tahoma"/>
          <w:color w:val="000000"/>
        </w:rPr>
        <w:t>Câmara Municipal de Nova Mutum</w:t>
      </w:r>
      <w:r w:rsidRPr="00092BE6">
        <w:rPr>
          <w:rStyle w:val="normaltextrun"/>
          <w:rFonts w:ascii="Tahoma" w:hAnsi="Tahoma" w:cs="Tahoma"/>
          <w:color w:val="000000"/>
        </w:rPr>
        <w:t>/MT.</w:t>
      </w:r>
      <w:r w:rsidRPr="00092BE6">
        <w:rPr>
          <w:rStyle w:val="eop"/>
          <w:rFonts w:ascii="Tahoma" w:hAnsi="Tahoma" w:cs="Tahoma"/>
          <w:color w:val="000000"/>
          <w:sz w:val="20"/>
          <w:szCs w:val="20"/>
        </w:rPr>
        <w:t> </w:t>
      </w:r>
    </w:p>
    <w:p w14:paraId="50BAC123"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color w:val="000000"/>
          <w:sz w:val="20"/>
          <w:szCs w:val="20"/>
        </w:rPr>
        <w:t> </w:t>
      </w:r>
    </w:p>
    <w:p w14:paraId="2790315C" w14:textId="77777777" w:rsidR="00FE2E34" w:rsidRPr="00092BE6" w:rsidRDefault="00FE2E34" w:rsidP="00FE2E34">
      <w:pPr>
        <w:pStyle w:val="paragraph"/>
        <w:spacing w:before="0" w:beforeAutospacing="0" w:after="0" w:afterAutospacing="0"/>
        <w:jc w:val="both"/>
        <w:textAlignment w:val="baseline"/>
        <w:rPr>
          <w:rFonts w:ascii="Tahoma" w:hAnsi="Tahoma" w:cs="Tahoma"/>
          <w:b/>
          <w:bCs/>
          <w:i/>
          <w:iCs/>
          <w:sz w:val="20"/>
          <w:szCs w:val="20"/>
        </w:rPr>
      </w:pPr>
      <w:r w:rsidRPr="00092BE6">
        <w:rPr>
          <w:rStyle w:val="normaltextrun"/>
          <w:rFonts w:ascii="Tahoma" w:hAnsi="Tahoma" w:cs="Tahoma"/>
          <w:b/>
          <w:bCs/>
          <w:i/>
          <w:iCs/>
          <w:u w:val="single"/>
        </w:rPr>
        <w:t>DECLARAÇÕES</w:t>
      </w:r>
      <w:r w:rsidRPr="00092BE6">
        <w:rPr>
          <w:rStyle w:val="eop"/>
          <w:rFonts w:ascii="Tahoma" w:hAnsi="Tahoma" w:cs="Tahoma"/>
          <w:b/>
          <w:bCs/>
          <w:i/>
          <w:iCs/>
          <w:sz w:val="20"/>
          <w:szCs w:val="20"/>
        </w:rPr>
        <w:t> </w:t>
      </w:r>
    </w:p>
    <w:p w14:paraId="61C26180" w14:textId="77777777" w:rsidR="00FE2E34" w:rsidRPr="00092BE6" w:rsidRDefault="00FE2E34" w:rsidP="00DE1908">
      <w:pPr>
        <w:pStyle w:val="paragraph"/>
        <w:numPr>
          <w:ilvl w:val="0"/>
          <w:numId w:val="16"/>
        </w:numPr>
        <w:spacing w:before="0" w:beforeAutospacing="0" w:after="0" w:afterAutospacing="0"/>
        <w:ind w:left="368" w:firstLine="0"/>
        <w:jc w:val="both"/>
        <w:textAlignment w:val="baseline"/>
        <w:rPr>
          <w:rFonts w:ascii="Tahoma" w:hAnsi="Tahoma" w:cs="Tahoma"/>
          <w:sz w:val="20"/>
          <w:szCs w:val="20"/>
        </w:rPr>
      </w:pPr>
      <w:r w:rsidRPr="00092BE6">
        <w:rPr>
          <w:rStyle w:val="normaltextrun"/>
          <w:rFonts w:ascii="Tahoma" w:hAnsi="Tahoma" w:cs="Tahoma"/>
        </w:rPr>
        <w:t xml:space="preserve">Declaramos que o preço global por nós ofertado será para executar a obra conforme todas as exigências do </w:t>
      </w:r>
      <w:r w:rsidRPr="00092BE6">
        <w:rPr>
          <w:rStyle w:val="normaltextrun"/>
          <w:rFonts w:ascii="Tahoma" w:hAnsi="Tahoma" w:cs="Tahoma"/>
          <w:color w:val="000000"/>
        </w:rPr>
        <w:t>Projeto básico disponibilizado no anexo do edital.</w:t>
      </w:r>
      <w:r w:rsidRPr="00092BE6">
        <w:rPr>
          <w:rStyle w:val="eop"/>
          <w:rFonts w:ascii="Tahoma" w:hAnsi="Tahoma" w:cs="Tahoma"/>
          <w:color w:val="000000"/>
          <w:sz w:val="20"/>
          <w:szCs w:val="20"/>
        </w:rPr>
        <w:t> </w:t>
      </w:r>
    </w:p>
    <w:p w14:paraId="7923457C" w14:textId="77777777" w:rsidR="00FE2E34" w:rsidRPr="00092BE6" w:rsidRDefault="00FE2E34" w:rsidP="00DE1908">
      <w:pPr>
        <w:pStyle w:val="paragraph"/>
        <w:numPr>
          <w:ilvl w:val="0"/>
          <w:numId w:val="17"/>
        </w:numPr>
        <w:spacing w:before="0" w:beforeAutospacing="0" w:after="0" w:afterAutospacing="0"/>
        <w:ind w:left="368" w:firstLine="0"/>
        <w:jc w:val="both"/>
        <w:textAlignment w:val="baseline"/>
        <w:rPr>
          <w:rFonts w:ascii="Tahoma" w:hAnsi="Tahoma" w:cs="Tahoma"/>
          <w:sz w:val="20"/>
          <w:szCs w:val="20"/>
        </w:rPr>
      </w:pPr>
      <w:r w:rsidRPr="00092BE6">
        <w:rPr>
          <w:rStyle w:val="normaltextrun"/>
          <w:rFonts w:ascii="Tahoma" w:hAnsi="Tahoma" w:cs="Tahoma"/>
        </w:rPr>
        <w:t xml:space="preserve">Declaramos que entregaremos a obra dentro do prazo de__________ </w:t>
      </w:r>
      <w:r w:rsidRPr="00092BE6">
        <w:rPr>
          <w:rStyle w:val="normaltextrun"/>
          <w:rFonts w:ascii="Tahoma" w:hAnsi="Tahoma" w:cs="Tahoma"/>
          <w:b/>
          <w:bCs/>
        </w:rPr>
        <w:t>(inserir o prazo estipulado para a execução da obra)</w:t>
      </w:r>
      <w:r w:rsidRPr="00092BE6">
        <w:rPr>
          <w:rStyle w:val="normaltextrun"/>
          <w:rFonts w:ascii="Tahoma" w:hAnsi="Tahoma" w:cs="Tahoma"/>
        </w:rPr>
        <w:t xml:space="preserve"> dias, conforme estipulado em edital.</w:t>
      </w:r>
      <w:r w:rsidRPr="00092BE6">
        <w:rPr>
          <w:rStyle w:val="eop"/>
          <w:rFonts w:ascii="Tahoma" w:hAnsi="Tahoma" w:cs="Tahoma"/>
          <w:sz w:val="20"/>
          <w:szCs w:val="20"/>
        </w:rPr>
        <w:t> </w:t>
      </w:r>
    </w:p>
    <w:p w14:paraId="592DAC04" w14:textId="77777777" w:rsidR="00FE2E34" w:rsidRPr="00092BE6" w:rsidRDefault="00FE2E34" w:rsidP="00DE1908">
      <w:pPr>
        <w:pStyle w:val="paragraph"/>
        <w:numPr>
          <w:ilvl w:val="0"/>
          <w:numId w:val="18"/>
        </w:numPr>
        <w:spacing w:before="0" w:beforeAutospacing="0" w:after="0" w:afterAutospacing="0"/>
        <w:ind w:left="368" w:firstLine="0"/>
        <w:jc w:val="both"/>
        <w:textAlignment w:val="baseline"/>
        <w:rPr>
          <w:rFonts w:ascii="Tahoma" w:hAnsi="Tahoma" w:cs="Tahoma"/>
          <w:sz w:val="20"/>
          <w:szCs w:val="20"/>
        </w:rPr>
      </w:pPr>
      <w:r w:rsidRPr="00092BE6">
        <w:rPr>
          <w:rStyle w:val="normaltextrun"/>
          <w:rFonts w:ascii="Tahoma" w:hAnsi="Tahoma" w:cs="Tahoma"/>
        </w:rPr>
        <w:t>Declaramos que estamos de acordo com os itens referentes ao cronograma-físico financeiro, prazos, medições e pagamentos parciais.</w:t>
      </w:r>
      <w:r w:rsidRPr="00092BE6">
        <w:rPr>
          <w:rStyle w:val="eop"/>
          <w:rFonts w:ascii="Tahoma" w:hAnsi="Tahoma" w:cs="Tahoma"/>
          <w:sz w:val="20"/>
          <w:szCs w:val="20"/>
        </w:rPr>
        <w:t> </w:t>
      </w:r>
    </w:p>
    <w:p w14:paraId="482D0CF7" w14:textId="77777777" w:rsidR="00FE2E34" w:rsidRPr="00092BE6" w:rsidRDefault="00FE2E34" w:rsidP="00DE1908">
      <w:pPr>
        <w:pStyle w:val="paragraph"/>
        <w:numPr>
          <w:ilvl w:val="0"/>
          <w:numId w:val="19"/>
        </w:numPr>
        <w:spacing w:before="0" w:beforeAutospacing="0" w:after="0" w:afterAutospacing="0"/>
        <w:ind w:left="368" w:firstLine="0"/>
        <w:jc w:val="both"/>
        <w:textAlignment w:val="baseline"/>
        <w:rPr>
          <w:rFonts w:ascii="Tahoma" w:hAnsi="Tahoma" w:cs="Tahoma"/>
          <w:sz w:val="20"/>
          <w:szCs w:val="20"/>
        </w:rPr>
      </w:pPr>
      <w:r w:rsidRPr="00092BE6">
        <w:rPr>
          <w:rStyle w:val="normaltextrun"/>
          <w:rFonts w:ascii="Tahoma" w:hAnsi="Tahoma" w:cs="Tahoma"/>
        </w:rPr>
        <w:t>Declaramos que o preço unitário e o preço global da proposta compreendem todas as despesas relativas à completa execução dos serviços projetados e especificados, incluso o fornecimento de todo o material, custo da mão-de-obra necessários, encargos sociais, equipamentos, ferramentas, assistência técnica, administração, benefícios e licenças inerentes.</w:t>
      </w:r>
      <w:r w:rsidRPr="00092BE6">
        <w:rPr>
          <w:rStyle w:val="eop"/>
          <w:rFonts w:ascii="Tahoma" w:hAnsi="Tahoma" w:cs="Tahoma"/>
          <w:sz w:val="20"/>
          <w:szCs w:val="20"/>
        </w:rPr>
        <w:t> </w:t>
      </w:r>
    </w:p>
    <w:p w14:paraId="03572EB5" w14:textId="77777777" w:rsidR="00FE2E34" w:rsidRPr="00092BE6" w:rsidRDefault="00FE2E34" w:rsidP="00DE1908">
      <w:pPr>
        <w:pStyle w:val="paragraph"/>
        <w:numPr>
          <w:ilvl w:val="0"/>
          <w:numId w:val="20"/>
        </w:numPr>
        <w:spacing w:before="0" w:beforeAutospacing="0" w:after="0" w:afterAutospacing="0"/>
        <w:ind w:left="368" w:firstLine="0"/>
        <w:jc w:val="both"/>
        <w:textAlignment w:val="baseline"/>
        <w:rPr>
          <w:rFonts w:ascii="Tahoma" w:hAnsi="Tahoma" w:cs="Tahoma"/>
          <w:sz w:val="20"/>
          <w:szCs w:val="20"/>
        </w:rPr>
      </w:pPr>
      <w:r w:rsidRPr="00092BE6">
        <w:rPr>
          <w:rStyle w:val="normaltextrun"/>
          <w:rFonts w:ascii="Tahoma" w:hAnsi="Tahoma" w:cs="Tahoma"/>
        </w:rPr>
        <w:t>Declaramos que o prazo de validade para a nossa proposta é de 60 (sessenta) dias.</w:t>
      </w:r>
      <w:r w:rsidRPr="00092BE6">
        <w:rPr>
          <w:rStyle w:val="eop"/>
          <w:rFonts w:ascii="Tahoma" w:hAnsi="Tahoma" w:cs="Tahoma"/>
          <w:sz w:val="20"/>
          <w:szCs w:val="20"/>
        </w:rPr>
        <w:t> </w:t>
      </w:r>
    </w:p>
    <w:p w14:paraId="42A79A77" w14:textId="77777777" w:rsidR="00FE2E34" w:rsidRPr="00092BE6" w:rsidRDefault="00FE2E34" w:rsidP="00DE1908">
      <w:pPr>
        <w:pStyle w:val="paragraph"/>
        <w:numPr>
          <w:ilvl w:val="0"/>
          <w:numId w:val="21"/>
        </w:numPr>
        <w:spacing w:before="0" w:beforeAutospacing="0" w:after="0" w:afterAutospacing="0"/>
        <w:ind w:left="368" w:firstLine="0"/>
        <w:jc w:val="both"/>
        <w:textAlignment w:val="baseline"/>
        <w:rPr>
          <w:rFonts w:ascii="Tahoma" w:hAnsi="Tahoma" w:cs="Tahoma"/>
          <w:sz w:val="20"/>
          <w:szCs w:val="20"/>
        </w:rPr>
      </w:pPr>
      <w:r w:rsidRPr="00092BE6">
        <w:rPr>
          <w:rStyle w:val="normaltextrun"/>
          <w:rFonts w:ascii="Tahoma" w:hAnsi="Tahoma" w:cs="Tahoma"/>
        </w:rPr>
        <w:lastRenderedPageBreak/>
        <w:t>Declaramos que o BDI (Benefícios e Despesas Indiretas) utilizado é de ______% (_____________________________) por cento.</w:t>
      </w:r>
      <w:r w:rsidRPr="00092BE6">
        <w:rPr>
          <w:rStyle w:val="eop"/>
          <w:rFonts w:ascii="Tahoma" w:hAnsi="Tahoma" w:cs="Tahoma"/>
          <w:sz w:val="20"/>
          <w:szCs w:val="20"/>
        </w:rPr>
        <w:t> </w:t>
      </w:r>
    </w:p>
    <w:p w14:paraId="32DD905D"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color w:val="000000"/>
          <w:sz w:val="20"/>
          <w:szCs w:val="20"/>
        </w:rPr>
        <w:t> </w:t>
      </w:r>
    </w:p>
    <w:p w14:paraId="78F7FE0C"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000000"/>
        </w:rPr>
        <w:t xml:space="preserve">À elevada consideração de V. </w:t>
      </w:r>
      <w:proofErr w:type="spellStart"/>
      <w:r w:rsidRPr="00092BE6">
        <w:rPr>
          <w:rStyle w:val="normaltextrun"/>
          <w:rFonts w:ascii="Tahoma" w:hAnsi="Tahoma" w:cs="Tahoma"/>
          <w:color w:val="000000"/>
        </w:rPr>
        <w:t>S.as</w:t>
      </w:r>
      <w:proofErr w:type="spellEnd"/>
      <w:r w:rsidRPr="00092BE6">
        <w:rPr>
          <w:rStyle w:val="normaltextrun"/>
          <w:rFonts w:ascii="Tahoma" w:hAnsi="Tahoma" w:cs="Tahoma"/>
          <w:color w:val="000000"/>
        </w:rPr>
        <w:t>.</w:t>
      </w:r>
      <w:r w:rsidRPr="00092BE6">
        <w:rPr>
          <w:rStyle w:val="eop"/>
          <w:rFonts w:ascii="Tahoma" w:hAnsi="Tahoma" w:cs="Tahoma"/>
          <w:color w:val="000000"/>
          <w:sz w:val="20"/>
          <w:szCs w:val="20"/>
        </w:rPr>
        <w:t> </w:t>
      </w:r>
    </w:p>
    <w:p w14:paraId="5CDA1063"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color w:val="000000"/>
          <w:sz w:val="20"/>
          <w:szCs w:val="20"/>
        </w:rPr>
        <w:t> </w:t>
      </w:r>
    </w:p>
    <w:p w14:paraId="34B393E3"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color w:val="000000"/>
          <w:sz w:val="20"/>
          <w:szCs w:val="20"/>
        </w:rPr>
        <w:t> </w:t>
      </w:r>
    </w:p>
    <w:p w14:paraId="683D30D9"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color w:val="000000"/>
        </w:rPr>
        <w:t>_________________________</w:t>
      </w:r>
      <w:r w:rsidRPr="00092BE6">
        <w:rPr>
          <w:rStyle w:val="eop"/>
          <w:rFonts w:ascii="Tahoma" w:hAnsi="Tahoma" w:cs="Tahoma"/>
          <w:color w:val="000000"/>
          <w:sz w:val="20"/>
          <w:szCs w:val="20"/>
        </w:rPr>
        <w:t> </w:t>
      </w:r>
    </w:p>
    <w:p w14:paraId="0E87D651"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color w:val="000000"/>
        </w:rPr>
        <w:t>Responsável pela Firma</w:t>
      </w:r>
      <w:r w:rsidRPr="00092BE6">
        <w:rPr>
          <w:rStyle w:val="eop"/>
          <w:rFonts w:ascii="Tahoma" w:hAnsi="Tahoma" w:cs="Tahoma"/>
          <w:color w:val="000000"/>
          <w:sz w:val="20"/>
          <w:szCs w:val="20"/>
        </w:rPr>
        <w:t> </w:t>
      </w:r>
    </w:p>
    <w:p w14:paraId="0C35A0F8"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color w:val="000000"/>
        </w:rPr>
        <w:t>CNPJ da empresa.</w:t>
      </w:r>
      <w:r w:rsidRPr="00092BE6">
        <w:rPr>
          <w:rStyle w:val="eop"/>
          <w:rFonts w:ascii="Tahoma" w:hAnsi="Tahoma" w:cs="Tahoma"/>
          <w:color w:val="000000"/>
          <w:sz w:val="20"/>
          <w:szCs w:val="20"/>
        </w:rPr>
        <w:t> </w:t>
      </w:r>
    </w:p>
    <w:p w14:paraId="006CFEC6"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color w:val="000000"/>
          <w:sz w:val="20"/>
          <w:szCs w:val="20"/>
        </w:rPr>
        <w:t> </w:t>
      </w:r>
    </w:p>
    <w:p w14:paraId="707699A4"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color w:val="000000"/>
          <w:sz w:val="20"/>
          <w:szCs w:val="20"/>
        </w:rPr>
        <w:t> </w:t>
      </w:r>
    </w:p>
    <w:p w14:paraId="10F10CC3" w14:textId="77777777" w:rsidR="00FE2E34" w:rsidRPr="00092BE6" w:rsidRDefault="00FE2E34" w:rsidP="00FE2E34">
      <w:pPr>
        <w:pStyle w:val="paragraph"/>
        <w:spacing w:before="0" w:beforeAutospacing="0" w:after="0" w:afterAutospacing="0"/>
        <w:textAlignment w:val="baseline"/>
        <w:rPr>
          <w:rFonts w:ascii="Tahoma" w:hAnsi="Tahoma" w:cs="Tahoma"/>
          <w:b/>
          <w:sz w:val="20"/>
          <w:szCs w:val="20"/>
        </w:rPr>
      </w:pPr>
      <w:r w:rsidRPr="00092BE6">
        <w:rPr>
          <w:rStyle w:val="normaltextrun"/>
          <w:rFonts w:ascii="Tahoma" w:hAnsi="Tahoma" w:cs="Tahoma"/>
          <w:b/>
          <w:bCs/>
        </w:rPr>
        <w:t>Anexar junto com a Proposta:</w:t>
      </w:r>
      <w:r w:rsidRPr="00092BE6">
        <w:rPr>
          <w:rStyle w:val="eop"/>
          <w:rFonts w:ascii="Tahoma" w:hAnsi="Tahoma" w:cs="Tahoma"/>
          <w:b/>
          <w:sz w:val="20"/>
          <w:szCs w:val="20"/>
        </w:rPr>
        <w:t> </w:t>
      </w:r>
    </w:p>
    <w:p w14:paraId="0A834E50" w14:textId="77777777" w:rsidR="00FE2E34" w:rsidRPr="00092BE6" w:rsidRDefault="00FE2E34" w:rsidP="00FE2E34">
      <w:pPr>
        <w:pStyle w:val="paragraph"/>
        <w:spacing w:before="0" w:beforeAutospacing="0" w:after="0" w:afterAutospacing="0"/>
        <w:textAlignment w:val="baseline"/>
        <w:rPr>
          <w:rFonts w:ascii="Tahoma" w:hAnsi="Tahoma" w:cs="Tahoma"/>
          <w:b/>
          <w:sz w:val="20"/>
          <w:szCs w:val="20"/>
        </w:rPr>
      </w:pPr>
      <w:r w:rsidRPr="00092BE6">
        <w:rPr>
          <w:rStyle w:val="normaltextrun"/>
          <w:rFonts w:ascii="Tahoma" w:hAnsi="Tahoma" w:cs="Tahoma"/>
          <w:b/>
        </w:rPr>
        <w:t>- Planilha Orçamentária devidamente preenchida.</w:t>
      </w:r>
      <w:r w:rsidRPr="00092BE6">
        <w:rPr>
          <w:rStyle w:val="eop"/>
          <w:rFonts w:ascii="Tahoma" w:hAnsi="Tahoma" w:cs="Tahoma"/>
          <w:b/>
          <w:sz w:val="20"/>
          <w:szCs w:val="20"/>
        </w:rPr>
        <w:t> </w:t>
      </w:r>
    </w:p>
    <w:p w14:paraId="6A6012C0" w14:textId="77777777" w:rsidR="00FE2E34" w:rsidRPr="00092BE6" w:rsidRDefault="00FE2E34" w:rsidP="00FE2E34">
      <w:pPr>
        <w:pStyle w:val="paragraph"/>
        <w:spacing w:before="0" w:beforeAutospacing="0" w:after="0" w:afterAutospacing="0"/>
        <w:textAlignment w:val="baseline"/>
        <w:rPr>
          <w:rFonts w:ascii="Tahoma" w:hAnsi="Tahoma" w:cs="Tahoma"/>
          <w:b/>
          <w:sz w:val="20"/>
          <w:szCs w:val="20"/>
        </w:rPr>
      </w:pPr>
      <w:r w:rsidRPr="00092BE6">
        <w:rPr>
          <w:rStyle w:val="normaltextrun"/>
          <w:rFonts w:ascii="Tahoma" w:hAnsi="Tahoma" w:cs="Tahoma"/>
          <w:b/>
        </w:rPr>
        <w:t>- Cronograma físico – financeiro.</w:t>
      </w:r>
      <w:r w:rsidRPr="00092BE6">
        <w:rPr>
          <w:rStyle w:val="eop"/>
          <w:rFonts w:ascii="Tahoma" w:hAnsi="Tahoma" w:cs="Tahoma"/>
          <w:b/>
          <w:sz w:val="20"/>
          <w:szCs w:val="20"/>
        </w:rPr>
        <w:t> </w:t>
      </w:r>
    </w:p>
    <w:p w14:paraId="02BC38BB" w14:textId="77777777" w:rsidR="00FE2E34" w:rsidRPr="00092BE6" w:rsidRDefault="00FE2E34" w:rsidP="00FE2E34">
      <w:pPr>
        <w:pStyle w:val="paragraph"/>
        <w:spacing w:before="0" w:beforeAutospacing="0" w:after="0" w:afterAutospacing="0"/>
        <w:textAlignment w:val="baseline"/>
        <w:rPr>
          <w:rStyle w:val="eop"/>
          <w:rFonts w:ascii="Tahoma" w:hAnsi="Tahoma" w:cs="Tahoma"/>
          <w:b/>
          <w:sz w:val="20"/>
          <w:szCs w:val="20"/>
        </w:rPr>
      </w:pPr>
      <w:r w:rsidRPr="00092BE6">
        <w:rPr>
          <w:rStyle w:val="normaltextrun"/>
          <w:rFonts w:ascii="Tahoma" w:hAnsi="Tahoma" w:cs="Tahoma"/>
          <w:b/>
        </w:rPr>
        <w:t>- Planilha de composição do BDI.</w:t>
      </w:r>
      <w:r w:rsidRPr="00092BE6">
        <w:rPr>
          <w:rStyle w:val="eop"/>
          <w:rFonts w:ascii="Tahoma" w:hAnsi="Tahoma" w:cs="Tahoma"/>
          <w:b/>
          <w:sz w:val="20"/>
          <w:szCs w:val="20"/>
        </w:rPr>
        <w:t> </w:t>
      </w:r>
    </w:p>
    <w:p w14:paraId="09D8FD68" w14:textId="77777777" w:rsidR="00FE2E34" w:rsidRPr="00092BE6" w:rsidRDefault="00FE2E34" w:rsidP="00FE2E34">
      <w:pPr>
        <w:pStyle w:val="paragraph"/>
        <w:spacing w:before="0" w:beforeAutospacing="0" w:after="0" w:afterAutospacing="0"/>
        <w:textAlignment w:val="baseline"/>
        <w:rPr>
          <w:rStyle w:val="eop"/>
          <w:rFonts w:ascii="Tahoma" w:hAnsi="Tahoma" w:cs="Tahoma"/>
          <w:b/>
          <w:sz w:val="20"/>
          <w:szCs w:val="20"/>
        </w:rPr>
      </w:pPr>
    </w:p>
    <w:p w14:paraId="647E3D59" w14:textId="77777777" w:rsidR="00FE2E34" w:rsidRPr="00092BE6" w:rsidRDefault="00FE2E34" w:rsidP="00FE2E34">
      <w:pPr>
        <w:pStyle w:val="paragraph"/>
        <w:spacing w:before="0" w:beforeAutospacing="0" w:after="0" w:afterAutospacing="0"/>
        <w:textAlignment w:val="baseline"/>
        <w:rPr>
          <w:rStyle w:val="eop"/>
          <w:rFonts w:ascii="Tahoma" w:hAnsi="Tahoma" w:cs="Tahoma"/>
          <w:b/>
          <w:sz w:val="20"/>
          <w:szCs w:val="20"/>
        </w:rPr>
      </w:pPr>
    </w:p>
    <w:p w14:paraId="5A046380" w14:textId="77777777" w:rsidR="00FE2E34" w:rsidRPr="00092BE6" w:rsidRDefault="00FE2E34" w:rsidP="00FE2E34">
      <w:pPr>
        <w:pStyle w:val="paragraph"/>
        <w:spacing w:before="0" w:beforeAutospacing="0" w:after="0" w:afterAutospacing="0"/>
        <w:textAlignment w:val="baseline"/>
        <w:rPr>
          <w:rStyle w:val="eop"/>
          <w:rFonts w:ascii="Tahoma" w:hAnsi="Tahoma" w:cs="Tahoma"/>
          <w:b/>
          <w:sz w:val="20"/>
          <w:szCs w:val="20"/>
        </w:rPr>
      </w:pPr>
    </w:p>
    <w:p w14:paraId="756A10CB" w14:textId="77777777" w:rsidR="00FE2E34" w:rsidRPr="00092BE6" w:rsidRDefault="00FE2E34" w:rsidP="00FE2E34">
      <w:pPr>
        <w:jc w:val="center"/>
        <w:rPr>
          <w:rFonts w:ascii="Tahoma" w:eastAsia="Arial" w:hAnsi="Tahoma" w:cs="Tahoma"/>
        </w:rPr>
      </w:pPr>
    </w:p>
    <w:p w14:paraId="01134026" w14:textId="77777777" w:rsidR="00FE2E34" w:rsidRPr="00092BE6" w:rsidRDefault="00FE2E34" w:rsidP="00FE2E34">
      <w:pPr>
        <w:jc w:val="center"/>
        <w:rPr>
          <w:rFonts w:ascii="Tahoma" w:eastAsia="Arial" w:hAnsi="Tahoma" w:cs="Tahoma"/>
        </w:rPr>
      </w:pPr>
    </w:p>
    <w:p w14:paraId="5A90A3C8" w14:textId="05AADC14" w:rsidR="00FE2E34" w:rsidRDefault="00FE2E34" w:rsidP="00FE2E34">
      <w:pPr>
        <w:jc w:val="center"/>
        <w:rPr>
          <w:rFonts w:ascii="Tahoma" w:eastAsia="Arial" w:hAnsi="Tahoma" w:cs="Tahoma"/>
        </w:rPr>
      </w:pPr>
    </w:p>
    <w:p w14:paraId="06C99FDE" w14:textId="0006CEC2" w:rsidR="006D6431" w:rsidRDefault="006D6431" w:rsidP="00FE2E34">
      <w:pPr>
        <w:jc w:val="center"/>
        <w:rPr>
          <w:rFonts w:ascii="Tahoma" w:eastAsia="Arial" w:hAnsi="Tahoma" w:cs="Tahoma"/>
        </w:rPr>
      </w:pPr>
    </w:p>
    <w:p w14:paraId="2036AA6A" w14:textId="6C34785A" w:rsidR="006D6431" w:rsidRDefault="006D6431" w:rsidP="00FE2E34">
      <w:pPr>
        <w:jc w:val="center"/>
        <w:rPr>
          <w:rFonts w:ascii="Tahoma" w:eastAsia="Arial" w:hAnsi="Tahoma" w:cs="Tahoma"/>
        </w:rPr>
      </w:pPr>
    </w:p>
    <w:p w14:paraId="33FA05FD" w14:textId="19C486F7" w:rsidR="006D6431" w:rsidRDefault="006D6431" w:rsidP="00FE2E34">
      <w:pPr>
        <w:jc w:val="center"/>
        <w:rPr>
          <w:rFonts w:ascii="Tahoma" w:eastAsia="Arial" w:hAnsi="Tahoma" w:cs="Tahoma"/>
        </w:rPr>
      </w:pPr>
    </w:p>
    <w:p w14:paraId="237A7338" w14:textId="2BA2FBBE" w:rsidR="006D6431" w:rsidRDefault="006D6431" w:rsidP="00FE2E34">
      <w:pPr>
        <w:jc w:val="center"/>
        <w:rPr>
          <w:rFonts w:ascii="Tahoma" w:eastAsia="Arial" w:hAnsi="Tahoma" w:cs="Tahoma"/>
        </w:rPr>
      </w:pPr>
    </w:p>
    <w:p w14:paraId="26A07E0B" w14:textId="7610338D" w:rsidR="006D6431" w:rsidRDefault="006D6431" w:rsidP="00FE2E34">
      <w:pPr>
        <w:jc w:val="center"/>
        <w:rPr>
          <w:rFonts w:ascii="Tahoma" w:eastAsia="Arial" w:hAnsi="Tahoma" w:cs="Tahoma"/>
        </w:rPr>
      </w:pPr>
    </w:p>
    <w:p w14:paraId="669693F8" w14:textId="39B772BA" w:rsidR="006D6431" w:rsidRDefault="006D6431" w:rsidP="00FE2E34">
      <w:pPr>
        <w:jc w:val="center"/>
        <w:rPr>
          <w:rFonts w:ascii="Tahoma" w:eastAsia="Arial" w:hAnsi="Tahoma" w:cs="Tahoma"/>
        </w:rPr>
      </w:pPr>
    </w:p>
    <w:p w14:paraId="4DB9170C" w14:textId="50B5FA28" w:rsidR="006D6431" w:rsidRDefault="006D6431" w:rsidP="00FE2E34">
      <w:pPr>
        <w:jc w:val="center"/>
        <w:rPr>
          <w:rFonts w:ascii="Tahoma" w:eastAsia="Arial" w:hAnsi="Tahoma" w:cs="Tahoma"/>
        </w:rPr>
      </w:pPr>
    </w:p>
    <w:p w14:paraId="704A9F5A" w14:textId="79D04331" w:rsidR="006D6431" w:rsidRDefault="006D6431" w:rsidP="00FE2E34">
      <w:pPr>
        <w:jc w:val="center"/>
        <w:rPr>
          <w:rFonts w:ascii="Tahoma" w:eastAsia="Arial" w:hAnsi="Tahoma" w:cs="Tahoma"/>
        </w:rPr>
      </w:pPr>
    </w:p>
    <w:p w14:paraId="45AEA69C" w14:textId="583A9998" w:rsidR="006D6431" w:rsidRDefault="006D6431" w:rsidP="00FE2E34">
      <w:pPr>
        <w:jc w:val="center"/>
        <w:rPr>
          <w:rFonts w:ascii="Tahoma" w:eastAsia="Arial" w:hAnsi="Tahoma" w:cs="Tahoma"/>
        </w:rPr>
      </w:pPr>
    </w:p>
    <w:p w14:paraId="5B233DC6" w14:textId="7205C1CC" w:rsidR="006D6431" w:rsidRDefault="006D6431" w:rsidP="00FE2E34">
      <w:pPr>
        <w:jc w:val="center"/>
        <w:rPr>
          <w:rFonts w:ascii="Tahoma" w:eastAsia="Arial" w:hAnsi="Tahoma" w:cs="Tahoma"/>
        </w:rPr>
      </w:pPr>
    </w:p>
    <w:p w14:paraId="61E8AC63" w14:textId="362A46C7" w:rsidR="006D6431" w:rsidRDefault="006D6431" w:rsidP="00FE2E34">
      <w:pPr>
        <w:jc w:val="center"/>
        <w:rPr>
          <w:rFonts w:ascii="Tahoma" w:eastAsia="Arial" w:hAnsi="Tahoma" w:cs="Tahoma"/>
        </w:rPr>
      </w:pPr>
    </w:p>
    <w:p w14:paraId="0EEA20F4" w14:textId="46FEF041" w:rsidR="006D6431" w:rsidRDefault="006D6431" w:rsidP="00FE2E34">
      <w:pPr>
        <w:jc w:val="center"/>
        <w:rPr>
          <w:rFonts w:ascii="Tahoma" w:eastAsia="Arial" w:hAnsi="Tahoma" w:cs="Tahoma"/>
        </w:rPr>
      </w:pPr>
    </w:p>
    <w:p w14:paraId="3D53CF9F" w14:textId="5350D0B7" w:rsidR="006D6431" w:rsidRDefault="006D6431" w:rsidP="00FE2E34">
      <w:pPr>
        <w:jc w:val="center"/>
        <w:rPr>
          <w:rFonts w:ascii="Tahoma" w:eastAsia="Arial" w:hAnsi="Tahoma" w:cs="Tahoma"/>
        </w:rPr>
      </w:pPr>
    </w:p>
    <w:p w14:paraId="5E63E108" w14:textId="38BCE6F8" w:rsidR="006D6431" w:rsidRDefault="006D6431" w:rsidP="00FE2E34">
      <w:pPr>
        <w:jc w:val="center"/>
        <w:rPr>
          <w:rFonts w:ascii="Tahoma" w:eastAsia="Arial" w:hAnsi="Tahoma" w:cs="Tahoma"/>
        </w:rPr>
      </w:pPr>
    </w:p>
    <w:p w14:paraId="41F5839F" w14:textId="02C74834" w:rsidR="006D6431" w:rsidRDefault="006D6431" w:rsidP="00FE2E34">
      <w:pPr>
        <w:jc w:val="center"/>
        <w:rPr>
          <w:rFonts w:ascii="Tahoma" w:eastAsia="Arial" w:hAnsi="Tahoma" w:cs="Tahoma"/>
        </w:rPr>
      </w:pPr>
    </w:p>
    <w:p w14:paraId="32299369" w14:textId="0008F68C" w:rsidR="006D6431" w:rsidRDefault="006D6431" w:rsidP="00FE2E34">
      <w:pPr>
        <w:jc w:val="center"/>
        <w:rPr>
          <w:rFonts w:ascii="Tahoma" w:eastAsia="Arial" w:hAnsi="Tahoma" w:cs="Tahoma"/>
        </w:rPr>
      </w:pPr>
    </w:p>
    <w:p w14:paraId="72E70357" w14:textId="23782070" w:rsidR="006D6431" w:rsidRDefault="006D6431" w:rsidP="00FE2E34">
      <w:pPr>
        <w:jc w:val="center"/>
        <w:rPr>
          <w:rFonts w:ascii="Tahoma" w:eastAsia="Arial" w:hAnsi="Tahoma" w:cs="Tahoma"/>
        </w:rPr>
      </w:pPr>
    </w:p>
    <w:p w14:paraId="5281254E" w14:textId="3F80F927" w:rsidR="006D6431" w:rsidRDefault="006D6431" w:rsidP="00FE2E34">
      <w:pPr>
        <w:jc w:val="center"/>
        <w:rPr>
          <w:rFonts w:ascii="Tahoma" w:eastAsia="Arial" w:hAnsi="Tahoma" w:cs="Tahoma"/>
        </w:rPr>
      </w:pPr>
    </w:p>
    <w:p w14:paraId="51E32283" w14:textId="11AFD129" w:rsidR="006D6431" w:rsidRDefault="006D6431" w:rsidP="00FE2E34">
      <w:pPr>
        <w:jc w:val="center"/>
        <w:rPr>
          <w:rFonts w:ascii="Tahoma" w:eastAsia="Arial" w:hAnsi="Tahoma" w:cs="Tahoma"/>
        </w:rPr>
      </w:pPr>
    </w:p>
    <w:p w14:paraId="79E80F6A" w14:textId="77777777" w:rsidR="00FE2E34" w:rsidRPr="00092BE6" w:rsidRDefault="00FE2E34" w:rsidP="00882737">
      <w:pPr>
        <w:pStyle w:val="paragraph"/>
        <w:spacing w:before="0" w:beforeAutospacing="0" w:after="0" w:afterAutospacing="0"/>
        <w:textAlignment w:val="baseline"/>
        <w:rPr>
          <w:rStyle w:val="eop"/>
          <w:rFonts w:ascii="Tahoma" w:hAnsi="Tahoma" w:cs="Tahoma"/>
          <w:sz w:val="20"/>
          <w:szCs w:val="20"/>
        </w:rPr>
      </w:pPr>
      <w:r w:rsidRPr="00092BE6">
        <w:rPr>
          <w:rStyle w:val="normaltextrun"/>
          <w:rFonts w:ascii="Tahoma" w:hAnsi="Tahoma" w:cs="Tahoma"/>
          <w:b/>
          <w:bCs/>
        </w:rPr>
        <w:t>(papel timbrado da empresa)</w:t>
      </w:r>
      <w:r w:rsidRPr="00092BE6">
        <w:rPr>
          <w:rStyle w:val="eop"/>
          <w:rFonts w:ascii="Tahoma" w:hAnsi="Tahoma" w:cs="Tahoma"/>
          <w:sz w:val="20"/>
          <w:szCs w:val="20"/>
        </w:rPr>
        <w:t> </w:t>
      </w:r>
    </w:p>
    <w:p w14:paraId="56A4400E" w14:textId="77777777" w:rsidR="00FE2E34" w:rsidRPr="00092BE6" w:rsidRDefault="00FE2E34" w:rsidP="00FE2E34">
      <w:pPr>
        <w:pStyle w:val="paragraph"/>
        <w:spacing w:before="0" w:beforeAutospacing="0" w:after="0" w:afterAutospacing="0"/>
        <w:jc w:val="center"/>
        <w:textAlignment w:val="baseline"/>
        <w:rPr>
          <w:rStyle w:val="eop"/>
          <w:rFonts w:ascii="Tahoma" w:hAnsi="Tahoma" w:cs="Tahoma"/>
          <w:sz w:val="20"/>
          <w:szCs w:val="20"/>
        </w:rPr>
      </w:pPr>
    </w:p>
    <w:p w14:paraId="763A3E50" w14:textId="77777777" w:rsidR="00FE2E34" w:rsidRPr="00092BE6" w:rsidRDefault="00FE2E34" w:rsidP="00FE2E34">
      <w:pPr>
        <w:pStyle w:val="paragraph"/>
        <w:spacing w:before="0" w:beforeAutospacing="0" w:after="0" w:afterAutospacing="0"/>
        <w:jc w:val="center"/>
        <w:textAlignment w:val="baseline"/>
        <w:rPr>
          <w:rStyle w:val="eop"/>
          <w:rFonts w:ascii="Tahoma" w:hAnsi="Tahoma" w:cs="Tahoma"/>
          <w:sz w:val="20"/>
          <w:szCs w:val="20"/>
        </w:rPr>
      </w:pPr>
    </w:p>
    <w:p w14:paraId="33756C1D" w14:textId="77777777" w:rsidR="00FE2E34" w:rsidRPr="00092BE6" w:rsidRDefault="00FE2E34" w:rsidP="00FE2E34">
      <w:pPr>
        <w:pStyle w:val="paragraph"/>
        <w:spacing w:before="0" w:beforeAutospacing="0" w:after="0" w:afterAutospacing="0"/>
        <w:jc w:val="center"/>
        <w:textAlignment w:val="baseline"/>
        <w:rPr>
          <w:rStyle w:val="eop"/>
          <w:rFonts w:ascii="Tahoma" w:hAnsi="Tahoma" w:cs="Tahoma"/>
          <w:sz w:val="20"/>
          <w:szCs w:val="20"/>
        </w:rPr>
      </w:pPr>
    </w:p>
    <w:p w14:paraId="3AC1617D"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ANEXO VIII </w:t>
      </w:r>
    </w:p>
    <w:p w14:paraId="27C5C0CB" w14:textId="77777777" w:rsidR="00FE2E34" w:rsidRPr="00092BE6" w:rsidRDefault="00FE2E34" w:rsidP="00FE2E34">
      <w:pPr>
        <w:jc w:val="center"/>
        <w:rPr>
          <w:rFonts w:ascii="Tahoma" w:eastAsia="Arial" w:hAnsi="Tahoma" w:cs="Tahoma"/>
          <w:b/>
        </w:rPr>
      </w:pPr>
    </w:p>
    <w:p w14:paraId="6881F10D" w14:textId="77777777" w:rsidR="00FE2E34" w:rsidRPr="00092BE6" w:rsidRDefault="00FE2E34" w:rsidP="00FE2E34">
      <w:pPr>
        <w:jc w:val="center"/>
        <w:rPr>
          <w:rFonts w:ascii="Tahoma" w:eastAsia="Arial" w:hAnsi="Tahoma" w:cs="Tahoma"/>
          <w:b/>
        </w:rPr>
      </w:pPr>
      <w:r w:rsidRPr="00092BE6">
        <w:rPr>
          <w:rFonts w:ascii="Tahoma" w:eastAsia="Arial" w:hAnsi="Tahoma" w:cs="Tahoma"/>
          <w:b/>
        </w:rPr>
        <w:t>MINUTA DE CREDENCIAMENTO</w:t>
      </w:r>
    </w:p>
    <w:p w14:paraId="5C098099"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7397579A" w14:textId="4D7C9EDF"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742B7C">
        <w:rPr>
          <w:rStyle w:val="normaltextrun"/>
          <w:rFonts w:ascii="Tahoma" w:hAnsi="Tahoma" w:cs="Tahoma"/>
          <w:b/>
          <w:bCs/>
        </w:rPr>
        <w:t>CONCORRÊNCIA ELETRÔNICA N</w:t>
      </w:r>
      <w:r w:rsidRPr="00742B7C">
        <w:rPr>
          <w:rStyle w:val="normaltextrun"/>
          <w:rFonts w:ascii="Tahoma" w:hAnsi="Tahoma" w:cs="Tahoma"/>
          <w:b/>
          <w:bCs/>
          <w:color w:val="000000"/>
        </w:rPr>
        <w:t>º </w:t>
      </w:r>
      <w:r w:rsidR="009055C6" w:rsidRPr="00742B7C">
        <w:rPr>
          <w:rStyle w:val="normaltextrun"/>
          <w:rFonts w:ascii="Tahoma" w:hAnsi="Tahoma" w:cs="Tahoma"/>
          <w:b/>
          <w:bCs/>
          <w:color w:val="000000"/>
        </w:rPr>
        <w:t>001</w:t>
      </w:r>
      <w:r w:rsidRPr="00742B7C">
        <w:rPr>
          <w:rStyle w:val="normaltextrun"/>
          <w:rFonts w:ascii="Tahoma" w:hAnsi="Tahoma" w:cs="Tahoma"/>
          <w:b/>
          <w:bCs/>
          <w:color w:val="000000"/>
        </w:rPr>
        <w:t>/2026</w:t>
      </w:r>
      <w:r w:rsidRPr="00092BE6">
        <w:rPr>
          <w:rStyle w:val="eop"/>
          <w:rFonts w:ascii="Tahoma" w:hAnsi="Tahoma" w:cs="Tahoma"/>
          <w:sz w:val="20"/>
          <w:szCs w:val="20"/>
        </w:rPr>
        <w:t> </w:t>
      </w:r>
    </w:p>
    <w:p w14:paraId="1008AFFA"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3853B534"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7E5B6C3F" w14:textId="52AB6714"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000000"/>
        </w:rPr>
        <w:t xml:space="preserve">Pelo presente, a empresa................................................................, situada no(a)............................................................................................................., CNPJ nº ....................................., por seu .............................................................. (diretor ou sócio com poderes de gerência), outorga ao Sr. .................................., RG nº .........................., amplos poderes para representá-la junto à </w:t>
      </w:r>
      <w:r w:rsidR="00AB004D">
        <w:rPr>
          <w:rStyle w:val="normaltextrun"/>
          <w:rFonts w:ascii="Tahoma" w:hAnsi="Tahoma" w:cs="Tahoma"/>
          <w:color w:val="000000"/>
        </w:rPr>
        <w:t>Câmara Municipal de Nova Mutum</w:t>
      </w:r>
      <w:r w:rsidRPr="00092BE6">
        <w:rPr>
          <w:rStyle w:val="normaltextrun"/>
          <w:rFonts w:ascii="Tahoma" w:hAnsi="Tahoma" w:cs="Tahoma"/>
          <w:color w:val="000000"/>
        </w:rPr>
        <w:t xml:space="preserve">/MT, na </w:t>
      </w:r>
      <w:r w:rsidRPr="00092BE6">
        <w:rPr>
          <w:rStyle w:val="normaltextrun"/>
          <w:rFonts w:ascii="Tahoma" w:hAnsi="Tahoma" w:cs="Tahoma"/>
          <w:b/>
          <w:bCs/>
          <w:color w:val="000000"/>
        </w:rPr>
        <w:t xml:space="preserve">CONCORRÊNCIA ELETRÔNICA Nº  </w:t>
      </w:r>
      <w:r w:rsidR="009055C6" w:rsidRPr="00011275">
        <w:rPr>
          <w:rStyle w:val="normaltextrun"/>
          <w:rFonts w:ascii="Tahoma" w:hAnsi="Tahoma" w:cs="Tahoma"/>
          <w:b/>
          <w:bCs/>
          <w:color w:val="000000"/>
        </w:rPr>
        <w:t>001</w:t>
      </w:r>
      <w:r w:rsidRPr="00011275">
        <w:rPr>
          <w:rStyle w:val="normaltextrun"/>
          <w:rFonts w:ascii="Tahoma" w:hAnsi="Tahoma" w:cs="Tahoma"/>
          <w:b/>
          <w:bCs/>
          <w:color w:val="000000"/>
        </w:rPr>
        <w:t>/2026</w:t>
      </w:r>
      <w:r w:rsidRPr="00011275">
        <w:rPr>
          <w:rStyle w:val="normaltextrun"/>
          <w:rFonts w:ascii="Tahoma" w:hAnsi="Tahoma" w:cs="Tahoma"/>
          <w:color w:val="000000"/>
        </w:rPr>
        <w:t>,</w:t>
      </w:r>
      <w:r w:rsidRPr="00092BE6">
        <w:rPr>
          <w:rStyle w:val="normaltextrun"/>
          <w:rFonts w:ascii="Tahoma" w:hAnsi="Tahoma" w:cs="Tahoma"/>
          <w:color w:val="000000"/>
        </w:rPr>
        <w:t xml:space="preserve"> inclusive poderes para interpor ou desistir de recursos, receber intimações, enfim, praticar todos os atos que julgar necessário ao citado processo, podendo o credenciado receber intimações no seguinte endereço: ........(Rua, número, complementos, bairro, cidade, unidade da federação, CEP).</w:t>
      </w:r>
      <w:r w:rsidRPr="00092BE6">
        <w:rPr>
          <w:rStyle w:val="eop"/>
          <w:rFonts w:ascii="Tahoma" w:hAnsi="Tahoma" w:cs="Tahoma"/>
          <w:color w:val="000000"/>
          <w:sz w:val="20"/>
          <w:szCs w:val="20"/>
        </w:rPr>
        <w:t> </w:t>
      </w:r>
    </w:p>
    <w:p w14:paraId="14549D5B"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0D257844"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718371C3"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5AB0345C"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rPr>
        <w:t>(Local e Data)</w:t>
      </w:r>
      <w:r w:rsidRPr="00092BE6">
        <w:rPr>
          <w:rStyle w:val="eop"/>
          <w:rFonts w:ascii="Tahoma" w:hAnsi="Tahoma" w:cs="Tahoma"/>
          <w:sz w:val="20"/>
          <w:szCs w:val="20"/>
        </w:rPr>
        <w:t> </w:t>
      </w:r>
    </w:p>
    <w:p w14:paraId="34D58444"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7E3FEC2E"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rPr>
        <w:t>(Nome e assinatura do subscritor, devidamente identificado)</w:t>
      </w:r>
      <w:r w:rsidRPr="00092BE6">
        <w:rPr>
          <w:rStyle w:val="eop"/>
          <w:rFonts w:ascii="Tahoma" w:hAnsi="Tahoma" w:cs="Tahoma"/>
          <w:sz w:val="20"/>
          <w:szCs w:val="20"/>
        </w:rPr>
        <w:t> </w:t>
      </w:r>
    </w:p>
    <w:p w14:paraId="7554ABDA"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4C51AFDF"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b/>
          <w:bCs/>
        </w:rPr>
        <w:t>(papel timbrado da empresa)</w:t>
      </w:r>
      <w:r w:rsidRPr="00092BE6">
        <w:rPr>
          <w:rStyle w:val="eop"/>
          <w:rFonts w:ascii="Tahoma" w:hAnsi="Tahoma" w:cs="Tahoma"/>
          <w:sz w:val="20"/>
          <w:szCs w:val="20"/>
        </w:rPr>
        <w:t> </w:t>
      </w:r>
    </w:p>
    <w:p w14:paraId="74D4EA94"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p>
    <w:p w14:paraId="2738378A"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32B761B4"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r w:rsidRPr="00092BE6">
        <w:rPr>
          <w:rStyle w:val="eop"/>
          <w:rFonts w:ascii="Tahoma" w:hAnsi="Tahoma" w:cs="Tahoma"/>
          <w:sz w:val="20"/>
          <w:szCs w:val="20"/>
        </w:rPr>
        <w:t> </w:t>
      </w:r>
    </w:p>
    <w:p w14:paraId="402C158D"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76438FEC"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18F53870"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1282E327"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42510711"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3988DDFC"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52B8D8F9"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1868ACCA"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02B97D2E"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2103FF3E"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3163A37A"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04711491"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012EB3BB"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sz w:val="20"/>
          <w:szCs w:val="20"/>
        </w:rPr>
      </w:pPr>
    </w:p>
    <w:p w14:paraId="77B1B11F"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p>
    <w:p w14:paraId="76E4E832"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46ACCE29"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FF0000"/>
        </w:rPr>
        <w:t xml:space="preserve">Obs.: Facultativo considerando tratar-se de processo eletrônico em plataforma </w:t>
      </w:r>
    </w:p>
    <w:p w14:paraId="48A8BD2B" w14:textId="77777777" w:rsidR="0050708A" w:rsidRDefault="0050708A" w:rsidP="00FE2E34">
      <w:pPr>
        <w:jc w:val="center"/>
        <w:rPr>
          <w:rFonts w:ascii="Tahoma" w:eastAsia="Arial" w:hAnsi="Tahoma" w:cs="Tahoma"/>
          <w:b/>
        </w:rPr>
      </w:pPr>
    </w:p>
    <w:p w14:paraId="3A21BACD" w14:textId="32B79A57" w:rsidR="00FE2E34" w:rsidRPr="00092BE6" w:rsidRDefault="00FE2E34" w:rsidP="00FE2E34">
      <w:pPr>
        <w:jc w:val="center"/>
        <w:rPr>
          <w:rFonts w:ascii="Tahoma" w:eastAsia="Arial" w:hAnsi="Tahoma" w:cs="Tahoma"/>
          <w:b/>
        </w:rPr>
      </w:pPr>
      <w:r w:rsidRPr="00092BE6">
        <w:rPr>
          <w:rFonts w:ascii="Tahoma" w:eastAsia="Arial" w:hAnsi="Tahoma" w:cs="Tahoma"/>
          <w:b/>
        </w:rPr>
        <w:t xml:space="preserve">ANEXO IX </w:t>
      </w:r>
    </w:p>
    <w:p w14:paraId="3B082403" w14:textId="77777777" w:rsidR="00FE2E34" w:rsidRPr="00092BE6" w:rsidRDefault="00FE2E34" w:rsidP="00FE2E34">
      <w:pPr>
        <w:jc w:val="center"/>
        <w:rPr>
          <w:rFonts w:ascii="Tahoma" w:eastAsia="Arial" w:hAnsi="Tahoma" w:cs="Tahoma"/>
          <w:b/>
        </w:rPr>
      </w:pPr>
    </w:p>
    <w:p w14:paraId="425A6340" w14:textId="77777777" w:rsidR="00FE2E34" w:rsidRPr="00092BE6" w:rsidRDefault="00FE2E34" w:rsidP="00FE2E34">
      <w:pPr>
        <w:jc w:val="center"/>
        <w:rPr>
          <w:rFonts w:ascii="Tahoma" w:eastAsia="Arial" w:hAnsi="Tahoma" w:cs="Tahoma"/>
          <w:b/>
        </w:rPr>
      </w:pPr>
      <w:r w:rsidRPr="00092BE6">
        <w:rPr>
          <w:rFonts w:ascii="Tahoma" w:eastAsia="Arial" w:hAnsi="Tahoma" w:cs="Tahoma"/>
          <w:b/>
        </w:rPr>
        <w:t>DECLARAÇÃO UNIFICADA</w:t>
      </w:r>
    </w:p>
    <w:p w14:paraId="209E7820" w14:textId="77777777" w:rsidR="00FE2E34" w:rsidRPr="00092BE6" w:rsidRDefault="00FE2E34" w:rsidP="00FE2E34">
      <w:pPr>
        <w:jc w:val="center"/>
        <w:rPr>
          <w:rFonts w:ascii="Tahoma" w:eastAsia="Arial" w:hAnsi="Tahoma" w:cs="Tahoma"/>
          <w:b/>
        </w:rPr>
      </w:pPr>
    </w:p>
    <w:p w14:paraId="7A733059" w14:textId="3013249B" w:rsidR="00FE2E34" w:rsidRPr="00092BE6" w:rsidRDefault="00AB004D" w:rsidP="00FE2E34">
      <w:pPr>
        <w:pStyle w:val="paragraph"/>
        <w:spacing w:before="0" w:beforeAutospacing="0" w:after="0" w:afterAutospacing="0"/>
        <w:textAlignment w:val="baseline"/>
        <w:rPr>
          <w:rFonts w:ascii="Tahoma" w:hAnsi="Tahoma" w:cs="Tahoma"/>
          <w:sz w:val="20"/>
          <w:szCs w:val="20"/>
        </w:rPr>
      </w:pPr>
      <w:r>
        <w:rPr>
          <w:rStyle w:val="normaltextrun"/>
          <w:rFonts w:ascii="Tahoma" w:hAnsi="Tahoma" w:cs="Tahoma"/>
          <w:color w:val="000000"/>
        </w:rPr>
        <w:t>CÂMARA MUNICIPAL DE NOVA MUTUM</w:t>
      </w:r>
      <w:r w:rsidR="00FE2E34" w:rsidRPr="00092BE6">
        <w:rPr>
          <w:rStyle w:val="normaltextrun"/>
          <w:rFonts w:ascii="Tahoma" w:hAnsi="Tahoma" w:cs="Tahoma"/>
          <w:color w:val="000000"/>
        </w:rPr>
        <w:t>/MT</w:t>
      </w:r>
      <w:r w:rsidR="00FE2E34" w:rsidRPr="00092BE6">
        <w:rPr>
          <w:rStyle w:val="eop"/>
          <w:rFonts w:ascii="Tahoma" w:hAnsi="Tahoma" w:cs="Tahoma"/>
          <w:color w:val="000000"/>
          <w:sz w:val="20"/>
          <w:szCs w:val="20"/>
        </w:rPr>
        <w:t> </w:t>
      </w:r>
    </w:p>
    <w:p w14:paraId="3012C689"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r w:rsidRPr="00092BE6">
        <w:rPr>
          <w:rStyle w:val="normaltextrun"/>
          <w:rFonts w:ascii="Tahoma" w:hAnsi="Tahoma" w:cs="Tahoma"/>
          <w:color w:val="000000"/>
        </w:rPr>
        <w:t>MODALIDADE DE LICITAÇÃO – CONCORRÊNCIA ELETRÔNICA</w:t>
      </w:r>
      <w:r w:rsidRPr="00092BE6">
        <w:rPr>
          <w:rStyle w:val="eop"/>
          <w:rFonts w:ascii="Tahoma" w:hAnsi="Tahoma" w:cs="Tahoma"/>
          <w:color w:val="000000"/>
          <w:sz w:val="20"/>
          <w:szCs w:val="20"/>
        </w:rPr>
        <w:t> </w:t>
      </w:r>
    </w:p>
    <w:p w14:paraId="5B574784"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r w:rsidRPr="00092BE6">
        <w:rPr>
          <w:rStyle w:val="normaltextrun"/>
          <w:rFonts w:ascii="Tahoma" w:hAnsi="Tahoma" w:cs="Tahoma"/>
          <w:color w:val="000000"/>
        </w:rPr>
        <w:t>LICITAÇÃO Nº </w:t>
      </w:r>
      <w:r w:rsidRPr="00092BE6">
        <w:rPr>
          <w:rStyle w:val="normaltextrun"/>
          <w:rFonts w:ascii="Tahoma" w:hAnsi="Tahoma" w:cs="Tahoma"/>
          <w:color w:val="000000"/>
          <w:u w:val="single"/>
        </w:rPr>
        <w:t xml:space="preserve">      </w:t>
      </w:r>
      <w:r w:rsidRPr="00092BE6">
        <w:rPr>
          <w:rStyle w:val="normaltextrun"/>
          <w:rFonts w:ascii="Tahoma" w:hAnsi="Tahoma" w:cs="Tahoma"/>
          <w:color w:val="000000"/>
        </w:rPr>
        <w:t>/2026</w:t>
      </w:r>
      <w:r w:rsidRPr="00092BE6">
        <w:rPr>
          <w:rStyle w:val="eop"/>
          <w:rFonts w:ascii="Tahoma" w:hAnsi="Tahoma" w:cs="Tahoma"/>
          <w:color w:val="000000"/>
          <w:sz w:val="20"/>
          <w:szCs w:val="20"/>
        </w:rPr>
        <w:t> </w:t>
      </w:r>
    </w:p>
    <w:p w14:paraId="3E5F7350"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r w:rsidRPr="00092BE6">
        <w:rPr>
          <w:rStyle w:val="eop"/>
          <w:rFonts w:ascii="Tahoma" w:hAnsi="Tahoma" w:cs="Tahoma"/>
          <w:color w:val="000000"/>
          <w:sz w:val="20"/>
          <w:szCs w:val="20"/>
        </w:rPr>
        <w:t> </w:t>
      </w:r>
    </w:p>
    <w:p w14:paraId="6ED78E2A" w14:textId="77777777" w:rsidR="00FE2E34" w:rsidRPr="00092BE6" w:rsidRDefault="00FE2E34" w:rsidP="00FE2E34">
      <w:pPr>
        <w:pStyle w:val="paragraph"/>
        <w:shd w:val="clear" w:color="auto" w:fill="FFFFFF"/>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000000"/>
        </w:rPr>
        <w:t xml:space="preserve">A EMPRESA ________________________________________, pessoa jurídica de direito privado, inscrita no CNPJ </w:t>
      </w:r>
      <w:proofErr w:type="spellStart"/>
      <w:r w:rsidRPr="00092BE6">
        <w:rPr>
          <w:rStyle w:val="normaltextrun"/>
          <w:rFonts w:ascii="Tahoma" w:hAnsi="Tahoma" w:cs="Tahoma"/>
          <w:color w:val="000000"/>
        </w:rPr>
        <w:t>n.°</w:t>
      </w:r>
      <w:proofErr w:type="spellEnd"/>
      <w:r w:rsidRPr="00092BE6">
        <w:rPr>
          <w:rStyle w:val="normaltextrun"/>
          <w:rFonts w:ascii="Tahoma" w:hAnsi="Tahoma" w:cs="Tahoma"/>
          <w:color w:val="000000"/>
        </w:rPr>
        <w:t xml:space="preserve"> _________________ e inscrição estadual (caso tenha) </w:t>
      </w:r>
      <w:proofErr w:type="spellStart"/>
      <w:r w:rsidRPr="00092BE6">
        <w:rPr>
          <w:rStyle w:val="normaltextrun"/>
          <w:rFonts w:ascii="Tahoma" w:hAnsi="Tahoma" w:cs="Tahoma"/>
          <w:color w:val="000000"/>
        </w:rPr>
        <w:t>n.°</w:t>
      </w:r>
      <w:proofErr w:type="spellEnd"/>
      <w:r w:rsidRPr="00092BE6">
        <w:rPr>
          <w:rStyle w:val="normaltextrun"/>
          <w:rFonts w:ascii="Tahoma" w:hAnsi="Tahoma" w:cs="Tahoma"/>
          <w:color w:val="000000"/>
        </w:rPr>
        <w:t xml:space="preserve"> ____________, estabelecida a ___________________________, bairro __________________, Município de __________________, estado de ___________________, CEP: ___________, por seu representante legal, o Sr. ________________, CPF </w:t>
      </w:r>
      <w:proofErr w:type="spellStart"/>
      <w:r w:rsidRPr="00092BE6">
        <w:rPr>
          <w:rStyle w:val="normaltextrun"/>
          <w:rFonts w:ascii="Tahoma" w:hAnsi="Tahoma" w:cs="Tahoma"/>
          <w:color w:val="000000"/>
        </w:rPr>
        <w:t>n.°</w:t>
      </w:r>
      <w:proofErr w:type="spellEnd"/>
      <w:r w:rsidRPr="00092BE6">
        <w:rPr>
          <w:rStyle w:val="normaltextrun"/>
          <w:rFonts w:ascii="Tahoma" w:hAnsi="Tahoma" w:cs="Tahoma"/>
          <w:color w:val="000000"/>
        </w:rPr>
        <w:t xml:space="preserve"> ______________ e RG </w:t>
      </w:r>
      <w:proofErr w:type="spellStart"/>
      <w:r w:rsidRPr="00092BE6">
        <w:rPr>
          <w:rStyle w:val="normaltextrun"/>
          <w:rFonts w:ascii="Tahoma" w:hAnsi="Tahoma" w:cs="Tahoma"/>
          <w:color w:val="000000"/>
        </w:rPr>
        <w:t>n.°</w:t>
      </w:r>
      <w:proofErr w:type="spellEnd"/>
      <w:r w:rsidRPr="00092BE6">
        <w:rPr>
          <w:rStyle w:val="normaltextrun"/>
          <w:rFonts w:ascii="Tahoma" w:hAnsi="Tahoma" w:cs="Tahoma"/>
          <w:color w:val="000000"/>
        </w:rPr>
        <w:t xml:space="preserve"> _____________, abaixo assinado, em cumprimento ao solicitado no Edital de Concorrência Eletrônica </w:t>
      </w:r>
      <w:proofErr w:type="spellStart"/>
      <w:r w:rsidRPr="00092BE6">
        <w:rPr>
          <w:rStyle w:val="normaltextrun"/>
          <w:rFonts w:ascii="Tahoma" w:hAnsi="Tahoma" w:cs="Tahoma"/>
          <w:color w:val="000000"/>
        </w:rPr>
        <w:t>n.°</w:t>
      </w:r>
      <w:proofErr w:type="spellEnd"/>
      <w:r w:rsidRPr="00092BE6">
        <w:rPr>
          <w:rStyle w:val="normaltextrun"/>
          <w:rFonts w:ascii="Tahoma" w:hAnsi="Tahoma" w:cs="Tahoma"/>
          <w:color w:val="000000"/>
        </w:rPr>
        <w:t> </w:t>
      </w:r>
      <w:r w:rsidRPr="00092BE6">
        <w:rPr>
          <w:rStyle w:val="normaltextrun"/>
          <w:rFonts w:ascii="Tahoma" w:hAnsi="Tahoma" w:cs="Tahoma"/>
          <w:color w:val="000000"/>
          <w:u w:val="single"/>
        </w:rPr>
        <w:t xml:space="preserve">      </w:t>
      </w:r>
      <w:r w:rsidRPr="00092BE6">
        <w:rPr>
          <w:rStyle w:val="normaltextrun"/>
          <w:rFonts w:ascii="Tahoma" w:hAnsi="Tahoma" w:cs="Tahoma"/>
          <w:color w:val="000000"/>
        </w:rPr>
        <w:t>/2026, declaramos sob as penas da lei, que:</w:t>
      </w:r>
      <w:r w:rsidRPr="00092BE6">
        <w:rPr>
          <w:rStyle w:val="eop"/>
          <w:rFonts w:ascii="Tahoma" w:hAnsi="Tahoma" w:cs="Tahoma"/>
          <w:color w:val="000000"/>
          <w:sz w:val="20"/>
          <w:szCs w:val="20"/>
        </w:rPr>
        <w:t> </w:t>
      </w:r>
    </w:p>
    <w:p w14:paraId="5E75D3BF" w14:textId="77777777" w:rsidR="00FE2E34" w:rsidRPr="00092BE6" w:rsidRDefault="00FE2E34" w:rsidP="00FE2E34">
      <w:pPr>
        <w:pStyle w:val="paragraph"/>
        <w:shd w:val="clear" w:color="auto" w:fill="FFFFFF"/>
        <w:spacing w:before="0" w:beforeAutospacing="0" w:after="0" w:afterAutospacing="0"/>
        <w:jc w:val="both"/>
        <w:textAlignment w:val="baseline"/>
        <w:rPr>
          <w:rFonts w:ascii="Tahoma" w:hAnsi="Tahoma" w:cs="Tahoma"/>
          <w:sz w:val="20"/>
          <w:szCs w:val="20"/>
        </w:rPr>
      </w:pPr>
      <w:r w:rsidRPr="00092BE6">
        <w:rPr>
          <w:rStyle w:val="eop"/>
          <w:rFonts w:ascii="Tahoma" w:hAnsi="Tahoma" w:cs="Tahoma"/>
          <w:color w:val="000000"/>
          <w:sz w:val="20"/>
          <w:szCs w:val="20"/>
        </w:rPr>
        <w:t> </w:t>
      </w:r>
    </w:p>
    <w:p w14:paraId="69493534" w14:textId="77777777" w:rsidR="00FE2E34" w:rsidRPr="00092BE6" w:rsidRDefault="00FE2E34" w:rsidP="00DE1908">
      <w:pPr>
        <w:pStyle w:val="paragraph"/>
        <w:numPr>
          <w:ilvl w:val="0"/>
          <w:numId w:val="22"/>
        </w:numPr>
        <w:spacing w:before="0" w:beforeAutospacing="0" w:after="0" w:afterAutospacing="0"/>
        <w:ind w:left="0" w:firstLine="0"/>
        <w:jc w:val="both"/>
        <w:textAlignment w:val="baseline"/>
        <w:rPr>
          <w:rFonts w:ascii="Tahoma" w:hAnsi="Tahoma" w:cs="Tahoma"/>
          <w:sz w:val="20"/>
          <w:szCs w:val="20"/>
        </w:rPr>
      </w:pPr>
      <w:r w:rsidRPr="00092BE6">
        <w:rPr>
          <w:rStyle w:val="normaltextrun"/>
          <w:rFonts w:ascii="Tahoma" w:hAnsi="Tahoma" w:cs="Tahoma"/>
          <w:color w:val="000000"/>
        </w:rPr>
        <w:t>Não possuo, em nosso quadro de pessoal, empregados menores de 18 (dezoito) anos em trabalho noturno, perigoso ou insalubre, e, menores de 16 (dezesseis) anos em qualquer trabalho, salvo na condição de aprendizes, a partir de 14 (quatorze) anos, nos termos do inciso XXXIII do art. 7º da Constituição Federal (Emenda Constitucional nº 20, de 1998).</w:t>
      </w:r>
      <w:r w:rsidRPr="00092BE6">
        <w:rPr>
          <w:rStyle w:val="eop"/>
          <w:rFonts w:ascii="Tahoma" w:hAnsi="Tahoma" w:cs="Tahoma"/>
          <w:color w:val="000000"/>
          <w:sz w:val="20"/>
          <w:szCs w:val="20"/>
        </w:rPr>
        <w:t> </w:t>
      </w:r>
    </w:p>
    <w:p w14:paraId="388AFE88" w14:textId="7CA7ECA9" w:rsidR="00FE2E34" w:rsidRPr="00092BE6" w:rsidRDefault="00FE2E34" w:rsidP="00DE1908">
      <w:pPr>
        <w:pStyle w:val="paragraph"/>
        <w:numPr>
          <w:ilvl w:val="0"/>
          <w:numId w:val="23"/>
        </w:numPr>
        <w:spacing w:before="0" w:beforeAutospacing="0" w:after="0" w:afterAutospacing="0"/>
        <w:ind w:left="0" w:firstLine="0"/>
        <w:jc w:val="both"/>
        <w:textAlignment w:val="baseline"/>
        <w:rPr>
          <w:rFonts w:ascii="Tahoma" w:hAnsi="Tahoma" w:cs="Tahoma"/>
          <w:sz w:val="20"/>
          <w:szCs w:val="20"/>
        </w:rPr>
      </w:pPr>
      <w:r w:rsidRPr="00092BE6">
        <w:rPr>
          <w:rStyle w:val="normaltextrun"/>
          <w:rFonts w:ascii="Tahoma" w:hAnsi="Tahoma" w:cs="Tahoma"/>
          <w:color w:val="000000"/>
        </w:rPr>
        <w:t>Não dispõe em seu quadro associativ</w:t>
      </w:r>
      <w:r w:rsidR="00D724FA">
        <w:rPr>
          <w:rStyle w:val="normaltextrun"/>
          <w:rFonts w:ascii="Tahoma" w:hAnsi="Tahoma" w:cs="Tahoma"/>
          <w:color w:val="000000"/>
        </w:rPr>
        <w:t>a Agente</w:t>
      </w:r>
      <w:r w:rsidRPr="00092BE6">
        <w:rPr>
          <w:rStyle w:val="normaltextrun"/>
          <w:rFonts w:ascii="Tahoma" w:hAnsi="Tahoma" w:cs="Tahoma"/>
          <w:color w:val="000000"/>
        </w:rPr>
        <w:t xml:space="preserve"> público de órgão ou entidade licitante ou contratante, não incidindo em situações que possam configurar conflito de interesses no exercício ou após o exercício do cargo ou emprego, nos termos da vedação do art. 9° §1° da Lei Federal n° 14.133/2021.</w:t>
      </w:r>
      <w:r w:rsidRPr="00092BE6">
        <w:rPr>
          <w:rStyle w:val="eop"/>
          <w:rFonts w:ascii="Tahoma" w:hAnsi="Tahoma" w:cs="Tahoma"/>
          <w:color w:val="000000"/>
          <w:sz w:val="20"/>
          <w:szCs w:val="20"/>
        </w:rPr>
        <w:t> </w:t>
      </w:r>
    </w:p>
    <w:p w14:paraId="47537DCC" w14:textId="77777777" w:rsidR="00FE2E34" w:rsidRPr="00092BE6" w:rsidRDefault="00FE2E34" w:rsidP="00DE1908">
      <w:pPr>
        <w:pStyle w:val="paragraph"/>
        <w:numPr>
          <w:ilvl w:val="0"/>
          <w:numId w:val="24"/>
        </w:numPr>
        <w:spacing w:before="0" w:beforeAutospacing="0" w:after="0" w:afterAutospacing="0"/>
        <w:ind w:left="0" w:firstLine="0"/>
        <w:jc w:val="both"/>
        <w:textAlignment w:val="baseline"/>
        <w:rPr>
          <w:rFonts w:ascii="Tahoma" w:hAnsi="Tahoma" w:cs="Tahoma"/>
          <w:sz w:val="20"/>
          <w:szCs w:val="20"/>
        </w:rPr>
      </w:pPr>
      <w:r w:rsidRPr="00092BE6">
        <w:rPr>
          <w:rStyle w:val="normaltextrun"/>
          <w:rFonts w:ascii="Tahoma" w:hAnsi="Tahoma" w:cs="Tahoma"/>
          <w:color w:val="000000"/>
        </w:rPr>
        <w:t>Recebeu todos os documentos, e que tenho conhecimento de todas as informações e das condições estabelecidas no presente edital, bem como concordo com todos os itens nele estabelecidos.</w:t>
      </w:r>
      <w:r w:rsidRPr="00092BE6">
        <w:rPr>
          <w:rStyle w:val="eop"/>
          <w:rFonts w:ascii="Tahoma" w:hAnsi="Tahoma" w:cs="Tahoma"/>
          <w:color w:val="000000"/>
          <w:sz w:val="20"/>
          <w:szCs w:val="20"/>
        </w:rPr>
        <w:t> </w:t>
      </w:r>
    </w:p>
    <w:p w14:paraId="690DE581" w14:textId="77777777" w:rsidR="00FE2E34" w:rsidRPr="00092BE6" w:rsidRDefault="00FE2E34" w:rsidP="00DE1908">
      <w:pPr>
        <w:pStyle w:val="paragraph"/>
        <w:numPr>
          <w:ilvl w:val="0"/>
          <w:numId w:val="25"/>
        </w:numPr>
        <w:spacing w:before="0" w:beforeAutospacing="0" w:after="0" w:afterAutospacing="0"/>
        <w:ind w:left="0" w:firstLine="0"/>
        <w:jc w:val="both"/>
        <w:textAlignment w:val="baseline"/>
        <w:rPr>
          <w:rFonts w:ascii="Tahoma" w:hAnsi="Tahoma" w:cs="Tahoma"/>
          <w:sz w:val="20"/>
          <w:szCs w:val="20"/>
        </w:rPr>
      </w:pPr>
      <w:r w:rsidRPr="00092BE6">
        <w:rPr>
          <w:rStyle w:val="normaltextrun"/>
          <w:rFonts w:ascii="Tahoma" w:hAnsi="Tahoma" w:cs="Tahoma"/>
          <w:color w:val="000000"/>
        </w:rPr>
        <w:t>Está apta a tomar parte do processo licitatório, tendo em vista inexistir contra a mesma Declaração de Inidoneidade emitida por órgão de Administração Pública Federal, Estadual, Municipal ou do Distrito Federal, e não está impedida de transacionar com administração pública municipal ou qualquer de suas entidades diretas.</w:t>
      </w:r>
      <w:r w:rsidRPr="00092BE6">
        <w:rPr>
          <w:rStyle w:val="eop"/>
          <w:rFonts w:ascii="Tahoma" w:hAnsi="Tahoma" w:cs="Tahoma"/>
          <w:color w:val="000000"/>
          <w:sz w:val="20"/>
          <w:szCs w:val="20"/>
        </w:rPr>
        <w:t> </w:t>
      </w:r>
    </w:p>
    <w:p w14:paraId="552A835E" w14:textId="77777777" w:rsidR="00FE2E34" w:rsidRPr="00092BE6" w:rsidRDefault="00FE2E34" w:rsidP="00DE1908">
      <w:pPr>
        <w:pStyle w:val="paragraph"/>
        <w:numPr>
          <w:ilvl w:val="0"/>
          <w:numId w:val="26"/>
        </w:numPr>
        <w:spacing w:before="0" w:beforeAutospacing="0" w:after="0" w:afterAutospacing="0"/>
        <w:ind w:left="0" w:firstLine="0"/>
        <w:jc w:val="both"/>
        <w:textAlignment w:val="baseline"/>
        <w:rPr>
          <w:rFonts w:ascii="Tahoma" w:hAnsi="Tahoma" w:cs="Tahoma"/>
          <w:sz w:val="20"/>
          <w:szCs w:val="20"/>
        </w:rPr>
      </w:pPr>
      <w:r w:rsidRPr="00092BE6">
        <w:rPr>
          <w:rStyle w:val="normaltextrun"/>
          <w:rFonts w:ascii="Tahoma" w:hAnsi="Tahoma" w:cs="Tahoma"/>
          <w:color w:val="000000"/>
        </w:rPr>
        <w:t>Sob as penas do art. 299 do Código Penal, de que terá a disponibilidade, caso venha</w:t>
      </w:r>
      <w:r w:rsidRPr="00092BE6">
        <w:rPr>
          <w:rStyle w:val="scxw14321852"/>
          <w:rFonts w:ascii="Tahoma" w:hAnsi="Tahoma" w:cs="Tahoma"/>
          <w:color w:val="000000"/>
          <w:sz w:val="20"/>
          <w:szCs w:val="20"/>
        </w:rPr>
        <w:t> </w:t>
      </w:r>
      <w:r w:rsidRPr="00092BE6">
        <w:rPr>
          <w:rFonts w:ascii="Tahoma" w:hAnsi="Tahoma" w:cs="Tahoma"/>
          <w:color w:val="000000"/>
          <w:sz w:val="20"/>
          <w:szCs w:val="20"/>
        </w:rPr>
        <w:br/>
      </w:r>
      <w:r w:rsidRPr="00092BE6">
        <w:rPr>
          <w:rStyle w:val="normaltextrun"/>
          <w:rFonts w:ascii="Tahoma" w:hAnsi="Tahoma" w:cs="Tahoma"/>
          <w:color w:val="000000"/>
        </w:rPr>
        <w:lastRenderedPageBreak/>
        <w:t>vencer o certame, de executar a mão de obra e entregar os serviços nos prazos e/ou condições previstas no edital e Projetos.</w:t>
      </w:r>
      <w:r w:rsidRPr="00092BE6">
        <w:rPr>
          <w:rStyle w:val="eop"/>
          <w:rFonts w:ascii="Tahoma" w:hAnsi="Tahoma" w:cs="Tahoma"/>
          <w:color w:val="000000"/>
          <w:sz w:val="20"/>
          <w:szCs w:val="20"/>
        </w:rPr>
        <w:t> </w:t>
      </w:r>
    </w:p>
    <w:p w14:paraId="5AFE9081" w14:textId="77777777" w:rsidR="00FE2E34" w:rsidRPr="00092BE6" w:rsidRDefault="00FE2E34" w:rsidP="00DE1908">
      <w:pPr>
        <w:pStyle w:val="paragraph"/>
        <w:numPr>
          <w:ilvl w:val="0"/>
          <w:numId w:val="27"/>
        </w:numPr>
        <w:spacing w:before="0" w:beforeAutospacing="0" w:after="0" w:afterAutospacing="0"/>
        <w:ind w:left="0" w:firstLine="0"/>
        <w:jc w:val="both"/>
        <w:textAlignment w:val="baseline"/>
        <w:rPr>
          <w:rFonts w:ascii="Tahoma" w:hAnsi="Tahoma" w:cs="Tahoma"/>
          <w:sz w:val="20"/>
          <w:szCs w:val="20"/>
        </w:rPr>
      </w:pPr>
      <w:r w:rsidRPr="00092BE6">
        <w:rPr>
          <w:rStyle w:val="normaltextrun"/>
          <w:rFonts w:ascii="Tahoma" w:hAnsi="Tahoma" w:cs="Tahoma"/>
          <w:color w:val="000000"/>
        </w:rPr>
        <w:t>Concorda com todos os termos estabelecidos no edital e anexos;</w:t>
      </w:r>
      <w:r w:rsidRPr="00092BE6">
        <w:rPr>
          <w:rStyle w:val="eop"/>
          <w:rFonts w:ascii="Tahoma" w:hAnsi="Tahoma" w:cs="Tahoma"/>
          <w:color w:val="000000"/>
          <w:sz w:val="20"/>
          <w:szCs w:val="20"/>
        </w:rPr>
        <w:t> </w:t>
      </w:r>
    </w:p>
    <w:p w14:paraId="72FA7928" w14:textId="77777777" w:rsidR="00FE2E34" w:rsidRPr="00092BE6" w:rsidRDefault="00FE2E34" w:rsidP="00DE1908">
      <w:pPr>
        <w:pStyle w:val="paragraph"/>
        <w:numPr>
          <w:ilvl w:val="0"/>
          <w:numId w:val="28"/>
        </w:numPr>
        <w:spacing w:before="0" w:beforeAutospacing="0" w:after="0" w:afterAutospacing="0"/>
        <w:ind w:left="0" w:firstLine="0"/>
        <w:jc w:val="both"/>
        <w:textAlignment w:val="baseline"/>
        <w:rPr>
          <w:rFonts w:ascii="Tahoma" w:hAnsi="Tahoma" w:cs="Tahoma"/>
          <w:sz w:val="20"/>
          <w:szCs w:val="20"/>
        </w:rPr>
      </w:pPr>
      <w:r w:rsidRPr="00092BE6">
        <w:rPr>
          <w:rStyle w:val="normaltextrun"/>
          <w:rFonts w:ascii="Tahoma" w:hAnsi="Tahoma" w:cs="Tahoma"/>
          <w:color w:val="000000"/>
        </w:rPr>
        <w:t>Tem pleno conhecimento de todas as regras, obrigações e direitos estabelecidos no Edital e anexos e que está apta a executar o objeto da presente licitação;</w:t>
      </w:r>
      <w:r w:rsidRPr="00092BE6">
        <w:rPr>
          <w:rStyle w:val="eop"/>
          <w:rFonts w:ascii="Tahoma" w:hAnsi="Tahoma" w:cs="Tahoma"/>
          <w:color w:val="000000"/>
          <w:sz w:val="20"/>
          <w:szCs w:val="20"/>
        </w:rPr>
        <w:t> </w:t>
      </w:r>
    </w:p>
    <w:p w14:paraId="0E06DAA3" w14:textId="77777777" w:rsidR="00FE2E34" w:rsidRPr="00092BE6" w:rsidRDefault="00FE2E34" w:rsidP="00FE2E34">
      <w:pPr>
        <w:pStyle w:val="paragraph"/>
        <w:shd w:val="clear" w:color="auto" w:fill="FFFFFF"/>
        <w:spacing w:before="0" w:beforeAutospacing="0" w:after="0" w:afterAutospacing="0"/>
        <w:textAlignment w:val="baseline"/>
        <w:rPr>
          <w:rFonts w:ascii="Tahoma" w:hAnsi="Tahoma" w:cs="Tahoma"/>
          <w:sz w:val="20"/>
          <w:szCs w:val="20"/>
        </w:rPr>
      </w:pPr>
      <w:r w:rsidRPr="00092BE6">
        <w:rPr>
          <w:rStyle w:val="eop"/>
          <w:rFonts w:ascii="Tahoma" w:hAnsi="Tahoma" w:cs="Tahoma"/>
          <w:color w:val="000000"/>
          <w:sz w:val="20"/>
          <w:szCs w:val="20"/>
        </w:rPr>
        <w:t> </w:t>
      </w:r>
    </w:p>
    <w:p w14:paraId="37FE504B" w14:textId="77777777" w:rsidR="00FE2E34" w:rsidRPr="00092BE6" w:rsidRDefault="00FE2E34" w:rsidP="00FE2E34">
      <w:pPr>
        <w:pStyle w:val="paragraph"/>
        <w:shd w:val="clear" w:color="auto" w:fill="FFFFFF"/>
        <w:spacing w:before="0" w:beforeAutospacing="0" w:after="0" w:afterAutospacing="0"/>
        <w:textAlignment w:val="baseline"/>
        <w:rPr>
          <w:rFonts w:ascii="Tahoma" w:hAnsi="Tahoma" w:cs="Tahoma"/>
          <w:sz w:val="20"/>
          <w:szCs w:val="20"/>
        </w:rPr>
      </w:pPr>
      <w:r w:rsidRPr="00092BE6">
        <w:rPr>
          <w:rStyle w:val="normaltextrun"/>
          <w:rFonts w:ascii="Tahoma" w:hAnsi="Tahoma" w:cs="Tahoma"/>
          <w:color w:val="000000"/>
        </w:rPr>
        <w:t>O que declaramos acima é verdade e por isso damos fé. </w:t>
      </w:r>
      <w:r w:rsidRPr="00092BE6">
        <w:rPr>
          <w:rStyle w:val="eop"/>
          <w:rFonts w:ascii="Tahoma" w:hAnsi="Tahoma" w:cs="Tahoma"/>
          <w:color w:val="000000"/>
          <w:sz w:val="20"/>
          <w:szCs w:val="20"/>
        </w:rPr>
        <w:t> </w:t>
      </w:r>
    </w:p>
    <w:p w14:paraId="325B261D" w14:textId="77777777" w:rsidR="00FE2E34" w:rsidRPr="00092BE6" w:rsidRDefault="00FE2E34" w:rsidP="00FE2E34">
      <w:pPr>
        <w:pStyle w:val="paragraph"/>
        <w:spacing w:before="0" w:beforeAutospacing="0" w:after="0" w:afterAutospacing="0"/>
        <w:jc w:val="right"/>
        <w:textAlignment w:val="baseline"/>
        <w:rPr>
          <w:rFonts w:ascii="Tahoma" w:hAnsi="Tahoma" w:cs="Tahoma"/>
          <w:sz w:val="20"/>
          <w:szCs w:val="20"/>
        </w:rPr>
      </w:pPr>
      <w:r w:rsidRPr="00092BE6">
        <w:rPr>
          <w:rStyle w:val="normaltextrun"/>
          <w:rFonts w:ascii="Tahoma" w:hAnsi="Tahoma" w:cs="Tahoma"/>
          <w:color w:val="000000"/>
        </w:rPr>
        <w:t>Município/ Estado, Dia /Mês/Ano.</w:t>
      </w:r>
      <w:r w:rsidRPr="00092BE6">
        <w:rPr>
          <w:rStyle w:val="eop"/>
          <w:rFonts w:ascii="Tahoma" w:hAnsi="Tahoma" w:cs="Tahoma"/>
          <w:color w:val="000000"/>
          <w:sz w:val="20"/>
          <w:szCs w:val="20"/>
        </w:rPr>
        <w:t> </w:t>
      </w:r>
    </w:p>
    <w:p w14:paraId="6DD1EA58" w14:textId="77777777" w:rsidR="00FE2E34" w:rsidRPr="00092BE6" w:rsidRDefault="00FE2E34" w:rsidP="00FE2E34">
      <w:pPr>
        <w:pStyle w:val="paragraph"/>
        <w:spacing w:before="0" w:beforeAutospacing="0" w:after="0" w:afterAutospacing="0"/>
        <w:jc w:val="right"/>
        <w:textAlignment w:val="baseline"/>
        <w:rPr>
          <w:rFonts w:ascii="Tahoma" w:hAnsi="Tahoma" w:cs="Tahoma"/>
          <w:sz w:val="20"/>
          <w:szCs w:val="20"/>
        </w:rPr>
      </w:pPr>
      <w:r w:rsidRPr="00092BE6">
        <w:rPr>
          <w:rStyle w:val="eop"/>
          <w:rFonts w:ascii="Tahoma" w:hAnsi="Tahoma" w:cs="Tahoma"/>
          <w:color w:val="000000"/>
          <w:sz w:val="20"/>
          <w:szCs w:val="20"/>
        </w:rPr>
        <w:t> </w:t>
      </w:r>
    </w:p>
    <w:p w14:paraId="29181A92"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color w:val="000000"/>
          <w:sz w:val="20"/>
          <w:szCs w:val="20"/>
        </w:rPr>
        <w:t> </w:t>
      </w:r>
    </w:p>
    <w:p w14:paraId="1CC01C65"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color w:val="000000"/>
        </w:rPr>
        <w:t> __________________________________________</w:t>
      </w:r>
      <w:r w:rsidRPr="00092BE6">
        <w:rPr>
          <w:rStyle w:val="eop"/>
          <w:rFonts w:ascii="Tahoma" w:hAnsi="Tahoma" w:cs="Tahoma"/>
          <w:color w:val="000000"/>
          <w:sz w:val="20"/>
          <w:szCs w:val="20"/>
        </w:rPr>
        <w:t> </w:t>
      </w:r>
    </w:p>
    <w:p w14:paraId="110E21DD"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color w:val="000000"/>
        </w:rPr>
        <w:t>Razão Social – CNPJ/Representante Legal e Assinatura</w:t>
      </w:r>
      <w:r w:rsidRPr="00092BE6">
        <w:rPr>
          <w:rStyle w:val="eop"/>
          <w:rFonts w:ascii="Tahoma" w:hAnsi="Tahoma" w:cs="Tahoma"/>
          <w:color w:val="000000"/>
          <w:sz w:val="20"/>
          <w:szCs w:val="20"/>
        </w:rPr>
        <w:t> </w:t>
      </w:r>
    </w:p>
    <w:p w14:paraId="6635E696"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sz w:val="20"/>
          <w:szCs w:val="20"/>
        </w:rPr>
        <w:t> </w:t>
      </w:r>
    </w:p>
    <w:p w14:paraId="3CDBF763"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FF0000"/>
        </w:rPr>
        <w:t>Observação: emitir em papel que identifique a licitante</w:t>
      </w:r>
      <w:r w:rsidRPr="00092BE6">
        <w:rPr>
          <w:rStyle w:val="eop"/>
          <w:rFonts w:ascii="Tahoma" w:hAnsi="Tahoma" w:cs="Tahoma"/>
          <w:color w:val="FF0000"/>
          <w:sz w:val="20"/>
          <w:szCs w:val="20"/>
        </w:rPr>
        <w:t> </w:t>
      </w:r>
    </w:p>
    <w:p w14:paraId="5DAE6435" w14:textId="77777777" w:rsidR="00FE2E34" w:rsidRPr="00092BE6" w:rsidRDefault="00FE2E34" w:rsidP="00FE2E34">
      <w:pPr>
        <w:pStyle w:val="paragraph"/>
        <w:spacing w:before="0" w:beforeAutospacing="0" w:after="0" w:afterAutospacing="0"/>
        <w:textAlignment w:val="baseline"/>
        <w:rPr>
          <w:rStyle w:val="eop"/>
          <w:rFonts w:ascii="Tahoma" w:hAnsi="Tahoma" w:cs="Tahoma"/>
          <w:sz w:val="20"/>
          <w:szCs w:val="20"/>
        </w:rPr>
      </w:pPr>
      <w:r w:rsidRPr="00092BE6">
        <w:rPr>
          <w:rStyle w:val="eop"/>
          <w:rFonts w:ascii="Tahoma" w:hAnsi="Tahoma" w:cs="Tahoma"/>
          <w:sz w:val="20"/>
          <w:szCs w:val="20"/>
        </w:rPr>
        <w:t> </w:t>
      </w:r>
    </w:p>
    <w:p w14:paraId="06473DE4"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761E183C"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7B94AFC7"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12285A69"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31211E06"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5E89A8A4"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62177AF6"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39D511F9"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3E1F58CC"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p>
    <w:p w14:paraId="63067B30" w14:textId="77777777" w:rsidR="006D6431" w:rsidRDefault="006D6431" w:rsidP="00FE2E34">
      <w:pPr>
        <w:jc w:val="center"/>
        <w:rPr>
          <w:rFonts w:ascii="Tahoma" w:eastAsia="Arial" w:hAnsi="Tahoma" w:cs="Tahoma"/>
          <w:b/>
        </w:rPr>
      </w:pPr>
    </w:p>
    <w:p w14:paraId="3DE06E2D" w14:textId="77777777" w:rsidR="006D6431" w:rsidRDefault="006D6431" w:rsidP="00FE2E34">
      <w:pPr>
        <w:jc w:val="center"/>
        <w:rPr>
          <w:rFonts w:ascii="Tahoma" w:eastAsia="Arial" w:hAnsi="Tahoma" w:cs="Tahoma"/>
          <w:b/>
        </w:rPr>
      </w:pPr>
    </w:p>
    <w:p w14:paraId="2EBC20D0" w14:textId="77777777" w:rsidR="006D6431" w:rsidRDefault="006D6431" w:rsidP="00FE2E34">
      <w:pPr>
        <w:jc w:val="center"/>
        <w:rPr>
          <w:rFonts w:ascii="Tahoma" w:eastAsia="Arial" w:hAnsi="Tahoma" w:cs="Tahoma"/>
          <w:b/>
        </w:rPr>
      </w:pPr>
    </w:p>
    <w:p w14:paraId="77FC5449" w14:textId="77777777" w:rsidR="006D6431" w:rsidRDefault="006D6431" w:rsidP="00FE2E34">
      <w:pPr>
        <w:jc w:val="center"/>
        <w:rPr>
          <w:rFonts w:ascii="Tahoma" w:eastAsia="Arial" w:hAnsi="Tahoma" w:cs="Tahoma"/>
          <w:b/>
        </w:rPr>
      </w:pPr>
    </w:p>
    <w:p w14:paraId="2A8BB23F" w14:textId="77777777" w:rsidR="006D6431" w:rsidRDefault="006D6431" w:rsidP="00FE2E34">
      <w:pPr>
        <w:jc w:val="center"/>
        <w:rPr>
          <w:rFonts w:ascii="Tahoma" w:eastAsia="Arial" w:hAnsi="Tahoma" w:cs="Tahoma"/>
          <w:b/>
        </w:rPr>
      </w:pPr>
    </w:p>
    <w:p w14:paraId="1462AE47" w14:textId="77777777" w:rsidR="006D6431" w:rsidRDefault="006D6431" w:rsidP="00FE2E34">
      <w:pPr>
        <w:jc w:val="center"/>
        <w:rPr>
          <w:rFonts w:ascii="Tahoma" w:eastAsia="Arial" w:hAnsi="Tahoma" w:cs="Tahoma"/>
          <w:b/>
        </w:rPr>
      </w:pPr>
    </w:p>
    <w:p w14:paraId="198029D1" w14:textId="77777777" w:rsidR="006D6431" w:rsidRDefault="006D6431" w:rsidP="00FE2E34">
      <w:pPr>
        <w:jc w:val="center"/>
        <w:rPr>
          <w:rFonts w:ascii="Tahoma" w:eastAsia="Arial" w:hAnsi="Tahoma" w:cs="Tahoma"/>
          <w:b/>
        </w:rPr>
      </w:pPr>
    </w:p>
    <w:p w14:paraId="3E66DB76" w14:textId="77777777" w:rsidR="006D6431" w:rsidRDefault="006D6431" w:rsidP="00FE2E34">
      <w:pPr>
        <w:jc w:val="center"/>
        <w:rPr>
          <w:rFonts w:ascii="Tahoma" w:eastAsia="Arial" w:hAnsi="Tahoma" w:cs="Tahoma"/>
          <w:b/>
        </w:rPr>
      </w:pPr>
    </w:p>
    <w:p w14:paraId="4EDDC393" w14:textId="77777777" w:rsidR="006D6431" w:rsidRDefault="006D6431" w:rsidP="00FE2E34">
      <w:pPr>
        <w:jc w:val="center"/>
        <w:rPr>
          <w:rFonts w:ascii="Tahoma" w:eastAsia="Arial" w:hAnsi="Tahoma" w:cs="Tahoma"/>
          <w:b/>
        </w:rPr>
      </w:pPr>
    </w:p>
    <w:p w14:paraId="477C05D7" w14:textId="77777777" w:rsidR="006D6431" w:rsidRDefault="006D6431" w:rsidP="00FE2E34">
      <w:pPr>
        <w:jc w:val="center"/>
        <w:rPr>
          <w:rFonts w:ascii="Tahoma" w:eastAsia="Arial" w:hAnsi="Tahoma" w:cs="Tahoma"/>
          <w:b/>
        </w:rPr>
      </w:pPr>
    </w:p>
    <w:p w14:paraId="16860B52" w14:textId="77777777" w:rsidR="006D6431" w:rsidRDefault="006D6431" w:rsidP="00FE2E34">
      <w:pPr>
        <w:jc w:val="center"/>
        <w:rPr>
          <w:rFonts w:ascii="Tahoma" w:eastAsia="Arial" w:hAnsi="Tahoma" w:cs="Tahoma"/>
          <w:b/>
        </w:rPr>
      </w:pPr>
    </w:p>
    <w:p w14:paraId="05A5F0E4" w14:textId="77777777" w:rsidR="006D6431" w:rsidRDefault="006D6431" w:rsidP="00FE2E34">
      <w:pPr>
        <w:jc w:val="center"/>
        <w:rPr>
          <w:rFonts w:ascii="Tahoma" w:eastAsia="Arial" w:hAnsi="Tahoma" w:cs="Tahoma"/>
          <w:b/>
        </w:rPr>
      </w:pPr>
    </w:p>
    <w:p w14:paraId="7466B728" w14:textId="77777777" w:rsidR="006D6431" w:rsidRDefault="006D6431" w:rsidP="00FE2E34">
      <w:pPr>
        <w:jc w:val="center"/>
        <w:rPr>
          <w:rFonts w:ascii="Tahoma" w:eastAsia="Arial" w:hAnsi="Tahoma" w:cs="Tahoma"/>
          <w:b/>
        </w:rPr>
      </w:pPr>
    </w:p>
    <w:p w14:paraId="03CF06B5" w14:textId="77777777" w:rsidR="006D6431" w:rsidRDefault="006D6431" w:rsidP="00FE2E34">
      <w:pPr>
        <w:jc w:val="center"/>
        <w:rPr>
          <w:rFonts w:ascii="Tahoma" w:eastAsia="Arial" w:hAnsi="Tahoma" w:cs="Tahoma"/>
          <w:b/>
        </w:rPr>
      </w:pPr>
    </w:p>
    <w:p w14:paraId="067ACF58" w14:textId="77777777" w:rsidR="006D6431" w:rsidRDefault="006D6431" w:rsidP="00BD52D3">
      <w:pPr>
        <w:rPr>
          <w:rFonts w:ascii="Tahoma" w:eastAsia="Arial" w:hAnsi="Tahoma" w:cs="Tahoma"/>
          <w:b/>
        </w:rPr>
      </w:pPr>
    </w:p>
    <w:p w14:paraId="7DC48197" w14:textId="77777777" w:rsidR="006D6431" w:rsidRDefault="006D6431" w:rsidP="00FE2E34">
      <w:pPr>
        <w:jc w:val="center"/>
        <w:rPr>
          <w:rFonts w:ascii="Tahoma" w:eastAsia="Arial" w:hAnsi="Tahoma" w:cs="Tahoma"/>
          <w:b/>
        </w:rPr>
      </w:pPr>
    </w:p>
    <w:p w14:paraId="539E4DB2" w14:textId="30711878" w:rsidR="00FE2E34" w:rsidRPr="00092BE6" w:rsidRDefault="00FE2E34" w:rsidP="00FE2E34">
      <w:pPr>
        <w:jc w:val="center"/>
        <w:rPr>
          <w:rFonts w:ascii="Tahoma" w:eastAsia="Arial" w:hAnsi="Tahoma" w:cs="Tahoma"/>
          <w:b/>
        </w:rPr>
      </w:pPr>
      <w:r w:rsidRPr="00092BE6">
        <w:rPr>
          <w:rFonts w:ascii="Tahoma" w:eastAsia="Arial" w:hAnsi="Tahoma" w:cs="Tahoma"/>
          <w:b/>
        </w:rPr>
        <w:lastRenderedPageBreak/>
        <w:t>ANEXO X.A</w:t>
      </w:r>
    </w:p>
    <w:p w14:paraId="7B17795B" w14:textId="77777777" w:rsidR="00FE2E34" w:rsidRPr="00092BE6" w:rsidRDefault="00FE2E34" w:rsidP="00FE2E34">
      <w:pPr>
        <w:jc w:val="center"/>
        <w:rPr>
          <w:rFonts w:ascii="Tahoma" w:eastAsia="Arial" w:hAnsi="Tahoma" w:cs="Tahoma"/>
          <w:b/>
        </w:rPr>
      </w:pPr>
    </w:p>
    <w:p w14:paraId="4E979424"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ATESTADO DE VISITA TÉCNICA</w:t>
      </w:r>
    </w:p>
    <w:p w14:paraId="281AFB20" w14:textId="77777777" w:rsidR="00FE2E34" w:rsidRPr="00092BE6" w:rsidRDefault="00FE2E34" w:rsidP="00FE2E34">
      <w:pPr>
        <w:pStyle w:val="paragraph"/>
        <w:spacing w:before="0" w:beforeAutospacing="0" w:after="0" w:afterAutospacing="0"/>
        <w:textAlignment w:val="baseline"/>
        <w:rPr>
          <w:rFonts w:ascii="Tahoma" w:hAnsi="Tahoma" w:cs="Tahoma"/>
          <w:b/>
          <w:bCs/>
          <w:sz w:val="20"/>
          <w:szCs w:val="20"/>
        </w:rPr>
      </w:pPr>
    </w:p>
    <w:p w14:paraId="2E20D07F"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3BEB51C2"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4DAC4D1A"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rPr>
        <w:t>(local</w:t>
      </w:r>
      <w:proofErr w:type="gramStart"/>
      <w:r w:rsidRPr="00092BE6">
        <w:rPr>
          <w:rStyle w:val="normaltextrun"/>
          <w:rFonts w:ascii="Tahoma" w:hAnsi="Tahoma" w:cs="Tahoma"/>
        </w:rPr>
        <w:t>),.</w:t>
      </w:r>
      <w:proofErr w:type="gramEnd"/>
      <w:r w:rsidRPr="00092BE6">
        <w:rPr>
          <w:rStyle w:val="normaltextrun"/>
          <w:rFonts w:ascii="Tahoma" w:hAnsi="Tahoma" w:cs="Tahoma"/>
        </w:rPr>
        <w:t xml:space="preserve"> ....... de ............................. de 2026.</w:t>
      </w:r>
      <w:r w:rsidRPr="00092BE6">
        <w:rPr>
          <w:rStyle w:val="eop"/>
          <w:rFonts w:ascii="Tahoma" w:hAnsi="Tahoma" w:cs="Tahoma"/>
          <w:sz w:val="20"/>
          <w:szCs w:val="20"/>
        </w:rPr>
        <w:t> </w:t>
      </w:r>
    </w:p>
    <w:p w14:paraId="6616BF2D" w14:textId="77777777" w:rsidR="00FE2E34" w:rsidRPr="00092BE6" w:rsidRDefault="00FE2E34" w:rsidP="00FE2E34">
      <w:pPr>
        <w:pStyle w:val="paragraph"/>
        <w:spacing w:before="0" w:beforeAutospacing="0" w:after="0" w:afterAutospacing="0"/>
        <w:jc w:val="both"/>
        <w:textAlignment w:val="baseline"/>
        <w:rPr>
          <w:rFonts w:ascii="Tahoma" w:hAnsi="Tahoma" w:cs="Tahoma"/>
          <w:b/>
          <w:bCs/>
          <w:i/>
          <w:iCs/>
          <w:sz w:val="20"/>
          <w:szCs w:val="20"/>
        </w:rPr>
      </w:pPr>
      <w:r w:rsidRPr="00092BE6">
        <w:rPr>
          <w:rStyle w:val="eop"/>
          <w:rFonts w:ascii="Tahoma" w:hAnsi="Tahoma" w:cs="Tahoma"/>
          <w:b/>
          <w:bCs/>
          <w:i/>
          <w:iCs/>
          <w:sz w:val="20"/>
          <w:szCs w:val="20"/>
        </w:rPr>
        <w:t> </w:t>
      </w:r>
    </w:p>
    <w:p w14:paraId="11B10E4C" w14:textId="77777777" w:rsidR="00FE2E34" w:rsidRPr="00092BE6" w:rsidRDefault="00FE2E34" w:rsidP="00FE2E34">
      <w:pPr>
        <w:pStyle w:val="paragraph"/>
        <w:spacing w:before="0" w:beforeAutospacing="0" w:after="0" w:afterAutospacing="0"/>
        <w:jc w:val="both"/>
        <w:textAlignment w:val="baseline"/>
        <w:rPr>
          <w:rFonts w:ascii="Tahoma" w:hAnsi="Tahoma" w:cs="Tahoma"/>
          <w:b/>
          <w:bCs/>
          <w:i/>
          <w:iCs/>
          <w:sz w:val="20"/>
          <w:szCs w:val="20"/>
        </w:rPr>
      </w:pPr>
      <w:r w:rsidRPr="00092BE6">
        <w:rPr>
          <w:rStyle w:val="normaltextrun"/>
          <w:rFonts w:ascii="Tahoma" w:hAnsi="Tahoma" w:cs="Tahoma"/>
        </w:rPr>
        <w:t>Atestamos, para os devidos fins, nos termos do EDITAL DE CONCORRÊNCIA ELETRÔNICA N.º ___/2026, que a Empresa .................................................................... inscrita no CNPJ nº </w:t>
      </w:r>
      <w:r w:rsidRPr="00092BE6">
        <w:rPr>
          <w:rStyle w:val="normaltextrun"/>
          <w:rFonts w:ascii="Tahoma" w:hAnsi="Tahoma" w:cs="Tahoma"/>
          <w:u w:val="single"/>
        </w:rPr>
        <w:t>                  </w:t>
      </w:r>
      <w:r w:rsidRPr="00092BE6">
        <w:rPr>
          <w:rStyle w:val="normaltextrun"/>
          <w:rFonts w:ascii="Tahoma" w:hAnsi="Tahoma" w:cs="Tahoma"/>
        </w:rPr>
        <w:t xml:space="preserve"> visitou o local das obras e serviços, sito à </w:t>
      </w:r>
      <w:r w:rsidRPr="00092BE6">
        <w:rPr>
          <w:rStyle w:val="normaltextrun"/>
          <w:rFonts w:ascii="Tahoma" w:hAnsi="Tahoma" w:cs="Tahoma"/>
          <w:b/>
          <w:bCs/>
        </w:rPr>
        <w:t>(inserir o endereço da Obra)</w:t>
      </w:r>
      <w:r w:rsidRPr="00092BE6">
        <w:rPr>
          <w:rStyle w:val="normaltextrun"/>
          <w:rFonts w:ascii="Tahoma" w:hAnsi="Tahoma" w:cs="Tahoma"/>
        </w:rPr>
        <w:t>, no dia __/__/2026.</w:t>
      </w:r>
      <w:r w:rsidRPr="00092BE6">
        <w:rPr>
          <w:rStyle w:val="eop"/>
          <w:rFonts w:ascii="Tahoma" w:hAnsi="Tahoma" w:cs="Tahoma"/>
          <w:b/>
          <w:bCs/>
          <w:i/>
          <w:iCs/>
          <w:sz w:val="20"/>
          <w:szCs w:val="20"/>
        </w:rPr>
        <w:t> </w:t>
      </w:r>
    </w:p>
    <w:p w14:paraId="507E3121" w14:textId="77777777" w:rsidR="00FE2E34" w:rsidRPr="00092BE6" w:rsidRDefault="00FE2E34" w:rsidP="00FE2E34">
      <w:pPr>
        <w:pStyle w:val="paragraph"/>
        <w:spacing w:before="0" w:beforeAutospacing="0" w:after="0" w:afterAutospacing="0"/>
        <w:jc w:val="both"/>
        <w:textAlignment w:val="baseline"/>
        <w:rPr>
          <w:rFonts w:ascii="Tahoma" w:hAnsi="Tahoma" w:cs="Tahoma"/>
          <w:b/>
          <w:bCs/>
          <w:i/>
          <w:iCs/>
          <w:sz w:val="20"/>
          <w:szCs w:val="20"/>
        </w:rPr>
      </w:pPr>
      <w:r w:rsidRPr="00092BE6">
        <w:rPr>
          <w:rStyle w:val="eop"/>
          <w:rFonts w:ascii="Tahoma" w:hAnsi="Tahoma" w:cs="Tahoma"/>
          <w:b/>
          <w:bCs/>
          <w:i/>
          <w:iCs/>
          <w:sz w:val="20"/>
          <w:szCs w:val="20"/>
        </w:rPr>
        <w:t> </w:t>
      </w:r>
    </w:p>
    <w:p w14:paraId="142FAFAF" w14:textId="77777777" w:rsidR="00FE2E34" w:rsidRPr="00092BE6" w:rsidRDefault="00FE2E34" w:rsidP="00FE2E34">
      <w:pPr>
        <w:pStyle w:val="paragraph"/>
        <w:spacing w:before="0" w:beforeAutospacing="0" w:after="0" w:afterAutospacing="0"/>
        <w:jc w:val="both"/>
        <w:textAlignment w:val="baseline"/>
        <w:rPr>
          <w:rFonts w:ascii="Tahoma" w:hAnsi="Tahoma" w:cs="Tahoma"/>
          <w:b/>
          <w:bCs/>
          <w:i/>
          <w:iCs/>
          <w:sz w:val="20"/>
          <w:szCs w:val="20"/>
        </w:rPr>
      </w:pPr>
      <w:r w:rsidRPr="00092BE6">
        <w:rPr>
          <w:rStyle w:val="normaltextrun"/>
          <w:rFonts w:ascii="Tahoma" w:hAnsi="Tahoma" w:cs="Tahoma"/>
        </w:rPr>
        <w:t>Nessa visita a empresa, por meio de seu representante, o (a) Sr. (a) ........................., sob RG nº </w:t>
      </w:r>
      <w:r w:rsidRPr="00092BE6">
        <w:rPr>
          <w:rStyle w:val="normaltextrun"/>
          <w:rFonts w:ascii="Tahoma" w:hAnsi="Tahoma" w:cs="Tahoma"/>
          <w:u w:val="single"/>
        </w:rPr>
        <w:t>               </w:t>
      </w:r>
      <w:proofErr w:type="gramStart"/>
      <w:r w:rsidRPr="00092BE6">
        <w:rPr>
          <w:rStyle w:val="normaltextrun"/>
          <w:rFonts w:ascii="Tahoma" w:hAnsi="Tahoma" w:cs="Tahoma"/>
          <w:u w:val="single"/>
        </w:rPr>
        <w:t xml:space="preserve">  </w:t>
      </w:r>
      <w:r w:rsidRPr="00092BE6">
        <w:rPr>
          <w:rStyle w:val="normaltextrun"/>
          <w:rFonts w:ascii="Tahoma" w:hAnsi="Tahoma" w:cs="Tahoma"/>
        </w:rPr>
        <w:t>,</w:t>
      </w:r>
      <w:proofErr w:type="gramEnd"/>
      <w:r w:rsidRPr="00092BE6">
        <w:rPr>
          <w:rStyle w:val="normaltextrun"/>
          <w:rFonts w:ascii="Tahoma" w:hAnsi="Tahoma" w:cs="Tahoma"/>
        </w:rPr>
        <w:t xml:space="preserve"> tomou ciência das condições atuais do terreno, suas instalações, das obras e serviços a serem realizados.</w:t>
      </w:r>
      <w:r w:rsidRPr="00092BE6">
        <w:rPr>
          <w:rStyle w:val="eop"/>
          <w:rFonts w:ascii="Tahoma" w:hAnsi="Tahoma" w:cs="Tahoma"/>
          <w:b/>
          <w:bCs/>
          <w:i/>
          <w:iCs/>
          <w:sz w:val="20"/>
          <w:szCs w:val="20"/>
        </w:rPr>
        <w:t> </w:t>
      </w:r>
    </w:p>
    <w:p w14:paraId="0473873F"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5F1837FA"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3F286596"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rPr>
        <w:t>_____________________________________</w:t>
      </w:r>
      <w:r w:rsidRPr="00092BE6">
        <w:rPr>
          <w:rStyle w:val="eop"/>
          <w:rFonts w:ascii="Tahoma" w:hAnsi="Tahoma" w:cs="Tahoma"/>
          <w:sz w:val="20"/>
          <w:szCs w:val="20"/>
        </w:rPr>
        <w:t> </w:t>
      </w:r>
    </w:p>
    <w:p w14:paraId="0BCDF753"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rPr>
        <w:t>Assinatura do representante da empresa licitante</w:t>
      </w:r>
      <w:r w:rsidRPr="00092BE6">
        <w:rPr>
          <w:rStyle w:val="eop"/>
          <w:rFonts w:ascii="Tahoma" w:hAnsi="Tahoma" w:cs="Tahoma"/>
          <w:sz w:val="20"/>
          <w:szCs w:val="20"/>
        </w:rPr>
        <w:t> </w:t>
      </w:r>
    </w:p>
    <w:p w14:paraId="7795D7BB"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sz w:val="20"/>
          <w:szCs w:val="20"/>
        </w:rPr>
        <w:t> </w:t>
      </w:r>
    </w:p>
    <w:p w14:paraId="4A82240F"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sz w:val="20"/>
          <w:szCs w:val="20"/>
        </w:rPr>
        <w:t> </w:t>
      </w:r>
    </w:p>
    <w:p w14:paraId="7DAE287D"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sz w:val="20"/>
          <w:szCs w:val="20"/>
        </w:rPr>
        <w:t> </w:t>
      </w:r>
    </w:p>
    <w:p w14:paraId="1D5449D5"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eop"/>
          <w:rFonts w:ascii="Tahoma" w:hAnsi="Tahoma" w:cs="Tahoma"/>
          <w:sz w:val="20"/>
          <w:szCs w:val="20"/>
        </w:rPr>
        <w:t> </w:t>
      </w:r>
    </w:p>
    <w:p w14:paraId="45A1451F"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rPr>
        <w:t>_____________________________________</w:t>
      </w:r>
      <w:r w:rsidRPr="00092BE6">
        <w:rPr>
          <w:rStyle w:val="eop"/>
          <w:rFonts w:ascii="Tahoma" w:hAnsi="Tahoma" w:cs="Tahoma"/>
          <w:sz w:val="20"/>
          <w:szCs w:val="20"/>
        </w:rPr>
        <w:t> </w:t>
      </w:r>
    </w:p>
    <w:p w14:paraId="56E5A0CF" w14:textId="57C87366"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b/>
          <w:bCs/>
        </w:rPr>
        <w:t>Assinatura do representante</w:t>
      </w:r>
      <w:r w:rsidRPr="00092BE6">
        <w:rPr>
          <w:rStyle w:val="eop"/>
          <w:rFonts w:ascii="Tahoma" w:hAnsi="Tahoma" w:cs="Tahoma"/>
          <w:sz w:val="20"/>
          <w:szCs w:val="20"/>
        </w:rPr>
        <w:t> </w:t>
      </w:r>
    </w:p>
    <w:p w14:paraId="42570A47"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b/>
          <w:bCs/>
        </w:rPr>
        <w:t>(nome e cargo)</w:t>
      </w:r>
      <w:r w:rsidRPr="00092BE6">
        <w:rPr>
          <w:rStyle w:val="eop"/>
          <w:rFonts w:ascii="Tahoma" w:hAnsi="Tahoma" w:cs="Tahoma"/>
          <w:sz w:val="20"/>
          <w:szCs w:val="20"/>
        </w:rPr>
        <w:t> </w:t>
      </w:r>
    </w:p>
    <w:p w14:paraId="203220E8"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r w:rsidRPr="00092BE6">
        <w:rPr>
          <w:rStyle w:val="eop"/>
          <w:rFonts w:ascii="Tahoma" w:hAnsi="Tahoma" w:cs="Tahoma"/>
          <w:sz w:val="20"/>
          <w:szCs w:val="20"/>
        </w:rPr>
        <w:t> </w:t>
      </w:r>
    </w:p>
    <w:p w14:paraId="3E253953"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r w:rsidRPr="00092BE6">
        <w:rPr>
          <w:rStyle w:val="eop"/>
          <w:rFonts w:ascii="Tahoma" w:hAnsi="Tahoma" w:cs="Tahoma"/>
          <w:b/>
          <w:bCs/>
          <w:sz w:val="20"/>
          <w:szCs w:val="20"/>
        </w:rPr>
        <w:t> </w:t>
      </w:r>
    </w:p>
    <w:p w14:paraId="35150536"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0275BD37"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79E89D3A"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6BE4A764"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3DF698B2"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384CB7C3"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7232782C"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4C0089F2"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4BB8E5AD"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0F4FF2BF"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09203526"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33A3A947"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28A1E4A8" w14:textId="77777777" w:rsidR="00FE2E34"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1E280A1A" w14:textId="77777777" w:rsidR="00F23812" w:rsidRPr="00092BE6" w:rsidRDefault="00F23812" w:rsidP="00FE2E34">
      <w:pPr>
        <w:pStyle w:val="paragraph"/>
        <w:spacing w:before="0" w:beforeAutospacing="0" w:after="0" w:afterAutospacing="0"/>
        <w:jc w:val="both"/>
        <w:textAlignment w:val="baseline"/>
        <w:rPr>
          <w:rStyle w:val="eop"/>
          <w:rFonts w:ascii="Tahoma" w:hAnsi="Tahoma" w:cs="Tahoma"/>
          <w:b/>
          <w:bCs/>
          <w:sz w:val="20"/>
          <w:szCs w:val="20"/>
        </w:rPr>
      </w:pPr>
    </w:p>
    <w:p w14:paraId="65CDCF08"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238C431E"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56F7AE3D"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76E439EA"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2C8ECB75"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7D200E4F" w14:textId="77777777" w:rsidR="00FE2E34" w:rsidRPr="00092BE6" w:rsidRDefault="00FE2E34" w:rsidP="00FE2E34">
      <w:pPr>
        <w:pStyle w:val="paragraph"/>
        <w:spacing w:before="0" w:beforeAutospacing="0" w:after="0" w:afterAutospacing="0"/>
        <w:jc w:val="both"/>
        <w:textAlignment w:val="baseline"/>
        <w:rPr>
          <w:rStyle w:val="eop"/>
          <w:rFonts w:ascii="Tahoma" w:hAnsi="Tahoma" w:cs="Tahoma"/>
          <w:b/>
          <w:bCs/>
          <w:sz w:val="20"/>
          <w:szCs w:val="20"/>
        </w:rPr>
      </w:pPr>
    </w:p>
    <w:p w14:paraId="2FBBF664" w14:textId="77777777" w:rsidR="00FE2E34" w:rsidRPr="00092BE6" w:rsidRDefault="00FE2E34" w:rsidP="006D6431">
      <w:pPr>
        <w:pStyle w:val="paragraph"/>
        <w:spacing w:before="0" w:beforeAutospacing="0" w:after="0" w:afterAutospacing="0"/>
        <w:jc w:val="center"/>
        <w:textAlignment w:val="baseline"/>
        <w:rPr>
          <w:rStyle w:val="eop"/>
          <w:rFonts w:ascii="Tahoma" w:hAnsi="Tahoma" w:cs="Tahoma"/>
          <w:b/>
          <w:bCs/>
          <w:sz w:val="20"/>
          <w:szCs w:val="20"/>
        </w:rPr>
      </w:pPr>
      <w:r w:rsidRPr="00092BE6">
        <w:rPr>
          <w:rStyle w:val="normaltextrun"/>
          <w:rFonts w:ascii="Tahoma" w:hAnsi="Tahoma" w:cs="Tahoma"/>
          <w:b/>
          <w:bCs/>
        </w:rPr>
        <w:lastRenderedPageBreak/>
        <w:t>ANEXO X</w:t>
      </w:r>
      <w:r w:rsidRPr="00092BE6">
        <w:rPr>
          <w:rStyle w:val="eop"/>
          <w:rFonts w:ascii="Tahoma" w:hAnsi="Tahoma" w:cs="Tahoma"/>
          <w:b/>
          <w:bCs/>
          <w:sz w:val="20"/>
          <w:szCs w:val="20"/>
        </w:rPr>
        <w:t>.B</w:t>
      </w:r>
    </w:p>
    <w:p w14:paraId="58E81FA3" w14:textId="77777777" w:rsidR="00FE2E34" w:rsidRPr="00092BE6" w:rsidRDefault="00FE2E34" w:rsidP="006D6431">
      <w:pPr>
        <w:pStyle w:val="paragraph"/>
        <w:spacing w:before="0" w:beforeAutospacing="0" w:after="0" w:afterAutospacing="0"/>
        <w:jc w:val="center"/>
        <w:textAlignment w:val="baseline"/>
        <w:rPr>
          <w:rFonts w:ascii="Tahoma" w:hAnsi="Tahoma" w:cs="Tahoma"/>
          <w:b/>
          <w:bCs/>
          <w:sz w:val="20"/>
          <w:szCs w:val="20"/>
        </w:rPr>
      </w:pPr>
    </w:p>
    <w:p w14:paraId="5C128ABA" w14:textId="52EE314D" w:rsidR="00FE2E34" w:rsidRPr="00092BE6" w:rsidRDefault="00FE2E34" w:rsidP="006D6431">
      <w:pPr>
        <w:pStyle w:val="paragraph"/>
        <w:spacing w:before="0" w:beforeAutospacing="0" w:after="0" w:afterAutospacing="0"/>
        <w:ind w:left="288"/>
        <w:jc w:val="center"/>
        <w:textAlignment w:val="baseline"/>
        <w:rPr>
          <w:rFonts w:ascii="Tahoma" w:hAnsi="Tahoma" w:cs="Tahoma"/>
          <w:b/>
          <w:bCs/>
          <w:sz w:val="20"/>
          <w:szCs w:val="20"/>
        </w:rPr>
      </w:pPr>
      <w:r w:rsidRPr="00092BE6">
        <w:rPr>
          <w:rStyle w:val="normaltextrun"/>
          <w:rFonts w:ascii="Tahoma" w:hAnsi="Tahoma" w:cs="Tahoma"/>
          <w:b/>
          <w:bCs/>
        </w:rPr>
        <w:t>TERMO DE DISPENSA DE VISITA TÉCNICA</w:t>
      </w:r>
    </w:p>
    <w:p w14:paraId="4E60EB98"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773B00E1"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2D9DAFB3" w14:textId="0CEC808F"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rPr>
        <w:t xml:space="preserve">Declaramos, em atendimento ao previsto no item 12.9.3 do edital, que, por intermédio do(a) </w:t>
      </w:r>
      <w:proofErr w:type="spellStart"/>
      <w:r w:rsidRPr="00092BE6">
        <w:rPr>
          <w:rStyle w:val="normaltextrun"/>
          <w:rFonts w:ascii="Tahoma" w:hAnsi="Tahoma" w:cs="Tahoma"/>
        </w:rPr>
        <w:t>Sr</w:t>
      </w:r>
      <w:proofErr w:type="spellEnd"/>
      <w:r w:rsidRPr="00092BE6">
        <w:rPr>
          <w:rStyle w:val="normaltextrun"/>
          <w:rFonts w:ascii="Tahoma" w:hAnsi="Tahoma" w:cs="Tahoma"/>
        </w:rPr>
        <w:t>(a) ___________________ _______________________________,</w:t>
      </w:r>
      <w:r w:rsidRPr="00092BE6">
        <w:rPr>
          <w:rStyle w:val="tabchar"/>
          <w:rFonts w:ascii="Tahoma" w:hAnsi="Tahoma" w:cs="Tahoma"/>
          <w:sz w:val="20"/>
          <w:szCs w:val="20"/>
        </w:rPr>
        <w:t xml:space="preserve"> </w:t>
      </w:r>
      <w:r w:rsidRPr="00092BE6">
        <w:rPr>
          <w:rStyle w:val="normaltextrun"/>
          <w:rFonts w:ascii="Tahoma" w:hAnsi="Tahoma" w:cs="Tahoma"/>
        </w:rPr>
        <w:t>portador(a)</w:t>
      </w:r>
      <w:r w:rsidRPr="00092BE6">
        <w:rPr>
          <w:rStyle w:val="tabchar"/>
          <w:rFonts w:ascii="Tahoma" w:hAnsi="Tahoma" w:cs="Tahoma"/>
          <w:sz w:val="20"/>
          <w:szCs w:val="20"/>
        </w:rPr>
        <w:t xml:space="preserve"> </w:t>
      </w:r>
      <w:r w:rsidRPr="00092BE6">
        <w:rPr>
          <w:rStyle w:val="normaltextrun"/>
          <w:rFonts w:ascii="Tahoma" w:hAnsi="Tahoma" w:cs="Tahoma"/>
        </w:rPr>
        <w:t>do CPF(MF)</w:t>
      </w:r>
      <w:r w:rsidRPr="00092BE6">
        <w:rPr>
          <w:rStyle w:val="tabchar"/>
          <w:rFonts w:ascii="Tahoma" w:hAnsi="Tahoma" w:cs="Tahoma"/>
          <w:sz w:val="20"/>
          <w:szCs w:val="20"/>
        </w:rPr>
        <w:t xml:space="preserve"> </w:t>
      </w:r>
      <w:r w:rsidRPr="00092BE6">
        <w:rPr>
          <w:rStyle w:val="normaltextrun"/>
          <w:rFonts w:ascii="Tahoma" w:hAnsi="Tahoma" w:cs="Tahoma"/>
        </w:rPr>
        <w:t>nº _________________________</w:t>
      </w:r>
      <w:r w:rsidRPr="00092BE6">
        <w:rPr>
          <w:rStyle w:val="tabchar"/>
          <w:rFonts w:ascii="Tahoma" w:hAnsi="Tahoma" w:cs="Tahoma"/>
          <w:sz w:val="20"/>
          <w:szCs w:val="20"/>
        </w:rPr>
        <w:t xml:space="preserve"> </w:t>
      </w:r>
      <w:r w:rsidRPr="00092BE6">
        <w:rPr>
          <w:rStyle w:val="normaltextrun"/>
          <w:rFonts w:ascii="Tahoma" w:hAnsi="Tahoma" w:cs="Tahoma"/>
        </w:rPr>
        <w:t xml:space="preserve">e do     RG     nº _________________________________, responsável técnico da empresa CREA / CAU Nº______________, devidamente credenciado(a) por esta com CNPJ sob nº ________________________, sob as penalidades da lei, que tem pleno conhecimento das condições e peculiaridades inerentes </w:t>
      </w:r>
      <w:proofErr w:type="spellStart"/>
      <w:r w:rsidRPr="00092BE6">
        <w:rPr>
          <w:rStyle w:val="normaltextrun"/>
          <w:rFonts w:ascii="Tahoma" w:hAnsi="Tahoma" w:cs="Tahoma"/>
        </w:rPr>
        <w:t>á</w:t>
      </w:r>
      <w:proofErr w:type="spellEnd"/>
      <w:r w:rsidRPr="00092BE6">
        <w:rPr>
          <w:rStyle w:val="normaltextrun"/>
          <w:rFonts w:ascii="Tahoma" w:hAnsi="Tahoma" w:cs="Tahoma"/>
        </w:rPr>
        <w:t xml:space="preserve"> natureza dos trabalhos, assumindo total responsabilidade por esse fato e informando que não utilizará para quaisquer questionamentos futuros que ensejem avenças técnicas ou financeiras com a </w:t>
      </w:r>
      <w:r w:rsidR="00AB004D">
        <w:rPr>
          <w:rStyle w:val="normaltextrun"/>
          <w:rFonts w:ascii="Tahoma" w:hAnsi="Tahoma" w:cs="Tahoma"/>
        </w:rPr>
        <w:t>Câmara Municipal de Nova Mutum</w:t>
      </w:r>
      <w:r w:rsidRPr="00092BE6">
        <w:rPr>
          <w:rStyle w:val="normaltextrun"/>
          <w:rFonts w:ascii="Tahoma" w:hAnsi="Tahoma" w:cs="Tahoma"/>
        </w:rPr>
        <w:t xml:space="preserve"> - MT, caso a nossa empresa seja a vencedora.</w:t>
      </w:r>
      <w:r w:rsidRPr="00092BE6">
        <w:rPr>
          <w:rStyle w:val="eop"/>
          <w:rFonts w:ascii="Tahoma" w:hAnsi="Tahoma" w:cs="Tahoma"/>
          <w:sz w:val="20"/>
          <w:szCs w:val="20"/>
        </w:rPr>
        <w:t> </w:t>
      </w:r>
    </w:p>
    <w:p w14:paraId="156A3887"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270745FF"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5D150EE4" w14:textId="77777777" w:rsidR="00FE2E34" w:rsidRPr="00092BE6" w:rsidRDefault="00FE2E34" w:rsidP="00FE2E34">
      <w:pPr>
        <w:pStyle w:val="paragraph"/>
        <w:spacing w:before="0" w:beforeAutospacing="0" w:after="0" w:afterAutospacing="0"/>
        <w:jc w:val="right"/>
        <w:textAlignment w:val="baseline"/>
        <w:rPr>
          <w:rFonts w:ascii="Tahoma" w:hAnsi="Tahoma" w:cs="Tahoma"/>
          <w:sz w:val="20"/>
          <w:szCs w:val="20"/>
        </w:rPr>
      </w:pPr>
      <w:r w:rsidRPr="00092BE6">
        <w:rPr>
          <w:rStyle w:val="normaltextrun"/>
          <w:rFonts w:ascii="Tahoma" w:hAnsi="Tahoma" w:cs="Tahoma"/>
        </w:rPr>
        <w:t>Local e data.</w:t>
      </w:r>
      <w:r w:rsidRPr="00092BE6">
        <w:rPr>
          <w:rStyle w:val="eop"/>
          <w:rFonts w:ascii="Tahoma" w:hAnsi="Tahoma" w:cs="Tahoma"/>
          <w:sz w:val="20"/>
          <w:szCs w:val="20"/>
        </w:rPr>
        <w:t> </w:t>
      </w:r>
    </w:p>
    <w:p w14:paraId="0BE93712"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0CF252C8"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475E80B2"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0F7C15CB"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rPr>
        <w:t>___________________________________________</w:t>
      </w:r>
      <w:r w:rsidRPr="00092BE6">
        <w:rPr>
          <w:rStyle w:val="eop"/>
          <w:rFonts w:ascii="Tahoma" w:hAnsi="Tahoma" w:cs="Tahoma"/>
          <w:sz w:val="20"/>
          <w:szCs w:val="20"/>
        </w:rPr>
        <w:t> </w:t>
      </w:r>
    </w:p>
    <w:p w14:paraId="265CBA28" w14:textId="77777777" w:rsidR="00FE2E34" w:rsidRPr="00092BE6" w:rsidRDefault="00FE2E34" w:rsidP="00FE2E34">
      <w:pPr>
        <w:pStyle w:val="paragraph"/>
        <w:spacing w:before="0" w:beforeAutospacing="0" w:after="0" w:afterAutospacing="0"/>
        <w:jc w:val="center"/>
        <w:textAlignment w:val="baseline"/>
        <w:rPr>
          <w:rFonts w:ascii="Tahoma" w:hAnsi="Tahoma" w:cs="Tahoma"/>
          <w:sz w:val="20"/>
          <w:szCs w:val="20"/>
        </w:rPr>
      </w:pPr>
      <w:r w:rsidRPr="00092BE6">
        <w:rPr>
          <w:rStyle w:val="normaltextrun"/>
          <w:rFonts w:ascii="Tahoma" w:hAnsi="Tahoma" w:cs="Tahoma"/>
        </w:rPr>
        <w:t>Assinatura e carimbo com CNPJ (Representante Legal)</w:t>
      </w:r>
      <w:r w:rsidRPr="00092BE6">
        <w:rPr>
          <w:rStyle w:val="eop"/>
          <w:rFonts w:ascii="Tahoma" w:hAnsi="Tahoma" w:cs="Tahoma"/>
          <w:sz w:val="20"/>
          <w:szCs w:val="20"/>
        </w:rPr>
        <w:t> </w:t>
      </w:r>
    </w:p>
    <w:p w14:paraId="4E5E46DB"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11D10D7D"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1BFF244B"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26200759"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35C69A5A"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normaltextrun"/>
          <w:rFonts w:ascii="Tahoma" w:hAnsi="Tahoma" w:cs="Tahoma"/>
          <w:color w:val="FF0000"/>
        </w:rPr>
        <w:t>Observação: emitir em papel que identifique a licitante</w:t>
      </w:r>
      <w:r w:rsidRPr="00092BE6">
        <w:rPr>
          <w:rStyle w:val="eop"/>
          <w:rFonts w:ascii="Tahoma" w:hAnsi="Tahoma" w:cs="Tahoma"/>
          <w:color w:val="FF0000"/>
          <w:sz w:val="20"/>
          <w:szCs w:val="20"/>
        </w:rPr>
        <w:t> </w:t>
      </w:r>
    </w:p>
    <w:p w14:paraId="1F1C514E" w14:textId="77777777" w:rsidR="00FE2E34" w:rsidRPr="00092BE6" w:rsidRDefault="00FE2E34" w:rsidP="00FE2E34">
      <w:pPr>
        <w:pStyle w:val="paragraph"/>
        <w:spacing w:before="0" w:beforeAutospacing="0" w:after="0" w:afterAutospacing="0"/>
        <w:jc w:val="both"/>
        <w:textAlignment w:val="baseline"/>
        <w:rPr>
          <w:rFonts w:ascii="Tahoma" w:hAnsi="Tahoma" w:cs="Tahoma"/>
          <w:sz w:val="20"/>
          <w:szCs w:val="20"/>
        </w:rPr>
      </w:pPr>
      <w:r w:rsidRPr="00092BE6">
        <w:rPr>
          <w:rStyle w:val="eop"/>
          <w:rFonts w:ascii="Tahoma" w:hAnsi="Tahoma" w:cs="Tahoma"/>
          <w:sz w:val="20"/>
          <w:szCs w:val="20"/>
        </w:rPr>
        <w:t> </w:t>
      </w:r>
    </w:p>
    <w:p w14:paraId="1C67D250" w14:textId="77777777" w:rsidR="00FE2E34" w:rsidRPr="00092BE6" w:rsidRDefault="00FE2E34" w:rsidP="00FE2E34">
      <w:pPr>
        <w:pStyle w:val="paragraph"/>
        <w:spacing w:before="0" w:beforeAutospacing="0" w:after="0" w:afterAutospacing="0"/>
        <w:textAlignment w:val="baseline"/>
        <w:rPr>
          <w:rFonts w:ascii="Tahoma" w:hAnsi="Tahoma" w:cs="Tahoma"/>
          <w:sz w:val="20"/>
          <w:szCs w:val="20"/>
        </w:rPr>
      </w:pPr>
      <w:r w:rsidRPr="00092BE6">
        <w:rPr>
          <w:rStyle w:val="eop"/>
          <w:rFonts w:ascii="Tahoma" w:hAnsi="Tahoma" w:cs="Tahoma"/>
          <w:sz w:val="20"/>
          <w:szCs w:val="20"/>
        </w:rPr>
        <w:t> </w:t>
      </w:r>
    </w:p>
    <w:p w14:paraId="55FC0AA6" w14:textId="77777777" w:rsidR="00FE2E34" w:rsidRPr="00092BE6" w:rsidRDefault="00FE2E34" w:rsidP="00FE2E34">
      <w:pPr>
        <w:jc w:val="center"/>
        <w:rPr>
          <w:rFonts w:ascii="Tahoma" w:eastAsia="Arial" w:hAnsi="Tahoma" w:cs="Tahoma"/>
          <w:b/>
        </w:rPr>
      </w:pPr>
    </w:p>
    <w:p w14:paraId="41315600" w14:textId="77777777" w:rsidR="00FE2E34" w:rsidRPr="00092BE6" w:rsidRDefault="00FE2E34" w:rsidP="00FE2E34">
      <w:pPr>
        <w:jc w:val="center"/>
        <w:rPr>
          <w:rFonts w:ascii="Tahoma" w:eastAsia="Arial" w:hAnsi="Tahoma" w:cs="Tahoma"/>
          <w:b/>
        </w:rPr>
      </w:pPr>
    </w:p>
    <w:p w14:paraId="1CBD13B8" w14:textId="77777777" w:rsidR="00FE2E34" w:rsidRPr="00092BE6" w:rsidRDefault="00FE2E34" w:rsidP="00FE2E34">
      <w:pPr>
        <w:jc w:val="center"/>
        <w:rPr>
          <w:rFonts w:ascii="Tahoma" w:eastAsia="Arial" w:hAnsi="Tahoma" w:cs="Tahoma"/>
          <w:b/>
        </w:rPr>
      </w:pPr>
    </w:p>
    <w:p w14:paraId="1CAA4BE5" w14:textId="77777777" w:rsidR="00FE2E34" w:rsidRPr="00092BE6" w:rsidRDefault="00FE2E34" w:rsidP="00FE2E34">
      <w:pPr>
        <w:jc w:val="center"/>
        <w:rPr>
          <w:rFonts w:ascii="Tahoma" w:eastAsia="Arial" w:hAnsi="Tahoma" w:cs="Tahoma"/>
          <w:b/>
        </w:rPr>
      </w:pPr>
    </w:p>
    <w:p w14:paraId="4C2E3FB2" w14:textId="77777777" w:rsidR="00FE2E34" w:rsidRPr="00092BE6" w:rsidRDefault="00FE2E34" w:rsidP="00FE2E34">
      <w:pPr>
        <w:jc w:val="center"/>
        <w:rPr>
          <w:rFonts w:ascii="Tahoma" w:eastAsia="Arial" w:hAnsi="Tahoma" w:cs="Tahoma"/>
          <w:b/>
        </w:rPr>
      </w:pPr>
    </w:p>
    <w:p w14:paraId="254E6FA6" w14:textId="77777777" w:rsidR="00FE2E34" w:rsidRPr="00092BE6" w:rsidRDefault="00FE2E34" w:rsidP="00FE2E34">
      <w:pPr>
        <w:jc w:val="center"/>
        <w:rPr>
          <w:rFonts w:ascii="Tahoma" w:eastAsia="Arial" w:hAnsi="Tahoma" w:cs="Tahoma"/>
          <w:b/>
        </w:rPr>
      </w:pPr>
    </w:p>
    <w:p w14:paraId="4D1E00EE" w14:textId="77777777" w:rsidR="00FE2E34" w:rsidRPr="00092BE6" w:rsidRDefault="00FE2E34" w:rsidP="00FE2E34">
      <w:pPr>
        <w:jc w:val="center"/>
        <w:rPr>
          <w:rFonts w:ascii="Tahoma" w:eastAsia="Arial" w:hAnsi="Tahoma" w:cs="Tahoma"/>
          <w:b/>
        </w:rPr>
      </w:pPr>
    </w:p>
    <w:p w14:paraId="13168B32" w14:textId="77777777" w:rsidR="00FE2E34" w:rsidRPr="00092BE6" w:rsidRDefault="00FE2E34" w:rsidP="00FE2E34">
      <w:pPr>
        <w:jc w:val="center"/>
        <w:rPr>
          <w:rFonts w:ascii="Tahoma" w:eastAsia="Arial" w:hAnsi="Tahoma" w:cs="Tahoma"/>
          <w:b/>
        </w:rPr>
      </w:pPr>
    </w:p>
    <w:p w14:paraId="62E6C3BF" w14:textId="77777777" w:rsidR="00FE2E34" w:rsidRPr="00092BE6" w:rsidRDefault="00FE2E34" w:rsidP="00FE2E34">
      <w:pPr>
        <w:jc w:val="center"/>
        <w:rPr>
          <w:rFonts w:ascii="Tahoma" w:eastAsia="Arial" w:hAnsi="Tahoma" w:cs="Tahoma"/>
          <w:b/>
        </w:rPr>
      </w:pPr>
    </w:p>
    <w:p w14:paraId="49F05446" w14:textId="77777777" w:rsidR="00FE2E34" w:rsidRPr="00092BE6" w:rsidRDefault="00FE2E34" w:rsidP="00FE2E34">
      <w:pPr>
        <w:jc w:val="center"/>
        <w:rPr>
          <w:rFonts w:ascii="Tahoma" w:eastAsia="Arial" w:hAnsi="Tahoma" w:cs="Tahoma"/>
          <w:b/>
        </w:rPr>
      </w:pPr>
    </w:p>
    <w:p w14:paraId="23DDCBC3" w14:textId="77777777" w:rsidR="00FE2E34" w:rsidRPr="00092BE6" w:rsidRDefault="00FE2E34" w:rsidP="00FE2E34">
      <w:pPr>
        <w:jc w:val="center"/>
        <w:rPr>
          <w:rFonts w:ascii="Tahoma" w:eastAsia="Arial" w:hAnsi="Tahoma" w:cs="Tahoma"/>
          <w:b/>
        </w:rPr>
      </w:pPr>
    </w:p>
    <w:p w14:paraId="63136792" w14:textId="77777777" w:rsidR="00FE2E34" w:rsidRPr="00092BE6" w:rsidRDefault="00FE2E34" w:rsidP="00FE2E34">
      <w:pPr>
        <w:jc w:val="center"/>
        <w:rPr>
          <w:rFonts w:ascii="Tahoma" w:eastAsia="Arial" w:hAnsi="Tahoma" w:cs="Tahoma"/>
          <w:b/>
        </w:rPr>
      </w:pPr>
      <w:r w:rsidRPr="00092BE6">
        <w:rPr>
          <w:rFonts w:ascii="Tahoma" w:eastAsia="Arial" w:hAnsi="Tahoma" w:cs="Tahoma"/>
          <w:b/>
        </w:rPr>
        <w:lastRenderedPageBreak/>
        <w:t>ANEXO XI</w:t>
      </w:r>
    </w:p>
    <w:p w14:paraId="7A792B92" w14:textId="77777777" w:rsidR="00FE2E34" w:rsidRPr="00092BE6" w:rsidRDefault="00FE2E34" w:rsidP="00FE2E34">
      <w:pPr>
        <w:jc w:val="center"/>
        <w:rPr>
          <w:rFonts w:ascii="Tahoma" w:eastAsia="Arial" w:hAnsi="Tahoma" w:cs="Tahoma"/>
          <w:b/>
        </w:rPr>
      </w:pPr>
    </w:p>
    <w:p w14:paraId="15897096"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DECLARAÇÃO ANTICORRUPÇÃO</w:t>
      </w:r>
    </w:p>
    <w:p w14:paraId="54B0D760" w14:textId="77777777" w:rsidR="00FE2E34" w:rsidRPr="00092BE6" w:rsidRDefault="00FE2E34" w:rsidP="00FE2E34">
      <w:pPr>
        <w:jc w:val="center"/>
        <w:rPr>
          <w:rFonts w:ascii="Tahoma" w:eastAsia="Arial" w:hAnsi="Tahoma" w:cs="Tahoma"/>
        </w:rPr>
      </w:pPr>
    </w:p>
    <w:p w14:paraId="1F435026" w14:textId="77777777" w:rsidR="00FE2E34" w:rsidRPr="00092BE6" w:rsidRDefault="00FE2E34" w:rsidP="00FE2E34">
      <w:pPr>
        <w:pStyle w:val="paragraph"/>
        <w:spacing w:before="0" w:beforeAutospacing="0" w:after="0" w:afterAutospacing="0"/>
        <w:ind w:right="-15"/>
        <w:jc w:val="center"/>
        <w:textAlignment w:val="baseline"/>
        <w:rPr>
          <w:rFonts w:ascii="Tahoma" w:hAnsi="Tahoma" w:cs="Tahoma"/>
          <w:sz w:val="20"/>
          <w:szCs w:val="20"/>
        </w:rPr>
      </w:pPr>
      <w:r w:rsidRPr="00092BE6">
        <w:rPr>
          <w:rStyle w:val="normaltextrun"/>
          <w:rFonts w:ascii="Tahoma" w:hAnsi="Tahoma" w:cs="Tahoma"/>
          <w:b/>
          <w:bCs/>
          <w:color w:val="000000"/>
        </w:rPr>
        <w:t>DECLARAÇÃO DE ELABORAÇÃO INDEPENDENTE DE PROPOSTA E ATUAÇÃO CONFORME O MARCO LEGAL ANTICORRUPÇÃO</w:t>
      </w:r>
      <w:r w:rsidRPr="00092BE6">
        <w:rPr>
          <w:rStyle w:val="eop"/>
          <w:rFonts w:ascii="Tahoma" w:hAnsi="Tahoma" w:cs="Tahoma"/>
          <w:color w:val="000000"/>
          <w:sz w:val="20"/>
          <w:szCs w:val="20"/>
        </w:rPr>
        <w:t> </w:t>
      </w:r>
    </w:p>
    <w:p w14:paraId="74668636" w14:textId="77777777" w:rsidR="00FE2E34" w:rsidRPr="00092BE6" w:rsidRDefault="00FE2E34" w:rsidP="00FE2E34">
      <w:pPr>
        <w:pStyle w:val="paragraph"/>
        <w:spacing w:before="0" w:beforeAutospacing="0" w:after="0" w:afterAutospacing="0"/>
        <w:ind w:right="-15"/>
        <w:textAlignment w:val="baseline"/>
        <w:rPr>
          <w:rFonts w:ascii="Tahoma" w:hAnsi="Tahoma" w:cs="Tahoma"/>
          <w:sz w:val="20"/>
          <w:szCs w:val="20"/>
        </w:rPr>
      </w:pPr>
      <w:r w:rsidRPr="00092BE6">
        <w:rPr>
          <w:rStyle w:val="normaltextrun"/>
          <w:rFonts w:ascii="Tahoma" w:hAnsi="Tahoma" w:cs="Tahoma"/>
          <w:color w:val="000000"/>
        </w:rPr>
        <w:t> </w:t>
      </w:r>
      <w:r w:rsidRPr="00092BE6">
        <w:rPr>
          <w:rStyle w:val="eop"/>
          <w:rFonts w:ascii="Tahoma" w:hAnsi="Tahoma" w:cs="Tahoma"/>
          <w:color w:val="000000"/>
          <w:sz w:val="20"/>
          <w:szCs w:val="20"/>
        </w:rPr>
        <w:t> </w:t>
      </w:r>
    </w:p>
    <w:p w14:paraId="1C37BF9A"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Eu, ___________________________________, portador do RG nº _____________ e do CPF nº ________________, representante legal do licitante ________________________ (nome empresarial), interessado em participar da Concorrência Eletrônica nº ___/2026, Processo n° ____/2026,</w:t>
      </w:r>
      <w:r w:rsidRPr="00092BE6">
        <w:rPr>
          <w:rStyle w:val="normaltextrun"/>
          <w:rFonts w:ascii="Tahoma" w:hAnsi="Tahoma" w:cs="Tahoma"/>
          <w:b/>
          <w:bCs/>
          <w:color w:val="000000"/>
        </w:rPr>
        <w:t xml:space="preserve"> DECLARO</w:t>
      </w:r>
      <w:r w:rsidRPr="00092BE6">
        <w:rPr>
          <w:rStyle w:val="normaltextrun"/>
          <w:rFonts w:ascii="Tahoma" w:hAnsi="Tahoma" w:cs="Tahoma"/>
          <w:color w:val="000000"/>
        </w:rPr>
        <w:t>, sob as penas da Lei, especialmente o artigo 299 do Código Penal Brasileiro, que: </w:t>
      </w:r>
      <w:r w:rsidRPr="00092BE6">
        <w:rPr>
          <w:rStyle w:val="eop"/>
          <w:rFonts w:ascii="Tahoma" w:hAnsi="Tahoma" w:cs="Tahoma"/>
          <w:color w:val="000000"/>
          <w:sz w:val="20"/>
          <w:szCs w:val="20"/>
        </w:rPr>
        <w:t> </w:t>
      </w:r>
    </w:p>
    <w:p w14:paraId="21BE45B2" w14:textId="77777777" w:rsidR="00FE2E34" w:rsidRPr="00092BE6" w:rsidRDefault="00FE2E34" w:rsidP="00FE2E34">
      <w:pPr>
        <w:pStyle w:val="paragraph"/>
        <w:spacing w:before="0" w:beforeAutospacing="0" w:after="0" w:afterAutospacing="0"/>
        <w:ind w:right="-15"/>
        <w:textAlignment w:val="baseline"/>
        <w:rPr>
          <w:rFonts w:ascii="Tahoma" w:hAnsi="Tahoma" w:cs="Tahoma"/>
          <w:sz w:val="20"/>
          <w:szCs w:val="20"/>
        </w:rPr>
      </w:pPr>
      <w:r w:rsidRPr="00092BE6">
        <w:rPr>
          <w:rStyle w:val="normaltextrun"/>
          <w:rFonts w:ascii="Tahoma" w:hAnsi="Tahoma" w:cs="Tahoma"/>
          <w:color w:val="000000"/>
        </w:rPr>
        <w:t> </w:t>
      </w:r>
      <w:r w:rsidRPr="00092BE6">
        <w:rPr>
          <w:rStyle w:val="eop"/>
          <w:rFonts w:ascii="Tahoma" w:hAnsi="Tahoma" w:cs="Tahoma"/>
          <w:color w:val="000000"/>
          <w:sz w:val="20"/>
          <w:szCs w:val="20"/>
        </w:rPr>
        <w:t> </w:t>
      </w:r>
    </w:p>
    <w:p w14:paraId="1B8493D6"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a)</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a proposta apresentada foi elaborada de maneira independente e o seu conteúdo não foi, no todo ou em parte, direta ou indiretamente, informado ou discutido com qualquer outro licitante ou interessado, em potencial ou de fato, no presente procedimento licitatório; </w:t>
      </w:r>
      <w:r w:rsidRPr="00092BE6">
        <w:rPr>
          <w:rStyle w:val="eop"/>
          <w:rFonts w:ascii="Tahoma" w:hAnsi="Tahoma" w:cs="Tahoma"/>
          <w:color w:val="000000"/>
          <w:sz w:val="20"/>
          <w:szCs w:val="20"/>
        </w:rPr>
        <w:t> </w:t>
      </w:r>
    </w:p>
    <w:p w14:paraId="482827DF"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b)</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a intenção de apresentar a proposta não foi informada ou discutida com qualquer outro licitante ou interessado, em potencial ou de fato, no presente procedimento licitatório; </w:t>
      </w:r>
      <w:r w:rsidRPr="00092BE6">
        <w:rPr>
          <w:rStyle w:val="eop"/>
          <w:rFonts w:ascii="Tahoma" w:hAnsi="Tahoma" w:cs="Tahoma"/>
          <w:color w:val="000000"/>
          <w:sz w:val="20"/>
          <w:szCs w:val="20"/>
        </w:rPr>
        <w:t> </w:t>
      </w:r>
    </w:p>
    <w:p w14:paraId="478E7984"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c)</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o licitante não tentou, por qualquer meio ou por qualquer pessoa, influir na decisão de qualquer outro licitante ou interessado, em potencial ou de fato, no presente procedimento licitatório; </w:t>
      </w:r>
      <w:r w:rsidRPr="00092BE6">
        <w:rPr>
          <w:rStyle w:val="eop"/>
          <w:rFonts w:ascii="Tahoma" w:hAnsi="Tahoma" w:cs="Tahoma"/>
          <w:color w:val="000000"/>
          <w:sz w:val="20"/>
          <w:szCs w:val="20"/>
        </w:rPr>
        <w:t> </w:t>
      </w:r>
    </w:p>
    <w:p w14:paraId="3FD89F2F"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d)</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o conteúdo da proposta apresentada não será, no todo ou em parte, direta ou indiretamente, comunicado ou discutido com qualquer outro licitante ou interessado, em potencial ou de fato, no presente procedimento licitatório antes da adjudicação do objeto; </w:t>
      </w:r>
      <w:r w:rsidRPr="00092BE6">
        <w:rPr>
          <w:rStyle w:val="eop"/>
          <w:rFonts w:ascii="Tahoma" w:hAnsi="Tahoma" w:cs="Tahoma"/>
          <w:color w:val="000000"/>
          <w:sz w:val="20"/>
          <w:szCs w:val="20"/>
        </w:rPr>
        <w:t> </w:t>
      </w:r>
    </w:p>
    <w:p w14:paraId="745FACEE"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e)</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o representante legal do licitante está plenamente ciente do teor e da extensão desta declaração e que detém plenos poderes e informações para firmá-la. </w:t>
      </w:r>
      <w:r w:rsidRPr="00092BE6">
        <w:rPr>
          <w:rStyle w:val="eop"/>
          <w:rFonts w:ascii="Tahoma" w:hAnsi="Tahoma" w:cs="Tahoma"/>
          <w:color w:val="000000"/>
          <w:sz w:val="20"/>
          <w:szCs w:val="20"/>
        </w:rPr>
        <w:t> </w:t>
      </w:r>
    </w:p>
    <w:p w14:paraId="157A2505"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b/>
          <w:bCs/>
          <w:color w:val="000000"/>
        </w:rPr>
        <w:t>DECLARO,</w:t>
      </w:r>
      <w:r w:rsidRPr="00092BE6">
        <w:rPr>
          <w:rStyle w:val="normaltextrun"/>
          <w:rFonts w:ascii="Tahoma" w:hAnsi="Tahoma" w:cs="Tahoma"/>
          <w:color w:val="000000"/>
        </w:rPr>
        <w:t xml:space="preserve"> ainda, que a pessoa jurídica que represento conduz seus negócios de forma a coibir fraudes, corrupção e a prática de quaisquer outros atos lesivos à Administração Pública, nacional ou estrangeira, em atendimento à Lei Federal nº 12.846/ 2013, tais como:   </w:t>
      </w:r>
      <w:r w:rsidRPr="00092BE6">
        <w:rPr>
          <w:rStyle w:val="eop"/>
          <w:rFonts w:ascii="Tahoma" w:hAnsi="Tahoma" w:cs="Tahoma"/>
          <w:color w:val="000000"/>
          <w:sz w:val="20"/>
          <w:szCs w:val="20"/>
        </w:rPr>
        <w:t> </w:t>
      </w:r>
    </w:p>
    <w:p w14:paraId="09EADC5A"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I</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Prometer, oferecer ou dar, direta ou indiretamente, vantagem indevida a agente público, ou a terceira pessoa a ele relacionada;  </w:t>
      </w:r>
      <w:r w:rsidRPr="00092BE6">
        <w:rPr>
          <w:rStyle w:val="eop"/>
          <w:rFonts w:ascii="Tahoma" w:hAnsi="Tahoma" w:cs="Tahoma"/>
          <w:color w:val="000000"/>
          <w:sz w:val="20"/>
          <w:szCs w:val="20"/>
        </w:rPr>
        <w:t> </w:t>
      </w:r>
    </w:p>
    <w:p w14:paraId="121430A1"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II</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Comprovadamente, financiar, custear, patrocinar ou de qualquer modo subvencionar a prática dos atos ilícitos previstos em Lei;  </w:t>
      </w:r>
      <w:r w:rsidRPr="00092BE6">
        <w:rPr>
          <w:rStyle w:val="eop"/>
          <w:rFonts w:ascii="Tahoma" w:hAnsi="Tahoma" w:cs="Tahoma"/>
          <w:color w:val="000000"/>
          <w:sz w:val="20"/>
          <w:szCs w:val="20"/>
        </w:rPr>
        <w:t> </w:t>
      </w:r>
    </w:p>
    <w:p w14:paraId="2B9A525A"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III</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Comprovadamente, utilizar-se de interposta pessoa física ou jurídica para ocultar ou dissimular seus reais interesses ou a identidade dos beneficiários dos atos praticados;</w:t>
      </w:r>
      <w:r w:rsidRPr="00092BE6">
        <w:rPr>
          <w:rStyle w:val="eop"/>
          <w:rFonts w:ascii="Tahoma" w:hAnsi="Tahoma" w:cs="Tahoma"/>
          <w:color w:val="000000"/>
          <w:sz w:val="20"/>
          <w:szCs w:val="20"/>
        </w:rPr>
        <w:t> </w:t>
      </w:r>
    </w:p>
    <w:p w14:paraId="5A561392"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Style w:val="normaltextrun"/>
          <w:rFonts w:ascii="Tahoma" w:hAnsi="Tahoma" w:cs="Tahoma"/>
          <w:color w:val="000000"/>
        </w:rPr>
        <w:t>IV</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No tocante a licitações e contratos:  </w:t>
      </w:r>
      <w:r w:rsidRPr="00092BE6">
        <w:rPr>
          <w:rStyle w:val="eop"/>
          <w:rFonts w:ascii="Tahoma" w:hAnsi="Tahoma" w:cs="Tahoma"/>
          <w:color w:val="000000"/>
          <w:sz w:val="20"/>
          <w:szCs w:val="20"/>
        </w:rPr>
        <w:t> </w:t>
      </w:r>
    </w:p>
    <w:p w14:paraId="3339AFD1" w14:textId="77777777" w:rsidR="00FE2E34" w:rsidRPr="00092BE6" w:rsidRDefault="00FE2E34" w:rsidP="00FE2E34">
      <w:pPr>
        <w:pStyle w:val="paragraph"/>
        <w:spacing w:before="0" w:beforeAutospacing="0" w:after="0" w:afterAutospacing="0"/>
        <w:ind w:left="567" w:right="-15"/>
        <w:jc w:val="both"/>
        <w:textAlignment w:val="baseline"/>
        <w:rPr>
          <w:rFonts w:ascii="Tahoma" w:hAnsi="Tahoma" w:cs="Tahoma"/>
          <w:sz w:val="20"/>
          <w:szCs w:val="20"/>
        </w:rPr>
      </w:pPr>
      <w:r w:rsidRPr="00092BE6">
        <w:rPr>
          <w:rStyle w:val="normaltextrun"/>
          <w:rFonts w:ascii="Tahoma" w:hAnsi="Tahoma" w:cs="Tahoma"/>
          <w:color w:val="000000"/>
        </w:rPr>
        <w:t>a)</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frustrar ou fraudar, mediante ajuste, combinação ou qualquer outro expediente, o caráter competitivo de procedimento licitatório público;  </w:t>
      </w:r>
      <w:r w:rsidRPr="00092BE6">
        <w:rPr>
          <w:rStyle w:val="eop"/>
          <w:rFonts w:ascii="Tahoma" w:hAnsi="Tahoma" w:cs="Tahoma"/>
          <w:color w:val="000000"/>
          <w:sz w:val="20"/>
          <w:szCs w:val="20"/>
        </w:rPr>
        <w:t> </w:t>
      </w:r>
    </w:p>
    <w:p w14:paraId="471AAE5B" w14:textId="77777777" w:rsidR="00FE2E34" w:rsidRPr="00092BE6" w:rsidRDefault="00FE2E34" w:rsidP="00FE2E34">
      <w:pPr>
        <w:pStyle w:val="paragraph"/>
        <w:spacing w:before="0" w:beforeAutospacing="0" w:after="0" w:afterAutospacing="0"/>
        <w:ind w:left="567" w:right="-15"/>
        <w:jc w:val="both"/>
        <w:textAlignment w:val="baseline"/>
        <w:rPr>
          <w:rFonts w:ascii="Tahoma" w:hAnsi="Tahoma" w:cs="Tahoma"/>
          <w:sz w:val="20"/>
          <w:szCs w:val="20"/>
        </w:rPr>
      </w:pPr>
      <w:r w:rsidRPr="00092BE6">
        <w:rPr>
          <w:rStyle w:val="normaltextrun"/>
          <w:rFonts w:ascii="Tahoma" w:hAnsi="Tahoma" w:cs="Tahoma"/>
          <w:color w:val="000000"/>
        </w:rPr>
        <w:lastRenderedPageBreak/>
        <w:t>b)</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impedir, perturbar ou fraudar a realização de qualquer ato de procedimento licitatório público;  </w:t>
      </w:r>
      <w:r w:rsidRPr="00092BE6">
        <w:rPr>
          <w:rStyle w:val="eop"/>
          <w:rFonts w:ascii="Tahoma" w:hAnsi="Tahoma" w:cs="Tahoma"/>
          <w:color w:val="000000"/>
          <w:sz w:val="20"/>
          <w:szCs w:val="20"/>
        </w:rPr>
        <w:t> </w:t>
      </w:r>
    </w:p>
    <w:p w14:paraId="659FB332" w14:textId="77777777" w:rsidR="00FE2E34" w:rsidRPr="00092BE6" w:rsidRDefault="00FE2E34" w:rsidP="00FE2E34">
      <w:pPr>
        <w:pStyle w:val="paragraph"/>
        <w:spacing w:before="0" w:beforeAutospacing="0" w:after="0" w:afterAutospacing="0"/>
        <w:ind w:left="567" w:right="-15"/>
        <w:jc w:val="both"/>
        <w:textAlignment w:val="baseline"/>
        <w:rPr>
          <w:rFonts w:ascii="Tahoma" w:hAnsi="Tahoma" w:cs="Tahoma"/>
          <w:sz w:val="20"/>
          <w:szCs w:val="20"/>
        </w:rPr>
      </w:pPr>
      <w:r w:rsidRPr="00092BE6">
        <w:rPr>
          <w:rStyle w:val="normaltextrun"/>
          <w:rFonts w:ascii="Tahoma" w:hAnsi="Tahoma" w:cs="Tahoma"/>
          <w:color w:val="000000"/>
        </w:rPr>
        <w:t>c)</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afastar ou procurar afastar licitante, por meio de fraude ou oferecimento de vantagem de qualquer tipo;    </w:t>
      </w:r>
      <w:r w:rsidRPr="00092BE6">
        <w:rPr>
          <w:rStyle w:val="eop"/>
          <w:rFonts w:ascii="Tahoma" w:hAnsi="Tahoma" w:cs="Tahoma"/>
          <w:color w:val="000000"/>
          <w:sz w:val="20"/>
          <w:szCs w:val="20"/>
        </w:rPr>
        <w:t> </w:t>
      </w:r>
    </w:p>
    <w:p w14:paraId="3AAA72B6" w14:textId="77777777" w:rsidR="00FE2E34" w:rsidRPr="00092BE6" w:rsidRDefault="00FE2E34" w:rsidP="00FE2E34">
      <w:pPr>
        <w:pStyle w:val="paragraph"/>
        <w:spacing w:before="0" w:beforeAutospacing="0" w:after="0" w:afterAutospacing="0"/>
        <w:ind w:left="567" w:right="-15"/>
        <w:jc w:val="both"/>
        <w:textAlignment w:val="baseline"/>
        <w:rPr>
          <w:rFonts w:ascii="Tahoma" w:hAnsi="Tahoma" w:cs="Tahoma"/>
          <w:sz w:val="20"/>
          <w:szCs w:val="20"/>
        </w:rPr>
      </w:pPr>
      <w:r w:rsidRPr="00092BE6">
        <w:rPr>
          <w:rStyle w:val="normaltextrun"/>
          <w:rFonts w:ascii="Tahoma" w:hAnsi="Tahoma" w:cs="Tahoma"/>
          <w:color w:val="000000"/>
        </w:rPr>
        <w:t>d)</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criar, de modo fraudulento ou irregular, pessoa jurídica para participar de licitação pública ou celebrar contrato administrativo;  </w:t>
      </w:r>
      <w:r w:rsidRPr="00092BE6">
        <w:rPr>
          <w:rStyle w:val="eop"/>
          <w:rFonts w:ascii="Tahoma" w:hAnsi="Tahoma" w:cs="Tahoma"/>
          <w:color w:val="000000"/>
          <w:sz w:val="20"/>
          <w:szCs w:val="20"/>
        </w:rPr>
        <w:t> </w:t>
      </w:r>
    </w:p>
    <w:p w14:paraId="37FF7906" w14:textId="77777777" w:rsidR="00FE2E34" w:rsidRPr="00092BE6" w:rsidRDefault="00FE2E34" w:rsidP="00FE2E34">
      <w:pPr>
        <w:pStyle w:val="paragraph"/>
        <w:spacing w:before="0" w:beforeAutospacing="0" w:after="0" w:afterAutospacing="0"/>
        <w:ind w:left="567" w:right="-15"/>
        <w:jc w:val="both"/>
        <w:textAlignment w:val="baseline"/>
        <w:rPr>
          <w:rFonts w:ascii="Tahoma" w:hAnsi="Tahoma" w:cs="Tahoma"/>
          <w:sz w:val="20"/>
          <w:szCs w:val="20"/>
        </w:rPr>
      </w:pPr>
      <w:r w:rsidRPr="00092BE6">
        <w:rPr>
          <w:rStyle w:val="normaltextrun"/>
          <w:rFonts w:ascii="Tahoma" w:hAnsi="Tahoma" w:cs="Tahoma"/>
          <w:color w:val="000000"/>
        </w:rPr>
        <w:t>e)</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obter vantagem ou benefício indevido, de modo fraudulento, de modificações ou prorrogações de contratos celebrados com a administração pública, sem autorização em lei, no ato convocatório da licitação pública ou nos respectivos instrumentos contratuais; </w:t>
      </w:r>
      <w:r w:rsidRPr="00092BE6">
        <w:rPr>
          <w:rStyle w:val="eop"/>
          <w:rFonts w:ascii="Tahoma" w:hAnsi="Tahoma" w:cs="Tahoma"/>
          <w:color w:val="000000"/>
          <w:sz w:val="20"/>
          <w:szCs w:val="20"/>
        </w:rPr>
        <w:t> </w:t>
      </w:r>
    </w:p>
    <w:p w14:paraId="5ED2AAE7" w14:textId="77777777" w:rsidR="00FE2E34" w:rsidRPr="00092BE6" w:rsidRDefault="00FE2E34" w:rsidP="00FE2E34">
      <w:pPr>
        <w:pStyle w:val="paragraph"/>
        <w:spacing w:before="0" w:beforeAutospacing="0" w:after="0" w:afterAutospacing="0"/>
        <w:ind w:left="567" w:right="-15"/>
        <w:jc w:val="both"/>
        <w:textAlignment w:val="baseline"/>
        <w:rPr>
          <w:rFonts w:ascii="Tahoma" w:hAnsi="Tahoma" w:cs="Tahoma"/>
          <w:sz w:val="20"/>
          <w:szCs w:val="20"/>
        </w:rPr>
      </w:pPr>
      <w:r w:rsidRPr="00092BE6">
        <w:rPr>
          <w:rStyle w:val="normaltextrun"/>
          <w:rFonts w:ascii="Tahoma" w:hAnsi="Tahoma" w:cs="Tahoma"/>
          <w:color w:val="000000"/>
        </w:rPr>
        <w:t>f)</w:t>
      </w:r>
      <w:r w:rsidRPr="00092BE6">
        <w:rPr>
          <w:rStyle w:val="tabchar"/>
          <w:rFonts w:ascii="Tahoma" w:hAnsi="Tahoma" w:cs="Tahoma"/>
          <w:color w:val="000000"/>
          <w:sz w:val="20"/>
          <w:szCs w:val="20"/>
        </w:rPr>
        <w:t xml:space="preserve"> </w:t>
      </w:r>
      <w:r w:rsidRPr="00092BE6">
        <w:rPr>
          <w:rStyle w:val="normaltextrun"/>
          <w:rFonts w:ascii="Tahoma" w:hAnsi="Tahoma" w:cs="Tahoma"/>
          <w:color w:val="000000"/>
        </w:rPr>
        <w:t>manipular ou fraudar o equilíbrio econômico-financeiro dos contratos celebrados com a administração pública;  </w:t>
      </w:r>
      <w:r w:rsidRPr="00092BE6">
        <w:rPr>
          <w:rStyle w:val="eop"/>
          <w:rFonts w:ascii="Tahoma" w:hAnsi="Tahoma" w:cs="Tahoma"/>
          <w:color w:val="000000"/>
          <w:sz w:val="20"/>
          <w:szCs w:val="20"/>
        </w:rPr>
        <w:t> </w:t>
      </w:r>
    </w:p>
    <w:p w14:paraId="52F343F2" w14:textId="77777777" w:rsidR="00FE2E34" w:rsidRPr="00092BE6" w:rsidRDefault="00FE2E34" w:rsidP="00FE2E34">
      <w:pPr>
        <w:pStyle w:val="paragraph"/>
        <w:spacing w:before="0" w:beforeAutospacing="0" w:after="0" w:afterAutospacing="0"/>
        <w:ind w:right="-15"/>
        <w:jc w:val="both"/>
        <w:textAlignment w:val="baseline"/>
        <w:rPr>
          <w:rStyle w:val="normaltextrun"/>
          <w:rFonts w:ascii="Tahoma" w:hAnsi="Tahoma" w:cs="Tahoma"/>
          <w:color w:val="000000"/>
        </w:rPr>
      </w:pPr>
      <w:r w:rsidRPr="00092BE6">
        <w:rPr>
          <w:rStyle w:val="normaltextrun"/>
          <w:rFonts w:ascii="Tahoma" w:hAnsi="Tahoma" w:cs="Tahoma"/>
          <w:color w:val="000000"/>
        </w:rPr>
        <w:t>V – Dificultar atividade de investigação ou fiscalização de órgãos, entidades ou agentes públicos, ou intervir em sua atuação, inclusive no âmbito das agências reguladoras e dos órgãos de fiscalização do sistema financeiro nacional. </w:t>
      </w:r>
      <w:r w:rsidRPr="00092BE6">
        <w:rPr>
          <w:rStyle w:val="eop"/>
          <w:rFonts w:ascii="Tahoma" w:hAnsi="Tahoma" w:cs="Tahoma"/>
          <w:color w:val="000000"/>
          <w:sz w:val="20"/>
          <w:szCs w:val="20"/>
        </w:rPr>
        <w:t>  </w:t>
      </w:r>
      <w:r w:rsidRPr="00092BE6">
        <w:rPr>
          <w:rStyle w:val="normaltextrun"/>
          <w:rFonts w:ascii="Tahoma" w:hAnsi="Tahoma" w:cs="Tahoma"/>
          <w:color w:val="000000"/>
        </w:rPr>
        <w:t> </w:t>
      </w:r>
    </w:p>
    <w:p w14:paraId="5982878F" w14:textId="77777777" w:rsidR="00FE2E34" w:rsidRPr="00092BE6" w:rsidRDefault="00FE2E34" w:rsidP="00FE2E34">
      <w:pPr>
        <w:pStyle w:val="paragraph"/>
        <w:spacing w:before="0" w:beforeAutospacing="0" w:after="0" w:afterAutospacing="0"/>
        <w:ind w:right="-15"/>
        <w:jc w:val="right"/>
        <w:textAlignment w:val="baseline"/>
        <w:rPr>
          <w:rStyle w:val="eop"/>
          <w:rFonts w:ascii="Tahoma" w:hAnsi="Tahoma" w:cs="Tahoma"/>
          <w:color w:val="000000"/>
          <w:sz w:val="20"/>
          <w:szCs w:val="20"/>
        </w:rPr>
      </w:pPr>
      <w:r w:rsidRPr="00092BE6">
        <w:rPr>
          <w:rStyle w:val="eop"/>
          <w:rFonts w:ascii="Tahoma" w:hAnsi="Tahoma" w:cs="Tahoma"/>
          <w:color w:val="000000"/>
          <w:sz w:val="20"/>
          <w:szCs w:val="20"/>
        </w:rPr>
        <w:t> </w:t>
      </w:r>
      <w:r w:rsidRPr="00092BE6">
        <w:rPr>
          <w:rStyle w:val="normaltextrun"/>
          <w:rFonts w:ascii="Tahoma" w:hAnsi="Tahoma" w:cs="Tahoma"/>
          <w:color w:val="000000"/>
        </w:rPr>
        <w:t xml:space="preserve"> ___________________ - MT, ____ de ______________ </w:t>
      </w:r>
      <w:proofErr w:type="spellStart"/>
      <w:r w:rsidRPr="00092BE6">
        <w:rPr>
          <w:rStyle w:val="normaltextrun"/>
          <w:rFonts w:ascii="Tahoma" w:hAnsi="Tahoma" w:cs="Tahoma"/>
          <w:color w:val="000000"/>
        </w:rPr>
        <w:t>de</w:t>
      </w:r>
      <w:proofErr w:type="spellEnd"/>
      <w:r w:rsidRPr="00092BE6">
        <w:rPr>
          <w:rStyle w:val="normaltextrun"/>
          <w:rFonts w:ascii="Tahoma" w:hAnsi="Tahoma" w:cs="Tahoma"/>
          <w:color w:val="000000"/>
        </w:rPr>
        <w:t xml:space="preserve"> 2026.</w:t>
      </w:r>
      <w:r w:rsidRPr="00092BE6">
        <w:rPr>
          <w:rStyle w:val="eop"/>
          <w:rFonts w:ascii="Tahoma" w:hAnsi="Tahoma" w:cs="Tahoma"/>
          <w:color w:val="000000"/>
          <w:sz w:val="20"/>
          <w:szCs w:val="20"/>
        </w:rPr>
        <w:t> </w:t>
      </w:r>
    </w:p>
    <w:p w14:paraId="7F976152"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6D7D87F7" w14:textId="77777777" w:rsidR="00FE2E34" w:rsidRPr="00092BE6" w:rsidRDefault="00FE2E34" w:rsidP="00FE2E34">
      <w:pPr>
        <w:pStyle w:val="paragraph"/>
        <w:spacing w:before="0" w:beforeAutospacing="0" w:after="0" w:afterAutospacing="0"/>
        <w:ind w:right="-15"/>
        <w:jc w:val="center"/>
        <w:textAlignment w:val="baseline"/>
        <w:rPr>
          <w:rFonts w:ascii="Tahoma" w:hAnsi="Tahoma" w:cs="Tahoma"/>
          <w:sz w:val="20"/>
          <w:szCs w:val="20"/>
        </w:rPr>
      </w:pPr>
      <w:r w:rsidRPr="00092BE6">
        <w:rPr>
          <w:rStyle w:val="normaltextrun"/>
          <w:rFonts w:ascii="Tahoma" w:hAnsi="Tahoma" w:cs="Tahoma"/>
          <w:color w:val="000000"/>
        </w:rPr>
        <w:t>_____________________________________</w:t>
      </w:r>
      <w:r w:rsidRPr="00092BE6">
        <w:rPr>
          <w:rStyle w:val="eop"/>
          <w:rFonts w:ascii="Tahoma" w:hAnsi="Tahoma" w:cs="Tahoma"/>
          <w:color w:val="000000"/>
          <w:sz w:val="20"/>
          <w:szCs w:val="20"/>
        </w:rPr>
        <w:t> </w:t>
      </w:r>
    </w:p>
    <w:p w14:paraId="03D5EE45" w14:textId="77777777" w:rsidR="00FE2E34" w:rsidRPr="00092BE6" w:rsidRDefault="00FE2E34" w:rsidP="00FE2E34">
      <w:pPr>
        <w:pStyle w:val="paragraph"/>
        <w:spacing w:before="0" w:beforeAutospacing="0" w:after="0" w:afterAutospacing="0"/>
        <w:ind w:right="-15"/>
        <w:jc w:val="center"/>
        <w:textAlignment w:val="baseline"/>
        <w:rPr>
          <w:rFonts w:ascii="Tahoma" w:hAnsi="Tahoma" w:cs="Tahoma"/>
          <w:sz w:val="20"/>
          <w:szCs w:val="20"/>
        </w:rPr>
      </w:pPr>
      <w:r w:rsidRPr="00092BE6">
        <w:rPr>
          <w:rStyle w:val="normaltextrun"/>
          <w:rFonts w:ascii="Tahoma" w:hAnsi="Tahoma" w:cs="Tahoma"/>
          <w:color w:val="000000"/>
        </w:rPr>
        <w:t>Nome da Empresa</w:t>
      </w:r>
      <w:r w:rsidRPr="00092BE6">
        <w:rPr>
          <w:rStyle w:val="eop"/>
          <w:rFonts w:ascii="Tahoma" w:hAnsi="Tahoma" w:cs="Tahoma"/>
          <w:color w:val="000000"/>
          <w:sz w:val="20"/>
          <w:szCs w:val="20"/>
        </w:rPr>
        <w:t> </w:t>
      </w:r>
    </w:p>
    <w:p w14:paraId="412270F5" w14:textId="77777777" w:rsidR="00FE2E34" w:rsidRPr="00092BE6" w:rsidRDefault="00FE2E34" w:rsidP="00FE2E34">
      <w:pPr>
        <w:pStyle w:val="paragraph"/>
        <w:spacing w:before="0" w:beforeAutospacing="0" w:after="0" w:afterAutospacing="0"/>
        <w:ind w:right="-15"/>
        <w:jc w:val="center"/>
        <w:textAlignment w:val="baseline"/>
        <w:rPr>
          <w:rFonts w:ascii="Tahoma" w:hAnsi="Tahoma" w:cs="Tahoma"/>
          <w:sz w:val="20"/>
          <w:szCs w:val="20"/>
        </w:rPr>
      </w:pPr>
      <w:r w:rsidRPr="00092BE6">
        <w:rPr>
          <w:rStyle w:val="normaltextrun"/>
          <w:rFonts w:ascii="Tahoma" w:hAnsi="Tahoma" w:cs="Tahoma"/>
          <w:color w:val="000000"/>
        </w:rPr>
        <w:t>CNPJ/MF n°</w:t>
      </w:r>
      <w:r w:rsidRPr="00092BE6">
        <w:rPr>
          <w:rStyle w:val="eop"/>
          <w:rFonts w:ascii="Tahoma" w:hAnsi="Tahoma" w:cs="Tahoma"/>
          <w:color w:val="000000"/>
          <w:sz w:val="20"/>
          <w:szCs w:val="20"/>
        </w:rPr>
        <w:t> </w:t>
      </w:r>
    </w:p>
    <w:p w14:paraId="61544111" w14:textId="77777777" w:rsidR="00FE2E34" w:rsidRPr="00092BE6" w:rsidRDefault="00FE2E34"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r w:rsidRPr="00092BE6">
        <w:rPr>
          <w:rStyle w:val="normaltextrun"/>
          <w:rFonts w:ascii="Tahoma" w:hAnsi="Tahoma" w:cs="Tahoma"/>
          <w:color w:val="000000"/>
        </w:rPr>
        <w:t>Nome do Representante da Empresa</w:t>
      </w:r>
      <w:r w:rsidRPr="00092BE6">
        <w:rPr>
          <w:rStyle w:val="eop"/>
          <w:rFonts w:ascii="Tahoma" w:hAnsi="Tahoma" w:cs="Tahoma"/>
          <w:color w:val="000000"/>
          <w:sz w:val="20"/>
          <w:szCs w:val="20"/>
        </w:rPr>
        <w:t> </w:t>
      </w:r>
      <w:r w:rsidRPr="00092BE6">
        <w:rPr>
          <w:rStyle w:val="normaltextrun"/>
          <w:rFonts w:ascii="Tahoma" w:hAnsi="Tahoma" w:cs="Tahoma"/>
          <w:color w:val="000000"/>
        </w:rPr>
        <w:t>CPF nº:</w:t>
      </w:r>
      <w:r w:rsidRPr="00092BE6">
        <w:rPr>
          <w:rStyle w:val="eop"/>
          <w:rFonts w:ascii="Tahoma" w:hAnsi="Tahoma" w:cs="Tahoma"/>
          <w:color w:val="000000"/>
          <w:sz w:val="20"/>
          <w:szCs w:val="20"/>
        </w:rPr>
        <w:t> </w:t>
      </w:r>
    </w:p>
    <w:p w14:paraId="78510FC0" w14:textId="04292609" w:rsidR="00FE2E34" w:rsidRDefault="00FE2E34"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39A4CE15" w14:textId="0282D8EB"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70C86850" w14:textId="5356C711"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431FA746" w14:textId="306108F0"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15A0B73B" w14:textId="51A21651"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523F10FE" w14:textId="587BCBDF"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2048FD8F" w14:textId="2B341EBB"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098BC63A" w14:textId="52404DD3"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07F67EAF" w14:textId="1666A9B0"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7B887B8F" w14:textId="3DF906C0"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1584B983" w14:textId="1FCD8E30"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2BD498BC" w14:textId="15F44136"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56767115" w14:textId="18DD22E0"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768FA298" w14:textId="7F5D9C66"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4545E692" w14:textId="25AB5013"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382BA4FF" w14:textId="7D659809"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3D868376" w14:textId="6C6E18CF"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56BAC053" w14:textId="55710532"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6BE12F38" w14:textId="38DD724D"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2276D0A9" w14:textId="432FB152"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17B26D09" w14:textId="330DA85E"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2E00FD89" w14:textId="770B2D02"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02CAA76E" w14:textId="3385EA9F"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3386B06E" w14:textId="512B2E32"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009823E3" w14:textId="67A56845"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4F9E10BC" w14:textId="7DF4D04A"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33E7987A" w14:textId="56D141E2"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34D95278" w14:textId="103D977E"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25E984B5" w14:textId="0A94D59F"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0AD3DB47" w14:textId="7C8FF434" w:rsidR="006D6431"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39985EAF" w14:textId="77777777" w:rsidR="006D6431" w:rsidRPr="00092BE6" w:rsidRDefault="006D6431" w:rsidP="00FE2E34">
      <w:pPr>
        <w:pStyle w:val="paragraph"/>
        <w:spacing w:before="0" w:beforeAutospacing="0" w:after="0" w:afterAutospacing="0"/>
        <w:ind w:right="-15"/>
        <w:jc w:val="center"/>
        <w:textAlignment w:val="baseline"/>
        <w:rPr>
          <w:rStyle w:val="eop"/>
          <w:rFonts w:ascii="Tahoma" w:hAnsi="Tahoma" w:cs="Tahoma"/>
          <w:color w:val="000000"/>
          <w:sz w:val="20"/>
          <w:szCs w:val="20"/>
        </w:rPr>
      </w:pPr>
    </w:p>
    <w:p w14:paraId="58D62C23"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ANEXO XII </w:t>
      </w:r>
    </w:p>
    <w:p w14:paraId="2B68306E" w14:textId="77777777" w:rsidR="00FE2E34" w:rsidRPr="00092BE6" w:rsidRDefault="00FE2E34" w:rsidP="00FE2E34">
      <w:pPr>
        <w:jc w:val="center"/>
        <w:rPr>
          <w:rFonts w:ascii="Tahoma" w:eastAsia="Arial" w:hAnsi="Tahoma" w:cs="Tahoma"/>
          <w:b/>
        </w:rPr>
      </w:pPr>
    </w:p>
    <w:p w14:paraId="5716AD26" w14:textId="77777777" w:rsidR="00FE2E34" w:rsidRPr="00092BE6" w:rsidRDefault="00FE2E34" w:rsidP="00FE2E34">
      <w:pPr>
        <w:jc w:val="center"/>
        <w:rPr>
          <w:rFonts w:ascii="Tahoma" w:eastAsia="Arial" w:hAnsi="Tahoma" w:cs="Tahoma"/>
          <w:b/>
        </w:rPr>
      </w:pPr>
      <w:r w:rsidRPr="00092BE6">
        <w:rPr>
          <w:rFonts w:ascii="Tahoma" w:eastAsia="Arial" w:hAnsi="Tahoma" w:cs="Tahoma"/>
          <w:b/>
        </w:rPr>
        <w:t>DECLARAÇÃO DE DISPONIBILIDADE DE EQUIPAMENTOS MÍNIMOS</w:t>
      </w:r>
    </w:p>
    <w:p w14:paraId="1BFD65B2" w14:textId="77777777" w:rsidR="00FE2E34" w:rsidRPr="00092BE6" w:rsidRDefault="00FE2E34" w:rsidP="00FE2E34">
      <w:pPr>
        <w:jc w:val="center"/>
        <w:rPr>
          <w:rFonts w:ascii="Tahoma" w:eastAsia="Arial" w:hAnsi="Tahoma" w:cs="Tahoma"/>
          <w:b/>
        </w:rPr>
      </w:pPr>
    </w:p>
    <w:p w14:paraId="63331DCD" w14:textId="77777777" w:rsidR="00FE2E34" w:rsidRPr="00092BE6" w:rsidRDefault="00FE2E34" w:rsidP="00FE2E34">
      <w:pPr>
        <w:jc w:val="center"/>
        <w:rPr>
          <w:rFonts w:ascii="Tahoma" w:eastAsia="Arial" w:hAnsi="Tahoma" w:cs="Tahoma"/>
          <w:b/>
        </w:rPr>
      </w:pPr>
    </w:p>
    <w:p w14:paraId="3B0B2DE5"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À</w:t>
      </w:r>
    </w:p>
    <w:p w14:paraId="36EC7DAA" w14:textId="4A76A34B" w:rsidR="00FE2E34" w:rsidRPr="00092BE6" w:rsidRDefault="00AB004D" w:rsidP="00FE2E34">
      <w:pPr>
        <w:pStyle w:val="paragraph"/>
        <w:spacing w:before="0" w:beforeAutospacing="0" w:after="0" w:afterAutospacing="0"/>
        <w:ind w:right="-15"/>
        <w:jc w:val="both"/>
        <w:textAlignment w:val="baseline"/>
        <w:rPr>
          <w:rFonts w:ascii="Tahoma" w:hAnsi="Tahoma" w:cs="Tahoma"/>
          <w:sz w:val="20"/>
          <w:szCs w:val="20"/>
        </w:rPr>
      </w:pPr>
      <w:r>
        <w:rPr>
          <w:rFonts w:ascii="Tahoma" w:hAnsi="Tahoma" w:cs="Tahoma"/>
          <w:sz w:val="20"/>
          <w:szCs w:val="20"/>
        </w:rPr>
        <w:t>CÂMARA MUNICIPAL DE NOVA MUTUM</w:t>
      </w:r>
      <w:r w:rsidR="00FE2E34" w:rsidRPr="00092BE6">
        <w:rPr>
          <w:rFonts w:ascii="Tahoma" w:hAnsi="Tahoma" w:cs="Tahoma"/>
          <w:sz w:val="20"/>
          <w:szCs w:val="20"/>
        </w:rPr>
        <w:t xml:space="preserve"> – MT</w:t>
      </w:r>
    </w:p>
    <w:p w14:paraId="299DA393" w14:textId="034CDB36"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 xml:space="preserve">CONCORRÊNCIA ELETRÔNICA </w:t>
      </w:r>
      <w:r w:rsidRPr="00092BE6">
        <w:rPr>
          <w:rFonts w:ascii="Tahoma" w:hAnsi="Tahoma" w:cs="Tahoma"/>
          <w:sz w:val="20"/>
          <w:szCs w:val="20"/>
          <w:highlight w:val="yellow"/>
        </w:rPr>
        <w:t xml:space="preserve">Nº </w:t>
      </w:r>
      <w:r w:rsidR="009055C6">
        <w:rPr>
          <w:rFonts w:ascii="Tahoma" w:hAnsi="Tahoma" w:cs="Tahoma"/>
          <w:sz w:val="20"/>
          <w:szCs w:val="20"/>
          <w:highlight w:val="yellow"/>
        </w:rPr>
        <w:t>001</w:t>
      </w:r>
      <w:r w:rsidRPr="00092BE6">
        <w:rPr>
          <w:rFonts w:ascii="Tahoma" w:hAnsi="Tahoma" w:cs="Tahoma"/>
          <w:sz w:val="20"/>
          <w:szCs w:val="20"/>
          <w:highlight w:val="yellow"/>
        </w:rPr>
        <w:t>/2026</w:t>
      </w:r>
    </w:p>
    <w:p w14:paraId="1F98F673"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Objeto: _________________________</w:t>
      </w:r>
    </w:p>
    <w:p w14:paraId="4A336E85"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3223CEDE"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22C3D95E" w14:textId="690F7E11"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A (empresa) __________________________________________, com sede na cidade de _______________________, à Rua / Av. _______________________________, n° ____________, inscrita no CNPJ/MF sob nº ...................................., neste ato representada por ____________________________________ (nome do responsável ou representante legal), abaixo assinado, declara que:</w:t>
      </w:r>
    </w:p>
    <w:p w14:paraId="4E769FE6"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37E10F99"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 xml:space="preserve">Declaramos que temos a posse ou compromisso de locação ou cessão dos equipamentos necessários para execução da Obra/Serviço de que trata o objeto desta licitação, e estes estarão disponíveis e em perfeitas condições de uso quando da contratação. </w:t>
      </w:r>
    </w:p>
    <w:p w14:paraId="502040A4"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005CA82D" w14:textId="2E646E70"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 xml:space="preserve">Temos ciência que esses equipamentos estarão sujeitos à vistoria “in loco” pela </w:t>
      </w:r>
      <w:r w:rsidR="00AB004D">
        <w:rPr>
          <w:rFonts w:ascii="Tahoma" w:hAnsi="Tahoma" w:cs="Tahoma"/>
          <w:sz w:val="20"/>
          <w:szCs w:val="20"/>
        </w:rPr>
        <w:t>CÂMARA MUNICIPAL DE NOVA MUTUM</w:t>
      </w:r>
      <w:r w:rsidRPr="00092BE6">
        <w:rPr>
          <w:rFonts w:ascii="Tahoma" w:hAnsi="Tahoma" w:cs="Tahoma"/>
          <w:sz w:val="20"/>
          <w:szCs w:val="20"/>
        </w:rPr>
        <w:t>/MT por ocasião da contratação e sempre que necessário.</w:t>
      </w:r>
    </w:p>
    <w:p w14:paraId="7DAC7C98"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5D34C08A"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4BCB56F5"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Equipamentos mínimos:</w:t>
      </w:r>
    </w:p>
    <w:p w14:paraId="52D3D343"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235C9E83"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3339D405"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4C8781C8"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058AB7D1"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35BA7E74"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4E920474"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 xml:space="preserve">___________ - MT, _____ de ___________ </w:t>
      </w:r>
      <w:proofErr w:type="spellStart"/>
      <w:r w:rsidRPr="00092BE6">
        <w:rPr>
          <w:rFonts w:ascii="Tahoma" w:hAnsi="Tahoma" w:cs="Tahoma"/>
          <w:sz w:val="20"/>
          <w:szCs w:val="20"/>
        </w:rPr>
        <w:t>de</w:t>
      </w:r>
      <w:proofErr w:type="spellEnd"/>
      <w:r w:rsidRPr="00092BE6">
        <w:rPr>
          <w:rFonts w:ascii="Tahoma" w:hAnsi="Tahoma" w:cs="Tahoma"/>
          <w:sz w:val="20"/>
          <w:szCs w:val="20"/>
        </w:rPr>
        <w:t xml:space="preserve"> 2026.</w:t>
      </w:r>
    </w:p>
    <w:p w14:paraId="52C1A796"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6A471056"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434AB432"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_____________________________________________</w:t>
      </w:r>
    </w:p>
    <w:p w14:paraId="23EFACCB"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 xml:space="preserve">EMPRESA </w:t>
      </w:r>
      <w:proofErr w:type="spellStart"/>
      <w:r w:rsidRPr="00092BE6">
        <w:rPr>
          <w:rFonts w:ascii="Tahoma" w:hAnsi="Tahoma" w:cs="Tahoma"/>
          <w:sz w:val="20"/>
          <w:szCs w:val="20"/>
        </w:rPr>
        <w:t>xxxxxxxxxxxxxxxxxx</w:t>
      </w:r>
      <w:proofErr w:type="spellEnd"/>
    </w:p>
    <w:p w14:paraId="3CC4BE4A"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 xml:space="preserve">CNPJ n° </w:t>
      </w:r>
      <w:proofErr w:type="spellStart"/>
      <w:r w:rsidRPr="00092BE6">
        <w:rPr>
          <w:rFonts w:ascii="Tahoma" w:hAnsi="Tahoma" w:cs="Tahoma"/>
          <w:sz w:val="20"/>
          <w:szCs w:val="20"/>
        </w:rPr>
        <w:t>xxxxxxxxxxxxxxxxxxxx</w:t>
      </w:r>
      <w:proofErr w:type="spellEnd"/>
    </w:p>
    <w:p w14:paraId="62C4EEDA"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r w:rsidRPr="00092BE6">
        <w:rPr>
          <w:rFonts w:ascii="Tahoma" w:hAnsi="Tahoma" w:cs="Tahoma"/>
          <w:sz w:val="20"/>
          <w:szCs w:val="20"/>
        </w:rPr>
        <w:t>NOME DO REPRESENTANTE LEGAL</w:t>
      </w:r>
    </w:p>
    <w:p w14:paraId="380C1675"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42C66A9C"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50F4AFEC"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560DD4FD"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sz w:val="20"/>
          <w:szCs w:val="20"/>
        </w:rPr>
      </w:pPr>
    </w:p>
    <w:p w14:paraId="6BB0C918" w14:textId="77777777" w:rsidR="00FE2E34" w:rsidRPr="00092BE6" w:rsidRDefault="00FE2E34" w:rsidP="00FE2E34">
      <w:pPr>
        <w:pStyle w:val="paragraph"/>
        <w:spacing w:before="0" w:beforeAutospacing="0" w:after="0" w:afterAutospacing="0"/>
        <w:ind w:right="-15"/>
        <w:jc w:val="both"/>
        <w:textAlignment w:val="baseline"/>
        <w:rPr>
          <w:rFonts w:ascii="Tahoma" w:hAnsi="Tahoma" w:cs="Tahoma"/>
          <w:color w:val="FF0000"/>
          <w:sz w:val="20"/>
          <w:szCs w:val="20"/>
        </w:rPr>
      </w:pPr>
      <w:r w:rsidRPr="00092BE6">
        <w:rPr>
          <w:rFonts w:ascii="Tahoma" w:hAnsi="Tahoma" w:cs="Tahoma"/>
          <w:color w:val="FF0000"/>
          <w:sz w:val="20"/>
          <w:szCs w:val="20"/>
        </w:rPr>
        <w:t>Observação: Elaborar em Papel Timbrado da Licitante</w:t>
      </w:r>
    </w:p>
    <w:p w14:paraId="781FA017" w14:textId="77777777" w:rsidR="00FE2E34" w:rsidRPr="00092BE6" w:rsidRDefault="00FE2E34" w:rsidP="00FE2E34">
      <w:pPr>
        <w:jc w:val="center"/>
        <w:rPr>
          <w:rFonts w:ascii="Tahoma" w:eastAsia="Arial" w:hAnsi="Tahoma" w:cs="Tahoma"/>
        </w:rPr>
      </w:pPr>
    </w:p>
    <w:p w14:paraId="704D94A7" w14:textId="77777777" w:rsidR="00FE2E34" w:rsidRPr="00092BE6" w:rsidRDefault="00FE2E34" w:rsidP="00FE2E34">
      <w:pPr>
        <w:jc w:val="center"/>
        <w:rPr>
          <w:rFonts w:ascii="Tahoma" w:eastAsia="Arial" w:hAnsi="Tahoma" w:cs="Tahoma"/>
        </w:rPr>
      </w:pPr>
    </w:p>
    <w:p w14:paraId="6B4CC613" w14:textId="77777777" w:rsidR="00FE2E34" w:rsidRPr="00092BE6" w:rsidRDefault="00FE2E34" w:rsidP="00FE2E34">
      <w:pPr>
        <w:jc w:val="center"/>
        <w:rPr>
          <w:rFonts w:ascii="Tahoma" w:eastAsia="Arial" w:hAnsi="Tahoma" w:cs="Tahoma"/>
        </w:rPr>
      </w:pPr>
    </w:p>
    <w:p w14:paraId="7B57A708" w14:textId="77777777" w:rsidR="00FE2E34" w:rsidRPr="00092BE6" w:rsidRDefault="00FE2E34" w:rsidP="00FE2E34">
      <w:pPr>
        <w:jc w:val="center"/>
        <w:rPr>
          <w:rFonts w:ascii="Tahoma" w:eastAsia="Arial" w:hAnsi="Tahoma" w:cs="Tahoma"/>
        </w:rPr>
      </w:pPr>
    </w:p>
    <w:p w14:paraId="6CAFDFE8" w14:textId="77777777" w:rsidR="00FE2E34" w:rsidRPr="00092BE6" w:rsidRDefault="00FE2E34" w:rsidP="00FE2E34">
      <w:pPr>
        <w:jc w:val="center"/>
        <w:rPr>
          <w:rFonts w:ascii="Tahoma" w:eastAsia="Arial" w:hAnsi="Tahoma" w:cs="Tahoma"/>
          <w:b/>
        </w:rPr>
      </w:pPr>
      <w:r w:rsidRPr="00092BE6">
        <w:rPr>
          <w:rFonts w:ascii="Tahoma" w:eastAsia="Arial" w:hAnsi="Tahoma" w:cs="Tahoma"/>
          <w:b/>
        </w:rPr>
        <w:t>ANEXO XIII</w:t>
      </w:r>
    </w:p>
    <w:p w14:paraId="322DA6D1" w14:textId="77777777" w:rsidR="00FE2E34" w:rsidRPr="00092BE6" w:rsidRDefault="00FE2E34" w:rsidP="00FE2E34">
      <w:pPr>
        <w:jc w:val="center"/>
        <w:rPr>
          <w:rFonts w:ascii="Tahoma" w:eastAsia="Arial" w:hAnsi="Tahoma" w:cs="Tahoma"/>
          <w:b/>
        </w:rPr>
      </w:pPr>
    </w:p>
    <w:p w14:paraId="1C656A2F"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TERMO DE INDICAÇÃO E ACEITABILIDADE DE RESPONSÁVEL TÉCNICO</w:t>
      </w:r>
    </w:p>
    <w:p w14:paraId="79A740C6" w14:textId="77777777" w:rsidR="00FE2E34" w:rsidRPr="00092BE6" w:rsidRDefault="00FE2E34" w:rsidP="00FE2E34">
      <w:pPr>
        <w:jc w:val="center"/>
        <w:textAlignment w:val="baseline"/>
        <w:rPr>
          <w:rFonts w:ascii="Tahoma" w:hAnsi="Tahoma" w:cs="Tahoma"/>
        </w:rPr>
      </w:pPr>
    </w:p>
    <w:p w14:paraId="206CD282" w14:textId="77777777" w:rsidR="00FE2E34" w:rsidRPr="00092BE6" w:rsidRDefault="00FE2E34" w:rsidP="00FE2E34">
      <w:pPr>
        <w:ind w:right="-15"/>
        <w:textAlignment w:val="baseline"/>
        <w:rPr>
          <w:rFonts w:ascii="Tahoma" w:hAnsi="Tahoma" w:cs="Tahoma"/>
        </w:rPr>
      </w:pPr>
      <w:r w:rsidRPr="00092BE6">
        <w:rPr>
          <w:rFonts w:ascii="Tahoma" w:hAnsi="Tahoma" w:cs="Tahoma"/>
          <w:color w:val="000009"/>
        </w:rPr>
        <w:t>À </w:t>
      </w:r>
    </w:p>
    <w:p w14:paraId="09D49255" w14:textId="7A8C180E" w:rsidR="00FE2E34" w:rsidRPr="00092BE6" w:rsidRDefault="00AB004D" w:rsidP="00FE2E34">
      <w:pPr>
        <w:ind w:right="-15"/>
        <w:textAlignment w:val="baseline"/>
        <w:rPr>
          <w:rFonts w:ascii="Tahoma" w:hAnsi="Tahoma" w:cs="Tahoma"/>
        </w:rPr>
      </w:pPr>
      <w:r>
        <w:rPr>
          <w:rFonts w:ascii="Tahoma" w:hAnsi="Tahoma" w:cs="Tahoma"/>
        </w:rPr>
        <w:t>CÂMARA MUNICIPAL DE NOVA MUTUM</w:t>
      </w:r>
      <w:r w:rsidR="00FE2E34" w:rsidRPr="00092BE6">
        <w:rPr>
          <w:rFonts w:ascii="Tahoma" w:hAnsi="Tahoma" w:cs="Tahoma"/>
        </w:rPr>
        <w:t xml:space="preserve"> – MT </w:t>
      </w:r>
    </w:p>
    <w:p w14:paraId="3AFE76D5" w14:textId="65062161" w:rsidR="00FE2E34" w:rsidRPr="009055C6" w:rsidRDefault="00FE2E34" w:rsidP="00FE2E34">
      <w:pPr>
        <w:ind w:right="-15"/>
        <w:textAlignment w:val="baseline"/>
        <w:rPr>
          <w:rFonts w:ascii="Tahoma" w:hAnsi="Tahoma" w:cs="Tahoma"/>
          <w:b/>
          <w:bCs/>
        </w:rPr>
      </w:pPr>
      <w:r w:rsidRPr="009055C6">
        <w:rPr>
          <w:rFonts w:ascii="Tahoma" w:hAnsi="Tahoma" w:cs="Tahoma"/>
          <w:b/>
          <w:bCs/>
          <w:color w:val="000009"/>
        </w:rPr>
        <w:t xml:space="preserve">CONCORRÊNCIA ELETRÔNICA </w:t>
      </w:r>
      <w:r w:rsidRPr="009055C6">
        <w:rPr>
          <w:rFonts w:ascii="Tahoma" w:hAnsi="Tahoma" w:cs="Tahoma"/>
          <w:b/>
          <w:bCs/>
          <w:color w:val="000009"/>
          <w:highlight w:val="yellow"/>
          <w:u w:val="single"/>
        </w:rPr>
        <w:t xml:space="preserve">Nº </w:t>
      </w:r>
      <w:r w:rsidR="009055C6" w:rsidRPr="009055C6">
        <w:rPr>
          <w:rFonts w:ascii="Tahoma" w:hAnsi="Tahoma" w:cs="Tahoma"/>
          <w:b/>
          <w:bCs/>
          <w:color w:val="000009"/>
          <w:highlight w:val="yellow"/>
          <w:u w:val="single"/>
        </w:rPr>
        <w:t>001</w:t>
      </w:r>
      <w:r w:rsidRPr="009055C6">
        <w:rPr>
          <w:rFonts w:ascii="Tahoma" w:hAnsi="Tahoma" w:cs="Tahoma"/>
          <w:b/>
          <w:bCs/>
          <w:color w:val="000009"/>
          <w:highlight w:val="yellow"/>
          <w:u w:val="single"/>
        </w:rPr>
        <w:t>/2026</w:t>
      </w:r>
    </w:p>
    <w:p w14:paraId="4F21ACCF" w14:textId="77777777" w:rsidR="00FE2E34" w:rsidRPr="00092BE6" w:rsidRDefault="00FE2E34" w:rsidP="00FE2E34">
      <w:pPr>
        <w:ind w:right="-15"/>
        <w:textAlignment w:val="baseline"/>
        <w:rPr>
          <w:rFonts w:ascii="Tahoma" w:hAnsi="Tahoma" w:cs="Tahoma"/>
        </w:rPr>
      </w:pPr>
      <w:r w:rsidRPr="00092BE6">
        <w:rPr>
          <w:rFonts w:ascii="Tahoma" w:hAnsi="Tahoma" w:cs="Tahoma"/>
          <w:color w:val="000009"/>
        </w:rPr>
        <w:t>Objeto: _________________________ </w:t>
      </w:r>
    </w:p>
    <w:p w14:paraId="59EF5C76"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w:t>
      </w:r>
    </w:p>
    <w:p w14:paraId="4EBAFDD9"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O abaixo-assinado, na qualidade de responsável legal pela Licitante ______________________vem, pela presente, indicar a V.Sas. o(s) profissional(</w:t>
      </w:r>
      <w:proofErr w:type="spellStart"/>
      <w:r w:rsidRPr="00092BE6">
        <w:rPr>
          <w:rFonts w:ascii="Tahoma" w:hAnsi="Tahoma" w:cs="Tahoma"/>
        </w:rPr>
        <w:t>is</w:t>
      </w:r>
      <w:proofErr w:type="spellEnd"/>
      <w:r w:rsidRPr="00092BE6">
        <w:rPr>
          <w:rFonts w:ascii="Tahoma" w:hAnsi="Tahoma" w:cs="Tahoma"/>
        </w:rPr>
        <w:t>) Responsável(</w:t>
      </w:r>
      <w:proofErr w:type="spellStart"/>
      <w:r w:rsidRPr="00092BE6">
        <w:rPr>
          <w:rFonts w:ascii="Tahoma" w:hAnsi="Tahoma" w:cs="Tahoma"/>
        </w:rPr>
        <w:t>is</w:t>
      </w:r>
      <w:proofErr w:type="spellEnd"/>
      <w:r w:rsidRPr="00092BE6">
        <w:rPr>
          <w:rFonts w:ascii="Tahoma" w:hAnsi="Tahoma" w:cs="Tahoma"/>
        </w:rPr>
        <w:t>) Técnico(s), de acordo com a Lei Federal n.º 5.194/1966 e com as Resoluções n.º 218/73 e n.º 317/83 do CONFEA – Conselho Federal de Engenharia e Agronomia, caso venhamos a vencer a referida licitação. </w:t>
      </w:r>
    </w:p>
    <w:p w14:paraId="76A945A5"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w:t>
      </w:r>
    </w:p>
    <w:p w14:paraId="56E1C6A6"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Profissional(</w:t>
      </w:r>
      <w:proofErr w:type="spellStart"/>
      <w:r w:rsidRPr="00092BE6">
        <w:rPr>
          <w:rFonts w:ascii="Tahoma" w:hAnsi="Tahoma" w:cs="Tahoma"/>
        </w:rPr>
        <w:t>is</w:t>
      </w:r>
      <w:proofErr w:type="spellEnd"/>
      <w:r w:rsidRPr="00092BE6">
        <w:rPr>
          <w:rFonts w:ascii="Tahoma" w:hAnsi="Tahoma" w:cs="Tahoma"/>
        </w:rPr>
        <w:t>) Responsável(</w:t>
      </w:r>
      <w:proofErr w:type="spellStart"/>
      <w:r w:rsidRPr="00092BE6">
        <w:rPr>
          <w:rFonts w:ascii="Tahoma" w:hAnsi="Tahoma" w:cs="Tahoma"/>
        </w:rPr>
        <w:t>is</w:t>
      </w:r>
      <w:proofErr w:type="spellEnd"/>
      <w:r w:rsidRPr="00092BE6">
        <w:rPr>
          <w:rFonts w:ascii="Tahoma" w:hAnsi="Tahoma" w:cs="Tahoma"/>
        </w:rPr>
        <w:t>) Técnico(s) pelos serviços contratados: (*) </w:t>
      </w:r>
    </w:p>
    <w:p w14:paraId="2E8EA3F3" w14:textId="77777777" w:rsidR="00FE2E34" w:rsidRPr="00092BE6" w:rsidRDefault="00FE2E34" w:rsidP="00FE2E34">
      <w:pPr>
        <w:ind w:right="-15"/>
        <w:textAlignment w:val="baseline"/>
        <w:rPr>
          <w:rFonts w:ascii="Tahoma" w:hAnsi="Tahoma" w:cs="Tahoma"/>
        </w:rPr>
      </w:pPr>
      <w:r w:rsidRPr="00092BE6">
        <w:rPr>
          <w:rFonts w:ascii="Tahoma" w:hAnsi="Tahoma" w:cs="Tahoma"/>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79"/>
        <w:gridCol w:w="4309"/>
      </w:tblGrid>
      <w:tr w:rsidR="00FE2E34" w:rsidRPr="00092BE6" w14:paraId="432DB90C" w14:textId="77777777" w:rsidTr="00026B83">
        <w:trPr>
          <w:trHeight w:val="276"/>
        </w:trPr>
        <w:tc>
          <w:tcPr>
            <w:tcW w:w="5000" w:type="pct"/>
            <w:gridSpan w:val="2"/>
            <w:tcBorders>
              <w:top w:val="single" w:sz="6" w:space="0" w:color="auto"/>
              <w:left w:val="single" w:sz="6" w:space="0" w:color="auto"/>
              <w:bottom w:val="nil"/>
              <w:right w:val="single" w:sz="6" w:space="0" w:color="auto"/>
            </w:tcBorders>
            <w:hideMark/>
          </w:tcPr>
          <w:p w14:paraId="31346C5B" w14:textId="77777777" w:rsidR="00FE2E34" w:rsidRPr="00092BE6" w:rsidRDefault="00FE2E34" w:rsidP="00026B83">
            <w:pPr>
              <w:ind w:right="61"/>
              <w:textAlignment w:val="baseline"/>
              <w:rPr>
                <w:rFonts w:ascii="Tahoma" w:hAnsi="Tahoma" w:cs="Tahoma"/>
              </w:rPr>
            </w:pPr>
            <w:r w:rsidRPr="00092BE6">
              <w:rPr>
                <w:rFonts w:ascii="Tahoma" w:hAnsi="Tahoma" w:cs="Tahoma"/>
              </w:rPr>
              <w:t>Nome: </w:t>
            </w:r>
          </w:p>
        </w:tc>
      </w:tr>
      <w:tr w:rsidR="00FE2E34" w:rsidRPr="00092BE6" w14:paraId="12B02880" w14:textId="77777777" w:rsidTr="00026B83">
        <w:trPr>
          <w:trHeight w:val="276"/>
        </w:trPr>
        <w:tc>
          <w:tcPr>
            <w:tcW w:w="2462" w:type="pct"/>
            <w:tcBorders>
              <w:top w:val="nil"/>
              <w:left w:val="single" w:sz="6" w:space="0" w:color="auto"/>
              <w:bottom w:val="nil"/>
              <w:right w:val="nil"/>
            </w:tcBorders>
            <w:hideMark/>
          </w:tcPr>
          <w:p w14:paraId="4C20E0F8" w14:textId="77777777" w:rsidR="00FE2E34" w:rsidRPr="00092BE6" w:rsidRDefault="00FE2E34" w:rsidP="00026B83">
            <w:pPr>
              <w:ind w:right="61"/>
              <w:textAlignment w:val="baseline"/>
              <w:rPr>
                <w:rFonts w:ascii="Tahoma" w:hAnsi="Tahoma" w:cs="Tahoma"/>
              </w:rPr>
            </w:pPr>
            <w:r w:rsidRPr="00092BE6">
              <w:rPr>
                <w:rFonts w:ascii="Tahoma" w:hAnsi="Tahoma" w:cs="Tahoma"/>
              </w:rPr>
              <w:t>Título: </w:t>
            </w:r>
          </w:p>
        </w:tc>
        <w:tc>
          <w:tcPr>
            <w:tcW w:w="2538" w:type="pct"/>
            <w:tcBorders>
              <w:top w:val="nil"/>
              <w:left w:val="nil"/>
              <w:bottom w:val="nil"/>
              <w:right w:val="single" w:sz="6" w:space="0" w:color="auto"/>
            </w:tcBorders>
            <w:hideMark/>
          </w:tcPr>
          <w:p w14:paraId="24635B3E" w14:textId="77777777" w:rsidR="00FE2E34" w:rsidRPr="00092BE6" w:rsidRDefault="00FE2E34" w:rsidP="00026B83">
            <w:pPr>
              <w:ind w:right="61"/>
              <w:textAlignment w:val="baseline"/>
              <w:rPr>
                <w:rFonts w:ascii="Tahoma" w:hAnsi="Tahoma" w:cs="Tahoma"/>
              </w:rPr>
            </w:pPr>
            <w:r w:rsidRPr="00092BE6">
              <w:rPr>
                <w:rFonts w:ascii="Tahoma" w:hAnsi="Tahoma" w:cs="Tahoma"/>
              </w:rPr>
              <w:t>CREA </w:t>
            </w:r>
          </w:p>
        </w:tc>
      </w:tr>
      <w:tr w:rsidR="00FE2E34" w:rsidRPr="00092BE6" w14:paraId="45998FBF" w14:textId="77777777" w:rsidTr="00026B83">
        <w:trPr>
          <w:trHeight w:val="276"/>
        </w:trPr>
        <w:tc>
          <w:tcPr>
            <w:tcW w:w="5000" w:type="pct"/>
            <w:gridSpan w:val="2"/>
            <w:tcBorders>
              <w:top w:val="nil"/>
              <w:left w:val="single" w:sz="6" w:space="0" w:color="auto"/>
              <w:bottom w:val="nil"/>
              <w:right w:val="single" w:sz="6" w:space="0" w:color="auto"/>
            </w:tcBorders>
            <w:hideMark/>
          </w:tcPr>
          <w:p w14:paraId="0B0E7B36" w14:textId="77777777" w:rsidR="00FE2E34" w:rsidRPr="00092BE6" w:rsidRDefault="00FE2E34" w:rsidP="00026B83">
            <w:pPr>
              <w:ind w:right="61"/>
              <w:textAlignment w:val="baseline"/>
              <w:rPr>
                <w:rFonts w:ascii="Tahoma" w:hAnsi="Tahoma" w:cs="Tahoma"/>
              </w:rPr>
            </w:pPr>
            <w:r w:rsidRPr="00092BE6">
              <w:rPr>
                <w:rFonts w:ascii="Tahoma" w:hAnsi="Tahoma" w:cs="Tahoma"/>
              </w:rPr>
              <w:t>Atribuição: Responsável pelo (a) _____________________________________ </w:t>
            </w:r>
          </w:p>
        </w:tc>
      </w:tr>
      <w:tr w:rsidR="00FE2E34" w:rsidRPr="00092BE6" w14:paraId="3D53C5EF" w14:textId="77777777" w:rsidTr="00026B83">
        <w:trPr>
          <w:trHeight w:val="1455"/>
        </w:trPr>
        <w:tc>
          <w:tcPr>
            <w:tcW w:w="5000" w:type="pct"/>
            <w:gridSpan w:val="2"/>
            <w:tcBorders>
              <w:top w:val="nil"/>
              <w:left w:val="single" w:sz="6" w:space="0" w:color="auto"/>
              <w:bottom w:val="single" w:sz="6" w:space="0" w:color="auto"/>
              <w:right w:val="single" w:sz="6" w:space="0" w:color="auto"/>
            </w:tcBorders>
            <w:hideMark/>
          </w:tcPr>
          <w:p w14:paraId="2F2C7704" w14:textId="77777777" w:rsidR="00FE2E34" w:rsidRPr="00092BE6" w:rsidRDefault="00FE2E34" w:rsidP="00026B83">
            <w:pPr>
              <w:ind w:right="61"/>
              <w:jc w:val="both"/>
              <w:textAlignment w:val="baseline"/>
              <w:rPr>
                <w:rFonts w:ascii="Tahoma" w:hAnsi="Tahoma" w:cs="Tahoma"/>
              </w:rPr>
            </w:pPr>
            <w:r w:rsidRPr="00092BE6">
              <w:rPr>
                <w:rFonts w:ascii="Tahoma" w:hAnsi="Tahoma" w:cs="Tahoma"/>
                <w:b/>
                <w:bCs/>
              </w:rPr>
              <w:t>Eu, _______________________________autorizo minha inclusão na equipe técnica desta licitante, e declaro que, sendo esta licitante vencedora do certame estarei disponível para a execução dos serviços contratados. Declaro também, para todos os efeitos legais, que as informações prestadas no meu currículo em anexo são verdadeiras.</w:t>
            </w:r>
            <w:r w:rsidRPr="00092BE6">
              <w:rPr>
                <w:rFonts w:ascii="Tahoma" w:hAnsi="Tahoma" w:cs="Tahoma"/>
              </w:rPr>
              <w:t> </w:t>
            </w:r>
          </w:p>
          <w:p w14:paraId="57DEAC1E" w14:textId="77777777" w:rsidR="00FE2E34" w:rsidRPr="00092BE6" w:rsidRDefault="00FE2E34" w:rsidP="00026B83">
            <w:pPr>
              <w:ind w:right="61"/>
              <w:jc w:val="both"/>
              <w:textAlignment w:val="baseline"/>
              <w:rPr>
                <w:rFonts w:ascii="Tahoma" w:hAnsi="Tahoma" w:cs="Tahoma"/>
              </w:rPr>
            </w:pPr>
            <w:r w:rsidRPr="00092BE6">
              <w:rPr>
                <w:rFonts w:ascii="Tahoma" w:hAnsi="Tahoma" w:cs="Tahoma"/>
              </w:rPr>
              <w:t> </w:t>
            </w:r>
          </w:p>
          <w:p w14:paraId="147DE8AC" w14:textId="77777777" w:rsidR="00FE2E34" w:rsidRPr="00092BE6" w:rsidRDefault="00FE2E34" w:rsidP="00026B83">
            <w:pPr>
              <w:ind w:right="61"/>
              <w:jc w:val="both"/>
              <w:textAlignment w:val="baseline"/>
              <w:rPr>
                <w:rFonts w:ascii="Tahoma" w:hAnsi="Tahoma" w:cs="Tahoma"/>
              </w:rPr>
            </w:pPr>
            <w:r w:rsidRPr="00092BE6">
              <w:rPr>
                <w:rFonts w:ascii="Tahoma" w:hAnsi="Tahoma" w:cs="Tahoma"/>
              </w:rPr>
              <w:t> </w:t>
            </w:r>
            <w:r w:rsidRPr="00092BE6">
              <w:rPr>
                <w:rFonts w:ascii="Tahoma" w:hAnsi="Tahoma" w:cs="Tahoma"/>
                <w:b/>
                <w:bCs/>
              </w:rPr>
              <w:t>Assinatura do profissional:</w:t>
            </w:r>
            <w:r w:rsidRPr="00092BE6">
              <w:rPr>
                <w:rFonts w:ascii="Tahoma" w:hAnsi="Tahoma" w:cs="Tahoma"/>
              </w:rPr>
              <w:t> </w:t>
            </w:r>
          </w:p>
        </w:tc>
      </w:tr>
    </w:tbl>
    <w:p w14:paraId="51DD252F" w14:textId="77777777" w:rsidR="00FE2E34" w:rsidRPr="00092BE6" w:rsidRDefault="00FE2E34" w:rsidP="00FE2E34">
      <w:pPr>
        <w:ind w:right="-15"/>
        <w:textAlignment w:val="baseline"/>
        <w:rPr>
          <w:rFonts w:ascii="Tahoma" w:hAnsi="Tahoma" w:cs="Tahoma"/>
        </w:rPr>
      </w:pPr>
      <w:r w:rsidRPr="00092BE6">
        <w:rPr>
          <w:rFonts w:ascii="Tahoma" w:hAnsi="Tahoma" w:cs="Tahoma"/>
        </w:rPr>
        <w:t> </w:t>
      </w:r>
    </w:p>
    <w:p w14:paraId="2BE8613B"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xml:space="preserve">Os referidos responsáveis registrarão as Anotações de Responsabilidade Técnica – </w:t>
      </w:r>
      <w:proofErr w:type="spellStart"/>
      <w:r w:rsidRPr="00092BE6">
        <w:rPr>
          <w:rFonts w:ascii="Tahoma" w:hAnsi="Tahoma" w:cs="Tahoma"/>
        </w:rPr>
        <w:t>ARTs</w:t>
      </w:r>
      <w:proofErr w:type="spellEnd"/>
      <w:r w:rsidRPr="00092BE6">
        <w:rPr>
          <w:rFonts w:ascii="Tahoma" w:hAnsi="Tahoma" w:cs="Tahoma"/>
        </w:rPr>
        <w:t xml:space="preserve"> no CREA conforme preceitua o artigo 1º da Lei Federal n.º 6.496/1977 e o artigo 20 da Lei Federal n.º 5.194/1966, antes do início dos serviços, ficando sujeito a aplicação de penalidades previstas na legislação vigente e no Edital da presente licitação. </w:t>
      </w:r>
    </w:p>
    <w:p w14:paraId="0CE6D028" w14:textId="77777777" w:rsidR="00FE2E34" w:rsidRPr="00092BE6" w:rsidRDefault="00FE2E34" w:rsidP="00FE2E34">
      <w:pPr>
        <w:ind w:right="-15"/>
        <w:textAlignment w:val="baseline"/>
        <w:rPr>
          <w:rFonts w:ascii="Tahoma" w:hAnsi="Tahoma" w:cs="Tahoma"/>
        </w:rPr>
      </w:pPr>
      <w:r w:rsidRPr="00092BE6">
        <w:rPr>
          <w:rFonts w:ascii="Tahoma" w:hAnsi="Tahoma" w:cs="Tahoma"/>
        </w:rPr>
        <w:t> </w:t>
      </w:r>
    </w:p>
    <w:p w14:paraId="0DCC3918" w14:textId="77777777" w:rsidR="00FE2E34" w:rsidRPr="00092BE6" w:rsidRDefault="00FE2E34" w:rsidP="00FE2E34">
      <w:pPr>
        <w:ind w:right="-15"/>
        <w:textAlignment w:val="baseline"/>
        <w:rPr>
          <w:rFonts w:ascii="Tahoma" w:hAnsi="Tahoma" w:cs="Tahoma"/>
        </w:rPr>
      </w:pPr>
      <w:r w:rsidRPr="00092BE6">
        <w:rPr>
          <w:rFonts w:ascii="Tahoma" w:hAnsi="Tahoma" w:cs="Tahoma"/>
        </w:rPr>
        <w:lastRenderedPageBreak/>
        <w:t xml:space="preserve"> ___________ - MT, _____ de ___________ </w:t>
      </w:r>
      <w:proofErr w:type="spellStart"/>
      <w:r w:rsidRPr="00092BE6">
        <w:rPr>
          <w:rFonts w:ascii="Tahoma" w:hAnsi="Tahoma" w:cs="Tahoma"/>
        </w:rPr>
        <w:t>de</w:t>
      </w:r>
      <w:proofErr w:type="spellEnd"/>
      <w:r w:rsidRPr="00092BE6">
        <w:rPr>
          <w:rFonts w:ascii="Tahoma" w:hAnsi="Tahoma" w:cs="Tahoma"/>
        </w:rPr>
        <w:t xml:space="preserve"> 2026. </w:t>
      </w:r>
    </w:p>
    <w:p w14:paraId="6EB707C9" w14:textId="77777777" w:rsidR="00FE2E34" w:rsidRPr="00092BE6" w:rsidRDefault="00FE2E34" w:rsidP="00FE2E34">
      <w:pPr>
        <w:ind w:right="-15"/>
        <w:textAlignment w:val="baseline"/>
        <w:rPr>
          <w:rFonts w:ascii="Tahoma" w:hAnsi="Tahoma" w:cs="Tahoma"/>
        </w:rPr>
      </w:pPr>
      <w:r w:rsidRPr="00092BE6">
        <w:rPr>
          <w:rFonts w:ascii="Tahoma" w:hAnsi="Tahoma" w:cs="Tahoma"/>
        </w:rPr>
        <w:t> </w:t>
      </w:r>
    </w:p>
    <w:p w14:paraId="7EB2A174" w14:textId="77777777" w:rsidR="00FE2E34" w:rsidRPr="00092BE6" w:rsidRDefault="00FE2E34" w:rsidP="00FE2E34">
      <w:pPr>
        <w:ind w:right="-15"/>
        <w:textAlignment w:val="baseline"/>
        <w:rPr>
          <w:rFonts w:ascii="Tahoma" w:hAnsi="Tahoma" w:cs="Tahoma"/>
        </w:rPr>
      </w:pPr>
      <w:r w:rsidRPr="00092BE6">
        <w:rPr>
          <w:rFonts w:ascii="Tahoma" w:hAnsi="Tahoma" w:cs="Tahoma"/>
        </w:rPr>
        <w:t> </w:t>
      </w:r>
    </w:p>
    <w:p w14:paraId="25E8CDA9"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rPr>
        <w:t>_____________________________________________ </w:t>
      </w:r>
    </w:p>
    <w:p w14:paraId="6F26A33C"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rPr>
        <w:t xml:space="preserve">EMPRESA </w:t>
      </w:r>
      <w:proofErr w:type="spellStart"/>
      <w:r w:rsidRPr="00092BE6">
        <w:rPr>
          <w:rFonts w:ascii="Tahoma" w:hAnsi="Tahoma" w:cs="Tahoma"/>
        </w:rPr>
        <w:t>xxxxxxxxxxxxxxxxxx</w:t>
      </w:r>
      <w:proofErr w:type="spellEnd"/>
      <w:r w:rsidRPr="00092BE6">
        <w:rPr>
          <w:rFonts w:ascii="Tahoma" w:hAnsi="Tahoma" w:cs="Tahoma"/>
        </w:rPr>
        <w:t> </w:t>
      </w:r>
    </w:p>
    <w:p w14:paraId="385122A4"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color w:val="000009"/>
        </w:rPr>
        <w:t xml:space="preserve">CNPJ n° </w:t>
      </w:r>
      <w:proofErr w:type="spellStart"/>
      <w:r w:rsidRPr="00092BE6">
        <w:rPr>
          <w:rFonts w:ascii="Tahoma" w:hAnsi="Tahoma" w:cs="Tahoma"/>
          <w:color w:val="000009"/>
        </w:rPr>
        <w:t>xxxxxxxxxxxxxxxxxxxx</w:t>
      </w:r>
      <w:proofErr w:type="spellEnd"/>
      <w:r w:rsidRPr="00092BE6">
        <w:rPr>
          <w:rFonts w:ascii="Tahoma" w:hAnsi="Tahoma" w:cs="Tahoma"/>
          <w:color w:val="000009"/>
        </w:rPr>
        <w:t> </w:t>
      </w:r>
    </w:p>
    <w:p w14:paraId="1BAAD282"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rPr>
        <w:t>NOME DO REPRESENTANTE LEGAL </w:t>
      </w:r>
    </w:p>
    <w:p w14:paraId="035A9268" w14:textId="77777777" w:rsidR="00FE2E34" w:rsidRPr="00092BE6" w:rsidRDefault="00FE2E34" w:rsidP="009055C6">
      <w:pPr>
        <w:spacing w:after="0" w:line="240" w:lineRule="auto"/>
        <w:ind w:right="-17"/>
        <w:textAlignment w:val="baseline"/>
        <w:rPr>
          <w:rFonts w:ascii="Tahoma" w:hAnsi="Tahoma" w:cs="Tahoma"/>
        </w:rPr>
      </w:pPr>
      <w:r w:rsidRPr="00092BE6">
        <w:rPr>
          <w:rFonts w:ascii="Tahoma" w:hAnsi="Tahoma" w:cs="Tahoma"/>
        </w:rPr>
        <w:t> </w:t>
      </w:r>
    </w:p>
    <w:p w14:paraId="44AF56B4" w14:textId="77777777" w:rsidR="00FE2E34" w:rsidRPr="00092BE6" w:rsidRDefault="00FE2E34" w:rsidP="009055C6">
      <w:pPr>
        <w:spacing w:after="0" w:line="240" w:lineRule="auto"/>
        <w:ind w:right="-17"/>
        <w:textAlignment w:val="baseline"/>
        <w:rPr>
          <w:rFonts w:ascii="Tahoma" w:hAnsi="Tahoma" w:cs="Tahoma"/>
        </w:rPr>
      </w:pPr>
      <w:r w:rsidRPr="00092BE6">
        <w:rPr>
          <w:rFonts w:ascii="Tahoma" w:hAnsi="Tahoma" w:cs="Tahoma"/>
        </w:rPr>
        <w:t> </w:t>
      </w:r>
    </w:p>
    <w:p w14:paraId="159E16B4"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rPr>
        <w:t>_____________________________________________ </w:t>
      </w:r>
    </w:p>
    <w:p w14:paraId="6CD9ACAA"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rPr>
        <w:t>PROFISSIONAL NOME </w:t>
      </w:r>
    </w:p>
    <w:p w14:paraId="75C1D537"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color w:val="000009"/>
        </w:rPr>
        <w:t xml:space="preserve">CPF n° </w:t>
      </w:r>
      <w:proofErr w:type="spellStart"/>
      <w:r w:rsidRPr="00092BE6">
        <w:rPr>
          <w:rFonts w:ascii="Tahoma" w:hAnsi="Tahoma" w:cs="Tahoma"/>
          <w:color w:val="000009"/>
        </w:rPr>
        <w:t>xxxxxxxxxxxxxxxxxxxx</w:t>
      </w:r>
      <w:proofErr w:type="spellEnd"/>
      <w:r w:rsidRPr="00092BE6">
        <w:rPr>
          <w:rFonts w:ascii="Tahoma" w:hAnsi="Tahoma" w:cs="Tahoma"/>
          <w:color w:val="000009"/>
        </w:rPr>
        <w:t> </w:t>
      </w:r>
    </w:p>
    <w:p w14:paraId="281D88B5"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rPr>
        <w:t xml:space="preserve">CREA N° </w:t>
      </w:r>
      <w:proofErr w:type="spellStart"/>
      <w:r w:rsidRPr="00092BE6">
        <w:rPr>
          <w:rFonts w:ascii="Tahoma" w:hAnsi="Tahoma" w:cs="Tahoma"/>
        </w:rPr>
        <w:t>xxxxxxxxx</w:t>
      </w:r>
      <w:proofErr w:type="spellEnd"/>
      <w:r w:rsidRPr="00092BE6">
        <w:rPr>
          <w:rFonts w:ascii="Tahoma" w:hAnsi="Tahoma" w:cs="Tahoma"/>
        </w:rPr>
        <w:t> </w:t>
      </w:r>
    </w:p>
    <w:p w14:paraId="1012469F" w14:textId="77777777" w:rsidR="00FE2E34" w:rsidRPr="00092BE6" w:rsidRDefault="00FE2E34" w:rsidP="00FE2E34">
      <w:pPr>
        <w:ind w:right="-15"/>
        <w:jc w:val="center"/>
        <w:textAlignment w:val="baseline"/>
        <w:rPr>
          <w:rFonts w:ascii="Tahoma" w:hAnsi="Tahoma" w:cs="Tahoma"/>
        </w:rPr>
      </w:pPr>
    </w:p>
    <w:p w14:paraId="282C0473" w14:textId="77777777" w:rsidR="00FE2E34" w:rsidRPr="00092BE6" w:rsidRDefault="00FE2E34" w:rsidP="00FE2E34">
      <w:pPr>
        <w:ind w:right="-15"/>
        <w:jc w:val="center"/>
        <w:textAlignment w:val="baseline"/>
        <w:rPr>
          <w:rFonts w:ascii="Tahoma" w:hAnsi="Tahoma" w:cs="Tahoma"/>
        </w:rPr>
      </w:pPr>
    </w:p>
    <w:p w14:paraId="3BB37C94" w14:textId="77777777" w:rsidR="00FE2E34" w:rsidRPr="00092BE6" w:rsidRDefault="00FE2E34" w:rsidP="00FE2E34">
      <w:pPr>
        <w:ind w:right="-15"/>
        <w:jc w:val="center"/>
        <w:textAlignment w:val="baseline"/>
        <w:rPr>
          <w:rFonts w:ascii="Tahoma" w:hAnsi="Tahoma" w:cs="Tahoma"/>
        </w:rPr>
      </w:pPr>
    </w:p>
    <w:p w14:paraId="6FBF1A92" w14:textId="77777777" w:rsidR="00FE2E34" w:rsidRPr="00092BE6" w:rsidRDefault="00FE2E34" w:rsidP="00FE2E34">
      <w:pPr>
        <w:ind w:right="-15"/>
        <w:jc w:val="center"/>
        <w:textAlignment w:val="baseline"/>
        <w:rPr>
          <w:rFonts w:ascii="Tahoma" w:hAnsi="Tahoma" w:cs="Tahoma"/>
        </w:rPr>
      </w:pPr>
    </w:p>
    <w:p w14:paraId="116B46F5"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w:t>
      </w:r>
    </w:p>
    <w:p w14:paraId="5B8DD87A" w14:textId="77777777" w:rsidR="00FE2E34" w:rsidRPr="00092BE6" w:rsidRDefault="00FE2E34" w:rsidP="00FE2E34">
      <w:pPr>
        <w:ind w:right="-15"/>
        <w:jc w:val="both"/>
        <w:textAlignment w:val="baseline"/>
        <w:rPr>
          <w:rFonts w:ascii="Tahoma" w:hAnsi="Tahoma" w:cs="Tahoma"/>
          <w:color w:val="FF0000"/>
        </w:rPr>
      </w:pPr>
      <w:r w:rsidRPr="00092BE6">
        <w:rPr>
          <w:rFonts w:ascii="Tahoma" w:hAnsi="Tahoma" w:cs="Tahoma"/>
          <w:color w:val="FF0000"/>
        </w:rPr>
        <w:t xml:space="preserve">Observação: Elaborar em Papel Timbrado da Licitante. </w:t>
      </w:r>
      <w:r w:rsidRPr="00092BE6">
        <w:rPr>
          <w:rFonts w:ascii="Tahoma" w:eastAsia="Arial" w:hAnsi="Tahoma" w:cs="Tahoma"/>
          <w:color w:val="FF0000"/>
        </w:rPr>
        <w:t>Este modelo deverá ser copiado na forma e na íntegra, em papel impresso da empresa, e deverá ser apresentado para cada Responsável Técnico indicado</w:t>
      </w:r>
    </w:p>
    <w:p w14:paraId="1D33E8AA" w14:textId="77777777" w:rsidR="006D6431" w:rsidRDefault="006D6431" w:rsidP="00FE2E34">
      <w:pPr>
        <w:jc w:val="center"/>
        <w:rPr>
          <w:rFonts w:ascii="Tahoma" w:eastAsia="Arial" w:hAnsi="Tahoma" w:cs="Tahoma"/>
          <w:b/>
        </w:rPr>
      </w:pPr>
    </w:p>
    <w:p w14:paraId="7DE16B7A" w14:textId="77777777" w:rsidR="006D6431" w:rsidRDefault="006D6431" w:rsidP="00FE2E34">
      <w:pPr>
        <w:jc w:val="center"/>
        <w:rPr>
          <w:rFonts w:ascii="Tahoma" w:eastAsia="Arial" w:hAnsi="Tahoma" w:cs="Tahoma"/>
          <w:b/>
        </w:rPr>
      </w:pPr>
    </w:p>
    <w:p w14:paraId="32B0FFD7" w14:textId="77777777" w:rsidR="006D6431" w:rsidRDefault="006D6431" w:rsidP="00FE2E34">
      <w:pPr>
        <w:jc w:val="center"/>
        <w:rPr>
          <w:rFonts w:ascii="Tahoma" w:eastAsia="Arial" w:hAnsi="Tahoma" w:cs="Tahoma"/>
          <w:b/>
        </w:rPr>
      </w:pPr>
    </w:p>
    <w:p w14:paraId="62CAB6AF" w14:textId="77777777" w:rsidR="006D6431" w:rsidRDefault="006D6431" w:rsidP="00FE2E34">
      <w:pPr>
        <w:jc w:val="center"/>
        <w:rPr>
          <w:rFonts w:ascii="Tahoma" w:eastAsia="Arial" w:hAnsi="Tahoma" w:cs="Tahoma"/>
          <w:b/>
        </w:rPr>
      </w:pPr>
    </w:p>
    <w:p w14:paraId="499056B4" w14:textId="77777777" w:rsidR="006D6431" w:rsidRDefault="006D6431" w:rsidP="00FE2E34">
      <w:pPr>
        <w:jc w:val="center"/>
        <w:rPr>
          <w:rFonts w:ascii="Tahoma" w:eastAsia="Arial" w:hAnsi="Tahoma" w:cs="Tahoma"/>
          <w:b/>
        </w:rPr>
      </w:pPr>
    </w:p>
    <w:p w14:paraId="5F576318" w14:textId="77777777" w:rsidR="006D6431" w:rsidRDefault="006D6431" w:rsidP="00FE2E34">
      <w:pPr>
        <w:jc w:val="center"/>
        <w:rPr>
          <w:rFonts w:ascii="Tahoma" w:eastAsia="Arial" w:hAnsi="Tahoma" w:cs="Tahoma"/>
          <w:b/>
        </w:rPr>
      </w:pPr>
    </w:p>
    <w:p w14:paraId="1EDDB790" w14:textId="77777777" w:rsidR="006D6431" w:rsidRDefault="006D6431" w:rsidP="00FE2E34">
      <w:pPr>
        <w:jc w:val="center"/>
        <w:rPr>
          <w:rFonts w:ascii="Tahoma" w:eastAsia="Arial" w:hAnsi="Tahoma" w:cs="Tahoma"/>
          <w:b/>
        </w:rPr>
      </w:pPr>
    </w:p>
    <w:p w14:paraId="0324A7E0" w14:textId="77777777" w:rsidR="006D6431" w:rsidRDefault="006D6431" w:rsidP="00FE2E34">
      <w:pPr>
        <w:jc w:val="center"/>
        <w:rPr>
          <w:rFonts w:ascii="Tahoma" w:eastAsia="Arial" w:hAnsi="Tahoma" w:cs="Tahoma"/>
          <w:b/>
        </w:rPr>
      </w:pPr>
    </w:p>
    <w:p w14:paraId="7B3A17F1" w14:textId="77777777" w:rsidR="006D6431" w:rsidRDefault="006D6431" w:rsidP="00FE2E34">
      <w:pPr>
        <w:jc w:val="center"/>
        <w:rPr>
          <w:rFonts w:ascii="Tahoma" w:eastAsia="Arial" w:hAnsi="Tahoma" w:cs="Tahoma"/>
          <w:b/>
        </w:rPr>
      </w:pPr>
    </w:p>
    <w:p w14:paraId="1142A8BF" w14:textId="77777777" w:rsidR="006D6431" w:rsidRDefault="006D6431" w:rsidP="00FE2E34">
      <w:pPr>
        <w:jc w:val="center"/>
        <w:rPr>
          <w:rFonts w:ascii="Tahoma" w:eastAsia="Arial" w:hAnsi="Tahoma" w:cs="Tahoma"/>
          <w:b/>
        </w:rPr>
      </w:pPr>
    </w:p>
    <w:p w14:paraId="35E5EB87" w14:textId="77777777" w:rsidR="006D6431" w:rsidRDefault="006D6431" w:rsidP="00FE2E34">
      <w:pPr>
        <w:jc w:val="center"/>
        <w:rPr>
          <w:rFonts w:ascii="Tahoma" w:eastAsia="Arial" w:hAnsi="Tahoma" w:cs="Tahoma"/>
          <w:b/>
        </w:rPr>
      </w:pPr>
    </w:p>
    <w:p w14:paraId="43D37AE9" w14:textId="77777777" w:rsidR="006D6431" w:rsidRDefault="006D6431" w:rsidP="00FE2E34">
      <w:pPr>
        <w:jc w:val="center"/>
        <w:rPr>
          <w:rFonts w:ascii="Tahoma" w:eastAsia="Arial" w:hAnsi="Tahoma" w:cs="Tahoma"/>
          <w:b/>
        </w:rPr>
      </w:pPr>
    </w:p>
    <w:p w14:paraId="7D210886" w14:textId="77777777" w:rsidR="006D6431" w:rsidRDefault="006D6431" w:rsidP="00FE2E34">
      <w:pPr>
        <w:jc w:val="center"/>
        <w:rPr>
          <w:rFonts w:ascii="Tahoma" w:eastAsia="Arial" w:hAnsi="Tahoma" w:cs="Tahoma"/>
          <w:b/>
        </w:rPr>
      </w:pPr>
    </w:p>
    <w:p w14:paraId="7689D84C" w14:textId="77777777" w:rsidR="006D6431" w:rsidRDefault="006D6431" w:rsidP="00FE2E34">
      <w:pPr>
        <w:jc w:val="center"/>
        <w:rPr>
          <w:rFonts w:ascii="Tahoma" w:eastAsia="Arial" w:hAnsi="Tahoma" w:cs="Tahoma"/>
          <w:b/>
        </w:rPr>
      </w:pPr>
    </w:p>
    <w:p w14:paraId="6BB6B85A" w14:textId="213BD452" w:rsidR="00FE2E34" w:rsidRPr="00092BE6" w:rsidRDefault="00FE2E34" w:rsidP="00FE2E34">
      <w:pPr>
        <w:jc w:val="center"/>
        <w:rPr>
          <w:rFonts w:ascii="Tahoma" w:eastAsia="Arial" w:hAnsi="Tahoma" w:cs="Tahoma"/>
          <w:b/>
        </w:rPr>
      </w:pPr>
      <w:r w:rsidRPr="00092BE6">
        <w:rPr>
          <w:rFonts w:ascii="Tahoma" w:eastAsia="Arial" w:hAnsi="Tahoma" w:cs="Tahoma"/>
          <w:b/>
        </w:rPr>
        <w:lastRenderedPageBreak/>
        <w:t xml:space="preserve">ANEXO XIV </w:t>
      </w:r>
    </w:p>
    <w:p w14:paraId="5BCB5472" w14:textId="77777777" w:rsidR="00FE2E34" w:rsidRPr="00092BE6" w:rsidRDefault="00FE2E34" w:rsidP="00FE2E34">
      <w:pPr>
        <w:jc w:val="center"/>
        <w:rPr>
          <w:rFonts w:ascii="Tahoma" w:eastAsia="Arial" w:hAnsi="Tahoma" w:cs="Tahoma"/>
          <w:b/>
        </w:rPr>
      </w:pPr>
    </w:p>
    <w:p w14:paraId="22738E14" w14:textId="77777777" w:rsidR="00FE2E34" w:rsidRPr="00092BE6" w:rsidRDefault="00FE2E34" w:rsidP="00FE2E34">
      <w:pPr>
        <w:jc w:val="center"/>
        <w:rPr>
          <w:rFonts w:ascii="Tahoma" w:eastAsia="Arial" w:hAnsi="Tahoma" w:cs="Tahoma"/>
          <w:b/>
        </w:rPr>
      </w:pPr>
      <w:r w:rsidRPr="00092BE6">
        <w:rPr>
          <w:rFonts w:ascii="Tahoma" w:eastAsia="Arial" w:hAnsi="Tahoma" w:cs="Tahoma"/>
          <w:b/>
        </w:rPr>
        <w:t xml:space="preserve"> MINUTA DE CONTRATO</w:t>
      </w:r>
    </w:p>
    <w:p w14:paraId="08F9DAEC" w14:textId="77777777" w:rsidR="009055C6" w:rsidRDefault="009055C6" w:rsidP="00FE2E34">
      <w:pPr>
        <w:ind w:right="-1"/>
        <w:jc w:val="both"/>
        <w:rPr>
          <w:rFonts w:ascii="Tahoma" w:hAnsi="Tahoma" w:cs="Tahoma"/>
          <w:bCs/>
          <w:lang w:eastAsia="ar-SA"/>
        </w:rPr>
      </w:pPr>
    </w:p>
    <w:p w14:paraId="5BC46C75" w14:textId="7490D675" w:rsidR="00FE2E34" w:rsidRPr="009055C6" w:rsidRDefault="009055C6" w:rsidP="00FE2E34">
      <w:pPr>
        <w:ind w:right="-1"/>
        <w:jc w:val="both"/>
        <w:rPr>
          <w:rFonts w:ascii="Tahoma" w:hAnsi="Tahoma" w:cs="Tahoma"/>
          <w:bCs/>
          <w:lang w:eastAsia="ar-SA"/>
        </w:rPr>
      </w:pPr>
      <w:r w:rsidRPr="009055C6">
        <w:rPr>
          <w:rFonts w:ascii="Tahoma" w:hAnsi="Tahoma" w:cs="Tahoma"/>
          <w:bCs/>
          <w:lang w:eastAsia="ar-SA"/>
        </w:rPr>
        <w:t xml:space="preserve">Pelo presente instrumento, compareceram, de um lado, a </w:t>
      </w:r>
      <w:r w:rsidRPr="009055C6">
        <w:rPr>
          <w:rFonts w:ascii="Tahoma" w:hAnsi="Tahoma" w:cs="Tahoma"/>
          <w:b/>
          <w:lang w:eastAsia="ar-SA"/>
        </w:rPr>
        <w:t xml:space="preserve">CÂMARA MUNICIPAL DE NOVA MUTUM, </w:t>
      </w:r>
      <w:r w:rsidRPr="009055C6">
        <w:rPr>
          <w:rFonts w:ascii="Tahoma" w:hAnsi="Tahoma" w:cs="Tahoma"/>
          <w:bCs/>
          <w:lang w:eastAsia="ar-SA"/>
        </w:rPr>
        <w:t xml:space="preserve">situada na Av. Mutum n.º 920 N, Centro, Nova Mutum - MT, inscrita no CNPJ/MF sob o n.º 24.976.961/0001-02, doravante designada simplesmente CONTRATANTE, representada neste ato pelo Ordenador de Despesa, Sr. </w:t>
      </w:r>
      <w:r w:rsidRPr="009055C6">
        <w:rPr>
          <w:rFonts w:ascii="Tahoma" w:hAnsi="Tahoma" w:cs="Tahoma"/>
          <w:b/>
          <w:lang w:eastAsia="ar-SA"/>
        </w:rPr>
        <w:t>LUCAS BADAN FARIA,</w:t>
      </w:r>
      <w:r w:rsidRPr="009055C6">
        <w:rPr>
          <w:rFonts w:ascii="Tahoma" w:hAnsi="Tahoma" w:cs="Tahoma"/>
          <w:bCs/>
          <w:lang w:eastAsia="ar-SA"/>
        </w:rPr>
        <w:t xml:space="preserve"> brasileiro, casado, inscrito no CPF sob o n º 005.xxx.xxx-01 e portador do RG sob o nº 10xxx53 SSP/MT,</w:t>
      </w:r>
      <w:r>
        <w:rPr>
          <w:rFonts w:ascii="Tahoma" w:hAnsi="Tahoma" w:cs="Tahoma"/>
          <w:bCs/>
          <w:lang w:eastAsia="ar-SA"/>
        </w:rPr>
        <w:t xml:space="preserve"> </w:t>
      </w:r>
      <w:r w:rsidR="00FE2E34" w:rsidRPr="00092BE6">
        <w:rPr>
          <w:rFonts w:ascii="Tahoma" w:hAnsi="Tahoma" w:cs="Tahoma"/>
          <w:bCs/>
          <w:lang w:eastAsia="ar-SA"/>
        </w:rPr>
        <w:t xml:space="preserve">doravante denominada simplesmente </w:t>
      </w:r>
      <w:r w:rsidR="00FE2E34" w:rsidRPr="00092BE6">
        <w:rPr>
          <w:rFonts w:ascii="Tahoma" w:hAnsi="Tahoma" w:cs="Tahoma"/>
          <w:b/>
          <w:lang w:eastAsia="ar-SA"/>
        </w:rPr>
        <w:t xml:space="preserve">CONTRATANTE, </w:t>
      </w:r>
      <w:r w:rsidR="00FE2E34" w:rsidRPr="00092BE6">
        <w:rPr>
          <w:rFonts w:ascii="Tahoma" w:hAnsi="Tahoma" w:cs="Tahoma"/>
        </w:rPr>
        <w:t>e</w:t>
      </w:r>
      <w:r>
        <w:rPr>
          <w:rFonts w:ascii="Tahoma" w:hAnsi="Tahoma" w:cs="Tahoma"/>
        </w:rPr>
        <w:t>, de outro lado,</w:t>
      </w:r>
      <w:r w:rsidR="00FE2E34" w:rsidRPr="00092BE6">
        <w:rPr>
          <w:rFonts w:ascii="Tahoma" w:hAnsi="Tahoma" w:cs="Tahoma"/>
        </w:rPr>
        <w:t xml:space="preserve"> a empresa </w:t>
      </w:r>
      <w:r w:rsidR="00FE2E34" w:rsidRPr="00092BE6">
        <w:rPr>
          <w:rFonts w:ascii="Tahoma" w:hAnsi="Tahoma" w:cs="Tahoma"/>
          <w:b/>
          <w:bCs/>
          <w:lang w:val="pt-PT"/>
        </w:rPr>
        <w:t>..............</w:t>
      </w:r>
      <w:r w:rsidR="00FE2E34" w:rsidRPr="00092BE6">
        <w:rPr>
          <w:rFonts w:ascii="Tahoma" w:hAnsi="Tahoma" w:cs="Tahoma"/>
        </w:rPr>
        <w:t xml:space="preserve">, inscrita no C.N.P.J. sob o nº </w:t>
      </w:r>
      <w:r w:rsidR="00FE2E34" w:rsidRPr="00092BE6">
        <w:rPr>
          <w:rFonts w:ascii="Tahoma" w:hAnsi="Tahoma" w:cs="Tahoma"/>
          <w:lang w:val="pt-PT"/>
        </w:rPr>
        <w:t>............</w:t>
      </w:r>
      <w:r w:rsidR="00FE2E34" w:rsidRPr="00092BE6">
        <w:rPr>
          <w:rFonts w:ascii="Tahoma" w:hAnsi="Tahoma" w:cs="Tahoma"/>
        </w:rPr>
        <w:t xml:space="preserve">, localizada na ...........,  nº ........., Bairro ........., na cidade de .........., </w:t>
      </w:r>
      <w:r w:rsidR="00FE2E34" w:rsidRPr="00092BE6">
        <w:rPr>
          <w:rFonts w:ascii="Tahoma" w:hAnsi="Tahoma" w:cs="Tahoma"/>
          <w:bCs/>
          <w:lang w:eastAsia="ar-SA"/>
        </w:rPr>
        <w:t xml:space="preserve">com endereço eletrônico: </w:t>
      </w:r>
      <w:r w:rsidR="00FE2E34" w:rsidRPr="00092BE6">
        <w:rPr>
          <w:rFonts w:ascii="Tahoma" w:hAnsi="Tahoma" w:cs="Tahoma"/>
          <w:lang w:eastAsia="ar-SA"/>
        </w:rPr>
        <w:t>................</w:t>
      </w:r>
      <w:r w:rsidR="00FE2E34" w:rsidRPr="00092BE6">
        <w:rPr>
          <w:rFonts w:ascii="Tahoma" w:hAnsi="Tahoma" w:cs="Tahoma"/>
          <w:bCs/>
          <w:lang w:eastAsia="ar-SA"/>
        </w:rPr>
        <w:t xml:space="preserve">, fone WhatsApp:..........., </w:t>
      </w:r>
      <w:r w:rsidR="00FE2E34" w:rsidRPr="00092BE6">
        <w:rPr>
          <w:rFonts w:ascii="Tahoma" w:hAnsi="Tahoma" w:cs="Tahoma"/>
        </w:rPr>
        <w:t xml:space="preserve">este ato representado pelo Sr. </w:t>
      </w:r>
      <w:r w:rsidR="00FE2E34" w:rsidRPr="00092BE6">
        <w:rPr>
          <w:rFonts w:ascii="Tahoma" w:hAnsi="Tahoma" w:cs="Tahoma"/>
          <w:b/>
          <w:bCs/>
        </w:rPr>
        <w:t>.......................</w:t>
      </w:r>
      <w:r w:rsidR="00FE2E34" w:rsidRPr="00092BE6">
        <w:rPr>
          <w:rFonts w:ascii="Tahoma" w:hAnsi="Tahoma" w:cs="Tahoma"/>
        </w:rPr>
        <w:t xml:space="preserve">,, daqui por diante denominada de </w:t>
      </w:r>
      <w:r w:rsidR="00FE2E34" w:rsidRPr="00092BE6">
        <w:rPr>
          <w:rFonts w:ascii="Tahoma" w:hAnsi="Tahoma" w:cs="Tahoma"/>
          <w:b/>
          <w:bCs/>
        </w:rPr>
        <w:t xml:space="preserve">CONTRATADA. </w:t>
      </w:r>
      <w:r w:rsidR="00FE2E34" w:rsidRPr="00092BE6">
        <w:rPr>
          <w:rFonts w:ascii="Tahoma" w:hAnsi="Tahoma" w:cs="Tahoma"/>
        </w:rPr>
        <w:t xml:space="preserve">As partes acima identificadas têm, entre si, justo e acertado o </w:t>
      </w:r>
      <w:r w:rsidR="00FE2E34" w:rsidRPr="009055C6">
        <w:rPr>
          <w:rFonts w:ascii="Tahoma" w:hAnsi="Tahoma" w:cs="Tahoma"/>
        </w:rPr>
        <w:t xml:space="preserve">presente </w:t>
      </w:r>
      <w:r w:rsidR="00FE2E34" w:rsidRPr="009055C6">
        <w:rPr>
          <w:rFonts w:ascii="Tahoma" w:hAnsi="Tahoma" w:cs="Tahoma"/>
          <w:b/>
          <w:bCs/>
        </w:rPr>
        <w:t>Contrato de Execução de Obra de Engenharia</w:t>
      </w:r>
      <w:r w:rsidR="00FE2E34">
        <w:rPr>
          <w:rFonts w:ascii="Tahoma" w:hAnsi="Tahoma" w:cs="Tahoma"/>
        </w:rPr>
        <w:t>,</w:t>
      </w:r>
      <w:r w:rsidR="00FE2E34" w:rsidRPr="00092BE6">
        <w:rPr>
          <w:rFonts w:ascii="Tahoma" w:hAnsi="Tahoma" w:cs="Tahoma"/>
        </w:rPr>
        <w:t xml:space="preserve"> com base no Processo de CONCORRÊNCIA ELETRÔNICA </w:t>
      </w:r>
      <w:r w:rsidR="00FE2E34" w:rsidRPr="008F6808">
        <w:rPr>
          <w:rFonts w:ascii="Tahoma" w:hAnsi="Tahoma" w:cs="Tahoma"/>
        </w:rPr>
        <w:t xml:space="preserve">nº </w:t>
      </w:r>
      <w:r w:rsidRPr="008F6808">
        <w:rPr>
          <w:rFonts w:ascii="Tahoma" w:hAnsi="Tahoma" w:cs="Tahoma"/>
        </w:rPr>
        <w:t>001</w:t>
      </w:r>
      <w:r w:rsidR="00FE2E34" w:rsidRPr="008F6808">
        <w:rPr>
          <w:rFonts w:ascii="Tahoma" w:hAnsi="Tahoma" w:cs="Tahoma"/>
        </w:rPr>
        <w:t>/2026</w:t>
      </w:r>
      <w:r w:rsidR="00FE2E34" w:rsidRPr="00092BE6">
        <w:rPr>
          <w:rFonts w:ascii="Tahoma" w:hAnsi="Tahoma" w:cs="Tahoma"/>
        </w:rPr>
        <w:t xml:space="preserve"> que se regerá pelos termos da Lei 14.133/21 mediante as cláusulas e condições a seguir estabelecidas.</w:t>
      </w:r>
    </w:p>
    <w:p w14:paraId="2110F4B0" w14:textId="77777777" w:rsidR="00FE2E34" w:rsidRPr="00092BE6" w:rsidRDefault="00FE2E34" w:rsidP="00FE2E34">
      <w:pPr>
        <w:ind w:right="-1"/>
        <w:jc w:val="both"/>
        <w:rPr>
          <w:rFonts w:ascii="Tahoma" w:hAnsi="Tahoma" w:cs="Tahoma"/>
        </w:rPr>
      </w:pPr>
      <w:r w:rsidRPr="00092BE6">
        <w:rPr>
          <w:rFonts w:ascii="Tahoma" w:hAnsi="Tahoma" w:cs="Tahoma"/>
        </w:rPr>
        <w:t>  </w:t>
      </w:r>
    </w:p>
    <w:p w14:paraId="2287D0E4" w14:textId="77777777" w:rsidR="00FE2E34" w:rsidRPr="00092BE6" w:rsidRDefault="00FE2E34" w:rsidP="00FE2E34">
      <w:pPr>
        <w:shd w:val="clear" w:color="auto" w:fill="BFBFBF"/>
        <w:ind w:right="-15"/>
        <w:jc w:val="both"/>
        <w:textAlignment w:val="baseline"/>
        <w:rPr>
          <w:rFonts w:ascii="Tahoma" w:hAnsi="Tahoma" w:cs="Tahoma"/>
        </w:rPr>
      </w:pPr>
      <w:r w:rsidRPr="00092BE6">
        <w:rPr>
          <w:rFonts w:ascii="Tahoma" w:hAnsi="Tahoma" w:cs="Tahoma"/>
          <w:b/>
          <w:bCs/>
        </w:rPr>
        <w:t>CLÁUSULA PRIMEIRA - DO OBJETO DO CONTRATO</w:t>
      </w:r>
      <w:r w:rsidRPr="00092BE6">
        <w:rPr>
          <w:rFonts w:ascii="Tahoma" w:hAnsi="Tahoma" w:cs="Tahoma"/>
        </w:rPr>
        <w:t> </w:t>
      </w:r>
    </w:p>
    <w:p w14:paraId="4F658335" w14:textId="43507AB6" w:rsidR="00FE2E34" w:rsidRPr="00092BE6" w:rsidRDefault="00FE2E34" w:rsidP="00FE2E34">
      <w:pPr>
        <w:jc w:val="both"/>
        <w:rPr>
          <w:rFonts w:ascii="Tahoma" w:hAnsi="Tahoma" w:cs="Tahoma"/>
          <w:b/>
        </w:rPr>
      </w:pPr>
      <w:r w:rsidRPr="00092BE6">
        <w:rPr>
          <w:rFonts w:ascii="Tahoma" w:hAnsi="Tahoma" w:cs="Tahoma"/>
          <w:b/>
          <w:bCs/>
        </w:rPr>
        <w:t>1.1.</w:t>
      </w:r>
      <w:r w:rsidRPr="00092BE6">
        <w:rPr>
          <w:rFonts w:ascii="Tahoma" w:hAnsi="Tahoma" w:cs="Tahoma"/>
        </w:rPr>
        <w:t xml:space="preserve"> O presente contrato tem como objeto a </w:t>
      </w:r>
      <w:r w:rsidR="009055C6" w:rsidRPr="00026B83">
        <w:rPr>
          <w:rFonts w:ascii="Tahoma" w:hAnsi="Tahoma" w:cs="Tahoma"/>
          <w:b/>
        </w:rPr>
        <w:t>CONTRATAÇÃO DE EMPRESA ESPECIALIZADA PARA EXECUÇÃO DE OBRA DE REFORMA E AMPLIAÇÃO DO PRÉDIO DA CÂMARA MUNICIPAL DE NOVA MUTUM – MT, COMPREENDENDO SERVIÇOS DE ENGENHARIA CIVIL, ESTRUTURA METÁLICA, FUNDAÇÕES, COBERTURA, INSTALAÇÕES HIDROSSANITÁRIAS, INSTALAÇÕES ELÉTRICAS, CLIMATIZAÇÃO, ESQUADRIAS, PINTURA, PAVIMENTAÇÃO EXTERNA E DEMAIS SERVIÇOS CORRELATOS, CONFORME PLANILHA ORÇAMENTÁRIA, PROJETOS, MEMORIAIS E ESPECIFICAÇÕES TÉCNICAS</w:t>
      </w:r>
      <w:r w:rsidR="009055C6" w:rsidRPr="00092BE6">
        <w:rPr>
          <w:rFonts w:ascii="Tahoma" w:eastAsia="SimSun" w:hAnsi="Tahoma" w:cs="Tahoma"/>
          <w:b/>
          <w:bCs/>
          <w:color w:val="000000"/>
          <w:lang w:eastAsia="zh-CN" w:bidi="ar"/>
        </w:rPr>
        <w:t>.</w:t>
      </w:r>
      <w:r w:rsidR="009055C6" w:rsidRPr="00092BE6">
        <w:rPr>
          <w:rFonts w:ascii="Tahoma" w:hAnsi="Tahoma" w:cs="Tahoma"/>
          <w:b/>
        </w:rPr>
        <w:t xml:space="preserve"> </w:t>
      </w:r>
    </w:p>
    <w:p w14:paraId="0FD7259D" w14:textId="77777777" w:rsidR="00FE2E34" w:rsidRPr="006D6431" w:rsidRDefault="00FE2E34" w:rsidP="00FE2E34">
      <w:pPr>
        <w:jc w:val="both"/>
        <w:rPr>
          <w:rFonts w:ascii="Tahoma" w:hAnsi="Tahoma" w:cs="Tahoma"/>
        </w:rPr>
      </w:pPr>
      <w:r w:rsidRPr="00092BE6">
        <w:rPr>
          <w:rFonts w:ascii="Tahoma" w:hAnsi="Tahoma" w:cs="Tahoma"/>
          <w:b/>
          <w:bCs/>
        </w:rPr>
        <w:t>1.2.</w:t>
      </w:r>
      <w:r w:rsidRPr="00092BE6">
        <w:rPr>
          <w:rFonts w:ascii="Tahoma" w:hAnsi="Tahoma" w:cs="Tahoma"/>
        </w:rPr>
        <w:t xml:space="preserve">       </w:t>
      </w:r>
      <w:r w:rsidRPr="006D6431">
        <w:rPr>
          <w:rFonts w:ascii="Tahoma" w:hAnsi="Tahoma" w:cs="Tahoma"/>
        </w:rPr>
        <w:t>Integram este contrato, independentemente de transcrição:</w:t>
      </w:r>
    </w:p>
    <w:p w14:paraId="4BCABBB2" w14:textId="5C44B9B3" w:rsidR="00FE2E34" w:rsidRPr="006D6431" w:rsidRDefault="00FE2E34" w:rsidP="00FE2E34">
      <w:pPr>
        <w:jc w:val="both"/>
        <w:rPr>
          <w:rFonts w:ascii="Tahoma" w:hAnsi="Tahoma" w:cs="Tahoma"/>
        </w:rPr>
      </w:pPr>
      <w:r w:rsidRPr="006D6431">
        <w:rPr>
          <w:rFonts w:ascii="Tahoma" w:hAnsi="Tahoma" w:cs="Tahoma"/>
        </w:rPr>
        <w:t>I – Termo de Referência;</w:t>
      </w:r>
    </w:p>
    <w:p w14:paraId="3B8F7654" w14:textId="0F3E18A9" w:rsidR="00FE2E34" w:rsidRPr="006D6431" w:rsidRDefault="00FE2E34" w:rsidP="00FE2E34">
      <w:pPr>
        <w:jc w:val="both"/>
        <w:rPr>
          <w:rFonts w:ascii="Tahoma" w:hAnsi="Tahoma" w:cs="Tahoma"/>
        </w:rPr>
      </w:pPr>
      <w:r w:rsidRPr="006D6431">
        <w:rPr>
          <w:rFonts w:ascii="Tahoma" w:hAnsi="Tahoma" w:cs="Tahoma"/>
        </w:rPr>
        <w:t xml:space="preserve">II –Edital da </w:t>
      </w:r>
      <w:r w:rsidRPr="008F6808">
        <w:rPr>
          <w:rFonts w:ascii="Tahoma" w:hAnsi="Tahoma" w:cs="Tahoma"/>
        </w:rPr>
        <w:t xml:space="preserve">Concorrência Eletrônica nº </w:t>
      </w:r>
      <w:r w:rsidR="009055C6" w:rsidRPr="008F6808">
        <w:rPr>
          <w:rFonts w:ascii="Tahoma" w:hAnsi="Tahoma" w:cs="Tahoma"/>
        </w:rPr>
        <w:t>001</w:t>
      </w:r>
      <w:r w:rsidRPr="008F6808">
        <w:rPr>
          <w:rFonts w:ascii="Tahoma" w:hAnsi="Tahoma" w:cs="Tahoma"/>
        </w:rPr>
        <w:t>/2026;</w:t>
      </w:r>
    </w:p>
    <w:p w14:paraId="09BB461E" w14:textId="131F8283" w:rsidR="00FE2E34" w:rsidRPr="006D6431" w:rsidRDefault="00FE2E34" w:rsidP="00FE2E34">
      <w:pPr>
        <w:jc w:val="both"/>
        <w:rPr>
          <w:rFonts w:ascii="Tahoma" w:hAnsi="Tahoma" w:cs="Tahoma"/>
        </w:rPr>
      </w:pPr>
      <w:r w:rsidRPr="006D6431">
        <w:rPr>
          <w:rFonts w:ascii="Tahoma" w:hAnsi="Tahoma" w:cs="Tahoma"/>
        </w:rPr>
        <w:t>III – proposta da CONTRATADA;</w:t>
      </w:r>
    </w:p>
    <w:p w14:paraId="707D98F4" w14:textId="77777777" w:rsidR="00FE2E34" w:rsidRPr="00092BE6" w:rsidRDefault="00FE2E34" w:rsidP="00FE2E34">
      <w:pPr>
        <w:jc w:val="both"/>
        <w:rPr>
          <w:rFonts w:ascii="Tahoma" w:hAnsi="Tahoma" w:cs="Tahoma"/>
        </w:rPr>
      </w:pPr>
      <w:r w:rsidRPr="006D6431">
        <w:rPr>
          <w:rFonts w:ascii="Tahoma" w:hAnsi="Tahoma" w:cs="Tahoma"/>
        </w:rPr>
        <w:t xml:space="preserve">IV – </w:t>
      </w:r>
      <w:proofErr w:type="gramStart"/>
      <w:r w:rsidRPr="006D6431">
        <w:rPr>
          <w:rFonts w:ascii="Tahoma" w:hAnsi="Tahoma" w:cs="Tahoma"/>
        </w:rPr>
        <w:t>os</w:t>
      </w:r>
      <w:proofErr w:type="gramEnd"/>
      <w:r w:rsidRPr="006D6431">
        <w:rPr>
          <w:rFonts w:ascii="Tahoma" w:hAnsi="Tahoma" w:cs="Tahoma"/>
        </w:rPr>
        <w:t xml:space="preserve"> projetos, planilhas orçamentárias, cronograma físico-financeiro e demais documentos técnicos.</w:t>
      </w:r>
    </w:p>
    <w:p w14:paraId="1D61C15A" w14:textId="77777777" w:rsidR="00FE2E34" w:rsidRPr="00092BE6" w:rsidRDefault="00FE2E34" w:rsidP="00FE2E34">
      <w:pPr>
        <w:pStyle w:val="PargrafodaLista"/>
        <w:spacing w:after="0" w:line="240" w:lineRule="auto"/>
        <w:ind w:left="0"/>
        <w:jc w:val="both"/>
        <w:rPr>
          <w:rFonts w:ascii="Tahoma" w:hAnsi="Tahoma" w:cs="Tahoma"/>
          <w:b/>
          <w:bCs/>
          <w:sz w:val="20"/>
          <w:szCs w:val="20"/>
        </w:rPr>
      </w:pPr>
    </w:p>
    <w:p w14:paraId="168C3946" w14:textId="77777777" w:rsidR="00FE2E34" w:rsidRPr="00092BE6" w:rsidRDefault="00FE2E34" w:rsidP="00FE2E34">
      <w:pPr>
        <w:shd w:val="clear" w:color="auto" w:fill="BFBFBF"/>
        <w:ind w:right="-15"/>
        <w:jc w:val="both"/>
        <w:textAlignment w:val="baseline"/>
        <w:rPr>
          <w:rFonts w:ascii="Tahoma" w:hAnsi="Tahoma" w:cs="Tahoma"/>
        </w:rPr>
      </w:pPr>
      <w:r w:rsidRPr="00092BE6">
        <w:rPr>
          <w:rFonts w:ascii="Tahoma" w:hAnsi="Tahoma" w:cs="Tahoma"/>
          <w:b/>
          <w:bCs/>
        </w:rPr>
        <w:t>CLÁUSULA SEGUNDA – DO REGIME DE EXECUÇÃO E DA FORMA DE PRESTAÇÃO DOS SERVIÇOS</w:t>
      </w:r>
      <w:r w:rsidRPr="00092BE6">
        <w:rPr>
          <w:rFonts w:ascii="Tahoma" w:hAnsi="Tahoma" w:cs="Tahoma"/>
        </w:rPr>
        <w:t> </w:t>
      </w:r>
    </w:p>
    <w:p w14:paraId="1C7DFD6F" w14:textId="6DA3994F" w:rsidR="00FE2E34" w:rsidRPr="00092BE6" w:rsidRDefault="00FE2E34" w:rsidP="00FE2E34">
      <w:pPr>
        <w:ind w:right="-15"/>
        <w:jc w:val="both"/>
        <w:textAlignment w:val="baseline"/>
        <w:rPr>
          <w:rFonts w:ascii="Tahoma" w:hAnsi="Tahoma" w:cs="Tahoma"/>
        </w:rPr>
      </w:pPr>
      <w:r w:rsidRPr="00092BE6">
        <w:rPr>
          <w:rFonts w:ascii="Tahoma" w:hAnsi="Tahoma" w:cs="Tahoma"/>
          <w:b/>
          <w:bCs/>
        </w:rPr>
        <w:t xml:space="preserve">2.1 </w:t>
      </w:r>
      <w:r w:rsidRPr="006D6431">
        <w:rPr>
          <w:rFonts w:ascii="Tahoma" w:hAnsi="Tahoma" w:cs="Tahoma"/>
        </w:rPr>
        <w:t>O objeto do presente contrato será executado sob o regime de</w:t>
      </w:r>
      <w:r w:rsidRPr="006D6431">
        <w:rPr>
          <w:rFonts w:ascii="Tahoma" w:hAnsi="Tahoma" w:cs="Tahoma"/>
          <w:b/>
          <w:bCs/>
        </w:rPr>
        <w:t xml:space="preserve"> empreitada por preço unitário</w:t>
      </w:r>
      <w:r w:rsidRPr="006D6431">
        <w:rPr>
          <w:rFonts w:ascii="Tahoma" w:hAnsi="Tahoma" w:cs="Tahoma"/>
        </w:rPr>
        <w:t xml:space="preserve">, nos termos da Lei nº 14.133/2021, compreendendo a execução indireta </w:t>
      </w:r>
      <w:r w:rsidRPr="006D6431">
        <w:rPr>
          <w:rFonts w:ascii="Tahoma" w:hAnsi="Tahoma" w:cs="Tahoma"/>
        </w:rPr>
        <w:lastRenderedPageBreak/>
        <w:t>dos serviços, com fornecimento de materiais, mão de obra, equipamentos e demais insumos necessários à integral execução do objeto, em conformidade com o</w:t>
      </w:r>
      <w:r w:rsidR="006D6431" w:rsidRPr="006D6431">
        <w:rPr>
          <w:rFonts w:ascii="Tahoma" w:hAnsi="Tahoma" w:cs="Tahoma"/>
        </w:rPr>
        <w:t>s</w:t>
      </w:r>
      <w:r w:rsidRPr="006D6431">
        <w:rPr>
          <w:rFonts w:ascii="Tahoma" w:hAnsi="Tahoma" w:cs="Tahoma"/>
        </w:rPr>
        <w:t xml:space="preserve"> </w:t>
      </w:r>
      <w:r w:rsidR="006D6431" w:rsidRPr="006D6431">
        <w:rPr>
          <w:rFonts w:ascii="Tahoma" w:hAnsi="Tahoma" w:cs="Tahoma"/>
        </w:rPr>
        <w:t>p</w:t>
      </w:r>
      <w:r w:rsidRPr="006D6431">
        <w:rPr>
          <w:rFonts w:ascii="Tahoma" w:hAnsi="Tahoma" w:cs="Tahoma"/>
        </w:rPr>
        <w:t>rojetos, planilhas orçamentárias e demais documentos que integram o processo licitatório.</w:t>
      </w:r>
    </w:p>
    <w:p w14:paraId="28705E59" w14:textId="77777777" w:rsidR="00FE2E34" w:rsidRPr="00092BE6" w:rsidRDefault="00FE2E34" w:rsidP="00FE2E34">
      <w:pPr>
        <w:ind w:right="-15"/>
        <w:jc w:val="both"/>
        <w:textAlignment w:val="baseline"/>
        <w:rPr>
          <w:rFonts w:ascii="Tahoma" w:hAnsi="Tahoma" w:cs="Tahoma"/>
        </w:rPr>
      </w:pPr>
    </w:p>
    <w:p w14:paraId="79E039B2" w14:textId="77777777" w:rsidR="00FE2E34" w:rsidRPr="00092BE6" w:rsidRDefault="00FE2E34" w:rsidP="00FE2E34">
      <w:pPr>
        <w:shd w:val="clear" w:color="auto" w:fill="BFBFBF"/>
        <w:ind w:right="-15"/>
        <w:jc w:val="both"/>
        <w:textAlignment w:val="baseline"/>
        <w:rPr>
          <w:rFonts w:ascii="Tahoma" w:hAnsi="Tahoma" w:cs="Tahoma"/>
        </w:rPr>
      </w:pPr>
      <w:r w:rsidRPr="00092BE6">
        <w:rPr>
          <w:rFonts w:ascii="Tahoma" w:hAnsi="Tahoma" w:cs="Tahoma"/>
          <w:b/>
          <w:bCs/>
        </w:rPr>
        <w:t>CLÁUSULA TERCEIRA – INTEGRAÇÕES AO CONTRATO</w:t>
      </w:r>
      <w:r w:rsidRPr="00092BE6">
        <w:rPr>
          <w:rFonts w:ascii="Tahoma" w:hAnsi="Tahoma" w:cs="Tahoma"/>
        </w:rPr>
        <w:t> </w:t>
      </w:r>
    </w:p>
    <w:p w14:paraId="2A1258CD" w14:textId="193F4433" w:rsidR="00FE2E34" w:rsidRPr="00092BE6" w:rsidRDefault="00FE2E34" w:rsidP="00FE2E34">
      <w:pPr>
        <w:ind w:right="-15"/>
        <w:jc w:val="both"/>
        <w:textAlignment w:val="baseline"/>
        <w:rPr>
          <w:rFonts w:ascii="Tahoma" w:hAnsi="Tahoma" w:cs="Tahoma"/>
        </w:rPr>
      </w:pPr>
      <w:r w:rsidRPr="00092BE6">
        <w:rPr>
          <w:rFonts w:ascii="Tahoma" w:hAnsi="Tahoma" w:cs="Tahoma"/>
          <w:b/>
          <w:bCs/>
        </w:rPr>
        <w:t>3.1</w:t>
      </w:r>
      <w:r w:rsidRPr="00092BE6">
        <w:rPr>
          <w:rFonts w:ascii="Tahoma" w:hAnsi="Tahoma" w:cs="Tahoma"/>
        </w:rPr>
        <w:t xml:space="preserve"> </w:t>
      </w:r>
      <w:r w:rsidRPr="0051398E">
        <w:rPr>
          <w:rFonts w:ascii="Tahoma" w:hAnsi="Tahoma" w:cs="Tahoma"/>
        </w:rPr>
        <w:t xml:space="preserve">O presente contrato vincula-se ao Edital da Concorrência Eletrônica nº </w:t>
      </w:r>
      <w:r w:rsidR="009055C6" w:rsidRPr="008F6808">
        <w:rPr>
          <w:rFonts w:ascii="Tahoma" w:hAnsi="Tahoma" w:cs="Tahoma"/>
        </w:rPr>
        <w:t>001</w:t>
      </w:r>
      <w:r w:rsidRPr="008F6808">
        <w:rPr>
          <w:rFonts w:ascii="Tahoma" w:hAnsi="Tahoma" w:cs="Tahoma"/>
        </w:rPr>
        <w:t>/2026</w:t>
      </w:r>
      <w:r w:rsidRPr="0051398E">
        <w:rPr>
          <w:rFonts w:ascii="Tahoma" w:hAnsi="Tahoma" w:cs="Tahoma"/>
        </w:rPr>
        <w:t xml:space="preserve"> e à proposta vencedora, prevalecendo, em caso de divergência, as disposições do Edital e de seus anexos</w:t>
      </w:r>
      <w:r w:rsidRPr="00092BE6">
        <w:rPr>
          <w:rFonts w:ascii="Tahoma" w:hAnsi="Tahoma" w:cs="Tahoma"/>
        </w:rPr>
        <w:t>.  </w:t>
      </w:r>
    </w:p>
    <w:p w14:paraId="1CE5831F" w14:textId="77777777" w:rsidR="00FE2E34" w:rsidRPr="00092BE6" w:rsidRDefault="00FE2E34" w:rsidP="00FE2E34">
      <w:pPr>
        <w:ind w:right="-15"/>
        <w:jc w:val="both"/>
        <w:textAlignment w:val="baseline"/>
        <w:rPr>
          <w:rFonts w:ascii="Tahoma" w:hAnsi="Tahoma" w:cs="Tahoma"/>
        </w:rPr>
      </w:pPr>
    </w:p>
    <w:p w14:paraId="2BE3FD27"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QUARTA – DO PRAZO DE EXECUÇÃO E VIGÊNCIA</w:t>
      </w:r>
      <w:r w:rsidRPr="00092BE6">
        <w:rPr>
          <w:rFonts w:ascii="Tahoma" w:hAnsi="Tahoma" w:cs="Tahoma"/>
        </w:rPr>
        <w:t> </w:t>
      </w:r>
    </w:p>
    <w:p w14:paraId="6473802E"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 xml:space="preserve">4.1. </w:t>
      </w:r>
      <w:bookmarkStart w:id="4" w:name="_Hlk193783259"/>
      <w:bookmarkStart w:id="5" w:name="_Hlk193783212"/>
      <w:r w:rsidRPr="006D6431">
        <w:rPr>
          <w:rFonts w:ascii="Tahoma" w:hAnsi="Tahoma" w:cs="Tahoma"/>
        </w:rPr>
        <w:t>A execução dos serviços deverá ser iniciada no prazo de até 10 (dez) dias úteis, contados da emissão da ordem de serviço</w:t>
      </w:r>
      <w:r w:rsidRPr="00092BE6">
        <w:rPr>
          <w:rFonts w:ascii="Tahoma" w:hAnsi="Tahoma" w:cs="Tahoma"/>
        </w:rPr>
        <w:t>;</w:t>
      </w:r>
      <w:bookmarkEnd w:id="4"/>
    </w:p>
    <w:p w14:paraId="3E095BB3" w14:textId="4F9F13F8" w:rsidR="00FE2E34" w:rsidRDefault="00FE2E34" w:rsidP="00FE2E34">
      <w:pPr>
        <w:ind w:right="-15"/>
        <w:jc w:val="both"/>
        <w:textAlignment w:val="baseline"/>
        <w:rPr>
          <w:rFonts w:ascii="Tahoma" w:hAnsi="Tahoma" w:cs="Tahoma"/>
          <w:b/>
        </w:rPr>
      </w:pPr>
      <w:r w:rsidRPr="00092BE6">
        <w:rPr>
          <w:rFonts w:ascii="Tahoma" w:hAnsi="Tahoma" w:cs="Tahoma"/>
          <w:b/>
        </w:rPr>
        <w:t xml:space="preserve">4.2. </w:t>
      </w:r>
      <w:bookmarkStart w:id="6" w:name="_Hlk193783279"/>
      <w:r w:rsidRPr="00092BE6">
        <w:rPr>
          <w:rFonts w:ascii="Tahoma" w:hAnsi="Tahoma" w:cs="Tahoma"/>
          <w:b/>
        </w:rPr>
        <w:t xml:space="preserve">O prazo de vigência do presente contrato é de </w:t>
      </w:r>
      <w:r w:rsidR="00F51B76">
        <w:rPr>
          <w:rFonts w:ascii="Tahoma" w:hAnsi="Tahoma" w:cs="Tahoma"/>
          <w:b/>
        </w:rPr>
        <w:t xml:space="preserve">24 </w:t>
      </w:r>
      <w:r w:rsidRPr="00092BE6">
        <w:rPr>
          <w:rFonts w:ascii="Tahoma" w:hAnsi="Tahoma" w:cs="Tahoma"/>
          <w:b/>
        </w:rPr>
        <w:t>(</w:t>
      </w:r>
      <w:r w:rsidR="00F51B76">
        <w:rPr>
          <w:rFonts w:ascii="Tahoma" w:hAnsi="Tahoma" w:cs="Tahoma"/>
          <w:b/>
        </w:rPr>
        <w:t>vinte e quatro</w:t>
      </w:r>
      <w:r w:rsidRPr="00092BE6">
        <w:rPr>
          <w:rFonts w:ascii="Tahoma" w:hAnsi="Tahoma" w:cs="Tahoma"/>
          <w:b/>
        </w:rPr>
        <w:t>) meses, contado do ato de assinatura do instrumento contratual.</w:t>
      </w:r>
    </w:p>
    <w:p w14:paraId="2104A2CA" w14:textId="52552EA7" w:rsidR="006D6431" w:rsidRPr="006D6431" w:rsidRDefault="006D6431" w:rsidP="006D6431">
      <w:pPr>
        <w:autoSpaceDE w:val="0"/>
        <w:autoSpaceDN w:val="0"/>
        <w:jc w:val="both"/>
        <w:rPr>
          <w:rFonts w:ascii="Tahoma" w:eastAsia="Arial" w:hAnsi="Tahoma" w:cs="Tahoma"/>
        </w:rPr>
      </w:pPr>
      <w:r>
        <w:rPr>
          <w:rFonts w:ascii="Tahoma" w:eastAsia="Arial" w:hAnsi="Tahoma" w:cs="Tahoma"/>
        </w:rPr>
        <w:t xml:space="preserve">4.2.1. </w:t>
      </w:r>
      <w:r w:rsidRPr="006D6431">
        <w:rPr>
          <w:rFonts w:ascii="Tahoma" w:eastAsia="Arial" w:hAnsi="Tahoma" w:cs="Tahoma"/>
        </w:rPr>
        <w:t>O prazo de execução da obra deverá ser de acordo com o cronograma físico-financeiro, contados a partir da expedição da Ordem para início dos serviços efetuada pel</w:t>
      </w:r>
      <w:r>
        <w:rPr>
          <w:rFonts w:ascii="Tahoma" w:eastAsia="Arial" w:hAnsi="Tahoma" w:cs="Tahoma"/>
        </w:rPr>
        <w:t xml:space="preserve">a Câmara Municipal, </w:t>
      </w:r>
      <w:r w:rsidRPr="006D6431">
        <w:rPr>
          <w:rFonts w:ascii="Tahoma" w:eastAsia="Arial" w:hAnsi="Tahoma" w:cs="Tahoma"/>
        </w:rPr>
        <w:t>devendo ser iniciada no prazo máximo de 10 (dez) dias úteis.</w:t>
      </w:r>
    </w:p>
    <w:bookmarkEnd w:id="5"/>
    <w:bookmarkEnd w:id="6"/>
    <w:p w14:paraId="080FA697" w14:textId="77777777" w:rsidR="00FE2E34" w:rsidRPr="006D6431" w:rsidRDefault="00FE2E34" w:rsidP="00FE2E34">
      <w:pPr>
        <w:jc w:val="both"/>
        <w:textAlignment w:val="baseline"/>
        <w:rPr>
          <w:rFonts w:ascii="Tahoma" w:hAnsi="Tahoma" w:cs="Tahoma"/>
        </w:rPr>
      </w:pPr>
      <w:r w:rsidRPr="00092BE6">
        <w:rPr>
          <w:rFonts w:ascii="Tahoma" w:hAnsi="Tahoma" w:cs="Tahoma"/>
          <w:b/>
        </w:rPr>
        <w:t>4.3.</w:t>
      </w:r>
      <w:r w:rsidRPr="00092BE6">
        <w:rPr>
          <w:rFonts w:ascii="Tahoma" w:hAnsi="Tahoma" w:cs="Tahoma"/>
        </w:rPr>
        <w:t xml:space="preserve"> </w:t>
      </w:r>
      <w:r w:rsidRPr="006D6431">
        <w:rPr>
          <w:rFonts w:ascii="Tahoma" w:hAnsi="Tahoma" w:cs="Tahoma"/>
        </w:rPr>
        <w:t>Os prazos de execução e vigência poderão ser prorrogados, desde que devidamente justificados e autorizados pela autoridade competente, nos termos da Lei nº 14.133/2021. </w:t>
      </w:r>
    </w:p>
    <w:p w14:paraId="5B76AA0C" w14:textId="77777777" w:rsidR="00FE2E34" w:rsidRPr="006D6431" w:rsidRDefault="00FE2E34" w:rsidP="00FE2E34">
      <w:pPr>
        <w:jc w:val="both"/>
        <w:textAlignment w:val="baseline"/>
        <w:rPr>
          <w:rFonts w:ascii="Tahoma" w:hAnsi="Tahoma" w:cs="Tahoma"/>
        </w:rPr>
      </w:pPr>
      <w:r w:rsidRPr="006D6431">
        <w:rPr>
          <w:rFonts w:ascii="Tahoma" w:hAnsi="Tahoma" w:cs="Tahoma"/>
          <w:b/>
        </w:rPr>
        <w:t>4.4.</w:t>
      </w:r>
      <w:r w:rsidRPr="006D6431">
        <w:rPr>
          <w:rFonts w:ascii="Tahoma" w:hAnsi="Tahoma" w:cs="Tahoma"/>
        </w:rPr>
        <w:t xml:space="preserve"> Eventuais paralisações dos serviços somente serão admitidas mediante justificativa devidamente fundamentada e aceita pela Administração. </w:t>
      </w:r>
    </w:p>
    <w:p w14:paraId="72667B3A" w14:textId="77777777" w:rsidR="00FE2E34" w:rsidRPr="00092BE6" w:rsidRDefault="00FE2E34" w:rsidP="00FE2E34">
      <w:pPr>
        <w:ind w:right="-15"/>
        <w:jc w:val="both"/>
        <w:textAlignment w:val="baseline"/>
        <w:rPr>
          <w:rFonts w:ascii="Tahoma" w:hAnsi="Tahoma" w:cs="Tahoma"/>
        </w:rPr>
      </w:pPr>
      <w:r w:rsidRPr="006D6431">
        <w:rPr>
          <w:rFonts w:ascii="Tahoma" w:hAnsi="Tahoma" w:cs="Tahoma"/>
          <w:b/>
        </w:rPr>
        <w:t>4.5.</w:t>
      </w:r>
      <w:r w:rsidRPr="006D6431">
        <w:rPr>
          <w:rFonts w:ascii="Tahoma" w:hAnsi="Tahoma" w:cs="Tahoma"/>
        </w:rPr>
        <w:t xml:space="preserve"> Os serviços executados serão recebidos pela CONTRATANTE nos termos da Lei nº 14.133/2021, observando-se as fases de recebimento provisório e definitivo.</w:t>
      </w:r>
      <w:r w:rsidRPr="00092BE6">
        <w:rPr>
          <w:rFonts w:ascii="Tahoma" w:hAnsi="Tahoma" w:cs="Tahoma"/>
        </w:rPr>
        <w:t>  </w:t>
      </w:r>
    </w:p>
    <w:p w14:paraId="60925D59" w14:textId="77777777" w:rsidR="00FE2E34" w:rsidRPr="00092BE6" w:rsidRDefault="00FE2E34" w:rsidP="00FE2E34">
      <w:pPr>
        <w:ind w:right="-15"/>
        <w:jc w:val="both"/>
        <w:textAlignment w:val="baseline"/>
        <w:rPr>
          <w:rFonts w:ascii="Tahoma" w:hAnsi="Tahoma" w:cs="Tahoma"/>
        </w:rPr>
      </w:pPr>
    </w:p>
    <w:p w14:paraId="6A141425"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QUINTA – DA SUB-CONTRATAÇÃO</w:t>
      </w:r>
    </w:p>
    <w:p w14:paraId="1F55B01A" w14:textId="0D99AFF1" w:rsidR="00FE2E34" w:rsidRDefault="00FE2E34" w:rsidP="00FE2E34">
      <w:pPr>
        <w:ind w:right="-15"/>
        <w:jc w:val="both"/>
        <w:textAlignment w:val="baseline"/>
        <w:rPr>
          <w:rFonts w:ascii="Tahoma" w:hAnsi="Tahoma" w:cs="Tahoma"/>
          <w:bCs/>
        </w:rPr>
      </w:pPr>
      <w:r w:rsidRPr="00E81148">
        <w:rPr>
          <w:rFonts w:ascii="Tahoma" w:hAnsi="Tahoma" w:cs="Tahoma"/>
          <w:b/>
        </w:rPr>
        <w:t xml:space="preserve">5.1 </w:t>
      </w:r>
      <w:r w:rsidR="006D6431" w:rsidRPr="006D6431">
        <w:rPr>
          <w:rFonts w:ascii="Tahoma" w:hAnsi="Tahoma" w:cs="Tahoma"/>
          <w:bCs/>
        </w:rPr>
        <w:t>Não</w:t>
      </w:r>
      <w:r w:rsidR="006D6431">
        <w:rPr>
          <w:rFonts w:ascii="Tahoma" w:hAnsi="Tahoma" w:cs="Tahoma"/>
          <w:b/>
        </w:rPr>
        <w:t xml:space="preserve"> </w:t>
      </w:r>
      <w:r w:rsidR="006D6431">
        <w:rPr>
          <w:rFonts w:ascii="Tahoma" w:hAnsi="Tahoma" w:cs="Tahoma"/>
          <w:bCs/>
        </w:rPr>
        <w:t>s</w:t>
      </w:r>
      <w:r w:rsidRPr="00E81148">
        <w:rPr>
          <w:rFonts w:ascii="Tahoma" w:hAnsi="Tahoma" w:cs="Tahoma"/>
          <w:bCs/>
        </w:rPr>
        <w:t xml:space="preserve">erá admitida a subcontratação </w:t>
      </w:r>
      <w:r w:rsidR="006D6431">
        <w:rPr>
          <w:rFonts w:ascii="Tahoma" w:hAnsi="Tahoma" w:cs="Tahoma"/>
          <w:bCs/>
        </w:rPr>
        <w:t xml:space="preserve">do </w:t>
      </w:r>
      <w:r w:rsidRPr="00E81148">
        <w:rPr>
          <w:rFonts w:ascii="Tahoma" w:hAnsi="Tahoma" w:cs="Tahoma"/>
          <w:bCs/>
        </w:rPr>
        <w:t>objeto</w:t>
      </w:r>
      <w:r w:rsidR="006D6431">
        <w:rPr>
          <w:rFonts w:ascii="Tahoma" w:hAnsi="Tahoma" w:cs="Tahoma"/>
          <w:bCs/>
        </w:rPr>
        <w:t>.</w:t>
      </w:r>
      <w:r w:rsidRPr="00E81148">
        <w:rPr>
          <w:rFonts w:ascii="Tahoma" w:hAnsi="Tahoma" w:cs="Tahoma"/>
          <w:bCs/>
        </w:rPr>
        <w:t xml:space="preserve"> </w:t>
      </w:r>
    </w:p>
    <w:p w14:paraId="5BFF7389" w14:textId="77777777" w:rsidR="006D6431" w:rsidRPr="00E81148" w:rsidRDefault="006D6431" w:rsidP="00FE2E34">
      <w:pPr>
        <w:ind w:right="-15"/>
        <w:jc w:val="both"/>
        <w:textAlignment w:val="baseline"/>
        <w:rPr>
          <w:rFonts w:ascii="Tahoma" w:hAnsi="Tahoma" w:cs="Tahoma"/>
          <w:b/>
        </w:rPr>
      </w:pPr>
    </w:p>
    <w:p w14:paraId="67891E12" w14:textId="77777777" w:rsidR="00FE2E34" w:rsidRPr="00092BE6" w:rsidRDefault="00FE2E34" w:rsidP="00FE2E34">
      <w:pPr>
        <w:shd w:val="clear" w:color="auto" w:fill="D9D9D9"/>
        <w:tabs>
          <w:tab w:val="left" w:pos="284"/>
        </w:tabs>
        <w:jc w:val="both"/>
        <w:textAlignment w:val="baseline"/>
        <w:rPr>
          <w:rFonts w:ascii="Tahoma" w:hAnsi="Tahoma" w:cs="Tahoma"/>
          <w:b/>
          <w:bCs/>
        </w:rPr>
      </w:pPr>
      <w:r w:rsidRPr="00092BE6">
        <w:rPr>
          <w:rFonts w:ascii="Tahoma" w:hAnsi="Tahoma" w:cs="Tahoma"/>
          <w:b/>
          <w:bCs/>
        </w:rPr>
        <w:t>CLÁUSULA SEXTA - DA ALTERAÇÃO E REAJUSTE </w:t>
      </w:r>
    </w:p>
    <w:p w14:paraId="12539419" w14:textId="77777777" w:rsidR="00FE2E34" w:rsidRPr="00092BE6" w:rsidRDefault="00FE2E34" w:rsidP="00FE2E34">
      <w:pPr>
        <w:jc w:val="both"/>
        <w:textAlignment w:val="baseline"/>
        <w:rPr>
          <w:rFonts w:ascii="Tahoma" w:hAnsi="Tahoma" w:cs="Tahoma"/>
        </w:rPr>
      </w:pPr>
      <w:r w:rsidRPr="00092BE6">
        <w:rPr>
          <w:rFonts w:ascii="Tahoma" w:hAnsi="Tahoma" w:cs="Tahoma"/>
          <w:b/>
          <w:bCs/>
        </w:rPr>
        <w:t>6.1.</w:t>
      </w:r>
      <w:r w:rsidRPr="00092BE6">
        <w:rPr>
          <w:rFonts w:ascii="Tahoma" w:hAnsi="Tahoma" w:cs="Tahoma"/>
        </w:rPr>
        <w:t xml:space="preserve"> Este instrumento poderá ser alterado na ocorrência dos fatos estipulados no artigo 124, da Lei nº 14.133/21. </w:t>
      </w:r>
    </w:p>
    <w:p w14:paraId="2B654AB7" w14:textId="77777777" w:rsidR="00FE2E34" w:rsidRPr="00092BE6" w:rsidRDefault="00FE2E34" w:rsidP="00FE2E34">
      <w:pPr>
        <w:jc w:val="both"/>
        <w:textAlignment w:val="baseline"/>
        <w:rPr>
          <w:rFonts w:ascii="Tahoma" w:hAnsi="Tahoma" w:cs="Tahoma"/>
        </w:rPr>
      </w:pPr>
      <w:r w:rsidRPr="00092BE6">
        <w:rPr>
          <w:rFonts w:ascii="Tahoma" w:hAnsi="Tahoma" w:cs="Tahoma"/>
          <w:b/>
          <w:bCs/>
        </w:rPr>
        <w:t>6.2.</w:t>
      </w:r>
      <w:r w:rsidRPr="00092BE6">
        <w:rPr>
          <w:rFonts w:ascii="Tahoma" w:hAnsi="Tahoma" w:cs="Tahoma"/>
        </w:rPr>
        <w:t xml:space="preserve"> É admissível a alteração subjetiva do contrato proveniente da fusão, cisão ou incorporação da contratada com/em outra pessoa jurídica, desde que sejam observados pela nova pessoa jurídica: </w:t>
      </w:r>
    </w:p>
    <w:p w14:paraId="67F01AD5" w14:textId="77777777" w:rsidR="00FE2E34" w:rsidRPr="00092BE6" w:rsidRDefault="00FE2E34" w:rsidP="00FE2E34">
      <w:pPr>
        <w:jc w:val="both"/>
        <w:textAlignment w:val="baseline"/>
        <w:rPr>
          <w:rFonts w:ascii="Tahoma" w:hAnsi="Tahoma" w:cs="Tahoma"/>
        </w:rPr>
      </w:pPr>
      <w:r w:rsidRPr="00092BE6">
        <w:rPr>
          <w:rFonts w:ascii="Tahoma" w:hAnsi="Tahoma" w:cs="Tahoma"/>
          <w:b/>
          <w:bCs/>
        </w:rPr>
        <w:t>6.2.1.</w:t>
      </w:r>
      <w:r w:rsidRPr="00092BE6">
        <w:rPr>
          <w:rFonts w:ascii="Tahoma" w:hAnsi="Tahoma" w:cs="Tahoma"/>
        </w:rPr>
        <w:t xml:space="preserve">  Todos os requisitos de habilitação exigidos na licitação original; </w:t>
      </w:r>
    </w:p>
    <w:p w14:paraId="01423ABE" w14:textId="77777777" w:rsidR="00FE2E34" w:rsidRPr="00092BE6" w:rsidRDefault="00FE2E34" w:rsidP="00FE2E34">
      <w:pPr>
        <w:jc w:val="both"/>
        <w:textAlignment w:val="baseline"/>
        <w:rPr>
          <w:rFonts w:ascii="Tahoma" w:hAnsi="Tahoma" w:cs="Tahoma"/>
        </w:rPr>
      </w:pPr>
      <w:r w:rsidRPr="00092BE6">
        <w:rPr>
          <w:rFonts w:ascii="Tahoma" w:hAnsi="Tahoma" w:cs="Tahoma"/>
          <w:b/>
          <w:bCs/>
        </w:rPr>
        <w:t>6.2.2.</w:t>
      </w:r>
      <w:r w:rsidRPr="00092BE6">
        <w:rPr>
          <w:rFonts w:ascii="Tahoma" w:hAnsi="Tahoma" w:cs="Tahoma"/>
        </w:rPr>
        <w:t xml:space="preserve"> Sejam mantidas as demais cláusulas e condições do contrato; </w:t>
      </w:r>
    </w:p>
    <w:p w14:paraId="64D44AEF" w14:textId="77777777" w:rsidR="00FE2E34" w:rsidRPr="00092BE6" w:rsidRDefault="00FE2E34" w:rsidP="00FE2E34">
      <w:pPr>
        <w:jc w:val="both"/>
        <w:textAlignment w:val="baseline"/>
        <w:rPr>
          <w:rFonts w:ascii="Tahoma" w:hAnsi="Tahoma" w:cs="Tahoma"/>
        </w:rPr>
      </w:pPr>
      <w:r w:rsidRPr="00092BE6">
        <w:rPr>
          <w:rFonts w:ascii="Tahoma" w:hAnsi="Tahoma" w:cs="Tahoma"/>
          <w:b/>
          <w:bCs/>
        </w:rPr>
        <w:lastRenderedPageBreak/>
        <w:t>6.2.3.</w:t>
      </w:r>
      <w:r w:rsidRPr="00092BE6">
        <w:rPr>
          <w:rFonts w:ascii="Tahoma" w:hAnsi="Tahoma" w:cs="Tahoma"/>
        </w:rPr>
        <w:t xml:space="preserve"> Não haja prejuízo à execução do objeto pactuado; e </w:t>
      </w:r>
    </w:p>
    <w:p w14:paraId="3F4BB0B5" w14:textId="77777777" w:rsidR="00FE2E34" w:rsidRPr="00092BE6" w:rsidRDefault="00FE2E34" w:rsidP="00FE2E34">
      <w:pPr>
        <w:jc w:val="both"/>
        <w:textAlignment w:val="baseline"/>
        <w:rPr>
          <w:rFonts w:ascii="Tahoma" w:hAnsi="Tahoma" w:cs="Tahoma"/>
        </w:rPr>
      </w:pPr>
      <w:r w:rsidRPr="00092BE6">
        <w:rPr>
          <w:rFonts w:ascii="Tahoma" w:hAnsi="Tahoma" w:cs="Tahoma"/>
          <w:b/>
          <w:bCs/>
        </w:rPr>
        <w:t>6.2.4.</w:t>
      </w:r>
      <w:r w:rsidRPr="00092BE6">
        <w:rPr>
          <w:rFonts w:ascii="Tahoma" w:hAnsi="Tahoma" w:cs="Tahoma"/>
        </w:rPr>
        <w:t xml:space="preserve"> Haja a anuência expressa da Administração à continuidade do contrato; </w:t>
      </w:r>
    </w:p>
    <w:p w14:paraId="55C6D4B0" w14:textId="77777777" w:rsidR="00FE2E34" w:rsidRPr="00092BE6" w:rsidRDefault="00FE2E34" w:rsidP="00FE2E34">
      <w:pPr>
        <w:ind w:right="-15"/>
        <w:jc w:val="both"/>
        <w:textAlignment w:val="baseline"/>
        <w:rPr>
          <w:rFonts w:ascii="Tahoma" w:hAnsi="Tahoma" w:cs="Tahoma"/>
          <w:b/>
          <w:bCs/>
        </w:rPr>
      </w:pPr>
      <w:r w:rsidRPr="00092BE6">
        <w:rPr>
          <w:rFonts w:ascii="Tahoma" w:hAnsi="Tahoma" w:cs="Tahoma"/>
          <w:b/>
          <w:bCs/>
        </w:rPr>
        <w:t> </w:t>
      </w:r>
    </w:p>
    <w:p w14:paraId="47DA41F9" w14:textId="77777777" w:rsidR="00FE2E34" w:rsidRPr="00092BE6" w:rsidRDefault="00FE2E34" w:rsidP="00FE2E34">
      <w:pPr>
        <w:jc w:val="both"/>
        <w:textAlignment w:val="baseline"/>
        <w:rPr>
          <w:rFonts w:ascii="Tahoma" w:hAnsi="Tahoma" w:cs="Tahoma"/>
          <w:b/>
          <w:bCs/>
        </w:rPr>
      </w:pPr>
      <w:r w:rsidRPr="00092BE6">
        <w:rPr>
          <w:rFonts w:ascii="Tahoma" w:hAnsi="Tahoma" w:cs="Tahoma"/>
          <w:b/>
          <w:bCs/>
        </w:rPr>
        <w:t>6.3. Reajuste: </w:t>
      </w:r>
    </w:p>
    <w:p w14:paraId="1B21C5BA" w14:textId="77777777" w:rsidR="00FE2E34" w:rsidRPr="00092BE6" w:rsidRDefault="00FE2E34" w:rsidP="00FE2E34">
      <w:pPr>
        <w:jc w:val="both"/>
        <w:textAlignment w:val="baseline"/>
        <w:rPr>
          <w:rFonts w:ascii="Tahoma" w:hAnsi="Tahoma" w:cs="Tahoma"/>
          <w:b/>
          <w:bCs/>
        </w:rPr>
      </w:pPr>
      <w:r w:rsidRPr="00092BE6">
        <w:rPr>
          <w:rFonts w:ascii="Tahoma" w:hAnsi="Tahoma" w:cs="Tahoma"/>
          <w:b/>
          <w:bCs/>
        </w:rPr>
        <w:t>6.3.1.</w:t>
      </w:r>
      <w:r w:rsidRPr="00092BE6">
        <w:rPr>
          <w:rFonts w:ascii="Tahoma" w:hAnsi="Tahoma" w:cs="Tahoma"/>
        </w:rPr>
        <w:t xml:space="preserve"> O preço contratado dos serviços permanecerá fixo e irreajustável durante doze meses, após o que poderá ser revisto com base na legislação atinente ao caso.</w:t>
      </w:r>
      <w:r w:rsidRPr="00092BE6">
        <w:rPr>
          <w:rFonts w:ascii="Tahoma" w:hAnsi="Tahoma" w:cs="Tahoma"/>
          <w:b/>
          <w:bCs/>
        </w:rPr>
        <w:t> </w:t>
      </w:r>
    </w:p>
    <w:p w14:paraId="79AB22FE" w14:textId="77777777" w:rsidR="00FE2E34" w:rsidRPr="00092BE6" w:rsidRDefault="00FE2E34" w:rsidP="00FE2E34">
      <w:pPr>
        <w:jc w:val="both"/>
        <w:textAlignment w:val="baseline"/>
        <w:rPr>
          <w:rFonts w:ascii="Tahoma" w:hAnsi="Tahoma" w:cs="Tahoma"/>
          <w:b/>
          <w:bCs/>
        </w:rPr>
      </w:pPr>
      <w:r w:rsidRPr="00092BE6">
        <w:rPr>
          <w:rFonts w:ascii="Tahoma" w:hAnsi="Tahoma" w:cs="Tahoma"/>
          <w:b/>
          <w:bCs/>
        </w:rPr>
        <w:t>6.3.2.</w:t>
      </w:r>
      <w:r w:rsidRPr="00092BE6">
        <w:rPr>
          <w:rFonts w:ascii="Tahoma" w:hAnsi="Tahoma" w:cs="Tahoma"/>
        </w:rPr>
        <w:t xml:space="preserve"> Em caso de paralisação ou aditamento de prazo, devidamente justificado, que venha a ultrapassar a um ano de execução da obra ou serviço, ter-se-á que as parcelas contratuais excedentes ao prazo de um ano, reajustadas pelo índice INCC (</w:t>
      </w:r>
      <w:r w:rsidRPr="00092BE6">
        <w:rPr>
          <w:rFonts w:ascii="Tahoma" w:hAnsi="Tahoma" w:cs="Tahoma"/>
          <w:b/>
          <w:bCs/>
        </w:rPr>
        <w:t>Índice Nacional de Custo da Construção)</w:t>
      </w:r>
      <w:r w:rsidRPr="00092BE6">
        <w:rPr>
          <w:rFonts w:ascii="Tahoma" w:hAnsi="Tahoma" w:cs="Tahoma"/>
        </w:rPr>
        <w:t xml:space="preserve"> da Fundação Getúlio Vargas, tomando por base a data do orçamento estimado, através da seguinte fórmula:</w:t>
      </w:r>
      <w:r w:rsidRPr="00092BE6">
        <w:rPr>
          <w:rFonts w:ascii="Tahoma" w:hAnsi="Tahoma" w:cs="Tahoma"/>
          <w:b/>
          <w:bCs/>
        </w:rPr>
        <w:t> </w:t>
      </w:r>
    </w:p>
    <w:p w14:paraId="356A73D8" w14:textId="77777777" w:rsidR="00FE2E34" w:rsidRPr="00092BE6" w:rsidRDefault="00FE2E34" w:rsidP="00FE2E34">
      <w:pPr>
        <w:jc w:val="both"/>
        <w:textAlignment w:val="baseline"/>
        <w:rPr>
          <w:rFonts w:ascii="Tahoma" w:hAnsi="Tahoma" w:cs="Tahoma"/>
          <w:b/>
          <w:bCs/>
        </w:rPr>
      </w:pPr>
      <w:r w:rsidRPr="00092BE6">
        <w:rPr>
          <w:rFonts w:ascii="Tahoma" w:hAnsi="Tahoma" w:cs="Tahoma"/>
          <w:b/>
          <w:bCs/>
          <w:i/>
          <w:iCs/>
          <w:noProof/>
        </w:rPr>
        <mc:AlternateContent>
          <mc:Choice Requires="wps">
            <w:drawing>
              <wp:inline distT="0" distB="0" distL="0" distR="0" wp14:anchorId="5BAC4945" wp14:editId="7B83CBA2">
                <wp:extent cx="309880" cy="309880"/>
                <wp:effectExtent l="0" t="0" r="0" b="0"/>
                <wp:docPr id="1" name="Retâ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2D8332" id="Retângulo 1"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MvC7gEAAMUDAAAOAAAAZHJzL2Uyb0RvYy54bWysU1GO0zAQ/UfiDpb/adpSoBs1Xa12tQhp&#10;gRULB3AdO7FwPGbsNC3H4SpcjLHTlu7uH+LH8sw4b968eVld7jrLtgqDAVfx2WTKmXISauOain/7&#10;evtqyVmIwtXCglMV36vAL9cvX6wGX6o5tGBrhYxAXCgHX/E2Rl8WRZCt6kSYgFeOihqwE5FCbIoa&#10;xUDonS3m0+nbYgCsPYJUIVD2ZizydcbXWsn4WeugIrMVJ24xn5jPTTqL9UqUDQrfGnmgIf6BRSeM&#10;o6YnqBsRBevRPIPqjEQIoONEQleA1kaqPANNM5s+meahFV7lWUic4E8yhf8HKz9t75GZmnbHmRMd&#10;reiLir9/uaa3wGZJn8GHkp49+HtMEwZ/B/J7YA6uW+EadRU8qTx+f0whwtAqURPRDFE8wkhBIDS2&#10;GT5CTR1FHyGrt9PYpR6kC9vlJe1PS1K7yCQlX08vlktapaTS4U4kC1EeP/YY4nsFHUuXiiOxy+Bi&#10;exfi+PT4JPVycGuszT6w7lGCMFMmk098Ryk2UO+JO8LoJfI+XVrAn5wN5KOKhx+9QMWZ/eBo/ovZ&#10;YpGMl4PFm3dzCvC8sjmvCCcJquKRs/F6HUez9h5N02aZR45XpJk2eZ6k58jqQJa8khU5+DqZ8TzO&#10;r/7+fes/AAAA//8DAFBLAwQUAAYACAAAACEAQ2vK59kAAAADAQAADwAAAGRycy9kb3ducmV2Lnht&#10;bEyPQUvDQBCF74L/YRnBi9iNIlJiNkUKYhGhmGrP0+yYBLOzaXabxH/fqR70MsPwHm++ly0m16qB&#10;+tB4NnAzS0ARl942XBl43zxdz0GFiGyx9UwGvinAIj8/yzC1fuQ3GopYKQnhkKKBOsYu1TqUNTkM&#10;M98Ri/bpe4dRzr7StsdRwl2rb5PkXjtsWD7U2NGypvKrODgDY7ketpvXZ72+2q4871f7ZfHxYszl&#10;xfT4ACrSFP/McMIXdMiFaecPbINqDUiR+DNFu5tLi93v1nmm/7PnRwAAAP//AwBQSwECLQAUAAYA&#10;CAAAACEAtoM4kv4AAADhAQAAEwAAAAAAAAAAAAAAAAAAAAAAW0NvbnRlbnRfVHlwZXNdLnhtbFBL&#10;AQItABQABgAIAAAAIQA4/SH/1gAAAJQBAAALAAAAAAAAAAAAAAAAAC8BAABfcmVscy8ucmVsc1BL&#10;AQItABQABgAIAAAAIQAPjMvC7gEAAMUDAAAOAAAAAAAAAAAAAAAAAC4CAABkcnMvZTJvRG9jLnht&#10;bFBLAQItABQABgAIAAAAIQBDa8rn2QAAAAMBAAAPAAAAAAAAAAAAAAAAAEgEAABkcnMvZG93bnJl&#10;di54bWxQSwUGAAAAAAQABADzAAAATgUAAAAA&#10;" filled="f" stroked="f">
                <o:lock v:ext="edit" aspectratio="t"/>
                <w10:anchorlock/>
              </v:rect>
            </w:pict>
          </mc:Fallback>
        </mc:AlternateContent>
      </w:r>
      <w:r w:rsidRPr="00092BE6">
        <w:rPr>
          <w:rFonts w:ascii="Tahoma" w:hAnsi="Tahoma" w:cs="Tahoma"/>
          <w:b/>
          <w:bCs/>
          <w:i/>
          <w:iCs/>
        </w:rPr>
        <w:t>R = (</w:t>
      </w:r>
      <w:proofErr w:type="spellStart"/>
      <w:r w:rsidRPr="00092BE6">
        <w:rPr>
          <w:rFonts w:ascii="Tahoma" w:hAnsi="Tahoma" w:cs="Tahoma"/>
          <w:b/>
          <w:bCs/>
          <w:i/>
          <w:iCs/>
        </w:rPr>
        <w:t>Ii</w:t>
      </w:r>
      <w:proofErr w:type="spellEnd"/>
      <w:r w:rsidRPr="00092BE6">
        <w:rPr>
          <w:rFonts w:ascii="Tahoma" w:hAnsi="Tahoma" w:cs="Tahoma"/>
          <w:b/>
          <w:bCs/>
          <w:i/>
          <w:iCs/>
        </w:rPr>
        <w:t xml:space="preserve"> – Io). V </w:t>
      </w:r>
    </w:p>
    <w:p w14:paraId="4FEAEBD3" w14:textId="77777777" w:rsidR="00FE2E34" w:rsidRPr="00092BE6" w:rsidRDefault="00FE2E34" w:rsidP="00FE2E34">
      <w:pPr>
        <w:jc w:val="both"/>
        <w:textAlignment w:val="baseline"/>
        <w:rPr>
          <w:rFonts w:ascii="Tahoma" w:hAnsi="Tahoma" w:cs="Tahoma"/>
        </w:rPr>
      </w:pPr>
      <w:r w:rsidRPr="00092BE6">
        <w:rPr>
          <w:rFonts w:ascii="Tahoma" w:hAnsi="Tahoma" w:cs="Tahoma"/>
          <w:b/>
          <w:bCs/>
        </w:rPr>
        <w:t>           Io</w:t>
      </w:r>
      <w:r w:rsidRPr="00092BE6">
        <w:rPr>
          <w:rFonts w:ascii="Tahoma" w:hAnsi="Tahoma" w:cs="Tahoma"/>
        </w:rPr>
        <w:t> </w:t>
      </w:r>
    </w:p>
    <w:p w14:paraId="0265ED00" w14:textId="77777777" w:rsidR="00FE2E34" w:rsidRPr="00092BE6" w:rsidRDefault="00FE2E34" w:rsidP="00FE2E34">
      <w:pPr>
        <w:jc w:val="both"/>
        <w:textAlignment w:val="baseline"/>
        <w:rPr>
          <w:rFonts w:ascii="Tahoma" w:hAnsi="Tahoma" w:cs="Tahoma"/>
        </w:rPr>
      </w:pPr>
      <w:r w:rsidRPr="00092BE6">
        <w:rPr>
          <w:rFonts w:ascii="Tahoma" w:hAnsi="Tahoma" w:cs="Tahoma"/>
        </w:rPr>
        <w:t> </w:t>
      </w:r>
    </w:p>
    <w:p w14:paraId="1B41C955" w14:textId="77777777" w:rsidR="00FE2E34" w:rsidRPr="00092BE6" w:rsidRDefault="00FE2E34" w:rsidP="00FE2E34">
      <w:pPr>
        <w:jc w:val="both"/>
        <w:textAlignment w:val="baseline"/>
        <w:rPr>
          <w:rFonts w:ascii="Tahoma" w:hAnsi="Tahoma" w:cs="Tahoma"/>
        </w:rPr>
      </w:pPr>
      <w:r w:rsidRPr="00092BE6">
        <w:rPr>
          <w:rFonts w:ascii="Tahoma" w:hAnsi="Tahoma" w:cs="Tahoma"/>
        </w:rPr>
        <w:t>Sendo: </w:t>
      </w:r>
    </w:p>
    <w:p w14:paraId="45D57B6D" w14:textId="77777777" w:rsidR="00FE2E34" w:rsidRPr="00092BE6" w:rsidRDefault="00FE2E34" w:rsidP="00FE2E34">
      <w:pPr>
        <w:jc w:val="both"/>
        <w:textAlignment w:val="baseline"/>
        <w:rPr>
          <w:rFonts w:ascii="Tahoma" w:hAnsi="Tahoma" w:cs="Tahoma"/>
        </w:rPr>
      </w:pPr>
      <w:r w:rsidRPr="00092BE6">
        <w:rPr>
          <w:rFonts w:ascii="Tahoma" w:hAnsi="Tahoma" w:cs="Tahoma"/>
          <w:b/>
          <w:bCs/>
        </w:rPr>
        <w:t>R =</w:t>
      </w:r>
      <w:r w:rsidRPr="00092BE6">
        <w:rPr>
          <w:rFonts w:ascii="Tahoma" w:hAnsi="Tahoma" w:cs="Tahoma"/>
        </w:rPr>
        <w:t xml:space="preserve"> Valor da parcela de reajustamento procurado. </w:t>
      </w:r>
    </w:p>
    <w:p w14:paraId="29ECE242" w14:textId="77777777" w:rsidR="00FE2E34" w:rsidRPr="00092BE6" w:rsidRDefault="00FE2E34" w:rsidP="00FE2E34">
      <w:pPr>
        <w:jc w:val="both"/>
        <w:textAlignment w:val="baseline"/>
        <w:rPr>
          <w:rFonts w:ascii="Tahoma" w:hAnsi="Tahoma" w:cs="Tahoma"/>
        </w:rPr>
      </w:pPr>
      <w:r w:rsidRPr="00092BE6">
        <w:rPr>
          <w:rFonts w:ascii="Tahoma" w:hAnsi="Tahoma" w:cs="Tahoma"/>
          <w:b/>
          <w:bCs/>
        </w:rPr>
        <w:t>Io =</w:t>
      </w:r>
      <w:r w:rsidRPr="00092BE6">
        <w:rPr>
          <w:rFonts w:ascii="Tahoma" w:hAnsi="Tahoma" w:cs="Tahoma"/>
        </w:rPr>
        <w:t xml:space="preserve"> Índice de preço verificado no mês em que foi elaborado o orçamento estimado que originou o contrato. </w:t>
      </w:r>
    </w:p>
    <w:p w14:paraId="7FB0D9C3" w14:textId="77777777" w:rsidR="00FE2E34" w:rsidRPr="00092BE6" w:rsidRDefault="00FE2E34" w:rsidP="00FE2E34">
      <w:pPr>
        <w:jc w:val="both"/>
        <w:textAlignment w:val="baseline"/>
        <w:rPr>
          <w:rFonts w:ascii="Tahoma" w:hAnsi="Tahoma" w:cs="Tahoma"/>
        </w:rPr>
      </w:pPr>
      <w:proofErr w:type="spellStart"/>
      <w:r w:rsidRPr="00092BE6">
        <w:rPr>
          <w:rFonts w:ascii="Tahoma" w:hAnsi="Tahoma" w:cs="Tahoma"/>
          <w:b/>
          <w:bCs/>
        </w:rPr>
        <w:t>Ii</w:t>
      </w:r>
      <w:proofErr w:type="spellEnd"/>
      <w:r w:rsidRPr="00092BE6">
        <w:rPr>
          <w:rFonts w:ascii="Tahoma" w:hAnsi="Tahoma" w:cs="Tahoma"/>
          <w:b/>
          <w:bCs/>
        </w:rPr>
        <w:t xml:space="preserve"> =</w:t>
      </w:r>
      <w:r w:rsidRPr="00092BE6">
        <w:rPr>
          <w:rFonts w:ascii="Tahoma" w:hAnsi="Tahoma" w:cs="Tahoma"/>
        </w:rPr>
        <w:t xml:space="preserve"> Índice de preço referente ao mês de reajustamento. </w:t>
      </w:r>
    </w:p>
    <w:p w14:paraId="3E9EFB3C" w14:textId="77777777" w:rsidR="00FE2E34" w:rsidRPr="00092BE6" w:rsidRDefault="00FE2E34" w:rsidP="00FE2E34">
      <w:pPr>
        <w:jc w:val="both"/>
        <w:textAlignment w:val="baseline"/>
        <w:rPr>
          <w:rFonts w:ascii="Tahoma" w:hAnsi="Tahoma" w:cs="Tahoma"/>
        </w:rPr>
      </w:pPr>
      <w:r w:rsidRPr="00092BE6">
        <w:rPr>
          <w:rFonts w:ascii="Tahoma" w:hAnsi="Tahoma" w:cs="Tahoma"/>
          <w:b/>
          <w:bCs/>
        </w:rPr>
        <w:t>V =</w:t>
      </w:r>
      <w:r w:rsidRPr="00092BE6">
        <w:rPr>
          <w:rFonts w:ascii="Tahoma" w:hAnsi="Tahoma" w:cs="Tahoma"/>
        </w:rPr>
        <w:t xml:space="preserve"> Valor a preços iniciais da parcela do contrato de obras ou serviços a ser reajustado. </w:t>
      </w:r>
    </w:p>
    <w:p w14:paraId="74190E20" w14:textId="77777777" w:rsidR="00FE2E34" w:rsidRPr="00092BE6" w:rsidRDefault="00FE2E34" w:rsidP="00FE2E34">
      <w:pPr>
        <w:jc w:val="both"/>
        <w:textAlignment w:val="baseline"/>
        <w:rPr>
          <w:rFonts w:ascii="Tahoma" w:hAnsi="Tahoma" w:cs="Tahoma"/>
          <w:b/>
          <w:bCs/>
        </w:rPr>
      </w:pPr>
    </w:p>
    <w:p w14:paraId="003FDFF5" w14:textId="77777777" w:rsidR="00FE2E34" w:rsidRPr="00092BE6" w:rsidRDefault="00FE2E34" w:rsidP="00FE2E34">
      <w:pPr>
        <w:jc w:val="both"/>
        <w:textAlignment w:val="baseline"/>
        <w:rPr>
          <w:rFonts w:ascii="Tahoma" w:hAnsi="Tahoma" w:cs="Tahoma"/>
        </w:rPr>
      </w:pPr>
      <w:r w:rsidRPr="00092BE6">
        <w:rPr>
          <w:rFonts w:ascii="Tahoma" w:hAnsi="Tahoma" w:cs="Tahoma"/>
          <w:b/>
          <w:bCs/>
        </w:rPr>
        <w:t>6.3.3.</w:t>
      </w:r>
      <w:r w:rsidRPr="00092BE6">
        <w:rPr>
          <w:rFonts w:ascii="Tahoma" w:hAnsi="Tahoma" w:cs="Tahoma"/>
        </w:rPr>
        <w:t xml:space="preserve"> Os critérios para correção monetária serão os estabelecidos na Lei 9.069/95, caso o pagamento não seja efetuado. </w:t>
      </w:r>
    </w:p>
    <w:p w14:paraId="2D7F7712" w14:textId="77777777" w:rsidR="00FE2E34" w:rsidRPr="00092BE6" w:rsidRDefault="00FE2E34" w:rsidP="00FE2E34">
      <w:pPr>
        <w:jc w:val="both"/>
        <w:textAlignment w:val="baseline"/>
        <w:rPr>
          <w:rFonts w:ascii="Tahoma" w:hAnsi="Tahoma" w:cs="Tahoma"/>
        </w:rPr>
      </w:pPr>
      <w:r w:rsidRPr="00092BE6">
        <w:rPr>
          <w:rFonts w:ascii="Tahoma" w:hAnsi="Tahoma" w:cs="Tahoma"/>
          <w:b/>
          <w:bCs/>
        </w:rPr>
        <w:t>6.3.4.</w:t>
      </w:r>
      <w:r w:rsidRPr="00092BE6">
        <w:rPr>
          <w:rFonts w:ascii="Tahoma" w:hAnsi="Tahoma" w:cs="Tahoma"/>
        </w:rPr>
        <w:t xml:space="preserve"> Para itens de contrato que necessitem ser reajustados por mais de um índice, as parcelas que compõem esses itens deverão ser desmembradas passando cada parcela a ser corrigida pelo seu respectivo índice.  </w:t>
      </w:r>
    </w:p>
    <w:p w14:paraId="0E07C8CE" w14:textId="77777777" w:rsidR="00FE2E34" w:rsidRPr="00092BE6" w:rsidRDefault="00FE2E34" w:rsidP="00FE2E34">
      <w:pPr>
        <w:jc w:val="both"/>
        <w:textAlignment w:val="baseline"/>
        <w:rPr>
          <w:rFonts w:ascii="Tahoma" w:hAnsi="Tahoma" w:cs="Tahoma"/>
          <w:b/>
          <w:bCs/>
        </w:rPr>
      </w:pPr>
      <w:r w:rsidRPr="00092BE6">
        <w:rPr>
          <w:rFonts w:ascii="Tahoma" w:hAnsi="Tahoma" w:cs="Tahoma"/>
          <w:b/>
          <w:bCs/>
        </w:rPr>
        <w:t>6.4. Repactuação (aplicável para prestação de serviços com intermediação de mão de obra): </w:t>
      </w:r>
    </w:p>
    <w:p w14:paraId="5BAF51D6" w14:textId="77777777" w:rsidR="00FE2E34" w:rsidRPr="00092BE6" w:rsidRDefault="00FE2E34" w:rsidP="00FE2E34">
      <w:pPr>
        <w:jc w:val="both"/>
        <w:textAlignment w:val="baseline"/>
        <w:rPr>
          <w:rFonts w:ascii="Tahoma" w:hAnsi="Tahoma" w:cs="Tahoma"/>
        </w:rPr>
      </w:pPr>
      <w:r w:rsidRPr="00092BE6">
        <w:rPr>
          <w:rFonts w:ascii="Tahoma" w:hAnsi="Tahoma" w:cs="Tahoma"/>
          <w:b/>
          <w:bCs/>
        </w:rPr>
        <w:t>6.4.1.</w:t>
      </w:r>
      <w:r w:rsidRPr="00092BE6">
        <w:rPr>
          <w:rFonts w:ascii="Tahoma" w:hAnsi="Tahoma" w:cs="Tahoma"/>
        </w:rPr>
        <w:t xml:space="preserve"> Com fundamento no disposto pelo art. 25, da lei 14.133/21, será admitida a repactuação dos valores contratuais quando, por fator superveniente ao contrato, houver aumento significativo nos custos de mão de obra ou dos insumos que compõe a prestação dos serviços. </w:t>
      </w:r>
    </w:p>
    <w:p w14:paraId="6FE37820" w14:textId="77777777" w:rsidR="00FE2E34" w:rsidRPr="00092BE6" w:rsidRDefault="00FE2E34" w:rsidP="00FE2E34">
      <w:pPr>
        <w:jc w:val="both"/>
        <w:textAlignment w:val="baseline"/>
        <w:rPr>
          <w:rFonts w:ascii="Tahoma" w:hAnsi="Tahoma" w:cs="Tahoma"/>
        </w:rPr>
      </w:pPr>
      <w:r w:rsidRPr="00092BE6">
        <w:rPr>
          <w:rFonts w:ascii="Tahoma" w:hAnsi="Tahoma" w:cs="Tahoma"/>
          <w:b/>
          <w:bCs/>
        </w:rPr>
        <w:t>6.4.2.</w:t>
      </w:r>
      <w:r w:rsidRPr="00092BE6">
        <w:rPr>
          <w:rFonts w:ascii="Tahoma" w:hAnsi="Tahoma" w:cs="Tahoma"/>
        </w:rPr>
        <w:t xml:space="preserve"> Na análise dos pedidos de repactuação referentes aos aumentos provenientes dos insumos utilizados para a prestação dos serviços, não deve ser avaliada a margem de lucro da empresa, mas sim se o fato superveniente é capaz de trazer impactos </w:t>
      </w:r>
      <w:r w:rsidRPr="00092BE6">
        <w:rPr>
          <w:rFonts w:ascii="Tahoma" w:hAnsi="Tahoma" w:cs="Tahoma"/>
        </w:rPr>
        <w:lastRenderedPageBreak/>
        <w:t>financeiros que inviabilizem e/ou impeçam a execução do contrato pelo preço firmado inicialmente. </w:t>
      </w:r>
    </w:p>
    <w:p w14:paraId="0484475C" w14:textId="77777777" w:rsidR="00FE2E34" w:rsidRPr="00092BE6" w:rsidRDefault="00FE2E34" w:rsidP="00FE2E34">
      <w:pPr>
        <w:jc w:val="both"/>
        <w:textAlignment w:val="baseline"/>
        <w:rPr>
          <w:rFonts w:ascii="Tahoma" w:hAnsi="Tahoma" w:cs="Tahoma"/>
        </w:rPr>
      </w:pPr>
      <w:r w:rsidRPr="00092BE6">
        <w:rPr>
          <w:rFonts w:ascii="Tahoma" w:hAnsi="Tahoma" w:cs="Tahoma"/>
          <w:b/>
          <w:bCs/>
        </w:rPr>
        <w:t>6.4.3.</w:t>
      </w:r>
      <w:r w:rsidRPr="00092BE6">
        <w:rPr>
          <w:rFonts w:ascii="Tahoma" w:hAnsi="Tahoma" w:cs="Tahoma"/>
        </w:rPr>
        <w:t xml:space="preserve"> Para que seja possível a repactuação de que trata o item anterior é necessário o preenchimento de todos os requisitos a seguir: </w:t>
      </w:r>
    </w:p>
    <w:p w14:paraId="61B23EE8" w14:textId="77777777" w:rsidR="00FE2E34" w:rsidRPr="00092BE6" w:rsidRDefault="00FE2E34" w:rsidP="00DE1908">
      <w:pPr>
        <w:pStyle w:val="PargrafodaLista"/>
        <w:numPr>
          <w:ilvl w:val="1"/>
          <w:numId w:val="27"/>
        </w:numPr>
        <w:jc w:val="both"/>
        <w:textAlignment w:val="baseline"/>
        <w:rPr>
          <w:rFonts w:ascii="Tahoma" w:hAnsi="Tahoma" w:cs="Tahoma"/>
          <w:sz w:val="20"/>
          <w:szCs w:val="20"/>
        </w:rPr>
      </w:pPr>
      <w:r w:rsidRPr="00092BE6">
        <w:rPr>
          <w:rFonts w:ascii="Tahoma" w:hAnsi="Tahoma" w:cs="Tahoma"/>
          <w:sz w:val="20"/>
          <w:szCs w:val="20"/>
        </w:rPr>
        <w:t>Os orçamentos vinculados às propostas de preços tenham sido elaborados e apresentados em conformidade com o acordo, dissídio ou convenção coletiva de trabalho vigente à época da formulação do orçamento; não serão admitidos pedidos de repactuação com base em acordos ou convenções coletivas que tenham ocorrido anteriormente à data de apresentação do orçamento; </w:t>
      </w:r>
    </w:p>
    <w:p w14:paraId="0E2423C0" w14:textId="77777777" w:rsidR="00FE2E34" w:rsidRPr="00092BE6" w:rsidRDefault="00FE2E34" w:rsidP="00DE1908">
      <w:pPr>
        <w:pStyle w:val="PargrafodaLista"/>
        <w:numPr>
          <w:ilvl w:val="1"/>
          <w:numId w:val="27"/>
        </w:numPr>
        <w:jc w:val="both"/>
        <w:textAlignment w:val="baseline"/>
        <w:rPr>
          <w:rFonts w:ascii="Tahoma" w:hAnsi="Tahoma" w:cs="Tahoma"/>
          <w:sz w:val="20"/>
          <w:szCs w:val="20"/>
        </w:rPr>
      </w:pPr>
      <w:r w:rsidRPr="00092BE6">
        <w:rPr>
          <w:rFonts w:ascii="Tahoma" w:hAnsi="Tahoma" w:cs="Tahoma"/>
          <w:sz w:val="20"/>
          <w:szCs w:val="20"/>
        </w:rPr>
        <w:t>Somente poderá ocorrer após transcorrido o lapso de 01 (um) ano contado da data do orçamento a que a proposta se referir; </w:t>
      </w:r>
    </w:p>
    <w:p w14:paraId="1B7C2B95" w14:textId="77777777" w:rsidR="00FE2E34" w:rsidRPr="00092BE6" w:rsidRDefault="00FE2E34" w:rsidP="00DE1908">
      <w:pPr>
        <w:pStyle w:val="PargrafodaLista"/>
        <w:numPr>
          <w:ilvl w:val="1"/>
          <w:numId w:val="27"/>
        </w:numPr>
        <w:jc w:val="both"/>
        <w:textAlignment w:val="baseline"/>
        <w:rPr>
          <w:rFonts w:ascii="Tahoma" w:hAnsi="Tahoma" w:cs="Tahoma"/>
          <w:sz w:val="20"/>
          <w:szCs w:val="20"/>
        </w:rPr>
      </w:pPr>
      <w:r w:rsidRPr="00092BE6">
        <w:rPr>
          <w:rFonts w:ascii="Tahoma" w:hAnsi="Tahoma" w:cs="Tahoma"/>
          <w:sz w:val="20"/>
          <w:szCs w:val="20"/>
        </w:rPr>
        <w:t>Haja demonstração analítica e comprovação, pelo contratado, da variação dos preços dos itens da planilha de custos do contrato; </w:t>
      </w:r>
    </w:p>
    <w:p w14:paraId="05A0BAC4" w14:textId="77777777" w:rsidR="00FE2E34" w:rsidRPr="00092BE6" w:rsidRDefault="00FE2E34" w:rsidP="00DE1908">
      <w:pPr>
        <w:pStyle w:val="PargrafodaLista"/>
        <w:numPr>
          <w:ilvl w:val="1"/>
          <w:numId w:val="27"/>
        </w:numPr>
        <w:jc w:val="both"/>
        <w:textAlignment w:val="baseline"/>
        <w:rPr>
          <w:rFonts w:ascii="Tahoma" w:hAnsi="Tahoma" w:cs="Tahoma"/>
          <w:sz w:val="20"/>
          <w:szCs w:val="20"/>
        </w:rPr>
      </w:pPr>
      <w:r w:rsidRPr="00092BE6">
        <w:rPr>
          <w:rFonts w:ascii="Tahoma" w:hAnsi="Tahoma" w:cs="Tahoma"/>
          <w:sz w:val="20"/>
          <w:szCs w:val="20"/>
        </w:rPr>
        <w:t xml:space="preserve">Quando o pedido de repactuação </w:t>
      </w:r>
      <w:proofErr w:type="gramStart"/>
      <w:r w:rsidRPr="00092BE6">
        <w:rPr>
          <w:rFonts w:ascii="Tahoma" w:hAnsi="Tahoma" w:cs="Tahoma"/>
          <w:sz w:val="20"/>
          <w:szCs w:val="20"/>
        </w:rPr>
        <w:t>fundar-se</w:t>
      </w:r>
      <w:proofErr w:type="gramEnd"/>
      <w:r w:rsidRPr="00092BE6">
        <w:rPr>
          <w:rFonts w:ascii="Tahoma" w:hAnsi="Tahoma" w:cs="Tahoma"/>
          <w:sz w:val="20"/>
          <w:szCs w:val="20"/>
        </w:rPr>
        <w:t xml:space="preserve"> no aumento dos custos com mão de obra, a contratada deverá anexar ao seu requerimento a cópia do acordo coletivo e/ou convenção coletiva de trabalho (ou documento equivalente) que comprove o efetivo aumento de sua despesa com pessoal. </w:t>
      </w:r>
    </w:p>
    <w:p w14:paraId="02299732" w14:textId="77777777" w:rsidR="00FE2E34" w:rsidRPr="00092BE6" w:rsidRDefault="00FE2E34" w:rsidP="00FE2E34">
      <w:pPr>
        <w:ind w:right="-15"/>
        <w:jc w:val="both"/>
        <w:textAlignment w:val="baseline"/>
        <w:rPr>
          <w:rFonts w:ascii="Tahoma" w:hAnsi="Tahoma" w:cs="Tahoma"/>
        </w:rPr>
      </w:pPr>
    </w:p>
    <w:p w14:paraId="109A102A"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 Do Reequilíbrio Econômico-Financeiro:</w:t>
      </w:r>
      <w:r w:rsidRPr="00092BE6">
        <w:rPr>
          <w:rFonts w:ascii="Tahoma" w:hAnsi="Tahoma" w:cs="Tahoma"/>
        </w:rPr>
        <w:t> </w:t>
      </w:r>
    </w:p>
    <w:p w14:paraId="016ADB2E"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.1.</w:t>
      </w:r>
      <w:r w:rsidRPr="00092BE6">
        <w:rPr>
          <w:rFonts w:ascii="Tahoma" w:hAnsi="Tahoma" w:cs="Tahoma"/>
        </w:rPr>
        <w:t xml:space="preserve"> Com fundamento no disposto pelo art. 124, da Lei 14.133/21, o valor do contrato poderá ser restabelecer a relação que as partes pactuaram inicialmente entre os encargos do contratado e a retribuição da administração para a justa remuneração da obra, serviço,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7B671580" w14:textId="77777777" w:rsidR="00FE2E34" w:rsidRPr="00092BE6" w:rsidRDefault="00FE2E34" w:rsidP="00FE2E34">
      <w:pPr>
        <w:pStyle w:val="Corpodetexto"/>
        <w:ind w:right="-7"/>
        <w:rPr>
          <w:rFonts w:ascii="Tahoma" w:hAnsi="Tahoma" w:cs="Tahoma"/>
        </w:rPr>
      </w:pPr>
      <w:r w:rsidRPr="00092BE6">
        <w:rPr>
          <w:rFonts w:ascii="Tahoma" w:hAnsi="Tahoma" w:cs="Tahoma"/>
        </w:rPr>
        <w:t>6.</w:t>
      </w:r>
      <w:r>
        <w:rPr>
          <w:rFonts w:ascii="Tahoma" w:hAnsi="Tahoma" w:cs="Tahoma"/>
        </w:rPr>
        <w:t>5</w:t>
      </w:r>
      <w:r w:rsidRPr="00092BE6">
        <w:rPr>
          <w:rFonts w:ascii="Tahoma" w:hAnsi="Tahoma" w:cs="Tahoma"/>
        </w:rPr>
        <w:t>.2.</w:t>
      </w:r>
      <w:r w:rsidRPr="00092BE6">
        <w:rPr>
          <w:rFonts w:ascii="Tahoma" w:hAnsi="Tahoma" w:cs="Tahoma"/>
          <w:bCs/>
        </w:rPr>
        <w:t xml:space="preserve"> </w:t>
      </w:r>
      <w:r w:rsidRPr="00092BE6">
        <w:rPr>
          <w:rFonts w:ascii="Tahoma" w:hAnsi="Tahoma" w:cs="Tahoma"/>
        </w:rPr>
        <w:t>Sempre que atendidas as condições do Contrato e mantidas as disposições do Contrato, considera-se mantido seu equilíbrio econômico-financeiro.</w:t>
      </w:r>
    </w:p>
    <w:p w14:paraId="3CB0CCA2"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.3.</w:t>
      </w:r>
      <w:r w:rsidRPr="00092BE6">
        <w:rPr>
          <w:rFonts w:ascii="Tahoma" w:hAnsi="Tahoma" w:cs="Tahoma"/>
        </w:rPr>
        <w:t xml:space="preserve"> A Contratada é integral e exclusivamente responsável por todos os riscos relacionados ao objeto do ajuste, inclusive, mas sem limitação, conforme estabelecido na MATRIZ DE RISCO </w:t>
      </w:r>
    </w:p>
    <w:p w14:paraId="65A72EE7"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.4.</w:t>
      </w:r>
      <w:r w:rsidRPr="00092BE6">
        <w:rPr>
          <w:rFonts w:ascii="Tahoma" w:hAnsi="Tahoma" w:cs="Tahoma"/>
        </w:rPr>
        <w:t xml:space="preserve"> A Contratada não é responsável pelos riscos relacionados ao objeto do ajuste cuja responsabilidade é do Contratante, conforme estabelecido na MATRIZ DE RISCO. </w:t>
      </w:r>
    </w:p>
    <w:p w14:paraId="59BF3BC4"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.5.</w:t>
      </w:r>
      <w:r w:rsidRPr="00092BE6">
        <w:rPr>
          <w:rFonts w:ascii="Tahoma" w:hAnsi="Tahoma" w:cs="Tahoma"/>
        </w:rPr>
        <w:t xml:space="preserve"> Constitui parte integrante do contrato, independentemente de transcrição no instrumento respectivo, o anexo MATRIZ DE RISCO. </w:t>
      </w:r>
    </w:p>
    <w:p w14:paraId="1864C4F8"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.6.</w:t>
      </w:r>
      <w:r w:rsidRPr="00092BE6">
        <w:rPr>
          <w:rFonts w:ascii="Tahoma" w:hAnsi="Tahoma" w:cs="Tahoma"/>
        </w:rPr>
        <w:t xml:space="preserve"> O termo de risco no contrato é designado como um evento ou uma condição incerta que, se ocorrer, tem um efeito em pelo menos um objetivo do empreendimento. O risco é o resultado da combinação entre a probabilidade de ocorrência de determinado evento futuro e o impacto resultante caso ele ocorra. Esse conceito pode ser ainda mais </w:t>
      </w:r>
      <w:r w:rsidRPr="00092BE6">
        <w:rPr>
          <w:rFonts w:ascii="Tahoma" w:hAnsi="Tahoma" w:cs="Tahoma"/>
        </w:rPr>
        <w:lastRenderedPageBreak/>
        <w:t>específico ao se classificar o risco como a probabilidade decorrente de um determinado evento que gere provável prejuízo econômico. </w:t>
      </w:r>
    </w:p>
    <w:p w14:paraId="6CE50DBF"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.7.</w:t>
      </w:r>
      <w:r w:rsidRPr="00092BE6">
        <w:rPr>
          <w:rFonts w:ascii="Tahoma" w:hAnsi="Tahoma" w:cs="Tahoma"/>
        </w:rPr>
        <w:t xml:space="preserve"> Contratada somente poderá solicitar a recomposição do equilíbrio econômico-financeiro nas hipóteses excluídas de sua responsabilidade no contrato.  </w:t>
      </w:r>
    </w:p>
    <w:p w14:paraId="2A4D464F"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w:t>
      </w:r>
      <w:r>
        <w:rPr>
          <w:rFonts w:ascii="Tahoma" w:hAnsi="Tahoma" w:cs="Tahoma"/>
          <w:b/>
          <w:bCs/>
        </w:rPr>
        <w:t>8</w:t>
      </w:r>
      <w:r w:rsidRPr="00092BE6">
        <w:rPr>
          <w:rFonts w:ascii="Tahoma" w:hAnsi="Tahoma" w:cs="Tahoma"/>
          <w:b/>
          <w:bCs/>
        </w:rPr>
        <w:t>.</w:t>
      </w:r>
      <w:r w:rsidRPr="00092BE6">
        <w:rPr>
          <w:rFonts w:ascii="Tahoma" w:hAnsi="Tahoma" w:cs="Tahoma"/>
        </w:rPr>
        <w:t xml:space="preserve"> Nos casos de revisão de preços, estes poderão ser concedidos caso haja motivo relevante, que importe na variação substancial do custo de execução do serviço junto ao distribuidor, devidamente justificado e demonstrado pela Contratada. </w:t>
      </w:r>
    </w:p>
    <w:p w14:paraId="718F0A28"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w:t>
      </w:r>
      <w:r>
        <w:rPr>
          <w:rFonts w:ascii="Tahoma" w:hAnsi="Tahoma" w:cs="Tahoma"/>
          <w:b/>
          <w:bCs/>
        </w:rPr>
        <w:t>9</w:t>
      </w:r>
      <w:r w:rsidRPr="00092BE6">
        <w:rPr>
          <w:rFonts w:ascii="Tahoma" w:hAnsi="Tahoma" w:cs="Tahoma"/>
          <w:b/>
          <w:bCs/>
        </w:rPr>
        <w:t>.</w:t>
      </w:r>
      <w:r w:rsidRPr="00092BE6">
        <w:rPr>
          <w:rFonts w:ascii="Tahoma" w:hAnsi="Tahoma" w:cs="Tahoma"/>
        </w:rPr>
        <w:t xml:space="preserve"> Somente haverá revisão de valor quando o motivo for notório e de amplo conhecimento da sociedade, não se enquadrando nesta hipótese simples mudança de fornecedor ou de distribuidora por parte da CONTRATADA.</w:t>
      </w:r>
    </w:p>
    <w:p w14:paraId="178588FC"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.1</w:t>
      </w:r>
      <w:r>
        <w:rPr>
          <w:rFonts w:ascii="Tahoma" w:hAnsi="Tahoma" w:cs="Tahoma"/>
          <w:b/>
          <w:bCs/>
        </w:rPr>
        <w:t>0</w:t>
      </w:r>
      <w:r w:rsidRPr="00092BE6">
        <w:rPr>
          <w:rFonts w:ascii="Tahoma" w:hAnsi="Tahoma" w:cs="Tahoma"/>
          <w:b/>
          <w:bCs/>
        </w:rPr>
        <w:t>.</w:t>
      </w:r>
      <w:r w:rsidRPr="00092BE6">
        <w:rPr>
          <w:rFonts w:ascii="Tahoma" w:hAnsi="Tahoma" w:cs="Tahoma"/>
        </w:rPr>
        <w:t xml:space="preserve"> Os reajustes, repactuações e reequilíbrios econômico-financeiros serão promovidos levando-se em conta apenas o saldo não retirado, e não servirão, em hipótese alguma para ampliação de margem de lucro. </w:t>
      </w:r>
    </w:p>
    <w:p w14:paraId="78E4E71D" w14:textId="77777777" w:rsidR="00FE2E34" w:rsidRPr="00092BE6" w:rsidRDefault="00FE2E34" w:rsidP="00FE2E34">
      <w:pPr>
        <w:shd w:val="clear" w:color="auto" w:fill="FFFFFF"/>
        <w:jc w:val="both"/>
        <w:rPr>
          <w:rFonts w:ascii="Tahoma" w:hAnsi="Tahoma" w:cs="Tahoma"/>
        </w:rPr>
      </w:pPr>
      <w:r w:rsidRPr="00092BE6">
        <w:rPr>
          <w:rFonts w:ascii="Tahoma" w:hAnsi="Tahoma" w:cs="Tahoma"/>
          <w:b/>
          <w:bCs/>
        </w:rPr>
        <w:t>6.</w:t>
      </w:r>
      <w:r>
        <w:rPr>
          <w:rFonts w:ascii="Tahoma" w:hAnsi="Tahoma" w:cs="Tahoma"/>
          <w:b/>
          <w:bCs/>
        </w:rPr>
        <w:t>5</w:t>
      </w:r>
      <w:r w:rsidRPr="00092BE6">
        <w:rPr>
          <w:rFonts w:ascii="Tahoma" w:hAnsi="Tahoma" w:cs="Tahoma"/>
          <w:b/>
          <w:bCs/>
        </w:rPr>
        <w:t>.1</w:t>
      </w:r>
      <w:r>
        <w:rPr>
          <w:rFonts w:ascii="Tahoma" w:hAnsi="Tahoma" w:cs="Tahoma"/>
          <w:b/>
          <w:bCs/>
        </w:rPr>
        <w:t>1</w:t>
      </w:r>
      <w:r w:rsidRPr="00092BE6">
        <w:rPr>
          <w:rFonts w:ascii="Tahoma" w:hAnsi="Tahoma" w:cs="Tahoma"/>
          <w:b/>
          <w:bCs/>
        </w:rPr>
        <w:t>.</w:t>
      </w:r>
      <w:r w:rsidRPr="00092BE6">
        <w:rPr>
          <w:rFonts w:ascii="Tahoma" w:hAnsi="Tahoma" w:cs="Tahoma"/>
        </w:rPr>
        <w:t xml:space="preserve"> Os reajustes, repactuações e reequilíbrios econômico-financeiros dos preços não ficarão adstritas a aumento, devendo o fornecedor repassar ao Município as reduções que possivelmente venham ocorrer em seus respectivos percentuais. </w:t>
      </w:r>
    </w:p>
    <w:p w14:paraId="00832CE3" w14:textId="77777777" w:rsidR="00FE2E34" w:rsidRPr="00092BE6" w:rsidRDefault="00FE2E34" w:rsidP="00FE2E34">
      <w:pPr>
        <w:ind w:right="-15"/>
        <w:jc w:val="both"/>
        <w:textAlignment w:val="baseline"/>
        <w:rPr>
          <w:rFonts w:ascii="Tahoma" w:hAnsi="Tahoma" w:cs="Tahoma"/>
        </w:rPr>
      </w:pPr>
    </w:p>
    <w:p w14:paraId="435DC2ED"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SÉTIMA – DO PREÇO</w:t>
      </w:r>
      <w:r w:rsidRPr="00092BE6">
        <w:rPr>
          <w:rFonts w:ascii="Tahoma" w:hAnsi="Tahoma" w:cs="Tahoma"/>
        </w:rPr>
        <w:t> </w:t>
      </w:r>
    </w:p>
    <w:p w14:paraId="7F0BDC5B" w14:textId="77777777" w:rsidR="00FE2E34" w:rsidRPr="006D6431" w:rsidRDefault="00FE2E34" w:rsidP="00FE2E34">
      <w:pPr>
        <w:ind w:right="-15"/>
        <w:jc w:val="both"/>
        <w:textAlignment w:val="baseline"/>
        <w:rPr>
          <w:rFonts w:ascii="Tahoma" w:hAnsi="Tahoma" w:cs="Tahoma"/>
        </w:rPr>
      </w:pPr>
      <w:r w:rsidRPr="006D6431">
        <w:rPr>
          <w:rFonts w:ascii="Tahoma" w:hAnsi="Tahoma" w:cs="Tahoma"/>
          <w:b/>
          <w:bCs/>
        </w:rPr>
        <w:t xml:space="preserve">7.1 </w:t>
      </w:r>
      <w:r w:rsidRPr="006D6431">
        <w:rPr>
          <w:rFonts w:ascii="Tahoma" w:hAnsi="Tahoma" w:cs="Tahoma"/>
        </w:rPr>
        <w:t>O valor total do presente contrato é de R$ ............ (................), conforme proposta apresentada pela CONTRATADA, resultante da aplicação dos preços unitários aos quantitativos estimados constantes da planilha orçamentária.</w:t>
      </w:r>
    </w:p>
    <w:p w14:paraId="051187B2" w14:textId="77777777" w:rsidR="00FE2E34" w:rsidRPr="006D6431" w:rsidRDefault="00FE2E34" w:rsidP="00FE2E34">
      <w:pPr>
        <w:ind w:right="-15"/>
        <w:jc w:val="both"/>
        <w:textAlignment w:val="baseline"/>
        <w:rPr>
          <w:rFonts w:ascii="Tahoma" w:hAnsi="Tahoma" w:cs="Tahoma"/>
        </w:rPr>
      </w:pPr>
      <w:r w:rsidRPr="006D6431">
        <w:rPr>
          <w:rFonts w:ascii="Tahoma" w:hAnsi="Tahoma" w:cs="Tahoma"/>
          <w:b/>
          <w:bCs/>
        </w:rPr>
        <w:t xml:space="preserve">7.2 </w:t>
      </w:r>
      <w:r w:rsidRPr="006D6431">
        <w:rPr>
          <w:rFonts w:ascii="Tahoma" w:hAnsi="Tahoma" w:cs="Tahoma"/>
        </w:rPr>
        <w:t>Os pagamentos serão realizados conforme medições dos serviços efetivamente executados, observados os preços unitários constantes da proposta vencedora, devidamente atestados pela fiscalização do contrato.</w:t>
      </w:r>
    </w:p>
    <w:p w14:paraId="0C8F7C3A" w14:textId="77777777" w:rsidR="00FE2E34" w:rsidRPr="006D6431" w:rsidRDefault="00FE2E34" w:rsidP="00FE2E34">
      <w:pPr>
        <w:ind w:right="-15"/>
        <w:jc w:val="both"/>
        <w:textAlignment w:val="baseline"/>
        <w:rPr>
          <w:rFonts w:ascii="Tahoma" w:hAnsi="Tahoma" w:cs="Tahoma"/>
        </w:rPr>
      </w:pPr>
      <w:r w:rsidRPr="006D6431">
        <w:rPr>
          <w:rFonts w:ascii="Tahoma" w:hAnsi="Tahoma" w:cs="Tahoma"/>
          <w:b/>
          <w:bCs/>
        </w:rPr>
        <w:t xml:space="preserve">7.3 </w:t>
      </w:r>
      <w:r w:rsidRPr="006D6431">
        <w:rPr>
          <w:rFonts w:ascii="Tahoma" w:hAnsi="Tahoma" w:cs="Tahoma"/>
        </w:rPr>
        <w:t>Os quantitativos previstos são estimados, podendo sofrer variações para mais ou para menos, nos termos da Lei nº 14.133/2021, sendo devido à CONTRATADA apenas o pagamento pelos serviços efetivamente executados e aprovados.</w:t>
      </w:r>
    </w:p>
    <w:p w14:paraId="779D7843" w14:textId="77777777" w:rsidR="00FE2E34" w:rsidRPr="00092BE6" w:rsidRDefault="00FE2E34" w:rsidP="00FE2E34">
      <w:pPr>
        <w:ind w:right="-15"/>
        <w:jc w:val="both"/>
        <w:textAlignment w:val="baseline"/>
        <w:rPr>
          <w:rFonts w:ascii="Tahoma" w:hAnsi="Tahoma" w:cs="Tahoma"/>
        </w:rPr>
      </w:pPr>
      <w:r w:rsidRPr="006D6431">
        <w:rPr>
          <w:rFonts w:ascii="Tahoma" w:hAnsi="Tahoma" w:cs="Tahoma"/>
          <w:b/>
          <w:bCs/>
        </w:rPr>
        <w:t xml:space="preserve">7.4 </w:t>
      </w:r>
      <w:r w:rsidRPr="006D6431">
        <w:rPr>
          <w:rFonts w:ascii="Tahoma" w:hAnsi="Tahoma" w:cs="Tahoma"/>
        </w:rPr>
        <w:t>O valor do contrato poderá ser alterado nas hipóteses previstas na Lei nº 14.133/2021 e na Cláusula Sexta deste instrumento.</w:t>
      </w:r>
      <w:r w:rsidRPr="00092BE6">
        <w:rPr>
          <w:rFonts w:ascii="Tahoma" w:hAnsi="Tahoma" w:cs="Tahoma"/>
        </w:rPr>
        <w:t>   </w:t>
      </w:r>
    </w:p>
    <w:p w14:paraId="6F1B8F35" w14:textId="77777777" w:rsidR="00FE2E34" w:rsidRPr="00092BE6" w:rsidRDefault="00FE2E34" w:rsidP="00FE2E34">
      <w:pPr>
        <w:ind w:right="-15"/>
        <w:jc w:val="both"/>
        <w:textAlignment w:val="baseline"/>
        <w:rPr>
          <w:rFonts w:ascii="Tahoma" w:hAnsi="Tahoma" w:cs="Tahoma"/>
        </w:rPr>
      </w:pPr>
    </w:p>
    <w:p w14:paraId="0F51E19D"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OITAVA – DA DOTAÇÃO ORÇAMENTARIA</w:t>
      </w:r>
      <w:r w:rsidRPr="00092BE6">
        <w:rPr>
          <w:rFonts w:ascii="Tahoma" w:hAnsi="Tahoma" w:cs="Tahoma"/>
        </w:rPr>
        <w:t> </w:t>
      </w:r>
    </w:p>
    <w:p w14:paraId="5348F32A" w14:textId="6C362EFC" w:rsidR="00FE2E34" w:rsidRPr="00092BE6" w:rsidRDefault="00FE2E34" w:rsidP="00FE2E34">
      <w:pPr>
        <w:jc w:val="both"/>
        <w:rPr>
          <w:rFonts w:ascii="Tahoma" w:eastAsia="Arial" w:hAnsi="Tahoma" w:cs="Tahoma"/>
        </w:rPr>
      </w:pPr>
      <w:r w:rsidRPr="00092BE6">
        <w:rPr>
          <w:rFonts w:ascii="Tahoma" w:hAnsi="Tahoma" w:cs="Tahoma"/>
          <w:b/>
          <w:bCs/>
        </w:rPr>
        <w:t>8.1.</w:t>
      </w:r>
      <w:r w:rsidRPr="00092BE6">
        <w:rPr>
          <w:rFonts w:ascii="Tahoma" w:hAnsi="Tahoma" w:cs="Tahoma"/>
        </w:rPr>
        <w:t xml:space="preserve"> </w:t>
      </w:r>
      <w:r w:rsidRPr="00092BE6">
        <w:rPr>
          <w:rFonts w:ascii="Tahoma" w:eastAsia="Arial" w:hAnsi="Tahoma" w:cs="Tahoma"/>
        </w:rPr>
        <w:t xml:space="preserve">As despesas relativas a este processo licitatório durante sua execução correrão por conta de recursos previstos </w:t>
      </w:r>
      <w:r w:rsidR="009055C6">
        <w:rPr>
          <w:rFonts w:ascii="Tahoma" w:eastAsia="Arial" w:hAnsi="Tahoma" w:cs="Tahoma"/>
        </w:rPr>
        <w:t>no</w:t>
      </w:r>
      <w:r w:rsidRPr="00092BE6">
        <w:rPr>
          <w:rFonts w:ascii="Tahoma" w:eastAsia="Arial" w:hAnsi="Tahoma" w:cs="Tahoma"/>
        </w:rPr>
        <w:t xml:space="preserve"> Orçamento </w:t>
      </w:r>
      <w:r w:rsidR="009055C6">
        <w:rPr>
          <w:rFonts w:ascii="Tahoma" w:eastAsia="Arial" w:hAnsi="Tahoma" w:cs="Tahoma"/>
        </w:rPr>
        <w:t>da Câmara Municipal de Nova Mutum – MT, sendo:</w:t>
      </w:r>
    </w:p>
    <w:p w14:paraId="30A575C4" w14:textId="35781158" w:rsidR="00FE2E34" w:rsidRPr="009055C6" w:rsidRDefault="009055C6" w:rsidP="00FE2E34">
      <w:pPr>
        <w:jc w:val="both"/>
        <w:rPr>
          <w:rFonts w:ascii="Tahoma" w:eastAsia="Arial" w:hAnsi="Tahoma" w:cs="Tahoma"/>
          <w:b/>
          <w:bCs/>
        </w:rPr>
      </w:pPr>
      <w:r w:rsidRPr="00B3511D">
        <w:rPr>
          <w:rFonts w:ascii="Tahoma" w:eastAsia="Arial" w:hAnsi="Tahoma" w:cs="Tahoma"/>
          <w:b/>
          <w:bCs/>
        </w:rPr>
        <w:t>DOTAÇÃO ORÇAMENTÁRIA</w:t>
      </w:r>
    </w:p>
    <w:p w14:paraId="211B93BE" w14:textId="7CDD1AD0" w:rsidR="00B3511D" w:rsidRPr="00162990" w:rsidRDefault="00FE2E34" w:rsidP="00B3511D">
      <w:pPr>
        <w:rPr>
          <w:rFonts w:ascii="Tahoma" w:hAnsi="Tahoma" w:cs="Tahoma"/>
        </w:rPr>
      </w:pPr>
      <w:r w:rsidRPr="00092BE6">
        <w:rPr>
          <w:rFonts w:ascii="Tahoma" w:hAnsi="Tahoma" w:cs="Tahoma"/>
        </w:rPr>
        <w:t xml:space="preserve"> </w:t>
      </w:r>
      <w:r w:rsidR="00B3511D" w:rsidRPr="00162990">
        <w:rPr>
          <w:rFonts w:ascii="Tahoma" w:hAnsi="Tahoma" w:cs="Tahoma"/>
        </w:rPr>
        <w:t>01.001.01.031.0001.</w:t>
      </w:r>
      <w:r w:rsidR="00B3511D">
        <w:rPr>
          <w:rFonts w:ascii="Tahoma" w:hAnsi="Tahoma" w:cs="Tahoma"/>
        </w:rPr>
        <w:t>10002</w:t>
      </w:r>
      <w:r w:rsidR="00B3511D" w:rsidRPr="00162990">
        <w:rPr>
          <w:rFonts w:ascii="Tahoma" w:hAnsi="Tahoma" w:cs="Tahoma"/>
        </w:rPr>
        <w:t>.</w:t>
      </w:r>
      <w:r w:rsidR="00B3511D">
        <w:rPr>
          <w:rFonts w:ascii="Tahoma" w:hAnsi="Tahoma" w:cs="Tahoma"/>
        </w:rPr>
        <w:t>449051</w:t>
      </w:r>
      <w:r w:rsidR="00B3511D" w:rsidRPr="00162990">
        <w:rPr>
          <w:rFonts w:ascii="Tahoma" w:hAnsi="Tahoma" w:cs="Tahoma"/>
        </w:rPr>
        <w:t xml:space="preserve">.00.00.00 – </w:t>
      </w:r>
      <w:r w:rsidR="00B3511D">
        <w:rPr>
          <w:rFonts w:ascii="Tahoma" w:hAnsi="Tahoma" w:cs="Tahoma"/>
        </w:rPr>
        <w:t>Obras e Instalações</w:t>
      </w:r>
    </w:p>
    <w:p w14:paraId="6F91AB3F" w14:textId="39FF9838" w:rsidR="00FE2E34" w:rsidRPr="00092BE6" w:rsidRDefault="00FE2E34" w:rsidP="00FE2E34">
      <w:pPr>
        <w:ind w:right="-15"/>
        <w:jc w:val="both"/>
        <w:textAlignment w:val="baseline"/>
        <w:rPr>
          <w:rFonts w:ascii="Tahoma" w:hAnsi="Tahoma" w:cs="Tahoma"/>
        </w:rPr>
      </w:pPr>
      <w:r w:rsidRPr="00092BE6">
        <w:rPr>
          <w:rFonts w:ascii="Tahoma" w:hAnsi="Tahoma" w:cs="Tahoma"/>
        </w:rPr>
        <w:t xml:space="preserve">         </w:t>
      </w:r>
    </w:p>
    <w:p w14:paraId="42638227"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lastRenderedPageBreak/>
        <w:t>CLÁUSULA NONA – DA GARANTIA DE EXECUÇÃO</w:t>
      </w:r>
      <w:r w:rsidRPr="00092BE6">
        <w:rPr>
          <w:rFonts w:ascii="Tahoma" w:hAnsi="Tahoma" w:cs="Tahoma"/>
        </w:rPr>
        <w:t> </w:t>
      </w:r>
    </w:p>
    <w:p w14:paraId="7E84EC27" w14:textId="77777777" w:rsidR="00FE2E34" w:rsidRPr="00092BE6" w:rsidRDefault="00FE2E34" w:rsidP="00FE2E34">
      <w:pPr>
        <w:jc w:val="both"/>
        <w:rPr>
          <w:rFonts w:ascii="Tahoma" w:hAnsi="Tahoma" w:cs="Tahoma"/>
        </w:rPr>
      </w:pPr>
      <w:r w:rsidRPr="00092BE6">
        <w:rPr>
          <w:rFonts w:ascii="Tahoma" w:hAnsi="Tahoma" w:cs="Tahoma"/>
          <w:b/>
          <w:bCs/>
        </w:rPr>
        <w:t>9.1.</w:t>
      </w:r>
      <w:r w:rsidRPr="00092BE6">
        <w:rPr>
          <w:rFonts w:ascii="Tahoma" w:hAnsi="Tahoma" w:cs="Tahoma"/>
        </w:rPr>
        <w:t xml:space="preserve"> Em até 05 (cinco) dias após assinatura do contrato será exigida da licitante vencedora apresentação de Garantia da Execução do Contrato, em favor da Contratante, correspondente a 5% (cinco por cento) do seu valor do contrato, numa das modalidades previstas no parágrafo primeiro, do artigo 96, da Lei 14.133/2021.</w:t>
      </w:r>
    </w:p>
    <w:p w14:paraId="4C649A24" w14:textId="77777777" w:rsidR="00FE2E34" w:rsidRPr="00092BE6" w:rsidRDefault="00FE2E34" w:rsidP="00FE2E34">
      <w:pPr>
        <w:jc w:val="both"/>
        <w:rPr>
          <w:rFonts w:ascii="Tahoma" w:hAnsi="Tahoma" w:cs="Tahoma"/>
        </w:rPr>
      </w:pPr>
      <w:r w:rsidRPr="00092BE6">
        <w:rPr>
          <w:rFonts w:ascii="Tahoma" w:hAnsi="Tahoma" w:cs="Tahoma"/>
          <w:b/>
          <w:bCs/>
        </w:rPr>
        <w:t>9.2.</w:t>
      </w:r>
      <w:r w:rsidRPr="00092BE6">
        <w:rPr>
          <w:rFonts w:ascii="Tahoma" w:hAnsi="Tahoma" w:cs="Tahoma"/>
        </w:rPr>
        <w:t xml:space="preserve"> A garantia e seus reforços poderão ser realizados em uma das seguintes modalidades: Caução em dinheiro ou Título da Dívida Pública; Seguro Garantia; e, Carta de Fiança Bancária.</w:t>
      </w:r>
    </w:p>
    <w:p w14:paraId="4A7A283A" w14:textId="77777777" w:rsidR="00FE2E34" w:rsidRPr="00092BE6" w:rsidRDefault="00FE2E34" w:rsidP="00FE2E34">
      <w:pPr>
        <w:jc w:val="both"/>
        <w:rPr>
          <w:rFonts w:ascii="Tahoma" w:hAnsi="Tahoma" w:cs="Tahoma"/>
        </w:rPr>
      </w:pPr>
      <w:r w:rsidRPr="00092BE6">
        <w:rPr>
          <w:rFonts w:ascii="Tahoma" w:hAnsi="Tahoma" w:cs="Tahoma"/>
          <w:b/>
          <w:bCs/>
        </w:rPr>
        <w:t>9.3.</w:t>
      </w:r>
      <w:r w:rsidRPr="00092BE6">
        <w:rPr>
          <w:rFonts w:ascii="Tahoma" w:hAnsi="Tahoma" w:cs="Tahoma"/>
        </w:rPr>
        <w:t xml:space="preserve"> No caso de fiança bancária, esta deverá ser a critério da licitante, fornecida por um banco estabelecido no Brasil, pelo prazo de duração do contrato, devendo a contratada providenciar sua prorrogação, por toda a duração do contrato, independente de notificação da Administração Municipal, sob pena de rescisão contratual, ressalvados os casos em que a duração do contrato for inferior ao prazo acima estipulado, quando deverá a caução ser feita pelo prazo contratual. Durante o período em que o contrato se encontre oficialmente paralisado ou suspenso, por culpa da contratante, não poderá ser exigida a prorrogação das fianças bancárias.</w:t>
      </w:r>
    </w:p>
    <w:p w14:paraId="4B66080B" w14:textId="38E74DBD" w:rsidR="00FE2E34" w:rsidRPr="00092BE6" w:rsidRDefault="00FE2E34" w:rsidP="00FE2E34">
      <w:pPr>
        <w:jc w:val="both"/>
        <w:rPr>
          <w:rFonts w:ascii="Tahoma" w:hAnsi="Tahoma" w:cs="Tahoma"/>
        </w:rPr>
      </w:pPr>
      <w:r w:rsidRPr="00092BE6">
        <w:rPr>
          <w:rFonts w:ascii="Tahoma" w:hAnsi="Tahoma" w:cs="Tahoma"/>
          <w:b/>
          <w:bCs/>
        </w:rPr>
        <w:t>9.4.</w:t>
      </w:r>
      <w:r w:rsidRPr="00092BE6">
        <w:rPr>
          <w:rFonts w:ascii="Tahoma" w:hAnsi="Tahoma" w:cs="Tahoma"/>
        </w:rPr>
        <w:t xml:space="preserve"> No caso de opção pelo seguro garantia o mesmo será feito mediante entrega da competente apólice emitida por entidade em funcionamento no País, e em nome da </w:t>
      </w:r>
      <w:r w:rsidR="00AB004D">
        <w:rPr>
          <w:rFonts w:ascii="Tahoma" w:hAnsi="Tahoma" w:cs="Tahoma"/>
        </w:rPr>
        <w:t>Câmara Municipal de Nova Mutum</w:t>
      </w:r>
      <w:r w:rsidRPr="00092BE6">
        <w:rPr>
          <w:rFonts w:ascii="Tahoma" w:hAnsi="Tahoma" w:cs="Tahoma"/>
        </w:rPr>
        <w:t>, cobrindo o risco de quebra do contrato, pelo prazo de duração do contrato, devendo a contratada providenciar sua prorrogação, por toda a duração do contrato, independente de notificação da Administração Municipal, sob pena de rescisão contratual.</w:t>
      </w:r>
    </w:p>
    <w:p w14:paraId="244F7912" w14:textId="04C72AAD" w:rsidR="00FE2E34" w:rsidRPr="00092BE6" w:rsidRDefault="00FE2E34" w:rsidP="00FE2E34">
      <w:pPr>
        <w:jc w:val="both"/>
        <w:rPr>
          <w:rFonts w:ascii="Tahoma" w:hAnsi="Tahoma" w:cs="Tahoma"/>
        </w:rPr>
      </w:pPr>
      <w:r w:rsidRPr="00092BE6">
        <w:rPr>
          <w:rFonts w:ascii="Tahoma" w:hAnsi="Tahoma" w:cs="Tahoma"/>
          <w:b/>
          <w:bCs/>
        </w:rPr>
        <w:t>9.5.</w:t>
      </w:r>
      <w:r w:rsidRPr="00092BE6">
        <w:rPr>
          <w:rFonts w:ascii="Tahoma" w:hAnsi="Tahoma" w:cs="Tahoma"/>
        </w:rPr>
        <w:t xml:space="preserve"> No caso de opção por caução em dinheiro, o interessado deverá procurar a Tesouraria da </w:t>
      </w:r>
      <w:r w:rsidR="009055C6">
        <w:rPr>
          <w:rFonts w:ascii="Tahoma" w:hAnsi="Tahoma" w:cs="Tahoma"/>
        </w:rPr>
        <w:t>Câmara Municipal de Nova Mutum</w:t>
      </w:r>
      <w:r w:rsidRPr="00092BE6">
        <w:rPr>
          <w:rFonts w:ascii="Tahoma" w:hAnsi="Tahoma" w:cs="Tahoma"/>
        </w:rPr>
        <w:t xml:space="preserve"> – MT, para requerer os procedimentos para a realização de referida garantia.</w:t>
      </w:r>
    </w:p>
    <w:p w14:paraId="17E470AC"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9.6.</w:t>
      </w:r>
      <w:r w:rsidRPr="00092BE6">
        <w:rPr>
          <w:rFonts w:ascii="Tahoma" w:hAnsi="Tahoma" w:cs="Tahoma"/>
        </w:rPr>
        <w:t xml:space="preserve"> A garantia prestada pela licitante vencedora lhe será restituída ou liberada após a execução do Contrato, com a emissão do Termo de Recebimento Definitivo.  </w:t>
      </w:r>
    </w:p>
    <w:p w14:paraId="31C334C0" w14:textId="77777777" w:rsidR="00FE2E34" w:rsidRPr="00092BE6" w:rsidRDefault="00FE2E34" w:rsidP="00FE2E34">
      <w:pPr>
        <w:ind w:right="-15"/>
        <w:jc w:val="both"/>
        <w:textAlignment w:val="baseline"/>
        <w:rPr>
          <w:rFonts w:ascii="Tahoma" w:hAnsi="Tahoma" w:cs="Tahoma"/>
        </w:rPr>
      </w:pPr>
    </w:p>
    <w:p w14:paraId="28CB816B"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DÉCIMA – DAS OBRIGAÇÕES DA CONTRATADA</w:t>
      </w:r>
      <w:r w:rsidRPr="00092BE6">
        <w:rPr>
          <w:rFonts w:ascii="Tahoma" w:hAnsi="Tahoma" w:cs="Tahoma"/>
        </w:rPr>
        <w:t> </w:t>
      </w:r>
    </w:p>
    <w:p w14:paraId="2230AD48" w14:textId="77777777" w:rsidR="00FE2E34" w:rsidRPr="00092BE6" w:rsidRDefault="00FE2E34" w:rsidP="00DE1908">
      <w:pPr>
        <w:numPr>
          <w:ilvl w:val="0"/>
          <w:numId w:val="29"/>
        </w:numPr>
        <w:tabs>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Recebida a Ordem de Serviço, iniciar a execução da obra de acordo com os prazos definidos neste contrato, no projeto e no cronograma físico e financeiro; </w:t>
      </w:r>
    </w:p>
    <w:p w14:paraId="40745A9A" w14:textId="77777777" w:rsidR="00FE2E34" w:rsidRPr="00092BE6" w:rsidRDefault="00FE2E34" w:rsidP="00DE1908">
      <w:pPr>
        <w:numPr>
          <w:ilvl w:val="0"/>
          <w:numId w:val="30"/>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Executar os serviços objeto deste contrato de acordo com as prescrições e critérios técnicos vigentes; </w:t>
      </w:r>
    </w:p>
    <w:p w14:paraId="4AC4AFAB" w14:textId="77777777" w:rsidR="00FE2E34" w:rsidRPr="00092BE6" w:rsidRDefault="00FE2E34" w:rsidP="00DE1908">
      <w:pPr>
        <w:numPr>
          <w:ilvl w:val="0"/>
          <w:numId w:val="31"/>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Observar e cumprir as normas, recomendações, e a orientações da ABNT - Associação Brasileira de Normas Técnicas; </w:t>
      </w:r>
    </w:p>
    <w:p w14:paraId="76941845" w14:textId="77777777" w:rsidR="00FE2E34" w:rsidRPr="00092BE6" w:rsidRDefault="00FE2E34" w:rsidP="00DE1908">
      <w:pPr>
        <w:numPr>
          <w:ilvl w:val="0"/>
          <w:numId w:val="32"/>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Responsabilizar-se por dispêndios resultantes de impostos, taxas, regulamentos e posturas Municipais, Estaduais e Federais, atuais ou não, sem qualquer direito regressivo em relação a Contratante; </w:t>
      </w:r>
    </w:p>
    <w:p w14:paraId="2A741783" w14:textId="77777777" w:rsidR="00FE2E34" w:rsidRPr="00092BE6" w:rsidRDefault="00FE2E34" w:rsidP="00DE1908">
      <w:pPr>
        <w:numPr>
          <w:ilvl w:val="0"/>
          <w:numId w:val="33"/>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Regularizar perante o Conselho Regional de Engenharia e Agronomia - CREA-MT ou CONSELHO Regional de Arquitetura - CAU, e outros órgãos, este contrato conforme determina a Lei nº 5.194 de 21.12.66, resolução do CONFEA nº 104 de 22.05.70, bem como junto ao Instituto Nacional de Seguridade Social - INSS, devendo apresentar os comprovantes ao Fiscal designado pelo Contratante; </w:t>
      </w:r>
    </w:p>
    <w:p w14:paraId="42B6CD96" w14:textId="77777777" w:rsidR="00FE2E34" w:rsidRPr="00092BE6" w:rsidRDefault="00FE2E34" w:rsidP="00DE1908">
      <w:pPr>
        <w:numPr>
          <w:ilvl w:val="0"/>
          <w:numId w:val="34"/>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lastRenderedPageBreak/>
        <w:t>Reparar, corrigir, remover, reconstruir ou substituir às suas expensas, no todo ou em parte, os serviços que se verificarem defeituosos ou incorretos, resultantes da execução da obra; </w:t>
      </w:r>
    </w:p>
    <w:p w14:paraId="79F9DAE4" w14:textId="77777777" w:rsidR="00FE2E34" w:rsidRPr="00092BE6" w:rsidRDefault="00FE2E34" w:rsidP="00DE1908">
      <w:pPr>
        <w:numPr>
          <w:ilvl w:val="0"/>
          <w:numId w:val="35"/>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Ao término dos serviços diários, deixar os locais sempre limpos e desimpedidos na medida do possível; </w:t>
      </w:r>
    </w:p>
    <w:p w14:paraId="014F5026" w14:textId="77777777" w:rsidR="00FE2E34" w:rsidRPr="00092BE6" w:rsidRDefault="00FE2E34" w:rsidP="00DE1908">
      <w:pPr>
        <w:numPr>
          <w:ilvl w:val="0"/>
          <w:numId w:val="36"/>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Promover as suas expensas, a sinalização do local da obra, observando, no que couber a legislação vigente, especialmente o CBT - Código Brasileiro de Trânsito, sob pena de responder por omissão, negligência ou dolo; </w:t>
      </w:r>
    </w:p>
    <w:p w14:paraId="5AC263E5" w14:textId="77777777" w:rsidR="00FE2E34" w:rsidRPr="00092BE6" w:rsidRDefault="00FE2E34" w:rsidP="00DE1908">
      <w:pPr>
        <w:numPr>
          <w:ilvl w:val="0"/>
          <w:numId w:val="37"/>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Responder civil e criminalmente, conforme o caso concreto, por danos que vier a causar a terceiros na execução da obra objeto desta licitação, sejam eles de natureza materiais ou morais, independentemente de terem ocorrido por omissão, negligência, imperícia ou dolo; </w:t>
      </w:r>
    </w:p>
    <w:p w14:paraId="6E7F3AD5" w14:textId="77777777" w:rsidR="00FE2E34" w:rsidRPr="00092BE6" w:rsidRDefault="00FE2E34" w:rsidP="00DE1908">
      <w:pPr>
        <w:numPr>
          <w:ilvl w:val="0"/>
          <w:numId w:val="38"/>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Manter a frente da obra, profissionais qualificados apresentados na fase de habilitação ou outros previamente autorizados pela Contratante e pessoal auxiliar disponível para sua normal e correta execução; </w:t>
      </w:r>
    </w:p>
    <w:p w14:paraId="2200DF3D" w14:textId="77777777" w:rsidR="00FE2E34" w:rsidRPr="00092BE6" w:rsidRDefault="00FE2E34" w:rsidP="00DE1908">
      <w:pPr>
        <w:numPr>
          <w:ilvl w:val="0"/>
          <w:numId w:val="39"/>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Manter no canteiro de obra os maquinários, equipamentos e ferramentas necessários ao desempenho satisfatório dos serviços, conforme listado por ocasião da habilitação na licitação, sob pena de descumprimento de condições contratuais, com as consequências previstas neste contrato; </w:t>
      </w:r>
    </w:p>
    <w:p w14:paraId="1680E355" w14:textId="77777777" w:rsidR="00FE2E34" w:rsidRPr="00092BE6" w:rsidRDefault="00FE2E34" w:rsidP="00DE1908">
      <w:pPr>
        <w:numPr>
          <w:ilvl w:val="0"/>
          <w:numId w:val="40"/>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Cumprir impreterivelmente os prazos estipulados no contrato e no cronograma físico- financeiro; </w:t>
      </w:r>
    </w:p>
    <w:p w14:paraId="699DE1E2" w14:textId="77777777" w:rsidR="00FE2E34" w:rsidRPr="00092BE6" w:rsidRDefault="00FE2E34" w:rsidP="00DE1908">
      <w:pPr>
        <w:numPr>
          <w:ilvl w:val="0"/>
          <w:numId w:val="41"/>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Não promover nenhuma alteração no projeto, ou na obra propriamente dita, serviços, equipamento e profissionais, sem que haja expressa autorização da Administração por meio dos seus fiscais ou de pessoas com poder para decisão, conforme o caso; </w:t>
      </w:r>
    </w:p>
    <w:p w14:paraId="68EF892B" w14:textId="77777777" w:rsidR="00FE2E34" w:rsidRPr="00092BE6" w:rsidRDefault="00FE2E34" w:rsidP="00DE1908">
      <w:pPr>
        <w:numPr>
          <w:ilvl w:val="0"/>
          <w:numId w:val="42"/>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Aceitar os acréscimos ou supressões que se fizerem necessários de até 25% (vinte e cinco por cento) do valor contratual corrigido. </w:t>
      </w:r>
    </w:p>
    <w:p w14:paraId="486E304E" w14:textId="77777777" w:rsidR="00FE2E34" w:rsidRPr="00092BE6" w:rsidRDefault="00FE2E34" w:rsidP="00DE1908">
      <w:pPr>
        <w:numPr>
          <w:ilvl w:val="0"/>
          <w:numId w:val="43"/>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Manter todas as condições de habilitação durante toda vigência do contrato, especialmente no que diz respeito à regularidade para com a seguridade social - INSS e FGTS. </w:t>
      </w:r>
    </w:p>
    <w:p w14:paraId="463FF993" w14:textId="77777777" w:rsidR="00FE2E34" w:rsidRPr="00092BE6" w:rsidRDefault="00FE2E34" w:rsidP="00DE1908">
      <w:pPr>
        <w:numPr>
          <w:ilvl w:val="0"/>
          <w:numId w:val="44"/>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Providenciar o transporte dos equipamentos, sem ônus adicional para a Administração, que necessitem sofrer manutenção preventiva e/ou corretiva, a qual não possa ser efetuada no próprio local. </w:t>
      </w:r>
    </w:p>
    <w:p w14:paraId="1F56630E" w14:textId="77777777" w:rsidR="00FE2E34" w:rsidRPr="00092BE6" w:rsidRDefault="00FE2E34" w:rsidP="00DE1908">
      <w:pPr>
        <w:numPr>
          <w:ilvl w:val="0"/>
          <w:numId w:val="45"/>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Disponibilizar número de telefone móvel e fixo que possibilite contato imediato entre a Contratante e o preposto da Contratada, de forma permanente, no período não abrangido pela jornada de trabalho da equipe residente, incluindo dias não úteis, para atendimento de situações de emergência. </w:t>
      </w:r>
    </w:p>
    <w:p w14:paraId="5022E414" w14:textId="77777777" w:rsidR="00FE2E34" w:rsidRPr="00092BE6" w:rsidRDefault="00FE2E34" w:rsidP="00DE1908">
      <w:pPr>
        <w:numPr>
          <w:ilvl w:val="0"/>
          <w:numId w:val="46"/>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Cumprir e fazer cumprir as normas de segurança e medicina do trabalho emitidas pelo Ministério do Trabalho e Emprego e outros órgãos competentes. </w:t>
      </w:r>
    </w:p>
    <w:p w14:paraId="6594C4DB" w14:textId="77777777" w:rsidR="00FE2E34" w:rsidRPr="00092BE6" w:rsidRDefault="00FE2E34" w:rsidP="00DE1908">
      <w:pPr>
        <w:numPr>
          <w:ilvl w:val="0"/>
          <w:numId w:val="47"/>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 xml:space="preserve">Fornecer e exigir o uso de Equipamentos de Proteção Individual - </w:t>
      </w:r>
      <w:proofErr w:type="spellStart"/>
      <w:r w:rsidRPr="00092BE6">
        <w:rPr>
          <w:rFonts w:ascii="Tahoma" w:hAnsi="Tahoma" w:cs="Tahoma"/>
        </w:rPr>
        <w:t>EPI's</w:t>
      </w:r>
      <w:proofErr w:type="spellEnd"/>
      <w:r w:rsidRPr="00092BE6">
        <w:rPr>
          <w:rFonts w:ascii="Tahoma" w:hAnsi="Tahoma" w:cs="Tahoma"/>
        </w:rPr>
        <w:t>, conforme constatada a sua necessidade. </w:t>
      </w:r>
    </w:p>
    <w:p w14:paraId="1750ED7D" w14:textId="77777777" w:rsidR="00FE2E34" w:rsidRPr="00092BE6" w:rsidRDefault="00FE2E34" w:rsidP="00DE1908">
      <w:pPr>
        <w:numPr>
          <w:ilvl w:val="0"/>
          <w:numId w:val="48"/>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Relatar ao Contratante toda e qualquer irregularidade, inclusive de ordem funcional, constatada durante a execução dos serviços, cujo saneamento dependa de autorização para execução ou de providências por parte do Contratante, especialmente se representar risco para o patrimônio público ou privado. </w:t>
      </w:r>
    </w:p>
    <w:p w14:paraId="16B3856B" w14:textId="77777777" w:rsidR="00FE2E34" w:rsidRPr="00092BE6" w:rsidRDefault="00FE2E34" w:rsidP="00DE1908">
      <w:pPr>
        <w:numPr>
          <w:ilvl w:val="0"/>
          <w:numId w:val="49"/>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Manter em perfeito funcionamento todo o ferramental, equipamentos e instrumentos disponibilizados, efetuando manutenção periódica e/ou substituindo de imediato os que sofrerem eventualmente danos. </w:t>
      </w:r>
    </w:p>
    <w:p w14:paraId="00120569" w14:textId="77777777" w:rsidR="00FE2E34" w:rsidRPr="00092BE6" w:rsidRDefault="00FE2E34" w:rsidP="00DE1908">
      <w:pPr>
        <w:numPr>
          <w:ilvl w:val="0"/>
          <w:numId w:val="50"/>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 xml:space="preserve">Designar preposto, aceito pela Administração, para representá-la na execução do contrato, no local de prestação dos serviços, e instruí-lo quanto à necessidade de acatar </w:t>
      </w:r>
      <w:r w:rsidRPr="00092BE6">
        <w:rPr>
          <w:rFonts w:ascii="Tahoma" w:hAnsi="Tahoma" w:cs="Tahoma"/>
        </w:rPr>
        <w:lastRenderedPageBreak/>
        <w:t>as orientações da Contratante, inclusive quanto ao cumprimento das normas internas, conforme art. 118 da Lei n.º 14.133/21. </w:t>
      </w:r>
    </w:p>
    <w:p w14:paraId="4E662EB6" w14:textId="77777777" w:rsidR="00FE2E34" w:rsidRPr="00092BE6" w:rsidRDefault="00FE2E34" w:rsidP="00DE1908">
      <w:pPr>
        <w:numPr>
          <w:ilvl w:val="0"/>
          <w:numId w:val="51"/>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Substituir, no prazo máximo de 24 (vinte e quatro) horas, sempre que exigido pela Contratante e independentemente de qualquer justificativa por parte desta, qualquer profissional integrante das equipes de trabalho cuja atuação, permanência e/ou comportamento sejam julgados inadequados, prejudiciais, inconvenientes ou insatisfatórios à disciplina da Contratante ou ao interesse do Serviço Público e de terceiros eventualmente prejudicados. </w:t>
      </w:r>
    </w:p>
    <w:p w14:paraId="411AE458" w14:textId="77777777" w:rsidR="00FE2E34" w:rsidRPr="00092BE6" w:rsidRDefault="00FE2E34" w:rsidP="00DE1908">
      <w:pPr>
        <w:numPr>
          <w:ilvl w:val="0"/>
          <w:numId w:val="52"/>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 Concomitantemente, deverá ser apresentada proposta para aprovação de novo profissional, que deverá ter experiência equivalente ou superior, devidamente comprovada pelo seu acervo técnico. </w:t>
      </w:r>
    </w:p>
    <w:p w14:paraId="3FB6DE7C" w14:textId="77777777" w:rsidR="00FE2E34" w:rsidRPr="00092BE6" w:rsidRDefault="00FE2E34" w:rsidP="00DE1908">
      <w:pPr>
        <w:numPr>
          <w:ilvl w:val="0"/>
          <w:numId w:val="53"/>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Providenciar, às suas expensas, o transporte, destinação e descarte dos resíduos, detritos e entulhos resultantes da prestação de serviço, observando a legislação ambiental pertinente. </w:t>
      </w:r>
    </w:p>
    <w:p w14:paraId="6581FEB5" w14:textId="77777777" w:rsidR="00FE2E34" w:rsidRPr="00092BE6" w:rsidRDefault="00FE2E34" w:rsidP="00DE1908">
      <w:pPr>
        <w:numPr>
          <w:ilvl w:val="0"/>
          <w:numId w:val="54"/>
        </w:numPr>
        <w:tabs>
          <w:tab w:val="clear" w:pos="720"/>
          <w:tab w:val="num" w:pos="0"/>
          <w:tab w:val="left" w:pos="426"/>
        </w:tabs>
        <w:spacing w:after="0" w:line="240" w:lineRule="auto"/>
        <w:ind w:left="0" w:firstLine="0"/>
        <w:jc w:val="both"/>
        <w:textAlignment w:val="baseline"/>
        <w:rPr>
          <w:rFonts w:ascii="Tahoma" w:hAnsi="Tahoma" w:cs="Tahoma"/>
        </w:rPr>
      </w:pPr>
      <w:r w:rsidRPr="00092BE6">
        <w:rPr>
          <w:rFonts w:ascii="Tahoma" w:hAnsi="Tahoma" w:cs="Tahoma"/>
        </w:rPr>
        <w:t>Manter Livro Diário de Registro de Obra, apto a receber as anotações de ocorrências relativas à obra, as reivindicações da fiscalização e a soluções encontradas para os questionamentos feitos pelo representante do Contratante. O referido Livro deverá ser confeccionados em três vias de igual teor, onde duas vias deverão ser entregues ao fim de cada etapa conforme cronograma; </w:t>
      </w:r>
    </w:p>
    <w:p w14:paraId="4715406B"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a.1)</w:t>
      </w:r>
      <w:r w:rsidRPr="00092BE6">
        <w:rPr>
          <w:rFonts w:ascii="Tahoma" w:hAnsi="Tahoma" w:cs="Tahoma"/>
        </w:rPr>
        <w:t xml:space="preserve"> Empregar boa técnica e prestar serviços de primeira qualidade para execução da obra, conforme especificados no memorial descritivo; </w:t>
      </w:r>
    </w:p>
    <w:p w14:paraId="15551A79"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b.1)</w:t>
      </w:r>
      <w:r w:rsidRPr="00092BE6">
        <w:rPr>
          <w:rFonts w:ascii="Tahoma" w:hAnsi="Tahoma" w:cs="Tahoma"/>
        </w:rPr>
        <w:t xml:space="preserve"> Responsabilizar-se objetivamente pela solidez e segurança do trabalho realizado pelo prazo de 05 anos, conforme determina o artigo 618 do Código Civil Brasileiro. </w:t>
      </w:r>
    </w:p>
    <w:p w14:paraId="7CE54003"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c.1)</w:t>
      </w:r>
      <w:r w:rsidRPr="00092BE6">
        <w:rPr>
          <w:rFonts w:ascii="Tahoma" w:hAnsi="Tahoma" w:cs="Tahoma"/>
        </w:rPr>
        <w:t xml:space="preserve"> Conforme determina o Sistema </w:t>
      </w:r>
      <w:proofErr w:type="spellStart"/>
      <w:r w:rsidRPr="00092BE6">
        <w:rPr>
          <w:rFonts w:ascii="Tahoma" w:hAnsi="Tahoma" w:cs="Tahoma"/>
        </w:rPr>
        <w:t>Geo</w:t>
      </w:r>
      <w:proofErr w:type="spellEnd"/>
      <w:r w:rsidRPr="00092BE6">
        <w:rPr>
          <w:rFonts w:ascii="Tahoma" w:hAnsi="Tahoma" w:cs="Tahoma"/>
        </w:rPr>
        <w:t xml:space="preserve"> Obras do Tribunal de Contas do Estado de Mato Grosso - TCE, será necessária a apresentação de, no mínimo, 3 (três) fotos da execução da obra, juntamente à medição do mesmo período. </w:t>
      </w:r>
    </w:p>
    <w:p w14:paraId="01D5ABCE" w14:textId="62667D88" w:rsidR="00FE2E34" w:rsidRPr="00092BE6" w:rsidRDefault="00FE2E34" w:rsidP="00FE2E34">
      <w:pPr>
        <w:ind w:right="-15"/>
        <w:jc w:val="both"/>
        <w:textAlignment w:val="baseline"/>
        <w:rPr>
          <w:rFonts w:ascii="Tahoma" w:hAnsi="Tahoma" w:cs="Tahoma"/>
        </w:rPr>
      </w:pPr>
      <w:r w:rsidRPr="00092BE6">
        <w:rPr>
          <w:rFonts w:ascii="Tahoma" w:hAnsi="Tahoma" w:cs="Tahoma"/>
          <w:b/>
        </w:rPr>
        <w:t>d.1)</w:t>
      </w:r>
      <w:r w:rsidRPr="00092BE6">
        <w:rPr>
          <w:rFonts w:ascii="Tahoma" w:hAnsi="Tahoma" w:cs="Tahoma"/>
        </w:rPr>
        <w:t xml:space="preserve"> Os serviços poderão ser executados fora do horário de expediente e em finais de semana, para garantir o prazo de entrega dos mesmos, sem qualquer tipo de ônus para </w:t>
      </w:r>
      <w:r w:rsidR="009055C6">
        <w:rPr>
          <w:rFonts w:ascii="Tahoma" w:hAnsi="Tahoma" w:cs="Tahoma"/>
        </w:rPr>
        <w:t>a</w:t>
      </w:r>
      <w:r w:rsidRPr="00092BE6">
        <w:rPr>
          <w:rFonts w:ascii="Tahoma" w:hAnsi="Tahoma" w:cs="Tahoma"/>
        </w:rPr>
        <w:t xml:space="preserve"> </w:t>
      </w:r>
      <w:r w:rsidR="009055C6">
        <w:rPr>
          <w:rFonts w:ascii="Tahoma" w:hAnsi="Tahoma" w:cs="Tahoma"/>
        </w:rPr>
        <w:t xml:space="preserve">Câmara Municipal de </w:t>
      </w:r>
      <w:proofErr w:type="gramStart"/>
      <w:r w:rsidR="009055C6">
        <w:rPr>
          <w:rFonts w:ascii="Tahoma" w:hAnsi="Tahoma" w:cs="Tahoma"/>
        </w:rPr>
        <w:t>Nova  Mutum</w:t>
      </w:r>
      <w:proofErr w:type="gramEnd"/>
      <w:r w:rsidR="009055C6">
        <w:rPr>
          <w:rFonts w:ascii="Tahoma" w:hAnsi="Tahoma" w:cs="Tahoma"/>
        </w:rPr>
        <w:t xml:space="preserve"> </w:t>
      </w:r>
      <w:r w:rsidRPr="00092BE6">
        <w:rPr>
          <w:rFonts w:ascii="Tahoma" w:hAnsi="Tahoma" w:cs="Tahoma"/>
        </w:rPr>
        <w:t>-</w:t>
      </w:r>
      <w:r w:rsidR="009055C6">
        <w:rPr>
          <w:rFonts w:ascii="Tahoma" w:hAnsi="Tahoma" w:cs="Tahoma"/>
        </w:rPr>
        <w:t xml:space="preserve"> </w:t>
      </w:r>
      <w:r w:rsidRPr="00092BE6">
        <w:rPr>
          <w:rFonts w:ascii="Tahoma" w:hAnsi="Tahoma" w:cs="Tahoma"/>
        </w:rPr>
        <w:t>MT. </w:t>
      </w:r>
    </w:p>
    <w:p w14:paraId="7D2CA2EC"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e.1)</w:t>
      </w:r>
      <w:r w:rsidRPr="00092BE6">
        <w:rPr>
          <w:rFonts w:ascii="Tahoma" w:hAnsi="Tahoma" w:cs="Tahoma"/>
        </w:rPr>
        <w:t xml:space="preserve"> Apresentar, durante a vigência do contrato, ritmo de trabalho compatível com a conclusão no prazo previsto para entrega dos serviços. </w:t>
      </w:r>
    </w:p>
    <w:p w14:paraId="34733491"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f.1)</w:t>
      </w:r>
      <w:r w:rsidRPr="00092BE6">
        <w:rPr>
          <w:rFonts w:ascii="Tahoma" w:hAnsi="Tahoma" w:cs="Tahoma"/>
        </w:rPr>
        <w:t xml:space="preserve"> Todos os equipamentos, insumos necessários para a execução dos trabalhos inclusive fotocópias, impressões encadernações, refeições e mobilização de equipes serão, as expensas, custeados pela contratada. </w:t>
      </w:r>
    </w:p>
    <w:p w14:paraId="42B480C2"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g.1)</w:t>
      </w:r>
      <w:r w:rsidRPr="00092BE6">
        <w:rPr>
          <w:rFonts w:ascii="Tahoma" w:hAnsi="Tahoma" w:cs="Tahoma"/>
        </w:rPr>
        <w:t xml:space="preserve"> Caberá à CONTRATADA todo o seguro dos equipamentos sob sua responsabilidade, e também seguro de acidente de trabalho para todos os que trabalham sob sua supervisão. </w:t>
      </w:r>
    </w:p>
    <w:p w14:paraId="21BC6367"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h.1)</w:t>
      </w:r>
      <w:r w:rsidRPr="00092BE6">
        <w:rPr>
          <w:rFonts w:ascii="Tahoma" w:hAnsi="Tahoma" w:cs="Tahoma"/>
          <w:bCs/>
        </w:rPr>
        <w:t>.</w:t>
      </w:r>
      <w:r w:rsidRPr="00092BE6">
        <w:rPr>
          <w:rFonts w:ascii="Tahoma" w:hAnsi="Tahoma" w:cs="Tahoma"/>
        </w:rPr>
        <w:t xml:space="preserve"> A CONTRATADA deve ser responsável pela qualidade na prestação dos serviços. </w:t>
      </w:r>
    </w:p>
    <w:p w14:paraId="533E207D"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i.1)</w:t>
      </w:r>
      <w:r w:rsidRPr="00092BE6">
        <w:rPr>
          <w:rFonts w:ascii="Tahoma" w:hAnsi="Tahoma" w:cs="Tahoma"/>
        </w:rPr>
        <w:t xml:space="preserve"> Cabe à CONTRATADA o agendamento junto aos órgãos federais e estaduais e municipais e concessionárias de serviços públicos, de vistorias com vistas a obtenção de </w:t>
      </w:r>
      <w:r w:rsidRPr="00092BE6">
        <w:rPr>
          <w:rFonts w:ascii="Tahoma" w:hAnsi="Tahoma" w:cs="Tahoma"/>
        </w:rPr>
        <w:lastRenderedPageBreak/>
        <w:t>licenças e regularização dos serviços e obras concluídos - habite-se, licença ambiental de operação, e outras que porventura sejam solicitadas. </w:t>
      </w:r>
    </w:p>
    <w:p w14:paraId="11712C7C"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j.1)</w:t>
      </w:r>
      <w:r w:rsidRPr="00092BE6">
        <w:rPr>
          <w:rFonts w:ascii="Tahoma" w:hAnsi="Tahoma" w:cs="Tahoma"/>
          <w:bCs/>
        </w:rPr>
        <w:t xml:space="preserve"> </w:t>
      </w:r>
      <w:r w:rsidRPr="00092BE6">
        <w:rPr>
          <w:rFonts w:ascii="Tahoma" w:hAnsi="Tahoma" w:cs="Tahoma"/>
        </w:rPr>
        <w:t>Apresentar a Contratante, a qualquer tempo, documentação que comprove o correto e tempestivo pagamento de todos os encargos previdenciários, trabalhistas, fiscais e comerciais decorrentes da execução do Contrato; </w:t>
      </w:r>
    </w:p>
    <w:p w14:paraId="3DC4590E"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k.1.1.)</w:t>
      </w:r>
      <w:r w:rsidRPr="00092BE6">
        <w:rPr>
          <w:rFonts w:ascii="Tahoma" w:hAnsi="Tahoma" w:cs="Tahoma"/>
        </w:rPr>
        <w:t xml:space="preserve"> A inadimplência do contratado, com referência aos encargos trabalhistas, fiscais e comerciais não transfere à Administração Pública a responsabilidade por seu pagamento, nem poderá onerar o objeto do contrato ou restringir a regularização e o uso das obras e edificações, inclusive perante o Registro de Imóveis. </w:t>
      </w:r>
    </w:p>
    <w:p w14:paraId="309936EB"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l.1.)</w:t>
      </w:r>
      <w:r w:rsidRPr="00092BE6">
        <w:rPr>
          <w:rFonts w:ascii="Tahoma" w:hAnsi="Tahoma" w:cs="Tahoma"/>
          <w:bCs/>
        </w:rPr>
        <w:t xml:space="preserve"> </w:t>
      </w:r>
      <w:r w:rsidRPr="00092BE6">
        <w:rPr>
          <w:rFonts w:ascii="Tahoma" w:hAnsi="Tahoma" w:cs="Tahoma"/>
        </w:rPr>
        <w:t>Cumprir com todas as obrigações constantes no Edital em epígrafe, o Termo de Referência, Projeto Básico, Memorial Descritivo, Planilha Orçamentária e Cronograma. </w:t>
      </w:r>
    </w:p>
    <w:p w14:paraId="00DC9E21"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m.1.)</w:t>
      </w:r>
      <w:r w:rsidRPr="00092BE6">
        <w:rPr>
          <w:rFonts w:ascii="Tahoma" w:hAnsi="Tahoma" w:cs="Tahoma"/>
          <w:bCs/>
        </w:rPr>
        <w:t xml:space="preserve"> </w:t>
      </w:r>
      <w:r w:rsidRPr="00092BE6">
        <w:rPr>
          <w:rFonts w:ascii="Tahoma" w:hAnsi="Tahoma" w:cs="Tahoma"/>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 </w:t>
      </w:r>
    </w:p>
    <w:p w14:paraId="2AAB19C7"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n.1.)</w:t>
      </w:r>
      <w:r w:rsidRPr="00092BE6">
        <w:rPr>
          <w:rFonts w:ascii="Tahoma" w:hAnsi="Tahoma" w:cs="Tahoma"/>
          <w:bCs/>
        </w:rPr>
        <w:t xml:space="preserve"> </w:t>
      </w:r>
      <w:r w:rsidRPr="00092BE6">
        <w:rPr>
          <w:rFonts w:ascii="Tahoma" w:hAnsi="Tahoma" w:cs="Tahoma"/>
        </w:rPr>
        <w:t>Responsabilizar-se pelos vícios e danos decorrentes do produto, de acordo com os artigos 12, 13, 18 e 26, do Código de Defesa do Consumidor (Lei nº 8.078, de 1990); </w:t>
      </w:r>
    </w:p>
    <w:p w14:paraId="0108AD35"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n.1.1.)</w:t>
      </w:r>
      <w:r w:rsidRPr="00092BE6">
        <w:rPr>
          <w:rFonts w:ascii="Tahoma" w:hAnsi="Tahoma" w:cs="Tahoma"/>
          <w:bCs/>
        </w:rPr>
        <w:t xml:space="preserve"> </w:t>
      </w:r>
      <w:r w:rsidRPr="00092BE6">
        <w:rPr>
          <w:rFonts w:ascii="Tahoma" w:hAnsi="Tahoma" w:cs="Tahoma"/>
        </w:rPr>
        <w:t>O dever previsto no subitem anterior implica na obrigação de, a critério da Administração, substituir, reparar, corrigir, remover, ou reconstruir, às suas expensas, no prazo máximo de 10 (dez) dias corridos, o produto com avarias ou defeitos; </w:t>
      </w:r>
    </w:p>
    <w:p w14:paraId="44E974ED"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o.1)</w:t>
      </w:r>
      <w:r w:rsidRPr="00092BE6">
        <w:rPr>
          <w:rFonts w:ascii="Tahoma" w:hAnsi="Tahoma" w:cs="Tahoma"/>
          <w:bCs/>
        </w:rPr>
        <w:t xml:space="preserve"> </w:t>
      </w:r>
      <w:r w:rsidRPr="00092BE6">
        <w:rPr>
          <w:rFonts w:ascii="Tahoma" w:hAnsi="Tahoma" w:cs="Tahoma"/>
        </w:rPr>
        <w:t>Comunicar à Administração, no prazo mínimo de uma semana que antecede a data da entrega, os motivos que impossibilitem o cumprimento do prazo previsto, com a devida comprovação; </w:t>
      </w:r>
    </w:p>
    <w:p w14:paraId="4B377FCD"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p.1)</w:t>
      </w:r>
      <w:r w:rsidRPr="00092BE6">
        <w:rPr>
          <w:rFonts w:ascii="Tahoma" w:hAnsi="Tahoma" w:cs="Tahoma"/>
        </w:rPr>
        <w:t xml:space="preserve"> É de responsabilidade exclusiva da empresa contratada a leitura atenta dos projetos para a correta identificação dos materiais e equipamentos especificados, conforme Memorial Descritivo e especificações técnicas em anexo. </w:t>
      </w:r>
    </w:p>
    <w:p w14:paraId="2B2EC50C"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q.1)</w:t>
      </w:r>
      <w:r w:rsidRPr="00092BE6">
        <w:rPr>
          <w:rFonts w:ascii="Tahoma" w:hAnsi="Tahoma" w:cs="Tahoma"/>
          <w:bCs/>
        </w:rPr>
        <w:t xml:space="preserve"> </w:t>
      </w:r>
      <w:r w:rsidRPr="00092BE6">
        <w:rPr>
          <w:rFonts w:ascii="Tahoma" w:hAnsi="Tahoma" w:cs="Tahoma"/>
        </w:rPr>
        <w:t>Manter, durante toda a execução do contrato, em compatibilidade com as obrigações assumidas, todas as condições de habilitação e qualificação exigidas na licitação; </w:t>
      </w:r>
    </w:p>
    <w:p w14:paraId="3C4A3494"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r.1)</w:t>
      </w:r>
      <w:r w:rsidRPr="00092BE6">
        <w:rPr>
          <w:rFonts w:ascii="Tahoma" w:hAnsi="Tahoma" w:cs="Tahoma"/>
          <w:bCs/>
        </w:rPr>
        <w:t xml:space="preserve"> </w:t>
      </w:r>
      <w:r w:rsidRPr="00092BE6">
        <w:rPr>
          <w:rFonts w:ascii="Tahoma" w:hAnsi="Tahoma" w:cs="Tahoma"/>
        </w:rPr>
        <w:t>Não transferir a terceiros, por qualquer forma, nem mesmo parcialmente, as obrigações assumidas, nem subcontratar qualquer das prestações a que está obrigada, exceto nas condições autorizadas no Termo de Referência ou na minuta de contrato; </w:t>
      </w:r>
    </w:p>
    <w:p w14:paraId="05CFD5BB"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s.1)</w:t>
      </w:r>
      <w:r w:rsidRPr="00092BE6">
        <w:rPr>
          <w:rFonts w:ascii="Tahoma" w:hAnsi="Tahoma" w:cs="Tahoma"/>
          <w:bCs/>
        </w:rPr>
        <w:t xml:space="preserve"> </w:t>
      </w:r>
      <w:r w:rsidRPr="00092BE6">
        <w:rPr>
          <w:rFonts w:ascii="Tahoma" w:hAnsi="Tahoma" w:cs="Tahoma"/>
        </w:rPr>
        <w:t>Responsabilizar-se pelas despesas dos tributos, encargos trabalhistas, previdenciários, fiscais, comerciais, taxas, fretes, seguros, deslocamento de pessoal, prestação de garantia e quaisquer outras que incidam ou venham a incidir na execução do contrato. </w:t>
      </w:r>
    </w:p>
    <w:p w14:paraId="114710BF"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t.1)</w:t>
      </w:r>
      <w:r w:rsidRPr="00092BE6">
        <w:rPr>
          <w:rFonts w:ascii="Tahoma" w:hAnsi="Tahoma" w:cs="Tahoma"/>
          <w:bCs/>
        </w:rPr>
        <w:t xml:space="preserve"> </w:t>
      </w:r>
      <w:r w:rsidRPr="00092BE6">
        <w:rPr>
          <w:rFonts w:ascii="Tahoma" w:hAnsi="Tahoma" w:cs="Tahoma"/>
        </w:rPr>
        <w:t>É de responsabilidade exclusiva da empresa contratada a leitura atenta dos projetos para a correta identificação dos materiais e equipamentos especificados, conforme Memorial Descritivo e especificações técnicas em anexo.  </w:t>
      </w:r>
    </w:p>
    <w:p w14:paraId="6E5A307F"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lastRenderedPageBreak/>
        <w:t>u.1)</w:t>
      </w:r>
      <w:r w:rsidRPr="00092BE6">
        <w:rPr>
          <w:rFonts w:ascii="Tahoma" w:hAnsi="Tahoma" w:cs="Tahoma"/>
        </w:rPr>
        <w:t xml:space="preserve"> São obrigações e responsabilidades da Contratada independente de transcrição as descritas no Termo de Referência. </w:t>
      </w:r>
    </w:p>
    <w:p w14:paraId="1503726C" w14:textId="77777777" w:rsidR="00FE2E34" w:rsidRPr="00092BE6" w:rsidRDefault="00FE2E34" w:rsidP="00FE2E34">
      <w:pPr>
        <w:ind w:right="-15"/>
        <w:jc w:val="both"/>
        <w:textAlignment w:val="baseline"/>
        <w:rPr>
          <w:rFonts w:ascii="Tahoma" w:hAnsi="Tahoma" w:cs="Tahoma"/>
          <w:color w:val="000000" w:themeColor="text1"/>
        </w:rPr>
      </w:pPr>
      <w:r w:rsidRPr="00092BE6">
        <w:rPr>
          <w:rFonts w:ascii="Tahoma" w:hAnsi="Tahoma" w:cs="Tahoma"/>
          <w:b/>
          <w:bCs/>
          <w:color w:val="000000" w:themeColor="text1"/>
        </w:rPr>
        <w:t>v.1)</w:t>
      </w:r>
      <w:r w:rsidRPr="00092BE6">
        <w:rPr>
          <w:rFonts w:ascii="Tahoma" w:hAnsi="Tahoma" w:cs="Tahoma"/>
          <w:color w:val="000000" w:themeColor="text1"/>
        </w:rPr>
        <w:t xml:space="preserve"> É total e inteira obrigação da empresa contratada providenciar, tempestivamente, a inserção de todos os boletins de mediação, no Transferegov.br, nos termos da PORTARIA CONJUNTA MGI/MF/CGU Nº 33, DE 30 DE AGOSTO DE 2023.</w:t>
      </w:r>
    </w:p>
    <w:p w14:paraId="40495D7F" w14:textId="77777777" w:rsidR="00FE2E34" w:rsidRPr="00092BE6" w:rsidRDefault="00FE2E34" w:rsidP="00FE2E34">
      <w:pPr>
        <w:ind w:right="-15"/>
        <w:jc w:val="both"/>
        <w:textAlignment w:val="baseline"/>
        <w:rPr>
          <w:rFonts w:ascii="Tahoma" w:hAnsi="Tahoma" w:cs="Tahoma"/>
        </w:rPr>
      </w:pPr>
    </w:p>
    <w:p w14:paraId="599496D2"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CLAUSULA DÉCIMA PRIMEIRA – DAS O BRIGAÇÕES DA CONTRATANTE </w:t>
      </w:r>
      <w:r w:rsidRPr="00092BE6">
        <w:rPr>
          <w:rFonts w:ascii="Tahoma" w:hAnsi="Tahoma" w:cs="Tahoma"/>
        </w:rPr>
        <w:t> </w:t>
      </w:r>
    </w:p>
    <w:p w14:paraId="346ACD48" w14:textId="77777777" w:rsidR="00FE2E34" w:rsidRPr="00092BE6" w:rsidRDefault="00FE2E34" w:rsidP="00FE2E34">
      <w:pPr>
        <w:jc w:val="both"/>
        <w:textAlignment w:val="baseline"/>
        <w:rPr>
          <w:rFonts w:ascii="Tahoma" w:hAnsi="Tahoma" w:cs="Tahoma"/>
        </w:rPr>
      </w:pPr>
      <w:r w:rsidRPr="00092BE6">
        <w:rPr>
          <w:rFonts w:ascii="Tahoma" w:hAnsi="Tahoma" w:cs="Tahoma"/>
          <w:b/>
          <w:bCs/>
        </w:rPr>
        <w:t>11.1</w:t>
      </w:r>
      <w:r w:rsidRPr="00092BE6">
        <w:rPr>
          <w:rFonts w:ascii="Tahoma" w:hAnsi="Tahoma" w:cs="Tahoma"/>
        </w:rPr>
        <w:t>. Convocar a licitante vencedora, em conformidade com o art. 90 da Lei nº 14.133/21, para retirar a Nota de Empenho/requisição, no prazo de 2 (dois) dias úteis, a contar da notificação; </w:t>
      </w:r>
    </w:p>
    <w:p w14:paraId="00521894" w14:textId="77777777" w:rsidR="00FE2E34" w:rsidRPr="00092BE6" w:rsidRDefault="00FE2E34" w:rsidP="00FE2E34">
      <w:pPr>
        <w:jc w:val="both"/>
        <w:textAlignment w:val="baseline"/>
        <w:rPr>
          <w:rFonts w:ascii="Tahoma" w:hAnsi="Tahoma" w:cs="Tahoma"/>
        </w:rPr>
      </w:pPr>
      <w:r w:rsidRPr="00092BE6">
        <w:rPr>
          <w:rFonts w:ascii="Tahoma" w:hAnsi="Tahoma" w:cs="Tahoma"/>
          <w:b/>
          <w:bCs/>
        </w:rPr>
        <w:t>11.2.</w:t>
      </w:r>
      <w:r w:rsidRPr="00092BE6">
        <w:rPr>
          <w:rFonts w:ascii="Tahoma" w:hAnsi="Tahoma" w:cs="Tahoma"/>
        </w:rPr>
        <w:t xml:space="preserve"> Fornecer à contratada, todas as informações relacionadas com o objeto do presente Edital; </w:t>
      </w:r>
    </w:p>
    <w:p w14:paraId="68859BF0" w14:textId="77777777" w:rsidR="00FE2E34" w:rsidRPr="00092BE6" w:rsidRDefault="00FE2E34" w:rsidP="00FE2E34">
      <w:pPr>
        <w:jc w:val="both"/>
        <w:textAlignment w:val="baseline"/>
        <w:rPr>
          <w:rFonts w:ascii="Tahoma" w:hAnsi="Tahoma" w:cs="Tahoma"/>
        </w:rPr>
      </w:pPr>
      <w:r w:rsidRPr="00092BE6">
        <w:rPr>
          <w:rFonts w:ascii="Tahoma" w:hAnsi="Tahoma" w:cs="Tahoma"/>
          <w:b/>
          <w:bCs/>
        </w:rPr>
        <w:t>11.3.</w:t>
      </w:r>
      <w:r w:rsidRPr="00092BE6">
        <w:rPr>
          <w:rFonts w:ascii="Tahoma" w:hAnsi="Tahoma" w:cs="Tahoma"/>
        </w:rPr>
        <w:t xml:space="preserve"> Acompanhar e fiscalizar, através de servidor designado pela Administração, o cumprimento do contrato a ser assinado com a licitante vencedora, anotando em registro próprio as falhas detectadas e comunicando as ocorrências de quaisquer fatos que, a seu critério, exijam medidas corretivas por parte da licitante vencedora; </w:t>
      </w:r>
    </w:p>
    <w:p w14:paraId="68BC2C8A" w14:textId="77777777" w:rsidR="00FE2E34" w:rsidRPr="00092BE6" w:rsidRDefault="00FE2E34" w:rsidP="00FE2E34">
      <w:pPr>
        <w:jc w:val="both"/>
        <w:textAlignment w:val="baseline"/>
        <w:rPr>
          <w:rFonts w:ascii="Tahoma" w:hAnsi="Tahoma" w:cs="Tahoma"/>
        </w:rPr>
      </w:pPr>
      <w:r w:rsidRPr="00092BE6">
        <w:rPr>
          <w:rFonts w:ascii="Tahoma" w:hAnsi="Tahoma" w:cs="Tahoma"/>
          <w:b/>
          <w:bCs/>
        </w:rPr>
        <w:t>11.4.</w:t>
      </w:r>
      <w:r w:rsidRPr="00092BE6">
        <w:rPr>
          <w:rFonts w:ascii="Tahoma" w:hAnsi="Tahoma" w:cs="Tahoma"/>
        </w:rPr>
        <w:t xml:space="preserve"> Efetuar o pagamento à licitante vencedora, na forma e prazos estabelecidos neste Edital e Contrato a ser firmado entre as partes, procedendo-se à retenção dos tributos devidos, consoante a legislação vigente; </w:t>
      </w:r>
    </w:p>
    <w:p w14:paraId="16059702" w14:textId="77777777" w:rsidR="00FE2E34" w:rsidRPr="00092BE6" w:rsidRDefault="00FE2E34" w:rsidP="00FE2E34">
      <w:pPr>
        <w:jc w:val="both"/>
        <w:textAlignment w:val="baseline"/>
        <w:rPr>
          <w:rFonts w:ascii="Tahoma" w:hAnsi="Tahoma" w:cs="Tahoma"/>
        </w:rPr>
      </w:pPr>
      <w:r w:rsidRPr="00092BE6">
        <w:rPr>
          <w:rFonts w:ascii="Tahoma" w:hAnsi="Tahoma" w:cs="Tahoma"/>
          <w:b/>
          <w:bCs/>
        </w:rPr>
        <w:t>11.5.</w:t>
      </w:r>
      <w:r w:rsidRPr="00092BE6">
        <w:rPr>
          <w:rFonts w:ascii="Tahoma" w:hAnsi="Tahoma" w:cs="Tahoma"/>
        </w:rPr>
        <w:t xml:space="preserve"> Zelar para que sejam cumpridas as obrigações assumidas pela licitante vencedora, bem como sejam mantidas todas as condições de habilitação e qualificação exigidas na licitação; </w:t>
      </w:r>
    </w:p>
    <w:p w14:paraId="6F7ED847"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w:t>
      </w:r>
      <w:r w:rsidRPr="00092BE6">
        <w:rPr>
          <w:rFonts w:ascii="Tahoma" w:hAnsi="Tahoma" w:cs="Tahoma"/>
        </w:rPr>
        <w:t xml:space="preserve"> Além das obrigações resultantes da observância da Lei n.º 14.133/21, são obrigações do Contratante: </w:t>
      </w:r>
    </w:p>
    <w:p w14:paraId="703C109B"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11.6.1.</w:t>
      </w:r>
      <w:r w:rsidRPr="00092BE6">
        <w:rPr>
          <w:rFonts w:ascii="Tahoma" w:hAnsi="Tahoma" w:cs="Tahoma"/>
        </w:rPr>
        <w:t xml:space="preserve"> Proporcionar todas as facilidades à Contratada para o bom andamento dos serviços, bem como a designação e disponibilização eventual de locais que servirão de apoio para guarda de equipamentos e estacionamento de máquinas e veículos. </w:t>
      </w:r>
    </w:p>
    <w:p w14:paraId="4B55EB0A"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11.6.2.</w:t>
      </w:r>
      <w:r w:rsidRPr="00092BE6">
        <w:rPr>
          <w:rFonts w:ascii="Tahoma" w:hAnsi="Tahoma" w:cs="Tahoma"/>
        </w:rPr>
        <w:t xml:space="preserve"> Prestar aos funcionários da Contratada as informações e esclarecimentos de que disponha e que eventualmente venham a ser solicitados e indicar as áreas onde os serviços serão executados, bem como sanar dúvidas a que contribuam para a perfeita execução da obra. </w:t>
      </w:r>
    </w:p>
    <w:p w14:paraId="3A26CBA7"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11.6.3.</w:t>
      </w:r>
      <w:r w:rsidRPr="00092BE6">
        <w:rPr>
          <w:rFonts w:ascii="Tahoma" w:hAnsi="Tahoma" w:cs="Tahoma"/>
        </w:rPr>
        <w:t xml:space="preserve"> Acompanhar, conferir e fiscalizar a execução dos serviços objeto do contrato, através de fiscal especialmente designado pelo Contratante, podendo o mesmo receber assessoria de empresa especializada. </w:t>
      </w:r>
    </w:p>
    <w:p w14:paraId="7D5FAA85"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11.6.4.</w:t>
      </w:r>
      <w:r w:rsidRPr="00092BE6">
        <w:rPr>
          <w:rFonts w:ascii="Tahoma" w:hAnsi="Tahoma" w:cs="Tahoma"/>
        </w:rPr>
        <w:t xml:space="preserve"> Manifestar-se formalmente em todos os atos relativos à execução do Contrato, em especial, aplicação de sanções, alterações e repactuações do Contrato. </w:t>
      </w:r>
    </w:p>
    <w:p w14:paraId="5A1D9CE3"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11.6.5.</w:t>
      </w:r>
      <w:r w:rsidRPr="00092BE6">
        <w:rPr>
          <w:rFonts w:ascii="Tahoma" w:hAnsi="Tahoma" w:cs="Tahoma"/>
        </w:rPr>
        <w:t xml:space="preserve"> Apurar e aplicar as sanções administrativas, quando se fizerem necessárias. </w:t>
      </w:r>
    </w:p>
    <w:p w14:paraId="3D1891F2"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11.6.6.</w:t>
      </w:r>
      <w:r w:rsidRPr="00092BE6">
        <w:rPr>
          <w:rFonts w:ascii="Tahoma" w:hAnsi="Tahoma" w:cs="Tahoma"/>
        </w:rPr>
        <w:t xml:space="preserve"> Analisar e atestar os documentos apresentados pela Contratada, quando da cobrança pelos serviços prestados em até cinco (05) dias úteis. Caso haja incorreção nos </w:t>
      </w:r>
      <w:r w:rsidRPr="00092BE6">
        <w:rPr>
          <w:rFonts w:ascii="Tahoma" w:hAnsi="Tahoma" w:cs="Tahoma"/>
        </w:rPr>
        <w:lastRenderedPageBreak/>
        <w:t>documentos recebidos, os mesmos serão devolvidos à Contratada para as devidas correções. A nova contagem dos prazos para análise, ateste e pagamento recomeçará quando da reapresentação dos documentos devidamente corrigidos. </w:t>
      </w:r>
    </w:p>
    <w:p w14:paraId="72A3D6D0"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11.6.7.</w:t>
      </w:r>
      <w:r w:rsidRPr="00092BE6">
        <w:rPr>
          <w:rFonts w:ascii="Tahoma" w:hAnsi="Tahoma" w:cs="Tahoma"/>
        </w:rPr>
        <w:t xml:space="preserve"> Efetuar os pagamentos devidos. </w:t>
      </w:r>
    </w:p>
    <w:p w14:paraId="1274EAF7"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11.6.8.</w:t>
      </w:r>
      <w:r w:rsidRPr="00092BE6">
        <w:rPr>
          <w:rFonts w:ascii="Tahoma" w:hAnsi="Tahoma" w:cs="Tahoma"/>
        </w:rPr>
        <w:t xml:space="preserve"> Avaliar pedidos de aditamento ou supressões na obra, concluindo pelo deferimento ou indeferimento. </w:t>
      </w:r>
    </w:p>
    <w:p w14:paraId="2A66D3E2"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11.6.9.</w:t>
      </w:r>
      <w:r w:rsidRPr="00092BE6">
        <w:rPr>
          <w:rFonts w:ascii="Tahoma" w:hAnsi="Tahoma" w:cs="Tahoma"/>
        </w:rPr>
        <w:t xml:space="preserve"> Verificar a situação </w:t>
      </w:r>
      <w:proofErr w:type="spellStart"/>
      <w:r w:rsidRPr="00092BE6">
        <w:rPr>
          <w:rFonts w:ascii="Tahoma" w:hAnsi="Tahoma" w:cs="Tahoma"/>
        </w:rPr>
        <w:t>habilitatória</w:t>
      </w:r>
      <w:proofErr w:type="spellEnd"/>
      <w:r w:rsidRPr="00092BE6">
        <w:rPr>
          <w:rFonts w:ascii="Tahoma" w:hAnsi="Tahoma" w:cs="Tahoma"/>
        </w:rPr>
        <w:t xml:space="preserve"> da empresa durante a vigência do contrato. </w:t>
      </w:r>
    </w:p>
    <w:p w14:paraId="45DB49E3"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11.6.10.</w:t>
      </w:r>
      <w:r w:rsidRPr="00092BE6">
        <w:rPr>
          <w:rFonts w:ascii="Tahoma" w:hAnsi="Tahoma" w:cs="Tahoma"/>
        </w:rPr>
        <w:t xml:space="preserve"> Promover o recebimento da obra em cada uma de suas etapas e ao final do total da obra, primeiramente da seguinte forma: </w:t>
      </w:r>
    </w:p>
    <w:p w14:paraId="08AE5991" w14:textId="77777777" w:rsidR="00FE2E34" w:rsidRPr="00092BE6" w:rsidRDefault="00FE2E34" w:rsidP="00FE2E34">
      <w:pPr>
        <w:jc w:val="both"/>
        <w:textAlignment w:val="baseline"/>
        <w:rPr>
          <w:rFonts w:ascii="Tahoma" w:hAnsi="Tahoma" w:cs="Tahoma"/>
        </w:rPr>
      </w:pPr>
      <w:r w:rsidRPr="00092BE6">
        <w:rPr>
          <w:rFonts w:ascii="Tahoma" w:hAnsi="Tahoma" w:cs="Tahoma"/>
          <w:b/>
          <w:bCs/>
        </w:rPr>
        <w:t>11.6.11.</w:t>
      </w:r>
      <w:r w:rsidRPr="00092BE6">
        <w:rPr>
          <w:rFonts w:ascii="Tahoma" w:hAnsi="Tahoma" w:cs="Tahoma"/>
        </w:rPr>
        <w:t xml:space="preserve"> De modo provisório mediante termo circunstanciado, assinado pelas partes em 15 (quinze) dias da comunicação escrita da contratada; </w:t>
      </w:r>
    </w:p>
    <w:p w14:paraId="23AEC9D2"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11.6.12.</w:t>
      </w:r>
      <w:r w:rsidRPr="00092BE6">
        <w:rPr>
          <w:rFonts w:ascii="Tahoma" w:hAnsi="Tahoma" w:cs="Tahoma"/>
        </w:rPr>
        <w:t xml:space="preserve"> De modo definitivo, mediante termo circunstanciado, assinado pelas partes em 90 (noventa) dias após vistoria que comprove a adequação do objeto contratual.  </w:t>
      </w:r>
    </w:p>
    <w:p w14:paraId="03815555" w14:textId="77777777" w:rsidR="00FE2E34" w:rsidRPr="00092BE6" w:rsidRDefault="00FE2E34" w:rsidP="00FE2E34">
      <w:pPr>
        <w:ind w:right="-15"/>
        <w:jc w:val="both"/>
        <w:textAlignment w:val="baseline"/>
        <w:rPr>
          <w:rFonts w:ascii="Tahoma" w:hAnsi="Tahoma" w:cs="Tahoma"/>
        </w:rPr>
      </w:pPr>
    </w:p>
    <w:p w14:paraId="13B361C4"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DÉCIMA SEGUNDA – DA EXECUÇÃO E FISCALIZAÇÃO DO CONTRATO</w:t>
      </w:r>
      <w:r w:rsidRPr="00092BE6">
        <w:rPr>
          <w:rFonts w:ascii="Tahoma" w:hAnsi="Tahoma" w:cs="Tahoma"/>
        </w:rPr>
        <w:t> </w:t>
      </w:r>
    </w:p>
    <w:p w14:paraId="63BA6568"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12.1.</w:t>
      </w:r>
      <w:r w:rsidRPr="00092BE6">
        <w:rPr>
          <w:rFonts w:ascii="Tahoma" w:hAnsi="Tahoma" w:cs="Tahoma"/>
        </w:rPr>
        <w:t xml:space="preserve"> O acompanhamento e a fiscalização do serviço, objeto deste instrumento contratual, serão exercidos por um representante do Contratante, designado Fiscal do Contrato. </w:t>
      </w:r>
    </w:p>
    <w:p w14:paraId="00D13262"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12.2.</w:t>
      </w:r>
      <w:r w:rsidRPr="00092BE6">
        <w:rPr>
          <w:rFonts w:ascii="Tahoma" w:hAnsi="Tahoma" w:cs="Tahoma"/>
          <w:bCs/>
        </w:rPr>
        <w:t xml:space="preserve"> </w:t>
      </w:r>
      <w:r w:rsidRPr="00092BE6">
        <w:rPr>
          <w:rFonts w:ascii="Tahoma" w:hAnsi="Tahoma" w:cs="Tahoma"/>
        </w:rPr>
        <w:t>A fiscalização será exercida no interesse do Contratante e não exclui ou reduz a responsabilidade da Contratada, inclusive perante terceiros, por conduta omissiva ou comissiva de seus agentes, nem implica corresponsabilidade do Poder Público ou de seus agentes e prepostos. </w:t>
      </w:r>
    </w:p>
    <w:p w14:paraId="748686C8"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12.3.</w:t>
      </w:r>
      <w:r w:rsidRPr="00092BE6">
        <w:rPr>
          <w:rFonts w:ascii="Tahoma" w:hAnsi="Tahoma" w:cs="Tahoma"/>
        </w:rPr>
        <w:t xml:space="preserve"> Não obstante a Contratada seja a única e exclusiva responsável pela execução de todos os serviços, o Contratante reserva-se o direito de, sem que restrinja a plenitude dessa responsabilidade, exercer a mais ampla e completa fiscalização sobre os serviços, podendo para isso; </w:t>
      </w:r>
    </w:p>
    <w:p w14:paraId="67ED94CD"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12.3.1.</w:t>
      </w:r>
      <w:r w:rsidRPr="00092BE6">
        <w:rPr>
          <w:rFonts w:ascii="Tahoma" w:hAnsi="Tahoma" w:cs="Tahoma"/>
        </w:rPr>
        <w:t xml:space="preserve"> Observar o fiel adimplemento das disposições contratuais </w:t>
      </w:r>
    </w:p>
    <w:p w14:paraId="2072624D"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12.3.2.</w:t>
      </w:r>
      <w:r w:rsidRPr="00092BE6">
        <w:rPr>
          <w:rFonts w:ascii="Tahoma" w:hAnsi="Tahoma" w:cs="Tahoma"/>
        </w:rPr>
        <w:t xml:space="preserve"> Ordenar a suspensão da execução dos serviços contratados se estiver em desacordo com o pactuado, sem prejuízo das penalidades a que à Contratada está sujeita, garantido o contraditório </w:t>
      </w:r>
    </w:p>
    <w:p w14:paraId="5F31F80A"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12.4.</w:t>
      </w:r>
      <w:r w:rsidRPr="00092BE6">
        <w:rPr>
          <w:rFonts w:ascii="Tahoma" w:hAnsi="Tahoma" w:cs="Tahoma"/>
        </w:rPr>
        <w:t xml:space="preserve"> A Contratada deverá manter os seguintes procedimentos, necessários ao desempenho da fiscalização: </w:t>
      </w:r>
    </w:p>
    <w:p w14:paraId="1B059032"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12.4.1</w:t>
      </w:r>
      <w:r w:rsidRPr="00092BE6">
        <w:rPr>
          <w:rFonts w:ascii="Tahoma" w:hAnsi="Tahoma" w:cs="Tahoma"/>
          <w:bCs/>
        </w:rPr>
        <w:t>.</w:t>
      </w:r>
      <w:r w:rsidRPr="00092BE6">
        <w:rPr>
          <w:rFonts w:ascii="Tahoma" w:hAnsi="Tahoma" w:cs="Tahoma"/>
        </w:rPr>
        <w:t xml:space="preserve"> O livro Diário de Obra deverá ser numerado e estar à disposição no local da obra, sendo que, a sua manutenção, aquisição e guarda é de inteira responsabilidade da Contratada, a qual deverá entregar periodicamente, cópia devida ao Fiscal do Contratante, responsável pela Fiscalização, ou a terceiros contratados pela Administração para esse fim. </w:t>
      </w:r>
    </w:p>
    <w:p w14:paraId="3F798B9B" w14:textId="77777777" w:rsidR="00FE2E34" w:rsidRPr="006D6431" w:rsidRDefault="00FE2E34" w:rsidP="00FE2E34">
      <w:pPr>
        <w:ind w:right="-15"/>
        <w:jc w:val="both"/>
        <w:textAlignment w:val="baseline"/>
        <w:rPr>
          <w:rFonts w:ascii="Tahoma" w:hAnsi="Tahoma" w:cs="Tahoma"/>
        </w:rPr>
      </w:pPr>
      <w:r w:rsidRPr="006D6431">
        <w:rPr>
          <w:rFonts w:ascii="Tahoma" w:hAnsi="Tahoma" w:cs="Tahoma"/>
          <w:b/>
        </w:rPr>
        <w:lastRenderedPageBreak/>
        <w:t>12.4.2.</w:t>
      </w:r>
      <w:r w:rsidRPr="006D6431">
        <w:rPr>
          <w:rFonts w:ascii="Tahoma" w:hAnsi="Tahoma" w:cs="Tahoma"/>
        </w:rPr>
        <w:t xml:space="preserve"> As observações, dúvidas e questionamentos técnicos que porventura surgirem sobre a realização dos trabalhos da Contratada, deverão ser anotados e assinados pela Fiscalização no Diário de Obra, e, aquela se obriga a dar ciência dessas anotações no próprio Livro, através de assinatura de seu engenheiro responsável técnico </w:t>
      </w:r>
    </w:p>
    <w:p w14:paraId="34ED910D" w14:textId="77777777" w:rsidR="00FE2E34" w:rsidRPr="006D6431" w:rsidRDefault="00FE2E34" w:rsidP="00FE2E34">
      <w:pPr>
        <w:ind w:right="-15"/>
        <w:jc w:val="both"/>
        <w:textAlignment w:val="baseline"/>
        <w:rPr>
          <w:rFonts w:ascii="Tahoma" w:hAnsi="Tahoma" w:cs="Tahoma"/>
        </w:rPr>
      </w:pPr>
      <w:r w:rsidRPr="006D6431">
        <w:rPr>
          <w:rFonts w:ascii="Tahoma" w:hAnsi="Tahoma" w:cs="Tahoma"/>
          <w:b/>
        </w:rPr>
        <w:t>12.4.3.</w:t>
      </w:r>
      <w:r w:rsidRPr="006D6431">
        <w:rPr>
          <w:rFonts w:ascii="Tahoma" w:hAnsi="Tahoma" w:cs="Tahoma"/>
        </w:rPr>
        <w:t xml:space="preserve"> Além das anotações obrigatórias sobre serviços em andamento, a Contratada deverá recorrer ao Diário de Obra sempre que surgirem imprevistos decorrentes de acidentes ou condições especiais. Neste caso também é imprescindível a assinatura de ambas as partes no livro, como formalização de concordância com o assunto relatado. </w:t>
      </w:r>
    </w:p>
    <w:p w14:paraId="18E26E1A" w14:textId="77777777" w:rsidR="00FE2E34" w:rsidRPr="006D6431" w:rsidRDefault="00FE2E34" w:rsidP="00FE2E34">
      <w:pPr>
        <w:ind w:right="-15"/>
        <w:jc w:val="both"/>
        <w:textAlignment w:val="baseline"/>
        <w:rPr>
          <w:rFonts w:ascii="Tahoma" w:hAnsi="Tahoma" w:cs="Tahoma"/>
        </w:rPr>
      </w:pPr>
      <w:r w:rsidRPr="006D6431">
        <w:rPr>
          <w:rFonts w:ascii="Tahoma" w:hAnsi="Tahoma" w:cs="Tahoma"/>
          <w:b/>
        </w:rPr>
        <w:t>12.4.4.</w:t>
      </w:r>
      <w:r w:rsidRPr="006D6431">
        <w:rPr>
          <w:rFonts w:ascii="Tahoma" w:hAnsi="Tahoma" w:cs="Tahoma"/>
          <w:bCs/>
        </w:rPr>
        <w:t xml:space="preserve"> </w:t>
      </w:r>
      <w:r w:rsidRPr="006D6431">
        <w:rPr>
          <w:rFonts w:ascii="Tahoma" w:hAnsi="Tahoma" w:cs="Tahoma"/>
        </w:rPr>
        <w:t>Serão obrigatoriamente registrados no Diário de Obra: </w:t>
      </w:r>
    </w:p>
    <w:p w14:paraId="41A68EC5" w14:textId="77777777" w:rsidR="00FE2E34" w:rsidRPr="006D6431" w:rsidRDefault="00FE2E34" w:rsidP="00DE1908">
      <w:pPr>
        <w:pStyle w:val="PargrafodaLista"/>
        <w:numPr>
          <w:ilvl w:val="3"/>
          <w:numId w:val="73"/>
        </w:numPr>
        <w:ind w:right="-15"/>
        <w:jc w:val="both"/>
        <w:textAlignment w:val="baseline"/>
        <w:rPr>
          <w:rFonts w:ascii="Tahoma" w:hAnsi="Tahoma" w:cs="Tahoma"/>
        </w:rPr>
      </w:pPr>
      <w:r w:rsidRPr="006D6431">
        <w:rPr>
          <w:rFonts w:ascii="Tahoma" w:hAnsi="Tahoma" w:cs="Tahoma"/>
        </w:rPr>
        <w:t>Pela Contratada: </w:t>
      </w:r>
    </w:p>
    <w:p w14:paraId="2DC005AB"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Condições meteorológicas prejudiciais ao andamento do trabalho; </w:t>
      </w:r>
    </w:p>
    <w:p w14:paraId="3AA62C64"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Falhas nos serviços de terceiros não sujeitos à sua ingerência; </w:t>
      </w:r>
    </w:p>
    <w:p w14:paraId="1401C5CF"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As consultas à fiscalização; </w:t>
      </w:r>
    </w:p>
    <w:p w14:paraId="230E42A2"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As datas de conclusão de etapas caracterizadas de acordo com o cronograma; </w:t>
      </w:r>
    </w:p>
    <w:p w14:paraId="751F0FAC"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Acidentes ocorridos no trabalho; </w:t>
      </w:r>
    </w:p>
    <w:p w14:paraId="43A93CFC"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Respostas às interpelações da Fiscalização; </w:t>
      </w:r>
    </w:p>
    <w:p w14:paraId="4E9560FE"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A eventual escassez de material que resulte em dificuldades para execução da obra ou serviço; </w:t>
      </w:r>
    </w:p>
    <w:p w14:paraId="53B6DB1F" w14:textId="77777777" w:rsidR="00FE2E34" w:rsidRPr="006D6431" w:rsidRDefault="00FE2E34" w:rsidP="00DE1908">
      <w:pPr>
        <w:pStyle w:val="PargrafodaLista"/>
        <w:numPr>
          <w:ilvl w:val="0"/>
          <w:numId w:val="74"/>
        </w:numPr>
        <w:tabs>
          <w:tab w:val="left" w:pos="426"/>
        </w:tabs>
        <w:jc w:val="both"/>
        <w:textAlignment w:val="baseline"/>
        <w:rPr>
          <w:rFonts w:ascii="Tahoma" w:hAnsi="Tahoma" w:cs="Tahoma"/>
        </w:rPr>
      </w:pPr>
      <w:r w:rsidRPr="006D6431">
        <w:rPr>
          <w:rFonts w:ascii="Tahoma" w:hAnsi="Tahoma" w:cs="Tahoma"/>
        </w:rPr>
        <w:t>Outros fatos que a juízo da Contratada, deverão ser objeto de registro.  </w:t>
      </w:r>
    </w:p>
    <w:p w14:paraId="29010EDA" w14:textId="77777777" w:rsidR="00FE2E34" w:rsidRPr="006D6431" w:rsidRDefault="00FE2E34" w:rsidP="00FE2E34">
      <w:pPr>
        <w:tabs>
          <w:tab w:val="num" w:pos="0"/>
          <w:tab w:val="left" w:pos="426"/>
        </w:tabs>
        <w:ind w:right="-15"/>
        <w:jc w:val="both"/>
        <w:textAlignment w:val="baseline"/>
        <w:rPr>
          <w:rFonts w:ascii="Tahoma" w:hAnsi="Tahoma" w:cs="Tahoma"/>
        </w:rPr>
      </w:pPr>
      <w:r w:rsidRPr="006D6431">
        <w:rPr>
          <w:rFonts w:ascii="Tahoma" w:hAnsi="Tahoma" w:cs="Tahoma"/>
          <w:b/>
        </w:rPr>
        <w:t>12.4.4.2.</w:t>
      </w:r>
      <w:r w:rsidRPr="006D6431">
        <w:rPr>
          <w:rFonts w:ascii="Tahoma" w:hAnsi="Tahoma" w:cs="Tahoma"/>
        </w:rPr>
        <w:t xml:space="preserve"> Pela Fiscalização: </w:t>
      </w:r>
    </w:p>
    <w:p w14:paraId="28A38BD3" w14:textId="77777777" w:rsidR="00FE2E34" w:rsidRPr="006D6431" w:rsidRDefault="00FE2E34" w:rsidP="00DE1908">
      <w:pPr>
        <w:pStyle w:val="PargrafodaLista"/>
        <w:numPr>
          <w:ilvl w:val="1"/>
          <w:numId w:val="53"/>
        </w:numPr>
        <w:tabs>
          <w:tab w:val="left" w:pos="426"/>
        </w:tabs>
        <w:jc w:val="both"/>
        <w:textAlignment w:val="baseline"/>
        <w:rPr>
          <w:rFonts w:ascii="Tahoma" w:hAnsi="Tahoma" w:cs="Tahoma"/>
        </w:rPr>
      </w:pPr>
      <w:r w:rsidRPr="006D6431">
        <w:rPr>
          <w:rFonts w:ascii="Tahoma" w:hAnsi="Tahoma" w:cs="Tahoma"/>
        </w:rPr>
        <w:t>Juízo formado sobre o andamento da obra ou serviço, tendo em vista os projetos, especificações, prazos e cronogramas; </w:t>
      </w:r>
    </w:p>
    <w:p w14:paraId="2537F432" w14:textId="77777777" w:rsidR="00FE2E34" w:rsidRPr="006D6431" w:rsidRDefault="00FE2E34" w:rsidP="00DE1908">
      <w:pPr>
        <w:pStyle w:val="PargrafodaLista"/>
        <w:numPr>
          <w:ilvl w:val="1"/>
          <w:numId w:val="53"/>
        </w:numPr>
        <w:tabs>
          <w:tab w:val="left" w:pos="426"/>
        </w:tabs>
        <w:jc w:val="both"/>
        <w:textAlignment w:val="baseline"/>
        <w:rPr>
          <w:rFonts w:ascii="Tahoma" w:hAnsi="Tahoma" w:cs="Tahoma"/>
        </w:rPr>
      </w:pPr>
      <w:r w:rsidRPr="006D6431">
        <w:rPr>
          <w:rFonts w:ascii="Tahoma" w:hAnsi="Tahoma" w:cs="Tahoma"/>
        </w:rPr>
        <w:t>Solução às consultas lançadas ou formuladas pela Contratada no "Diário de Obra"; </w:t>
      </w:r>
    </w:p>
    <w:p w14:paraId="6E9FF422" w14:textId="77777777" w:rsidR="00FE2E34" w:rsidRPr="006D6431" w:rsidRDefault="00FE2E34" w:rsidP="00DE1908">
      <w:pPr>
        <w:pStyle w:val="PargrafodaLista"/>
        <w:numPr>
          <w:ilvl w:val="1"/>
          <w:numId w:val="53"/>
        </w:numPr>
        <w:tabs>
          <w:tab w:val="left" w:pos="426"/>
        </w:tabs>
        <w:jc w:val="both"/>
        <w:textAlignment w:val="baseline"/>
        <w:rPr>
          <w:rFonts w:ascii="Tahoma" w:hAnsi="Tahoma" w:cs="Tahoma"/>
        </w:rPr>
      </w:pPr>
      <w:r w:rsidRPr="006D6431">
        <w:rPr>
          <w:rFonts w:ascii="Tahoma" w:hAnsi="Tahoma" w:cs="Tahoma"/>
        </w:rPr>
        <w:t>Restrições que lhe pareçam cabíveis a respeito do andamento dos trabalhos e do desempenho da empreiteira a sua Equipe; </w:t>
      </w:r>
    </w:p>
    <w:p w14:paraId="0965B19E" w14:textId="77777777" w:rsidR="00FE2E34" w:rsidRPr="006D6431" w:rsidRDefault="00FE2E34" w:rsidP="00DE1908">
      <w:pPr>
        <w:pStyle w:val="PargrafodaLista"/>
        <w:numPr>
          <w:ilvl w:val="1"/>
          <w:numId w:val="53"/>
        </w:numPr>
        <w:tabs>
          <w:tab w:val="left" w:pos="426"/>
        </w:tabs>
        <w:jc w:val="both"/>
        <w:textAlignment w:val="baseline"/>
        <w:rPr>
          <w:rFonts w:ascii="Tahoma" w:hAnsi="Tahoma" w:cs="Tahoma"/>
        </w:rPr>
      </w:pPr>
      <w:r w:rsidRPr="006D6431">
        <w:rPr>
          <w:rFonts w:ascii="Tahoma" w:hAnsi="Tahoma" w:cs="Tahoma"/>
        </w:rPr>
        <w:t>Determinação de providências para o cumprimento dos projetos, especificações e segurança das obras; </w:t>
      </w:r>
    </w:p>
    <w:p w14:paraId="1D5BB837" w14:textId="77777777" w:rsidR="00FE2E34" w:rsidRPr="006D6431" w:rsidRDefault="00FE2E34" w:rsidP="00DE1908">
      <w:pPr>
        <w:pStyle w:val="PargrafodaLista"/>
        <w:numPr>
          <w:ilvl w:val="1"/>
          <w:numId w:val="53"/>
        </w:numPr>
        <w:tabs>
          <w:tab w:val="left" w:pos="426"/>
        </w:tabs>
        <w:jc w:val="both"/>
        <w:textAlignment w:val="baseline"/>
        <w:rPr>
          <w:rFonts w:ascii="Tahoma" w:hAnsi="Tahoma" w:cs="Tahoma"/>
        </w:rPr>
      </w:pPr>
      <w:r w:rsidRPr="006D6431">
        <w:rPr>
          <w:rFonts w:ascii="Tahoma" w:hAnsi="Tahoma" w:cs="Tahoma"/>
        </w:rPr>
        <w:t>Outros fatos ou observações cujo registro se torne conveniente ao trabalho da fiscalização.  </w:t>
      </w:r>
    </w:p>
    <w:p w14:paraId="62B6EA33" w14:textId="77777777" w:rsidR="00FE2E34" w:rsidRPr="00092BE6" w:rsidRDefault="00FE2E34" w:rsidP="00FE2E34">
      <w:pPr>
        <w:tabs>
          <w:tab w:val="left" w:pos="426"/>
        </w:tabs>
        <w:ind w:right="-15"/>
        <w:jc w:val="both"/>
        <w:textAlignment w:val="baseline"/>
        <w:rPr>
          <w:rFonts w:ascii="Tahoma" w:hAnsi="Tahoma" w:cs="Tahoma"/>
        </w:rPr>
      </w:pPr>
    </w:p>
    <w:p w14:paraId="1E4386AA" w14:textId="77777777" w:rsidR="00FE2E34" w:rsidRPr="00092BE6" w:rsidRDefault="00FE2E34" w:rsidP="00FE2E34">
      <w:pPr>
        <w:shd w:val="clear" w:color="auto" w:fill="D9D9D9"/>
        <w:tabs>
          <w:tab w:val="num" w:pos="0"/>
        </w:tabs>
        <w:ind w:right="-15"/>
        <w:jc w:val="both"/>
        <w:textAlignment w:val="baseline"/>
        <w:rPr>
          <w:rFonts w:ascii="Tahoma" w:hAnsi="Tahoma" w:cs="Tahoma"/>
        </w:rPr>
      </w:pPr>
      <w:r w:rsidRPr="00092BE6">
        <w:rPr>
          <w:rFonts w:ascii="Tahoma" w:hAnsi="Tahoma" w:cs="Tahoma"/>
          <w:b/>
          <w:bCs/>
        </w:rPr>
        <w:t>CLÁUSULA DÉCIMA TERCEIRA – DO PAGAMENTO</w:t>
      </w:r>
      <w:r w:rsidRPr="00092BE6">
        <w:rPr>
          <w:rFonts w:ascii="Tahoma" w:hAnsi="Tahoma" w:cs="Tahoma"/>
        </w:rPr>
        <w:t> </w:t>
      </w:r>
    </w:p>
    <w:p w14:paraId="1F91DCF6" w14:textId="77777777" w:rsidR="00FE2E34" w:rsidRPr="00092BE6" w:rsidRDefault="00FE2E34" w:rsidP="00FE2E34">
      <w:pPr>
        <w:pStyle w:val="Nvel02"/>
        <w:numPr>
          <w:ilvl w:val="0"/>
          <w:numId w:val="0"/>
        </w:numPr>
        <w:spacing w:line="288" w:lineRule="auto"/>
        <w:rPr>
          <w:rFonts w:ascii="Tahoma" w:hAnsi="Tahoma" w:cs="Tahoma"/>
        </w:rPr>
      </w:pPr>
      <w:r w:rsidRPr="00092BE6">
        <w:rPr>
          <w:rFonts w:ascii="Tahoma" w:hAnsi="Tahoma" w:cs="Tahoma"/>
          <w:b/>
        </w:rPr>
        <w:t>13.1</w:t>
      </w:r>
      <w:r w:rsidRPr="00092BE6">
        <w:rPr>
          <w:rFonts w:ascii="Tahoma" w:hAnsi="Tahoma" w:cs="Tahoma"/>
        </w:rPr>
        <w:t xml:space="preserve"> O pagamento será efetuado por meio de medições aferidas dos valores e porcentagens constantes na planilha orçamentária ofertada pela LICITANTE vencedora. Os pagamentos serão realizados em até 30 (trinta) dias, a contar do recebimento de nota fiscal referente à medição realizada, e quando mantidas as mesmas condições iniciais de habilitação no certame, e caso não haja fato impeditivo para o qual tenha concorrido a Contratada.</w:t>
      </w:r>
    </w:p>
    <w:p w14:paraId="39D67B7F"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lastRenderedPageBreak/>
        <w:t>13.2.</w:t>
      </w:r>
      <w:r w:rsidRPr="00092BE6">
        <w:rPr>
          <w:rFonts w:ascii="Tahoma" w:hAnsi="Tahoma" w:cs="Tahoma"/>
        </w:rPr>
        <w:t xml:space="preserve"> Os pagamentos estão condicionados a apresentação das medições e das faturas dos serviços </w:t>
      </w:r>
      <w:r>
        <w:rPr>
          <w:rFonts w:ascii="Tahoma" w:hAnsi="Tahoma" w:cs="Tahoma"/>
        </w:rPr>
        <w:t>p</w:t>
      </w:r>
      <w:r w:rsidRPr="00092BE6">
        <w:rPr>
          <w:rFonts w:ascii="Tahoma" w:hAnsi="Tahoma" w:cs="Tahoma"/>
        </w:rPr>
        <w:t>restados, devidamente acompanhadas do termo circunstanciado de recebimento expedido pela Secretaria Municipal de Administração. </w:t>
      </w:r>
    </w:p>
    <w:p w14:paraId="744C7E77"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13.3</w:t>
      </w:r>
      <w:r w:rsidRPr="00092BE6">
        <w:rPr>
          <w:rFonts w:ascii="Tahoma" w:hAnsi="Tahoma" w:cs="Tahoma"/>
        </w:rPr>
        <w:t xml:space="preserve">. Os pagamentos dos serviços prestados, objeto do presente contrato serão efetuados mediante ordem bancária com a apresentação de demonstrativo especificado dos serviços executados e mediante apresentação de fatura apresentada pela CONTRATADA atestada e </w:t>
      </w:r>
      <w:proofErr w:type="spellStart"/>
      <w:r w:rsidRPr="00092BE6">
        <w:rPr>
          <w:rFonts w:ascii="Tahoma" w:hAnsi="Tahoma" w:cs="Tahoma"/>
        </w:rPr>
        <w:t>vistada</w:t>
      </w:r>
      <w:proofErr w:type="spellEnd"/>
      <w:r w:rsidRPr="00092BE6">
        <w:rPr>
          <w:rFonts w:ascii="Tahoma" w:hAnsi="Tahoma" w:cs="Tahoma"/>
        </w:rPr>
        <w:t xml:space="preserve"> pelo Fiscal competente.</w:t>
      </w:r>
    </w:p>
    <w:p w14:paraId="359C9870"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13.4.</w:t>
      </w:r>
      <w:r w:rsidRPr="00092BE6">
        <w:rPr>
          <w:rFonts w:ascii="Tahoma" w:hAnsi="Tahoma" w:cs="Tahoma"/>
        </w:rPr>
        <w:t xml:space="preserve"> O Contrato durante toda sua vigência e execução deverá observar o equilíbrio financeiro nos parâmetros da proposta feita pela CONTRATADA; </w:t>
      </w:r>
    </w:p>
    <w:p w14:paraId="5390C83E" w14:textId="77777777" w:rsidR="00FE2E34" w:rsidRPr="00092BE6" w:rsidRDefault="00FE2E34" w:rsidP="00FE2E34">
      <w:pPr>
        <w:jc w:val="both"/>
        <w:textAlignment w:val="baseline"/>
        <w:rPr>
          <w:rFonts w:ascii="Tahoma" w:hAnsi="Tahoma" w:cs="Tahoma"/>
        </w:rPr>
      </w:pPr>
      <w:r w:rsidRPr="00092BE6">
        <w:rPr>
          <w:rFonts w:ascii="Tahoma" w:hAnsi="Tahoma" w:cs="Tahoma"/>
          <w:b/>
          <w:bCs/>
        </w:rPr>
        <w:t>13.5.</w:t>
      </w:r>
      <w:r w:rsidRPr="00092BE6">
        <w:rPr>
          <w:rFonts w:ascii="Tahoma" w:hAnsi="Tahoma" w:cs="Tahoma"/>
        </w:rPr>
        <w:t xml:space="preserve"> O CONTRATANTE, independente das quantias previstas neste instrumento poderá sustar o pagamento de qualquer fatura ou recibo no todo ou em parte, nos seguintes casos; </w:t>
      </w:r>
    </w:p>
    <w:p w14:paraId="745EDE44" w14:textId="77777777" w:rsidR="00FE2E34" w:rsidRPr="00092BE6" w:rsidRDefault="00FE2E34" w:rsidP="00FE2E34">
      <w:pPr>
        <w:jc w:val="both"/>
        <w:textAlignment w:val="baseline"/>
        <w:rPr>
          <w:rFonts w:ascii="Tahoma" w:hAnsi="Tahoma" w:cs="Tahoma"/>
        </w:rPr>
      </w:pPr>
      <w:r w:rsidRPr="00092BE6">
        <w:rPr>
          <w:rFonts w:ascii="Tahoma" w:hAnsi="Tahoma" w:cs="Tahoma"/>
          <w:b/>
          <w:bCs/>
        </w:rPr>
        <w:t>13.5.1</w:t>
      </w:r>
      <w:r w:rsidRPr="00092BE6">
        <w:rPr>
          <w:rFonts w:ascii="Tahoma" w:hAnsi="Tahoma" w:cs="Tahoma"/>
        </w:rPr>
        <w:t>. Execução incorreta ocorrida nos serviços; </w:t>
      </w:r>
    </w:p>
    <w:p w14:paraId="7681DE8C" w14:textId="77777777" w:rsidR="00FE2E34" w:rsidRPr="00092BE6" w:rsidRDefault="00FE2E34" w:rsidP="00FE2E34">
      <w:pPr>
        <w:jc w:val="both"/>
        <w:textAlignment w:val="baseline"/>
        <w:rPr>
          <w:rFonts w:ascii="Tahoma" w:hAnsi="Tahoma" w:cs="Tahoma"/>
        </w:rPr>
      </w:pPr>
      <w:r w:rsidRPr="00092BE6">
        <w:rPr>
          <w:rFonts w:ascii="Tahoma" w:hAnsi="Tahoma" w:cs="Tahoma"/>
          <w:b/>
          <w:bCs/>
        </w:rPr>
        <w:t>13.5.2</w:t>
      </w:r>
      <w:r w:rsidRPr="00092BE6">
        <w:rPr>
          <w:rFonts w:ascii="Tahoma" w:hAnsi="Tahoma" w:cs="Tahoma"/>
        </w:rPr>
        <w:t>. Existência de qualquer débito exigível pelo CONTRATANTE. </w:t>
      </w:r>
    </w:p>
    <w:p w14:paraId="6F4386D6"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13.6.</w:t>
      </w:r>
      <w:r w:rsidRPr="00092BE6">
        <w:rPr>
          <w:rFonts w:ascii="Tahoma" w:hAnsi="Tahoma" w:cs="Tahoma"/>
        </w:rPr>
        <w:t xml:space="preserve"> A Contratada deverá apresentar as seguintes regularidades, acompanhado das notas fiscais. </w:t>
      </w:r>
    </w:p>
    <w:p w14:paraId="0C98A1D4"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13.6.1.</w:t>
      </w:r>
      <w:r w:rsidRPr="00092BE6">
        <w:rPr>
          <w:rFonts w:ascii="Tahoma" w:hAnsi="Tahoma" w:cs="Tahoma"/>
        </w:rPr>
        <w:t xml:space="preserve"> Certidão Negativa de Tributos Federais unificada com a CND-INSS, fornecida pela Fazenda Federal, e a Dívida Ativa da União, fornecida pela Procuradoria da Fazenda Nacional; </w:t>
      </w:r>
    </w:p>
    <w:p w14:paraId="5684ECA6" w14:textId="6C97C0EE" w:rsidR="00FE2E34" w:rsidRPr="00092BE6" w:rsidRDefault="00FE2E34" w:rsidP="00FE2E34">
      <w:pPr>
        <w:ind w:right="-15"/>
        <w:jc w:val="both"/>
        <w:textAlignment w:val="baseline"/>
        <w:rPr>
          <w:rFonts w:ascii="Tahoma" w:hAnsi="Tahoma" w:cs="Tahoma"/>
        </w:rPr>
      </w:pPr>
      <w:r w:rsidRPr="00092BE6">
        <w:rPr>
          <w:rFonts w:ascii="Tahoma" w:hAnsi="Tahoma" w:cs="Tahoma"/>
          <w:b/>
        </w:rPr>
        <w:t>13.6.2.</w:t>
      </w:r>
      <w:r w:rsidRPr="00092BE6">
        <w:rPr>
          <w:rFonts w:ascii="Tahoma" w:hAnsi="Tahoma" w:cs="Tahoma"/>
        </w:rPr>
        <w:t xml:space="preserve"> Certidão Negativa de Débitos Municipais</w:t>
      </w:r>
      <w:r w:rsidR="009055C6">
        <w:rPr>
          <w:rFonts w:ascii="Tahoma" w:hAnsi="Tahoma" w:cs="Tahoma"/>
        </w:rPr>
        <w:t xml:space="preserve"> do local da sede da empresa licitante;</w:t>
      </w:r>
      <w:r w:rsidRPr="00092BE6">
        <w:rPr>
          <w:rFonts w:ascii="Tahoma" w:hAnsi="Tahoma" w:cs="Tahoma"/>
        </w:rPr>
        <w:t> </w:t>
      </w:r>
    </w:p>
    <w:p w14:paraId="447783B5"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13.6.3.</w:t>
      </w:r>
      <w:r w:rsidRPr="00092BE6">
        <w:rPr>
          <w:rFonts w:ascii="Tahoma" w:hAnsi="Tahoma" w:cs="Tahoma"/>
        </w:rPr>
        <w:t xml:space="preserve"> Certidão de Regularidade com Fundo de Garantia por Tempo de Serviço (FGTS); </w:t>
      </w:r>
    </w:p>
    <w:p w14:paraId="380483B5"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13.6.4.</w:t>
      </w:r>
      <w:r w:rsidRPr="00092BE6">
        <w:rPr>
          <w:rFonts w:ascii="Tahoma" w:hAnsi="Tahoma" w:cs="Tahoma"/>
          <w:bCs/>
        </w:rPr>
        <w:t xml:space="preserve"> </w:t>
      </w:r>
      <w:r w:rsidRPr="00092BE6">
        <w:rPr>
          <w:rFonts w:ascii="Tahoma" w:hAnsi="Tahoma" w:cs="Tahoma"/>
        </w:rPr>
        <w:t>Prova de inexistência de débitos inadimplidos perante a Justiça do Trabalho, mediante a apresentação de Certidão Negativa de Débitos Trabalhistas (CNDT). </w:t>
      </w:r>
    </w:p>
    <w:p w14:paraId="203D7F23"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13.6.</w:t>
      </w:r>
      <w:r>
        <w:rPr>
          <w:rFonts w:ascii="Tahoma" w:hAnsi="Tahoma" w:cs="Tahoma"/>
          <w:b/>
        </w:rPr>
        <w:t>5</w:t>
      </w:r>
      <w:r w:rsidRPr="00092BE6">
        <w:rPr>
          <w:rFonts w:ascii="Tahoma" w:hAnsi="Tahoma" w:cs="Tahoma"/>
          <w:bCs/>
        </w:rPr>
        <w:t>.</w:t>
      </w:r>
      <w:r w:rsidRPr="00092BE6">
        <w:rPr>
          <w:rFonts w:ascii="Tahoma" w:hAnsi="Tahoma" w:cs="Tahoma"/>
        </w:rPr>
        <w:t xml:space="preserve"> Apresentar a planilha corresponde a medição e memória de cálculo detalhada, relatório fotográfico e diário de obra conforme medição. </w:t>
      </w:r>
    </w:p>
    <w:p w14:paraId="72432705"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13.6.</w:t>
      </w:r>
      <w:r>
        <w:rPr>
          <w:rFonts w:ascii="Tahoma" w:hAnsi="Tahoma" w:cs="Tahoma"/>
          <w:b/>
        </w:rPr>
        <w:t>6</w:t>
      </w:r>
      <w:r w:rsidRPr="00092BE6">
        <w:rPr>
          <w:rFonts w:ascii="Tahoma" w:hAnsi="Tahoma" w:cs="Tahoma"/>
          <w:b/>
        </w:rPr>
        <w:t>.</w:t>
      </w:r>
      <w:r w:rsidRPr="00092BE6">
        <w:rPr>
          <w:rFonts w:ascii="Tahoma" w:hAnsi="Tahoma" w:cs="Tahoma"/>
        </w:rPr>
        <w:t xml:space="preserve"> A validade das certidões deverá ser correspondente a programação de pagamento, constante no item </w:t>
      </w:r>
      <w:r w:rsidRPr="00092BE6">
        <w:rPr>
          <w:rFonts w:ascii="Tahoma" w:hAnsi="Tahoma" w:cs="Tahoma"/>
          <w:bCs/>
        </w:rPr>
        <w:t>13.2</w:t>
      </w:r>
      <w:r w:rsidRPr="00092BE6">
        <w:rPr>
          <w:rFonts w:ascii="Tahoma" w:hAnsi="Tahoma" w:cs="Tahoma"/>
        </w:rPr>
        <w:t>, devendo o contratado ficar responsável pela conferência de tal validade. </w:t>
      </w:r>
    </w:p>
    <w:p w14:paraId="153CEBB2"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13.7.</w:t>
      </w:r>
      <w:r w:rsidRPr="00092BE6">
        <w:rPr>
          <w:rFonts w:ascii="Tahoma" w:hAnsi="Tahoma" w:cs="Tahoma"/>
        </w:rPr>
        <w:t xml:space="preserve"> Nenhum pagamento será efetuado à </w:t>
      </w:r>
      <w:r w:rsidRPr="00092BE6">
        <w:rPr>
          <w:rFonts w:ascii="Tahoma" w:hAnsi="Tahoma" w:cs="Tahoma"/>
          <w:bCs/>
        </w:rPr>
        <w:t>CONTRATADA</w:t>
      </w:r>
      <w:r w:rsidRPr="00092BE6">
        <w:rPr>
          <w:rFonts w:ascii="Tahoma" w:hAnsi="Tahoma" w:cs="Tahoma"/>
        </w:rPr>
        <w:t>, enquanto pendente de liquidação, qualquer obrigação financeira que lhe for imposta, em virtude de penalidade ou inadimplência, sem que isso gere direito à atualização monetária </w:t>
      </w:r>
    </w:p>
    <w:p w14:paraId="5D2ACF53"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13.8.</w:t>
      </w:r>
      <w:r w:rsidRPr="00092BE6">
        <w:rPr>
          <w:rFonts w:ascii="Tahoma" w:hAnsi="Tahoma" w:cs="Tahoma"/>
        </w:rPr>
        <w:t xml:space="preserve"> A nota fiscal que for apresentada com erro será devolvida à </w:t>
      </w:r>
      <w:r w:rsidRPr="00092BE6">
        <w:rPr>
          <w:rFonts w:ascii="Tahoma" w:hAnsi="Tahoma" w:cs="Tahoma"/>
          <w:bCs/>
        </w:rPr>
        <w:t xml:space="preserve">CONTRATADA </w:t>
      </w:r>
      <w:r w:rsidRPr="00092BE6">
        <w:rPr>
          <w:rFonts w:ascii="Tahoma" w:hAnsi="Tahoma" w:cs="Tahoma"/>
        </w:rPr>
        <w:t>para retificação e reapresentação. </w:t>
      </w:r>
    </w:p>
    <w:p w14:paraId="4E607DD1"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13.9</w:t>
      </w:r>
      <w:r w:rsidRPr="00092BE6">
        <w:rPr>
          <w:rFonts w:ascii="Tahoma" w:hAnsi="Tahoma" w:cs="Tahoma"/>
          <w:bCs/>
        </w:rPr>
        <w:t>.</w:t>
      </w:r>
      <w:r w:rsidRPr="00092BE6">
        <w:rPr>
          <w:rFonts w:ascii="Tahoma" w:hAnsi="Tahoma" w:cs="Tahoma"/>
        </w:rPr>
        <w:t xml:space="preserve"> O CNPJ da </w:t>
      </w:r>
      <w:r w:rsidRPr="00092BE6">
        <w:rPr>
          <w:rFonts w:ascii="Tahoma" w:hAnsi="Tahoma" w:cs="Tahoma"/>
          <w:bCs/>
        </w:rPr>
        <w:t xml:space="preserve">CONTRATADA </w:t>
      </w:r>
      <w:r w:rsidRPr="00092BE6">
        <w:rPr>
          <w:rFonts w:ascii="Tahoma" w:hAnsi="Tahoma" w:cs="Tahoma"/>
        </w:rPr>
        <w:t>constante da nota fiscal e fatura deverá ser o mesmo da documentação apresentada no procedimento licitatório. </w:t>
      </w:r>
    </w:p>
    <w:p w14:paraId="66C78C85"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13.10.</w:t>
      </w:r>
      <w:r w:rsidRPr="00092BE6">
        <w:rPr>
          <w:rFonts w:ascii="Tahoma" w:hAnsi="Tahoma" w:cs="Tahoma"/>
        </w:rPr>
        <w:t xml:space="preserve"> No primeiro faturamento deverá ser apresentada a inscrição no CEI, conforme art. 19, Inciso II c/c art. 47, Inciso X da IN 971/09 SRF. </w:t>
      </w:r>
    </w:p>
    <w:p w14:paraId="1066C31B"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lastRenderedPageBreak/>
        <w:t>13.11.</w:t>
      </w:r>
      <w:r w:rsidRPr="00092BE6">
        <w:rPr>
          <w:rFonts w:ascii="Tahoma" w:hAnsi="Tahoma" w:cs="Tahoma"/>
        </w:rPr>
        <w:t xml:space="preserve"> O pagamento referente a última medição ficará condicionada à entrega do documento comprobatório de solicitação de encerramento da matrícula CEI. </w:t>
      </w:r>
    </w:p>
    <w:p w14:paraId="51578ECA"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13.12.</w:t>
      </w:r>
      <w:r w:rsidRPr="00092BE6">
        <w:rPr>
          <w:rFonts w:ascii="Tahoma" w:hAnsi="Tahoma" w:cs="Tahoma"/>
        </w:rPr>
        <w:t xml:space="preserve"> As empresas regularmente inscritas nos simples deverão apresentar documentos comprobatórios, para os fins de retenções de impostos. </w:t>
      </w:r>
    </w:p>
    <w:p w14:paraId="270DCD20"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13.13.</w:t>
      </w:r>
      <w:r w:rsidRPr="00092BE6">
        <w:rPr>
          <w:rFonts w:ascii="Tahoma" w:hAnsi="Tahoma" w:cs="Tahoma"/>
        </w:rPr>
        <w:t xml:space="preserve"> Os pagamentos serão efetuados observando-se a ordem cronológica estabelecida. </w:t>
      </w:r>
    </w:p>
    <w:p w14:paraId="5783141F"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13.14</w:t>
      </w:r>
      <w:r w:rsidRPr="00092BE6">
        <w:rPr>
          <w:rFonts w:ascii="Tahoma" w:hAnsi="Tahoma" w:cs="Tahoma"/>
          <w:bCs/>
        </w:rPr>
        <w:t>.</w:t>
      </w:r>
      <w:r w:rsidRPr="00092BE6">
        <w:rPr>
          <w:rFonts w:ascii="Tahoma" w:hAnsi="Tahoma" w:cs="Tahoma"/>
        </w:rPr>
        <w:t xml:space="preserve"> Nos casos de eventuais atrasos de pagamento, desde que a futura contratada não tenha concorrido, de forma alguma, para tanto, fica convencionado que a taxa de compensação financeira devida pelo Município, entre a data do vencimento e o efetivo adimplemento da parcela, é calculada mediante a aplicação da seguinte fórmula: </w:t>
      </w:r>
    </w:p>
    <w:p w14:paraId="5AA7DEBF"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w:t>
      </w:r>
      <w:r w:rsidRPr="00092BE6">
        <w:rPr>
          <w:rFonts w:ascii="Tahoma" w:hAnsi="Tahoma" w:cs="Tahoma"/>
          <w:b/>
          <w:bCs/>
        </w:rPr>
        <w:t>EM = I x N x VP</w:t>
      </w:r>
      <w:r w:rsidRPr="00092BE6">
        <w:rPr>
          <w:rFonts w:ascii="Tahoma" w:hAnsi="Tahoma" w:cs="Tahoma"/>
        </w:rPr>
        <w:t> </w:t>
      </w:r>
    </w:p>
    <w:p w14:paraId="75193E65" w14:textId="77777777" w:rsidR="00FE2E34" w:rsidRPr="00092BE6" w:rsidRDefault="00FE2E34" w:rsidP="00FE2E34">
      <w:pPr>
        <w:jc w:val="both"/>
        <w:textAlignment w:val="baseline"/>
        <w:rPr>
          <w:rFonts w:ascii="Tahoma" w:hAnsi="Tahoma" w:cs="Tahoma"/>
        </w:rPr>
      </w:pPr>
      <w:r w:rsidRPr="00092BE6">
        <w:rPr>
          <w:rFonts w:ascii="Tahoma" w:hAnsi="Tahoma" w:cs="Tahoma"/>
        </w:rPr>
        <w:t> </w:t>
      </w:r>
    </w:p>
    <w:p w14:paraId="647B8FF1" w14:textId="77777777" w:rsidR="00FE2E34" w:rsidRPr="00092BE6" w:rsidRDefault="00FE2E34" w:rsidP="00FE2E34">
      <w:pPr>
        <w:jc w:val="both"/>
        <w:textAlignment w:val="baseline"/>
        <w:rPr>
          <w:rFonts w:ascii="Tahoma" w:hAnsi="Tahoma" w:cs="Tahoma"/>
        </w:rPr>
      </w:pPr>
      <w:r w:rsidRPr="00092BE6">
        <w:rPr>
          <w:rFonts w:ascii="Tahoma" w:hAnsi="Tahoma" w:cs="Tahoma"/>
        </w:rPr>
        <w:t>Sendo: </w:t>
      </w:r>
    </w:p>
    <w:p w14:paraId="734DF613" w14:textId="77777777" w:rsidR="00FE2E34" w:rsidRPr="00092BE6" w:rsidRDefault="00FE2E34" w:rsidP="00FE2E34">
      <w:pPr>
        <w:jc w:val="both"/>
        <w:textAlignment w:val="baseline"/>
        <w:rPr>
          <w:rFonts w:ascii="Tahoma" w:hAnsi="Tahoma" w:cs="Tahoma"/>
        </w:rPr>
      </w:pPr>
      <w:r w:rsidRPr="00092BE6">
        <w:rPr>
          <w:rFonts w:ascii="Tahoma" w:hAnsi="Tahoma" w:cs="Tahoma"/>
          <w:b/>
          <w:bCs/>
        </w:rPr>
        <w:t>EM =</w:t>
      </w:r>
      <w:r w:rsidRPr="00092BE6">
        <w:rPr>
          <w:rFonts w:ascii="Tahoma" w:hAnsi="Tahoma" w:cs="Tahoma"/>
        </w:rPr>
        <w:t xml:space="preserve"> Encargos moratórios; </w:t>
      </w:r>
    </w:p>
    <w:p w14:paraId="10E63BD4" w14:textId="77777777" w:rsidR="00FE2E34" w:rsidRPr="00092BE6" w:rsidRDefault="00FE2E34" w:rsidP="00FE2E34">
      <w:pPr>
        <w:jc w:val="both"/>
        <w:textAlignment w:val="baseline"/>
        <w:rPr>
          <w:rFonts w:ascii="Tahoma" w:hAnsi="Tahoma" w:cs="Tahoma"/>
        </w:rPr>
      </w:pPr>
      <w:r w:rsidRPr="00092BE6">
        <w:rPr>
          <w:rFonts w:ascii="Tahoma" w:hAnsi="Tahoma" w:cs="Tahoma"/>
          <w:b/>
          <w:bCs/>
        </w:rPr>
        <w:t>N =</w:t>
      </w:r>
      <w:r w:rsidRPr="00092BE6">
        <w:rPr>
          <w:rFonts w:ascii="Tahoma" w:hAnsi="Tahoma" w:cs="Tahoma"/>
        </w:rPr>
        <w:t xml:space="preserve"> </w:t>
      </w:r>
      <w:proofErr w:type="spellStart"/>
      <w:r w:rsidRPr="00092BE6">
        <w:rPr>
          <w:rFonts w:ascii="Tahoma" w:hAnsi="Tahoma" w:cs="Tahoma"/>
        </w:rPr>
        <w:t>Numero</w:t>
      </w:r>
      <w:proofErr w:type="spellEnd"/>
      <w:r w:rsidRPr="00092BE6">
        <w:rPr>
          <w:rFonts w:ascii="Tahoma" w:hAnsi="Tahoma" w:cs="Tahoma"/>
        </w:rPr>
        <w:t xml:space="preserve"> de dias entre a data prevista para pagamento e do efetivo pagamento; </w:t>
      </w:r>
    </w:p>
    <w:p w14:paraId="6B91F07B" w14:textId="77777777" w:rsidR="00FE2E34" w:rsidRPr="00092BE6" w:rsidRDefault="00FE2E34" w:rsidP="00FE2E34">
      <w:pPr>
        <w:jc w:val="both"/>
        <w:textAlignment w:val="baseline"/>
        <w:rPr>
          <w:rFonts w:ascii="Tahoma" w:hAnsi="Tahoma" w:cs="Tahoma"/>
        </w:rPr>
      </w:pPr>
      <w:r w:rsidRPr="00092BE6">
        <w:rPr>
          <w:rFonts w:ascii="Tahoma" w:hAnsi="Tahoma" w:cs="Tahoma"/>
          <w:b/>
          <w:bCs/>
        </w:rPr>
        <w:t>VP =</w:t>
      </w:r>
      <w:r w:rsidRPr="00092BE6">
        <w:rPr>
          <w:rFonts w:ascii="Tahoma" w:hAnsi="Tahoma" w:cs="Tahoma"/>
        </w:rPr>
        <w:t xml:space="preserve"> Valor da parcela a ser paga; </w:t>
      </w:r>
    </w:p>
    <w:p w14:paraId="58C38EED" w14:textId="77777777" w:rsidR="00FE2E34" w:rsidRPr="00092BE6" w:rsidRDefault="00FE2E34" w:rsidP="00FE2E34">
      <w:pPr>
        <w:jc w:val="both"/>
        <w:textAlignment w:val="baseline"/>
        <w:rPr>
          <w:rFonts w:ascii="Tahoma" w:hAnsi="Tahoma" w:cs="Tahoma"/>
        </w:rPr>
      </w:pPr>
      <w:r w:rsidRPr="00092BE6">
        <w:rPr>
          <w:rFonts w:ascii="Tahoma" w:hAnsi="Tahoma" w:cs="Tahoma"/>
          <w:b/>
          <w:bCs/>
        </w:rPr>
        <w:t>I =</w:t>
      </w:r>
      <w:r w:rsidRPr="00092BE6">
        <w:rPr>
          <w:rFonts w:ascii="Tahoma" w:hAnsi="Tahoma" w:cs="Tahoma"/>
        </w:rPr>
        <w:t xml:space="preserve"> Índice de compensação financeira = 0,00016438</w:t>
      </w:r>
      <w:r w:rsidRPr="00092BE6">
        <w:rPr>
          <w:rFonts w:ascii="Tahoma" w:hAnsi="Tahoma" w:cs="Tahoma"/>
          <w:b/>
          <w:bCs/>
        </w:rPr>
        <w:t>:</w:t>
      </w:r>
      <w:r w:rsidRPr="00092BE6">
        <w:rPr>
          <w:rFonts w:ascii="Tahoma" w:hAnsi="Tahoma" w:cs="Tahoma"/>
        </w:rPr>
        <w:t> </w:t>
      </w:r>
    </w:p>
    <w:p w14:paraId="614EF7D5" w14:textId="77777777" w:rsidR="00FE2E34" w:rsidRPr="00092BE6" w:rsidRDefault="00FE2E34" w:rsidP="00FE2E34">
      <w:pPr>
        <w:jc w:val="both"/>
        <w:textAlignment w:val="baseline"/>
        <w:rPr>
          <w:rFonts w:ascii="Tahoma" w:hAnsi="Tahoma" w:cs="Tahoma"/>
        </w:rPr>
      </w:pPr>
      <w:r w:rsidRPr="00092BE6">
        <w:rPr>
          <w:rFonts w:ascii="Tahoma" w:hAnsi="Tahoma" w:cs="Tahoma"/>
        </w:rPr>
        <w:t> </w:t>
      </w:r>
    </w:p>
    <w:p w14:paraId="2D868923" w14:textId="77777777" w:rsidR="00FE2E34" w:rsidRPr="00092BE6" w:rsidRDefault="00FE2E34" w:rsidP="00FE2E34">
      <w:pPr>
        <w:jc w:val="both"/>
        <w:textAlignment w:val="baseline"/>
        <w:rPr>
          <w:rFonts w:ascii="Tahoma" w:hAnsi="Tahoma" w:cs="Tahoma"/>
        </w:rPr>
      </w:pPr>
      <w:r w:rsidRPr="00092BE6">
        <w:rPr>
          <w:rFonts w:ascii="Tahoma" w:hAnsi="Tahoma" w:cs="Tahoma"/>
          <w:b/>
          <w:bCs/>
        </w:rPr>
        <w:t>O índice de compensação financeira é apurado mediante a seguinte fórmula:</w:t>
      </w:r>
      <w:r w:rsidRPr="00092BE6">
        <w:rPr>
          <w:rFonts w:ascii="Tahoma" w:hAnsi="Tahoma" w:cs="Tahoma"/>
        </w:rPr>
        <w:t> </w:t>
      </w:r>
    </w:p>
    <w:p w14:paraId="1D47C6A1" w14:textId="77777777" w:rsidR="00FE2E34" w:rsidRPr="00092BE6" w:rsidRDefault="00FE2E34" w:rsidP="00FE2E34">
      <w:pPr>
        <w:jc w:val="both"/>
        <w:textAlignment w:val="baseline"/>
        <w:rPr>
          <w:rFonts w:ascii="Tahoma" w:hAnsi="Tahoma" w:cs="Tahoma"/>
        </w:rPr>
      </w:pPr>
      <w:r w:rsidRPr="00092BE6">
        <w:rPr>
          <w:rFonts w:ascii="Tahoma" w:hAnsi="Tahoma" w:cs="Tahoma"/>
          <w:b/>
          <w:bCs/>
        </w:rPr>
        <w:t>I = (TX)</w:t>
      </w:r>
      <w:r w:rsidRPr="00092BE6">
        <w:rPr>
          <w:rFonts w:ascii="Tahoma" w:hAnsi="Tahoma" w:cs="Tahoma"/>
        </w:rPr>
        <w:t> </w:t>
      </w:r>
    </w:p>
    <w:p w14:paraId="659BC9D4" w14:textId="77777777" w:rsidR="00FE2E34" w:rsidRPr="00092BE6" w:rsidRDefault="00FE2E34" w:rsidP="00FE2E34">
      <w:pPr>
        <w:jc w:val="both"/>
        <w:textAlignment w:val="baseline"/>
        <w:rPr>
          <w:rFonts w:ascii="Tahoma" w:hAnsi="Tahoma" w:cs="Tahoma"/>
        </w:rPr>
      </w:pPr>
      <w:r w:rsidRPr="00092BE6">
        <w:rPr>
          <w:rFonts w:ascii="Tahoma" w:hAnsi="Tahoma" w:cs="Tahoma"/>
          <w:b/>
          <w:bCs/>
        </w:rPr>
        <w:t xml:space="preserve">I = </w:t>
      </w:r>
      <w:r w:rsidRPr="00092BE6">
        <w:rPr>
          <w:rFonts w:ascii="Tahoma" w:hAnsi="Tahoma" w:cs="Tahoma"/>
          <w:b/>
          <w:bCs/>
          <w:u w:val="single"/>
        </w:rPr>
        <w:t xml:space="preserve">(6/100) </w:t>
      </w:r>
      <w:r w:rsidRPr="00092BE6">
        <w:rPr>
          <w:rFonts w:ascii="Tahoma" w:hAnsi="Tahoma" w:cs="Tahoma"/>
        </w:rPr>
        <w:t> </w:t>
      </w:r>
    </w:p>
    <w:p w14:paraId="249AC4D3" w14:textId="77777777" w:rsidR="00FE2E34" w:rsidRPr="00092BE6" w:rsidRDefault="00FE2E34" w:rsidP="00FE2E34">
      <w:pPr>
        <w:jc w:val="both"/>
        <w:textAlignment w:val="baseline"/>
        <w:rPr>
          <w:rFonts w:ascii="Tahoma" w:hAnsi="Tahoma" w:cs="Tahoma"/>
        </w:rPr>
      </w:pPr>
      <w:r w:rsidRPr="00092BE6">
        <w:rPr>
          <w:rFonts w:ascii="Tahoma" w:hAnsi="Tahoma" w:cs="Tahoma"/>
          <w:b/>
          <w:bCs/>
        </w:rPr>
        <w:t>       365</w:t>
      </w:r>
      <w:r w:rsidRPr="00092BE6">
        <w:rPr>
          <w:rFonts w:ascii="Tahoma" w:hAnsi="Tahoma" w:cs="Tahoma"/>
        </w:rPr>
        <w:t> </w:t>
      </w:r>
    </w:p>
    <w:p w14:paraId="607DA153" w14:textId="77777777" w:rsidR="00FE2E34" w:rsidRPr="00092BE6" w:rsidRDefault="00FE2E34" w:rsidP="00FE2E34">
      <w:pPr>
        <w:jc w:val="both"/>
        <w:textAlignment w:val="baseline"/>
        <w:rPr>
          <w:rFonts w:ascii="Tahoma" w:hAnsi="Tahoma" w:cs="Tahoma"/>
        </w:rPr>
      </w:pPr>
      <w:r w:rsidRPr="00092BE6">
        <w:rPr>
          <w:rFonts w:ascii="Tahoma" w:hAnsi="Tahoma" w:cs="Tahoma"/>
        </w:rPr>
        <w:t> </w:t>
      </w:r>
    </w:p>
    <w:p w14:paraId="4EA2E2B7" w14:textId="77777777" w:rsidR="00FE2E34" w:rsidRPr="00092BE6" w:rsidRDefault="00FE2E34" w:rsidP="00FE2E34">
      <w:pPr>
        <w:jc w:val="both"/>
        <w:textAlignment w:val="baseline"/>
        <w:rPr>
          <w:rFonts w:ascii="Tahoma" w:hAnsi="Tahoma" w:cs="Tahoma"/>
        </w:rPr>
      </w:pPr>
      <w:r w:rsidRPr="00092BE6">
        <w:rPr>
          <w:rFonts w:ascii="Tahoma" w:hAnsi="Tahoma" w:cs="Tahoma"/>
        </w:rPr>
        <w:t>Sendo  </w:t>
      </w:r>
    </w:p>
    <w:p w14:paraId="59E06018" w14:textId="77777777" w:rsidR="00FE2E34" w:rsidRPr="00092BE6" w:rsidRDefault="00FE2E34" w:rsidP="00FE2E34">
      <w:pPr>
        <w:jc w:val="both"/>
        <w:textAlignment w:val="baseline"/>
        <w:rPr>
          <w:rFonts w:ascii="Tahoma" w:hAnsi="Tahoma" w:cs="Tahoma"/>
        </w:rPr>
      </w:pPr>
      <w:r w:rsidRPr="00092BE6">
        <w:rPr>
          <w:rFonts w:ascii="Tahoma" w:hAnsi="Tahoma" w:cs="Tahoma"/>
          <w:b/>
          <w:bCs/>
        </w:rPr>
        <w:t>TX =</w:t>
      </w:r>
      <w:r w:rsidRPr="00092BE6">
        <w:rPr>
          <w:rFonts w:ascii="Tahoma" w:hAnsi="Tahoma" w:cs="Tahoma"/>
        </w:rPr>
        <w:t xml:space="preserve"> Percentual da taxa anual = 6%    </w:t>
      </w:r>
    </w:p>
    <w:p w14:paraId="0FD35BDA" w14:textId="77777777" w:rsidR="00FE2E34" w:rsidRPr="00092BE6" w:rsidRDefault="00FE2E34" w:rsidP="00FE2E34">
      <w:pPr>
        <w:jc w:val="both"/>
        <w:textAlignment w:val="baseline"/>
        <w:rPr>
          <w:rFonts w:ascii="Tahoma" w:hAnsi="Tahoma" w:cs="Tahoma"/>
        </w:rPr>
      </w:pPr>
      <w:r w:rsidRPr="00092BE6">
        <w:rPr>
          <w:rFonts w:ascii="Tahoma" w:hAnsi="Tahoma" w:cs="Tahoma"/>
          <w:b/>
          <w:bCs/>
        </w:rPr>
        <w:t>I =</w:t>
      </w:r>
      <w:r w:rsidRPr="00092BE6">
        <w:rPr>
          <w:rFonts w:ascii="Tahoma" w:hAnsi="Tahoma" w:cs="Tahoma"/>
        </w:rPr>
        <w:t xml:space="preserve"> 0,00016438 </w:t>
      </w:r>
    </w:p>
    <w:p w14:paraId="3A777996"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w:t>
      </w:r>
    </w:p>
    <w:p w14:paraId="14803C99" w14:textId="77777777" w:rsidR="00FE2E34" w:rsidRPr="00092BE6" w:rsidRDefault="00FE2E34" w:rsidP="00DE1908">
      <w:pPr>
        <w:pStyle w:val="PargrafodaLista"/>
        <w:numPr>
          <w:ilvl w:val="0"/>
          <w:numId w:val="61"/>
        </w:numPr>
        <w:tabs>
          <w:tab w:val="left" w:pos="284"/>
        </w:tabs>
        <w:spacing w:after="0"/>
        <w:ind w:left="0" w:right="-15" w:firstLine="0"/>
        <w:jc w:val="both"/>
        <w:textAlignment w:val="baseline"/>
        <w:rPr>
          <w:rFonts w:ascii="Tahoma" w:hAnsi="Tahoma" w:cs="Tahoma"/>
          <w:sz w:val="20"/>
          <w:szCs w:val="20"/>
        </w:rPr>
      </w:pPr>
      <w:r w:rsidRPr="00092BE6">
        <w:rPr>
          <w:rFonts w:ascii="Tahoma" w:hAnsi="Tahoma" w:cs="Tahoma"/>
          <w:sz w:val="20"/>
          <w:szCs w:val="20"/>
        </w:rPr>
        <w:t>Uma etapa será considerada efetivamente concluída quando os serviços previstos para aquela etapa, no Cronograma Físico-Financeiro, estiverem executados em sua totalidade. </w:t>
      </w:r>
    </w:p>
    <w:p w14:paraId="16A1698A" w14:textId="77777777" w:rsidR="00FE2E34" w:rsidRPr="00092BE6" w:rsidRDefault="00FE2E34" w:rsidP="00DE1908">
      <w:pPr>
        <w:numPr>
          <w:ilvl w:val="0"/>
          <w:numId w:val="55"/>
        </w:numPr>
        <w:tabs>
          <w:tab w:val="clear" w:pos="720"/>
          <w:tab w:val="num" w:pos="142"/>
          <w:tab w:val="left" w:pos="284"/>
        </w:tabs>
        <w:spacing w:after="0" w:line="240" w:lineRule="auto"/>
        <w:ind w:left="0" w:firstLine="0"/>
        <w:jc w:val="both"/>
        <w:textAlignment w:val="baseline"/>
        <w:rPr>
          <w:rFonts w:ascii="Tahoma" w:hAnsi="Tahoma" w:cs="Tahoma"/>
        </w:rPr>
      </w:pPr>
      <w:r w:rsidRPr="00092BE6">
        <w:rPr>
          <w:rFonts w:ascii="Tahoma" w:hAnsi="Tahoma" w:cs="Tahoma"/>
        </w:rPr>
        <w:t>Juntamente com a primeira medição de serviços, a Contratada deverá apresentar comprovação de matrícula da obra junto à Previdência Social. </w:t>
      </w:r>
    </w:p>
    <w:p w14:paraId="495A9033" w14:textId="77777777" w:rsidR="00FE2E34" w:rsidRPr="00092BE6" w:rsidRDefault="00FE2E34" w:rsidP="00DE1908">
      <w:pPr>
        <w:numPr>
          <w:ilvl w:val="0"/>
          <w:numId w:val="56"/>
        </w:numPr>
        <w:tabs>
          <w:tab w:val="num" w:pos="142"/>
          <w:tab w:val="left" w:pos="284"/>
        </w:tabs>
        <w:spacing w:after="0" w:line="240" w:lineRule="auto"/>
        <w:ind w:left="0" w:firstLine="0"/>
        <w:jc w:val="both"/>
        <w:textAlignment w:val="baseline"/>
        <w:rPr>
          <w:rFonts w:ascii="Tahoma" w:hAnsi="Tahoma" w:cs="Tahoma"/>
        </w:rPr>
      </w:pPr>
      <w:r w:rsidRPr="00092BE6">
        <w:rPr>
          <w:rFonts w:ascii="Tahoma" w:hAnsi="Tahoma" w:cs="Tahoma"/>
        </w:rPr>
        <w:t>A aprovação da medição dependerá da aprovação do Órgão cedente dos recursos. </w:t>
      </w:r>
    </w:p>
    <w:p w14:paraId="325ACFCB" w14:textId="77777777" w:rsidR="00FE2E34" w:rsidRPr="00092BE6" w:rsidRDefault="00FE2E34" w:rsidP="00DE1908">
      <w:pPr>
        <w:numPr>
          <w:ilvl w:val="0"/>
          <w:numId w:val="57"/>
        </w:numPr>
        <w:tabs>
          <w:tab w:val="clear" w:pos="720"/>
          <w:tab w:val="num" w:pos="142"/>
          <w:tab w:val="left" w:pos="284"/>
        </w:tabs>
        <w:spacing w:after="0" w:line="240" w:lineRule="auto"/>
        <w:ind w:left="0" w:firstLine="0"/>
        <w:jc w:val="both"/>
        <w:textAlignment w:val="baseline"/>
        <w:rPr>
          <w:rFonts w:ascii="Tahoma" w:hAnsi="Tahoma" w:cs="Tahoma"/>
        </w:rPr>
      </w:pPr>
      <w:r w:rsidRPr="00092BE6">
        <w:rPr>
          <w:rFonts w:ascii="Tahoma" w:hAnsi="Tahoma" w:cs="Tahoma"/>
        </w:rPr>
        <w:t>No caso de etapas não concluídas, serão pagos apenas os serviços efetivamente executados, devendo a Contratada regularizar o cronograma na etapa subsequente. </w:t>
      </w:r>
    </w:p>
    <w:p w14:paraId="60E25B5D" w14:textId="77777777" w:rsidR="00FE2E34" w:rsidRPr="009055C6" w:rsidRDefault="00FE2E34" w:rsidP="00DE1908">
      <w:pPr>
        <w:numPr>
          <w:ilvl w:val="0"/>
          <w:numId w:val="58"/>
        </w:numPr>
        <w:tabs>
          <w:tab w:val="clear" w:pos="720"/>
          <w:tab w:val="num" w:pos="142"/>
          <w:tab w:val="left" w:pos="284"/>
        </w:tabs>
        <w:spacing w:after="0" w:line="240" w:lineRule="auto"/>
        <w:ind w:left="0" w:firstLine="0"/>
        <w:jc w:val="both"/>
        <w:textAlignment w:val="baseline"/>
        <w:rPr>
          <w:rFonts w:ascii="Tahoma" w:hAnsi="Tahoma" w:cs="Tahoma"/>
        </w:rPr>
      </w:pPr>
      <w:r w:rsidRPr="00092BE6">
        <w:rPr>
          <w:rFonts w:ascii="Tahoma" w:hAnsi="Tahoma" w:cs="Tahoma"/>
        </w:rPr>
        <w:lastRenderedPageBreak/>
        <w:t xml:space="preserve">A aprovação da medição prévia apresentada pela Contratada não a exime de qual- quer das responsabilidades contratuais, nem implica aceitação definitiva dos serviços </w:t>
      </w:r>
      <w:r w:rsidRPr="009055C6">
        <w:rPr>
          <w:rFonts w:ascii="Tahoma" w:hAnsi="Tahoma" w:cs="Tahoma"/>
        </w:rPr>
        <w:t>executados. </w:t>
      </w:r>
    </w:p>
    <w:p w14:paraId="66D7D699" w14:textId="77777777" w:rsidR="00FE2E34" w:rsidRPr="009055C6" w:rsidRDefault="00FE2E34" w:rsidP="00DE1908">
      <w:pPr>
        <w:numPr>
          <w:ilvl w:val="0"/>
          <w:numId w:val="59"/>
        </w:numPr>
        <w:tabs>
          <w:tab w:val="clear" w:pos="720"/>
          <w:tab w:val="num" w:pos="142"/>
          <w:tab w:val="left" w:pos="284"/>
        </w:tabs>
        <w:spacing w:after="0" w:line="240" w:lineRule="auto"/>
        <w:ind w:left="0" w:firstLine="0"/>
        <w:jc w:val="both"/>
        <w:textAlignment w:val="baseline"/>
        <w:rPr>
          <w:rFonts w:ascii="Tahoma" w:hAnsi="Tahoma" w:cs="Tahoma"/>
        </w:rPr>
      </w:pPr>
      <w:r w:rsidRPr="009055C6">
        <w:rPr>
          <w:rFonts w:ascii="Tahoma" w:hAnsi="Tahoma" w:cs="Tahoma"/>
        </w:rPr>
        <w:t xml:space="preserve"> Após a aprovação, a Contratada emitirá Nota Fiscal/Fatura no valor da medição de- finitiva aprovada, acompanhada da planilha de medição de serviços e de memória de cálculo detalhada. </w:t>
      </w:r>
    </w:p>
    <w:p w14:paraId="0150A74B" w14:textId="77777777" w:rsidR="00FE2E34" w:rsidRPr="009055C6" w:rsidRDefault="00FE2E34" w:rsidP="00DE1908">
      <w:pPr>
        <w:numPr>
          <w:ilvl w:val="0"/>
          <w:numId w:val="60"/>
        </w:numPr>
        <w:tabs>
          <w:tab w:val="clear" w:pos="720"/>
          <w:tab w:val="num" w:pos="142"/>
          <w:tab w:val="left" w:pos="284"/>
        </w:tabs>
        <w:spacing w:after="0" w:line="240" w:lineRule="auto"/>
        <w:ind w:left="0" w:right="-15" w:firstLine="0"/>
        <w:jc w:val="both"/>
        <w:textAlignment w:val="baseline"/>
        <w:rPr>
          <w:rFonts w:ascii="Tahoma" w:hAnsi="Tahoma" w:cs="Tahoma"/>
        </w:rPr>
      </w:pPr>
      <w:r w:rsidRPr="009055C6">
        <w:rPr>
          <w:rFonts w:ascii="Tahoma" w:hAnsi="Tahoma" w:cs="Tahoma"/>
        </w:rPr>
        <w:t>O pagamento somente será efetuado após o "atesto", pelo servidor competente, da Nota Fiscal/Fatura apresentada pela Contratada, acompanhada dos demais documentos exigidos neste Contrato.  </w:t>
      </w:r>
    </w:p>
    <w:p w14:paraId="0E2E9774" w14:textId="27B6D0D3" w:rsidR="00FE2E34" w:rsidRPr="009055C6" w:rsidRDefault="00FE2E34" w:rsidP="009055C6">
      <w:pPr>
        <w:pStyle w:val="PargrafodaLista"/>
        <w:tabs>
          <w:tab w:val="left" w:pos="284"/>
        </w:tabs>
        <w:spacing w:after="0" w:line="240" w:lineRule="auto"/>
        <w:ind w:left="0" w:right="-17"/>
        <w:contextualSpacing w:val="0"/>
        <w:jc w:val="both"/>
        <w:textAlignment w:val="baseline"/>
        <w:rPr>
          <w:rFonts w:ascii="Tahoma" w:hAnsi="Tahoma" w:cs="Tahoma"/>
        </w:rPr>
      </w:pPr>
      <w:r w:rsidRPr="009055C6">
        <w:rPr>
          <w:rFonts w:ascii="Tahoma" w:hAnsi="Tahoma" w:cs="Tahoma"/>
          <w:b/>
          <w:bCs/>
        </w:rPr>
        <w:t>h.</w:t>
      </w:r>
      <w:r w:rsidRPr="009055C6">
        <w:rPr>
          <w:rFonts w:ascii="Tahoma" w:hAnsi="Tahoma" w:cs="Tahoma"/>
        </w:rPr>
        <w:t xml:space="preserve"> A contratante aplicará o disposto na Instrução Normativa da Receita Federal do Brasil n° 1234/2012 com alterações dadas pela Instrução Normativa da Receita Federal do Brasil n° 2145/2023 para fins de retenção de Imposto de Renda nos pagamentos efetuados à contratada. As alíquotas a serem aplicadas na retenção serão as descritas no Anexo I da Instrução Normativa da Receita Federal n° 1234/2012, definidas conforme o bem fornecido ou o serviço prestado constante do objeto da presente licitação. Cabendo à Contratada, nos casos de isenção, imunidade, não retenção do imposto de renda, apresentar declaração conforme modelo disponibilizado, e conforme os anexos II, III e IV da Instrução Normativa da Receita Federal do Brasil n° 1234/2012, nos casos específicos.</w:t>
      </w:r>
    </w:p>
    <w:p w14:paraId="2C750141" w14:textId="52193B1A" w:rsidR="00FE2E34" w:rsidRPr="009055C6" w:rsidRDefault="00FE2E34" w:rsidP="009055C6">
      <w:pPr>
        <w:pStyle w:val="PargrafodaLista"/>
        <w:tabs>
          <w:tab w:val="left" w:pos="284"/>
        </w:tabs>
        <w:spacing w:after="0" w:line="240" w:lineRule="auto"/>
        <w:ind w:left="0" w:right="-17"/>
        <w:contextualSpacing w:val="0"/>
        <w:jc w:val="both"/>
        <w:textAlignment w:val="baseline"/>
        <w:rPr>
          <w:rFonts w:ascii="Tahoma" w:hAnsi="Tahoma" w:cs="Tahoma"/>
        </w:rPr>
      </w:pPr>
      <w:r w:rsidRPr="009055C6">
        <w:rPr>
          <w:rFonts w:ascii="Tahoma" w:hAnsi="Tahoma" w:cs="Tahoma"/>
          <w:b/>
          <w:bCs/>
        </w:rPr>
        <w:t>i.</w:t>
      </w:r>
      <w:r w:rsidRPr="009055C6">
        <w:rPr>
          <w:rFonts w:ascii="Tahoma" w:hAnsi="Tahoma" w:cs="Tahoma"/>
        </w:rPr>
        <w:t xml:space="preserve"> A contratante nos casos que couber, aplicará o disposto na Instrução Normativa da Receita Federal do Brasil n° 2.110/2022 para fins de retenção nos pagamentos efetuados a contratada, das contribuições sociais destinadas ao Regime Geral de Previdência Social (RGPS) - Instituto Nacional do Seguro Social – </w:t>
      </w:r>
      <w:hyperlink r:id="rId41" w:history="1">
        <w:r w:rsidRPr="009055C6">
          <w:rPr>
            <w:rFonts w:ascii="Tahoma" w:hAnsi="Tahoma" w:cs="Tahoma"/>
          </w:rPr>
          <w:t>INSS</w:t>
        </w:r>
      </w:hyperlink>
      <w:r w:rsidRPr="009055C6">
        <w:rPr>
          <w:rFonts w:ascii="Tahoma" w:hAnsi="Tahoma" w:cs="Tahoma"/>
        </w:rPr>
        <w:t xml:space="preserve">. Bem como aplicará a retenção nos pagamentos efetuados a contratada, do Imposto sobre Serviços de Qualquer Natureza – ISSQN, nos casos que couber em conformidade com </w:t>
      </w:r>
      <w:r w:rsidR="009055C6">
        <w:rPr>
          <w:rFonts w:ascii="Tahoma" w:hAnsi="Tahoma" w:cs="Tahoma"/>
        </w:rPr>
        <w:t xml:space="preserve">o </w:t>
      </w:r>
      <w:r w:rsidRPr="009055C6">
        <w:rPr>
          <w:rFonts w:ascii="Tahoma" w:hAnsi="Tahoma" w:cs="Tahoma"/>
        </w:rPr>
        <w:t xml:space="preserve">Código Tributário Municipal de </w:t>
      </w:r>
      <w:r w:rsidR="009055C6">
        <w:rPr>
          <w:rFonts w:ascii="Tahoma" w:hAnsi="Tahoma" w:cs="Tahoma"/>
        </w:rPr>
        <w:t>Nova Mutum – MT.</w:t>
      </w:r>
    </w:p>
    <w:p w14:paraId="1FBDDDDD" w14:textId="77777777" w:rsidR="00FE2E34" w:rsidRPr="00092BE6" w:rsidRDefault="00FE2E34" w:rsidP="00FE2E34">
      <w:pPr>
        <w:tabs>
          <w:tab w:val="left" w:pos="284"/>
        </w:tabs>
        <w:ind w:right="-15"/>
        <w:jc w:val="both"/>
        <w:textAlignment w:val="baseline"/>
        <w:rPr>
          <w:rFonts w:ascii="Tahoma" w:hAnsi="Tahoma" w:cs="Tahoma"/>
        </w:rPr>
      </w:pPr>
    </w:p>
    <w:p w14:paraId="51F52ECE"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DÉCIMA QUARTA – DAS SANÇÕES EM CASO DE INADIMPLENTO</w:t>
      </w:r>
      <w:r w:rsidRPr="00092BE6">
        <w:rPr>
          <w:rFonts w:ascii="Tahoma" w:hAnsi="Tahoma" w:cs="Tahoma"/>
        </w:rPr>
        <w:t> </w:t>
      </w:r>
    </w:p>
    <w:p w14:paraId="461169EB" w14:textId="77777777" w:rsidR="00FE2E34" w:rsidRPr="00092BE6" w:rsidRDefault="00FE2E34" w:rsidP="00DE1908">
      <w:pPr>
        <w:pStyle w:val="PargrafodaLista"/>
        <w:numPr>
          <w:ilvl w:val="1"/>
          <w:numId w:val="66"/>
        </w:numPr>
        <w:tabs>
          <w:tab w:val="left" w:pos="709"/>
        </w:tabs>
        <w:spacing w:after="0"/>
        <w:ind w:left="0" w:firstLine="0"/>
        <w:jc w:val="both"/>
        <w:textAlignment w:val="baseline"/>
        <w:rPr>
          <w:rFonts w:ascii="Tahoma" w:hAnsi="Tahoma" w:cs="Tahoma"/>
          <w:sz w:val="20"/>
          <w:szCs w:val="20"/>
        </w:rPr>
      </w:pPr>
      <w:r w:rsidRPr="00092BE6">
        <w:rPr>
          <w:rFonts w:ascii="Tahoma" w:hAnsi="Tahoma" w:cs="Tahoma"/>
          <w:sz w:val="20"/>
          <w:szCs w:val="20"/>
        </w:rPr>
        <w:t>Comete infração administrativa, nos termos da Lei nº 14.133/2021, o Contratado que:</w:t>
      </w:r>
    </w:p>
    <w:p w14:paraId="25192CB2"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der causa à inexecução parcial do contrato;</w:t>
      </w:r>
    </w:p>
    <w:p w14:paraId="51D477B6"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der causa à inexecução parcial do contrato que cause grave dano à Administração ou ao funcionamento dos serviços públicos ou ao interesse coletivo;</w:t>
      </w:r>
    </w:p>
    <w:p w14:paraId="5F017328"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der causa à inexecução total do contrato;</w:t>
      </w:r>
    </w:p>
    <w:p w14:paraId="55ABB0E7"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ensejar o retardamento da execução ou da entrega do objeto da contratação sem motivo justificado;</w:t>
      </w:r>
    </w:p>
    <w:p w14:paraId="36AE72EC"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apresentar documentação falsa ou prestar declaração falsa durante a execução do contrato;</w:t>
      </w:r>
    </w:p>
    <w:p w14:paraId="5D7B9BE1"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praticar ato fraudulento na execução do contrato;</w:t>
      </w:r>
    </w:p>
    <w:p w14:paraId="6A17DFE7"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comportar-se de modo inidôneo ou cometer fraude de qualquer natureza;</w:t>
      </w:r>
    </w:p>
    <w:p w14:paraId="30F5809A" w14:textId="77777777" w:rsidR="00FE2E34" w:rsidRPr="00092BE6" w:rsidRDefault="00FE2E34" w:rsidP="00DE1908">
      <w:pPr>
        <w:numPr>
          <w:ilvl w:val="0"/>
          <w:numId w:val="64"/>
        </w:numPr>
        <w:tabs>
          <w:tab w:val="left" w:pos="426"/>
        </w:tabs>
        <w:spacing w:after="0" w:line="240" w:lineRule="auto"/>
        <w:ind w:left="0" w:firstLine="0"/>
        <w:jc w:val="both"/>
        <w:textAlignment w:val="baseline"/>
        <w:rPr>
          <w:rFonts w:ascii="Tahoma" w:hAnsi="Tahoma" w:cs="Tahoma"/>
        </w:rPr>
      </w:pPr>
      <w:r w:rsidRPr="00092BE6">
        <w:rPr>
          <w:rFonts w:ascii="Tahoma" w:hAnsi="Tahoma" w:cs="Tahoma"/>
        </w:rPr>
        <w:t>praticar ato lesivo previsto no art. 5º da Lei nº 12.846, de 1º de agosto de 2013.</w:t>
      </w:r>
    </w:p>
    <w:p w14:paraId="55536C0F" w14:textId="77777777" w:rsidR="00FE2E34" w:rsidRPr="00092BE6" w:rsidRDefault="00FE2E34" w:rsidP="00DE1908">
      <w:pPr>
        <w:pStyle w:val="PargrafodaLista"/>
        <w:numPr>
          <w:ilvl w:val="1"/>
          <w:numId w:val="67"/>
        </w:numPr>
        <w:spacing w:after="0" w:line="240" w:lineRule="auto"/>
        <w:ind w:left="0" w:firstLine="0"/>
        <w:jc w:val="both"/>
        <w:textAlignment w:val="baseline"/>
        <w:rPr>
          <w:rFonts w:ascii="Tahoma" w:eastAsia="Times New Roman" w:hAnsi="Tahoma" w:cs="Tahoma"/>
          <w:sz w:val="20"/>
          <w:szCs w:val="20"/>
        </w:rPr>
      </w:pPr>
      <w:r w:rsidRPr="00092BE6">
        <w:rPr>
          <w:rFonts w:ascii="Tahoma" w:hAnsi="Tahoma" w:cs="Tahoma"/>
          <w:sz w:val="20"/>
          <w:szCs w:val="20"/>
        </w:rPr>
        <w:t>Serão aplicadas ao contratado que incorrer nas infrações acima descritas as seguintes sanções:</w:t>
      </w:r>
    </w:p>
    <w:p w14:paraId="7C656CAA" w14:textId="77777777" w:rsidR="00FE2E34" w:rsidRPr="00092BE6" w:rsidRDefault="00FE2E34" w:rsidP="00FE2E34">
      <w:pPr>
        <w:jc w:val="both"/>
        <w:textAlignment w:val="baseline"/>
        <w:rPr>
          <w:rFonts w:ascii="Tahoma" w:hAnsi="Tahoma" w:cs="Tahoma"/>
        </w:rPr>
      </w:pPr>
      <w:r w:rsidRPr="00092BE6">
        <w:rPr>
          <w:rFonts w:ascii="Tahoma" w:hAnsi="Tahoma" w:cs="Tahoma"/>
          <w:b/>
          <w:bCs/>
        </w:rPr>
        <w:t>14.2.1. Advertência</w:t>
      </w:r>
      <w:r w:rsidRPr="00092BE6">
        <w:rPr>
          <w:rFonts w:ascii="Tahoma" w:hAnsi="Tahoma" w:cs="Tahoma"/>
        </w:rPr>
        <w:t>, quando o contratado der causa à inexecução parcial do contrato, sempre que não se justificar a imposição de penalidade mais grave (art. 156, §2º, da Lei nº 14.133, de 2021);</w:t>
      </w:r>
    </w:p>
    <w:p w14:paraId="5A06A134" w14:textId="77777777" w:rsidR="00FE2E34" w:rsidRPr="00092BE6" w:rsidRDefault="00FE2E34" w:rsidP="00FE2E34">
      <w:pPr>
        <w:jc w:val="both"/>
        <w:textAlignment w:val="baseline"/>
        <w:rPr>
          <w:rFonts w:ascii="Tahoma" w:hAnsi="Tahoma" w:cs="Tahoma"/>
        </w:rPr>
      </w:pPr>
      <w:r w:rsidRPr="00092BE6">
        <w:rPr>
          <w:rFonts w:ascii="Tahoma" w:hAnsi="Tahoma" w:cs="Tahoma"/>
          <w:b/>
          <w:bCs/>
        </w:rPr>
        <w:t>14.2.2. Impedimento de licitar e contratar</w:t>
      </w:r>
      <w:r w:rsidRPr="00092BE6">
        <w:rPr>
          <w:rFonts w:ascii="Tahoma" w:hAnsi="Tahoma" w:cs="Tahoma"/>
        </w:rPr>
        <w:t xml:space="preserve">, quando praticadas as condutas descritas nas alíneas “b”, “c” e “d” do subitem acima deste Contrato, sempre que não se </w:t>
      </w:r>
      <w:r w:rsidRPr="00092BE6">
        <w:rPr>
          <w:rFonts w:ascii="Tahoma" w:hAnsi="Tahoma" w:cs="Tahoma"/>
        </w:rPr>
        <w:lastRenderedPageBreak/>
        <w:t>justificar a imposição de penalidade mais grave (art. 156, § 4º, da Lei nº 14.133, de 2021);</w:t>
      </w:r>
    </w:p>
    <w:p w14:paraId="4B633403" w14:textId="77777777" w:rsidR="00FE2E34" w:rsidRPr="00092BE6" w:rsidRDefault="00FE2E34" w:rsidP="00FE2E34">
      <w:pPr>
        <w:jc w:val="both"/>
        <w:textAlignment w:val="baseline"/>
        <w:rPr>
          <w:rFonts w:ascii="Tahoma" w:hAnsi="Tahoma" w:cs="Tahoma"/>
        </w:rPr>
      </w:pPr>
      <w:r w:rsidRPr="00092BE6">
        <w:rPr>
          <w:rFonts w:ascii="Tahoma" w:hAnsi="Tahoma" w:cs="Tahoma"/>
          <w:b/>
          <w:bCs/>
        </w:rPr>
        <w:t>14.2.3. Declaração de inidoneidade para licitar e contratar</w:t>
      </w:r>
      <w:r w:rsidRPr="00092BE6">
        <w:rPr>
          <w:rFonts w:ascii="Tahoma" w:hAnsi="Tahoma" w:cs="Tahoma"/>
        </w:rPr>
        <w:t>, quando praticadas as condutas descritas nas alíneas “e”, “f”, “g” e “h” do subitem acima deste Contrato, bem como nas alíneas “b”, “c” e “d”, que justifiquem a imposição de penalidade mais grave (art. 156, §5º, da Lei nº 14.133, de 2021).</w:t>
      </w:r>
    </w:p>
    <w:p w14:paraId="37CF350D" w14:textId="77777777" w:rsidR="00FE2E34" w:rsidRPr="00092BE6" w:rsidRDefault="00FE2E34" w:rsidP="00FE2E34">
      <w:pPr>
        <w:jc w:val="both"/>
        <w:textAlignment w:val="baseline"/>
        <w:rPr>
          <w:rFonts w:ascii="Tahoma" w:hAnsi="Tahoma" w:cs="Tahoma"/>
        </w:rPr>
      </w:pPr>
      <w:r w:rsidRPr="00092BE6">
        <w:rPr>
          <w:rFonts w:ascii="Tahoma" w:hAnsi="Tahoma" w:cs="Tahoma"/>
          <w:b/>
          <w:bCs/>
        </w:rPr>
        <w:t>14.2.4. Multa:</w:t>
      </w:r>
    </w:p>
    <w:p w14:paraId="23330506" w14:textId="77777777" w:rsidR="00FE2E34" w:rsidRPr="00092BE6" w:rsidRDefault="00FE2E34" w:rsidP="00FE2E34">
      <w:pPr>
        <w:jc w:val="both"/>
        <w:textAlignment w:val="baseline"/>
        <w:rPr>
          <w:rFonts w:ascii="Tahoma" w:hAnsi="Tahoma" w:cs="Tahoma"/>
        </w:rPr>
      </w:pPr>
      <w:r w:rsidRPr="00092BE6">
        <w:rPr>
          <w:rFonts w:ascii="Tahoma" w:hAnsi="Tahoma" w:cs="Tahoma"/>
          <w:b/>
          <w:bCs/>
        </w:rPr>
        <w:t>14.2.4.1</w:t>
      </w:r>
      <w:r w:rsidRPr="00092BE6">
        <w:rPr>
          <w:rFonts w:ascii="Tahoma" w:hAnsi="Tahoma" w:cs="Tahoma"/>
        </w:rPr>
        <w:t>. Moratórias, a ser aplicadas sempre que o fornecedor der causa ao atraso injustificado da execução do contrato e/ou ata de registro de preços, ocasião em que deverão ser observados os seguintes percentuais:</w:t>
      </w:r>
    </w:p>
    <w:p w14:paraId="77546DB9" w14:textId="77777777" w:rsidR="00FE2E34" w:rsidRPr="00092BE6" w:rsidRDefault="00FE2E34" w:rsidP="00FE2E34">
      <w:pPr>
        <w:ind w:left="720"/>
        <w:jc w:val="both"/>
        <w:textAlignment w:val="baseline"/>
        <w:rPr>
          <w:rFonts w:ascii="Tahoma" w:hAnsi="Tahoma" w:cs="Tahoma"/>
        </w:rPr>
      </w:pPr>
      <w:r w:rsidRPr="00092BE6">
        <w:rPr>
          <w:rFonts w:ascii="Tahoma" w:hAnsi="Tahoma" w:cs="Tahoma"/>
          <w:b/>
          <w:bCs/>
        </w:rPr>
        <w:t>a)</w:t>
      </w:r>
      <w:r w:rsidRPr="00092BE6">
        <w:rPr>
          <w:rFonts w:ascii="Tahoma" w:hAnsi="Tahoma" w:cs="Tahoma"/>
        </w:rPr>
        <w:t xml:space="preserve"> 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14:paraId="7D025B66" w14:textId="77777777" w:rsidR="00FE2E34" w:rsidRPr="00092BE6" w:rsidRDefault="00FE2E34" w:rsidP="00FE2E34">
      <w:pPr>
        <w:ind w:left="720"/>
        <w:jc w:val="both"/>
        <w:textAlignment w:val="baseline"/>
        <w:rPr>
          <w:rFonts w:ascii="Tahoma" w:hAnsi="Tahoma" w:cs="Tahoma"/>
        </w:rPr>
      </w:pPr>
      <w:r w:rsidRPr="00092BE6">
        <w:rPr>
          <w:rFonts w:ascii="Tahoma" w:hAnsi="Tahoma" w:cs="Tahoma"/>
          <w:b/>
          <w:bCs/>
        </w:rPr>
        <w:t>b)</w:t>
      </w:r>
      <w:r w:rsidRPr="00092BE6">
        <w:rPr>
          <w:rFonts w:ascii="Tahoma" w:hAnsi="Tahoma" w:cs="Tahoma"/>
        </w:rPr>
        <w:t xml:space="preserve"> 0,66% (sessenta e seis centésimos por cento) por dia de atraso que exceder a alínea anterior, na entrega de material ou execução de serviços/obras, calculados desde o trigésimo primeiro dia de atraso, sobre o valor correspondente à parte inadimplente, em caráter excepcional e a critério do órgão contratante, limitado à 20% (vinte por cento) do valor total da avença;</w:t>
      </w:r>
    </w:p>
    <w:p w14:paraId="5E79485F" w14:textId="77777777" w:rsidR="00FE2E34" w:rsidRPr="00092BE6" w:rsidRDefault="00FE2E34" w:rsidP="00FE2E34">
      <w:pPr>
        <w:jc w:val="both"/>
        <w:textAlignment w:val="baseline"/>
        <w:rPr>
          <w:rFonts w:ascii="Tahoma" w:hAnsi="Tahoma" w:cs="Tahoma"/>
        </w:rPr>
      </w:pPr>
      <w:r w:rsidRPr="00092BE6">
        <w:rPr>
          <w:rFonts w:ascii="Tahoma" w:hAnsi="Tahoma" w:cs="Tahoma"/>
          <w:b/>
          <w:bCs/>
        </w:rPr>
        <w:t>14.2.4.2</w:t>
      </w:r>
      <w:r w:rsidRPr="00092BE6">
        <w:rPr>
          <w:rFonts w:ascii="Tahoma" w:hAnsi="Tahoma" w:cs="Tahoma"/>
        </w:rPr>
        <w:t>. Compensatórias, que serão aplicadas quando configuradas qualquer das infrações administrativas elencadas pelo art. 155 da Lei nº 14.133/2021, nas seguintes proporções:</w:t>
      </w:r>
    </w:p>
    <w:p w14:paraId="6DDA4923" w14:textId="77777777" w:rsidR="00FE2E34" w:rsidRPr="00092BE6" w:rsidRDefault="00FE2E34" w:rsidP="00FE2E34">
      <w:pPr>
        <w:ind w:left="720"/>
        <w:jc w:val="both"/>
        <w:textAlignment w:val="baseline"/>
        <w:rPr>
          <w:rFonts w:ascii="Tahoma" w:hAnsi="Tahoma" w:cs="Tahoma"/>
        </w:rPr>
      </w:pPr>
      <w:r w:rsidRPr="00092BE6">
        <w:rPr>
          <w:rFonts w:ascii="Tahoma" w:hAnsi="Tahoma" w:cs="Tahoma"/>
          <w:b/>
          <w:bCs/>
        </w:rPr>
        <w:t>a)</w:t>
      </w:r>
      <w:r w:rsidRPr="00092BE6">
        <w:rPr>
          <w:rFonts w:ascii="Tahoma" w:hAnsi="Tahoma" w:cs="Tahoma"/>
        </w:rPr>
        <w:t xml:space="preserve"> de 0,5% (cinco décimos por cento) até 10% (dez por cento) sobre o valor do contrato e/ou ata de registro de preços, nos casos previstos nos incisos I, IV e VI do art. 155 da Lei nº 14.133/2021;</w:t>
      </w:r>
    </w:p>
    <w:p w14:paraId="6A34C1BE" w14:textId="77777777" w:rsidR="00FE2E34" w:rsidRPr="00092BE6" w:rsidRDefault="00FE2E34" w:rsidP="00FE2E34">
      <w:pPr>
        <w:ind w:left="720"/>
        <w:jc w:val="both"/>
        <w:textAlignment w:val="baseline"/>
        <w:rPr>
          <w:rFonts w:ascii="Tahoma" w:hAnsi="Tahoma" w:cs="Tahoma"/>
        </w:rPr>
      </w:pPr>
      <w:r w:rsidRPr="00092BE6">
        <w:rPr>
          <w:rFonts w:ascii="Tahoma" w:hAnsi="Tahoma" w:cs="Tahoma"/>
          <w:b/>
          <w:bCs/>
        </w:rPr>
        <w:t>b)</w:t>
      </w:r>
      <w:r w:rsidRPr="00092BE6">
        <w:rPr>
          <w:rFonts w:ascii="Tahoma" w:hAnsi="Tahoma" w:cs="Tahoma"/>
        </w:rPr>
        <w:t xml:space="preserve"> de 10% (dez por cento) até 20% (vinte por cento) sobre o valor do contrato e/ou ata de registro de preços, nos casos previstos nos incisos III, V, VII, do art. 155 da Lei nº 14.133/2021;</w:t>
      </w:r>
    </w:p>
    <w:p w14:paraId="04F983F2" w14:textId="77777777" w:rsidR="00FE2E34" w:rsidRPr="00092BE6" w:rsidRDefault="00FE2E34" w:rsidP="00FE2E34">
      <w:pPr>
        <w:ind w:left="720"/>
        <w:jc w:val="both"/>
        <w:textAlignment w:val="baseline"/>
        <w:rPr>
          <w:rFonts w:ascii="Tahoma" w:hAnsi="Tahoma" w:cs="Tahoma"/>
        </w:rPr>
      </w:pPr>
      <w:r w:rsidRPr="00092BE6">
        <w:rPr>
          <w:rFonts w:ascii="Tahoma" w:hAnsi="Tahoma" w:cs="Tahoma"/>
          <w:b/>
          <w:bCs/>
        </w:rPr>
        <w:t>c)</w:t>
      </w:r>
      <w:r w:rsidRPr="00092BE6">
        <w:rPr>
          <w:rFonts w:ascii="Tahoma" w:hAnsi="Tahoma" w:cs="Tahoma"/>
        </w:rPr>
        <w:t xml:space="preserve"> de 20% (vinte por cento) até 30% (trinta por cento) sobre o valor do contrato e/ou ata de registro de preços, nos casos previstos nos incisos II e de VIII a XII do art. 155 da Lei nº 14.133/2021;</w:t>
      </w:r>
    </w:p>
    <w:p w14:paraId="7347A04B" w14:textId="77777777" w:rsidR="00FE2E34" w:rsidRPr="00092BE6" w:rsidRDefault="00FE2E34" w:rsidP="00DE1908">
      <w:pPr>
        <w:pStyle w:val="PargrafodaLista"/>
        <w:numPr>
          <w:ilvl w:val="4"/>
          <w:numId w:val="68"/>
        </w:numPr>
        <w:tabs>
          <w:tab w:val="left" w:pos="851"/>
          <w:tab w:val="left" w:pos="1134"/>
        </w:tabs>
        <w:ind w:left="0" w:firstLine="0"/>
        <w:jc w:val="both"/>
        <w:textAlignment w:val="baseline"/>
        <w:rPr>
          <w:rFonts w:ascii="Tahoma" w:hAnsi="Tahoma" w:cs="Tahoma"/>
          <w:sz w:val="20"/>
          <w:szCs w:val="20"/>
        </w:rPr>
      </w:pPr>
      <w:r w:rsidRPr="00092BE6">
        <w:rPr>
          <w:rFonts w:ascii="Tahoma" w:hAnsi="Tahoma" w:cs="Tahoma"/>
          <w:sz w:val="20"/>
          <w:szCs w:val="20"/>
        </w:rPr>
        <w:t>Quando as multas compensatórias se referirem a descumprimento e/ou inexecução parcial do objeto contratado, registrado ou licitado, os percentuais serão calculados apenas sobre a parte inadimplida.</w:t>
      </w:r>
    </w:p>
    <w:p w14:paraId="1DDD6518" w14:textId="77777777" w:rsidR="00FE2E34" w:rsidRPr="00092BE6" w:rsidRDefault="00FE2E34" w:rsidP="00DE1908">
      <w:pPr>
        <w:pStyle w:val="PargrafodaLista"/>
        <w:numPr>
          <w:ilvl w:val="1"/>
          <w:numId w:val="68"/>
        </w:numPr>
        <w:ind w:left="0" w:firstLine="0"/>
        <w:jc w:val="both"/>
        <w:textAlignment w:val="baseline"/>
        <w:rPr>
          <w:rFonts w:ascii="Tahoma" w:hAnsi="Tahoma" w:cs="Tahoma"/>
          <w:sz w:val="20"/>
          <w:szCs w:val="20"/>
        </w:rPr>
      </w:pPr>
      <w:r w:rsidRPr="00092BE6">
        <w:rPr>
          <w:rFonts w:ascii="Tahoma" w:hAnsi="Tahoma" w:cs="Tahoma"/>
          <w:sz w:val="20"/>
          <w:szCs w:val="20"/>
        </w:rPr>
        <w:t xml:space="preserve">A aplicação das sanções previstas neste Contrato não exclui, em hipótese alguma, a obrigação de reparação integral do dano causado ao Contratante (art. 156, §9º, da Lei nº 14.133, de 2021). </w:t>
      </w:r>
    </w:p>
    <w:p w14:paraId="517C0955" w14:textId="77777777" w:rsidR="00FE2E34" w:rsidRPr="00092BE6" w:rsidRDefault="00FE2E34" w:rsidP="00DE1908">
      <w:pPr>
        <w:pStyle w:val="PargrafodaLista"/>
        <w:numPr>
          <w:ilvl w:val="2"/>
          <w:numId w:val="68"/>
        </w:numPr>
        <w:ind w:left="0" w:firstLine="0"/>
        <w:jc w:val="both"/>
        <w:textAlignment w:val="baseline"/>
        <w:rPr>
          <w:rFonts w:ascii="Tahoma" w:hAnsi="Tahoma" w:cs="Tahoma"/>
          <w:sz w:val="20"/>
          <w:szCs w:val="20"/>
        </w:rPr>
      </w:pPr>
      <w:r w:rsidRPr="00092BE6">
        <w:rPr>
          <w:rFonts w:ascii="Tahoma" w:hAnsi="Tahoma" w:cs="Tahoma"/>
          <w:sz w:val="20"/>
          <w:szCs w:val="20"/>
        </w:rPr>
        <w:t xml:space="preserve">Todas as sanções previstas neste Contrato poderão ser aplicadas cumulativamente com a multa (art. 156, §7º, da Lei nº 14.133, de 2021). </w:t>
      </w:r>
    </w:p>
    <w:p w14:paraId="1E7EE3E3" w14:textId="77777777" w:rsidR="00FE2E34" w:rsidRPr="00092BE6" w:rsidRDefault="00FE2E34" w:rsidP="00DE1908">
      <w:pPr>
        <w:pStyle w:val="PargrafodaLista"/>
        <w:numPr>
          <w:ilvl w:val="2"/>
          <w:numId w:val="68"/>
        </w:numPr>
        <w:ind w:left="0" w:firstLine="0"/>
        <w:jc w:val="both"/>
        <w:textAlignment w:val="baseline"/>
        <w:rPr>
          <w:rFonts w:ascii="Tahoma" w:hAnsi="Tahoma" w:cs="Tahoma"/>
          <w:sz w:val="20"/>
          <w:szCs w:val="20"/>
        </w:rPr>
      </w:pPr>
      <w:r w:rsidRPr="00092BE6">
        <w:rPr>
          <w:rFonts w:ascii="Tahoma" w:hAnsi="Tahoma" w:cs="Tahoma"/>
          <w:sz w:val="20"/>
          <w:szCs w:val="20"/>
        </w:rPr>
        <w:t xml:space="preserve">Antes da aplicação da multa será facultada a defesa do interessado no prazo de 15 (quinze) dias úteis, contado da data de sua intimação (art. 157, da Lei nº 14.133, de 2021) </w:t>
      </w:r>
    </w:p>
    <w:p w14:paraId="04F9456C" w14:textId="77777777" w:rsidR="00FE2E34" w:rsidRPr="00092BE6" w:rsidRDefault="00FE2E34" w:rsidP="00DE1908">
      <w:pPr>
        <w:pStyle w:val="PargrafodaLista"/>
        <w:numPr>
          <w:ilvl w:val="2"/>
          <w:numId w:val="68"/>
        </w:numPr>
        <w:spacing w:after="0"/>
        <w:ind w:left="0" w:firstLine="0"/>
        <w:jc w:val="both"/>
        <w:textAlignment w:val="baseline"/>
        <w:rPr>
          <w:rFonts w:ascii="Tahoma" w:hAnsi="Tahoma" w:cs="Tahoma"/>
          <w:sz w:val="20"/>
          <w:szCs w:val="20"/>
        </w:rPr>
      </w:pPr>
      <w:r w:rsidRPr="00092BE6">
        <w:rPr>
          <w:rFonts w:ascii="Tahoma" w:hAnsi="Tahoma" w:cs="Tahoma"/>
          <w:sz w:val="20"/>
          <w:szCs w:val="2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9E8FE6C" w14:textId="77777777" w:rsidR="00FE2E34" w:rsidRPr="00092BE6" w:rsidRDefault="00FE2E34" w:rsidP="00DE1908">
      <w:pPr>
        <w:numPr>
          <w:ilvl w:val="2"/>
          <w:numId w:val="68"/>
        </w:numPr>
        <w:spacing w:after="0" w:line="240" w:lineRule="auto"/>
        <w:ind w:left="0" w:firstLine="0"/>
        <w:jc w:val="both"/>
        <w:textAlignment w:val="baseline"/>
        <w:rPr>
          <w:rFonts w:ascii="Tahoma" w:hAnsi="Tahoma" w:cs="Tahoma"/>
        </w:rPr>
      </w:pPr>
      <w:r w:rsidRPr="00092BE6">
        <w:rPr>
          <w:rFonts w:ascii="Tahoma" w:hAnsi="Tahoma" w:cs="Tahoma"/>
        </w:rPr>
        <w:t xml:space="preserve"> Previamente ao encaminhamento à cobrança judicial, a multa poderá ser recolhida administrativamente no prazo máximo de </w:t>
      </w:r>
      <w:r w:rsidRPr="00092BE6">
        <w:rPr>
          <w:rFonts w:ascii="Tahoma" w:hAnsi="Tahoma" w:cs="Tahoma"/>
          <w:i/>
          <w:iCs/>
        </w:rPr>
        <w:t xml:space="preserve">30 (trinta) </w:t>
      </w:r>
      <w:r w:rsidRPr="00092BE6">
        <w:rPr>
          <w:rFonts w:ascii="Tahoma" w:hAnsi="Tahoma" w:cs="Tahoma"/>
        </w:rPr>
        <w:t>dias, a contar da data do recebimento da comunicação enviada pela autoridade competente.</w:t>
      </w:r>
    </w:p>
    <w:p w14:paraId="2A756C4C" w14:textId="77777777" w:rsidR="00FE2E34" w:rsidRPr="00092BE6" w:rsidRDefault="00FE2E34" w:rsidP="00DE1908">
      <w:pPr>
        <w:numPr>
          <w:ilvl w:val="1"/>
          <w:numId w:val="68"/>
        </w:numPr>
        <w:spacing w:after="0" w:line="240" w:lineRule="auto"/>
        <w:ind w:left="0" w:firstLine="0"/>
        <w:jc w:val="both"/>
        <w:textAlignment w:val="baseline"/>
        <w:rPr>
          <w:rFonts w:ascii="Tahoma" w:hAnsi="Tahoma" w:cs="Tahoma"/>
        </w:rPr>
      </w:pPr>
      <w:r w:rsidRPr="00092BE6">
        <w:rPr>
          <w:rFonts w:ascii="Tahoma" w:hAnsi="Tahoma" w:cs="Tahoma"/>
        </w:rPr>
        <w:t xml:space="preserve">A aplicação das sanções realizar-se-á em processo administrativo que assegure o contraditório e a ampla defesa ao Contratado, observando-se o procedimento previsto no </w:t>
      </w:r>
      <w:r w:rsidRPr="00092BE6">
        <w:rPr>
          <w:rFonts w:ascii="Tahoma" w:hAnsi="Tahoma" w:cs="Tahoma"/>
          <w:b/>
          <w:bCs/>
        </w:rPr>
        <w:t xml:space="preserve">caput </w:t>
      </w:r>
      <w:r w:rsidRPr="00092BE6">
        <w:rPr>
          <w:rFonts w:ascii="Tahoma" w:hAnsi="Tahoma" w:cs="Tahoma"/>
        </w:rPr>
        <w:t>e parágrafos do art. 158 da Lei nº 14.133, de 2021, para as penalidades de impedimento de licitar e contratar e de declaração de inidoneidade para licitar ou contratar.</w:t>
      </w:r>
    </w:p>
    <w:p w14:paraId="75C86B22" w14:textId="77777777" w:rsidR="00FE2E34" w:rsidRPr="00092BE6" w:rsidRDefault="00FE2E34" w:rsidP="00DE1908">
      <w:pPr>
        <w:numPr>
          <w:ilvl w:val="1"/>
          <w:numId w:val="68"/>
        </w:numPr>
        <w:spacing w:after="0" w:line="240" w:lineRule="auto"/>
        <w:ind w:left="0" w:firstLine="0"/>
        <w:jc w:val="both"/>
        <w:textAlignment w:val="baseline"/>
        <w:rPr>
          <w:rFonts w:ascii="Tahoma" w:hAnsi="Tahoma" w:cs="Tahoma"/>
        </w:rPr>
      </w:pPr>
      <w:r w:rsidRPr="00092BE6">
        <w:rPr>
          <w:rFonts w:ascii="Tahoma" w:hAnsi="Tahoma" w:cs="Tahoma"/>
        </w:rPr>
        <w:t>Na aplicação das sanções serão considerados (art. 156, §1º, da Lei nº 14.133, de 2021):</w:t>
      </w:r>
    </w:p>
    <w:p w14:paraId="24C2FB27" w14:textId="77777777" w:rsidR="00FE2E34" w:rsidRPr="00092BE6" w:rsidRDefault="00FE2E34" w:rsidP="00DE1908">
      <w:pPr>
        <w:numPr>
          <w:ilvl w:val="0"/>
          <w:numId w:val="65"/>
        </w:numPr>
        <w:spacing w:after="0" w:line="240" w:lineRule="auto"/>
        <w:ind w:left="0" w:firstLine="426"/>
        <w:jc w:val="both"/>
        <w:textAlignment w:val="baseline"/>
        <w:rPr>
          <w:rFonts w:ascii="Tahoma" w:hAnsi="Tahoma" w:cs="Tahoma"/>
        </w:rPr>
      </w:pPr>
      <w:r w:rsidRPr="00092BE6">
        <w:rPr>
          <w:rFonts w:ascii="Tahoma" w:hAnsi="Tahoma" w:cs="Tahoma"/>
        </w:rPr>
        <w:t>a natureza e a gravidade da infração cometida;</w:t>
      </w:r>
    </w:p>
    <w:p w14:paraId="6729CE1F" w14:textId="77777777" w:rsidR="00FE2E34" w:rsidRPr="00092BE6" w:rsidRDefault="00FE2E34" w:rsidP="00DE1908">
      <w:pPr>
        <w:numPr>
          <w:ilvl w:val="0"/>
          <w:numId w:val="65"/>
        </w:numPr>
        <w:spacing w:after="0" w:line="240" w:lineRule="auto"/>
        <w:ind w:left="0" w:firstLine="426"/>
        <w:jc w:val="both"/>
        <w:textAlignment w:val="baseline"/>
        <w:rPr>
          <w:rFonts w:ascii="Tahoma" w:hAnsi="Tahoma" w:cs="Tahoma"/>
        </w:rPr>
      </w:pPr>
      <w:r w:rsidRPr="00092BE6">
        <w:rPr>
          <w:rFonts w:ascii="Tahoma" w:hAnsi="Tahoma" w:cs="Tahoma"/>
        </w:rPr>
        <w:t>as peculiaridades do caso concreto;</w:t>
      </w:r>
    </w:p>
    <w:p w14:paraId="49D57BFD" w14:textId="77777777" w:rsidR="00FE2E34" w:rsidRPr="00092BE6" w:rsidRDefault="00FE2E34" w:rsidP="00DE1908">
      <w:pPr>
        <w:numPr>
          <w:ilvl w:val="0"/>
          <w:numId w:val="65"/>
        </w:numPr>
        <w:spacing w:after="0" w:line="240" w:lineRule="auto"/>
        <w:ind w:left="0" w:firstLine="426"/>
        <w:jc w:val="both"/>
        <w:textAlignment w:val="baseline"/>
        <w:rPr>
          <w:rFonts w:ascii="Tahoma" w:hAnsi="Tahoma" w:cs="Tahoma"/>
        </w:rPr>
      </w:pPr>
      <w:r w:rsidRPr="00092BE6">
        <w:rPr>
          <w:rFonts w:ascii="Tahoma" w:hAnsi="Tahoma" w:cs="Tahoma"/>
        </w:rPr>
        <w:t>as circunstâncias agravantes ou atenuantes;</w:t>
      </w:r>
    </w:p>
    <w:p w14:paraId="1E027500" w14:textId="77777777" w:rsidR="00FE2E34" w:rsidRPr="00092BE6" w:rsidRDefault="00FE2E34" w:rsidP="00DE1908">
      <w:pPr>
        <w:numPr>
          <w:ilvl w:val="0"/>
          <w:numId w:val="65"/>
        </w:numPr>
        <w:spacing w:after="0" w:line="240" w:lineRule="auto"/>
        <w:ind w:left="0" w:firstLine="426"/>
        <w:jc w:val="both"/>
        <w:textAlignment w:val="baseline"/>
        <w:rPr>
          <w:rFonts w:ascii="Tahoma" w:hAnsi="Tahoma" w:cs="Tahoma"/>
        </w:rPr>
      </w:pPr>
      <w:r w:rsidRPr="00092BE6">
        <w:rPr>
          <w:rFonts w:ascii="Tahoma" w:hAnsi="Tahoma" w:cs="Tahoma"/>
        </w:rPr>
        <w:t>os danos que dela provierem para o Contratante;</w:t>
      </w:r>
    </w:p>
    <w:p w14:paraId="5F4F3D8A" w14:textId="77777777" w:rsidR="00FE2E34" w:rsidRPr="00092BE6" w:rsidRDefault="00FE2E34" w:rsidP="00DE1908">
      <w:pPr>
        <w:numPr>
          <w:ilvl w:val="0"/>
          <w:numId w:val="65"/>
        </w:numPr>
        <w:tabs>
          <w:tab w:val="clear" w:pos="0"/>
          <w:tab w:val="num" w:pos="426"/>
        </w:tabs>
        <w:spacing w:after="0" w:line="240" w:lineRule="auto"/>
        <w:ind w:left="426" w:firstLine="0"/>
        <w:jc w:val="both"/>
        <w:textAlignment w:val="baseline"/>
        <w:rPr>
          <w:rFonts w:ascii="Tahoma" w:hAnsi="Tahoma" w:cs="Tahoma"/>
        </w:rPr>
      </w:pPr>
      <w:r w:rsidRPr="00092BE6">
        <w:rPr>
          <w:rFonts w:ascii="Tahoma" w:hAnsi="Tahoma" w:cs="Tahoma"/>
        </w:rPr>
        <w:t>a implantação ou o aperfeiçoamento de programa de integridade, conforme normas e orientações dos órgãos de controle.</w:t>
      </w:r>
    </w:p>
    <w:p w14:paraId="7DF8CE57" w14:textId="77777777" w:rsidR="00FE2E34" w:rsidRPr="00092BE6" w:rsidRDefault="00FE2E34" w:rsidP="00DE1908">
      <w:pPr>
        <w:numPr>
          <w:ilvl w:val="1"/>
          <w:numId w:val="68"/>
        </w:numPr>
        <w:spacing w:after="0" w:line="240" w:lineRule="auto"/>
        <w:ind w:left="0" w:firstLine="0"/>
        <w:jc w:val="both"/>
        <w:textAlignment w:val="baseline"/>
        <w:rPr>
          <w:rFonts w:ascii="Tahoma" w:hAnsi="Tahoma" w:cs="Tahoma"/>
        </w:rPr>
      </w:pPr>
      <w:r w:rsidRPr="00092BE6">
        <w:rPr>
          <w:rFonts w:ascii="Tahoma" w:hAnsi="Tahoma" w:cs="Tahoma"/>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no art. 159 da Lei Federal 14.133/2021.</w:t>
      </w:r>
    </w:p>
    <w:p w14:paraId="4D10DF6F" w14:textId="77777777" w:rsidR="00FE2E34" w:rsidRPr="00092BE6" w:rsidRDefault="00FE2E34" w:rsidP="00DE1908">
      <w:pPr>
        <w:numPr>
          <w:ilvl w:val="1"/>
          <w:numId w:val="68"/>
        </w:numPr>
        <w:spacing w:after="0" w:line="240" w:lineRule="auto"/>
        <w:ind w:left="0" w:firstLine="0"/>
        <w:jc w:val="both"/>
        <w:textAlignment w:val="baseline"/>
        <w:rPr>
          <w:rFonts w:ascii="Tahoma" w:hAnsi="Tahoma" w:cs="Tahoma"/>
          <w:i/>
          <w:iCs/>
        </w:rPr>
      </w:pPr>
      <w:r w:rsidRPr="00092BE6">
        <w:rPr>
          <w:rFonts w:ascii="Tahoma" w:hAnsi="Tahoma" w:cs="Tahom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1B587AAC" w14:textId="77777777" w:rsidR="00FE2E34" w:rsidRPr="00092BE6" w:rsidRDefault="00FE2E34" w:rsidP="00FE2E34">
      <w:pPr>
        <w:jc w:val="both"/>
        <w:textAlignment w:val="baseline"/>
        <w:rPr>
          <w:rFonts w:ascii="Tahoma" w:hAnsi="Tahoma" w:cs="Tahoma"/>
          <w:i/>
          <w:iCs/>
        </w:rPr>
      </w:pPr>
    </w:p>
    <w:p w14:paraId="2C66C7B1" w14:textId="77777777" w:rsidR="00FE2E34" w:rsidRPr="00092BE6" w:rsidRDefault="00FE2E34" w:rsidP="00DE1908">
      <w:pPr>
        <w:numPr>
          <w:ilvl w:val="1"/>
          <w:numId w:val="68"/>
        </w:numPr>
        <w:spacing w:after="0" w:line="240" w:lineRule="auto"/>
        <w:ind w:left="0" w:firstLine="0"/>
        <w:jc w:val="both"/>
        <w:textAlignment w:val="baseline"/>
        <w:rPr>
          <w:rFonts w:ascii="Tahoma" w:hAnsi="Tahoma" w:cs="Tahoma"/>
          <w:i/>
          <w:iCs/>
        </w:rPr>
      </w:pPr>
      <w:r w:rsidRPr="00092BE6">
        <w:rPr>
          <w:rFonts w:ascii="Tahoma" w:hAnsi="Tahoma" w:cs="Tahom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92BE6">
        <w:rPr>
          <w:rFonts w:ascii="Tahoma" w:hAnsi="Tahoma" w:cs="Tahoma"/>
        </w:rPr>
        <w:t>Ceis</w:t>
      </w:r>
      <w:proofErr w:type="spellEnd"/>
      <w:r w:rsidRPr="00092BE6">
        <w:rPr>
          <w:rFonts w:ascii="Tahoma" w:hAnsi="Tahoma" w:cs="Tahoma"/>
        </w:rPr>
        <w:t>) e no Cadastro Nacional de Empresas Punidas (</w:t>
      </w:r>
      <w:proofErr w:type="spellStart"/>
      <w:r w:rsidRPr="00092BE6">
        <w:rPr>
          <w:rFonts w:ascii="Tahoma" w:hAnsi="Tahoma" w:cs="Tahoma"/>
        </w:rPr>
        <w:t>Cnep</w:t>
      </w:r>
      <w:proofErr w:type="spellEnd"/>
      <w:r w:rsidRPr="00092BE6">
        <w:rPr>
          <w:rFonts w:ascii="Tahoma" w:hAnsi="Tahoma" w:cs="Tahoma"/>
        </w:rPr>
        <w:t>), instituídos no âmbito do Poder Executivo Federal. (Art. 161, da Lei nº 14.133/2021)</w:t>
      </w:r>
    </w:p>
    <w:p w14:paraId="7E079568" w14:textId="77777777" w:rsidR="00FE2E34" w:rsidRPr="00092BE6" w:rsidRDefault="00FE2E34" w:rsidP="00DE1908">
      <w:pPr>
        <w:numPr>
          <w:ilvl w:val="1"/>
          <w:numId w:val="68"/>
        </w:numPr>
        <w:spacing w:after="0" w:line="240" w:lineRule="auto"/>
        <w:ind w:left="0" w:firstLine="0"/>
        <w:jc w:val="both"/>
        <w:textAlignment w:val="baseline"/>
        <w:rPr>
          <w:rFonts w:ascii="Tahoma" w:hAnsi="Tahoma" w:cs="Tahoma"/>
          <w:i/>
          <w:iCs/>
        </w:rPr>
      </w:pPr>
      <w:r w:rsidRPr="00092BE6">
        <w:rPr>
          <w:rFonts w:ascii="Tahoma" w:hAnsi="Tahoma" w:cs="Tahoma"/>
        </w:rPr>
        <w:t>As sanções de impedimento de licitar e contratar e declaração de inidoneidade para licitar ou contratar são passíveis de reabilitação na forma do art. 163 da Lei nº 14.133/2021.</w:t>
      </w:r>
    </w:p>
    <w:p w14:paraId="03FBBB42" w14:textId="77777777" w:rsidR="00FE2E34" w:rsidRPr="00092BE6" w:rsidRDefault="00FE2E34" w:rsidP="00DE1908">
      <w:pPr>
        <w:numPr>
          <w:ilvl w:val="1"/>
          <w:numId w:val="68"/>
        </w:numPr>
        <w:spacing w:after="0" w:line="240" w:lineRule="auto"/>
        <w:ind w:left="0" w:firstLine="0"/>
        <w:jc w:val="both"/>
        <w:textAlignment w:val="baseline"/>
        <w:rPr>
          <w:rFonts w:ascii="Tahoma" w:hAnsi="Tahoma" w:cs="Tahoma"/>
        </w:rPr>
      </w:pPr>
      <w:r w:rsidRPr="00092BE6">
        <w:rPr>
          <w:rFonts w:ascii="Tahoma" w:hAnsi="Tahoma" w:cs="Tahom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6B4B8BD8" w14:textId="77777777" w:rsidR="00FE2E34" w:rsidRPr="00092BE6" w:rsidRDefault="00FE2E34" w:rsidP="00FE2E34">
      <w:pPr>
        <w:ind w:right="-15"/>
        <w:jc w:val="both"/>
        <w:textAlignment w:val="baseline"/>
        <w:rPr>
          <w:rFonts w:ascii="Tahoma" w:hAnsi="Tahoma" w:cs="Tahoma"/>
        </w:rPr>
      </w:pPr>
    </w:p>
    <w:p w14:paraId="4C40D880"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lastRenderedPageBreak/>
        <w:t>CLÁUSULA DÉCIMA QUINTA – DA RESCISÃO DO CONTRATO</w:t>
      </w:r>
      <w:r w:rsidRPr="00092BE6">
        <w:rPr>
          <w:rFonts w:ascii="Tahoma" w:hAnsi="Tahoma" w:cs="Tahoma"/>
        </w:rPr>
        <w:t> </w:t>
      </w:r>
    </w:p>
    <w:p w14:paraId="6EBE8A3A" w14:textId="77777777" w:rsidR="00FE2E34" w:rsidRPr="00092BE6" w:rsidRDefault="00FE2E34" w:rsidP="00FE2E34">
      <w:pPr>
        <w:jc w:val="both"/>
        <w:textAlignment w:val="baseline"/>
        <w:rPr>
          <w:rFonts w:ascii="Tahoma" w:hAnsi="Tahoma" w:cs="Tahoma"/>
        </w:rPr>
      </w:pPr>
      <w:r w:rsidRPr="00092BE6">
        <w:rPr>
          <w:rFonts w:ascii="Tahoma" w:hAnsi="Tahoma" w:cs="Tahoma"/>
          <w:b/>
          <w:bCs/>
        </w:rPr>
        <w:t>15.1.</w:t>
      </w:r>
      <w:r w:rsidRPr="00092BE6">
        <w:rPr>
          <w:rFonts w:ascii="Tahoma" w:hAnsi="Tahoma" w:cs="Tahoma"/>
        </w:rPr>
        <w:t xml:space="preserve"> São motivos para a rescisão do presente contrato, no que couber, os enumerados nos artigos 155 e 137 da Lei 14.133/21. </w:t>
      </w:r>
    </w:p>
    <w:p w14:paraId="1EC9CA35" w14:textId="77777777" w:rsidR="00FE2E34" w:rsidRPr="00092BE6" w:rsidRDefault="00FE2E34" w:rsidP="00FE2E34">
      <w:pPr>
        <w:jc w:val="both"/>
        <w:textAlignment w:val="baseline"/>
        <w:rPr>
          <w:rFonts w:ascii="Tahoma" w:hAnsi="Tahoma" w:cs="Tahoma"/>
        </w:rPr>
      </w:pPr>
      <w:r w:rsidRPr="00092BE6">
        <w:rPr>
          <w:rFonts w:ascii="Tahoma" w:hAnsi="Tahoma" w:cs="Tahoma"/>
          <w:b/>
          <w:bCs/>
        </w:rPr>
        <w:t>15.2.</w:t>
      </w:r>
      <w:r w:rsidRPr="00092BE6">
        <w:rPr>
          <w:rFonts w:ascii="Tahoma" w:hAnsi="Tahoma" w:cs="Tahoma"/>
        </w:rPr>
        <w:t xml:space="preserve"> No caso de rescisão deste contrato, será obedecido ao que estabelecem os artigos 155 e 137 da Lei 14.133/21. </w:t>
      </w:r>
    </w:p>
    <w:p w14:paraId="3E5F25E6"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rPr>
        <w:t>15.3.</w:t>
      </w:r>
      <w:r w:rsidRPr="00092BE6">
        <w:rPr>
          <w:rFonts w:ascii="Tahoma" w:hAnsi="Tahoma" w:cs="Tahoma"/>
          <w:b/>
          <w:bCs/>
        </w:rPr>
        <w:t xml:space="preserve"> A CONTRATANTE</w:t>
      </w:r>
      <w:r w:rsidRPr="00092BE6">
        <w:rPr>
          <w:rFonts w:ascii="Tahoma" w:hAnsi="Tahoma" w:cs="Tahoma"/>
        </w:rPr>
        <w:t xml:space="preserve"> reconhece neste ato todos os direitos previstos em caso de rescisão administrativa conforme lei 14.133/21. </w:t>
      </w:r>
    </w:p>
    <w:p w14:paraId="633DCFCE" w14:textId="77777777" w:rsidR="00FE2E34" w:rsidRPr="00092BE6" w:rsidRDefault="00FE2E34" w:rsidP="00FE2E34">
      <w:pPr>
        <w:ind w:right="-15"/>
        <w:jc w:val="both"/>
        <w:textAlignment w:val="baseline"/>
        <w:rPr>
          <w:rFonts w:ascii="Tahoma" w:hAnsi="Tahoma" w:cs="Tahoma"/>
        </w:rPr>
      </w:pPr>
    </w:p>
    <w:p w14:paraId="5559F737"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DÉCIMA SEXTA – DAS VEDAÇÕES</w:t>
      </w:r>
      <w:r w:rsidRPr="00092BE6">
        <w:rPr>
          <w:rFonts w:ascii="Tahoma" w:hAnsi="Tahoma" w:cs="Tahoma"/>
        </w:rPr>
        <w:t> </w:t>
      </w:r>
    </w:p>
    <w:p w14:paraId="776DC99A" w14:textId="77777777" w:rsidR="00FE2E34" w:rsidRPr="00092BE6" w:rsidRDefault="00FE2E34" w:rsidP="00FE2E34">
      <w:pPr>
        <w:jc w:val="both"/>
        <w:textAlignment w:val="baseline"/>
        <w:rPr>
          <w:rFonts w:ascii="Tahoma" w:hAnsi="Tahoma" w:cs="Tahoma"/>
        </w:rPr>
      </w:pPr>
      <w:r w:rsidRPr="00092BE6">
        <w:rPr>
          <w:rFonts w:ascii="Tahoma" w:hAnsi="Tahoma" w:cs="Tahoma"/>
          <w:b/>
          <w:bCs/>
        </w:rPr>
        <w:t>16.1.</w:t>
      </w:r>
      <w:r w:rsidRPr="00092BE6">
        <w:rPr>
          <w:rFonts w:ascii="Tahoma" w:hAnsi="Tahoma" w:cs="Tahoma"/>
        </w:rPr>
        <w:t xml:space="preserve"> É vedado à Contratada: </w:t>
      </w:r>
    </w:p>
    <w:p w14:paraId="49DC03DE"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16.1.1.</w:t>
      </w:r>
      <w:r w:rsidRPr="00092BE6">
        <w:rPr>
          <w:rFonts w:ascii="Tahoma" w:hAnsi="Tahoma" w:cs="Tahoma"/>
        </w:rPr>
        <w:t xml:space="preserve"> Caucionar ou utilizar este Termo de Contrato para qualquer operação financeira; </w:t>
      </w:r>
    </w:p>
    <w:p w14:paraId="188D3D48"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16.1.2.</w:t>
      </w:r>
      <w:r w:rsidRPr="00092BE6">
        <w:rPr>
          <w:rFonts w:ascii="Tahoma" w:hAnsi="Tahoma" w:cs="Tahoma"/>
        </w:rPr>
        <w:t xml:space="preserve"> Interromper a execução contratual sob alegação de inadimplemento por parte da CONTRATANTE, salvo nos casos previstos em lei. </w:t>
      </w:r>
    </w:p>
    <w:p w14:paraId="7D74C0A1" w14:textId="77777777" w:rsidR="00FE2E34" w:rsidRPr="00092BE6" w:rsidRDefault="00FE2E34" w:rsidP="00FE2E34">
      <w:pPr>
        <w:ind w:right="-15"/>
        <w:jc w:val="both"/>
        <w:textAlignment w:val="baseline"/>
        <w:rPr>
          <w:rFonts w:ascii="Tahoma" w:hAnsi="Tahoma" w:cs="Tahoma"/>
        </w:rPr>
      </w:pPr>
    </w:p>
    <w:p w14:paraId="030ED9A7"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DÉCIMA SÉTIMA – DOS CASOS OMISSOS</w:t>
      </w:r>
      <w:r w:rsidRPr="00092BE6">
        <w:rPr>
          <w:rFonts w:ascii="Tahoma" w:hAnsi="Tahoma" w:cs="Tahoma"/>
        </w:rPr>
        <w:t> </w:t>
      </w:r>
    </w:p>
    <w:p w14:paraId="6BC08434"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17.1.</w:t>
      </w:r>
      <w:r w:rsidRPr="00092BE6">
        <w:rPr>
          <w:rFonts w:ascii="Tahoma" w:hAnsi="Tahoma" w:cs="Tahoma"/>
        </w:rPr>
        <w:t xml:space="preserve"> Fica estabelecido que, caso venha ocorrer algum fato não previsto neste instrumento, os chamados casos omissos, estes deverão ser resolvidos entre as partes, respeitado o objeto deste instrumento, a legislação e demais normas reguladoras da matéria, em especial a Lei nº 14.133/21, aplicando-lhe, quando for o caso, supletivamente, os princípios da Teoria Geral dos Contratos e as disposições do Direito Privado. </w:t>
      </w:r>
    </w:p>
    <w:p w14:paraId="539CA2FF" w14:textId="77777777" w:rsidR="00FE2E34" w:rsidRPr="00092BE6" w:rsidRDefault="00FE2E34" w:rsidP="00FE2E34">
      <w:pPr>
        <w:ind w:right="-15"/>
        <w:jc w:val="both"/>
        <w:textAlignment w:val="baseline"/>
        <w:rPr>
          <w:rFonts w:ascii="Tahoma" w:hAnsi="Tahoma" w:cs="Tahoma"/>
        </w:rPr>
      </w:pPr>
    </w:p>
    <w:p w14:paraId="3B25F4F7"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DÉCIMA OITAVA – DAS DISPOSIÇÕES GERAIS</w:t>
      </w:r>
      <w:r w:rsidRPr="00092BE6">
        <w:rPr>
          <w:rFonts w:ascii="Tahoma" w:hAnsi="Tahoma" w:cs="Tahoma"/>
        </w:rPr>
        <w:t> </w:t>
      </w:r>
    </w:p>
    <w:p w14:paraId="3A3389E3" w14:textId="7A846BFF" w:rsidR="00FE2E34" w:rsidRPr="00092BE6" w:rsidRDefault="00FE2E34" w:rsidP="00FE2E34">
      <w:pPr>
        <w:jc w:val="both"/>
        <w:textAlignment w:val="baseline"/>
        <w:rPr>
          <w:rFonts w:ascii="Tahoma" w:hAnsi="Tahoma" w:cs="Tahoma"/>
        </w:rPr>
      </w:pPr>
      <w:r w:rsidRPr="00092BE6">
        <w:rPr>
          <w:rFonts w:ascii="Tahoma" w:hAnsi="Tahoma" w:cs="Tahoma"/>
          <w:b/>
          <w:bCs/>
        </w:rPr>
        <w:t>18.1.</w:t>
      </w:r>
      <w:r w:rsidRPr="00092BE6">
        <w:rPr>
          <w:rFonts w:ascii="Tahoma" w:hAnsi="Tahoma" w:cs="Tahoma"/>
        </w:rPr>
        <w:t xml:space="preserve"> Na contagem dos prazos estabelecidos neste instrumento, exclui-se o dia do início e inclui-se o do vencimento e considerar-se-ão dias consecutivos, exceto os prazos recursais, observando-se que só se iniciam e vencem os prazos em dia de expediente normal na </w:t>
      </w:r>
      <w:r w:rsidR="00AB004D">
        <w:rPr>
          <w:rFonts w:ascii="Tahoma" w:hAnsi="Tahoma" w:cs="Tahoma"/>
        </w:rPr>
        <w:t>Câmara Municipal de Nova Mutum</w:t>
      </w:r>
      <w:r w:rsidRPr="00092BE6">
        <w:rPr>
          <w:rFonts w:ascii="Tahoma" w:hAnsi="Tahoma" w:cs="Tahoma"/>
        </w:rPr>
        <w:t>/MT. </w:t>
      </w:r>
    </w:p>
    <w:p w14:paraId="663DA15B" w14:textId="50479DA1" w:rsidR="00FE2E34" w:rsidRPr="00092BE6" w:rsidRDefault="00FE2E34" w:rsidP="00FE2E34">
      <w:pPr>
        <w:ind w:right="-15"/>
        <w:jc w:val="both"/>
        <w:textAlignment w:val="baseline"/>
        <w:rPr>
          <w:rFonts w:ascii="Tahoma" w:hAnsi="Tahoma" w:cs="Tahoma"/>
        </w:rPr>
      </w:pPr>
      <w:r w:rsidRPr="00092BE6">
        <w:rPr>
          <w:rFonts w:ascii="Tahoma" w:hAnsi="Tahoma" w:cs="Tahoma"/>
          <w:b/>
          <w:bCs/>
        </w:rPr>
        <w:t>18.2.</w:t>
      </w:r>
      <w:r w:rsidRPr="00092BE6">
        <w:rPr>
          <w:rFonts w:ascii="Tahoma" w:hAnsi="Tahoma" w:cs="Tahoma"/>
        </w:rPr>
        <w:t xml:space="preserve"> Deu origem a este contrato, a licitação na modalidade </w:t>
      </w:r>
      <w:r w:rsidRPr="00092BE6">
        <w:rPr>
          <w:rFonts w:ascii="Tahoma" w:hAnsi="Tahoma" w:cs="Tahoma"/>
          <w:b/>
          <w:bCs/>
        </w:rPr>
        <w:t>CONCORRÊNCIA ELETRÔNICA nº </w:t>
      </w:r>
      <w:r w:rsidR="009055C6" w:rsidRPr="008F6808">
        <w:rPr>
          <w:rFonts w:ascii="Tahoma" w:hAnsi="Tahoma" w:cs="Tahoma"/>
          <w:b/>
          <w:bCs/>
        </w:rPr>
        <w:t>001</w:t>
      </w:r>
      <w:r w:rsidRPr="008F6808">
        <w:rPr>
          <w:rFonts w:ascii="Tahoma" w:hAnsi="Tahoma" w:cs="Tahoma"/>
          <w:b/>
          <w:bCs/>
        </w:rPr>
        <w:t>/2026</w:t>
      </w:r>
      <w:r w:rsidRPr="00092BE6">
        <w:rPr>
          <w:rFonts w:ascii="Tahoma" w:hAnsi="Tahoma" w:cs="Tahoma"/>
        </w:rPr>
        <w:t>, a qual as partes deste contrato declaram-se vinculadas ao seu edital e demais documentos pertinentes, que poderão ser utilizados para sanar eventuais dúvidas quando às obrigações assumidas por cada uma com base neste Contrato. </w:t>
      </w:r>
    </w:p>
    <w:p w14:paraId="6563FC5E" w14:textId="77777777" w:rsidR="00FE2E34" w:rsidRPr="00092BE6" w:rsidRDefault="00FE2E34" w:rsidP="00FE2E34">
      <w:pPr>
        <w:ind w:right="-15"/>
        <w:jc w:val="both"/>
        <w:textAlignment w:val="baseline"/>
        <w:rPr>
          <w:rFonts w:ascii="Tahoma" w:hAnsi="Tahoma" w:cs="Tahoma"/>
        </w:rPr>
      </w:pPr>
    </w:p>
    <w:p w14:paraId="47D599F5" w14:textId="77777777" w:rsidR="00FE2E34" w:rsidRPr="00092BE6" w:rsidRDefault="00FE2E34" w:rsidP="00FE2E34">
      <w:pPr>
        <w:shd w:val="clear" w:color="auto" w:fill="D9D9D9"/>
        <w:ind w:right="-15"/>
        <w:jc w:val="both"/>
        <w:textAlignment w:val="baseline"/>
        <w:rPr>
          <w:rFonts w:ascii="Tahoma" w:hAnsi="Tahoma" w:cs="Tahoma"/>
          <w:b/>
        </w:rPr>
      </w:pPr>
      <w:r w:rsidRPr="00092BE6">
        <w:rPr>
          <w:rFonts w:ascii="Tahoma" w:hAnsi="Tahoma" w:cs="Tahoma"/>
          <w:b/>
          <w:bCs/>
        </w:rPr>
        <w:t xml:space="preserve">CLÁUSULA DÉCIMA NONA – </w:t>
      </w:r>
      <w:r w:rsidRPr="00092BE6">
        <w:rPr>
          <w:rFonts w:ascii="Tahoma" w:hAnsi="Tahoma" w:cs="Tahoma"/>
          <w:b/>
        </w:rPr>
        <w:t>PUBLICAÇÃO E ATOS DE COMUNICAÇÃO ENTRE AS PARTES:</w:t>
      </w:r>
    </w:p>
    <w:p w14:paraId="688036D9" w14:textId="77777777" w:rsidR="00FE2E34" w:rsidRPr="00092BE6" w:rsidRDefault="00FE2E34" w:rsidP="00DE1908">
      <w:pPr>
        <w:pStyle w:val="PargrafodaLista"/>
        <w:numPr>
          <w:ilvl w:val="1"/>
          <w:numId w:val="63"/>
        </w:numPr>
        <w:tabs>
          <w:tab w:val="left" w:pos="567"/>
        </w:tabs>
        <w:spacing w:after="0"/>
        <w:ind w:left="0" w:right="-15" w:firstLine="0"/>
        <w:jc w:val="both"/>
        <w:textAlignment w:val="baseline"/>
        <w:rPr>
          <w:rFonts w:ascii="Tahoma" w:eastAsia="Times New Roman" w:hAnsi="Tahoma" w:cs="Tahoma"/>
          <w:sz w:val="20"/>
          <w:szCs w:val="20"/>
        </w:rPr>
      </w:pPr>
      <w:r w:rsidRPr="00092BE6">
        <w:rPr>
          <w:rFonts w:ascii="Tahoma" w:hAnsi="Tahoma" w:cs="Tahoma"/>
          <w:sz w:val="20"/>
          <w:szCs w:val="20"/>
        </w:rPr>
        <w:lastRenderedPageBreak/>
        <w:t xml:space="preserve">Incumbirá ao contratante divulgar o presente instrumento no Portal Nacional de Contratações Públicas (PNCP), na forma prevista no </w:t>
      </w:r>
      <w:hyperlink r:id="rId42" w:anchor="art94" w:history="1">
        <w:r w:rsidRPr="00092BE6">
          <w:rPr>
            <w:rStyle w:val="Hyperlink"/>
            <w:rFonts w:ascii="Tahoma" w:hAnsi="Tahoma" w:cs="Tahoma"/>
            <w:sz w:val="20"/>
            <w:szCs w:val="20"/>
          </w:rPr>
          <w:t>art. 94 da Lei 14.133, de 2021</w:t>
        </w:r>
      </w:hyperlink>
      <w:r w:rsidRPr="00092BE6">
        <w:rPr>
          <w:rFonts w:ascii="Tahoma" w:hAnsi="Tahoma" w:cs="Tahoma"/>
          <w:sz w:val="20"/>
          <w:szCs w:val="20"/>
        </w:rPr>
        <w:t xml:space="preserve">, bem como no respectivo sítio oficial na Internet, em atenção ao art. 91, </w:t>
      </w:r>
      <w:r w:rsidRPr="00092BE6">
        <w:rPr>
          <w:rFonts w:ascii="Tahoma" w:hAnsi="Tahoma" w:cs="Tahoma"/>
          <w:i/>
          <w:iCs/>
          <w:sz w:val="20"/>
          <w:szCs w:val="20"/>
        </w:rPr>
        <w:t>caput</w:t>
      </w:r>
      <w:r w:rsidRPr="00092BE6">
        <w:rPr>
          <w:rFonts w:ascii="Tahoma" w:hAnsi="Tahoma" w:cs="Tahoma"/>
          <w:sz w:val="20"/>
          <w:szCs w:val="20"/>
        </w:rPr>
        <w:t xml:space="preserve">, da Lei n.º 14.133, de 2021, e ao  </w:t>
      </w:r>
      <w:hyperlink r:id="rId43" w:anchor="art8§2" w:history="1">
        <w:r w:rsidRPr="00092BE6">
          <w:rPr>
            <w:rStyle w:val="Hyperlink"/>
            <w:rFonts w:ascii="Tahoma" w:hAnsi="Tahoma" w:cs="Tahoma"/>
            <w:sz w:val="20"/>
            <w:szCs w:val="20"/>
          </w:rPr>
          <w:t>art. 8º, §2º, da Lei n. 12.527, de 2011</w:t>
        </w:r>
      </w:hyperlink>
      <w:r w:rsidRPr="00092BE6">
        <w:rPr>
          <w:rFonts w:ascii="Tahoma" w:hAnsi="Tahoma" w:cs="Tahoma"/>
          <w:sz w:val="20"/>
          <w:szCs w:val="20"/>
        </w:rPr>
        <w:t xml:space="preserve">, c/c </w:t>
      </w:r>
      <w:hyperlink r:id="rId44" w:anchor="art7§3" w:history="1">
        <w:r w:rsidRPr="00092BE6">
          <w:rPr>
            <w:rStyle w:val="Hyperlink"/>
            <w:rFonts w:ascii="Tahoma" w:hAnsi="Tahoma" w:cs="Tahoma"/>
            <w:sz w:val="20"/>
            <w:szCs w:val="20"/>
          </w:rPr>
          <w:t>art. 7º, §3º, inciso V, do Decreto n. 7.724, de 2012.</w:t>
        </w:r>
      </w:hyperlink>
      <w:r w:rsidRPr="00092BE6">
        <w:rPr>
          <w:rFonts w:ascii="Tahoma" w:hAnsi="Tahoma" w:cs="Tahoma"/>
          <w:sz w:val="20"/>
          <w:szCs w:val="20"/>
        </w:rPr>
        <w:t xml:space="preserve"> </w:t>
      </w:r>
      <w:bookmarkStart w:id="7" w:name="_Hlk160526152"/>
    </w:p>
    <w:p w14:paraId="19C523C9"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19.2.</w:t>
      </w:r>
      <w:r w:rsidRPr="00092BE6">
        <w:rPr>
          <w:rFonts w:ascii="Tahoma" w:hAnsi="Tahoma" w:cs="Tahoma"/>
        </w:rPr>
        <w:t xml:space="preserve"> As comunicações entre as partes, relacionadas com o acompanhamento e controle do presente Contrato, serão feitas sempre de forma expressa e por escrito, preferencialmente por e-mail oficial indicado na qualificação da Contratante e/ou representante legal da mesma e Contratada ou por seu preposto/representante a ser indicado de forma expressa por escrito.</w:t>
      </w:r>
    </w:p>
    <w:p w14:paraId="3AFAA0A6"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19.3</w:t>
      </w:r>
      <w:r w:rsidRPr="00092BE6">
        <w:rPr>
          <w:rFonts w:ascii="Tahoma" w:hAnsi="Tahoma" w:cs="Tahoma"/>
        </w:rPr>
        <w:t xml:space="preserve">. Nos casos omissos e não podendo ser por e-mail e/ou pelo aplicativo </w:t>
      </w:r>
      <w:proofErr w:type="spellStart"/>
      <w:r w:rsidRPr="00092BE6">
        <w:rPr>
          <w:rFonts w:ascii="Tahoma" w:hAnsi="Tahoma" w:cs="Tahoma"/>
        </w:rPr>
        <w:t>whatsapp</w:t>
      </w:r>
      <w:proofErr w:type="spellEnd"/>
      <w:r w:rsidRPr="00092BE6">
        <w:rPr>
          <w:rFonts w:ascii="Tahoma" w:hAnsi="Tahoma" w:cs="Tahoma"/>
        </w:rPr>
        <w:t>, será por outro meio legal permitido, podendo ser por A.R (aviso de recebimento) por correio, telegrama, Notificação Extrajudicial feita pelo Registro de Título e Documentos da sede da Contratante ou Contratada, e/ou edital que dê publicidade, ou outro meio legal que certifique a ciência.</w:t>
      </w:r>
    </w:p>
    <w:p w14:paraId="3BF1D6D9" w14:textId="77777777" w:rsidR="00FE2E34" w:rsidRPr="00092BE6" w:rsidRDefault="00FE2E34" w:rsidP="00FE2E34">
      <w:pPr>
        <w:ind w:right="-15"/>
        <w:jc w:val="both"/>
        <w:textAlignment w:val="baseline"/>
        <w:rPr>
          <w:rFonts w:ascii="Tahoma" w:hAnsi="Tahoma" w:cs="Tahoma"/>
        </w:rPr>
      </w:pPr>
      <w:r w:rsidRPr="00092BE6">
        <w:rPr>
          <w:rFonts w:ascii="Tahoma" w:hAnsi="Tahoma" w:cs="Tahoma"/>
          <w:b/>
          <w:bCs/>
        </w:rPr>
        <w:t>19.4</w:t>
      </w:r>
      <w:r w:rsidRPr="00092BE6">
        <w:rPr>
          <w:rFonts w:ascii="Tahoma" w:hAnsi="Tahoma" w:cs="Tahoma"/>
        </w:rPr>
        <w:t>. Caso haja alterações nos meios de comunicação oficiais inicialmente informados pela Contratante e pela Contratada, deverão ser imediatamente comunicadas, indicando de forma expressa, com recebido (aceite) da outra parte, o endereço, e-mail e/ou telefone (WhatsApp) atualizados, sob pena de serem considerados citados/intimados dos atos de comunicação/notificação/citação, contagem de prazos, eventuais advertências e/ou outras sanções, nos meios de comunicação anteriormente informados.</w:t>
      </w:r>
      <w:bookmarkEnd w:id="7"/>
    </w:p>
    <w:p w14:paraId="47CC14CE" w14:textId="77777777" w:rsidR="00FE2E34" w:rsidRPr="00092BE6" w:rsidRDefault="00FE2E34" w:rsidP="00FE2E34">
      <w:pPr>
        <w:ind w:right="-15"/>
        <w:jc w:val="both"/>
        <w:textAlignment w:val="baseline"/>
        <w:rPr>
          <w:rFonts w:ascii="Tahoma" w:hAnsi="Tahoma" w:cs="Tahoma"/>
        </w:rPr>
      </w:pPr>
    </w:p>
    <w:p w14:paraId="7B46F1BB" w14:textId="77777777" w:rsidR="00FE2E34" w:rsidRPr="00092BE6" w:rsidRDefault="00FE2E34" w:rsidP="00FE2E34">
      <w:pPr>
        <w:shd w:val="clear" w:color="auto" w:fill="D9D9D9"/>
        <w:ind w:right="-15"/>
        <w:jc w:val="both"/>
        <w:textAlignment w:val="baseline"/>
        <w:rPr>
          <w:rFonts w:ascii="Tahoma" w:hAnsi="Tahoma" w:cs="Tahoma"/>
        </w:rPr>
      </w:pPr>
      <w:r w:rsidRPr="00092BE6">
        <w:rPr>
          <w:rFonts w:ascii="Tahoma" w:hAnsi="Tahoma" w:cs="Tahoma"/>
          <w:b/>
          <w:bCs/>
        </w:rPr>
        <w:t>CLÁUSULA VIGÉSIMA – DO FORO</w:t>
      </w:r>
      <w:r w:rsidRPr="00092BE6">
        <w:rPr>
          <w:rFonts w:ascii="Tahoma" w:hAnsi="Tahoma" w:cs="Tahoma"/>
        </w:rPr>
        <w:t> </w:t>
      </w:r>
    </w:p>
    <w:p w14:paraId="6BB49D66" w14:textId="0A5F7998" w:rsidR="00FE2E34" w:rsidRPr="00092BE6" w:rsidRDefault="00FE2E34" w:rsidP="00FE2E34">
      <w:pPr>
        <w:jc w:val="both"/>
        <w:textAlignment w:val="baseline"/>
        <w:rPr>
          <w:rFonts w:ascii="Tahoma" w:hAnsi="Tahoma" w:cs="Tahoma"/>
        </w:rPr>
      </w:pPr>
      <w:r w:rsidRPr="00092BE6">
        <w:rPr>
          <w:rFonts w:ascii="Tahoma" w:hAnsi="Tahoma" w:cs="Tahoma"/>
          <w:b/>
          <w:bCs/>
        </w:rPr>
        <w:t>20.1.</w:t>
      </w:r>
      <w:r w:rsidRPr="00092BE6">
        <w:rPr>
          <w:rFonts w:ascii="Tahoma" w:hAnsi="Tahoma" w:cs="Tahoma"/>
        </w:rPr>
        <w:t xml:space="preserve"> Fica eleito o foro da Comarca de </w:t>
      </w:r>
      <w:r w:rsidR="009055C6">
        <w:rPr>
          <w:rFonts w:ascii="Tahoma" w:hAnsi="Tahoma" w:cs="Tahoma"/>
        </w:rPr>
        <w:t>Nova Mutum</w:t>
      </w:r>
      <w:r w:rsidRPr="00092BE6">
        <w:rPr>
          <w:rFonts w:ascii="Tahoma" w:hAnsi="Tahoma" w:cs="Tahoma"/>
        </w:rPr>
        <w:t xml:space="preserve"> – MT, para dirimir qualquer dúvida oriunda da execução deste contrato, com renúncia de qualquer outro Foro, por mais privilegiado que seja. E, para firmeza e como prova de assim haver, entre si, ajustado e contratado.</w:t>
      </w:r>
    </w:p>
    <w:p w14:paraId="0B0745AC"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w:t>
      </w:r>
    </w:p>
    <w:p w14:paraId="31089574" w14:textId="38409F15" w:rsidR="00FE2E34" w:rsidRPr="00092BE6" w:rsidRDefault="009055C6" w:rsidP="00FE2E34">
      <w:pPr>
        <w:ind w:right="-15"/>
        <w:jc w:val="right"/>
        <w:textAlignment w:val="baseline"/>
        <w:rPr>
          <w:rFonts w:ascii="Tahoma" w:hAnsi="Tahoma" w:cs="Tahoma"/>
        </w:rPr>
      </w:pPr>
      <w:r>
        <w:rPr>
          <w:rFonts w:ascii="Tahoma" w:hAnsi="Tahoma" w:cs="Tahoma"/>
        </w:rPr>
        <w:t>Nova Mutum</w:t>
      </w:r>
      <w:r w:rsidR="00FE2E34" w:rsidRPr="00092BE6">
        <w:rPr>
          <w:rFonts w:ascii="Tahoma" w:hAnsi="Tahoma" w:cs="Tahoma"/>
        </w:rPr>
        <w:t xml:space="preserve"> – MT, -- de -------- </w:t>
      </w:r>
      <w:proofErr w:type="spellStart"/>
      <w:r w:rsidR="00FE2E34" w:rsidRPr="00092BE6">
        <w:rPr>
          <w:rFonts w:ascii="Tahoma" w:hAnsi="Tahoma" w:cs="Tahoma"/>
        </w:rPr>
        <w:t>de</w:t>
      </w:r>
      <w:proofErr w:type="spellEnd"/>
      <w:r w:rsidR="00FE2E34" w:rsidRPr="00092BE6">
        <w:rPr>
          <w:rFonts w:ascii="Tahoma" w:hAnsi="Tahoma" w:cs="Tahoma"/>
        </w:rPr>
        <w:t xml:space="preserve"> 2026. </w:t>
      </w:r>
    </w:p>
    <w:p w14:paraId="315A3EEF" w14:textId="45C6E8C0" w:rsidR="00FE2E34" w:rsidRDefault="00FE2E34" w:rsidP="00FE2E34">
      <w:pPr>
        <w:ind w:right="-15"/>
        <w:jc w:val="both"/>
        <w:textAlignment w:val="baseline"/>
        <w:rPr>
          <w:rFonts w:ascii="Tahoma" w:hAnsi="Tahoma" w:cs="Tahoma"/>
        </w:rPr>
      </w:pPr>
    </w:p>
    <w:p w14:paraId="7ADBF85F" w14:textId="77777777" w:rsidR="009055C6" w:rsidRPr="00092BE6" w:rsidRDefault="009055C6" w:rsidP="00FE2E34">
      <w:pPr>
        <w:ind w:right="-15"/>
        <w:jc w:val="both"/>
        <w:textAlignment w:val="baseline"/>
        <w:rPr>
          <w:rFonts w:ascii="Tahoma" w:hAnsi="Tahoma" w:cs="Tahoma"/>
        </w:rPr>
      </w:pPr>
    </w:p>
    <w:p w14:paraId="6E2D2EB6" w14:textId="5EFC7F49" w:rsidR="00FE2E34" w:rsidRPr="00092BE6" w:rsidRDefault="00FE2E34" w:rsidP="009055C6">
      <w:pPr>
        <w:spacing w:after="0" w:line="240" w:lineRule="auto"/>
        <w:ind w:right="-17"/>
        <w:jc w:val="center"/>
        <w:textAlignment w:val="baseline"/>
        <w:rPr>
          <w:rFonts w:ascii="Tahoma" w:hAnsi="Tahoma" w:cs="Tahoma"/>
          <w:b/>
          <w:bCs/>
        </w:rPr>
      </w:pPr>
      <w:r w:rsidRPr="00092BE6">
        <w:rPr>
          <w:rFonts w:ascii="Tahoma" w:hAnsi="Tahoma" w:cs="Tahoma"/>
        </w:rPr>
        <w:t> </w:t>
      </w:r>
      <w:r w:rsidR="00AB004D">
        <w:rPr>
          <w:rFonts w:ascii="Tahoma" w:hAnsi="Tahoma" w:cs="Tahoma"/>
          <w:b/>
          <w:bCs/>
        </w:rPr>
        <w:t>CÂMARA MUNICIPAL DE NOVA MUTUM</w:t>
      </w:r>
      <w:r w:rsidRPr="00092BE6">
        <w:rPr>
          <w:rFonts w:ascii="Tahoma" w:hAnsi="Tahoma" w:cs="Tahoma"/>
          <w:b/>
          <w:bCs/>
        </w:rPr>
        <w:t xml:space="preserve"> – MT </w:t>
      </w:r>
    </w:p>
    <w:p w14:paraId="5665FECB" w14:textId="3CCEF2E1" w:rsidR="00FE2E34" w:rsidRPr="00092BE6" w:rsidRDefault="00AB004D" w:rsidP="009055C6">
      <w:pPr>
        <w:spacing w:after="0" w:line="240" w:lineRule="auto"/>
        <w:ind w:right="-17"/>
        <w:jc w:val="center"/>
        <w:textAlignment w:val="baseline"/>
        <w:rPr>
          <w:rFonts w:ascii="Tahoma" w:hAnsi="Tahoma" w:cs="Tahoma"/>
          <w:b/>
          <w:bCs/>
        </w:rPr>
      </w:pPr>
      <w:r>
        <w:rPr>
          <w:rFonts w:ascii="Tahoma" w:hAnsi="Tahoma" w:cs="Tahoma"/>
          <w:b/>
          <w:bCs/>
        </w:rPr>
        <w:t>Lucas Badan Faria</w:t>
      </w:r>
      <w:r w:rsidR="00FE2E34" w:rsidRPr="00092BE6">
        <w:rPr>
          <w:rFonts w:ascii="Tahoma" w:hAnsi="Tahoma" w:cs="Tahoma"/>
          <w:b/>
          <w:bCs/>
        </w:rPr>
        <w:t xml:space="preserve"> – </w:t>
      </w:r>
      <w:r w:rsidR="00920F60">
        <w:rPr>
          <w:rFonts w:ascii="Tahoma" w:hAnsi="Tahoma" w:cs="Tahoma"/>
          <w:b/>
          <w:bCs/>
        </w:rPr>
        <w:t>Presidente</w:t>
      </w:r>
      <w:r w:rsidR="00FE2E34" w:rsidRPr="00092BE6">
        <w:rPr>
          <w:rFonts w:ascii="Tahoma" w:hAnsi="Tahoma" w:cs="Tahoma"/>
          <w:b/>
          <w:bCs/>
        </w:rPr>
        <w:t> </w:t>
      </w:r>
    </w:p>
    <w:p w14:paraId="21EC8332"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b/>
          <w:bCs/>
        </w:rPr>
        <w:t>CONTRATANTE</w:t>
      </w:r>
      <w:r w:rsidRPr="00092BE6">
        <w:rPr>
          <w:rFonts w:ascii="Tahoma" w:hAnsi="Tahoma" w:cs="Tahoma"/>
        </w:rPr>
        <w:t> </w:t>
      </w:r>
    </w:p>
    <w:p w14:paraId="0971D9A7"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rPr>
        <w:t> </w:t>
      </w:r>
    </w:p>
    <w:p w14:paraId="6FB78FE4" w14:textId="77777777" w:rsidR="00FE2E34" w:rsidRPr="00092BE6" w:rsidRDefault="00FE2E34" w:rsidP="009055C6">
      <w:pPr>
        <w:spacing w:after="0" w:line="240" w:lineRule="auto"/>
        <w:ind w:right="-17"/>
        <w:jc w:val="center"/>
        <w:textAlignment w:val="baseline"/>
        <w:rPr>
          <w:rFonts w:ascii="Tahoma" w:hAnsi="Tahoma" w:cs="Tahoma"/>
        </w:rPr>
      </w:pPr>
    </w:p>
    <w:p w14:paraId="70180ED1" w14:textId="77777777" w:rsidR="00FE2E34" w:rsidRPr="00092BE6" w:rsidRDefault="00FE2E34" w:rsidP="009055C6">
      <w:pPr>
        <w:spacing w:after="0" w:line="240" w:lineRule="auto"/>
        <w:ind w:right="-17"/>
        <w:jc w:val="center"/>
        <w:textAlignment w:val="baseline"/>
        <w:rPr>
          <w:rFonts w:ascii="Tahoma" w:hAnsi="Tahoma" w:cs="Tahoma"/>
        </w:rPr>
      </w:pPr>
      <w:r w:rsidRPr="00092BE6">
        <w:rPr>
          <w:rFonts w:ascii="Tahoma" w:hAnsi="Tahoma" w:cs="Tahoma"/>
          <w:b/>
          <w:bCs/>
        </w:rPr>
        <w:t>XXXXXXXXXXXXXXXXXXXXXXXXXXXX</w:t>
      </w:r>
      <w:r w:rsidRPr="00092BE6">
        <w:rPr>
          <w:rFonts w:ascii="Tahoma" w:hAnsi="Tahoma" w:cs="Tahoma"/>
        </w:rPr>
        <w:t> </w:t>
      </w:r>
    </w:p>
    <w:p w14:paraId="65FD64D4" w14:textId="77777777" w:rsidR="00FE2E34" w:rsidRPr="00092BE6" w:rsidRDefault="00FE2E34" w:rsidP="00FE2E34">
      <w:pPr>
        <w:ind w:right="-15"/>
        <w:jc w:val="center"/>
        <w:textAlignment w:val="baseline"/>
        <w:rPr>
          <w:rFonts w:ascii="Tahoma" w:hAnsi="Tahoma" w:cs="Tahoma"/>
        </w:rPr>
      </w:pPr>
      <w:r w:rsidRPr="00092BE6">
        <w:rPr>
          <w:rFonts w:ascii="Tahoma" w:hAnsi="Tahoma" w:cs="Tahoma"/>
          <w:b/>
          <w:bCs/>
        </w:rPr>
        <w:t xml:space="preserve">CNPJ </w:t>
      </w:r>
      <w:proofErr w:type="spellStart"/>
      <w:r w:rsidRPr="00092BE6">
        <w:rPr>
          <w:rFonts w:ascii="Tahoma" w:hAnsi="Tahoma" w:cs="Tahoma"/>
          <w:b/>
          <w:bCs/>
        </w:rPr>
        <w:t>xxxxxxxxxxxxxxxxxx</w:t>
      </w:r>
      <w:proofErr w:type="spellEnd"/>
      <w:r w:rsidRPr="00092BE6">
        <w:rPr>
          <w:rFonts w:ascii="Tahoma" w:hAnsi="Tahoma" w:cs="Tahoma"/>
        </w:rPr>
        <w:t> </w:t>
      </w:r>
    </w:p>
    <w:p w14:paraId="4512116D" w14:textId="77777777" w:rsidR="00FE2E34" w:rsidRPr="00092BE6" w:rsidRDefault="00FE2E34" w:rsidP="00FE2E34">
      <w:pPr>
        <w:ind w:right="-15"/>
        <w:jc w:val="center"/>
        <w:textAlignment w:val="baseline"/>
        <w:rPr>
          <w:rFonts w:ascii="Tahoma" w:hAnsi="Tahoma" w:cs="Tahoma"/>
        </w:rPr>
      </w:pPr>
      <w:r w:rsidRPr="00092BE6">
        <w:rPr>
          <w:rFonts w:ascii="Tahoma" w:hAnsi="Tahoma" w:cs="Tahoma"/>
          <w:b/>
          <w:bCs/>
        </w:rPr>
        <w:t>CONTRATADA</w:t>
      </w:r>
      <w:r w:rsidRPr="00092BE6">
        <w:rPr>
          <w:rFonts w:ascii="Tahoma" w:hAnsi="Tahoma" w:cs="Tahoma"/>
        </w:rPr>
        <w:t> </w:t>
      </w:r>
    </w:p>
    <w:p w14:paraId="61335877" w14:textId="77777777" w:rsidR="00FE2E34" w:rsidRPr="00092BE6" w:rsidRDefault="00FE2E34" w:rsidP="00FE2E34">
      <w:pPr>
        <w:ind w:right="-15"/>
        <w:jc w:val="both"/>
        <w:textAlignment w:val="baseline"/>
        <w:rPr>
          <w:rFonts w:ascii="Tahoma" w:hAnsi="Tahoma" w:cs="Tahoma"/>
        </w:rPr>
      </w:pPr>
    </w:p>
    <w:p w14:paraId="09D5AD38" w14:textId="77777777" w:rsidR="00FE2E34" w:rsidRPr="00092BE6" w:rsidRDefault="00FE2E34" w:rsidP="00FE2E34">
      <w:pPr>
        <w:ind w:right="-15"/>
        <w:jc w:val="both"/>
        <w:textAlignment w:val="baseline"/>
        <w:rPr>
          <w:rFonts w:ascii="Tahoma" w:hAnsi="Tahoma" w:cs="Tahoma"/>
        </w:rPr>
      </w:pPr>
    </w:p>
    <w:p w14:paraId="6562E49B"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Testemunhas: </w:t>
      </w:r>
    </w:p>
    <w:p w14:paraId="1DE8EF0B" w14:textId="77777777" w:rsidR="00FE2E34" w:rsidRPr="00092BE6" w:rsidRDefault="00FE2E34" w:rsidP="00FE2E34">
      <w:pPr>
        <w:ind w:right="-15"/>
        <w:jc w:val="both"/>
        <w:textAlignment w:val="baseline"/>
        <w:rPr>
          <w:rFonts w:ascii="Tahoma" w:hAnsi="Tahoma" w:cs="Tahoma"/>
        </w:rPr>
      </w:pPr>
      <w:r w:rsidRPr="00092BE6">
        <w:rPr>
          <w:rFonts w:ascii="Tahoma" w:hAnsi="Tahoma" w:cs="Tahoma"/>
        </w:rPr>
        <w:t>  </w:t>
      </w:r>
    </w:p>
    <w:tbl>
      <w:tblPr>
        <w:tblW w:w="0" w:type="dxa"/>
        <w:tblInd w:w="-33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19"/>
        <w:gridCol w:w="4506"/>
      </w:tblGrid>
      <w:tr w:rsidR="00FE2E34" w:rsidRPr="00092BE6" w14:paraId="7AE90C08" w14:textId="77777777" w:rsidTr="00026B83">
        <w:trPr>
          <w:trHeight w:val="306"/>
        </w:trPr>
        <w:tc>
          <w:tcPr>
            <w:tcW w:w="4795" w:type="dxa"/>
            <w:tcBorders>
              <w:top w:val="single" w:sz="6" w:space="0" w:color="auto"/>
              <w:left w:val="single" w:sz="6" w:space="0" w:color="auto"/>
              <w:bottom w:val="single" w:sz="6" w:space="0" w:color="auto"/>
              <w:right w:val="single" w:sz="6" w:space="0" w:color="auto"/>
            </w:tcBorders>
            <w:hideMark/>
          </w:tcPr>
          <w:p w14:paraId="0C273F95"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 </w:t>
            </w:r>
          </w:p>
          <w:p w14:paraId="58BEEEA6"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 </w:t>
            </w:r>
          </w:p>
          <w:p w14:paraId="2FD64700"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________________________________ </w:t>
            </w:r>
          </w:p>
          <w:p w14:paraId="4A6E85AB"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Nome:  </w:t>
            </w:r>
          </w:p>
          <w:p w14:paraId="0D0AD395"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CPF: </w:t>
            </w:r>
          </w:p>
        </w:tc>
        <w:tc>
          <w:tcPr>
            <w:tcW w:w="5209" w:type="dxa"/>
            <w:tcBorders>
              <w:top w:val="single" w:sz="6" w:space="0" w:color="auto"/>
              <w:left w:val="single" w:sz="6" w:space="0" w:color="auto"/>
              <w:bottom w:val="single" w:sz="6" w:space="0" w:color="auto"/>
              <w:right w:val="single" w:sz="6" w:space="0" w:color="auto"/>
            </w:tcBorders>
            <w:hideMark/>
          </w:tcPr>
          <w:p w14:paraId="7363A22A"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 </w:t>
            </w:r>
          </w:p>
          <w:p w14:paraId="50511773"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 </w:t>
            </w:r>
          </w:p>
          <w:p w14:paraId="51FD69B9"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________________________________ </w:t>
            </w:r>
          </w:p>
          <w:p w14:paraId="01CDBAF9"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Nome:  </w:t>
            </w:r>
          </w:p>
          <w:p w14:paraId="4C8A90FD" w14:textId="77777777" w:rsidR="00FE2E34" w:rsidRPr="00092BE6" w:rsidRDefault="00FE2E34" w:rsidP="00026B83">
            <w:pPr>
              <w:ind w:right="-15"/>
              <w:jc w:val="both"/>
              <w:textAlignment w:val="baseline"/>
              <w:rPr>
                <w:rFonts w:ascii="Tahoma" w:hAnsi="Tahoma" w:cs="Tahoma"/>
              </w:rPr>
            </w:pPr>
            <w:r w:rsidRPr="00092BE6">
              <w:rPr>
                <w:rFonts w:ascii="Tahoma" w:hAnsi="Tahoma" w:cs="Tahoma"/>
              </w:rPr>
              <w:t>CPF: </w:t>
            </w:r>
          </w:p>
        </w:tc>
      </w:tr>
    </w:tbl>
    <w:p w14:paraId="597F82BF" w14:textId="77777777" w:rsidR="00FE2E34" w:rsidRPr="00092BE6" w:rsidRDefault="00FE2E34" w:rsidP="00FE2E34">
      <w:pPr>
        <w:jc w:val="center"/>
        <w:textAlignment w:val="baseline"/>
        <w:rPr>
          <w:rFonts w:ascii="Tahoma" w:hAnsi="Tahoma" w:cs="Tahoma"/>
          <w:b/>
          <w:bCs/>
        </w:rPr>
      </w:pPr>
    </w:p>
    <w:p w14:paraId="0BC7AC56"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062B15A5"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DEA0979"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567A3914"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29EC911A"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73876E4E"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2D9F9AB3"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5EFEA250"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69A5B65E"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15523627"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0DF42F44"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6BC606E9"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2704163A"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62D57307"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1AACA15"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001748BF"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184E74F2"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14E92C2E"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50508DB0"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D586A54"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03F3F488"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40F8BAFB"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212A0428"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63EE2541"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42182DB1"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49DBB8A"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2230679D"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603BAA4"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481BFFCB"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7530DCE5"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6E972856"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7F361DB"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0EFDD6B8"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B230140"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48F3B4C3"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6C413683" w14:textId="77777777" w:rsidR="00763098" w:rsidRDefault="00763098" w:rsidP="00FE2E34">
      <w:pPr>
        <w:pStyle w:val="paragraph"/>
        <w:spacing w:before="0" w:beforeAutospacing="0" w:after="0" w:afterAutospacing="0"/>
        <w:jc w:val="center"/>
        <w:textAlignment w:val="baseline"/>
        <w:rPr>
          <w:rFonts w:ascii="Tahoma" w:eastAsia="Arial" w:hAnsi="Tahoma" w:cs="Tahoma"/>
          <w:b/>
          <w:sz w:val="20"/>
          <w:szCs w:val="20"/>
        </w:rPr>
      </w:pPr>
    </w:p>
    <w:p w14:paraId="3B4DC875" w14:textId="77777777" w:rsidR="00763098" w:rsidRDefault="00763098" w:rsidP="00FE2E34">
      <w:pPr>
        <w:pStyle w:val="paragraph"/>
        <w:spacing w:before="0" w:beforeAutospacing="0" w:after="0" w:afterAutospacing="0"/>
        <w:jc w:val="center"/>
        <w:textAlignment w:val="baseline"/>
        <w:rPr>
          <w:rFonts w:ascii="Tahoma" w:eastAsia="Arial" w:hAnsi="Tahoma" w:cs="Tahoma"/>
          <w:b/>
          <w:sz w:val="20"/>
          <w:szCs w:val="20"/>
        </w:rPr>
      </w:pPr>
    </w:p>
    <w:p w14:paraId="2BDCC9FB" w14:textId="77777777" w:rsidR="00763098" w:rsidRDefault="00763098" w:rsidP="00FE2E34">
      <w:pPr>
        <w:pStyle w:val="paragraph"/>
        <w:spacing w:before="0" w:beforeAutospacing="0" w:after="0" w:afterAutospacing="0"/>
        <w:jc w:val="center"/>
        <w:textAlignment w:val="baseline"/>
        <w:rPr>
          <w:rFonts w:ascii="Tahoma" w:eastAsia="Arial" w:hAnsi="Tahoma" w:cs="Tahoma"/>
          <w:b/>
          <w:sz w:val="20"/>
          <w:szCs w:val="20"/>
        </w:rPr>
      </w:pPr>
    </w:p>
    <w:p w14:paraId="5D7ED562" w14:textId="77777777" w:rsidR="00763098" w:rsidRDefault="00763098" w:rsidP="00FE2E34">
      <w:pPr>
        <w:pStyle w:val="paragraph"/>
        <w:spacing w:before="0" w:beforeAutospacing="0" w:after="0" w:afterAutospacing="0"/>
        <w:jc w:val="center"/>
        <w:textAlignment w:val="baseline"/>
        <w:rPr>
          <w:rFonts w:ascii="Tahoma" w:eastAsia="Arial" w:hAnsi="Tahoma" w:cs="Tahoma"/>
          <w:b/>
          <w:sz w:val="20"/>
          <w:szCs w:val="20"/>
        </w:rPr>
      </w:pPr>
    </w:p>
    <w:p w14:paraId="088AC346"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r>
        <w:rPr>
          <w:rFonts w:ascii="Tahoma" w:eastAsia="Arial" w:hAnsi="Tahoma" w:cs="Tahoma"/>
          <w:b/>
          <w:sz w:val="22"/>
          <w:szCs w:val="22"/>
        </w:rPr>
        <w:lastRenderedPageBreak/>
        <w:t>ANEXO – MATRIZ DE RISCO</w:t>
      </w:r>
    </w:p>
    <w:p w14:paraId="4E721565"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09ABA0AC" w14:textId="77777777" w:rsidR="00763098" w:rsidRDefault="00763098" w:rsidP="00763098">
      <w:pPr>
        <w:jc w:val="both"/>
        <w:textAlignment w:val="baseline"/>
        <w:rPr>
          <w:rFonts w:ascii="Tahoma" w:hAnsi="Tahoma" w:cs="Tahoma"/>
          <w:b/>
          <w:bCs/>
        </w:rPr>
      </w:pPr>
    </w:p>
    <w:p w14:paraId="183F9AA3" w14:textId="77777777" w:rsidR="00763098" w:rsidRPr="00DE26A7" w:rsidRDefault="00763098" w:rsidP="00763098">
      <w:pPr>
        <w:jc w:val="both"/>
        <w:textAlignment w:val="baseline"/>
        <w:rPr>
          <w:rFonts w:ascii="Tahoma" w:hAnsi="Tahoma" w:cs="Tahoma"/>
          <w:b/>
          <w:bCs/>
        </w:rPr>
      </w:pPr>
      <w:r w:rsidRPr="00DE26A7">
        <w:rPr>
          <w:rFonts w:ascii="Tahoma" w:hAnsi="Tahoma" w:cs="Tahoma"/>
          <w:b/>
          <w:bCs/>
        </w:rPr>
        <w:t>CONCORRÊNCIA ELETRÔNICA Nº 001/2026</w:t>
      </w:r>
    </w:p>
    <w:p w14:paraId="5B1C22E0" w14:textId="77777777" w:rsidR="00763098" w:rsidRPr="00DE26A7" w:rsidRDefault="00763098" w:rsidP="00763098">
      <w:pPr>
        <w:jc w:val="both"/>
        <w:textAlignment w:val="baseline"/>
        <w:rPr>
          <w:rFonts w:ascii="Tahoma" w:hAnsi="Tahoma" w:cs="Tahoma"/>
          <w:b/>
          <w:bCs/>
        </w:rPr>
      </w:pPr>
      <w:r w:rsidRPr="00DE26A7">
        <w:rPr>
          <w:rFonts w:ascii="Tahoma" w:hAnsi="Tahoma" w:cs="Tahoma"/>
        </w:rPr>
        <w:t>Objeto:</w:t>
      </w:r>
      <w:r w:rsidRPr="00DE26A7">
        <w:rPr>
          <w:rFonts w:ascii="Tahoma" w:hAnsi="Tahoma" w:cs="Tahoma"/>
          <w:b/>
          <w:bCs/>
        </w:rPr>
        <w:t xml:space="preserve"> CONTRATAÇÃO DE EMPRESA ESPECIALIZADA PARA EXECUÇÃO DA REFORMA E AMPLIAÇÃO DO PRÉDIO DA CÂMARA MUNICIPAL DE NOVA MUTUM – MT.</w:t>
      </w:r>
    </w:p>
    <w:p w14:paraId="6172C609"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0B243F3C"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089A8CDC" w14:textId="77777777" w:rsidR="00763098" w:rsidRPr="00DE26A7" w:rsidRDefault="00763098" w:rsidP="00763098">
      <w:pPr>
        <w:jc w:val="both"/>
        <w:textAlignment w:val="baseline"/>
        <w:rPr>
          <w:rFonts w:ascii="Tahoma" w:hAnsi="Tahoma" w:cs="Tahoma"/>
          <w:b/>
          <w:bCs/>
        </w:rPr>
      </w:pPr>
      <w:r w:rsidRPr="00DE26A7">
        <w:rPr>
          <w:rFonts w:ascii="Tahoma" w:hAnsi="Tahoma" w:cs="Tahoma"/>
          <w:b/>
          <w:bCs/>
        </w:rPr>
        <w:t>1. OBJETIVO</w:t>
      </w:r>
    </w:p>
    <w:p w14:paraId="2C1A7FE8" w14:textId="77777777" w:rsidR="00763098" w:rsidRPr="00DE26A7" w:rsidRDefault="00763098" w:rsidP="00763098">
      <w:pPr>
        <w:jc w:val="both"/>
        <w:textAlignment w:val="baseline"/>
        <w:rPr>
          <w:rFonts w:ascii="Tahoma" w:hAnsi="Tahoma" w:cs="Tahoma"/>
        </w:rPr>
      </w:pPr>
      <w:r w:rsidRPr="00DE26A7">
        <w:rPr>
          <w:rFonts w:ascii="Tahoma" w:hAnsi="Tahoma" w:cs="Tahoma"/>
        </w:rPr>
        <w:t>A presente Matriz de Riscos estabelece a distribuição objetiva dos riscos entre a Administração e a Contratada durante a execução contratual, em observância ao art. 22, §1º e ao art. 103 da Lei Federal nº 14.133/2021, visando conferir segurança jurídica, equilíbrio econômico-financeiro e adequada gestão contratual.</w:t>
      </w:r>
    </w:p>
    <w:p w14:paraId="0FA9B2AA" w14:textId="77777777" w:rsidR="00763098" w:rsidRDefault="00763098" w:rsidP="00763098">
      <w:pPr>
        <w:jc w:val="both"/>
        <w:textAlignment w:val="baseline"/>
        <w:rPr>
          <w:rFonts w:ascii="Tahoma" w:hAnsi="Tahoma" w:cs="Tahoma"/>
        </w:rPr>
      </w:pPr>
      <w:r w:rsidRPr="00DE26A7">
        <w:rPr>
          <w:rFonts w:ascii="Tahoma" w:hAnsi="Tahoma" w:cs="Tahoma"/>
        </w:rPr>
        <w:t>A alocação dos riscos observa o princípio segundo o qual cada risco deve ser atribuído à parte que possui melhores condições de preveni-lo, administrá-lo ou suportar seus efeitos.</w:t>
      </w:r>
    </w:p>
    <w:p w14:paraId="7C37CCE4" w14:textId="77777777" w:rsidR="00763098" w:rsidRPr="00DE26A7" w:rsidRDefault="00763098" w:rsidP="00763098">
      <w:pPr>
        <w:jc w:val="both"/>
        <w:textAlignment w:val="baseline"/>
        <w:rPr>
          <w:rFonts w:ascii="Tahoma" w:hAnsi="Tahoma" w:cs="Tahoma"/>
        </w:rPr>
      </w:pPr>
    </w:p>
    <w:p w14:paraId="03BC3C52" w14:textId="77777777" w:rsidR="00763098" w:rsidRDefault="00763098" w:rsidP="00763098">
      <w:pPr>
        <w:jc w:val="both"/>
        <w:textAlignment w:val="baseline"/>
        <w:rPr>
          <w:rFonts w:ascii="Tahoma" w:hAnsi="Tahoma" w:cs="Tahoma"/>
          <w:b/>
          <w:bCs/>
        </w:rPr>
      </w:pPr>
      <w:r w:rsidRPr="00DE26A7">
        <w:rPr>
          <w:rFonts w:ascii="Tahoma" w:hAnsi="Tahoma" w:cs="Tahoma"/>
          <w:b/>
          <w:bCs/>
        </w:rPr>
        <w:t>2. MATRIZ DE ALOCAÇÃO DOS RISCOS</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2880"/>
        <w:gridCol w:w="965"/>
        <w:gridCol w:w="1932"/>
        <w:gridCol w:w="2722"/>
      </w:tblGrid>
      <w:tr w:rsidR="00763098" w:rsidRPr="00DE26A7" w14:paraId="752437C9" w14:textId="77777777" w:rsidTr="00ED08C4">
        <w:trPr>
          <w:tblHeader/>
          <w:tblCellSpacing w:w="15" w:type="dxa"/>
        </w:trPr>
        <w:tc>
          <w:tcPr>
            <w:tcW w:w="0" w:type="auto"/>
            <w:tcBorders>
              <w:top w:val="single" w:sz="4" w:space="0" w:color="auto"/>
              <w:bottom w:val="single" w:sz="4" w:space="0" w:color="auto"/>
              <w:right w:val="single" w:sz="4" w:space="0" w:color="auto"/>
            </w:tcBorders>
            <w:vAlign w:val="center"/>
            <w:hideMark/>
          </w:tcPr>
          <w:p w14:paraId="6762C212" w14:textId="77777777" w:rsidR="00763098" w:rsidRPr="00DE26A7" w:rsidRDefault="00763098" w:rsidP="00ED08C4">
            <w:pPr>
              <w:spacing w:after="0" w:line="240" w:lineRule="auto"/>
              <w:jc w:val="both"/>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Evento de Risco</w:t>
            </w:r>
          </w:p>
        </w:tc>
        <w:tc>
          <w:tcPr>
            <w:tcW w:w="0" w:type="auto"/>
            <w:tcBorders>
              <w:top w:val="single" w:sz="4" w:space="0" w:color="auto"/>
              <w:bottom w:val="single" w:sz="4" w:space="0" w:color="auto"/>
              <w:right w:val="single" w:sz="4" w:space="0" w:color="auto"/>
            </w:tcBorders>
            <w:vAlign w:val="center"/>
            <w:hideMark/>
          </w:tcPr>
          <w:p w14:paraId="52BC13CA" w14:textId="77777777" w:rsidR="00763098" w:rsidRPr="00DE26A7" w:rsidRDefault="00763098" w:rsidP="00ED08C4">
            <w:pPr>
              <w:spacing w:after="0" w:line="240" w:lineRule="auto"/>
              <w:jc w:val="both"/>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Responsável</w:t>
            </w:r>
          </w:p>
        </w:tc>
        <w:tc>
          <w:tcPr>
            <w:tcW w:w="0" w:type="auto"/>
            <w:tcBorders>
              <w:top w:val="single" w:sz="4" w:space="0" w:color="auto"/>
              <w:bottom w:val="single" w:sz="4" w:space="0" w:color="auto"/>
              <w:right w:val="single" w:sz="4" w:space="0" w:color="auto"/>
            </w:tcBorders>
            <w:vAlign w:val="center"/>
            <w:hideMark/>
          </w:tcPr>
          <w:p w14:paraId="145011C4" w14:textId="77777777" w:rsidR="00763098" w:rsidRPr="00DE26A7" w:rsidRDefault="00763098" w:rsidP="00ED08C4">
            <w:pPr>
              <w:spacing w:after="0" w:line="240" w:lineRule="auto"/>
              <w:jc w:val="both"/>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Consequência</w:t>
            </w:r>
          </w:p>
        </w:tc>
        <w:tc>
          <w:tcPr>
            <w:tcW w:w="0" w:type="auto"/>
            <w:tcBorders>
              <w:top w:val="single" w:sz="4" w:space="0" w:color="auto"/>
              <w:bottom w:val="single" w:sz="4" w:space="0" w:color="auto"/>
              <w:right w:val="nil"/>
            </w:tcBorders>
            <w:vAlign w:val="center"/>
            <w:hideMark/>
          </w:tcPr>
          <w:p w14:paraId="5EC63676" w14:textId="77777777" w:rsidR="00763098" w:rsidRPr="00DE26A7" w:rsidRDefault="00763098" w:rsidP="00ED08C4">
            <w:pPr>
              <w:spacing w:after="0" w:line="240" w:lineRule="auto"/>
              <w:jc w:val="both"/>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Medidas Mitigadoras</w:t>
            </w:r>
          </w:p>
        </w:tc>
      </w:tr>
      <w:tr w:rsidR="00763098" w:rsidRPr="00DE26A7" w14:paraId="21F2EDA6"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097D21F1"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Erros ou omissões no Projeto Básico fornecido pela Administração que inviabilizem a execução</w:t>
            </w:r>
          </w:p>
        </w:tc>
        <w:tc>
          <w:tcPr>
            <w:tcW w:w="0" w:type="auto"/>
            <w:tcBorders>
              <w:top w:val="single" w:sz="4" w:space="0" w:color="auto"/>
              <w:bottom w:val="single" w:sz="4" w:space="0" w:color="auto"/>
              <w:right w:val="single" w:sz="4" w:space="0" w:color="auto"/>
            </w:tcBorders>
            <w:vAlign w:val="center"/>
            <w:hideMark/>
          </w:tcPr>
          <w:p w14:paraId="208BE136"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314B931C"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Revisão contratual, reequilíbrio e eventual prorrogação</w:t>
            </w:r>
          </w:p>
        </w:tc>
        <w:tc>
          <w:tcPr>
            <w:tcW w:w="0" w:type="auto"/>
            <w:tcBorders>
              <w:top w:val="single" w:sz="4" w:space="0" w:color="auto"/>
              <w:bottom w:val="single" w:sz="4" w:space="0" w:color="auto"/>
              <w:right w:val="nil"/>
            </w:tcBorders>
            <w:vAlign w:val="center"/>
            <w:hideMark/>
          </w:tcPr>
          <w:p w14:paraId="3B575F61"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Revisão técnica antes da ordem de serviço e emissão de projeto revisado</w:t>
            </w:r>
          </w:p>
        </w:tc>
      </w:tr>
      <w:tr w:rsidR="00763098" w:rsidRPr="00DE26A7" w14:paraId="0EAEDEDB"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7F93B1DF"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Divergências entre projeto, memorial e planilha orçamentária</w:t>
            </w:r>
          </w:p>
        </w:tc>
        <w:tc>
          <w:tcPr>
            <w:tcW w:w="0" w:type="auto"/>
            <w:tcBorders>
              <w:top w:val="single" w:sz="4" w:space="0" w:color="auto"/>
              <w:bottom w:val="single" w:sz="4" w:space="0" w:color="auto"/>
              <w:right w:val="single" w:sz="4" w:space="0" w:color="auto"/>
            </w:tcBorders>
            <w:vAlign w:val="center"/>
            <w:hideMark/>
          </w:tcPr>
          <w:p w14:paraId="601BBD88"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2342FE9F"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Adequação contratual</w:t>
            </w:r>
          </w:p>
        </w:tc>
        <w:tc>
          <w:tcPr>
            <w:tcW w:w="0" w:type="auto"/>
            <w:tcBorders>
              <w:top w:val="single" w:sz="4" w:space="0" w:color="auto"/>
              <w:bottom w:val="single" w:sz="4" w:space="0" w:color="auto"/>
              <w:right w:val="nil"/>
            </w:tcBorders>
            <w:vAlign w:val="center"/>
            <w:hideMark/>
          </w:tcPr>
          <w:p w14:paraId="5C2EE909"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Formalização mediante termo aditivo quando houver alteração quantitativa ou qualitativa</w:t>
            </w:r>
          </w:p>
        </w:tc>
      </w:tr>
      <w:tr w:rsidR="00763098" w:rsidRPr="00DE26A7" w14:paraId="4EEA2AE4"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65A83034"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Erros de levantamento topográfico, cadastral ou estrutural fornecidos pela Administração</w:t>
            </w:r>
          </w:p>
        </w:tc>
        <w:tc>
          <w:tcPr>
            <w:tcW w:w="0" w:type="auto"/>
            <w:tcBorders>
              <w:top w:val="single" w:sz="4" w:space="0" w:color="auto"/>
              <w:bottom w:val="single" w:sz="4" w:space="0" w:color="auto"/>
              <w:right w:val="single" w:sz="4" w:space="0" w:color="auto"/>
            </w:tcBorders>
            <w:vAlign w:val="center"/>
            <w:hideMark/>
          </w:tcPr>
          <w:p w14:paraId="004E2106"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50558665"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Reequilíbrio contratual</w:t>
            </w:r>
          </w:p>
        </w:tc>
        <w:tc>
          <w:tcPr>
            <w:tcW w:w="0" w:type="auto"/>
            <w:tcBorders>
              <w:top w:val="single" w:sz="4" w:space="0" w:color="auto"/>
              <w:bottom w:val="single" w:sz="4" w:space="0" w:color="auto"/>
              <w:right w:val="nil"/>
            </w:tcBorders>
            <w:vAlign w:val="center"/>
            <w:hideMark/>
          </w:tcPr>
          <w:p w14:paraId="7C11B8C4"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Atualização dos levantamentos antes do início da obra</w:t>
            </w:r>
          </w:p>
        </w:tc>
      </w:tr>
      <w:tr w:rsidR="00763098" w:rsidRPr="00DE26A7" w14:paraId="42DBFAE9"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087C580E"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Existência de vícios ocultos na estrutura existente impossíveis de identificação na vistoria prévia</w:t>
            </w:r>
          </w:p>
        </w:tc>
        <w:tc>
          <w:tcPr>
            <w:tcW w:w="0" w:type="auto"/>
            <w:tcBorders>
              <w:top w:val="single" w:sz="4" w:space="0" w:color="auto"/>
              <w:bottom w:val="single" w:sz="4" w:space="0" w:color="auto"/>
              <w:right w:val="single" w:sz="4" w:space="0" w:color="auto"/>
            </w:tcBorders>
            <w:vAlign w:val="center"/>
            <w:hideMark/>
          </w:tcPr>
          <w:p w14:paraId="254AC1CB"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3FF93EC5"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Reprogramação dos serviços e eventual reequilíbrio</w:t>
            </w:r>
          </w:p>
        </w:tc>
        <w:tc>
          <w:tcPr>
            <w:tcW w:w="0" w:type="auto"/>
            <w:tcBorders>
              <w:top w:val="single" w:sz="4" w:space="0" w:color="auto"/>
              <w:bottom w:val="single" w:sz="4" w:space="0" w:color="auto"/>
              <w:right w:val="nil"/>
            </w:tcBorders>
            <w:vAlign w:val="center"/>
            <w:hideMark/>
          </w:tcPr>
          <w:p w14:paraId="57E9E3FB"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Emissão de relatório técnico imediatamente após constatação</w:t>
            </w:r>
          </w:p>
        </w:tc>
      </w:tr>
      <w:tr w:rsidR="00763098" w:rsidRPr="00DE26A7" w14:paraId="388CAC78"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0C35979C"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Interferências de redes públicas não identificadas (energia, água, esgoto, telefonia)</w:t>
            </w:r>
          </w:p>
        </w:tc>
        <w:tc>
          <w:tcPr>
            <w:tcW w:w="0" w:type="auto"/>
            <w:tcBorders>
              <w:top w:val="single" w:sz="4" w:space="0" w:color="auto"/>
              <w:bottom w:val="single" w:sz="4" w:space="0" w:color="auto"/>
              <w:right w:val="single" w:sz="4" w:space="0" w:color="auto"/>
            </w:tcBorders>
            <w:vAlign w:val="center"/>
            <w:hideMark/>
          </w:tcPr>
          <w:p w14:paraId="7F0602C6"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24A57498"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Suspensão parcial dos serviços</w:t>
            </w:r>
          </w:p>
        </w:tc>
        <w:tc>
          <w:tcPr>
            <w:tcW w:w="0" w:type="auto"/>
            <w:tcBorders>
              <w:top w:val="single" w:sz="4" w:space="0" w:color="auto"/>
              <w:bottom w:val="single" w:sz="4" w:space="0" w:color="auto"/>
            </w:tcBorders>
            <w:vAlign w:val="center"/>
            <w:hideMark/>
          </w:tcPr>
          <w:p w14:paraId="7A76BF0F"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Comunicação imediata aos órgãos competentes</w:t>
            </w:r>
          </w:p>
        </w:tc>
      </w:tr>
      <w:tr w:rsidR="00763098" w:rsidRPr="00DE26A7" w14:paraId="0D191918"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07C1418D"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Alteração do projeto determinada pela Administração</w:t>
            </w:r>
          </w:p>
        </w:tc>
        <w:tc>
          <w:tcPr>
            <w:tcW w:w="0" w:type="auto"/>
            <w:tcBorders>
              <w:top w:val="single" w:sz="4" w:space="0" w:color="auto"/>
              <w:bottom w:val="single" w:sz="4" w:space="0" w:color="auto"/>
              <w:right w:val="single" w:sz="4" w:space="0" w:color="auto"/>
            </w:tcBorders>
            <w:vAlign w:val="center"/>
            <w:hideMark/>
          </w:tcPr>
          <w:p w14:paraId="1BFC7C6A"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403DBF35"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Revisão do cronograma e dos preços</w:t>
            </w:r>
          </w:p>
        </w:tc>
        <w:tc>
          <w:tcPr>
            <w:tcW w:w="0" w:type="auto"/>
            <w:tcBorders>
              <w:top w:val="single" w:sz="4" w:space="0" w:color="auto"/>
              <w:bottom w:val="single" w:sz="4" w:space="0" w:color="auto"/>
            </w:tcBorders>
            <w:vAlign w:val="center"/>
            <w:hideMark/>
          </w:tcPr>
          <w:p w14:paraId="1BDD1FC9"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Termo Aditivo</w:t>
            </w:r>
          </w:p>
        </w:tc>
      </w:tr>
      <w:tr w:rsidR="00763098" w:rsidRPr="00DE26A7" w14:paraId="57DCAB29"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16E4749B"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Atraso na emissão das ordens de serviço ou liberações administrativas</w:t>
            </w:r>
          </w:p>
        </w:tc>
        <w:tc>
          <w:tcPr>
            <w:tcW w:w="0" w:type="auto"/>
            <w:tcBorders>
              <w:top w:val="single" w:sz="4" w:space="0" w:color="auto"/>
              <w:bottom w:val="single" w:sz="4" w:space="0" w:color="auto"/>
              <w:right w:val="single" w:sz="4" w:space="0" w:color="auto"/>
            </w:tcBorders>
            <w:vAlign w:val="center"/>
            <w:hideMark/>
          </w:tcPr>
          <w:p w14:paraId="555A0B57"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7A71E8CF"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Prorrogação do prazo</w:t>
            </w:r>
          </w:p>
        </w:tc>
        <w:tc>
          <w:tcPr>
            <w:tcW w:w="0" w:type="auto"/>
            <w:tcBorders>
              <w:top w:val="single" w:sz="4" w:space="0" w:color="auto"/>
              <w:bottom w:val="single" w:sz="4" w:space="0" w:color="auto"/>
            </w:tcBorders>
            <w:vAlign w:val="center"/>
            <w:hideMark/>
          </w:tcPr>
          <w:p w14:paraId="7EFD5617"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Reprogramação do cronograma</w:t>
            </w:r>
          </w:p>
        </w:tc>
      </w:tr>
      <w:tr w:rsidR="00763098" w:rsidRPr="00DE26A7" w14:paraId="4064737F"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479F3902"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Atraso nos pagamentos superior ao prazo legal</w:t>
            </w:r>
          </w:p>
        </w:tc>
        <w:tc>
          <w:tcPr>
            <w:tcW w:w="0" w:type="auto"/>
            <w:tcBorders>
              <w:top w:val="single" w:sz="4" w:space="0" w:color="auto"/>
              <w:bottom w:val="single" w:sz="4" w:space="0" w:color="auto"/>
              <w:right w:val="single" w:sz="4" w:space="0" w:color="auto"/>
            </w:tcBorders>
            <w:vAlign w:val="center"/>
            <w:hideMark/>
          </w:tcPr>
          <w:p w14:paraId="425AD7E5"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321941B0"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Atualização financeira na forma contratual</w:t>
            </w:r>
          </w:p>
        </w:tc>
        <w:tc>
          <w:tcPr>
            <w:tcW w:w="0" w:type="auto"/>
            <w:tcBorders>
              <w:top w:val="single" w:sz="4" w:space="0" w:color="auto"/>
              <w:bottom w:val="single" w:sz="4" w:space="0" w:color="auto"/>
              <w:right w:val="nil"/>
            </w:tcBorders>
            <w:vAlign w:val="center"/>
            <w:hideMark/>
          </w:tcPr>
          <w:p w14:paraId="0DF9BA15"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Pagamento dos encargos legais</w:t>
            </w:r>
          </w:p>
        </w:tc>
      </w:tr>
      <w:tr w:rsidR="00763098" w:rsidRPr="00DE26A7" w14:paraId="0D123687"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68AFADFE"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Caso fortuito ou força maior (enchentes extraordinárias, desastres naturais etc.)</w:t>
            </w:r>
          </w:p>
        </w:tc>
        <w:tc>
          <w:tcPr>
            <w:tcW w:w="0" w:type="auto"/>
            <w:tcBorders>
              <w:top w:val="single" w:sz="4" w:space="0" w:color="auto"/>
              <w:bottom w:val="single" w:sz="4" w:space="0" w:color="auto"/>
              <w:right w:val="single" w:sz="4" w:space="0" w:color="auto"/>
            </w:tcBorders>
            <w:vAlign w:val="center"/>
            <w:hideMark/>
          </w:tcPr>
          <w:p w14:paraId="36B2E7D4"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Compartilhado</w:t>
            </w:r>
          </w:p>
        </w:tc>
        <w:tc>
          <w:tcPr>
            <w:tcW w:w="0" w:type="auto"/>
            <w:tcBorders>
              <w:top w:val="single" w:sz="4" w:space="0" w:color="auto"/>
              <w:bottom w:val="single" w:sz="4" w:space="0" w:color="auto"/>
              <w:right w:val="single" w:sz="4" w:space="0" w:color="auto"/>
            </w:tcBorders>
            <w:vAlign w:val="center"/>
            <w:hideMark/>
          </w:tcPr>
          <w:p w14:paraId="087481D7"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Suspensão ou prorrogação</w:t>
            </w:r>
          </w:p>
        </w:tc>
        <w:tc>
          <w:tcPr>
            <w:tcW w:w="0" w:type="auto"/>
            <w:tcBorders>
              <w:top w:val="single" w:sz="4" w:space="0" w:color="auto"/>
              <w:bottom w:val="single" w:sz="4" w:space="0" w:color="auto"/>
              <w:right w:val="nil"/>
            </w:tcBorders>
            <w:vAlign w:val="center"/>
            <w:hideMark/>
          </w:tcPr>
          <w:p w14:paraId="78A5D611"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Aplicação do art. 124 da Lei 14.133/2021</w:t>
            </w:r>
          </w:p>
        </w:tc>
      </w:tr>
      <w:tr w:rsidR="00763098" w:rsidRPr="00DE26A7" w14:paraId="303E7957"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0EC27F56"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Descoberta de patrimônio arqueológico ou histórico</w:t>
            </w:r>
          </w:p>
        </w:tc>
        <w:tc>
          <w:tcPr>
            <w:tcW w:w="0" w:type="auto"/>
            <w:tcBorders>
              <w:top w:val="single" w:sz="4" w:space="0" w:color="auto"/>
              <w:bottom w:val="single" w:sz="4" w:space="0" w:color="auto"/>
              <w:right w:val="single" w:sz="4" w:space="0" w:color="auto"/>
            </w:tcBorders>
            <w:vAlign w:val="center"/>
            <w:hideMark/>
          </w:tcPr>
          <w:p w14:paraId="569BB2C0"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Administração</w:t>
            </w:r>
          </w:p>
        </w:tc>
        <w:tc>
          <w:tcPr>
            <w:tcW w:w="0" w:type="auto"/>
            <w:tcBorders>
              <w:top w:val="single" w:sz="4" w:space="0" w:color="auto"/>
              <w:bottom w:val="single" w:sz="4" w:space="0" w:color="auto"/>
              <w:right w:val="single" w:sz="4" w:space="0" w:color="auto"/>
            </w:tcBorders>
            <w:vAlign w:val="center"/>
            <w:hideMark/>
          </w:tcPr>
          <w:p w14:paraId="2E25458B"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Paralisação parcial</w:t>
            </w:r>
          </w:p>
        </w:tc>
        <w:tc>
          <w:tcPr>
            <w:tcW w:w="0" w:type="auto"/>
            <w:tcBorders>
              <w:top w:val="single" w:sz="4" w:space="0" w:color="auto"/>
              <w:bottom w:val="single" w:sz="4" w:space="0" w:color="auto"/>
            </w:tcBorders>
            <w:vAlign w:val="center"/>
            <w:hideMark/>
          </w:tcPr>
          <w:p w14:paraId="66E9BE82"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Comunicação aos órgãos competentes</w:t>
            </w:r>
          </w:p>
        </w:tc>
      </w:tr>
      <w:tr w:rsidR="00763098" w:rsidRPr="00DE26A7" w14:paraId="49E655F2"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67C1B899"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Modificações legislativas que alterem encargos tributários da contratação</w:t>
            </w:r>
          </w:p>
        </w:tc>
        <w:tc>
          <w:tcPr>
            <w:tcW w:w="0" w:type="auto"/>
            <w:tcBorders>
              <w:top w:val="single" w:sz="4" w:space="0" w:color="auto"/>
              <w:bottom w:val="single" w:sz="4" w:space="0" w:color="auto"/>
              <w:right w:val="single" w:sz="4" w:space="0" w:color="auto"/>
            </w:tcBorders>
            <w:vAlign w:val="center"/>
            <w:hideMark/>
          </w:tcPr>
          <w:p w14:paraId="0DD3B60E"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Compartilhado</w:t>
            </w:r>
          </w:p>
        </w:tc>
        <w:tc>
          <w:tcPr>
            <w:tcW w:w="0" w:type="auto"/>
            <w:tcBorders>
              <w:top w:val="single" w:sz="4" w:space="0" w:color="auto"/>
              <w:bottom w:val="single" w:sz="4" w:space="0" w:color="auto"/>
              <w:right w:val="single" w:sz="4" w:space="0" w:color="auto"/>
            </w:tcBorders>
            <w:vAlign w:val="center"/>
            <w:hideMark/>
          </w:tcPr>
          <w:p w14:paraId="0DFBDCDA"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Reequilíbrio econômico-financeiro</w:t>
            </w:r>
          </w:p>
        </w:tc>
        <w:tc>
          <w:tcPr>
            <w:tcW w:w="0" w:type="auto"/>
            <w:tcBorders>
              <w:top w:val="single" w:sz="4" w:space="0" w:color="auto"/>
              <w:bottom w:val="single" w:sz="4" w:space="0" w:color="auto"/>
            </w:tcBorders>
            <w:vAlign w:val="center"/>
            <w:hideMark/>
          </w:tcPr>
          <w:p w14:paraId="12545FA7"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Revisão contratual quando comprovado impacto</w:t>
            </w:r>
          </w:p>
        </w:tc>
      </w:tr>
      <w:tr w:rsidR="00763098" w:rsidRPr="00DE26A7" w14:paraId="6CC83E4A" w14:textId="77777777" w:rsidTr="00ED08C4">
        <w:trPr>
          <w:tblCellSpacing w:w="15" w:type="dxa"/>
        </w:trPr>
        <w:tc>
          <w:tcPr>
            <w:tcW w:w="0" w:type="auto"/>
            <w:tcBorders>
              <w:top w:val="single" w:sz="4" w:space="0" w:color="auto"/>
              <w:bottom w:val="single" w:sz="4" w:space="0" w:color="auto"/>
              <w:right w:val="single" w:sz="4" w:space="0" w:color="auto"/>
            </w:tcBorders>
            <w:vAlign w:val="center"/>
            <w:hideMark/>
          </w:tcPr>
          <w:p w14:paraId="247BFB4F"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Greve geral dos órgãos públicos responsáveis por licenças indispensáveis</w:t>
            </w:r>
          </w:p>
        </w:tc>
        <w:tc>
          <w:tcPr>
            <w:tcW w:w="0" w:type="auto"/>
            <w:tcBorders>
              <w:top w:val="single" w:sz="4" w:space="0" w:color="auto"/>
              <w:bottom w:val="single" w:sz="4" w:space="0" w:color="auto"/>
              <w:right w:val="single" w:sz="4" w:space="0" w:color="auto"/>
            </w:tcBorders>
            <w:vAlign w:val="center"/>
            <w:hideMark/>
          </w:tcPr>
          <w:p w14:paraId="4364C9BC"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Compartilhado</w:t>
            </w:r>
          </w:p>
        </w:tc>
        <w:tc>
          <w:tcPr>
            <w:tcW w:w="0" w:type="auto"/>
            <w:tcBorders>
              <w:top w:val="single" w:sz="4" w:space="0" w:color="auto"/>
              <w:bottom w:val="single" w:sz="4" w:space="0" w:color="auto"/>
              <w:right w:val="single" w:sz="4" w:space="0" w:color="auto"/>
            </w:tcBorders>
            <w:vAlign w:val="center"/>
            <w:hideMark/>
          </w:tcPr>
          <w:p w14:paraId="0C9C0871"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Prorrogação dos prazos</w:t>
            </w:r>
          </w:p>
        </w:tc>
        <w:tc>
          <w:tcPr>
            <w:tcW w:w="0" w:type="auto"/>
            <w:tcBorders>
              <w:top w:val="single" w:sz="4" w:space="0" w:color="auto"/>
              <w:bottom w:val="single" w:sz="4" w:space="0" w:color="auto"/>
              <w:right w:val="nil"/>
            </w:tcBorders>
            <w:vAlign w:val="center"/>
            <w:hideMark/>
          </w:tcPr>
          <w:p w14:paraId="58FC940B" w14:textId="77777777" w:rsidR="00763098" w:rsidRPr="00DE26A7" w:rsidRDefault="00763098" w:rsidP="00ED08C4">
            <w:pPr>
              <w:spacing w:after="0" w:line="240" w:lineRule="auto"/>
              <w:jc w:val="both"/>
              <w:rPr>
                <w:rFonts w:ascii="Tahoma" w:eastAsia="Times New Roman" w:hAnsi="Tahoma" w:cs="Tahoma"/>
                <w:sz w:val="14"/>
                <w:szCs w:val="14"/>
                <w:lang w:eastAsia="pt-BR"/>
              </w:rPr>
            </w:pPr>
            <w:r w:rsidRPr="00DE26A7">
              <w:rPr>
                <w:rFonts w:ascii="Tahoma" w:eastAsia="Times New Roman" w:hAnsi="Tahoma" w:cs="Tahoma"/>
                <w:sz w:val="14"/>
                <w:szCs w:val="14"/>
                <w:lang w:eastAsia="pt-BR"/>
              </w:rPr>
              <w:t>Reprogramação do cronograma</w:t>
            </w:r>
          </w:p>
        </w:tc>
      </w:tr>
    </w:tbl>
    <w:p w14:paraId="590A83FC" w14:textId="77777777" w:rsidR="00763098" w:rsidRDefault="00763098" w:rsidP="00763098">
      <w:pPr>
        <w:jc w:val="both"/>
        <w:textAlignment w:val="baseline"/>
        <w:rPr>
          <w:rFonts w:ascii="Tahoma" w:eastAsia="Arial" w:hAnsi="Tahoma" w:cs="Tahoma"/>
          <w:b/>
        </w:rPr>
      </w:pPr>
    </w:p>
    <w:p w14:paraId="037631FE" w14:textId="77777777" w:rsidR="00763098" w:rsidRDefault="00763098" w:rsidP="00763098">
      <w:pPr>
        <w:jc w:val="both"/>
        <w:textAlignment w:val="baseline"/>
        <w:rPr>
          <w:rFonts w:ascii="Tahoma" w:eastAsia="Arial" w:hAnsi="Tahoma" w:cs="Tahoma"/>
          <w:b/>
        </w:rPr>
      </w:pPr>
    </w:p>
    <w:p w14:paraId="68688FC6" w14:textId="77777777" w:rsidR="00763098" w:rsidRDefault="00763098" w:rsidP="00763098">
      <w:pPr>
        <w:jc w:val="both"/>
        <w:textAlignment w:val="baseline"/>
        <w:rPr>
          <w:rFonts w:ascii="Tahoma" w:hAnsi="Tahoma" w:cs="Tahoma"/>
          <w:b/>
          <w:bCs/>
        </w:rPr>
      </w:pPr>
      <w:r w:rsidRPr="00DE26A7">
        <w:rPr>
          <w:rFonts w:ascii="Tahoma" w:hAnsi="Tahoma" w:cs="Tahoma"/>
          <w:b/>
          <w:bCs/>
        </w:rPr>
        <w:lastRenderedPageBreak/>
        <w:t>3. RISCOS ALOCADOS À CONTRATADA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4"/>
        <w:gridCol w:w="954"/>
        <w:gridCol w:w="1491"/>
        <w:gridCol w:w="1805"/>
      </w:tblGrid>
      <w:tr w:rsidR="00763098" w:rsidRPr="00DE26A7" w14:paraId="45C590F9" w14:textId="77777777" w:rsidTr="00ED08C4">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E60891B" w14:textId="77777777" w:rsidR="00763098" w:rsidRPr="00DE26A7" w:rsidRDefault="00763098" w:rsidP="00ED08C4">
            <w:pPr>
              <w:spacing w:after="0" w:line="240" w:lineRule="auto"/>
              <w:jc w:val="center"/>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Evento de Risco</w:t>
            </w:r>
          </w:p>
        </w:tc>
        <w:tc>
          <w:tcPr>
            <w:tcW w:w="0" w:type="auto"/>
            <w:tcBorders>
              <w:top w:val="single" w:sz="4" w:space="0" w:color="auto"/>
              <w:bottom w:val="single" w:sz="4" w:space="0" w:color="auto"/>
              <w:right w:val="single" w:sz="4" w:space="0" w:color="auto"/>
            </w:tcBorders>
            <w:vAlign w:val="center"/>
            <w:hideMark/>
          </w:tcPr>
          <w:p w14:paraId="2878930C" w14:textId="77777777" w:rsidR="00763098" w:rsidRPr="00DE26A7" w:rsidRDefault="00763098" w:rsidP="00ED08C4">
            <w:pPr>
              <w:spacing w:after="0" w:line="240" w:lineRule="auto"/>
              <w:jc w:val="center"/>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Responsável</w:t>
            </w:r>
          </w:p>
        </w:tc>
        <w:tc>
          <w:tcPr>
            <w:tcW w:w="0" w:type="auto"/>
            <w:tcBorders>
              <w:top w:val="single" w:sz="4" w:space="0" w:color="auto"/>
              <w:bottom w:val="single" w:sz="4" w:space="0" w:color="auto"/>
              <w:right w:val="single" w:sz="4" w:space="0" w:color="auto"/>
            </w:tcBorders>
            <w:vAlign w:val="center"/>
            <w:hideMark/>
          </w:tcPr>
          <w:p w14:paraId="34ADFCB7" w14:textId="77777777" w:rsidR="00763098" w:rsidRPr="00DE26A7" w:rsidRDefault="00763098" w:rsidP="00ED08C4">
            <w:pPr>
              <w:spacing w:after="0" w:line="240" w:lineRule="auto"/>
              <w:jc w:val="center"/>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Consequência</w:t>
            </w:r>
          </w:p>
        </w:tc>
        <w:tc>
          <w:tcPr>
            <w:tcW w:w="0" w:type="auto"/>
            <w:tcBorders>
              <w:top w:val="single" w:sz="4" w:space="0" w:color="auto"/>
              <w:bottom w:val="single" w:sz="4" w:space="0" w:color="auto"/>
              <w:right w:val="single" w:sz="4" w:space="0" w:color="auto"/>
            </w:tcBorders>
            <w:vAlign w:val="center"/>
            <w:hideMark/>
          </w:tcPr>
          <w:p w14:paraId="11C4CBA7" w14:textId="77777777" w:rsidR="00763098" w:rsidRPr="00DE26A7" w:rsidRDefault="00763098" w:rsidP="00ED08C4">
            <w:pPr>
              <w:spacing w:after="0" w:line="240" w:lineRule="auto"/>
              <w:jc w:val="center"/>
              <w:rPr>
                <w:rFonts w:ascii="Tahoma" w:eastAsia="Times New Roman" w:hAnsi="Tahoma" w:cs="Tahoma"/>
                <w:b/>
                <w:bCs/>
                <w:sz w:val="14"/>
                <w:szCs w:val="14"/>
                <w:lang w:eastAsia="pt-BR"/>
              </w:rPr>
            </w:pPr>
            <w:r w:rsidRPr="00DE26A7">
              <w:rPr>
                <w:rFonts w:ascii="Tahoma" w:eastAsia="Times New Roman" w:hAnsi="Tahoma" w:cs="Tahoma"/>
                <w:b/>
                <w:bCs/>
                <w:sz w:val="14"/>
                <w:szCs w:val="14"/>
                <w:lang w:eastAsia="pt-BR"/>
              </w:rPr>
              <w:t>Mitigação</w:t>
            </w:r>
          </w:p>
        </w:tc>
      </w:tr>
      <w:tr w:rsidR="00763098" w:rsidRPr="00DE26A7" w14:paraId="25572440"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5768FD"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Erros de execução dos serviços</w:t>
            </w:r>
          </w:p>
        </w:tc>
        <w:tc>
          <w:tcPr>
            <w:tcW w:w="0" w:type="auto"/>
            <w:tcBorders>
              <w:top w:val="single" w:sz="4" w:space="0" w:color="auto"/>
              <w:bottom w:val="single" w:sz="4" w:space="0" w:color="auto"/>
              <w:right w:val="single" w:sz="4" w:space="0" w:color="auto"/>
            </w:tcBorders>
            <w:vAlign w:val="center"/>
            <w:hideMark/>
          </w:tcPr>
          <w:p w14:paraId="7F638527"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27F821CE"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Correção às suas expensas</w:t>
            </w:r>
          </w:p>
        </w:tc>
        <w:tc>
          <w:tcPr>
            <w:tcW w:w="0" w:type="auto"/>
            <w:tcBorders>
              <w:top w:val="single" w:sz="4" w:space="0" w:color="auto"/>
              <w:bottom w:val="single" w:sz="4" w:space="0" w:color="auto"/>
              <w:right w:val="single" w:sz="4" w:space="0" w:color="auto"/>
            </w:tcBorders>
            <w:vAlign w:val="center"/>
            <w:hideMark/>
          </w:tcPr>
          <w:p w14:paraId="7535A064"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Controle tecnológico e supervisão técnica</w:t>
            </w:r>
          </w:p>
        </w:tc>
      </w:tr>
      <w:tr w:rsidR="00763098" w:rsidRPr="00DE26A7" w14:paraId="02CBD904"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B1671E9"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Baixa produtividade da mão de obra</w:t>
            </w:r>
          </w:p>
        </w:tc>
        <w:tc>
          <w:tcPr>
            <w:tcW w:w="0" w:type="auto"/>
            <w:tcBorders>
              <w:top w:val="single" w:sz="4" w:space="0" w:color="auto"/>
              <w:bottom w:val="single" w:sz="4" w:space="0" w:color="auto"/>
              <w:right w:val="single" w:sz="4" w:space="0" w:color="auto"/>
            </w:tcBorders>
            <w:vAlign w:val="center"/>
            <w:hideMark/>
          </w:tcPr>
          <w:p w14:paraId="471CB622"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338422EC"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Sem direito ao reequilíbrio</w:t>
            </w:r>
          </w:p>
        </w:tc>
        <w:tc>
          <w:tcPr>
            <w:tcW w:w="0" w:type="auto"/>
            <w:tcBorders>
              <w:top w:val="single" w:sz="4" w:space="0" w:color="auto"/>
              <w:bottom w:val="single" w:sz="4" w:space="0" w:color="auto"/>
              <w:right w:val="single" w:sz="4" w:space="0" w:color="auto"/>
            </w:tcBorders>
            <w:vAlign w:val="center"/>
            <w:hideMark/>
          </w:tcPr>
          <w:p w14:paraId="6F3C9923"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Planejamento executivo</w:t>
            </w:r>
          </w:p>
        </w:tc>
      </w:tr>
      <w:tr w:rsidR="00763098" w:rsidRPr="00DE26A7" w14:paraId="58A55E81"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512752"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Dimensionamento inadequado de equipes</w:t>
            </w:r>
          </w:p>
        </w:tc>
        <w:tc>
          <w:tcPr>
            <w:tcW w:w="0" w:type="auto"/>
            <w:tcBorders>
              <w:top w:val="single" w:sz="4" w:space="0" w:color="auto"/>
              <w:bottom w:val="single" w:sz="4" w:space="0" w:color="auto"/>
              <w:right w:val="single" w:sz="4" w:space="0" w:color="auto"/>
            </w:tcBorders>
            <w:vAlign w:val="center"/>
            <w:hideMark/>
          </w:tcPr>
          <w:p w14:paraId="015E6FD4"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1EF4C5E0"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Atrasos</w:t>
            </w:r>
          </w:p>
        </w:tc>
        <w:tc>
          <w:tcPr>
            <w:tcW w:w="0" w:type="auto"/>
            <w:tcBorders>
              <w:top w:val="single" w:sz="4" w:space="0" w:color="auto"/>
              <w:bottom w:val="single" w:sz="4" w:space="0" w:color="auto"/>
              <w:right w:val="single" w:sz="4" w:space="0" w:color="auto"/>
            </w:tcBorders>
            <w:vAlign w:val="center"/>
            <w:hideMark/>
          </w:tcPr>
          <w:p w14:paraId="2F57DC26"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Plano de mobilização</w:t>
            </w:r>
          </w:p>
        </w:tc>
      </w:tr>
      <w:tr w:rsidR="00763098" w:rsidRPr="00DE26A7" w14:paraId="09305DC1"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276200"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Deficiência no planejamento executivo</w:t>
            </w:r>
          </w:p>
        </w:tc>
        <w:tc>
          <w:tcPr>
            <w:tcW w:w="0" w:type="auto"/>
            <w:tcBorders>
              <w:top w:val="single" w:sz="4" w:space="0" w:color="auto"/>
              <w:bottom w:val="single" w:sz="4" w:space="0" w:color="auto"/>
              <w:right w:val="single" w:sz="4" w:space="0" w:color="auto"/>
            </w:tcBorders>
            <w:vAlign w:val="center"/>
            <w:hideMark/>
          </w:tcPr>
          <w:p w14:paraId="10E78826"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1D5ECDBC"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Responsabilidade exclusiva</w:t>
            </w:r>
          </w:p>
        </w:tc>
        <w:tc>
          <w:tcPr>
            <w:tcW w:w="0" w:type="auto"/>
            <w:tcBorders>
              <w:top w:val="single" w:sz="4" w:space="0" w:color="auto"/>
              <w:bottom w:val="single" w:sz="4" w:space="0" w:color="auto"/>
              <w:right w:val="single" w:sz="4" w:space="0" w:color="auto"/>
            </w:tcBorders>
            <w:vAlign w:val="center"/>
            <w:hideMark/>
          </w:tcPr>
          <w:p w14:paraId="5907540D"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Cronograma executivo detalhado</w:t>
            </w:r>
          </w:p>
        </w:tc>
      </w:tr>
      <w:tr w:rsidR="00763098" w:rsidRPr="00DE26A7" w14:paraId="726E49D9"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895F3A"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Aumento dos custos administrativos</w:t>
            </w:r>
          </w:p>
        </w:tc>
        <w:tc>
          <w:tcPr>
            <w:tcW w:w="0" w:type="auto"/>
            <w:tcBorders>
              <w:top w:val="single" w:sz="4" w:space="0" w:color="auto"/>
              <w:bottom w:val="single" w:sz="4" w:space="0" w:color="auto"/>
              <w:right w:val="single" w:sz="4" w:space="0" w:color="auto"/>
            </w:tcBorders>
            <w:vAlign w:val="center"/>
            <w:hideMark/>
          </w:tcPr>
          <w:p w14:paraId="7416EAB1"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2E36721A"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Sem direito ao reequilíbrio</w:t>
            </w:r>
          </w:p>
        </w:tc>
        <w:tc>
          <w:tcPr>
            <w:tcW w:w="0" w:type="auto"/>
            <w:tcBorders>
              <w:top w:val="single" w:sz="4" w:space="0" w:color="auto"/>
              <w:bottom w:val="single" w:sz="4" w:space="0" w:color="auto"/>
              <w:right w:val="single" w:sz="4" w:space="0" w:color="auto"/>
            </w:tcBorders>
            <w:vAlign w:val="center"/>
            <w:hideMark/>
          </w:tcPr>
          <w:p w14:paraId="79C41533"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Gestão financeira</w:t>
            </w:r>
          </w:p>
        </w:tc>
      </w:tr>
      <w:tr w:rsidR="00763098" w:rsidRPr="00DE26A7" w14:paraId="474DF5A9"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1401A5"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Oscilações ordinárias de mercado dos insumos</w:t>
            </w:r>
          </w:p>
        </w:tc>
        <w:tc>
          <w:tcPr>
            <w:tcW w:w="0" w:type="auto"/>
            <w:tcBorders>
              <w:top w:val="single" w:sz="4" w:space="0" w:color="auto"/>
              <w:bottom w:val="single" w:sz="4" w:space="0" w:color="auto"/>
              <w:right w:val="single" w:sz="4" w:space="0" w:color="auto"/>
            </w:tcBorders>
            <w:vAlign w:val="center"/>
            <w:hideMark/>
          </w:tcPr>
          <w:p w14:paraId="768FDB7F"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07E49F0F"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Risco empresarial</w:t>
            </w:r>
          </w:p>
        </w:tc>
        <w:tc>
          <w:tcPr>
            <w:tcW w:w="0" w:type="auto"/>
            <w:tcBorders>
              <w:top w:val="single" w:sz="4" w:space="0" w:color="auto"/>
              <w:bottom w:val="single" w:sz="4" w:space="0" w:color="auto"/>
              <w:right w:val="single" w:sz="4" w:space="0" w:color="auto"/>
            </w:tcBorders>
            <w:vAlign w:val="center"/>
            <w:hideMark/>
          </w:tcPr>
          <w:p w14:paraId="68B6C91B"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Planejamento de compras</w:t>
            </w:r>
          </w:p>
        </w:tc>
      </w:tr>
      <w:tr w:rsidR="00763098" w:rsidRPr="00DE26A7" w14:paraId="4E5F63CD"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4D640F8"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Perdas, desperdícios e retrabalho</w:t>
            </w:r>
          </w:p>
        </w:tc>
        <w:tc>
          <w:tcPr>
            <w:tcW w:w="0" w:type="auto"/>
            <w:tcBorders>
              <w:bottom w:val="single" w:sz="4" w:space="0" w:color="auto"/>
              <w:right w:val="single" w:sz="4" w:space="0" w:color="auto"/>
            </w:tcBorders>
            <w:vAlign w:val="center"/>
            <w:hideMark/>
          </w:tcPr>
          <w:p w14:paraId="7A872522"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bottom w:val="single" w:sz="4" w:space="0" w:color="auto"/>
              <w:right w:val="single" w:sz="4" w:space="0" w:color="auto"/>
            </w:tcBorders>
            <w:vAlign w:val="center"/>
            <w:hideMark/>
          </w:tcPr>
          <w:p w14:paraId="2DA88EA7"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Responsabilidade exclusiva</w:t>
            </w:r>
          </w:p>
        </w:tc>
        <w:tc>
          <w:tcPr>
            <w:tcW w:w="0" w:type="auto"/>
            <w:tcBorders>
              <w:bottom w:val="single" w:sz="4" w:space="0" w:color="auto"/>
              <w:right w:val="single" w:sz="4" w:space="0" w:color="auto"/>
            </w:tcBorders>
            <w:vAlign w:val="center"/>
            <w:hideMark/>
          </w:tcPr>
          <w:p w14:paraId="3675558A"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Controle de qualidade</w:t>
            </w:r>
          </w:p>
        </w:tc>
      </w:tr>
      <w:tr w:rsidR="00763098" w:rsidRPr="00DE26A7" w14:paraId="0B74F6FC"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84930E"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Acidentes decorrentes de descumprimento das normas de segurança</w:t>
            </w:r>
          </w:p>
        </w:tc>
        <w:tc>
          <w:tcPr>
            <w:tcW w:w="0" w:type="auto"/>
            <w:tcBorders>
              <w:top w:val="single" w:sz="4" w:space="0" w:color="auto"/>
              <w:bottom w:val="single" w:sz="4" w:space="0" w:color="auto"/>
              <w:right w:val="single" w:sz="4" w:space="0" w:color="auto"/>
            </w:tcBorders>
            <w:vAlign w:val="center"/>
            <w:hideMark/>
          </w:tcPr>
          <w:p w14:paraId="450A42EC"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35B63279"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Responsabilidade integral</w:t>
            </w:r>
          </w:p>
        </w:tc>
        <w:tc>
          <w:tcPr>
            <w:tcW w:w="0" w:type="auto"/>
            <w:tcBorders>
              <w:top w:val="single" w:sz="4" w:space="0" w:color="auto"/>
              <w:bottom w:val="single" w:sz="4" w:space="0" w:color="auto"/>
              <w:right w:val="single" w:sz="4" w:space="0" w:color="auto"/>
            </w:tcBorders>
            <w:vAlign w:val="center"/>
            <w:hideMark/>
          </w:tcPr>
          <w:p w14:paraId="29BB2486"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 xml:space="preserve">Cumprimento das </w:t>
            </w:r>
            <w:proofErr w:type="spellStart"/>
            <w:r w:rsidRPr="00DE26A7">
              <w:rPr>
                <w:rFonts w:ascii="Tahoma" w:eastAsia="Times New Roman" w:hAnsi="Tahoma" w:cs="Tahoma"/>
                <w:sz w:val="14"/>
                <w:szCs w:val="14"/>
                <w:lang w:eastAsia="pt-BR"/>
              </w:rPr>
              <w:t>NR's</w:t>
            </w:r>
            <w:proofErr w:type="spellEnd"/>
          </w:p>
        </w:tc>
      </w:tr>
      <w:tr w:rsidR="00763098" w:rsidRPr="00DE26A7" w14:paraId="546AB68A"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33CDE8"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Danos causados a terceiros durante a execução</w:t>
            </w:r>
          </w:p>
        </w:tc>
        <w:tc>
          <w:tcPr>
            <w:tcW w:w="0" w:type="auto"/>
            <w:tcBorders>
              <w:top w:val="single" w:sz="4" w:space="0" w:color="auto"/>
              <w:bottom w:val="single" w:sz="4" w:space="0" w:color="auto"/>
              <w:right w:val="single" w:sz="4" w:space="0" w:color="auto"/>
            </w:tcBorders>
            <w:vAlign w:val="center"/>
            <w:hideMark/>
          </w:tcPr>
          <w:p w14:paraId="5B6F0523"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4D24F0F9"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Reparação integral</w:t>
            </w:r>
          </w:p>
        </w:tc>
        <w:tc>
          <w:tcPr>
            <w:tcW w:w="0" w:type="auto"/>
            <w:tcBorders>
              <w:top w:val="single" w:sz="4" w:space="0" w:color="auto"/>
              <w:bottom w:val="single" w:sz="4" w:space="0" w:color="auto"/>
              <w:right w:val="single" w:sz="4" w:space="0" w:color="auto"/>
            </w:tcBorders>
            <w:vAlign w:val="center"/>
            <w:hideMark/>
          </w:tcPr>
          <w:p w14:paraId="1D3D5175"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Seguro e medidas preventivas</w:t>
            </w:r>
          </w:p>
        </w:tc>
      </w:tr>
      <w:tr w:rsidR="00763098" w:rsidRPr="00DE26A7" w14:paraId="1E1A0772"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E9BF73"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Descumprimento de obrigações trabalhistas, previdenciárias e fiscais</w:t>
            </w:r>
          </w:p>
        </w:tc>
        <w:tc>
          <w:tcPr>
            <w:tcW w:w="0" w:type="auto"/>
            <w:tcBorders>
              <w:top w:val="single" w:sz="4" w:space="0" w:color="auto"/>
              <w:bottom w:val="single" w:sz="4" w:space="0" w:color="auto"/>
              <w:right w:val="single" w:sz="4" w:space="0" w:color="auto"/>
            </w:tcBorders>
            <w:vAlign w:val="center"/>
            <w:hideMark/>
          </w:tcPr>
          <w:p w14:paraId="4E626728"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301C5534"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Aplicação de sanções</w:t>
            </w:r>
          </w:p>
        </w:tc>
        <w:tc>
          <w:tcPr>
            <w:tcW w:w="0" w:type="auto"/>
            <w:tcBorders>
              <w:top w:val="single" w:sz="4" w:space="0" w:color="auto"/>
              <w:bottom w:val="single" w:sz="4" w:space="0" w:color="auto"/>
              <w:right w:val="single" w:sz="4" w:space="0" w:color="auto"/>
            </w:tcBorders>
            <w:vAlign w:val="center"/>
            <w:hideMark/>
          </w:tcPr>
          <w:p w14:paraId="49FD8667"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Gestão administrativa</w:t>
            </w:r>
          </w:p>
        </w:tc>
      </w:tr>
      <w:tr w:rsidR="00763098" w:rsidRPr="00DE26A7" w14:paraId="341EC8E6"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9C54B6"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Furto ou extravio de materiais armazenados</w:t>
            </w:r>
          </w:p>
        </w:tc>
        <w:tc>
          <w:tcPr>
            <w:tcW w:w="0" w:type="auto"/>
            <w:tcBorders>
              <w:top w:val="single" w:sz="4" w:space="0" w:color="auto"/>
              <w:bottom w:val="single" w:sz="4" w:space="0" w:color="auto"/>
              <w:right w:val="single" w:sz="4" w:space="0" w:color="auto"/>
            </w:tcBorders>
            <w:vAlign w:val="center"/>
            <w:hideMark/>
          </w:tcPr>
          <w:p w14:paraId="736AC213"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61A44BAF"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Reposição</w:t>
            </w:r>
          </w:p>
        </w:tc>
        <w:tc>
          <w:tcPr>
            <w:tcW w:w="0" w:type="auto"/>
            <w:tcBorders>
              <w:top w:val="single" w:sz="4" w:space="0" w:color="auto"/>
              <w:bottom w:val="single" w:sz="4" w:space="0" w:color="auto"/>
              <w:right w:val="single" w:sz="4" w:space="0" w:color="auto"/>
            </w:tcBorders>
            <w:vAlign w:val="center"/>
            <w:hideMark/>
          </w:tcPr>
          <w:p w14:paraId="76F87148"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Vigilância patrimonial</w:t>
            </w:r>
          </w:p>
        </w:tc>
      </w:tr>
      <w:tr w:rsidR="00763098" w:rsidRPr="00DE26A7" w14:paraId="78C222F8"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0DEF35"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Falha na logística de fornecimento</w:t>
            </w:r>
          </w:p>
        </w:tc>
        <w:tc>
          <w:tcPr>
            <w:tcW w:w="0" w:type="auto"/>
            <w:tcBorders>
              <w:top w:val="single" w:sz="4" w:space="0" w:color="auto"/>
              <w:bottom w:val="single" w:sz="4" w:space="0" w:color="auto"/>
              <w:right w:val="single" w:sz="4" w:space="0" w:color="auto"/>
            </w:tcBorders>
            <w:vAlign w:val="center"/>
            <w:hideMark/>
          </w:tcPr>
          <w:p w14:paraId="5D9E7AF3"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23DFAD0C"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Sem alteração contratual</w:t>
            </w:r>
          </w:p>
        </w:tc>
        <w:tc>
          <w:tcPr>
            <w:tcW w:w="0" w:type="auto"/>
            <w:tcBorders>
              <w:top w:val="single" w:sz="4" w:space="0" w:color="auto"/>
              <w:bottom w:val="single" w:sz="4" w:space="0" w:color="auto"/>
              <w:right w:val="single" w:sz="4" w:space="0" w:color="auto"/>
            </w:tcBorders>
            <w:vAlign w:val="center"/>
            <w:hideMark/>
          </w:tcPr>
          <w:p w14:paraId="56FE66FF"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Planejamento de suprimentos</w:t>
            </w:r>
          </w:p>
        </w:tc>
      </w:tr>
      <w:tr w:rsidR="00763098" w:rsidRPr="00DE26A7" w14:paraId="66F5D28E"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C4783B"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Equipamentos inadequados ou insuficientes</w:t>
            </w:r>
          </w:p>
        </w:tc>
        <w:tc>
          <w:tcPr>
            <w:tcW w:w="0" w:type="auto"/>
            <w:tcBorders>
              <w:top w:val="single" w:sz="4" w:space="0" w:color="auto"/>
              <w:bottom w:val="single" w:sz="4" w:space="0" w:color="auto"/>
              <w:right w:val="single" w:sz="4" w:space="0" w:color="auto"/>
            </w:tcBorders>
            <w:vAlign w:val="center"/>
            <w:hideMark/>
          </w:tcPr>
          <w:p w14:paraId="6E455E40"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763DAFE3"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Responsabilidade exclusiva</w:t>
            </w:r>
          </w:p>
        </w:tc>
        <w:tc>
          <w:tcPr>
            <w:tcW w:w="0" w:type="auto"/>
            <w:tcBorders>
              <w:top w:val="single" w:sz="4" w:space="0" w:color="auto"/>
              <w:bottom w:val="single" w:sz="4" w:space="0" w:color="auto"/>
              <w:right w:val="single" w:sz="4" w:space="0" w:color="auto"/>
            </w:tcBorders>
            <w:vAlign w:val="center"/>
            <w:hideMark/>
          </w:tcPr>
          <w:p w14:paraId="3791945F"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Manutenção preventiva</w:t>
            </w:r>
          </w:p>
        </w:tc>
      </w:tr>
      <w:tr w:rsidR="00763098" w:rsidRPr="00DE26A7" w14:paraId="03386DF3" w14:textId="77777777" w:rsidTr="00ED08C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9B8DD0"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Erros de compatibilização decorrentes dos projetos executivos elaborados pela própria contratada (quando cabível)</w:t>
            </w:r>
          </w:p>
        </w:tc>
        <w:tc>
          <w:tcPr>
            <w:tcW w:w="0" w:type="auto"/>
            <w:tcBorders>
              <w:top w:val="single" w:sz="4" w:space="0" w:color="auto"/>
              <w:bottom w:val="single" w:sz="4" w:space="0" w:color="auto"/>
              <w:right w:val="single" w:sz="4" w:space="0" w:color="auto"/>
            </w:tcBorders>
            <w:vAlign w:val="center"/>
            <w:hideMark/>
          </w:tcPr>
          <w:p w14:paraId="0D9C6AEA"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Contratada</w:t>
            </w:r>
          </w:p>
        </w:tc>
        <w:tc>
          <w:tcPr>
            <w:tcW w:w="0" w:type="auto"/>
            <w:tcBorders>
              <w:top w:val="single" w:sz="4" w:space="0" w:color="auto"/>
              <w:bottom w:val="single" w:sz="4" w:space="0" w:color="auto"/>
              <w:right w:val="single" w:sz="4" w:space="0" w:color="auto"/>
            </w:tcBorders>
            <w:vAlign w:val="center"/>
            <w:hideMark/>
          </w:tcPr>
          <w:p w14:paraId="44BE3A58"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Correção sem ônus adicional</w:t>
            </w:r>
          </w:p>
        </w:tc>
        <w:tc>
          <w:tcPr>
            <w:tcW w:w="0" w:type="auto"/>
            <w:tcBorders>
              <w:top w:val="single" w:sz="4" w:space="0" w:color="auto"/>
              <w:bottom w:val="single" w:sz="4" w:space="0" w:color="auto"/>
              <w:right w:val="single" w:sz="4" w:space="0" w:color="auto"/>
            </w:tcBorders>
            <w:vAlign w:val="center"/>
            <w:hideMark/>
          </w:tcPr>
          <w:p w14:paraId="50D129AB" w14:textId="77777777" w:rsidR="00763098" w:rsidRPr="00DE26A7" w:rsidRDefault="00763098" w:rsidP="00ED08C4">
            <w:pPr>
              <w:spacing w:after="0" w:line="240" w:lineRule="auto"/>
              <w:rPr>
                <w:rFonts w:ascii="Tahoma" w:eastAsia="Times New Roman" w:hAnsi="Tahoma" w:cs="Tahoma"/>
                <w:sz w:val="14"/>
                <w:szCs w:val="14"/>
                <w:lang w:eastAsia="pt-BR"/>
              </w:rPr>
            </w:pPr>
            <w:r w:rsidRPr="00DE26A7">
              <w:rPr>
                <w:rFonts w:ascii="Tahoma" w:eastAsia="Times New Roman" w:hAnsi="Tahoma" w:cs="Tahoma"/>
                <w:sz w:val="14"/>
                <w:szCs w:val="14"/>
                <w:lang w:eastAsia="pt-BR"/>
              </w:rPr>
              <w:t>Revisão técnica interna</w:t>
            </w:r>
          </w:p>
        </w:tc>
      </w:tr>
    </w:tbl>
    <w:p w14:paraId="26DEBB2D" w14:textId="77777777" w:rsidR="00763098" w:rsidRPr="00DE26A7" w:rsidRDefault="00763098" w:rsidP="00763098">
      <w:pPr>
        <w:jc w:val="both"/>
        <w:textAlignment w:val="baseline"/>
        <w:rPr>
          <w:rFonts w:ascii="Tahoma" w:hAnsi="Tahoma" w:cs="Tahoma"/>
          <w:b/>
          <w:bCs/>
        </w:rPr>
      </w:pPr>
    </w:p>
    <w:p w14:paraId="49BF7428" w14:textId="77777777" w:rsidR="00763098" w:rsidRPr="00227225" w:rsidRDefault="00763098" w:rsidP="00763098">
      <w:pPr>
        <w:jc w:val="both"/>
        <w:textAlignment w:val="baseline"/>
        <w:rPr>
          <w:rFonts w:ascii="Tahoma" w:hAnsi="Tahoma" w:cs="Tahoma"/>
          <w:b/>
          <w:bCs/>
        </w:rPr>
      </w:pPr>
      <w:r w:rsidRPr="00227225">
        <w:rPr>
          <w:rFonts w:ascii="Tahoma" w:hAnsi="Tahoma" w:cs="Tahoma"/>
          <w:b/>
          <w:bCs/>
        </w:rPr>
        <w:t>4. RISCOS COMPARTILHADOS</w:t>
      </w:r>
    </w:p>
    <w:p w14:paraId="50D805F6" w14:textId="77777777" w:rsidR="00763098" w:rsidRPr="00227225" w:rsidRDefault="00763098" w:rsidP="00763098">
      <w:pPr>
        <w:jc w:val="both"/>
        <w:textAlignment w:val="baseline"/>
        <w:rPr>
          <w:rFonts w:ascii="Tahoma" w:hAnsi="Tahoma" w:cs="Tahoma"/>
        </w:rPr>
      </w:pPr>
      <w:r w:rsidRPr="00227225">
        <w:rPr>
          <w:rFonts w:ascii="Tahoma" w:hAnsi="Tahoma" w:cs="Tahoma"/>
        </w:rPr>
        <w:t>Os seguintes eventos poderão ensejar análise conjunta para eventual recomposição do equilíbrio econômico-financeiro, desde que devidamente comprovados:</w:t>
      </w:r>
    </w:p>
    <w:p w14:paraId="0A6989A2"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fatos imprevisíveis ou previsíveis de consequências incalculáveis; </w:t>
      </w:r>
    </w:p>
    <w:p w14:paraId="0DD1C879"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alteração extraordinária dos preços de insumos fora da álea ordinária; </w:t>
      </w:r>
    </w:p>
    <w:p w14:paraId="44047B69"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eventos climáticos excepcionais que impeçam tecnicamente a execução; </w:t>
      </w:r>
    </w:p>
    <w:p w14:paraId="7AFF407C"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pandemia ou emergência sanitária reconhecida oficialmente; </w:t>
      </w:r>
    </w:p>
    <w:p w14:paraId="2D59D0FB"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guerra, bloqueios logísticos internacionais ou eventos geopolíticos que afetem diretamente o objeto; </w:t>
      </w:r>
    </w:p>
    <w:p w14:paraId="69B2F171"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alterações legais que impliquem aumento direto dos custos da execução.</w:t>
      </w:r>
    </w:p>
    <w:p w14:paraId="10E5681A"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4BD75E13"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2040D453" w14:textId="77777777" w:rsidR="00763098" w:rsidRPr="00227225" w:rsidRDefault="00763098" w:rsidP="00763098">
      <w:pPr>
        <w:jc w:val="both"/>
        <w:textAlignment w:val="baseline"/>
        <w:rPr>
          <w:rFonts w:ascii="Tahoma" w:hAnsi="Tahoma" w:cs="Tahoma"/>
          <w:b/>
          <w:bCs/>
        </w:rPr>
      </w:pPr>
      <w:r w:rsidRPr="00227225">
        <w:rPr>
          <w:rFonts w:ascii="Tahoma" w:hAnsi="Tahoma" w:cs="Tahoma"/>
          <w:b/>
          <w:bCs/>
        </w:rPr>
        <w:t>5. NÃO ENSEJAM REEQUILÍBRIO</w:t>
      </w:r>
    </w:p>
    <w:p w14:paraId="721E2A53" w14:textId="77777777" w:rsidR="00763098" w:rsidRPr="00227225" w:rsidRDefault="00763098" w:rsidP="00763098">
      <w:pPr>
        <w:jc w:val="both"/>
        <w:textAlignment w:val="baseline"/>
        <w:rPr>
          <w:rFonts w:ascii="Tahoma" w:hAnsi="Tahoma" w:cs="Tahoma"/>
        </w:rPr>
      </w:pPr>
      <w:r w:rsidRPr="00227225">
        <w:rPr>
          <w:rFonts w:ascii="Tahoma" w:hAnsi="Tahoma" w:cs="Tahoma"/>
        </w:rPr>
        <w:t>Não constituem hipótese de revisão contratual:</w:t>
      </w:r>
    </w:p>
    <w:p w14:paraId="0A4A9882"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erro de planejamento da contratada; </w:t>
      </w:r>
    </w:p>
    <w:p w14:paraId="6AC96B7F"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má gestão financeira; </w:t>
      </w:r>
    </w:p>
    <w:p w14:paraId="4C2DD0C9"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aumento normal dos preços de mercado; </w:t>
      </w:r>
    </w:p>
    <w:p w14:paraId="14AF8D5B"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deficiência de produtividade; </w:t>
      </w:r>
    </w:p>
    <w:p w14:paraId="2DCEA9D6"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lastRenderedPageBreak/>
        <w:t xml:space="preserve">aumento de custos indiretos; </w:t>
      </w:r>
    </w:p>
    <w:p w14:paraId="6C563F0C"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dificuldade de contratação de empregados; </w:t>
      </w:r>
    </w:p>
    <w:p w14:paraId="43BD9410"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substituição de fornecedores; </w:t>
      </w:r>
    </w:p>
    <w:p w14:paraId="5AE60872"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perdas operacionais; </w:t>
      </w:r>
    </w:p>
    <w:p w14:paraId="45DEE710"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 xml:space="preserve">custos decorrentes de desperdícios; </w:t>
      </w:r>
    </w:p>
    <w:p w14:paraId="13532F00" w14:textId="77777777" w:rsidR="00763098" w:rsidRPr="00227225" w:rsidRDefault="00763098" w:rsidP="00763098">
      <w:pPr>
        <w:numPr>
          <w:ilvl w:val="0"/>
          <w:numId w:val="102"/>
        </w:numPr>
        <w:spacing w:after="120" w:line="240" w:lineRule="auto"/>
        <w:ind w:left="714" w:hanging="357"/>
        <w:rPr>
          <w:rFonts w:ascii="Tahoma" w:hAnsi="Tahoma" w:cs="Tahoma"/>
        </w:rPr>
      </w:pPr>
      <w:r w:rsidRPr="00227225">
        <w:rPr>
          <w:rFonts w:ascii="Tahoma" w:hAnsi="Tahoma" w:cs="Tahoma"/>
        </w:rPr>
        <w:t>inadimplemento de subcontratados.</w:t>
      </w:r>
    </w:p>
    <w:p w14:paraId="793ED2D6"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7A2B52A6"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6B0EB4B2" w14:textId="77777777" w:rsidR="00763098" w:rsidRPr="00227225" w:rsidRDefault="00763098" w:rsidP="00763098">
      <w:pPr>
        <w:jc w:val="both"/>
        <w:textAlignment w:val="baseline"/>
        <w:rPr>
          <w:rFonts w:ascii="Tahoma" w:hAnsi="Tahoma" w:cs="Tahoma"/>
          <w:b/>
          <w:bCs/>
        </w:rPr>
      </w:pPr>
      <w:r w:rsidRPr="00227225">
        <w:rPr>
          <w:rFonts w:ascii="Tahoma" w:hAnsi="Tahoma" w:cs="Tahoma"/>
          <w:b/>
          <w:bCs/>
        </w:rPr>
        <w:t>6. PROCEDIMENTO PARA TRATAMENTO DOS RISCOS</w:t>
      </w:r>
    </w:p>
    <w:p w14:paraId="2E36FD63" w14:textId="77777777" w:rsidR="00763098" w:rsidRPr="00227225" w:rsidRDefault="00763098" w:rsidP="00763098">
      <w:pPr>
        <w:jc w:val="both"/>
        <w:textAlignment w:val="baseline"/>
        <w:rPr>
          <w:rFonts w:ascii="Tahoma" w:hAnsi="Tahoma" w:cs="Tahoma"/>
        </w:rPr>
      </w:pPr>
      <w:r w:rsidRPr="00227225">
        <w:rPr>
          <w:rFonts w:ascii="Tahoma" w:hAnsi="Tahoma" w:cs="Tahoma"/>
        </w:rPr>
        <w:t>Ocorrido qualquer evento previsto nesta Matriz, a parte interessada deverá:</w:t>
      </w:r>
    </w:p>
    <w:p w14:paraId="0EA38806" w14:textId="77777777" w:rsidR="00763098" w:rsidRPr="00227225" w:rsidRDefault="00763098" w:rsidP="00763098">
      <w:pPr>
        <w:jc w:val="both"/>
        <w:textAlignment w:val="baseline"/>
        <w:rPr>
          <w:rFonts w:ascii="Tahoma" w:hAnsi="Tahoma" w:cs="Tahoma"/>
        </w:rPr>
      </w:pPr>
      <w:r w:rsidRPr="00227225">
        <w:rPr>
          <w:rFonts w:ascii="Tahoma" w:hAnsi="Tahoma" w:cs="Tahoma"/>
        </w:rPr>
        <w:t xml:space="preserve">I – </w:t>
      </w:r>
      <w:proofErr w:type="gramStart"/>
      <w:r w:rsidRPr="00227225">
        <w:rPr>
          <w:rFonts w:ascii="Tahoma" w:hAnsi="Tahoma" w:cs="Tahoma"/>
        </w:rPr>
        <w:t>comunicar</w:t>
      </w:r>
      <w:proofErr w:type="gramEnd"/>
      <w:r w:rsidRPr="00227225">
        <w:rPr>
          <w:rFonts w:ascii="Tahoma" w:hAnsi="Tahoma" w:cs="Tahoma"/>
        </w:rPr>
        <w:t xml:space="preserve"> formalmente a outra parte no prazo máximo de 05 (cinco) dias úteis;</w:t>
      </w:r>
    </w:p>
    <w:p w14:paraId="32A6057A" w14:textId="77777777" w:rsidR="00763098" w:rsidRPr="00227225" w:rsidRDefault="00763098" w:rsidP="00763098">
      <w:pPr>
        <w:jc w:val="both"/>
        <w:textAlignment w:val="baseline"/>
        <w:rPr>
          <w:rFonts w:ascii="Tahoma" w:hAnsi="Tahoma" w:cs="Tahoma"/>
        </w:rPr>
      </w:pPr>
      <w:r w:rsidRPr="00227225">
        <w:rPr>
          <w:rFonts w:ascii="Tahoma" w:hAnsi="Tahoma" w:cs="Tahoma"/>
        </w:rPr>
        <w:t xml:space="preserve">II – </w:t>
      </w:r>
      <w:proofErr w:type="gramStart"/>
      <w:r w:rsidRPr="00227225">
        <w:rPr>
          <w:rFonts w:ascii="Tahoma" w:hAnsi="Tahoma" w:cs="Tahoma"/>
        </w:rPr>
        <w:t>apresentar</w:t>
      </w:r>
      <w:proofErr w:type="gramEnd"/>
      <w:r w:rsidRPr="00227225">
        <w:rPr>
          <w:rFonts w:ascii="Tahoma" w:hAnsi="Tahoma" w:cs="Tahoma"/>
        </w:rPr>
        <w:t xml:space="preserve"> documentação comprobatória;</w:t>
      </w:r>
    </w:p>
    <w:p w14:paraId="262CF51C" w14:textId="77777777" w:rsidR="00763098" w:rsidRPr="00227225" w:rsidRDefault="00763098" w:rsidP="00763098">
      <w:pPr>
        <w:jc w:val="both"/>
        <w:textAlignment w:val="baseline"/>
        <w:rPr>
          <w:rFonts w:ascii="Tahoma" w:hAnsi="Tahoma" w:cs="Tahoma"/>
        </w:rPr>
      </w:pPr>
      <w:r w:rsidRPr="00227225">
        <w:rPr>
          <w:rFonts w:ascii="Tahoma" w:hAnsi="Tahoma" w:cs="Tahoma"/>
        </w:rPr>
        <w:t>III – demonstrar os impactos financeiros e no cronograma;</w:t>
      </w:r>
    </w:p>
    <w:p w14:paraId="25C3FA35" w14:textId="77777777" w:rsidR="00763098" w:rsidRPr="00227225" w:rsidRDefault="00763098" w:rsidP="00763098">
      <w:pPr>
        <w:jc w:val="both"/>
        <w:textAlignment w:val="baseline"/>
        <w:rPr>
          <w:rFonts w:ascii="Tahoma" w:hAnsi="Tahoma" w:cs="Tahoma"/>
        </w:rPr>
      </w:pPr>
      <w:r w:rsidRPr="00227225">
        <w:rPr>
          <w:rFonts w:ascii="Tahoma" w:hAnsi="Tahoma" w:cs="Tahoma"/>
        </w:rPr>
        <w:t xml:space="preserve">IV – </w:t>
      </w:r>
      <w:proofErr w:type="gramStart"/>
      <w:r w:rsidRPr="00227225">
        <w:rPr>
          <w:rFonts w:ascii="Tahoma" w:hAnsi="Tahoma" w:cs="Tahoma"/>
        </w:rPr>
        <w:t>propor</w:t>
      </w:r>
      <w:proofErr w:type="gramEnd"/>
      <w:r w:rsidRPr="00227225">
        <w:rPr>
          <w:rFonts w:ascii="Tahoma" w:hAnsi="Tahoma" w:cs="Tahoma"/>
        </w:rPr>
        <w:t xml:space="preserve"> medidas mitigadoras;</w:t>
      </w:r>
    </w:p>
    <w:p w14:paraId="6A627E38" w14:textId="77777777" w:rsidR="00763098" w:rsidRPr="00227225" w:rsidRDefault="00763098" w:rsidP="00763098">
      <w:pPr>
        <w:jc w:val="both"/>
        <w:textAlignment w:val="baseline"/>
        <w:rPr>
          <w:rFonts w:ascii="Tahoma" w:hAnsi="Tahoma" w:cs="Tahoma"/>
        </w:rPr>
      </w:pPr>
      <w:r w:rsidRPr="00227225">
        <w:rPr>
          <w:rFonts w:ascii="Tahoma" w:hAnsi="Tahoma" w:cs="Tahoma"/>
        </w:rPr>
        <w:t xml:space="preserve">V – </w:t>
      </w:r>
      <w:proofErr w:type="gramStart"/>
      <w:r w:rsidRPr="00227225">
        <w:rPr>
          <w:rFonts w:ascii="Tahoma" w:hAnsi="Tahoma" w:cs="Tahoma"/>
        </w:rPr>
        <w:t>aguardar</w:t>
      </w:r>
      <w:proofErr w:type="gramEnd"/>
      <w:r w:rsidRPr="00227225">
        <w:rPr>
          <w:rFonts w:ascii="Tahoma" w:hAnsi="Tahoma" w:cs="Tahoma"/>
        </w:rPr>
        <w:t xml:space="preserve"> manifestação da fiscalização e do gestor do contrato.</w:t>
      </w:r>
    </w:p>
    <w:p w14:paraId="5F9128AC"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5ED231C3"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40CBF988" w14:textId="77777777" w:rsidR="00763098" w:rsidRPr="00227225" w:rsidRDefault="00763098" w:rsidP="00763098">
      <w:pPr>
        <w:jc w:val="both"/>
        <w:textAlignment w:val="baseline"/>
        <w:rPr>
          <w:rFonts w:ascii="Tahoma" w:hAnsi="Tahoma" w:cs="Tahoma"/>
          <w:b/>
          <w:bCs/>
        </w:rPr>
      </w:pPr>
      <w:r w:rsidRPr="00227225">
        <w:rPr>
          <w:rFonts w:ascii="Tahoma" w:hAnsi="Tahoma" w:cs="Tahoma"/>
          <w:b/>
          <w:bCs/>
        </w:rPr>
        <w:t>7. DISPOSIÇÕES FINAIS</w:t>
      </w:r>
    </w:p>
    <w:p w14:paraId="6C309B43" w14:textId="77777777" w:rsidR="00763098" w:rsidRPr="00227225" w:rsidRDefault="00763098" w:rsidP="00763098">
      <w:pPr>
        <w:jc w:val="both"/>
        <w:textAlignment w:val="baseline"/>
        <w:rPr>
          <w:rFonts w:ascii="Tahoma" w:hAnsi="Tahoma" w:cs="Tahoma"/>
        </w:rPr>
      </w:pPr>
      <w:r w:rsidRPr="00227225">
        <w:rPr>
          <w:rFonts w:ascii="Tahoma" w:hAnsi="Tahoma" w:cs="Tahoma"/>
        </w:rPr>
        <w:t>A presente Matriz integra o Contrato Administrativo para todos os efeitos legais, prevalecendo sobre interpretações genéricas acerca da distribuição dos riscos da execução.</w:t>
      </w:r>
    </w:p>
    <w:p w14:paraId="1FC156C6" w14:textId="77777777" w:rsidR="00763098" w:rsidRPr="00227225" w:rsidRDefault="00763098" w:rsidP="00763098">
      <w:pPr>
        <w:jc w:val="both"/>
        <w:textAlignment w:val="baseline"/>
        <w:rPr>
          <w:rFonts w:ascii="Tahoma" w:hAnsi="Tahoma" w:cs="Tahoma"/>
        </w:rPr>
      </w:pPr>
      <w:r w:rsidRPr="00227225">
        <w:rPr>
          <w:rFonts w:ascii="Tahoma" w:hAnsi="Tahoma" w:cs="Tahoma"/>
        </w:rPr>
        <w:t>Os eventos não previstos serão analisados conforme os princípios do equilíbrio econômico-financeiro, da boa-fé objetiva, da cooperação contratual e das disposições da Lei Federal nº 14.133/2021.</w:t>
      </w:r>
    </w:p>
    <w:p w14:paraId="572AA01A"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194CEBCD"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36FECF98"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686ED5EE"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7F11F1E2"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6E7976EA"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44D3ED1D"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113C3FFD"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4F6F8734"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04A2BBDF"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720E15A7"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216197FD"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3810832D"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6C852D03"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4C1CB9DC" w14:textId="77777777" w:rsidR="00763098" w:rsidRDefault="00763098" w:rsidP="00763098">
      <w:pPr>
        <w:pStyle w:val="paragraph"/>
        <w:spacing w:before="0" w:beforeAutospacing="0" w:after="0" w:afterAutospacing="0"/>
        <w:jc w:val="center"/>
        <w:textAlignment w:val="baseline"/>
        <w:rPr>
          <w:rFonts w:ascii="Tahoma" w:eastAsia="Arial" w:hAnsi="Tahoma" w:cs="Tahoma"/>
          <w:b/>
          <w:sz w:val="22"/>
          <w:szCs w:val="22"/>
        </w:rPr>
      </w:pPr>
    </w:p>
    <w:p w14:paraId="020B5A10" w14:textId="77777777" w:rsidR="00763098" w:rsidRDefault="00763098" w:rsidP="00FE2E34">
      <w:pPr>
        <w:pStyle w:val="paragraph"/>
        <w:spacing w:before="0" w:beforeAutospacing="0" w:after="0" w:afterAutospacing="0"/>
        <w:jc w:val="center"/>
        <w:textAlignment w:val="baseline"/>
        <w:rPr>
          <w:rFonts w:ascii="Tahoma" w:eastAsia="Arial" w:hAnsi="Tahoma" w:cs="Tahoma"/>
          <w:b/>
          <w:sz w:val="20"/>
          <w:szCs w:val="20"/>
        </w:rPr>
      </w:pPr>
    </w:p>
    <w:p w14:paraId="486A85BD"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399988E4"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52255583"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7D4E75C0" w14:textId="77777777" w:rsidR="00FE2E34"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46084DEC"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47A22449" w14:textId="77777777" w:rsidR="00FE2E34" w:rsidRPr="00092BE6" w:rsidRDefault="00FE2E34" w:rsidP="00FE2E34">
      <w:pPr>
        <w:pStyle w:val="paragraph"/>
        <w:spacing w:before="0" w:beforeAutospacing="0" w:after="0" w:afterAutospacing="0"/>
        <w:jc w:val="center"/>
        <w:textAlignment w:val="baseline"/>
        <w:rPr>
          <w:rFonts w:ascii="Tahoma" w:eastAsia="Arial" w:hAnsi="Tahoma" w:cs="Tahoma"/>
          <w:b/>
          <w:sz w:val="20"/>
          <w:szCs w:val="20"/>
        </w:rPr>
      </w:pPr>
    </w:p>
    <w:p w14:paraId="421F2332" w14:textId="77777777" w:rsidR="00FE2E34" w:rsidRPr="006D6431" w:rsidRDefault="00FE2E34" w:rsidP="00FE2E34">
      <w:pPr>
        <w:pStyle w:val="paragraph"/>
        <w:spacing w:before="0" w:beforeAutospacing="0" w:after="0" w:afterAutospacing="0"/>
        <w:jc w:val="center"/>
        <w:textAlignment w:val="baseline"/>
        <w:rPr>
          <w:rStyle w:val="normaltextrun"/>
          <w:rFonts w:ascii="Tahoma" w:hAnsi="Tahoma" w:cs="Tahoma"/>
          <w:b/>
          <w:sz w:val="28"/>
          <w:szCs w:val="28"/>
        </w:rPr>
      </w:pPr>
      <w:r w:rsidRPr="006D6431">
        <w:rPr>
          <w:rFonts w:ascii="Tahoma" w:eastAsia="Arial" w:hAnsi="Tahoma" w:cs="Tahoma"/>
          <w:b/>
          <w:sz w:val="22"/>
          <w:szCs w:val="22"/>
        </w:rPr>
        <w:t>ANEXO XV</w:t>
      </w:r>
    </w:p>
    <w:p w14:paraId="3F960470" w14:textId="77777777" w:rsidR="00FE2E34" w:rsidRPr="00092BE6" w:rsidRDefault="00FE2E34" w:rsidP="00FE2E34">
      <w:pPr>
        <w:pStyle w:val="paragraph"/>
        <w:spacing w:before="0" w:beforeAutospacing="0" w:after="0" w:afterAutospacing="0"/>
        <w:jc w:val="center"/>
        <w:textAlignment w:val="baseline"/>
        <w:rPr>
          <w:rStyle w:val="normaltextrun"/>
          <w:rFonts w:ascii="Tahoma" w:hAnsi="Tahoma" w:cs="Tahoma"/>
          <w:b/>
        </w:rPr>
      </w:pPr>
      <w:r w:rsidRPr="00092BE6">
        <w:rPr>
          <w:rStyle w:val="normaltextrun"/>
          <w:rFonts w:ascii="Tahoma" w:hAnsi="Tahoma" w:cs="Tahoma"/>
          <w:b/>
        </w:rPr>
        <w:t>REQUERIMENTO DE BENEFÍCIO DO TRATAMENTO DIFERENCIADO E DECLARAÇÃO PARA MICROEMPRESAS E EMPRESAS DE PEQUENO PORTE (Lei Complementar n.º 123/2006)</w:t>
      </w:r>
    </w:p>
    <w:p w14:paraId="79351D44" w14:textId="77777777" w:rsidR="00FE2E34" w:rsidRPr="00092BE6" w:rsidRDefault="00FE2E34" w:rsidP="00FE2E34">
      <w:pPr>
        <w:pStyle w:val="paragraph"/>
        <w:spacing w:before="0" w:beforeAutospacing="0" w:after="0" w:afterAutospacing="0"/>
        <w:jc w:val="center"/>
        <w:textAlignment w:val="baseline"/>
        <w:rPr>
          <w:rStyle w:val="normaltextrun"/>
          <w:rFonts w:ascii="Tahoma" w:hAnsi="Tahoma" w:cs="Tahoma"/>
          <w:b/>
        </w:rPr>
      </w:pPr>
    </w:p>
    <w:p w14:paraId="05B0BF14" w14:textId="77777777" w:rsidR="00FE2E34" w:rsidRPr="00092BE6" w:rsidRDefault="00FE2E34" w:rsidP="00FE2E34">
      <w:pPr>
        <w:pStyle w:val="paragraph"/>
        <w:spacing w:before="0" w:beforeAutospacing="0" w:after="0" w:afterAutospacing="0"/>
        <w:jc w:val="center"/>
        <w:textAlignment w:val="baseline"/>
        <w:rPr>
          <w:rStyle w:val="normaltextrun"/>
          <w:rFonts w:ascii="Tahoma" w:hAnsi="Tahoma" w:cs="Tahoma"/>
          <w:b/>
        </w:rPr>
      </w:pPr>
    </w:p>
    <w:p w14:paraId="689F2207" w14:textId="77777777" w:rsidR="00FE2E34" w:rsidRPr="00092BE6" w:rsidRDefault="00FE2E34" w:rsidP="00FE2E34">
      <w:pPr>
        <w:pStyle w:val="paragraph"/>
        <w:spacing w:before="0" w:beforeAutospacing="0" w:after="0" w:afterAutospacing="0"/>
        <w:jc w:val="center"/>
        <w:textAlignment w:val="baseline"/>
        <w:rPr>
          <w:rStyle w:val="normaltextrun"/>
          <w:rFonts w:ascii="Tahoma" w:hAnsi="Tahoma" w:cs="Tahoma"/>
          <w:b/>
        </w:rPr>
      </w:pPr>
    </w:p>
    <w:p w14:paraId="3BE9567D" w14:textId="4E7D712E"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roofErr w:type="gramStart"/>
      <w:r w:rsidRPr="00092BE6">
        <w:rPr>
          <w:rStyle w:val="normaltextrun"/>
          <w:rFonts w:ascii="Tahoma" w:hAnsi="Tahoma" w:cs="Tahoma"/>
        </w:rPr>
        <w:t>Eu,_</w:t>
      </w:r>
      <w:proofErr w:type="gramEnd"/>
      <w:r w:rsidRPr="00092BE6">
        <w:rPr>
          <w:rStyle w:val="normaltextrun"/>
          <w:rFonts w:ascii="Tahoma" w:hAnsi="Tahoma" w:cs="Tahoma"/>
        </w:rPr>
        <w:t xml:space="preserve">__________________________________________________, R.G. nº. _____________________, CPF/MF n.º ______________________________________, representante da empresa ____________________________________, CNPJ/MF nº. _______________________, solicitamos na condição de MICROEMPRESA/EMPRESA DE PEQUENO PORTE, quando da sua participação na CONCORRÊNCIA ELETRÔNICA </w:t>
      </w:r>
      <w:r w:rsidRPr="008F6808">
        <w:rPr>
          <w:rStyle w:val="normaltextrun"/>
          <w:rFonts w:ascii="Tahoma" w:hAnsi="Tahoma" w:cs="Tahoma"/>
        </w:rPr>
        <w:t xml:space="preserve">Nº </w:t>
      </w:r>
      <w:r w:rsidR="009055C6" w:rsidRPr="008F6808">
        <w:rPr>
          <w:rStyle w:val="normaltextrun"/>
          <w:rFonts w:ascii="Tahoma" w:hAnsi="Tahoma" w:cs="Tahoma"/>
        </w:rPr>
        <w:t>001</w:t>
      </w:r>
      <w:r w:rsidRPr="008F6808">
        <w:rPr>
          <w:rStyle w:val="normaltextrun"/>
          <w:rFonts w:ascii="Tahoma" w:hAnsi="Tahoma" w:cs="Tahoma"/>
        </w:rPr>
        <w:t>/2026,</w:t>
      </w:r>
      <w:r w:rsidRPr="00092BE6">
        <w:rPr>
          <w:rStyle w:val="normaltextrun"/>
          <w:rFonts w:ascii="Tahoma" w:hAnsi="Tahoma" w:cs="Tahoma"/>
        </w:rPr>
        <w:t xml:space="preserve"> seja dado o tratamento diferenciado concedido a essas empresas com base nos artigos 42 a 45 da Lei Complementar nº. 123/2006.</w:t>
      </w:r>
    </w:p>
    <w:p w14:paraId="01A7BB20"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1AC27991"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Declaramos ainda, que não existe qualquer impedimento entre os previstos nos incisos do § 4º do artigo 3º da Lei Complementar Federal n.º 123/2006 e alterações.</w:t>
      </w:r>
    </w:p>
    <w:p w14:paraId="31BE7955"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7341860F"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Como prova da referida condição, apresentamos os documentos anexos:</w:t>
      </w:r>
    </w:p>
    <w:p w14:paraId="33C0DD48"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 xml:space="preserve">1) CERTIDÃO emitida pela Junta Comercial para comprovação da condição de Microempresa ou Empresa de Pequeno Porte na forma do art. 8º da Instrução Normativa n.º 103/2007 do Departamento Nacional de Registro do Comércio - DNRC. </w:t>
      </w:r>
    </w:p>
    <w:p w14:paraId="08F5DDB7"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5B475EB1" w14:textId="0F8ED146" w:rsidR="00FE2E34" w:rsidRPr="00092BE6" w:rsidRDefault="009055C6" w:rsidP="00FE2E34">
      <w:pPr>
        <w:pStyle w:val="paragraph"/>
        <w:spacing w:before="0" w:beforeAutospacing="0" w:after="0" w:afterAutospacing="0"/>
        <w:jc w:val="both"/>
        <w:textAlignment w:val="baseline"/>
        <w:rPr>
          <w:rStyle w:val="normaltextrun"/>
          <w:rFonts w:ascii="Tahoma" w:hAnsi="Tahoma" w:cs="Tahoma"/>
        </w:rPr>
      </w:pPr>
      <w:r>
        <w:rPr>
          <w:rStyle w:val="normaltextrun"/>
          <w:rFonts w:ascii="Tahoma" w:hAnsi="Tahoma" w:cs="Tahoma"/>
        </w:rPr>
        <w:t>Nova Mutum</w:t>
      </w:r>
      <w:r w:rsidR="00FE2E34" w:rsidRPr="00092BE6">
        <w:rPr>
          <w:rStyle w:val="normaltextrun"/>
          <w:rFonts w:ascii="Tahoma" w:hAnsi="Tahoma" w:cs="Tahoma"/>
        </w:rPr>
        <w:t xml:space="preserve">/MT, _____ de ____________ </w:t>
      </w:r>
      <w:proofErr w:type="spellStart"/>
      <w:r w:rsidR="00FE2E34" w:rsidRPr="00092BE6">
        <w:rPr>
          <w:rStyle w:val="normaltextrun"/>
          <w:rFonts w:ascii="Tahoma" w:hAnsi="Tahoma" w:cs="Tahoma"/>
        </w:rPr>
        <w:t>de</w:t>
      </w:r>
      <w:proofErr w:type="spellEnd"/>
      <w:r w:rsidR="00FE2E34" w:rsidRPr="00092BE6">
        <w:rPr>
          <w:rStyle w:val="normaltextrun"/>
          <w:rFonts w:ascii="Tahoma" w:hAnsi="Tahoma" w:cs="Tahoma"/>
        </w:rPr>
        <w:t xml:space="preserve"> 2026.</w:t>
      </w:r>
    </w:p>
    <w:p w14:paraId="5C088264"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4D7F2B37"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______________________________________________</w:t>
      </w:r>
    </w:p>
    <w:p w14:paraId="22A9C49C"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Representante Legal da Empresa</w:t>
      </w:r>
    </w:p>
    <w:p w14:paraId="65E8502A"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RG:</w:t>
      </w:r>
    </w:p>
    <w:p w14:paraId="1C583DA4"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CFP/MF:</w:t>
      </w:r>
    </w:p>
    <w:p w14:paraId="00418304"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CNPJ da Empresa:</w:t>
      </w:r>
    </w:p>
    <w:p w14:paraId="6C4BDA09"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34F88435"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3CF4AD8F"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r w:rsidRPr="00092BE6">
        <w:rPr>
          <w:rStyle w:val="normaltextrun"/>
          <w:rFonts w:ascii="Tahoma" w:hAnsi="Tahoma" w:cs="Tahoma"/>
        </w:rPr>
        <w:t>**(Este documento deverá ser anexado junto aos documentos de Habilitação)</w:t>
      </w:r>
    </w:p>
    <w:p w14:paraId="11B32BA8"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219E844E"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5946679F"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7D021CF1"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551D561E"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617D8D72"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28A8325F"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590550B0"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3BF547D4" w14:textId="77777777" w:rsidR="00FE2E34" w:rsidRPr="00092BE6" w:rsidRDefault="00FE2E34" w:rsidP="00FE2E34">
      <w:pPr>
        <w:pStyle w:val="paragraph"/>
        <w:spacing w:before="0" w:beforeAutospacing="0" w:after="0" w:afterAutospacing="0"/>
        <w:jc w:val="both"/>
        <w:textAlignment w:val="baseline"/>
        <w:rPr>
          <w:rStyle w:val="normaltextrun"/>
          <w:rFonts w:ascii="Tahoma" w:hAnsi="Tahoma" w:cs="Tahoma"/>
        </w:rPr>
      </w:pPr>
    </w:p>
    <w:p w14:paraId="4BD16C54" w14:textId="3A8F8AA7" w:rsidR="00FE2E34" w:rsidRPr="00092BE6" w:rsidRDefault="00AB004D" w:rsidP="00FE2E34">
      <w:pPr>
        <w:jc w:val="center"/>
        <w:rPr>
          <w:rFonts w:ascii="Tahoma" w:hAnsi="Tahoma" w:cs="Tahoma"/>
          <w:b/>
          <w:bCs/>
          <w:color w:val="000000" w:themeColor="text1"/>
        </w:rPr>
      </w:pPr>
      <w:r>
        <w:rPr>
          <w:rFonts w:ascii="Tahoma" w:hAnsi="Tahoma" w:cs="Tahoma"/>
          <w:b/>
          <w:bCs/>
          <w:color w:val="000000" w:themeColor="text1"/>
        </w:rPr>
        <w:t>CÂMARA MUNICIPAL DE NOVA MUTUM</w:t>
      </w:r>
      <w:r w:rsidR="00FE2E34" w:rsidRPr="00092BE6">
        <w:rPr>
          <w:rFonts w:ascii="Tahoma" w:hAnsi="Tahoma" w:cs="Tahoma"/>
          <w:b/>
          <w:bCs/>
          <w:color w:val="000000" w:themeColor="text1"/>
        </w:rPr>
        <w:t xml:space="preserve"> - ESTADO DE MATO GROSSO</w:t>
      </w:r>
    </w:p>
    <w:p w14:paraId="3C35A3F7" w14:textId="77777777" w:rsidR="00FE2E34" w:rsidRPr="00092BE6" w:rsidRDefault="00FE2E34" w:rsidP="00FE2E34">
      <w:pPr>
        <w:jc w:val="center"/>
        <w:rPr>
          <w:rFonts w:ascii="Tahoma" w:hAnsi="Tahoma" w:cs="Tahoma"/>
          <w:b/>
          <w:bCs/>
          <w:color w:val="000000" w:themeColor="text1"/>
        </w:rPr>
      </w:pPr>
    </w:p>
    <w:p w14:paraId="70DFFF36" w14:textId="6C0D9409" w:rsidR="00FE2E34" w:rsidRPr="00092BE6" w:rsidRDefault="00FE2E34" w:rsidP="00FE2E34">
      <w:pPr>
        <w:keepNext/>
        <w:jc w:val="center"/>
        <w:outlineLvl w:val="5"/>
        <w:rPr>
          <w:rFonts w:ascii="Tahoma" w:hAnsi="Tahoma" w:cs="Tahoma"/>
          <w:b/>
          <w:bCs/>
          <w:color w:val="000000" w:themeColor="text1"/>
        </w:rPr>
      </w:pPr>
      <w:r w:rsidRPr="00B65C11">
        <w:rPr>
          <w:rFonts w:ascii="Tahoma" w:hAnsi="Tahoma" w:cs="Tahoma"/>
          <w:b/>
          <w:bCs/>
          <w:color w:val="000000" w:themeColor="text1"/>
        </w:rPr>
        <w:t xml:space="preserve">AVISO DE LICITAÇÃO MODALIDADE - CONCORRÊNCIA ELETRÔNICA Nº </w:t>
      </w:r>
      <w:r w:rsidR="009055C6" w:rsidRPr="00B65C11">
        <w:rPr>
          <w:rFonts w:ascii="Tahoma" w:hAnsi="Tahoma" w:cs="Tahoma"/>
          <w:b/>
          <w:bCs/>
          <w:color w:val="000000" w:themeColor="text1"/>
        </w:rPr>
        <w:t>001</w:t>
      </w:r>
      <w:r w:rsidRPr="00B65C11">
        <w:rPr>
          <w:rFonts w:ascii="Tahoma" w:hAnsi="Tahoma" w:cs="Tahoma"/>
          <w:b/>
          <w:bCs/>
          <w:color w:val="000000" w:themeColor="text1"/>
        </w:rPr>
        <w:t>/2026</w:t>
      </w:r>
    </w:p>
    <w:p w14:paraId="5C4EBB91" w14:textId="77777777" w:rsidR="00FE2E34" w:rsidRPr="00092BE6" w:rsidRDefault="00FE2E34" w:rsidP="00FE2E34">
      <w:pPr>
        <w:keepNext/>
        <w:jc w:val="center"/>
        <w:outlineLvl w:val="5"/>
        <w:rPr>
          <w:rFonts w:ascii="Tahoma" w:hAnsi="Tahoma" w:cs="Tahoma"/>
          <w:b/>
          <w:bCs/>
          <w:color w:val="000000" w:themeColor="text1"/>
        </w:rPr>
      </w:pPr>
    </w:p>
    <w:p w14:paraId="3B034889" w14:textId="77777777" w:rsidR="00FE2E34" w:rsidRPr="00092BE6" w:rsidRDefault="00FE2E34" w:rsidP="00FE2E34">
      <w:pPr>
        <w:jc w:val="center"/>
        <w:rPr>
          <w:rFonts w:ascii="Tahoma" w:hAnsi="Tahoma" w:cs="Tahoma"/>
          <w:b/>
          <w:bCs/>
        </w:rPr>
      </w:pPr>
    </w:p>
    <w:p w14:paraId="4ACC95DA" w14:textId="77777777" w:rsidR="00FE2E34" w:rsidRPr="00092BE6" w:rsidRDefault="00FE2E34" w:rsidP="00FE2E34">
      <w:pPr>
        <w:autoSpaceDE w:val="0"/>
        <w:autoSpaceDN w:val="0"/>
        <w:adjustRightInd w:val="0"/>
        <w:jc w:val="both"/>
        <w:rPr>
          <w:rFonts w:ascii="Tahoma" w:hAnsi="Tahoma" w:cs="Tahoma"/>
          <w:color w:val="000000" w:themeColor="text1"/>
        </w:rPr>
      </w:pPr>
      <w:r w:rsidRPr="00092BE6">
        <w:rPr>
          <w:rFonts w:ascii="Tahoma" w:hAnsi="Tahoma" w:cs="Tahoma"/>
          <w:color w:val="000000" w:themeColor="text1"/>
        </w:rPr>
        <w:t xml:space="preserve">A LICITAÇÃO IRA OCORRER ATRAVÉS DO SITE: </w:t>
      </w:r>
      <w:hyperlink r:id="rId45" w:history="1">
        <w:r w:rsidRPr="00092BE6">
          <w:rPr>
            <w:rStyle w:val="Hyperlink"/>
            <w:rFonts w:ascii="Tahoma" w:hAnsi="Tahoma" w:cs="Tahoma"/>
          </w:rPr>
          <w:t>https://bll.org.br/</w:t>
        </w:r>
      </w:hyperlink>
      <w:r w:rsidRPr="00092BE6">
        <w:rPr>
          <w:rFonts w:ascii="Tahoma" w:hAnsi="Tahoma" w:cs="Tahoma"/>
          <w:color w:val="000000" w:themeColor="text1"/>
        </w:rPr>
        <w:t xml:space="preserve"> </w:t>
      </w:r>
    </w:p>
    <w:p w14:paraId="259DAB35" w14:textId="77777777" w:rsidR="00FE2E34" w:rsidRPr="00092BE6" w:rsidRDefault="00FE2E34" w:rsidP="00FE2E34">
      <w:pPr>
        <w:jc w:val="both"/>
        <w:rPr>
          <w:rFonts w:ascii="Tahoma" w:hAnsi="Tahoma" w:cs="Tahoma"/>
          <w:color w:val="000000" w:themeColor="text1"/>
        </w:rPr>
      </w:pPr>
    </w:p>
    <w:p w14:paraId="08E21966" w14:textId="67539C6C" w:rsidR="00FE2E34" w:rsidRPr="00092BE6" w:rsidRDefault="00FE2E34" w:rsidP="00FE2E34">
      <w:pPr>
        <w:jc w:val="both"/>
        <w:rPr>
          <w:rFonts w:ascii="Tahoma" w:eastAsia="Arial" w:hAnsi="Tahoma" w:cs="Tahoma"/>
        </w:rPr>
      </w:pPr>
      <w:r w:rsidRPr="00092BE6">
        <w:rPr>
          <w:rFonts w:ascii="Tahoma" w:hAnsi="Tahoma" w:cs="Tahoma"/>
          <w:color w:val="000000" w:themeColor="text1"/>
        </w:rPr>
        <w:t xml:space="preserve">Objeto: </w:t>
      </w:r>
      <w:r w:rsidR="00920F60" w:rsidRPr="00026B83">
        <w:rPr>
          <w:rFonts w:ascii="Tahoma" w:hAnsi="Tahoma" w:cs="Tahoma"/>
          <w:b/>
        </w:rPr>
        <w:t>CONTRATAÇÃO DE EMPRESA ESPECIALIZADA PARA EXECUÇÃO DE OBRA DE REFORMA E AMPLIAÇÃO DO PRÉDIO DA CÂMARA MUNICIPAL DE NOVA MUTUM – MT, COMPREENDENDO SERVIÇOS DE ENGENHARIA CIVIL, ESTRUTURA METÁLICA, FUNDAÇÕES, COBERTURA, INSTALAÇÕES HIDROSSANITÁRIAS, INSTALAÇÕES ELÉTRICAS, CLIMATIZAÇÃO, ESQUADRIAS, PINTURA, PAVIMENTAÇÃO EXTERNA E DEMAIS SERVIÇOS CORRELATOS, CONFORME PLANILHA ORÇAMENTÁRIA, PROJETOS, MEMORIAIS E ESPECIFICAÇÕES TÉCNICAS</w:t>
      </w:r>
      <w:r w:rsidR="00920F60" w:rsidRPr="00092BE6">
        <w:rPr>
          <w:rFonts w:ascii="Tahoma" w:eastAsia="SimSun" w:hAnsi="Tahoma" w:cs="Tahoma"/>
          <w:b/>
          <w:bCs/>
          <w:color w:val="000000"/>
          <w:lang w:eastAsia="zh-CN" w:bidi="ar"/>
        </w:rPr>
        <w:t>.</w:t>
      </w:r>
    </w:p>
    <w:p w14:paraId="1CEB4FE2" w14:textId="1B663FF4" w:rsidR="00FE2E34" w:rsidRPr="00092BE6" w:rsidRDefault="00FE2E34" w:rsidP="00FE2E34">
      <w:pPr>
        <w:jc w:val="both"/>
        <w:rPr>
          <w:rFonts w:ascii="Tahoma" w:hAnsi="Tahoma" w:cs="Tahoma"/>
          <w:color w:val="000000" w:themeColor="text1"/>
        </w:rPr>
      </w:pPr>
      <w:r w:rsidRPr="00092BE6">
        <w:rPr>
          <w:rFonts w:ascii="Tahoma" w:hAnsi="Tahoma" w:cs="Tahoma"/>
          <w:color w:val="000000" w:themeColor="text1"/>
        </w:rPr>
        <w:t xml:space="preserve">Os interessados deverão apresentar propostas e documentações exigidas até o dia </w:t>
      </w:r>
      <w:r w:rsidR="00BD52D3">
        <w:rPr>
          <w:rFonts w:ascii="Tahoma" w:hAnsi="Tahoma" w:cs="Tahoma"/>
          <w:b/>
          <w:bCs/>
          <w:color w:val="000000" w:themeColor="text1"/>
          <w:highlight w:val="yellow"/>
        </w:rPr>
        <w:t xml:space="preserve">27 </w:t>
      </w:r>
      <w:r w:rsidRPr="009055C6">
        <w:rPr>
          <w:rFonts w:ascii="Tahoma" w:hAnsi="Tahoma" w:cs="Tahoma"/>
          <w:b/>
          <w:color w:val="000000" w:themeColor="text1"/>
          <w:highlight w:val="yellow"/>
        </w:rPr>
        <w:t xml:space="preserve">de </w:t>
      </w:r>
      <w:r w:rsidR="009055C6" w:rsidRPr="009055C6">
        <w:rPr>
          <w:rFonts w:ascii="Tahoma" w:hAnsi="Tahoma" w:cs="Tahoma"/>
          <w:b/>
          <w:color w:val="000000" w:themeColor="text1"/>
          <w:highlight w:val="yellow"/>
        </w:rPr>
        <w:t>junho</w:t>
      </w:r>
      <w:r w:rsidR="009055C6">
        <w:rPr>
          <w:rFonts w:ascii="Tahoma" w:hAnsi="Tahoma" w:cs="Tahoma"/>
          <w:b/>
          <w:color w:val="000000" w:themeColor="text1"/>
        </w:rPr>
        <w:t xml:space="preserve"> </w:t>
      </w:r>
      <w:r w:rsidRPr="00092BE6">
        <w:rPr>
          <w:rFonts w:ascii="Tahoma" w:hAnsi="Tahoma" w:cs="Tahoma"/>
          <w:b/>
          <w:color w:val="000000" w:themeColor="text1"/>
        </w:rPr>
        <w:t xml:space="preserve">de 2026, às </w:t>
      </w:r>
      <w:r w:rsidRPr="009055C6">
        <w:rPr>
          <w:rFonts w:ascii="Tahoma" w:hAnsi="Tahoma" w:cs="Tahoma"/>
          <w:b/>
          <w:color w:val="000000" w:themeColor="text1"/>
          <w:highlight w:val="yellow"/>
        </w:rPr>
        <w:t>09:00 horas</w:t>
      </w:r>
      <w:r w:rsidRPr="00092BE6">
        <w:rPr>
          <w:rFonts w:ascii="Tahoma" w:hAnsi="Tahoma" w:cs="Tahoma"/>
          <w:b/>
          <w:color w:val="000000" w:themeColor="text1"/>
        </w:rPr>
        <w:t xml:space="preserve"> (horário de Brasília), </w:t>
      </w:r>
      <w:r w:rsidRPr="00092BE6">
        <w:rPr>
          <w:rFonts w:ascii="Tahoma" w:hAnsi="Tahoma" w:cs="Tahoma"/>
          <w:bCs/>
          <w:color w:val="000000" w:themeColor="text1"/>
        </w:rPr>
        <w:t xml:space="preserve">sendo que a sessão se iniciará dia </w:t>
      </w:r>
      <w:r w:rsidR="00BD52D3">
        <w:rPr>
          <w:rFonts w:ascii="Tahoma" w:hAnsi="Tahoma" w:cs="Tahoma"/>
          <w:b/>
          <w:color w:val="000000" w:themeColor="text1"/>
          <w:highlight w:val="yellow"/>
        </w:rPr>
        <w:t xml:space="preserve">27 </w:t>
      </w:r>
      <w:r w:rsidRPr="009055C6">
        <w:rPr>
          <w:rFonts w:ascii="Tahoma" w:hAnsi="Tahoma" w:cs="Tahoma"/>
          <w:b/>
          <w:color w:val="000000" w:themeColor="text1"/>
          <w:highlight w:val="yellow"/>
        </w:rPr>
        <w:t xml:space="preserve">de </w:t>
      </w:r>
      <w:r w:rsidR="009055C6" w:rsidRPr="009055C6">
        <w:rPr>
          <w:rFonts w:ascii="Tahoma" w:hAnsi="Tahoma" w:cs="Tahoma"/>
          <w:b/>
          <w:color w:val="000000" w:themeColor="text1"/>
          <w:highlight w:val="yellow"/>
        </w:rPr>
        <w:t>junho</w:t>
      </w:r>
      <w:r w:rsidRPr="00092BE6">
        <w:rPr>
          <w:rFonts w:ascii="Tahoma" w:hAnsi="Tahoma" w:cs="Tahoma"/>
          <w:b/>
          <w:color w:val="000000" w:themeColor="text1"/>
        </w:rPr>
        <w:t xml:space="preserve"> de 2026, às </w:t>
      </w:r>
      <w:r w:rsidRPr="009055C6">
        <w:rPr>
          <w:rFonts w:ascii="Tahoma" w:hAnsi="Tahoma" w:cs="Tahoma"/>
          <w:b/>
          <w:color w:val="000000" w:themeColor="text1"/>
          <w:highlight w:val="yellow"/>
        </w:rPr>
        <w:t>09:10 horas</w:t>
      </w:r>
      <w:r w:rsidRPr="00092BE6">
        <w:rPr>
          <w:rFonts w:ascii="Tahoma" w:hAnsi="Tahoma" w:cs="Tahoma"/>
          <w:color w:val="000000" w:themeColor="text1"/>
        </w:rPr>
        <w:t xml:space="preserve"> </w:t>
      </w:r>
      <w:r w:rsidRPr="00092BE6">
        <w:rPr>
          <w:rFonts w:ascii="Tahoma" w:hAnsi="Tahoma" w:cs="Tahoma"/>
          <w:b/>
          <w:color w:val="000000" w:themeColor="text1"/>
        </w:rPr>
        <w:t>(horário de Brasília).</w:t>
      </w:r>
      <w:r w:rsidRPr="00092BE6">
        <w:rPr>
          <w:rFonts w:ascii="Tahoma" w:hAnsi="Tahoma" w:cs="Tahoma"/>
          <w:color w:val="000000" w:themeColor="text1"/>
        </w:rPr>
        <w:t xml:space="preserve"> O Aviso da Concorrência Eletrônica, estará disponível no site </w:t>
      </w:r>
      <w:hyperlink r:id="rId46" w:anchor="/home" w:history="1">
        <w:r w:rsidR="00920F60" w:rsidRPr="002D4656">
          <w:rPr>
            <w:rStyle w:val="Hyperlink"/>
            <w:rFonts w:ascii="Tahoma" w:hAnsi="Tahoma" w:cs="Tahoma"/>
          </w:rPr>
          <w:t>https://www.novamutum.mt.leg.br/#/home</w:t>
        </w:r>
      </w:hyperlink>
      <w:r w:rsidRPr="00092BE6">
        <w:rPr>
          <w:rFonts w:ascii="Tahoma" w:hAnsi="Tahoma" w:cs="Tahoma"/>
          <w:color w:val="000000" w:themeColor="text1"/>
        </w:rPr>
        <w:t xml:space="preserve">, portal de licitações da Bolsa de Licitações e Leilão e Portal Nacional de Contratações Públicas. Maiores informações poderão ser obtidas junto ao Departamento de Licitação, na </w:t>
      </w:r>
      <w:r w:rsidR="00920F60">
        <w:rPr>
          <w:rFonts w:ascii="Tahoma" w:hAnsi="Tahoma" w:cs="Tahoma"/>
          <w:color w:val="000000" w:themeColor="text1"/>
        </w:rPr>
        <w:t>Câmara</w:t>
      </w:r>
      <w:r w:rsidRPr="00092BE6">
        <w:rPr>
          <w:rFonts w:ascii="Tahoma" w:hAnsi="Tahoma" w:cs="Tahoma"/>
          <w:color w:val="000000" w:themeColor="text1"/>
        </w:rPr>
        <w:t xml:space="preserve"> Municipal, em horário de expediente ou através do telefone </w:t>
      </w:r>
      <w:r w:rsidR="00920F60" w:rsidRPr="00920F60">
        <w:rPr>
          <w:rFonts w:ascii="Tahoma" w:hAnsi="Tahoma" w:cs="Tahoma"/>
          <w:color w:val="000000" w:themeColor="text1"/>
        </w:rPr>
        <w:t xml:space="preserve">(65) 3308 </w:t>
      </w:r>
      <w:r w:rsidR="00920F60">
        <w:rPr>
          <w:rFonts w:ascii="Tahoma" w:hAnsi="Tahoma" w:cs="Tahoma"/>
          <w:color w:val="000000" w:themeColor="text1"/>
        </w:rPr>
        <w:t>–</w:t>
      </w:r>
      <w:r w:rsidR="00920F60" w:rsidRPr="00920F60">
        <w:rPr>
          <w:rFonts w:ascii="Tahoma" w:hAnsi="Tahoma" w:cs="Tahoma"/>
          <w:color w:val="000000" w:themeColor="text1"/>
        </w:rPr>
        <w:t xml:space="preserve"> 6000</w:t>
      </w:r>
      <w:r w:rsidR="00920F60">
        <w:rPr>
          <w:rFonts w:ascii="Tahoma" w:hAnsi="Tahoma" w:cs="Tahoma"/>
          <w:color w:val="000000" w:themeColor="text1"/>
        </w:rPr>
        <w:t>.</w:t>
      </w:r>
      <w:r w:rsidR="00920F60" w:rsidRPr="00092BE6">
        <w:rPr>
          <w:rFonts w:ascii="Tahoma" w:hAnsi="Tahoma" w:cs="Tahoma"/>
          <w:color w:val="000000" w:themeColor="text1"/>
        </w:rPr>
        <w:t xml:space="preserve"> </w:t>
      </w:r>
      <w:r w:rsidRPr="00092BE6">
        <w:rPr>
          <w:rFonts w:ascii="Tahoma" w:hAnsi="Tahoma" w:cs="Tahoma"/>
          <w:color w:val="000000" w:themeColor="text1"/>
        </w:rPr>
        <w:t xml:space="preserve">           </w:t>
      </w:r>
    </w:p>
    <w:p w14:paraId="0A6459C9" w14:textId="77777777" w:rsidR="00FE2E34" w:rsidRPr="00092BE6" w:rsidRDefault="00FE2E34" w:rsidP="00FE2E34">
      <w:pPr>
        <w:jc w:val="right"/>
        <w:rPr>
          <w:rFonts w:ascii="Tahoma" w:hAnsi="Tahoma" w:cs="Tahoma"/>
          <w:color w:val="000000" w:themeColor="text1"/>
        </w:rPr>
      </w:pPr>
      <w:r w:rsidRPr="00092BE6">
        <w:rPr>
          <w:rFonts w:ascii="Tahoma" w:hAnsi="Tahoma" w:cs="Tahoma"/>
          <w:color w:val="000000" w:themeColor="text1"/>
        </w:rPr>
        <w:t xml:space="preserve">                                                              </w:t>
      </w:r>
    </w:p>
    <w:p w14:paraId="46D52ED7" w14:textId="3D4B61DB" w:rsidR="00FE2E34" w:rsidRPr="00092BE6" w:rsidRDefault="009055C6" w:rsidP="00FE2E34">
      <w:pPr>
        <w:jc w:val="center"/>
        <w:rPr>
          <w:rFonts w:ascii="Tahoma" w:hAnsi="Tahoma" w:cs="Tahoma"/>
          <w:color w:val="000000" w:themeColor="text1"/>
        </w:rPr>
      </w:pPr>
      <w:r w:rsidRPr="003F1A13">
        <w:rPr>
          <w:rFonts w:ascii="Tahoma" w:hAnsi="Tahoma" w:cs="Tahoma"/>
          <w:color w:val="000000" w:themeColor="text1"/>
        </w:rPr>
        <w:t>Nova Mutum</w:t>
      </w:r>
      <w:r w:rsidR="00FE2E34" w:rsidRPr="003F1A13">
        <w:rPr>
          <w:rFonts w:ascii="Tahoma" w:hAnsi="Tahoma" w:cs="Tahoma"/>
          <w:color w:val="000000" w:themeColor="text1"/>
        </w:rPr>
        <w:t xml:space="preserve"> - MT, </w:t>
      </w:r>
      <w:r w:rsidR="003F1A13">
        <w:rPr>
          <w:rFonts w:ascii="Tahoma" w:hAnsi="Tahoma" w:cs="Tahoma"/>
          <w:color w:val="000000" w:themeColor="text1"/>
        </w:rPr>
        <w:t xml:space="preserve">01 </w:t>
      </w:r>
      <w:r w:rsidR="00FE2E34" w:rsidRPr="003F1A13">
        <w:rPr>
          <w:rFonts w:ascii="Tahoma" w:hAnsi="Tahoma" w:cs="Tahoma"/>
          <w:color w:val="000000" w:themeColor="text1"/>
        </w:rPr>
        <w:t xml:space="preserve">de </w:t>
      </w:r>
      <w:r w:rsidR="003F1A13">
        <w:rPr>
          <w:rFonts w:ascii="Tahoma" w:hAnsi="Tahoma" w:cs="Tahoma"/>
          <w:color w:val="000000" w:themeColor="text1"/>
        </w:rPr>
        <w:t>junh</w:t>
      </w:r>
      <w:r w:rsidRPr="003F1A13">
        <w:rPr>
          <w:rFonts w:ascii="Tahoma" w:hAnsi="Tahoma" w:cs="Tahoma"/>
          <w:color w:val="000000" w:themeColor="text1"/>
        </w:rPr>
        <w:t>o</w:t>
      </w:r>
      <w:r w:rsidR="00FE2E34" w:rsidRPr="003F1A13">
        <w:rPr>
          <w:rFonts w:ascii="Tahoma" w:hAnsi="Tahoma" w:cs="Tahoma"/>
          <w:color w:val="000000" w:themeColor="text1"/>
        </w:rPr>
        <w:t xml:space="preserve"> de 2026.</w:t>
      </w:r>
    </w:p>
    <w:p w14:paraId="7B0EDBDF" w14:textId="1474A672" w:rsidR="00FE2E34" w:rsidRDefault="00FE2E34" w:rsidP="00FE2E34">
      <w:pPr>
        <w:jc w:val="center"/>
        <w:rPr>
          <w:rFonts w:ascii="Tahoma" w:hAnsi="Tahoma" w:cs="Tahoma"/>
          <w:color w:val="000000" w:themeColor="text1"/>
        </w:rPr>
      </w:pPr>
    </w:p>
    <w:p w14:paraId="5A221863" w14:textId="77777777" w:rsidR="00054573" w:rsidRPr="00092BE6" w:rsidRDefault="00054573" w:rsidP="00FE2E34">
      <w:pPr>
        <w:jc w:val="center"/>
        <w:rPr>
          <w:rFonts w:ascii="Tahoma" w:hAnsi="Tahoma" w:cs="Tahoma"/>
          <w:color w:val="000000" w:themeColor="text1"/>
        </w:rPr>
      </w:pPr>
    </w:p>
    <w:p w14:paraId="31C8E43A" w14:textId="77777777" w:rsidR="009055C6" w:rsidRPr="00026B83" w:rsidRDefault="009055C6" w:rsidP="009055C6">
      <w:pPr>
        <w:tabs>
          <w:tab w:val="left" w:pos="4620"/>
        </w:tabs>
        <w:spacing w:after="0" w:line="240" w:lineRule="auto"/>
        <w:jc w:val="center"/>
        <w:rPr>
          <w:rFonts w:ascii="Tahoma" w:hAnsi="Tahoma" w:cs="Tahoma"/>
          <w:b/>
          <w:bCs/>
        </w:rPr>
      </w:pPr>
      <w:r w:rsidRPr="00026B83">
        <w:rPr>
          <w:rFonts w:ascii="Tahoma" w:hAnsi="Tahoma" w:cs="Tahoma"/>
          <w:b/>
          <w:bCs/>
        </w:rPr>
        <w:t>KÁTIA CILANE BOUVIÉ</w:t>
      </w:r>
    </w:p>
    <w:p w14:paraId="5832F87D" w14:textId="77777777" w:rsidR="00FE2E34" w:rsidRPr="00092BE6" w:rsidRDefault="00FE2E34" w:rsidP="00FE2E34">
      <w:pPr>
        <w:jc w:val="center"/>
        <w:rPr>
          <w:rFonts w:ascii="Tahoma" w:hAnsi="Tahoma" w:cs="Tahoma"/>
          <w:color w:val="000000" w:themeColor="text1"/>
        </w:rPr>
      </w:pPr>
      <w:r w:rsidRPr="00092BE6">
        <w:rPr>
          <w:rFonts w:ascii="Tahoma" w:hAnsi="Tahoma" w:cs="Tahoma"/>
          <w:color w:val="000000" w:themeColor="text1"/>
        </w:rPr>
        <w:t>Agente de Contratação</w:t>
      </w:r>
    </w:p>
    <w:p w14:paraId="69FA4F56" w14:textId="690E77E9" w:rsidR="00FE2E34" w:rsidRDefault="00FE2E34" w:rsidP="009055C6">
      <w:pPr>
        <w:spacing w:after="0" w:line="240" w:lineRule="auto"/>
        <w:jc w:val="both"/>
        <w:rPr>
          <w:rFonts w:ascii="Tahoma" w:hAnsi="Tahoma" w:cs="Tahoma"/>
          <w:color w:val="000000" w:themeColor="text1"/>
        </w:rPr>
      </w:pPr>
    </w:p>
    <w:p w14:paraId="6B1B1FB3" w14:textId="77777777" w:rsidR="00054573" w:rsidRPr="00092BE6" w:rsidRDefault="00054573" w:rsidP="009055C6">
      <w:pPr>
        <w:spacing w:after="0" w:line="240" w:lineRule="auto"/>
        <w:jc w:val="both"/>
        <w:rPr>
          <w:rFonts w:ascii="Tahoma" w:hAnsi="Tahoma" w:cs="Tahoma"/>
          <w:color w:val="000000" w:themeColor="text1"/>
        </w:rPr>
      </w:pPr>
    </w:p>
    <w:p w14:paraId="42C28A9B" w14:textId="2C7FE54C" w:rsidR="00FE2E34" w:rsidRPr="00092BE6" w:rsidRDefault="00AB004D" w:rsidP="009055C6">
      <w:pPr>
        <w:spacing w:after="0" w:line="240" w:lineRule="auto"/>
        <w:jc w:val="center"/>
        <w:rPr>
          <w:rFonts w:ascii="Tahoma" w:hAnsi="Tahoma" w:cs="Tahoma"/>
          <w:b/>
          <w:bCs/>
          <w:color w:val="000000" w:themeColor="text1"/>
        </w:rPr>
      </w:pPr>
      <w:r>
        <w:rPr>
          <w:rFonts w:ascii="Tahoma" w:hAnsi="Tahoma" w:cs="Tahoma"/>
          <w:b/>
          <w:bCs/>
          <w:color w:val="000000" w:themeColor="text1"/>
        </w:rPr>
        <w:t>LUCAS BADAN FARIA</w:t>
      </w:r>
    </w:p>
    <w:p w14:paraId="3C4C3985" w14:textId="583D3173" w:rsidR="00FE2E34" w:rsidRPr="00092BE6" w:rsidRDefault="00FE2E34" w:rsidP="009055C6">
      <w:pPr>
        <w:spacing w:after="0" w:line="240" w:lineRule="auto"/>
        <w:jc w:val="center"/>
        <w:rPr>
          <w:rFonts w:ascii="Tahoma" w:hAnsi="Tahoma" w:cs="Tahoma"/>
          <w:bCs/>
          <w:color w:val="000000" w:themeColor="text1"/>
        </w:rPr>
      </w:pPr>
      <w:r w:rsidRPr="00092BE6">
        <w:rPr>
          <w:rFonts w:ascii="Tahoma" w:hAnsi="Tahoma" w:cs="Tahoma"/>
          <w:bCs/>
          <w:color w:val="000000" w:themeColor="text1"/>
        </w:rPr>
        <w:t>Pre</w:t>
      </w:r>
      <w:r w:rsidR="00920F60">
        <w:rPr>
          <w:rFonts w:ascii="Tahoma" w:hAnsi="Tahoma" w:cs="Tahoma"/>
          <w:bCs/>
          <w:color w:val="000000" w:themeColor="text1"/>
        </w:rPr>
        <w:t>sidente</w:t>
      </w:r>
    </w:p>
    <w:sectPr w:rsidR="00FE2E34" w:rsidRPr="00092BE6" w:rsidSect="00606DF2">
      <w:headerReference w:type="even" r:id="rId47"/>
      <w:headerReference w:type="default" r:id="rId48"/>
      <w:footerReference w:type="even" r:id="rId49"/>
      <w:footerReference w:type="default" r:id="rId50"/>
      <w:headerReference w:type="first" r:id="rId51"/>
      <w:footerReference w:type="first" r:id="rId52"/>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378D7" w14:textId="77777777" w:rsidR="00F95527" w:rsidRDefault="00F95527" w:rsidP="0018468A">
      <w:pPr>
        <w:spacing w:after="0" w:line="240" w:lineRule="auto"/>
      </w:pPr>
      <w:r>
        <w:separator/>
      </w:r>
    </w:p>
  </w:endnote>
  <w:endnote w:type="continuationSeparator" w:id="0">
    <w:p w14:paraId="5E6163D3" w14:textId="77777777" w:rsidR="00F95527" w:rsidRDefault="00F95527" w:rsidP="0018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 Arial"/>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Sans Serif">
    <w:altName w:val="Microsoft Sans Serif"/>
    <w:panose1 w:val="00000000000000000000"/>
    <w:charset w:val="4D"/>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Bold">
    <w:charset w:val="00"/>
    <w:family w:val="swiss"/>
    <w:pitch w:val="default"/>
  </w:font>
  <w:font w:name="Roman 10cpi">
    <w:altName w:val="Arial"/>
    <w:panose1 w:val="00000000000000000000"/>
    <w:charset w:val="00"/>
    <w:family w:val="modern"/>
    <w:notTrueType/>
    <w:pitch w:val="default"/>
    <w:sig w:usb0="00000003" w:usb1="00000000" w:usb2="00000000" w:usb3="00000000" w:csb0="00000001" w:csb1="00000000"/>
  </w:font>
  <w:font w:name="Tms Rmn">
    <w:panose1 w:val="02020603040505020304"/>
    <w:charset w:val="4D"/>
    <w:family w:val="roman"/>
    <w:notTrueType/>
    <w:pitch w:val="variable"/>
    <w:sig w:usb0="00000003" w:usb1="00000000" w:usb2="00000000" w:usb3="00000000" w:csb0="00000001" w:csb1="00000000"/>
  </w:font>
  <w:font w:name="NewCenturySchlbk">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lbany AMT">
    <w:altName w:val="Arial"/>
    <w:charset w:val="00"/>
    <w:family w:val="swiss"/>
    <w:pitch w:val="variable"/>
    <w:sig w:usb0="00000001"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3" w:usb1="08070000" w:usb2="00000010" w:usb3="00000000" w:csb0="00020001" w:csb1="00000000"/>
  </w:font>
  <w:font w:name="Arial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E4280" w14:textId="77777777" w:rsidR="00D724FA" w:rsidRDefault="00D724F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64698" w14:textId="77777777" w:rsidR="00D724FA" w:rsidRDefault="00D724F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5587F" w14:textId="77777777" w:rsidR="00D724FA" w:rsidRDefault="00D724F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7F4BA4" w14:textId="77777777" w:rsidR="00F95527" w:rsidRDefault="00F95527" w:rsidP="0018468A">
      <w:pPr>
        <w:spacing w:after="0" w:line="240" w:lineRule="auto"/>
      </w:pPr>
      <w:r>
        <w:separator/>
      </w:r>
    </w:p>
  </w:footnote>
  <w:footnote w:type="continuationSeparator" w:id="0">
    <w:p w14:paraId="198323A0" w14:textId="77777777" w:rsidR="00F95527" w:rsidRDefault="00F95527" w:rsidP="00184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3F2D2" w14:textId="379EB228" w:rsidR="00D724FA" w:rsidRDefault="00000000">
    <w:pPr>
      <w:pStyle w:val="Cabealho"/>
    </w:pPr>
    <w:r>
      <w:rPr>
        <w:noProof/>
      </w:rPr>
      <w:pict w14:anchorId="5E2578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1" o:spid="_x0000_s1029" type="#_x0000_t75" style="position:absolute;margin-left:0;margin-top:0;width:596.15pt;height:842.9pt;z-index:-251657216;mso-position-horizontal:center;mso-position-horizontal-relative:margin;mso-position-vertical:center;mso-position-vertical-relative:margin" o:allowincell="f">
          <v:imagedata r:id="rId1" o:title="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F7AF1" w14:textId="5E9758BC" w:rsidR="00D724FA" w:rsidRDefault="00000000">
    <w:pPr>
      <w:pStyle w:val="Cabealho"/>
    </w:pPr>
    <w:r>
      <w:rPr>
        <w:noProof/>
      </w:rPr>
      <w:pict w14:anchorId="6F341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2" o:spid="_x0000_s1030" type="#_x0000_t75" style="position:absolute;margin-left:0;margin-top:0;width:596.15pt;height:842.9pt;z-index:-251656192;mso-position-horizontal:center;mso-position-horizontal-relative:margin;mso-position-vertical:center;mso-position-vertical-relative:margin" o:allowincell="f">
          <v:imagedata r:id="rId1" o:title="TIMBRADO A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6DF61" w14:textId="66B9EA80" w:rsidR="00D724FA" w:rsidRDefault="00000000">
    <w:pPr>
      <w:pStyle w:val="Cabealho"/>
    </w:pPr>
    <w:r>
      <w:rPr>
        <w:noProof/>
      </w:rPr>
      <w:pict w14:anchorId="056610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0" o:spid="_x0000_s1028" type="#_x0000_t75" style="position:absolute;margin-left:0;margin-top:0;width:596.15pt;height:842.9pt;z-index:-251658240;mso-position-horizontal:center;mso-position-horizontal-relative:margin;mso-position-vertical:center;mso-position-vertical-relative:margin" o:allowincell="f">
          <v:imagedata r:id="rId1" o:title="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4FE80C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4"/>
    <w:lvl w:ilvl="0">
      <w:start w:val="1"/>
      <w:numFmt w:val="bullet"/>
      <w:pStyle w:val="TR-Item21"/>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5"/>
    <w:multiLevelType w:val="singleLevel"/>
    <w:tmpl w:val="00000005"/>
    <w:name w:val="WW8Num3"/>
    <w:lvl w:ilvl="0">
      <w:start w:val="1"/>
      <w:numFmt w:val="bullet"/>
      <w:pStyle w:val="TR-Item22"/>
      <w:lvlText w:val=""/>
      <w:lvlJc w:val="left"/>
      <w:pPr>
        <w:tabs>
          <w:tab w:val="num" w:pos="0"/>
        </w:tabs>
        <w:ind w:left="720" w:hanging="360"/>
      </w:pPr>
      <w:rPr>
        <w:rFonts w:ascii="Symbol" w:hAnsi="Symbol" w:cs="StarSymbol"/>
        <w:sz w:val="18"/>
        <w:szCs w:val="18"/>
      </w:rPr>
    </w:lvl>
  </w:abstractNum>
  <w:abstractNum w:abstractNumId="3" w15:restartNumberingAfterBreak="0">
    <w:nsid w:val="000621A7"/>
    <w:multiLevelType w:val="hybridMultilevel"/>
    <w:tmpl w:val="85349D56"/>
    <w:lvl w:ilvl="0" w:tplc="084482EA">
      <w:start w:val="1"/>
      <w:numFmt w:val="lowerLetter"/>
      <w:pStyle w:val="CONTEUDO"/>
      <w:lvlText w:val="%1)"/>
      <w:lvlJc w:val="left"/>
      <w:pPr>
        <w:ind w:left="720" w:hanging="360"/>
      </w:pPr>
      <w:rPr>
        <w:rFonts w:ascii="Times New Roman" w:eastAsiaTheme="minorHAnsi" w:hAnsi="Times New Roman" w:cs="Times New Roman"/>
      </w:rPr>
    </w:lvl>
    <w:lvl w:ilvl="1" w:tplc="04160019">
      <w:start w:val="1"/>
      <w:numFmt w:val="lowerLetter"/>
      <w:lvlText w:val="%2."/>
      <w:lvlJc w:val="left"/>
      <w:pPr>
        <w:ind w:left="1440" w:hanging="360"/>
      </w:pPr>
    </w:lvl>
    <w:lvl w:ilvl="2" w:tplc="0416000F">
      <w:start w:val="1"/>
      <w:numFmt w:val="decimal"/>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06B48E1"/>
    <w:multiLevelType w:val="multilevel"/>
    <w:tmpl w:val="41F2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9D21E7"/>
    <w:multiLevelType w:val="multilevel"/>
    <w:tmpl w:val="8B18A3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2E3D97"/>
    <w:multiLevelType w:val="hybridMultilevel"/>
    <w:tmpl w:val="FD5EB9C8"/>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53626BA"/>
    <w:multiLevelType w:val="multilevel"/>
    <w:tmpl w:val="F1561A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356206"/>
    <w:multiLevelType w:val="multilevel"/>
    <w:tmpl w:val="AF42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3634B5"/>
    <w:multiLevelType w:val="multilevel"/>
    <w:tmpl w:val="5F0A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936855"/>
    <w:multiLevelType w:val="multilevel"/>
    <w:tmpl w:val="8FBC838C"/>
    <w:lvl w:ilvl="0">
      <w:start w:val="10"/>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B4A406D"/>
    <w:multiLevelType w:val="multilevel"/>
    <w:tmpl w:val="96DE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313660"/>
    <w:multiLevelType w:val="multilevel"/>
    <w:tmpl w:val="EF96E628"/>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437131"/>
    <w:multiLevelType w:val="multilevel"/>
    <w:tmpl w:val="45DC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023393"/>
    <w:multiLevelType w:val="multilevel"/>
    <w:tmpl w:val="7584D274"/>
    <w:lvl w:ilvl="0">
      <w:start w:val="12"/>
      <w:numFmt w:val="decimal"/>
      <w:lvlText w:val="%1"/>
      <w:lvlJc w:val="left"/>
      <w:pPr>
        <w:ind w:left="870" w:hanging="870"/>
      </w:pPr>
    </w:lvl>
    <w:lvl w:ilvl="1">
      <w:start w:val="8"/>
      <w:numFmt w:val="decimal"/>
      <w:lvlText w:val="%1.%2"/>
      <w:lvlJc w:val="left"/>
      <w:pPr>
        <w:ind w:left="941" w:hanging="870"/>
      </w:pPr>
    </w:lvl>
    <w:lvl w:ilvl="2">
      <w:start w:val="7"/>
      <w:numFmt w:val="decimal"/>
      <w:lvlText w:val="%1.%2.%3"/>
      <w:lvlJc w:val="left"/>
      <w:pPr>
        <w:ind w:left="1012" w:hanging="870"/>
      </w:pPr>
    </w:lvl>
    <w:lvl w:ilvl="3">
      <w:start w:val="2"/>
      <w:numFmt w:val="decimal"/>
      <w:lvlText w:val="%1.%2.%3.%4"/>
      <w:lvlJc w:val="left"/>
      <w:pPr>
        <w:ind w:left="1293" w:hanging="1080"/>
      </w:pPr>
    </w:lvl>
    <w:lvl w:ilvl="4">
      <w:start w:val="1"/>
      <w:numFmt w:val="decimal"/>
      <w:lvlText w:val="%1.%2.%3.%4.%5"/>
      <w:lvlJc w:val="left"/>
      <w:pPr>
        <w:ind w:left="1364" w:hanging="1080"/>
      </w:pPr>
    </w:lvl>
    <w:lvl w:ilvl="5">
      <w:start w:val="1"/>
      <w:numFmt w:val="decimal"/>
      <w:lvlText w:val="%1.%2.%3.%4.%5.%6"/>
      <w:lvlJc w:val="left"/>
      <w:pPr>
        <w:ind w:left="1795" w:hanging="1440"/>
      </w:pPr>
    </w:lvl>
    <w:lvl w:ilvl="6">
      <w:start w:val="1"/>
      <w:numFmt w:val="decimal"/>
      <w:lvlText w:val="%1.%2.%3.%4.%5.%6.%7"/>
      <w:lvlJc w:val="left"/>
      <w:pPr>
        <w:ind w:left="1866" w:hanging="1440"/>
      </w:pPr>
    </w:lvl>
    <w:lvl w:ilvl="7">
      <w:start w:val="1"/>
      <w:numFmt w:val="decimal"/>
      <w:lvlText w:val="%1.%2.%3.%4.%5.%6.%7.%8"/>
      <w:lvlJc w:val="left"/>
      <w:pPr>
        <w:ind w:left="2297" w:hanging="1800"/>
      </w:pPr>
    </w:lvl>
    <w:lvl w:ilvl="8">
      <w:start w:val="1"/>
      <w:numFmt w:val="decimal"/>
      <w:lvlText w:val="%1.%2.%3.%4.%5.%6.%7.%8.%9"/>
      <w:lvlJc w:val="left"/>
      <w:pPr>
        <w:ind w:left="2368" w:hanging="1800"/>
      </w:pPr>
    </w:lvl>
  </w:abstractNum>
  <w:abstractNum w:abstractNumId="15" w15:restartNumberingAfterBreak="0">
    <w:nsid w:val="11AE6CC9"/>
    <w:multiLevelType w:val="multilevel"/>
    <w:tmpl w:val="AAF4EFB0"/>
    <w:lvl w:ilvl="0">
      <w:start w:val="12"/>
      <w:numFmt w:val="decimal"/>
      <w:lvlText w:val="%1"/>
      <w:lvlJc w:val="left"/>
      <w:pPr>
        <w:ind w:left="780" w:hanging="780"/>
      </w:pPr>
      <w:rPr>
        <w:rFonts w:hint="default"/>
        <w:b/>
      </w:rPr>
    </w:lvl>
    <w:lvl w:ilvl="1">
      <w:start w:val="4"/>
      <w:numFmt w:val="decimal"/>
      <w:lvlText w:val="%1.%2"/>
      <w:lvlJc w:val="left"/>
      <w:pPr>
        <w:ind w:left="780" w:hanging="780"/>
      </w:pPr>
      <w:rPr>
        <w:rFonts w:hint="default"/>
        <w:b/>
      </w:rPr>
    </w:lvl>
    <w:lvl w:ilvl="2">
      <w:start w:val="4"/>
      <w:numFmt w:val="decimal"/>
      <w:lvlText w:val="%1.%2.%3"/>
      <w:lvlJc w:val="left"/>
      <w:pPr>
        <w:ind w:left="780" w:hanging="780"/>
      </w:pPr>
      <w:rPr>
        <w:rFonts w:hint="default"/>
        <w:b/>
      </w:rPr>
    </w:lvl>
    <w:lvl w:ilvl="3">
      <w:start w:val="1"/>
      <w:numFmt w:val="decimal"/>
      <w:lvlText w:val="%1.%2.%3.%4"/>
      <w:lvlJc w:val="left"/>
      <w:pPr>
        <w:ind w:left="1080" w:hanging="1080"/>
      </w:pPr>
      <w:rPr>
        <w:rFonts w:hint="default"/>
        <w:b/>
        <w:sz w:val="20"/>
        <w:szCs w:val="2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3560542"/>
    <w:multiLevelType w:val="multilevel"/>
    <w:tmpl w:val="C12078CE"/>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15:restartNumberingAfterBreak="0">
    <w:nsid w:val="161426E1"/>
    <w:multiLevelType w:val="multilevel"/>
    <w:tmpl w:val="F45E4E90"/>
    <w:lvl w:ilvl="0">
      <w:start w:val="5"/>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1A042EFD"/>
    <w:multiLevelType w:val="multilevel"/>
    <w:tmpl w:val="DD243EA0"/>
    <w:lvl w:ilvl="0">
      <w:start w:val="1"/>
      <w:numFmt w:val="upperRoman"/>
      <w:lvlText w:val="%1."/>
      <w:lvlJc w:val="right"/>
      <w:pPr>
        <w:tabs>
          <w:tab w:val="num" w:pos="360"/>
        </w:tabs>
        <w:ind w:left="360" w:hanging="360"/>
      </w:pPr>
    </w:lvl>
    <w:lvl w:ilvl="1" w:tentative="1">
      <w:start w:val="1"/>
      <w:numFmt w:val="upperRoman"/>
      <w:lvlText w:val="%2."/>
      <w:lvlJc w:val="right"/>
      <w:pPr>
        <w:tabs>
          <w:tab w:val="num" w:pos="1080"/>
        </w:tabs>
        <w:ind w:left="1080" w:hanging="360"/>
      </w:pPr>
    </w:lvl>
    <w:lvl w:ilvl="2" w:tentative="1">
      <w:start w:val="1"/>
      <w:numFmt w:val="upperRoman"/>
      <w:lvlText w:val="%3."/>
      <w:lvlJc w:val="right"/>
      <w:pPr>
        <w:tabs>
          <w:tab w:val="num" w:pos="1800"/>
        </w:tabs>
        <w:ind w:left="1800" w:hanging="360"/>
      </w:pPr>
    </w:lvl>
    <w:lvl w:ilvl="3" w:tentative="1">
      <w:start w:val="1"/>
      <w:numFmt w:val="upperRoman"/>
      <w:lvlText w:val="%4."/>
      <w:lvlJc w:val="right"/>
      <w:pPr>
        <w:tabs>
          <w:tab w:val="num" w:pos="2520"/>
        </w:tabs>
        <w:ind w:left="2520" w:hanging="360"/>
      </w:pPr>
    </w:lvl>
    <w:lvl w:ilvl="4" w:tentative="1">
      <w:start w:val="1"/>
      <w:numFmt w:val="upperRoman"/>
      <w:lvlText w:val="%5."/>
      <w:lvlJc w:val="right"/>
      <w:pPr>
        <w:tabs>
          <w:tab w:val="num" w:pos="3240"/>
        </w:tabs>
        <w:ind w:left="3240" w:hanging="360"/>
      </w:pPr>
    </w:lvl>
    <w:lvl w:ilvl="5" w:tentative="1">
      <w:start w:val="1"/>
      <w:numFmt w:val="upperRoman"/>
      <w:lvlText w:val="%6."/>
      <w:lvlJc w:val="right"/>
      <w:pPr>
        <w:tabs>
          <w:tab w:val="num" w:pos="3960"/>
        </w:tabs>
        <w:ind w:left="3960" w:hanging="360"/>
      </w:pPr>
    </w:lvl>
    <w:lvl w:ilvl="6" w:tentative="1">
      <w:start w:val="1"/>
      <w:numFmt w:val="upperRoman"/>
      <w:lvlText w:val="%7."/>
      <w:lvlJc w:val="right"/>
      <w:pPr>
        <w:tabs>
          <w:tab w:val="num" w:pos="4680"/>
        </w:tabs>
        <w:ind w:left="4680" w:hanging="360"/>
      </w:pPr>
    </w:lvl>
    <w:lvl w:ilvl="7" w:tentative="1">
      <w:start w:val="1"/>
      <w:numFmt w:val="upperRoman"/>
      <w:lvlText w:val="%8."/>
      <w:lvlJc w:val="right"/>
      <w:pPr>
        <w:tabs>
          <w:tab w:val="num" w:pos="5400"/>
        </w:tabs>
        <w:ind w:left="5400" w:hanging="360"/>
      </w:pPr>
    </w:lvl>
    <w:lvl w:ilvl="8" w:tentative="1">
      <w:start w:val="1"/>
      <w:numFmt w:val="upperRoman"/>
      <w:lvlText w:val="%9."/>
      <w:lvlJc w:val="right"/>
      <w:pPr>
        <w:tabs>
          <w:tab w:val="num" w:pos="6120"/>
        </w:tabs>
        <w:ind w:left="6120" w:hanging="360"/>
      </w:pPr>
    </w:lvl>
  </w:abstractNum>
  <w:abstractNum w:abstractNumId="19" w15:restartNumberingAfterBreak="0">
    <w:nsid w:val="1AF13A1F"/>
    <w:multiLevelType w:val="multilevel"/>
    <w:tmpl w:val="4DFE7B24"/>
    <w:lvl w:ilvl="0">
      <w:start w:val="16"/>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D2123AC"/>
    <w:multiLevelType w:val="multilevel"/>
    <w:tmpl w:val="4E9625F2"/>
    <w:lvl w:ilvl="0">
      <w:start w:val="6"/>
      <w:numFmt w:val="upperRoman"/>
      <w:lvlText w:val="%1."/>
      <w:lvlJc w:val="right"/>
      <w:pPr>
        <w:tabs>
          <w:tab w:val="num" w:pos="720"/>
        </w:tabs>
        <w:ind w:left="720" w:hanging="360"/>
      </w:pPr>
    </w:lvl>
    <w:lvl w:ilvl="1">
      <w:start w:val="1"/>
      <w:numFmt w:val="lowerLetter"/>
      <w:lvlText w:val="%2)"/>
      <w:lvlJc w:val="left"/>
      <w:pPr>
        <w:ind w:left="1440" w:hanging="360"/>
      </w:pPr>
      <w:rPr>
        <w:rFonts w:hint="default"/>
        <w:b/>
        <w:bCs/>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15:restartNumberingAfterBreak="0">
    <w:nsid w:val="20047B22"/>
    <w:multiLevelType w:val="multilevel"/>
    <w:tmpl w:val="4F1E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E74263"/>
    <w:multiLevelType w:val="multilevel"/>
    <w:tmpl w:val="0416001F"/>
    <w:styleLink w:val="Estilo5"/>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31768B2"/>
    <w:multiLevelType w:val="multilevel"/>
    <w:tmpl w:val="4AC832B6"/>
    <w:lvl w:ilvl="0">
      <w:start w:val="1"/>
      <w:numFmt w:val="lowerLetter"/>
      <w:lvlText w:val="%1."/>
      <w:lvlJc w:val="left"/>
      <w:pPr>
        <w:tabs>
          <w:tab w:val="num" w:pos="3276"/>
        </w:tabs>
        <w:ind w:left="3276" w:hanging="360"/>
      </w:pPr>
      <w:rPr>
        <w:b/>
        <w:bCs/>
      </w:rPr>
    </w:lvl>
    <w:lvl w:ilvl="1" w:tentative="1">
      <w:start w:val="1"/>
      <w:numFmt w:val="lowerLetter"/>
      <w:lvlText w:val="%2."/>
      <w:lvlJc w:val="left"/>
      <w:pPr>
        <w:tabs>
          <w:tab w:val="num" w:pos="3996"/>
        </w:tabs>
        <w:ind w:left="3996" w:hanging="360"/>
      </w:pPr>
    </w:lvl>
    <w:lvl w:ilvl="2" w:tentative="1">
      <w:start w:val="1"/>
      <w:numFmt w:val="lowerLetter"/>
      <w:lvlText w:val="%3."/>
      <w:lvlJc w:val="left"/>
      <w:pPr>
        <w:tabs>
          <w:tab w:val="num" w:pos="4716"/>
        </w:tabs>
        <w:ind w:left="4716" w:hanging="360"/>
      </w:pPr>
    </w:lvl>
    <w:lvl w:ilvl="3" w:tentative="1">
      <w:start w:val="1"/>
      <w:numFmt w:val="lowerLetter"/>
      <w:lvlText w:val="%4."/>
      <w:lvlJc w:val="left"/>
      <w:pPr>
        <w:tabs>
          <w:tab w:val="num" w:pos="5436"/>
        </w:tabs>
        <w:ind w:left="5436" w:hanging="360"/>
      </w:pPr>
    </w:lvl>
    <w:lvl w:ilvl="4" w:tentative="1">
      <w:start w:val="1"/>
      <w:numFmt w:val="lowerLetter"/>
      <w:lvlText w:val="%5."/>
      <w:lvlJc w:val="left"/>
      <w:pPr>
        <w:tabs>
          <w:tab w:val="num" w:pos="6156"/>
        </w:tabs>
        <w:ind w:left="6156" w:hanging="360"/>
      </w:pPr>
    </w:lvl>
    <w:lvl w:ilvl="5" w:tentative="1">
      <w:start w:val="1"/>
      <w:numFmt w:val="lowerLetter"/>
      <w:lvlText w:val="%6."/>
      <w:lvlJc w:val="left"/>
      <w:pPr>
        <w:tabs>
          <w:tab w:val="num" w:pos="6876"/>
        </w:tabs>
        <w:ind w:left="6876" w:hanging="360"/>
      </w:pPr>
    </w:lvl>
    <w:lvl w:ilvl="6" w:tentative="1">
      <w:start w:val="1"/>
      <w:numFmt w:val="lowerLetter"/>
      <w:lvlText w:val="%7."/>
      <w:lvlJc w:val="left"/>
      <w:pPr>
        <w:tabs>
          <w:tab w:val="num" w:pos="7596"/>
        </w:tabs>
        <w:ind w:left="7596" w:hanging="360"/>
      </w:pPr>
    </w:lvl>
    <w:lvl w:ilvl="7" w:tentative="1">
      <w:start w:val="1"/>
      <w:numFmt w:val="lowerLetter"/>
      <w:lvlText w:val="%8."/>
      <w:lvlJc w:val="left"/>
      <w:pPr>
        <w:tabs>
          <w:tab w:val="num" w:pos="8316"/>
        </w:tabs>
        <w:ind w:left="8316" w:hanging="360"/>
      </w:pPr>
    </w:lvl>
    <w:lvl w:ilvl="8" w:tentative="1">
      <w:start w:val="1"/>
      <w:numFmt w:val="lowerLetter"/>
      <w:lvlText w:val="%9."/>
      <w:lvlJc w:val="left"/>
      <w:pPr>
        <w:tabs>
          <w:tab w:val="num" w:pos="9036"/>
        </w:tabs>
        <w:ind w:left="9036" w:hanging="360"/>
      </w:pPr>
    </w:lvl>
  </w:abstractNum>
  <w:abstractNum w:abstractNumId="24" w15:restartNumberingAfterBreak="0">
    <w:nsid w:val="24923EA3"/>
    <w:multiLevelType w:val="multilevel"/>
    <w:tmpl w:val="89981E52"/>
    <w:lvl w:ilvl="0">
      <w:start w:val="12"/>
      <w:numFmt w:val="decimal"/>
      <w:lvlText w:val="%1"/>
      <w:lvlJc w:val="left"/>
      <w:pPr>
        <w:ind w:left="600" w:hanging="600"/>
      </w:pPr>
    </w:lvl>
    <w:lvl w:ilvl="1">
      <w:start w:val="8"/>
      <w:numFmt w:val="decimal"/>
      <w:lvlText w:val="%1.%2"/>
      <w:lvlJc w:val="left"/>
      <w:pPr>
        <w:ind w:left="600" w:hanging="600"/>
      </w:pPr>
    </w:lvl>
    <w:lvl w:ilvl="2">
      <w:start w:val="7"/>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267A3D53"/>
    <w:multiLevelType w:val="multilevel"/>
    <w:tmpl w:val="A1B64108"/>
    <w:lvl w:ilvl="0">
      <w:start w:val="6"/>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2866169D"/>
    <w:multiLevelType w:val="multilevel"/>
    <w:tmpl w:val="655E54C6"/>
    <w:lvl w:ilvl="0">
      <w:start w:val="6"/>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28E75640"/>
    <w:multiLevelType w:val="multilevel"/>
    <w:tmpl w:val="3522E200"/>
    <w:lvl w:ilvl="0">
      <w:start w:val="7"/>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2B935329"/>
    <w:multiLevelType w:val="multilevel"/>
    <w:tmpl w:val="91C2517E"/>
    <w:lvl w:ilvl="0">
      <w:start w:val="26"/>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2D246FA8"/>
    <w:multiLevelType w:val="hybridMultilevel"/>
    <w:tmpl w:val="A126CFA0"/>
    <w:lvl w:ilvl="0" w:tplc="4398AE04">
      <w:start w:val="1"/>
      <w:numFmt w:val="bullet"/>
      <w:pStyle w:val="TPICO"/>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D2B1764"/>
    <w:multiLevelType w:val="multilevel"/>
    <w:tmpl w:val="5E72C194"/>
    <w:lvl w:ilvl="0">
      <w:start w:val="25"/>
      <w:numFmt w:val="lowerLetter"/>
      <w:lvlText w:val="%1."/>
      <w:lvlJc w:val="left"/>
      <w:pPr>
        <w:tabs>
          <w:tab w:val="num" w:pos="720"/>
        </w:tabs>
        <w:ind w:left="720" w:hanging="360"/>
      </w:pPr>
      <w:rPr>
        <w:b/>
        <w:bCs/>
      </w:r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2DBD5474"/>
    <w:multiLevelType w:val="multilevel"/>
    <w:tmpl w:val="8A4060DC"/>
    <w:lvl w:ilvl="0">
      <w:start w:val="5"/>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2EE94F79"/>
    <w:multiLevelType w:val="multilevel"/>
    <w:tmpl w:val="2048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557A93"/>
    <w:multiLevelType w:val="multilevel"/>
    <w:tmpl w:val="3E908C2E"/>
    <w:lvl w:ilvl="0">
      <w:start w:val="2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0D520D0"/>
    <w:multiLevelType w:val="multilevel"/>
    <w:tmpl w:val="0416001F"/>
    <w:styleLink w:val="Estilo6"/>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1B76C70"/>
    <w:multiLevelType w:val="multilevel"/>
    <w:tmpl w:val="6BCCD4AC"/>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31E14EB2"/>
    <w:multiLevelType w:val="multilevel"/>
    <w:tmpl w:val="081C948E"/>
    <w:lvl w:ilvl="0">
      <w:start w:val="14"/>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25B06B4"/>
    <w:multiLevelType w:val="multilevel"/>
    <w:tmpl w:val="BD64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D67268"/>
    <w:multiLevelType w:val="multilevel"/>
    <w:tmpl w:val="B23AF33A"/>
    <w:lvl w:ilvl="0">
      <w:start w:val="16"/>
      <w:numFmt w:val="decimal"/>
      <w:lvlText w:val="%1"/>
      <w:lvlJc w:val="left"/>
      <w:pPr>
        <w:ind w:left="661" w:hanging="247"/>
      </w:pPr>
      <w:rPr>
        <w:rFonts w:ascii="Arial" w:eastAsia="Arial" w:hAnsi="Arial" w:cs="Arial" w:hint="default"/>
        <w:b/>
        <w:bCs/>
        <w:spacing w:val="-1"/>
        <w:w w:val="103"/>
        <w:sz w:val="20"/>
        <w:szCs w:val="20"/>
        <w:lang w:val="pt-PT" w:eastAsia="en-US" w:bidi="ar-SA"/>
      </w:rPr>
    </w:lvl>
    <w:lvl w:ilvl="1">
      <w:start w:val="1"/>
      <w:numFmt w:val="decimal"/>
      <w:lvlText w:val="%1.%2."/>
      <w:lvlJc w:val="left"/>
      <w:pPr>
        <w:ind w:left="415" w:hanging="442"/>
      </w:pPr>
      <w:rPr>
        <w:rFonts w:hint="default"/>
        <w:b/>
        <w:bCs/>
        <w:spacing w:val="-1"/>
        <w:w w:val="103"/>
        <w:sz w:val="20"/>
        <w:szCs w:val="20"/>
        <w:lang w:val="pt-PT" w:eastAsia="en-US" w:bidi="ar-SA"/>
      </w:rPr>
    </w:lvl>
    <w:lvl w:ilvl="2">
      <w:start w:val="1"/>
      <w:numFmt w:val="lowerLetter"/>
      <w:lvlText w:val="%3)"/>
      <w:lvlJc w:val="left"/>
      <w:pPr>
        <w:ind w:left="1614" w:hanging="442"/>
      </w:pPr>
      <w:rPr>
        <w:rFonts w:ascii="Arial" w:eastAsia="Times New Roman" w:hAnsi="Arial" w:cs="Arial" w:hint="default"/>
        <w:spacing w:val="-1"/>
        <w:w w:val="100"/>
        <w:sz w:val="20"/>
        <w:szCs w:val="20"/>
        <w:lang w:val="pt-PT" w:eastAsia="en-US" w:bidi="ar-SA"/>
      </w:rPr>
    </w:lvl>
    <w:lvl w:ilvl="3">
      <w:numFmt w:val="bullet"/>
      <w:lvlText w:val="•"/>
      <w:lvlJc w:val="left"/>
      <w:pPr>
        <w:ind w:left="1877" w:hanging="442"/>
      </w:pPr>
      <w:rPr>
        <w:rFonts w:hint="default"/>
        <w:lang w:val="pt-PT" w:eastAsia="en-US" w:bidi="ar-SA"/>
      </w:rPr>
    </w:lvl>
    <w:lvl w:ilvl="4">
      <w:numFmt w:val="bullet"/>
      <w:lvlText w:val="•"/>
      <w:lvlJc w:val="left"/>
      <w:pPr>
        <w:ind w:left="2135" w:hanging="442"/>
      </w:pPr>
      <w:rPr>
        <w:rFonts w:hint="default"/>
        <w:lang w:val="pt-PT" w:eastAsia="en-US" w:bidi="ar-SA"/>
      </w:rPr>
    </w:lvl>
    <w:lvl w:ilvl="5">
      <w:numFmt w:val="bullet"/>
      <w:lvlText w:val="•"/>
      <w:lvlJc w:val="left"/>
      <w:pPr>
        <w:ind w:left="2392" w:hanging="442"/>
      </w:pPr>
      <w:rPr>
        <w:rFonts w:hint="default"/>
        <w:lang w:val="pt-PT" w:eastAsia="en-US" w:bidi="ar-SA"/>
      </w:rPr>
    </w:lvl>
    <w:lvl w:ilvl="6">
      <w:numFmt w:val="bullet"/>
      <w:lvlText w:val="•"/>
      <w:lvlJc w:val="left"/>
      <w:pPr>
        <w:ind w:left="2650" w:hanging="442"/>
      </w:pPr>
      <w:rPr>
        <w:rFonts w:hint="default"/>
        <w:lang w:val="pt-PT" w:eastAsia="en-US" w:bidi="ar-SA"/>
      </w:rPr>
    </w:lvl>
    <w:lvl w:ilvl="7">
      <w:numFmt w:val="bullet"/>
      <w:lvlText w:val="•"/>
      <w:lvlJc w:val="left"/>
      <w:pPr>
        <w:ind w:left="2907" w:hanging="442"/>
      </w:pPr>
      <w:rPr>
        <w:rFonts w:hint="default"/>
        <w:lang w:val="pt-PT" w:eastAsia="en-US" w:bidi="ar-SA"/>
      </w:rPr>
    </w:lvl>
    <w:lvl w:ilvl="8">
      <w:numFmt w:val="bullet"/>
      <w:lvlText w:val="•"/>
      <w:lvlJc w:val="left"/>
      <w:pPr>
        <w:ind w:left="3165" w:hanging="442"/>
      </w:pPr>
      <w:rPr>
        <w:rFonts w:hint="default"/>
        <w:lang w:val="pt-PT" w:eastAsia="en-US" w:bidi="ar-SA"/>
      </w:rPr>
    </w:lvl>
  </w:abstractNum>
  <w:abstractNum w:abstractNumId="39" w15:restartNumberingAfterBreak="0">
    <w:nsid w:val="32FA54B0"/>
    <w:multiLevelType w:val="multilevel"/>
    <w:tmpl w:val="33A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277556"/>
    <w:multiLevelType w:val="multilevel"/>
    <w:tmpl w:val="F58459D8"/>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1" w15:restartNumberingAfterBreak="0">
    <w:nsid w:val="35943219"/>
    <w:multiLevelType w:val="multilevel"/>
    <w:tmpl w:val="6454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6F63E6"/>
    <w:multiLevelType w:val="multilevel"/>
    <w:tmpl w:val="702A8F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B86416F"/>
    <w:multiLevelType w:val="multilevel"/>
    <w:tmpl w:val="00447806"/>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E544EBF"/>
    <w:multiLevelType w:val="hybridMultilevel"/>
    <w:tmpl w:val="41165404"/>
    <w:lvl w:ilvl="0" w:tplc="04160017">
      <w:start w:val="2"/>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3F211E54"/>
    <w:multiLevelType w:val="hybridMultilevel"/>
    <w:tmpl w:val="850EDD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02C2C44"/>
    <w:multiLevelType w:val="multilevel"/>
    <w:tmpl w:val="CAA0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6052F9"/>
    <w:multiLevelType w:val="multilevel"/>
    <w:tmpl w:val="77B0F7D8"/>
    <w:lvl w:ilvl="0">
      <w:start w:val="1"/>
      <w:numFmt w:val="decimal"/>
      <w:lvlText w:val="%1."/>
      <w:lvlJc w:val="left"/>
      <w:pPr>
        <w:ind w:left="360" w:hanging="360"/>
      </w:pPr>
      <w:rPr>
        <w:rFonts w:hint="default"/>
      </w:rPr>
    </w:lvl>
    <w:lvl w:ilvl="1">
      <w:start w:val="1"/>
      <w:numFmt w:val="decimal"/>
      <w:pStyle w:val="TITULO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24172FC"/>
    <w:multiLevelType w:val="hybridMultilevel"/>
    <w:tmpl w:val="9E22F7AA"/>
    <w:lvl w:ilvl="0" w:tplc="EC16A520">
      <w:start w:val="1"/>
      <w:numFmt w:val="lowerLetter"/>
      <w:lvlText w:val="%1)"/>
      <w:lvlJc w:val="left"/>
      <w:pPr>
        <w:ind w:left="622" w:hanging="208"/>
      </w:pPr>
      <w:rPr>
        <w:rFonts w:ascii="Arial" w:eastAsia="Arial" w:hAnsi="Arial" w:cs="Arial" w:hint="default"/>
        <w:w w:val="103"/>
        <w:sz w:val="20"/>
        <w:szCs w:val="20"/>
        <w:lang w:val="pt-PT" w:eastAsia="en-US" w:bidi="ar-SA"/>
      </w:rPr>
    </w:lvl>
    <w:lvl w:ilvl="1" w:tplc="D2245EE8">
      <w:numFmt w:val="bullet"/>
      <w:lvlText w:val="•"/>
      <w:lvlJc w:val="left"/>
      <w:pPr>
        <w:ind w:left="1568" w:hanging="208"/>
      </w:pPr>
      <w:rPr>
        <w:rFonts w:hint="default"/>
        <w:lang w:val="pt-PT" w:eastAsia="en-US" w:bidi="ar-SA"/>
      </w:rPr>
    </w:lvl>
    <w:lvl w:ilvl="2" w:tplc="52EC83A6">
      <w:numFmt w:val="bullet"/>
      <w:lvlText w:val="•"/>
      <w:lvlJc w:val="left"/>
      <w:pPr>
        <w:ind w:left="2516" w:hanging="208"/>
      </w:pPr>
      <w:rPr>
        <w:rFonts w:hint="default"/>
        <w:lang w:val="pt-PT" w:eastAsia="en-US" w:bidi="ar-SA"/>
      </w:rPr>
    </w:lvl>
    <w:lvl w:ilvl="3" w:tplc="E112FC92">
      <w:numFmt w:val="bullet"/>
      <w:lvlText w:val="•"/>
      <w:lvlJc w:val="left"/>
      <w:pPr>
        <w:ind w:left="3464" w:hanging="208"/>
      </w:pPr>
      <w:rPr>
        <w:rFonts w:hint="default"/>
        <w:lang w:val="pt-PT" w:eastAsia="en-US" w:bidi="ar-SA"/>
      </w:rPr>
    </w:lvl>
    <w:lvl w:ilvl="4" w:tplc="2B549D74">
      <w:numFmt w:val="bullet"/>
      <w:lvlText w:val="•"/>
      <w:lvlJc w:val="left"/>
      <w:pPr>
        <w:ind w:left="4412" w:hanging="208"/>
      </w:pPr>
      <w:rPr>
        <w:rFonts w:hint="default"/>
        <w:lang w:val="pt-PT" w:eastAsia="en-US" w:bidi="ar-SA"/>
      </w:rPr>
    </w:lvl>
    <w:lvl w:ilvl="5" w:tplc="D64CCE3E">
      <w:numFmt w:val="bullet"/>
      <w:lvlText w:val="•"/>
      <w:lvlJc w:val="left"/>
      <w:pPr>
        <w:ind w:left="5360" w:hanging="208"/>
      </w:pPr>
      <w:rPr>
        <w:rFonts w:hint="default"/>
        <w:lang w:val="pt-PT" w:eastAsia="en-US" w:bidi="ar-SA"/>
      </w:rPr>
    </w:lvl>
    <w:lvl w:ilvl="6" w:tplc="D062C806">
      <w:numFmt w:val="bullet"/>
      <w:lvlText w:val="•"/>
      <w:lvlJc w:val="left"/>
      <w:pPr>
        <w:ind w:left="6308" w:hanging="208"/>
      </w:pPr>
      <w:rPr>
        <w:rFonts w:hint="default"/>
        <w:lang w:val="pt-PT" w:eastAsia="en-US" w:bidi="ar-SA"/>
      </w:rPr>
    </w:lvl>
    <w:lvl w:ilvl="7" w:tplc="40DCC426">
      <w:numFmt w:val="bullet"/>
      <w:lvlText w:val="•"/>
      <w:lvlJc w:val="left"/>
      <w:pPr>
        <w:ind w:left="7256" w:hanging="208"/>
      </w:pPr>
      <w:rPr>
        <w:rFonts w:hint="default"/>
        <w:lang w:val="pt-PT" w:eastAsia="en-US" w:bidi="ar-SA"/>
      </w:rPr>
    </w:lvl>
    <w:lvl w:ilvl="8" w:tplc="78469B20">
      <w:numFmt w:val="bullet"/>
      <w:lvlText w:val="•"/>
      <w:lvlJc w:val="left"/>
      <w:pPr>
        <w:ind w:left="8204" w:hanging="208"/>
      </w:pPr>
      <w:rPr>
        <w:rFonts w:hint="default"/>
        <w:lang w:val="pt-PT" w:eastAsia="en-US" w:bidi="ar-SA"/>
      </w:rPr>
    </w:lvl>
  </w:abstractNum>
  <w:abstractNum w:abstractNumId="49" w15:restartNumberingAfterBreak="0">
    <w:nsid w:val="42463AD7"/>
    <w:multiLevelType w:val="multilevel"/>
    <w:tmpl w:val="FCF6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C81D8E"/>
    <w:multiLevelType w:val="multilevel"/>
    <w:tmpl w:val="2FBA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DA4D37"/>
    <w:multiLevelType w:val="multilevel"/>
    <w:tmpl w:val="D2BA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E15B6D"/>
    <w:multiLevelType w:val="hybridMultilevel"/>
    <w:tmpl w:val="79DA46A2"/>
    <w:lvl w:ilvl="0" w:tplc="35BCE422">
      <w:start w:val="1"/>
      <w:numFmt w:val="lowerLetter"/>
      <w:lvlText w:val="%1)"/>
      <w:lvlJc w:val="left"/>
      <w:pPr>
        <w:ind w:left="360" w:hanging="360"/>
      </w:pPr>
      <w:rPr>
        <w:b/>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15:restartNumberingAfterBreak="0">
    <w:nsid w:val="4495537E"/>
    <w:multiLevelType w:val="multilevel"/>
    <w:tmpl w:val="6AB6674E"/>
    <w:lvl w:ilvl="0">
      <w:start w:val="3"/>
      <w:numFmt w:val="lowerLetter"/>
      <w:lvlText w:val="%1."/>
      <w:lvlJc w:val="left"/>
      <w:pPr>
        <w:tabs>
          <w:tab w:val="num" w:pos="502"/>
        </w:tabs>
        <w:ind w:left="502" w:hanging="360"/>
      </w:pPr>
      <w:rPr>
        <w:b/>
        <w:bCs/>
      </w:rPr>
    </w:lvl>
    <w:lvl w:ilvl="1" w:tentative="1">
      <w:start w:val="1"/>
      <w:numFmt w:val="lowerLetter"/>
      <w:lvlText w:val="%2."/>
      <w:lvlJc w:val="left"/>
      <w:pPr>
        <w:tabs>
          <w:tab w:val="num" w:pos="1222"/>
        </w:tabs>
        <w:ind w:left="1222" w:hanging="360"/>
      </w:pPr>
    </w:lvl>
    <w:lvl w:ilvl="2" w:tentative="1">
      <w:start w:val="1"/>
      <w:numFmt w:val="lowerLetter"/>
      <w:lvlText w:val="%3."/>
      <w:lvlJc w:val="left"/>
      <w:pPr>
        <w:tabs>
          <w:tab w:val="num" w:pos="1942"/>
        </w:tabs>
        <w:ind w:left="1942" w:hanging="360"/>
      </w:pPr>
    </w:lvl>
    <w:lvl w:ilvl="3" w:tentative="1">
      <w:start w:val="1"/>
      <w:numFmt w:val="lowerLetter"/>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Letter"/>
      <w:lvlText w:val="%6."/>
      <w:lvlJc w:val="left"/>
      <w:pPr>
        <w:tabs>
          <w:tab w:val="num" w:pos="4102"/>
        </w:tabs>
        <w:ind w:left="4102" w:hanging="360"/>
      </w:pPr>
    </w:lvl>
    <w:lvl w:ilvl="6" w:tentative="1">
      <w:start w:val="1"/>
      <w:numFmt w:val="lowerLetter"/>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Letter"/>
      <w:lvlText w:val="%9."/>
      <w:lvlJc w:val="left"/>
      <w:pPr>
        <w:tabs>
          <w:tab w:val="num" w:pos="6262"/>
        </w:tabs>
        <w:ind w:left="6262" w:hanging="360"/>
      </w:pPr>
    </w:lvl>
  </w:abstractNum>
  <w:abstractNum w:abstractNumId="54" w15:restartNumberingAfterBreak="0">
    <w:nsid w:val="48D0078E"/>
    <w:multiLevelType w:val="multilevel"/>
    <w:tmpl w:val="12B409B2"/>
    <w:lvl w:ilvl="0">
      <w:start w:val="14"/>
      <w:numFmt w:val="decimal"/>
      <w:lvlText w:val="%1."/>
      <w:lvlJc w:val="left"/>
      <w:pPr>
        <w:ind w:left="930" w:hanging="930"/>
      </w:pPr>
      <w:rPr>
        <w:rFonts w:hint="default"/>
      </w:rPr>
    </w:lvl>
    <w:lvl w:ilvl="1">
      <w:start w:val="2"/>
      <w:numFmt w:val="decimal"/>
      <w:lvlText w:val="%1.%2."/>
      <w:lvlJc w:val="left"/>
      <w:pPr>
        <w:ind w:left="930" w:hanging="930"/>
      </w:pPr>
      <w:rPr>
        <w:rFonts w:hint="default"/>
        <w:b/>
        <w:bCs/>
        <w:i w:val="0"/>
        <w:iCs w:val="0"/>
      </w:rPr>
    </w:lvl>
    <w:lvl w:ilvl="2">
      <w:start w:val="4"/>
      <w:numFmt w:val="decimal"/>
      <w:lvlText w:val="%1.%2.%3."/>
      <w:lvlJc w:val="left"/>
      <w:pPr>
        <w:ind w:left="930" w:hanging="930"/>
      </w:pPr>
      <w:rPr>
        <w:rFonts w:hint="default"/>
        <w:b/>
        <w:bCs/>
      </w:rPr>
    </w:lvl>
    <w:lvl w:ilvl="3">
      <w:start w:val="2"/>
      <w:numFmt w:val="decimal"/>
      <w:lvlText w:val="%1.%2.%3.%4."/>
      <w:lvlJc w:val="left"/>
      <w:pPr>
        <w:ind w:left="930" w:hanging="93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9383B0C"/>
    <w:multiLevelType w:val="multilevel"/>
    <w:tmpl w:val="0320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456C82"/>
    <w:multiLevelType w:val="multilevel"/>
    <w:tmpl w:val="0392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A55888"/>
    <w:multiLevelType w:val="multilevel"/>
    <w:tmpl w:val="38E29DCA"/>
    <w:lvl w:ilvl="0">
      <w:start w:val="23"/>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4ADB79A3"/>
    <w:multiLevelType w:val="hybridMultilevel"/>
    <w:tmpl w:val="D716F63E"/>
    <w:lvl w:ilvl="0" w:tplc="C1E61A8C">
      <w:start w:val="2"/>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59" w15:restartNumberingAfterBreak="0">
    <w:nsid w:val="4AE62164"/>
    <w:multiLevelType w:val="multilevel"/>
    <w:tmpl w:val="467A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B3A43BC"/>
    <w:multiLevelType w:val="multilevel"/>
    <w:tmpl w:val="2AF8D728"/>
    <w:lvl w:ilvl="0">
      <w:start w:val="19"/>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4D894936"/>
    <w:multiLevelType w:val="multilevel"/>
    <w:tmpl w:val="E6A2506A"/>
    <w:lvl w:ilvl="0">
      <w:start w:val="1"/>
      <w:numFmt w:val="decimal"/>
      <w:pStyle w:val="TTULO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EC77372"/>
    <w:multiLevelType w:val="hybridMultilevel"/>
    <w:tmpl w:val="6ABAE7F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3" w15:restartNumberingAfterBreak="0">
    <w:nsid w:val="4EE74159"/>
    <w:multiLevelType w:val="multilevel"/>
    <w:tmpl w:val="D6C4B940"/>
    <w:lvl w:ilvl="0">
      <w:start w:val="2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4F2F0B8B"/>
    <w:multiLevelType w:val="multilevel"/>
    <w:tmpl w:val="9F82E4F0"/>
    <w:lvl w:ilvl="0">
      <w:start w:val="4"/>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50255CC1"/>
    <w:multiLevelType w:val="multilevel"/>
    <w:tmpl w:val="5D562742"/>
    <w:lvl w:ilvl="0">
      <w:start w:val="4"/>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535644D0"/>
    <w:multiLevelType w:val="multilevel"/>
    <w:tmpl w:val="37C02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264C18"/>
    <w:multiLevelType w:val="multilevel"/>
    <w:tmpl w:val="ADD20052"/>
    <w:lvl w:ilvl="0">
      <w:start w:val="9"/>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562D4F3E"/>
    <w:multiLevelType w:val="hybridMultilevel"/>
    <w:tmpl w:val="B9268676"/>
    <w:lvl w:ilvl="0" w:tplc="C63C97CC">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9" w15:restartNumberingAfterBreak="0">
    <w:nsid w:val="57B34378"/>
    <w:multiLevelType w:val="multilevel"/>
    <w:tmpl w:val="B0A40252"/>
    <w:lvl w:ilvl="0">
      <w:start w:val="3"/>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596C52B8"/>
    <w:multiLevelType w:val="multilevel"/>
    <w:tmpl w:val="38AE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B1F733C"/>
    <w:multiLevelType w:val="multilevel"/>
    <w:tmpl w:val="115E84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F1A429F"/>
    <w:multiLevelType w:val="multilevel"/>
    <w:tmpl w:val="B516C262"/>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5F8D7A63"/>
    <w:multiLevelType w:val="hybridMultilevel"/>
    <w:tmpl w:val="8C925622"/>
    <w:lvl w:ilvl="0" w:tplc="AB1247E2">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4" w15:restartNumberingAfterBreak="0">
    <w:nsid w:val="628730C7"/>
    <w:multiLevelType w:val="multilevel"/>
    <w:tmpl w:val="199489E0"/>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5" w15:restartNumberingAfterBreak="0">
    <w:nsid w:val="62A63B1C"/>
    <w:multiLevelType w:val="multilevel"/>
    <w:tmpl w:val="CD72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D71A76"/>
    <w:multiLevelType w:val="multilevel"/>
    <w:tmpl w:val="F26A8906"/>
    <w:lvl w:ilvl="0">
      <w:start w:val="17"/>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630217EE"/>
    <w:multiLevelType w:val="multilevel"/>
    <w:tmpl w:val="53E26390"/>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8" w15:restartNumberingAfterBreak="0">
    <w:nsid w:val="63311C68"/>
    <w:multiLevelType w:val="multilevel"/>
    <w:tmpl w:val="0E46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521FB5"/>
    <w:multiLevelType w:val="multilevel"/>
    <w:tmpl w:val="2B34E572"/>
    <w:lvl w:ilvl="0">
      <w:start w:val="8"/>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63A61647"/>
    <w:multiLevelType w:val="hybridMultilevel"/>
    <w:tmpl w:val="A810FBB4"/>
    <w:lvl w:ilvl="0" w:tplc="B9B83B6A">
      <w:start w:val="1"/>
      <w:numFmt w:val="lowerLetter"/>
      <w:lvlText w:val="%1)"/>
      <w:lvlJc w:val="left"/>
      <w:pPr>
        <w:ind w:left="415" w:hanging="567"/>
      </w:pPr>
      <w:rPr>
        <w:rFonts w:ascii="Arial" w:eastAsia="Arial" w:hAnsi="Arial" w:cs="Arial" w:hint="default"/>
        <w:spacing w:val="-1"/>
        <w:w w:val="103"/>
        <w:sz w:val="20"/>
        <w:szCs w:val="20"/>
        <w:lang w:val="pt-PT" w:eastAsia="en-US" w:bidi="ar-SA"/>
      </w:rPr>
    </w:lvl>
    <w:lvl w:ilvl="1" w:tplc="7D861A1A">
      <w:numFmt w:val="bullet"/>
      <w:lvlText w:val="•"/>
      <w:lvlJc w:val="left"/>
      <w:pPr>
        <w:ind w:left="1388" w:hanging="567"/>
      </w:pPr>
      <w:rPr>
        <w:rFonts w:hint="default"/>
        <w:lang w:val="pt-PT" w:eastAsia="en-US" w:bidi="ar-SA"/>
      </w:rPr>
    </w:lvl>
    <w:lvl w:ilvl="2" w:tplc="BFAE1F56">
      <w:numFmt w:val="bullet"/>
      <w:lvlText w:val="•"/>
      <w:lvlJc w:val="left"/>
      <w:pPr>
        <w:ind w:left="2356" w:hanging="567"/>
      </w:pPr>
      <w:rPr>
        <w:rFonts w:hint="default"/>
        <w:lang w:val="pt-PT" w:eastAsia="en-US" w:bidi="ar-SA"/>
      </w:rPr>
    </w:lvl>
    <w:lvl w:ilvl="3" w:tplc="9ABCC7DE">
      <w:numFmt w:val="bullet"/>
      <w:lvlText w:val="•"/>
      <w:lvlJc w:val="left"/>
      <w:pPr>
        <w:ind w:left="3324" w:hanging="567"/>
      </w:pPr>
      <w:rPr>
        <w:rFonts w:hint="default"/>
        <w:lang w:val="pt-PT" w:eastAsia="en-US" w:bidi="ar-SA"/>
      </w:rPr>
    </w:lvl>
    <w:lvl w:ilvl="4" w:tplc="36443E08">
      <w:numFmt w:val="bullet"/>
      <w:lvlText w:val="•"/>
      <w:lvlJc w:val="left"/>
      <w:pPr>
        <w:ind w:left="4292" w:hanging="567"/>
      </w:pPr>
      <w:rPr>
        <w:rFonts w:hint="default"/>
        <w:lang w:val="pt-PT" w:eastAsia="en-US" w:bidi="ar-SA"/>
      </w:rPr>
    </w:lvl>
    <w:lvl w:ilvl="5" w:tplc="18828722">
      <w:numFmt w:val="bullet"/>
      <w:lvlText w:val="•"/>
      <w:lvlJc w:val="left"/>
      <w:pPr>
        <w:ind w:left="5260" w:hanging="567"/>
      </w:pPr>
      <w:rPr>
        <w:rFonts w:hint="default"/>
        <w:lang w:val="pt-PT" w:eastAsia="en-US" w:bidi="ar-SA"/>
      </w:rPr>
    </w:lvl>
    <w:lvl w:ilvl="6" w:tplc="B5E81A32">
      <w:numFmt w:val="bullet"/>
      <w:lvlText w:val="•"/>
      <w:lvlJc w:val="left"/>
      <w:pPr>
        <w:ind w:left="6228" w:hanging="567"/>
      </w:pPr>
      <w:rPr>
        <w:rFonts w:hint="default"/>
        <w:lang w:val="pt-PT" w:eastAsia="en-US" w:bidi="ar-SA"/>
      </w:rPr>
    </w:lvl>
    <w:lvl w:ilvl="7" w:tplc="50902F5A">
      <w:numFmt w:val="bullet"/>
      <w:lvlText w:val="•"/>
      <w:lvlJc w:val="left"/>
      <w:pPr>
        <w:ind w:left="7196" w:hanging="567"/>
      </w:pPr>
      <w:rPr>
        <w:rFonts w:hint="default"/>
        <w:lang w:val="pt-PT" w:eastAsia="en-US" w:bidi="ar-SA"/>
      </w:rPr>
    </w:lvl>
    <w:lvl w:ilvl="8" w:tplc="E58268D6">
      <w:numFmt w:val="bullet"/>
      <w:lvlText w:val="•"/>
      <w:lvlJc w:val="left"/>
      <w:pPr>
        <w:ind w:left="8164" w:hanging="567"/>
      </w:pPr>
      <w:rPr>
        <w:rFonts w:hint="default"/>
        <w:lang w:val="pt-PT" w:eastAsia="en-US" w:bidi="ar-SA"/>
      </w:rPr>
    </w:lvl>
  </w:abstractNum>
  <w:abstractNum w:abstractNumId="81" w15:restartNumberingAfterBreak="0">
    <w:nsid w:val="668F5315"/>
    <w:multiLevelType w:val="multilevel"/>
    <w:tmpl w:val="FCA8815E"/>
    <w:lvl w:ilvl="0">
      <w:start w:val="20"/>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69192788"/>
    <w:multiLevelType w:val="multilevel"/>
    <w:tmpl w:val="907A2636"/>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3" w15:restartNumberingAfterBreak="0">
    <w:nsid w:val="693725F1"/>
    <w:multiLevelType w:val="hybridMultilevel"/>
    <w:tmpl w:val="021AEFAE"/>
    <w:lvl w:ilvl="0" w:tplc="A23432F2">
      <w:start w:val="1"/>
      <w:numFmt w:val="lowerLetter"/>
      <w:lvlText w:val="%1)"/>
      <w:lvlJc w:val="left"/>
      <w:pPr>
        <w:ind w:left="415" w:hanging="567"/>
      </w:pPr>
      <w:rPr>
        <w:rFonts w:ascii="Arial" w:eastAsia="Arial" w:hAnsi="Arial" w:cs="Arial" w:hint="default"/>
        <w:spacing w:val="-1"/>
        <w:w w:val="103"/>
        <w:sz w:val="20"/>
        <w:szCs w:val="20"/>
        <w:lang w:val="pt-PT" w:eastAsia="en-US" w:bidi="ar-SA"/>
      </w:rPr>
    </w:lvl>
    <w:lvl w:ilvl="1" w:tplc="755A87A2">
      <w:numFmt w:val="bullet"/>
      <w:lvlText w:val="•"/>
      <w:lvlJc w:val="left"/>
      <w:pPr>
        <w:ind w:left="1388" w:hanging="567"/>
      </w:pPr>
      <w:rPr>
        <w:rFonts w:hint="default"/>
        <w:lang w:val="pt-PT" w:eastAsia="en-US" w:bidi="ar-SA"/>
      </w:rPr>
    </w:lvl>
    <w:lvl w:ilvl="2" w:tplc="CC6CE46E">
      <w:numFmt w:val="bullet"/>
      <w:lvlText w:val="•"/>
      <w:lvlJc w:val="left"/>
      <w:pPr>
        <w:ind w:left="2356" w:hanging="567"/>
      </w:pPr>
      <w:rPr>
        <w:rFonts w:hint="default"/>
        <w:lang w:val="pt-PT" w:eastAsia="en-US" w:bidi="ar-SA"/>
      </w:rPr>
    </w:lvl>
    <w:lvl w:ilvl="3" w:tplc="0D223B38">
      <w:numFmt w:val="bullet"/>
      <w:lvlText w:val="•"/>
      <w:lvlJc w:val="left"/>
      <w:pPr>
        <w:ind w:left="3324" w:hanging="567"/>
      </w:pPr>
      <w:rPr>
        <w:rFonts w:hint="default"/>
        <w:lang w:val="pt-PT" w:eastAsia="en-US" w:bidi="ar-SA"/>
      </w:rPr>
    </w:lvl>
    <w:lvl w:ilvl="4" w:tplc="2D2A097E">
      <w:numFmt w:val="bullet"/>
      <w:lvlText w:val="•"/>
      <w:lvlJc w:val="left"/>
      <w:pPr>
        <w:ind w:left="4292" w:hanging="567"/>
      </w:pPr>
      <w:rPr>
        <w:rFonts w:hint="default"/>
        <w:lang w:val="pt-PT" w:eastAsia="en-US" w:bidi="ar-SA"/>
      </w:rPr>
    </w:lvl>
    <w:lvl w:ilvl="5" w:tplc="6A723736">
      <w:numFmt w:val="bullet"/>
      <w:lvlText w:val="•"/>
      <w:lvlJc w:val="left"/>
      <w:pPr>
        <w:ind w:left="5260" w:hanging="567"/>
      </w:pPr>
      <w:rPr>
        <w:rFonts w:hint="default"/>
        <w:lang w:val="pt-PT" w:eastAsia="en-US" w:bidi="ar-SA"/>
      </w:rPr>
    </w:lvl>
    <w:lvl w:ilvl="6" w:tplc="86921062">
      <w:numFmt w:val="bullet"/>
      <w:lvlText w:val="•"/>
      <w:lvlJc w:val="left"/>
      <w:pPr>
        <w:ind w:left="6228" w:hanging="567"/>
      </w:pPr>
      <w:rPr>
        <w:rFonts w:hint="default"/>
        <w:lang w:val="pt-PT" w:eastAsia="en-US" w:bidi="ar-SA"/>
      </w:rPr>
    </w:lvl>
    <w:lvl w:ilvl="7" w:tplc="E2FC62EA">
      <w:numFmt w:val="bullet"/>
      <w:lvlText w:val="•"/>
      <w:lvlJc w:val="left"/>
      <w:pPr>
        <w:ind w:left="7196" w:hanging="567"/>
      </w:pPr>
      <w:rPr>
        <w:rFonts w:hint="default"/>
        <w:lang w:val="pt-PT" w:eastAsia="en-US" w:bidi="ar-SA"/>
      </w:rPr>
    </w:lvl>
    <w:lvl w:ilvl="8" w:tplc="3468FFBA">
      <w:numFmt w:val="bullet"/>
      <w:lvlText w:val="•"/>
      <w:lvlJc w:val="left"/>
      <w:pPr>
        <w:ind w:left="8164" w:hanging="567"/>
      </w:pPr>
      <w:rPr>
        <w:rFonts w:hint="default"/>
        <w:lang w:val="pt-PT" w:eastAsia="en-US" w:bidi="ar-SA"/>
      </w:rPr>
    </w:lvl>
  </w:abstractNum>
  <w:abstractNum w:abstractNumId="84" w15:restartNumberingAfterBreak="0">
    <w:nsid w:val="6C303B92"/>
    <w:multiLevelType w:val="multilevel"/>
    <w:tmpl w:val="B43E63B8"/>
    <w:lvl w:ilvl="0">
      <w:start w:val="18"/>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6C582C16"/>
    <w:multiLevelType w:val="multilevel"/>
    <w:tmpl w:val="FB6E56D0"/>
    <w:lvl w:ilvl="0">
      <w:start w:val="15"/>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6D5104FA"/>
    <w:multiLevelType w:val="multilevel"/>
    <w:tmpl w:val="3626CCA0"/>
    <w:lvl w:ilvl="0">
      <w:start w:val="13"/>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6FBB2C82"/>
    <w:multiLevelType w:val="multilevel"/>
    <w:tmpl w:val="60783074"/>
    <w:lvl w:ilvl="0">
      <w:start w:val="1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7138436D"/>
    <w:multiLevelType w:val="multilevel"/>
    <w:tmpl w:val="CB40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EA6D81"/>
    <w:multiLevelType w:val="multilevel"/>
    <w:tmpl w:val="92D21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2933030"/>
    <w:multiLevelType w:val="multilevel"/>
    <w:tmpl w:val="AF38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4E53E5A"/>
    <w:multiLevelType w:val="hybridMultilevel"/>
    <w:tmpl w:val="0E30C7F8"/>
    <w:lvl w:ilvl="0" w:tplc="2DBCFE0C">
      <w:start w:val="1"/>
      <w:numFmt w:val="lowerLetter"/>
      <w:lvlText w:val="%1)"/>
      <w:lvlJc w:val="left"/>
      <w:pPr>
        <w:ind w:left="1775" w:hanging="288"/>
      </w:pPr>
      <w:rPr>
        <w:rFonts w:ascii="Arial" w:eastAsia="Carlito" w:hAnsi="Arial" w:cs="Arial" w:hint="default"/>
        <w:w w:val="103"/>
        <w:sz w:val="20"/>
        <w:szCs w:val="20"/>
        <w:lang w:val="pt-PT" w:eastAsia="en-US" w:bidi="ar-SA"/>
      </w:rPr>
    </w:lvl>
    <w:lvl w:ilvl="1" w:tplc="A3C06630">
      <w:numFmt w:val="bullet"/>
      <w:lvlText w:val="•"/>
      <w:lvlJc w:val="left"/>
      <w:pPr>
        <w:ind w:left="2588" w:hanging="288"/>
      </w:pPr>
      <w:rPr>
        <w:rFonts w:hint="default"/>
        <w:lang w:val="pt-PT" w:eastAsia="en-US" w:bidi="ar-SA"/>
      </w:rPr>
    </w:lvl>
    <w:lvl w:ilvl="2" w:tplc="99B41D68">
      <w:numFmt w:val="bullet"/>
      <w:lvlText w:val="•"/>
      <w:lvlJc w:val="left"/>
      <w:pPr>
        <w:ind w:left="3396" w:hanging="288"/>
      </w:pPr>
      <w:rPr>
        <w:rFonts w:hint="default"/>
        <w:lang w:val="pt-PT" w:eastAsia="en-US" w:bidi="ar-SA"/>
      </w:rPr>
    </w:lvl>
    <w:lvl w:ilvl="3" w:tplc="A016EE4C">
      <w:numFmt w:val="bullet"/>
      <w:lvlText w:val="•"/>
      <w:lvlJc w:val="left"/>
      <w:pPr>
        <w:ind w:left="4204" w:hanging="288"/>
      </w:pPr>
      <w:rPr>
        <w:rFonts w:hint="default"/>
        <w:lang w:val="pt-PT" w:eastAsia="en-US" w:bidi="ar-SA"/>
      </w:rPr>
    </w:lvl>
    <w:lvl w:ilvl="4" w:tplc="6D20C33C">
      <w:numFmt w:val="bullet"/>
      <w:lvlText w:val="•"/>
      <w:lvlJc w:val="left"/>
      <w:pPr>
        <w:ind w:left="5012" w:hanging="288"/>
      </w:pPr>
      <w:rPr>
        <w:rFonts w:hint="default"/>
        <w:lang w:val="pt-PT" w:eastAsia="en-US" w:bidi="ar-SA"/>
      </w:rPr>
    </w:lvl>
    <w:lvl w:ilvl="5" w:tplc="7C1EFCD8">
      <w:numFmt w:val="bullet"/>
      <w:lvlText w:val="•"/>
      <w:lvlJc w:val="left"/>
      <w:pPr>
        <w:ind w:left="5820" w:hanging="288"/>
      </w:pPr>
      <w:rPr>
        <w:rFonts w:hint="default"/>
        <w:lang w:val="pt-PT" w:eastAsia="en-US" w:bidi="ar-SA"/>
      </w:rPr>
    </w:lvl>
    <w:lvl w:ilvl="6" w:tplc="A82897D0">
      <w:numFmt w:val="bullet"/>
      <w:lvlText w:val="•"/>
      <w:lvlJc w:val="left"/>
      <w:pPr>
        <w:ind w:left="6628" w:hanging="288"/>
      </w:pPr>
      <w:rPr>
        <w:rFonts w:hint="default"/>
        <w:lang w:val="pt-PT" w:eastAsia="en-US" w:bidi="ar-SA"/>
      </w:rPr>
    </w:lvl>
    <w:lvl w:ilvl="7" w:tplc="9F7831FA">
      <w:numFmt w:val="bullet"/>
      <w:lvlText w:val="•"/>
      <w:lvlJc w:val="left"/>
      <w:pPr>
        <w:ind w:left="7436" w:hanging="288"/>
      </w:pPr>
      <w:rPr>
        <w:rFonts w:hint="default"/>
        <w:lang w:val="pt-PT" w:eastAsia="en-US" w:bidi="ar-SA"/>
      </w:rPr>
    </w:lvl>
    <w:lvl w:ilvl="8" w:tplc="AF5A8EF4">
      <w:numFmt w:val="bullet"/>
      <w:lvlText w:val="•"/>
      <w:lvlJc w:val="left"/>
      <w:pPr>
        <w:ind w:left="8244" w:hanging="288"/>
      </w:pPr>
      <w:rPr>
        <w:rFonts w:hint="default"/>
        <w:lang w:val="pt-PT" w:eastAsia="en-US" w:bidi="ar-SA"/>
      </w:rPr>
    </w:lvl>
  </w:abstractNum>
  <w:abstractNum w:abstractNumId="92" w15:restartNumberingAfterBreak="0">
    <w:nsid w:val="78F221FF"/>
    <w:multiLevelType w:val="multilevel"/>
    <w:tmpl w:val="DEC861D0"/>
    <w:lvl w:ilvl="0">
      <w:start w:val="1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79062810"/>
    <w:multiLevelType w:val="multilevel"/>
    <w:tmpl w:val="2C22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AF5B22"/>
    <w:multiLevelType w:val="multilevel"/>
    <w:tmpl w:val="20281728"/>
    <w:lvl w:ilvl="0">
      <w:start w:val="14"/>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15:restartNumberingAfterBreak="0">
    <w:nsid w:val="7AD052A2"/>
    <w:multiLevelType w:val="multilevel"/>
    <w:tmpl w:val="C402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B0D630D"/>
    <w:multiLevelType w:val="multilevel"/>
    <w:tmpl w:val="8D5C7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BAE12BF"/>
    <w:multiLevelType w:val="multilevel"/>
    <w:tmpl w:val="D14E3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C454774"/>
    <w:multiLevelType w:val="multilevel"/>
    <w:tmpl w:val="D61E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C563982"/>
    <w:multiLevelType w:val="multilevel"/>
    <w:tmpl w:val="DA98A0A2"/>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0" w15:restartNumberingAfterBreak="0">
    <w:nsid w:val="7CF1764E"/>
    <w:multiLevelType w:val="multilevel"/>
    <w:tmpl w:val="BF28D1E0"/>
    <w:lvl w:ilvl="0">
      <w:start w:val="7"/>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7EA01961"/>
    <w:multiLevelType w:val="multilevel"/>
    <w:tmpl w:val="0FAA6008"/>
    <w:lvl w:ilvl="0">
      <w:start w:val="24"/>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44495178">
    <w:abstractNumId w:val="1"/>
  </w:num>
  <w:num w:numId="2" w16cid:durableId="1690519731">
    <w:abstractNumId w:val="2"/>
  </w:num>
  <w:num w:numId="3" w16cid:durableId="1181164349">
    <w:abstractNumId w:val="0"/>
  </w:num>
  <w:num w:numId="4" w16cid:durableId="411925528">
    <w:abstractNumId w:val="34"/>
  </w:num>
  <w:num w:numId="5" w16cid:durableId="222258608">
    <w:abstractNumId w:val="22"/>
  </w:num>
  <w:num w:numId="6" w16cid:durableId="1696541825">
    <w:abstractNumId w:val="3"/>
  </w:num>
  <w:num w:numId="7" w16cid:durableId="1627201641">
    <w:abstractNumId w:val="29"/>
  </w:num>
  <w:num w:numId="8" w16cid:durableId="312367842">
    <w:abstractNumId w:val="61"/>
  </w:num>
  <w:num w:numId="9" w16cid:durableId="147525058">
    <w:abstractNumId w:val="47"/>
  </w:num>
  <w:num w:numId="10" w16cid:durableId="1820999564">
    <w:abstractNumId w:val="83"/>
  </w:num>
  <w:num w:numId="11" w16cid:durableId="762997430">
    <w:abstractNumId w:val="80"/>
  </w:num>
  <w:num w:numId="12" w16cid:durableId="2028750579">
    <w:abstractNumId w:val="48"/>
  </w:num>
  <w:num w:numId="13" w16cid:durableId="302738285">
    <w:abstractNumId w:val="38"/>
  </w:num>
  <w:num w:numId="14" w16cid:durableId="996348223">
    <w:abstractNumId w:val="44"/>
  </w:num>
  <w:num w:numId="15" w16cid:durableId="614602518">
    <w:abstractNumId w:val="91"/>
  </w:num>
  <w:num w:numId="16" w16cid:durableId="592737520">
    <w:abstractNumId w:val="96"/>
  </w:num>
  <w:num w:numId="17" w16cid:durableId="774401677">
    <w:abstractNumId w:val="7"/>
  </w:num>
  <w:num w:numId="18" w16cid:durableId="1942444883">
    <w:abstractNumId w:val="71"/>
  </w:num>
  <w:num w:numId="19" w16cid:durableId="526792554">
    <w:abstractNumId w:val="42"/>
  </w:num>
  <w:num w:numId="20" w16cid:durableId="480078368">
    <w:abstractNumId w:val="5"/>
  </w:num>
  <w:num w:numId="21" w16cid:durableId="726416088">
    <w:abstractNumId w:val="89"/>
  </w:num>
  <w:num w:numId="22" w16cid:durableId="680592237">
    <w:abstractNumId w:val="18"/>
  </w:num>
  <w:num w:numId="23" w16cid:durableId="1874926541">
    <w:abstractNumId w:val="77"/>
  </w:num>
  <w:num w:numId="24" w16cid:durableId="1248418769">
    <w:abstractNumId w:val="99"/>
  </w:num>
  <w:num w:numId="25" w16cid:durableId="452096372">
    <w:abstractNumId w:val="74"/>
  </w:num>
  <w:num w:numId="26" w16cid:durableId="618487011">
    <w:abstractNumId w:val="16"/>
  </w:num>
  <w:num w:numId="27" w16cid:durableId="775828592">
    <w:abstractNumId w:val="20"/>
  </w:num>
  <w:num w:numId="28" w16cid:durableId="374738291">
    <w:abstractNumId w:val="82"/>
  </w:num>
  <w:num w:numId="29" w16cid:durableId="623387080">
    <w:abstractNumId w:val="23"/>
  </w:num>
  <w:num w:numId="30" w16cid:durableId="984703590">
    <w:abstractNumId w:val="35"/>
  </w:num>
  <w:num w:numId="31" w16cid:durableId="464742864">
    <w:abstractNumId w:val="69"/>
  </w:num>
  <w:num w:numId="32" w16cid:durableId="1456945980">
    <w:abstractNumId w:val="65"/>
  </w:num>
  <w:num w:numId="33" w16cid:durableId="147482715">
    <w:abstractNumId w:val="31"/>
  </w:num>
  <w:num w:numId="34" w16cid:durableId="1994337179">
    <w:abstractNumId w:val="25"/>
  </w:num>
  <w:num w:numId="35" w16cid:durableId="154299515">
    <w:abstractNumId w:val="100"/>
  </w:num>
  <w:num w:numId="36" w16cid:durableId="611323651">
    <w:abstractNumId w:val="79"/>
  </w:num>
  <w:num w:numId="37" w16cid:durableId="1805929082">
    <w:abstractNumId w:val="67"/>
  </w:num>
  <w:num w:numId="38" w16cid:durableId="971327983">
    <w:abstractNumId w:val="10"/>
  </w:num>
  <w:num w:numId="39" w16cid:durableId="1502549611">
    <w:abstractNumId w:val="92"/>
  </w:num>
  <w:num w:numId="40" w16cid:durableId="472062449">
    <w:abstractNumId w:val="87"/>
  </w:num>
  <w:num w:numId="41" w16cid:durableId="1741829665">
    <w:abstractNumId w:val="86"/>
  </w:num>
  <w:num w:numId="42" w16cid:durableId="251087984">
    <w:abstractNumId w:val="94"/>
  </w:num>
  <w:num w:numId="43" w16cid:durableId="592476584">
    <w:abstractNumId w:val="85"/>
  </w:num>
  <w:num w:numId="44" w16cid:durableId="447160745">
    <w:abstractNumId w:val="19"/>
  </w:num>
  <w:num w:numId="45" w16cid:durableId="420953689">
    <w:abstractNumId w:val="76"/>
  </w:num>
  <w:num w:numId="46" w16cid:durableId="98913200">
    <w:abstractNumId w:val="84"/>
  </w:num>
  <w:num w:numId="47" w16cid:durableId="941258198">
    <w:abstractNumId w:val="60"/>
  </w:num>
  <w:num w:numId="48" w16cid:durableId="9726357">
    <w:abstractNumId w:val="81"/>
  </w:num>
  <w:num w:numId="49" w16cid:durableId="714694928">
    <w:abstractNumId w:val="63"/>
  </w:num>
  <w:num w:numId="50" w16cid:durableId="1906867314">
    <w:abstractNumId w:val="33"/>
  </w:num>
  <w:num w:numId="51" w16cid:durableId="1673601744">
    <w:abstractNumId w:val="57"/>
  </w:num>
  <w:num w:numId="52" w16cid:durableId="248582096">
    <w:abstractNumId w:val="101"/>
  </w:num>
  <w:num w:numId="53" w16cid:durableId="1572083578">
    <w:abstractNumId w:val="30"/>
  </w:num>
  <w:num w:numId="54" w16cid:durableId="629895036">
    <w:abstractNumId w:val="28"/>
  </w:num>
  <w:num w:numId="55" w16cid:durableId="846167006">
    <w:abstractNumId w:val="72"/>
  </w:num>
  <w:num w:numId="56" w16cid:durableId="1568877251">
    <w:abstractNumId w:val="53"/>
  </w:num>
  <w:num w:numId="57" w16cid:durableId="235358178">
    <w:abstractNumId w:val="64"/>
  </w:num>
  <w:num w:numId="58" w16cid:durableId="847213541">
    <w:abstractNumId w:val="17"/>
  </w:num>
  <w:num w:numId="59" w16cid:durableId="353851142">
    <w:abstractNumId w:val="26"/>
  </w:num>
  <w:num w:numId="60" w16cid:durableId="103306872">
    <w:abstractNumId w:val="27"/>
  </w:num>
  <w:num w:numId="61" w16cid:durableId="172577965">
    <w:abstractNumId w:val="73"/>
  </w:num>
  <w:num w:numId="62" w16cid:durableId="1811170557">
    <w:abstractNumId w:val="52"/>
  </w:num>
  <w:num w:numId="63" w16cid:durableId="608659927">
    <w:abstractNumId w:val="12"/>
  </w:num>
  <w:num w:numId="64" w16cid:durableId="89943604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566768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78029803">
    <w:abstractNumId w:val="43"/>
  </w:num>
  <w:num w:numId="67" w16cid:durableId="740717609">
    <w:abstractNumId w:val="36"/>
  </w:num>
  <w:num w:numId="68" w16cid:durableId="1892185130">
    <w:abstractNumId w:val="54"/>
  </w:num>
  <w:num w:numId="69" w16cid:durableId="1060521829">
    <w:abstractNumId w:val="6"/>
  </w:num>
  <w:num w:numId="70" w16cid:durableId="1205291398">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111729493">
    <w:abstractNumId w:val="24"/>
    <w:lvlOverride w:ilvl="0">
      <w:startOverride w:val="12"/>
    </w:lvlOverride>
    <w:lvlOverride w:ilvl="1">
      <w:startOverride w:val="8"/>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54335032">
    <w:abstractNumId w:val="14"/>
    <w:lvlOverride w:ilvl="0">
      <w:startOverride w:val="12"/>
    </w:lvlOverride>
    <w:lvlOverride w:ilvl="1">
      <w:startOverride w:val="8"/>
    </w:lvlOverride>
    <w:lvlOverride w:ilvl="2">
      <w:startOverride w:val="7"/>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618027746">
    <w:abstractNumId w:val="15"/>
  </w:num>
  <w:num w:numId="74" w16cid:durableId="1139301941">
    <w:abstractNumId w:val="45"/>
  </w:num>
  <w:num w:numId="75" w16cid:durableId="97261438">
    <w:abstractNumId w:val="62"/>
  </w:num>
  <w:num w:numId="76" w16cid:durableId="976686028">
    <w:abstractNumId w:val="50"/>
  </w:num>
  <w:num w:numId="77" w16cid:durableId="211311161">
    <w:abstractNumId w:val="13"/>
  </w:num>
  <w:num w:numId="78" w16cid:durableId="1720855422">
    <w:abstractNumId w:val="37"/>
  </w:num>
  <w:num w:numId="79" w16cid:durableId="985205769">
    <w:abstractNumId w:val="70"/>
  </w:num>
  <w:num w:numId="80" w16cid:durableId="2021465757">
    <w:abstractNumId w:val="55"/>
  </w:num>
  <w:num w:numId="81" w16cid:durableId="1598441791">
    <w:abstractNumId w:val="21"/>
  </w:num>
  <w:num w:numId="82" w16cid:durableId="1008021921">
    <w:abstractNumId w:val="98"/>
  </w:num>
  <w:num w:numId="83" w16cid:durableId="242760813">
    <w:abstractNumId w:val="9"/>
  </w:num>
  <w:num w:numId="84" w16cid:durableId="1200900064">
    <w:abstractNumId w:val="59"/>
  </w:num>
  <w:num w:numId="85" w16cid:durableId="1676884029">
    <w:abstractNumId w:val="49"/>
  </w:num>
  <w:num w:numId="86" w16cid:durableId="1532456558">
    <w:abstractNumId w:val="75"/>
  </w:num>
  <w:num w:numId="87" w16cid:durableId="1521778399">
    <w:abstractNumId w:val="95"/>
  </w:num>
  <w:num w:numId="88" w16cid:durableId="1786999884">
    <w:abstractNumId w:val="88"/>
  </w:num>
  <w:num w:numId="89" w16cid:durableId="911886762">
    <w:abstractNumId w:val="56"/>
  </w:num>
  <w:num w:numId="90" w16cid:durableId="1177766594">
    <w:abstractNumId w:val="8"/>
  </w:num>
  <w:num w:numId="91" w16cid:durableId="1647200837">
    <w:abstractNumId w:val="4"/>
  </w:num>
  <w:num w:numId="92" w16cid:durableId="1284461189">
    <w:abstractNumId w:val="32"/>
  </w:num>
  <w:num w:numId="93" w16cid:durableId="1081412244">
    <w:abstractNumId w:val="51"/>
  </w:num>
  <w:num w:numId="94" w16cid:durableId="1330913056">
    <w:abstractNumId w:val="11"/>
  </w:num>
  <w:num w:numId="95" w16cid:durableId="437524772">
    <w:abstractNumId w:val="41"/>
  </w:num>
  <w:num w:numId="96" w16cid:durableId="1212692391">
    <w:abstractNumId w:val="66"/>
  </w:num>
  <w:num w:numId="97" w16cid:durableId="2009167585">
    <w:abstractNumId w:val="93"/>
  </w:num>
  <w:num w:numId="98" w16cid:durableId="912162777">
    <w:abstractNumId w:val="90"/>
  </w:num>
  <w:num w:numId="99" w16cid:durableId="196703439">
    <w:abstractNumId w:val="78"/>
  </w:num>
  <w:num w:numId="100" w16cid:durableId="1889684155">
    <w:abstractNumId w:val="97"/>
  </w:num>
  <w:num w:numId="101" w16cid:durableId="1772895281">
    <w:abstractNumId w:val="39"/>
  </w:num>
  <w:num w:numId="102" w16cid:durableId="1178665278">
    <w:abstractNumId w:val="4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68A"/>
    <w:rsid w:val="000111B1"/>
    <w:rsid w:val="00011275"/>
    <w:rsid w:val="000136CF"/>
    <w:rsid w:val="00015C0B"/>
    <w:rsid w:val="000224AE"/>
    <w:rsid w:val="00026B83"/>
    <w:rsid w:val="00044A76"/>
    <w:rsid w:val="00054573"/>
    <w:rsid w:val="00064C1E"/>
    <w:rsid w:val="00065A09"/>
    <w:rsid w:val="000771AB"/>
    <w:rsid w:val="000A4261"/>
    <w:rsid w:val="000A6FC9"/>
    <w:rsid w:val="000B1116"/>
    <w:rsid w:val="000B2973"/>
    <w:rsid w:val="000C4EC3"/>
    <w:rsid w:val="000D4ABA"/>
    <w:rsid w:val="000E6E0C"/>
    <w:rsid w:val="00103CF2"/>
    <w:rsid w:val="00162990"/>
    <w:rsid w:val="0016302F"/>
    <w:rsid w:val="00171550"/>
    <w:rsid w:val="0018468A"/>
    <w:rsid w:val="001D6F5B"/>
    <w:rsid w:val="001E20AD"/>
    <w:rsid w:val="001E281C"/>
    <w:rsid w:val="001E36B4"/>
    <w:rsid w:val="001E4DC9"/>
    <w:rsid w:val="0022615D"/>
    <w:rsid w:val="00232E13"/>
    <w:rsid w:val="0023488A"/>
    <w:rsid w:val="0025535A"/>
    <w:rsid w:val="0025555B"/>
    <w:rsid w:val="0026671B"/>
    <w:rsid w:val="00270E2F"/>
    <w:rsid w:val="00292065"/>
    <w:rsid w:val="002F50E5"/>
    <w:rsid w:val="002F6265"/>
    <w:rsid w:val="00341300"/>
    <w:rsid w:val="0034430B"/>
    <w:rsid w:val="003630BE"/>
    <w:rsid w:val="00365CC4"/>
    <w:rsid w:val="00366F6B"/>
    <w:rsid w:val="00392103"/>
    <w:rsid w:val="003A48EF"/>
    <w:rsid w:val="003A4E85"/>
    <w:rsid w:val="003D59CA"/>
    <w:rsid w:val="003F1A13"/>
    <w:rsid w:val="00410570"/>
    <w:rsid w:val="004340B9"/>
    <w:rsid w:val="004527C8"/>
    <w:rsid w:val="00491FD1"/>
    <w:rsid w:val="004938AA"/>
    <w:rsid w:val="00496EC3"/>
    <w:rsid w:val="004C50F3"/>
    <w:rsid w:val="004E1B78"/>
    <w:rsid w:val="004E5D39"/>
    <w:rsid w:val="0050708A"/>
    <w:rsid w:val="0052126C"/>
    <w:rsid w:val="005227CD"/>
    <w:rsid w:val="0052430D"/>
    <w:rsid w:val="005679D1"/>
    <w:rsid w:val="005771CF"/>
    <w:rsid w:val="00580BD6"/>
    <w:rsid w:val="00586AFB"/>
    <w:rsid w:val="00595368"/>
    <w:rsid w:val="005A5383"/>
    <w:rsid w:val="005B053F"/>
    <w:rsid w:val="005C596B"/>
    <w:rsid w:val="00606DF2"/>
    <w:rsid w:val="006141A4"/>
    <w:rsid w:val="00620658"/>
    <w:rsid w:val="00633B03"/>
    <w:rsid w:val="00634899"/>
    <w:rsid w:val="00653F90"/>
    <w:rsid w:val="00665DB8"/>
    <w:rsid w:val="00670254"/>
    <w:rsid w:val="00671E1D"/>
    <w:rsid w:val="00674C76"/>
    <w:rsid w:val="006868BF"/>
    <w:rsid w:val="0069594E"/>
    <w:rsid w:val="0069749D"/>
    <w:rsid w:val="006B6C93"/>
    <w:rsid w:val="006D59E2"/>
    <w:rsid w:val="006D6431"/>
    <w:rsid w:val="006D746C"/>
    <w:rsid w:val="006F3640"/>
    <w:rsid w:val="007072AA"/>
    <w:rsid w:val="00726576"/>
    <w:rsid w:val="00742B7C"/>
    <w:rsid w:val="00761916"/>
    <w:rsid w:val="00763098"/>
    <w:rsid w:val="00767CD5"/>
    <w:rsid w:val="007928E2"/>
    <w:rsid w:val="007C49A8"/>
    <w:rsid w:val="0080789C"/>
    <w:rsid w:val="008241A2"/>
    <w:rsid w:val="00831D33"/>
    <w:rsid w:val="008504B3"/>
    <w:rsid w:val="00865227"/>
    <w:rsid w:val="008819A1"/>
    <w:rsid w:val="00882737"/>
    <w:rsid w:val="00892F5A"/>
    <w:rsid w:val="008A2584"/>
    <w:rsid w:val="008B05B2"/>
    <w:rsid w:val="008B4A21"/>
    <w:rsid w:val="008B4F18"/>
    <w:rsid w:val="008D25CE"/>
    <w:rsid w:val="008D51C1"/>
    <w:rsid w:val="008F6808"/>
    <w:rsid w:val="009055C6"/>
    <w:rsid w:val="00917760"/>
    <w:rsid w:val="00920F60"/>
    <w:rsid w:val="00932C36"/>
    <w:rsid w:val="00937975"/>
    <w:rsid w:val="00943001"/>
    <w:rsid w:val="00944324"/>
    <w:rsid w:val="00970C31"/>
    <w:rsid w:val="009A03CB"/>
    <w:rsid w:val="009A36AD"/>
    <w:rsid w:val="009C1A3E"/>
    <w:rsid w:val="009E5840"/>
    <w:rsid w:val="009F2E55"/>
    <w:rsid w:val="00A04542"/>
    <w:rsid w:val="00A05336"/>
    <w:rsid w:val="00A05AA8"/>
    <w:rsid w:val="00A33854"/>
    <w:rsid w:val="00A42A1C"/>
    <w:rsid w:val="00A50036"/>
    <w:rsid w:val="00A61A9C"/>
    <w:rsid w:val="00A81F63"/>
    <w:rsid w:val="00AB004D"/>
    <w:rsid w:val="00AC742D"/>
    <w:rsid w:val="00AD7D55"/>
    <w:rsid w:val="00AE28CD"/>
    <w:rsid w:val="00AE7627"/>
    <w:rsid w:val="00B155B9"/>
    <w:rsid w:val="00B3511D"/>
    <w:rsid w:val="00B6370B"/>
    <w:rsid w:val="00B65C11"/>
    <w:rsid w:val="00B826C7"/>
    <w:rsid w:val="00B90CF3"/>
    <w:rsid w:val="00BA54A6"/>
    <w:rsid w:val="00BC77DA"/>
    <w:rsid w:val="00BD52D3"/>
    <w:rsid w:val="00C11411"/>
    <w:rsid w:val="00C254BF"/>
    <w:rsid w:val="00C26CBD"/>
    <w:rsid w:val="00C36BDE"/>
    <w:rsid w:val="00C40EA3"/>
    <w:rsid w:val="00C51ADB"/>
    <w:rsid w:val="00C60BDB"/>
    <w:rsid w:val="00C73DF4"/>
    <w:rsid w:val="00C82238"/>
    <w:rsid w:val="00CA5408"/>
    <w:rsid w:val="00CB04F8"/>
    <w:rsid w:val="00CC305B"/>
    <w:rsid w:val="00CC7686"/>
    <w:rsid w:val="00D1012A"/>
    <w:rsid w:val="00D164DD"/>
    <w:rsid w:val="00D24091"/>
    <w:rsid w:val="00D37B11"/>
    <w:rsid w:val="00D43DFE"/>
    <w:rsid w:val="00D61885"/>
    <w:rsid w:val="00D61BD2"/>
    <w:rsid w:val="00D71309"/>
    <w:rsid w:val="00D724FA"/>
    <w:rsid w:val="00D73A17"/>
    <w:rsid w:val="00D77C2E"/>
    <w:rsid w:val="00D92A36"/>
    <w:rsid w:val="00D969ED"/>
    <w:rsid w:val="00DC6969"/>
    <w:rsid w:val="00DD2E0B"/>
    <w:rsid w:val="00DE00EE"/>
    <w:rsid w:val="00DE1908"/>
    <w:rsid w:val="00DE1C12"/>
    <w:rsid w:val="00E12768"/>
    <w:rsid w:val="00E42A67"/>
    <w:rsid w:val="00E517DA"/>
    <w:rsid w:val="00E57A54"/>
    <w:rsid w:val="00E659CF"/>
    <w:rsid w:val="00E84AD8"/>
    <w:rsid w:val="00E852F0"/>
    <w:rsid w:val="00E86F35"/>
    <w:rsid w:val="00E9046B"/>
    <w:rsid w:val="00EB1D10"/>
    <w:rsid w:val="00EB32F9"/>
    <w:rsid w:val="00EC10FD"/>
    <w:rsid w:val="00EC62C2"/>
    <w:rsid w:val="00ED7632"/>
    <w:rsid w:val="00EE3DF3"/>
    <w:rsid w:val="00EF36BF"/>
    <w:rsid w:val="00EF4C1F"/>
    <w:rsid w:val="00EF6749"/>
    <w:rsid w:val="00EF6FEC"/>
    <w:rsid w:val="00F10518"/>
    <w:rsid w:val="00F22203"/>
    <w:rsid w:val="00F23812"/>
    <w:rsid w:val="00F23F5E"/>
    <w:rsid w:val="00F2556C"/>
    <w:rsid w:val="00F32C66"/>
    <w:rsid w:val="00F36135"/>
    <w:rsid w:val="00F4636D"/>
    <w:rsid w:val="00F51B76"/>
    <w:rsid w:val="00F531F7"/>
    <w:rsid w:val="00F552F0"/>
    <w:rsid w:val="00F608E6"/>
    <w:rsid w:val="00F95527"/>
    <w:rsid w:val="00FA3EEA"/>
    <w:rsid w:val="00FC7862"/>
    <w:rsid w:val="00FE2E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9147A"/>
  <w15:chartTrackingRefBased/>
  <w15:docId w15:val="{81A62AC6-BC72-489E-A206-137E20497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DFE"/>
    <w:pPr>
      <w:spacing w:line="256" w:lineRule="auto"/>
    </w:pPr>
  </w:style>
  <w:style w:type="paragraph" w:styleId="Ttulo10">
    <w:name w:val="heading 1"/>
    <w:basedOn w:val="Normal"/>
    <w:next w:val="Normal"/>
    <w:link w:val="Ttulo1Char"/>
    <w:uiPriority w:val="9"/>
    <w:qFormat/>
    <w:rsid w:val="005A5383"/>
    <w:pPr>
      <w:keepNext/>
      <w:spacing w:after="0" w:line="240" w:lineRule="auto"/>
      <w:ind w:firstLine="567"/>
      <w:jc w:val="both"/>
      <w:outlineLvl w:val="0"/>
    </w:pPr>
    <w:rPr>
      <w:rFonts w:ascii="Courier New" w:eastAsia="Times New Roman" w:hAnsi="Courier New" w:cs="Times New Roman"/>
      <w:b/>
      <w:snapToGrid w:val="0"/>
      <w:sz w:val="24"/>
      <w:szCs w:val="20"/>
      <w:lang w:eastAsia="pt-BR"/>
    </w:rPr>
  </w:style>
  <w:style w:type="paragraph" w:styleId="Ttulo2">
    <w:name w:val="heading 2"/>
    <w:aliases w:val="H2"/>
    <w:basedOn w:val="Normal"/>
    <w:next w:val="Normal"/>
    <w:link w:val="Ttulo2Char"/>
    <w:qFormat/>
    <w:rsid w:val="00633B03"/>
    <w:pPr>
      <w:keepNext/>
      <w:suppressAutoHyphens/>
      <w:spacing w:after="0" w:line="240" w:lineRule="auto"/>
      <w:jc w:val="both"/>
      <w:outlineLvl w:val="1"/>
    </w:pPr>
    <w:rPr>
      <w:rFonts w:ascii="Arial" w:eastAsia="Times New Roman" w:hAnsi="Arial" w:cs="Times New Roman"/>
      <w:b/>
      <w:bCs/>
      <w:sz w:val="24"/>
      <w:szCs w:val="20"/>
      <w:lang w:eastAsia="ar-SA"/>
    </w:rPr>
  </w:style>
  <w:style w:type="paragraph" w:styleId="Ttulo3">
    <w:name w:val="heading 3"/>
    <w:aliases w:val="H3"/>
    <w:basedOn w:val="Normal"/>
    <w:next w:val="Normal"/>
    <w:link w:val="Ttulo3Char"/>
    <w:qFormat/>
    <w:rsid w:val="00633B03"/>
    <w:pPr>
      <w:keepNext/>
      <w:suppressAutoHyphens/>
      <w:spacing w:before="240" w:after="60" w:line="240" w:lineRule="auto"/>
      <w:outlineLvl w:val="2"/>
    </w:pPr>
    <w:rPr>
      <w:rFonts w:ascii="Arial" w:eastAsia="Times New Roman" w:hAnsi="Arial" w:cs="Times New Roman"/>
      <w:b/>
      <w:bCs/>
      <w:sz w:val="26"/>
      <w:szCs w:val="26"/>
      <w:lang w:eastAsia="ar-SA"/>
    </w:rPr>
  </w:style>
  <w:style w:type="paragraph" w:styleId="Ttulo4">
    <w:name w:val="heading 4"/>
    <w:aliases w:val="H4"/>
    <w:basedOn w:val="Normal"/>
    <w:next w:val="Normal"/>
    <w:link w:val="Ttulo4Char"/>
    <w:qFormat/>
    <w:rsid w:val="00633B03"/>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aliases w:val="H5"/>
    <w:basedOn w:val="Normal"/>
    <w:next w:val="Normal"/>
    <w:link w:val="Ttulo5Char"/>
    <w:unhideWhenUsed/>
    <w:qFormat/>
    <w:rsid w:val="003A48EF"/>
    <w:pPr>
      <w:keepNext/>
      <w:keepLines/>
      <w:spacing w:before="40" w:after="0" w:line="240" w:lineRule="auto"/>
      <w:outlineLvl w:val="4"/>
    </w:pPr>
    <w:rPr>
      <w:rFonts w:asciiTheme="majorHAnsi" w:eastAsiaTheme="majorEastAsia" w:hAnsiTheme="majorHAnsi" w:cstheme="majorBidi"/>
      <w:snapToGrid w:val="0"/>
      <w:color w:val="2F5496" w:themeColor="accent1" w:themeShade="BF"/>
      <w:sz w:val="24"/>
      <w:szCs w:val="20"/>
      <w:lang w:eastAsia="pt-BR"/>
    </w:rPr>
  </w:style>
  <w:style w:type="paragraph" w:styleId="Ttulo6">
    <w:name w:val="heading 6"/>
    <w:basedOn w:val="Normal"/>
    <w:next w:val="Normal"/>
    <w:link w:val="Ttulo6Char"/>
    <w:qFormat/>
    <w:rsid w:val="00633B03"/>
    <w:pPr>
      <w:keepNext/>
      <w:spacing w:after="0" w:line="240" w:lineRule="exact"/>
      <w:ind w:right="-375"/>
      <w:jc w:val="both"/>
      <w:outlineLvl w:val="5"/>
    </w:pPr>
    <w:rPr>
      <w:rFonts w:ascii="Arial" w:eastAsia="Times New Roman" w:hAnsi="Arial" w:cs="Times New Roman"/>
      <w:b/>
      <w:bCs/>
      <w:color w:val="000000"/>
      <w:sz w:val="20"/>
      <w:szCs w:val="24"/>
      <w:lang w:eastAsia="ar-SA"/>
    </w:rPr>
  </w:style>
  <w:style w:type="paragraph" w:styleId="Ttulo7">
    <w:name w:val="heading 7"/>
    <w:basedOn w:val="Normal"/>
    <w:next w:val="Normal"/>
    <w:link w:val="Ttulo7Char"/>
    <w:unhideWhenUsed/>
    <w:qFormat/>
    <w:rsid w:val="005A5383"/>
    <w:pPr>
      <w:keepNext/>
      <w:keepLines/>
      <w:spacing w:before="40" w:after="0"/>
      <w:outlineLvl w:val="6"/>
    </w:pPr>
    <w:rPr>
      <w:rFonts w:ascii="Calibri Light" w:eastAsia="Times New Roman" w:hAnsi="Calibri Light" w:cs="Times New Roman"/>
      <w:i/>
      <w:iCs/>
      <w:snapToGrid w:val="0"/>
      <w:color w:val="1F3763"/>
      <w:sz w:val="24"/>
      <w:szCs w:val="20"/>
      <w:lang w:eastAsia="pt-BR"/>
    </w:rPr>
  </w:style>
  <w:style w:type="paragraph" w:styleId="Ttulo8">
    <w:name w:val="heading 8"/>
    <w:basedOn w:val="Normal"/>
    <w:next w:val="Normal"/>
    <w:link w:val="Ttulo8Char"/>
    <w:qFormat/>
    <w:rsid w:val="00633B03"/>
    <w:pPr>
      <w:keepNext/>
      <w:widowControl w:val="0"/>
      <w:autoSpaceDE w:val="0"/>
      <w:autoSpaceDN w:val="0"/>
      <w:adjustRightInd w:val="0"/>
      <w:spacing w:after="0" w:line="240" w:lineRule="auto"/>
      <w:outlineLvl w:val="7"/>
    </w:pPr>
    <w:rPr>
      <w:rFonts w:ascii="Times New Roman" w:eastAsia="Times New Roman" w:hAnsi="Times New Roman" w:cs="Times New Roman"/>
      <w:b/>
      <w:sz w:val="24"/>
      <w:szCs w:val="20"/>
      <w:u w:val="single"/>
      <w:lang w:eastAsia="ar-SA"/>
    </w:rPr>
  </w:style>
  <w:style w:type="paragraph" w:styleId="Ttulo9">
    <w:name w:val="heading 9"/>
    <w:basedOn w:val="Normal"/>
    <w:next w:val="Normal"/>
    <w:link w:val="Ttulo9Char"/>
    <w:uiPriority w:val="99"/>
    <w:qFormat/>
    <w:rsid w:val="00633B03"/>
    <w:pPr>
      <w:spacing w:before="240" w:after="60" w:line="240" w:lineRule="auto"/>
      <w:outlineLvl w:val="8"/>
    </w:pPr>
    <w:rPr>
      <w:rFonts w:ascii="Arial" w:eastAsia="Times New Roman" w:hAnsi="Arial" w:cs="Times New Roman"/>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abeçalho superior"/>
    <w:basedOn w:val="Normal"/>
    <w:link w:val="CabealhoChar"/>
    <w:uiPriority w:val="99"/>
    <w:unhideWhenUsed/>
    <w:rsid w:val="0018468A"/>
    <w:pPr>
      <w:tabs>
        <w:tab w:val="center" w:pos="4252"/>
        <w:tab w:val="right" w:pos="8504"/>
      </w:tabs>
      <w:spacing w:after="0" w:line="240" w:lineRule="auto"/>
    </w:pPr>
  </w:style>
  <w:style w:type="character" w:customStyle="1" w:styleId="CabealhoChar">
    <w:name w:val="Cabeçalho Char"/>
    <w:aliases w:val=" Char Char,Char Char,Cabeçalho superior Char"/>
    <w:basedOn w:val="Fontepargpadro"/>
    <w:link w:val="Cabealho"/>
    <w:uiPriority w:val="99"/>
    <w:rsid w:val="0018468A"/>
  </w:style>
  <w:style w:type="paragraph" w:styleId="Rodap">
    <w:name w:val="footer"/>
    <w:basedOn w:val="Normal"/>
    <w:link w:val="RodapChar"/>
    <w:uiPriority w:val="99"/>
    <w:unhideWhenUsed/>
    <w:rsid w:val="0018468A"/>
    <w:pPr>
      <w:tabs>
        <w:tab w:val="center" w:pos="4252"/>
        <w:tab w:val="right" w:pos="8504"/>
      </w:tabs>
      <w:spacing w:after="0" w:line="240" w:lineRule="auto"/>
    </w:pPr>
  </w:style>
  <w:style w:type="character" w:customStyle="1" w:styleId="RodapChar">
    <w:name w:val="Rodapé Char"/>
    <w:basedOn w:val="Fontepargpadro"/>
    <w:link w:val="Rodap"/>
    <w:uiPriority w:val="99"/>
    <w:rsid w:val="0018468A"/>
  </w:style>
  <w:style w:type="character" w:customStyle="1" w:styleId="Ttulo1Char">
    <w:name w:val="Título 1 Char"/>
    <w:basedOn w:val="Fontepargpadro"/>
    <w:link w:val="Ttulo10"/>
    <w:uiPriority w:val="9"/>
    <w:rsid w:val="005A5383"/>
    <w:rPr>
      <w:rFonts w:ascii="Courier New" w:eastAsia="Times New Roman" w:hAnsi="Courier New" w:cs="Times New Roman"/>
      <w:b/>
      <w:snapToGrid w:val="0"/>
      <w:sz w:val="24"/>
      <w:szCs w:val="20"/>
      <w:lang w:eastAsia="pt-BR"/>
    </w:rPr>
  </w:style>
  <w:style w:type="paragraph" w:customStyle="1" w:styleId="Ttulo71">
    <w:name w:val="Título 71"/>
    <w:basedOn w:val="Normal"/>
    <w:next w:val="Normal"/>
    <w:uiPriority w:val="9"/>
    <w:unhideWhenUsed/>
    <w:qFormat/>
    <w:rsid w:val="005A5383"/>
    <w:pPr>
      <w:keepNext/>
      <w:keepLines/>
      <w:spacing w:before="40" w:after="0" w:line="240" w:lineRule="auto"/>
      <w:outlineLvl w:val="6"/>
    </w:pPr>
    <w:rPr>
      <w:rFonts w:ascii="Calibri Light" w:eastAsia="Times New Roman" w:hAnsi="Calibri Light" w:cs="Times New Roman"/>
      <w:i/>
      <w:iCs/>
      <w:snapToGrid w:val="0"/>
      <w:color w:val="1F3763"/>
      <w:sz w:val="24"/>
      <w:szCs w:val="20"/>
      <w:lang w:eastAsia="pt-BR"/>
    </w:rPr>
  </w:style>
  <w:style w:type="numbering" w:customStyle="1" w:styleId="Semlista1">
    <w:name w:val="Sem lista1"/>
    <w:next w:val="Semlista"/>
    <w:uiPriority w:val="99"/>
    <w:semiHidden/>
    <w:unhideWhenUsed/>
    <w:rsid w:val="005A5383"/>
  </w:style>
  <w:style w:type="paragraph" w:styleId="Corpodetexto">
    <w:name w:val="Body Text"/>
    <w:aliases w:val="Quote"/>
    <w:basedOn w:val="Normal"/>
    <w:link w:val="CorpodetextoChar"/>
    <w:qFormat/>
    <w:rsid w:val="005A5383"/>
    <w:pPr>
      <w:spacing w:after="0" w:line="240" w:lineRule="auto"/>
      <w:jc w:val="both"/>
    </w:pPr>
    <w:rPr>
      <w:rFonts w:ascii="Courier New" w:eastAsia="Times New Roman" w:hAnsi="Courier New" w:cs="Times New Roman"/>
      <w:b/>
      <w:snapToGrid w:val="0"/>
      <w:sz w:val="24"/>
      <w:szCs w:val="20"/>
      <w:lang w:eastAsia="pt-BR"/>
    </w:rPr>
  </w:style>
  <w:style w:type="character" w:customStyle="1" w:styleId="CorpodetextoChar">
    <w:name w:val="Corpo de texto Char"/>
    <w:aliases w:val="Quote Char"/>
    <w:basedOn w:val="Fontepargpadro"/>
    <w:link w:val="Corpodetexto"/>
    <w:rsid w:val="005A5383"/>
    <w:rPr>
      <w:rFonts w:ascii="Courier New" w:eastAsia="Times New Roman" w:hAnsi="Courier New" w:cs="Times New Roman"/>
      <w:b/>
      <w:snapToGrid w:val="0"/>
      <w:sz w:val="24"/>
      <w:szCs w:val="20"/>
      <w:lang w:eastAsia="pt-BR"/>
    </w:rPr>
  </w:style>
  <w:style w:type="paragraph" w:styleId="Recuodecorpodetexto3">
    <w:name w:val="Body Text Indent 3"/>
    <w:basedOn w:val="Normal"/>
    <w:link w:val="Recuodecorpodetexto3Char"/>
    <w:rsid w:val="005A5383"/>
    <w:pPr>
      <w:spacing w:after="0" w:line="240" w:lineRule="auto"/>
      <w:ind w:left="142"/>
      <w:jc w:val="both"/>
    </w:pPr>
    <w:rPr>
      <w:rFonts w:ascii="Courier New" w:eastAsia="Times New Roman" w:hAnsi="Courier New" w:cs="Times New Roman"/>
      <w:snapToGrid w:val="0"/>
      <w:sz w:val="24"/>
      <w:szCs w:val="20"/>
      <w:lang w:eastAsia="pt-BR"/>
    </w:rPr>
  </w:style>
  <w:style w:type="character" w:customStyle="1" w:styleId="Recuodecorpodetexto3Char">
    <w:name w:val="Recuo de corpo de texto 3 Char"/>
    <w:basedOn w:val="Fontepargpadro"/>
    <w:link w:val="Recuodecorpodetexto3"/>
    <w:rsid w:val="005A5383"/>
    <w:rPr>
      <w:rFonts w:ascii="Courier New" w:eastAsia="Times New Roman" w:hAnsi="Courier New" w:cs="Times New Roman"/>
      <w:snapToGrid w:val="0"/>
      <w:sz w:val="24"/>
      <w:szCs w:val="20"/>
      <w:lang w:eastAsia="pt-BR"/>
    </w:rPr>
  </w:style>
  <w:style w:type="paragraph" w:customStyle="1" w:styleId="Corpodetexto1">
    <w:name w:val="Corpo de texto1"/>
    <w:basedOn w:val="Normal"/>
    <w:rsid w:val="005A5383"/>
    <w:pPr>
      <w:spacing w:after="0" w:line="240" w:lineRule="auto"/>
      <w:jc w:val="both"/>
    </w:pPr>
    <w:rPr>
      <w:rFonts w:ascii="Times New Roman" w:eastAsia="Times New Roman" w:hAnsi="Times New Roman" w:cs="Times New Roman"/>
      <w:szCs w:val="20"/>
      <w:lang w:eastAsia="pt-BR"/>
    </w:rPr>
  </w:style>
  <w:style w:type="paragraph" w:styleId="Corpodetexto2">
    <w:name w:val="Body Text 2"/>
    <w:basedOn w:val="Normal"/>
    <w:link w:val="Corpodetexto2Char"/>
    <w:rsid w:val="005A5383"/>
    <w:pPr>
      <w:spacing w:after="0" w:line="240" w:lineRule="auto"/>
      <w:jc w:val="both"/>
    </w:pPr>
    <w:rPr>
      <w:rFonts w:ascii="Arial" w:eastAsia="Times New Roman" w:hAnsi="Arial" w:cs="Times New Roman"/>
      <w:b/>
      <w:sz w:val="24"/>
      <w:szCs w:val="20"/>
      <w:lang w:val="x-none" w:eastAsia="x-none"/>
    </w:rPr>
  </w:style>
  <w:style w:type="character" w:customStyle="1" w:styleId="Corpodetexto2Char">
    <w:name w:val="Corpo de texto 2 Char"/>
    <w:basedOn w:val="Fontepargpadro"/>
    <w:link w:val="Corpodetexto2"/>
    <w:rsid w:val="005A5383"/>
    <w:rPr>
      <w:rFonts w:ascii="Arial" w:eastAsia="Times New Roman" w:hAnsi="Arial" w:cs="Times New Roman"/>
      <w:b/>
      <w:sz w:val="24"/>
      <w:szCs w:val="20"/>
      <w:lang w:val="x-none" w:eastAsia="x-none"/>
    </w:rPr>
  </w:style>
  <w:style w:type="paragraph" w:customStyle="1" w:styleId="Default">
    <w:name w:val="Default"/>
    <w:basedOn w:val="Normal"/>
    <w:rsid w:val="005A5383"/>
    <w:pPr>
      <w:suppressAutoHyphens/>
      <w:autoSpaceDE w:val="0"/>
      <w:spacing w:after="0" w:line="240" w:lineRule="auto"/>
    </w:pPr>
    <w:rPr>
      <w:rFonts w:ascii="Arial" w:eastAsia="Arial" w:hAnsi="Arial" w:cs="Arial"/>
      <w:color w:val="000000"/>
      <w:sz w:val="24"/>
      <w:szCs w:val="24"/>
      <w:lang w:eastAsia="ar-SA"/>
    </w:rPr>
  </w:style>
  <w:style w:type="character" w:customStyle="1" w:styleId="Hyperlink1">
    <w:name w:val="Hyperlink1"/>
    <w:basedOn w:val="Fontepargpadro"/>
    <w:uiPriority w:val="99"/>
    <w:unhideWhenUsed/>
    <w:rsid w:val="005A5383"/>
    <w:rPr>
      <w:color w:val="0563C1"/>
      <w:u w:val="single"/>
    </w:rPr>
  </w:style>
  <w:style w:type="character" w:customStyle="1" w:styleId="Ttulo7Char">
    <w:name w:val="Título 7 Char"/>
    <w:basedOn w:val="Fontepargpadro"/>
    <w:link w:val="Ttulo7"/>
    <w:rsid w:val="005A5383"/>
    <w:rPr>
      <w:rFonts w:ascii="Calibri Light" w:eastAsia="Times New Roman" w:hAnsi="Calibri Light" w:cs="Times New Roman"/>
      <w:i/>
      <w:iCs/>
      <w:snapToGrid w:val="0"/>
      <w:color w:val="1F3763"/>
      <w:sz w:val="24"/>
      <w:szCs w:val="20"/>
      <w:lang w:eastAsia="pt-BR"/>
    </w:rPr>
  </w:style>
  <w:style w:type="paragraph" w:styleId="Recuodecorpodetexto">
    <w:name w:val="Body Text Indent"/>
    <w:basedOn w:val="Normal"/>
    <w:link w:val="RecuodecorpodetextoChar"/>
    <w:unhideWhenUsed/>
    <w:rsid w:val="005A5383"/>
    <w:pPr>
      <w:spacing w:after="120" w:line="240" w:lineRule="auto"/>
      <w:ind w:left="283"/>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rsid w:val="005A5383"/>
    <w:rPr>
      <w:rFonts w:ascii="Times New Roman" w:eastAsia="Times New Roman" w:hAnsi="Times New Roman" w:cs="Times New Roman"/>
      <w:sz w:val="24"/>
      <w:szCs w:val="24"/>
      <w:lang w:val="x-none" w:eastAsia="pt-BR"/>
    </w:rPr>
  </w:style>
  <w:style w:type="paragraph" w:styleId="PargrafodaLista">
    <w:name w:val="List Paragraph"/>
    <w:aliases w:val="Segundo,List I Paragraph,Apêndice,SubSubSub,Texto,DOCs_Paragrafo-1,Marcadores PDTI"/>
    <w:basedOn w:val="Normal"/>
    <w:link w:val="PargrafodaListaChar"/>
    <w:uiPriority w:val="34"/>
    <w:qFormat/>
    <w:rsid w:val="005A5383"/>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5A53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5A5383"/>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next w:val="Subttulo"/>
    <w:link w:val="TtuloChar1"/>
    <w:uiPriority w:val="99"/>
    <w:qFormat/>
    <w:rsid w:val="005A5383"/>
    <w:pPr>
      <w:suppressAutoHyphens/>
      <w:spacing w:after="0" w:line="240" w:lineRule="auto"/>
      <w:jc w:val="center"/>
    </w:pPr>
    <w:rPr>
      <w:rFonts w:ascii="Times New Roman" w:eastAsia="Times New Roman" w:hAnsi="Times New Roman" w:cs="Times New Roman"/>
      <w:b/>
      <w:sz w:val="24"/>
      <w:szCs w:val="20"/>
      <w:lang w:val="x-none" w:eastAsia="ar-SA"/>
    </w:rPr>
  </w:style>
  <w:style w:type="character" w:customStyle="1" w:styleId="TtuloChar">
    <w:name w:val="Título Char"/>
    <w:basedOn w:val="Fontepargpadro"/>
    <w:uiPriority w:val="99"/>
    <w:rsid w:val="005A5383"/>
    <w:rPr>
      <w:rFonts w:asciiTheme="majorHAnsi" w:eastAsiaTheme="majorEastAsia" w:hAnsiTheme="majorHAnsi" w:cstheme="majorBidi"/>
      <w:spacing w:val="-10"/>
      <w:kern w:val="28"/>
      <w:sz w:val="56"/>
      <w:szCs w:val="56"/>
    </w:rPr>
  </w:style>
  <w:style w:type="character" w:customStyle="1" w:styleId="TtuloChar1">
    <w:name w:val="Título Char1"/>
    <w:basedOn w:val="Fontepargpadro"/>
    <w:link w:val="Ttulo"/>
    <w:rsid w:val="005A5383"/>
    <w:rPr>
      <w:rFonts w:ascii="Times New Roman" w:eastAsia="Times New Roman" w:hAnsi="Times New Roman" w:cs="Times New Roman"/>
      <w:b/>
      <w:sz w:val="24"/>
      <w:szCs w:val="20"/>
      <w:lang w:val="x-none" w:eastAsia="ar-SA"/>
    </w:rPr>
  </w:style>
  <w:style w:type="paragraph" w:styleId="Subttulo">
    <w:name w:val="Subtitle"/>
    <w:basedOn w:val="Normal"/>
    <w:next w:val="Normal"/>
    <w:link w:val="SubttuloChar"/>
    <w:qFormat/>
    <w:rsid w:val="005A5383"/>
    <w:pPr>
      <w:spacing w:after="60" w:line="240" w:lineRule="auto"/>
      <w:jc w:val="center"/>
      <w:outlineLvl w:val="1"/>
    </w:pPr>
    <w:rPr>
      <w:rFonts w:ascii="Cambria" w:eastAsia="Times New Roman" w:hAnsi="Cambria" w:cs="Times New Roman"/>
      <w:sz w:val="24"/>
      <w:szCs w:val="24"/>
      <w:lang w:val="x-none" w:eastAsia="pt-BR"/>
    </w:rPr>
  </w:style>
  <w:style w:type="character" w:customStyle="1" w:styleId="SubttuloChar">
    <w:name w:val="Subtítulo Char"/>
    <w:basedOn w:val="Fontepargpadro"/>
    <w:link w:val="Subttulo"/>
    <w:rsid w:val="005A5383"/>
    <w:rPr>
      <w:rFonts w:ascii="Cambria" w:eastAsia="Times New Roman" w:hAnsi="Cambria" w:cs="Times New Roman"/>
      <w:sz w:val="24"/>
      <w:szCs w:val="24"/>
      <w:lang w:val="x-none" w:eastAsia="pt-BR"/>
    </w:rPr>
  </w:style>
  <w:style w:type="paragraph" w:customStyle="1" w:styleId="ecxmsonormal">
    <w:name w:val="ecxmsonormal"/>
    <w:basedOn w:val="Normal"/>
    <w:rsid w:val="005A5383"/>
    <w:pPr>
      <w:spacing w:after="324" w:line="240" w:lineRule="auto"/>
    </w:pPr>
    <w:rPr>
      <w:rFonts w:ascii="Times New Roman" w:eastAsia="Times New Roman" w:hAnsi="Times New Roman" w:cs="Times New Roman"/>
      <w:sz w:val="24"/>
      <w:szCs w:val="24"/>
      <w:lang w:eastAsia="pt-BR"/>
    </w:rPr>
  </w:style>
  <w:style w:type="character" w:styleId="Forte">
    <w:name w:val="Strong"/>
    <w:uiPriority w:val="22"/>
    <w:qFormat/>
    <w:rsid w:val="005A5383"/>
    <w:rPr>
      <w:b/>
      <w:bCs/>
    </w:rPr>
  </w:style>
  <w:style w:type="character" w:customStyle="1" w:styleId="apple-converted-space">
    <w:name w:val="apple-converted-space"/>
    <w:rsid w:val="005A5383"/>
  </w:style>
  <w:style w:type="paragraph" w:styleId="Textodebalo">
    <w:name w:val="Balloon Text"/>
    <w:basedOn w:val="Normal"/>
    <w:link w:val="TextodebaloChar"/>
    <w:unhideWhenUsed/>
    <w:rsid w:val="005A5383"/>
    <w:pPr>
      <w:spacing w:after="0" w:line="240" w:lineRule="auto"/>
    </w:pPr>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rsid w:val="005A5383"/>
    <w:rPr>
      <w:rFonts w:ascii="Tahoma" w:eastAsia="Times New Roman" w:hAnsi="Tahoma" w:cs="Times New Roman"/>
      <w:sz w:val="16"/>
      <w:szCs w:val="16"/>
      <w:lang w:val="x-none" w:eastAsia="x-none"/>
    </w:rPr>
  </w:style>
  <w:style w:type="paragraph" w:customStyle="1" w:styleId="textbody">
    <w:name w:val="textbody"/>
    <w:basedOn w:val="Normal"/>
    <w:rsid w:val="005A5383"/>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5A53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 I Paragraph Char,Apêndice Char,SubSubSub Char,Texto Char,DOCs_Paragrafo-1 Char,Marcadores PDTI Char"/>
    <w:link w:val="PargrafodaLista"/>
    <w:uiPriority w:val="34"/>
    <w:qFormat/>
    <w:locked/>
    <w:rsid w:val="005A5383"/>
    <w:rPr>
      <w:rFonts w:ascii="Calibri" w:eastAsia="Calibri" w:hAnsi="Calibri" w:cs="Times New Roman"/>
    </w:rPr>
  </w:style>
  <w:style w:type="character" w:styleId="Hyperlink">
    <w:name w:val="Hyperlink"/>
    <w:basedOn w:val="Fontepargpadro"/>
    <w:unhideWhenUsed/>
    <w:rsid w:val="005A5383"/>
    <w:rPr>
      <w:color w:val="0563C1" w:themeColor="hyperlink"/>
      <w:u w:val="single"/>
    </w:rPr>
  </w:style>
  <w:style w:type="character" w:customStyle="1" w:styleId="Ttulo7Char1">
    <w:name w:val="Título 7 Char1"/>
    <w:basedOn w:val="Fontepargpadro"/>
    <w:uiPriority w:val="9"/>
    <w:semiHidden/>
    <w:rsid w:val="005A5383"/>
    <w:rPr>
      <w:rFonts w:asciiTheme="majorHAnsi" w:eastAsiaTheme="majorEastAsia" w:hAnsiTheme="majorHAnsi" w:cstheme="majorBidi"/>
      <w:i/>
      <w:iCs/>
      <w:color w:val="1F3763" w:themeColor="accent1" w:themeShade="7F"/>
    </w:rPr>
  </w:style>
  <w:style w:type="character" w:customStyle="1" w:styleId="SemEspaamentoChar">
    <w:name w:val="Sem Espaçamento Char"/>
    <w:link w:val="SemEspaamento"/>
    <w:uiPriority w:val="1"/>
    <w:locked/>
    <w:rsid w:val="00F23F5E"/>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0771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7928E2"/>
    <w:pPr>
      <w:pBdr>
        <w:top w:val="nil"/>
        <w:left w:val="nil"/>
        <w:bottom w:val="nil"/>
        <w:right w:val="nil"/>
        <w:between w:val="nil"/>
      </w:pBdr>
      <w:spacing w:after="0" w:line="240" w:lineRule="auto"/>
    </w:pPr>
    <w:rPr>
      <w:rFonts w:ascii="Verdana" w:eastAsia="Verdana" w:hAnsi="Verdana" w:cs="Verdana"/>
      <w:color w:val="000000"/>
      <w:sz w:val="24"/>
      <w:szCs w:val="24"/>
      <w:lang w:eastAsia="pt-BR"/>
    </w:rPr>
  </w:style>
  <w:style w:type="character" w:customStyle="1" w:styleId="Ttulo5Char">
    <w:name w:val="Título 5 Char"/>
    <w:aliases w:val="H5 Char"/>
    <w:basedOn w:val="Fontepargpadro"/>
    <w:link w:val="Ttulo5"/>
    <w:rsid w:val="003A48EF"/>
    <w:rPr>
      <w:rFonts w:asciiTheme="majorHAnsi" w:eastAsiaTheme="majorEastAsia" w:hAnsiTheme="majorHAnsi" w:cstheme="majorBidi"/>
      <w:snapToGrid w:val="0"/>
      <w:color w:val="2F5496" w:themeColor="accent1" w:themeShade="BF"/>
      <w:sz w:val="24"/>
      <w:szCs w:val="20"/>
      <w:lang w:eastAsia="pt-BR"/>
    </w:rPr>
  </w:style>
  <w:style w:type="paragraph" w:customStyle="1" w:styleId="Saudao1">
    <w:name w:val="Saudação1"/>
    <w:basedOn w:val="Normal"/>
    <w:rsid w:val="003A48EF"/>
    <w:pPr>
      <w:widowControl w:val="0"/>
      <w:suppressAutoHyphens/>
      <w:spacing w:after="0" w:line="240" w:lineRule="auto"/>
      <w:jc w:val="both"/>
    </w:pPr>
    <w:rPr>
      <w:rFonts w:ascii="Arial" w:eastAsia="Arial Unicode MS" w:hAnsi="Arial" w:cs="Times New Roman"/>
      <w:sz w:val="24"/>
      <w:szCs w:val="20"/>
    </w:rPr>
  </w:style>
  <w:style w:type="character" w:customStyle="1" w:styleId="Ttulo2Char">
    <w:name w:val="Título 2 Char"/>
    <w:aliases w:val="H2 Char"/>
    <w:basedOn w:val="Fontepargpadro"/>
    <w:link w:val="Ttulo2"/>
    <w:rsid w:val="00633B03"/>
    <w:rPr>
      <w:rFonts w:ascii="Arial" w:eastAsia="Times New Roman" w:hAnsi="Arial" w:cs="Times New Roman"/>
      <w:b/>
      <w:bCs/>
      <w:sz w:val="24"/>
      <w:szCs w:val="20"/>
      <w:lang w:eastAsia="ar-SA"/>
    </w:rPr>
  </w:style>
  <w:style w:type="character" w:customStyle="1" w:styleId="Ttulo3Char">
    <w:name w:val="Título 3 Char"/>
    <w:aliases w:val="H3 Char"/>
    <w:basedOn w:val="Fontepargpadro"/>
    <w:link w:val="Ttulo3"/>
    <w:rsid w:val="00633B03"/>
    <w:rPr>
      <w:rFonts w:ascii="Arial" w:eastAsia="Times New Roman" w:hAnsi="Arial" w:cs="Times New Roman"/>
      <w:b/>
      <w:bCs/>
      <w:sz w:val="26"/>
      <w:szCs w:val="26"/>
      <w:lang w:eastAsia="ar-SA"/>
    </w:rPr>
  </w:style>
  <w:style w:type="character" w:customStyle="1" w:styleId="Ttulo4Char">
    <w:name w:val="Título 4 Char"/>
    <w:aliases w:val="H4 Char"/>
    <w:basedOn w:val="Fontepargpadro"/>
    <w:link w:val="Ttulo4"/>
    <w:rsid w:val="00633B03"/>
    <w:rPr>
      <w:rFonts w:ascii="Times New Roman" w:eastAsia="Times New Roman" w:hAnsi="Times New Roman" w:cs="Times New Roman"/>
      <w:b/>
      <w:bCs/>
      <w:sz w:val="28"/>
      <w:szCs w:val="28"/>
      <w:lang w:eastAsia="pt-BR"/>
    </w:rPr>
  </w:style>
  <w:style w:type="character" w:customStyle="1" w:styleId="Ttulo6Char">
    <w:name w:val="Título 6 Char"/>
    <w:basedOn w:val="Fontepargpadro"/>
    <w:link w:val="Ttulo6"/>
    <w:rsid w:val="00633B03"/>
    <w:rPr>
      <w:rFonts w:ascii="Arial" w:eastAsia="Times New Roman" w:hAnsi="Arial" w:cs="Times New Roman"/>
      <w:b/>
      <w:bCs/>
      <w:color w:val="000000"/>
      <w:sz w:val="20"/>
      <w:szCs w:val="24"/>
      <w:lang w:eastAsia="ar-SA"/>
    </w:rPr>
  </w:style>
  <w:style w:type="character" w:customStyle="1" w:styleId="Ttulo8Char">
    <w:name w:val="Título 8 Char"/>
    <w:basedOn w:val="Fontepargpadro"/>
    <w:link w:val="Ttulo8"/>
    <w:rsid w:val="00633B03"/>
    <w:rPr>
      <w:rFonts w:ascii="Times New Roman" w:eastAsia="Times New Roman" w:hAnsi="Times New Roman" w:cs="Times New Roman"/>
      <w:b/>
      <w:sz w:val="24"/>
      <w:szCs w:val="20"/>
      <w:u w:val="single"/>
      <w:lang w:eastAsia="ar-SA"/>
    </w:rPr>
  </w:style>
  <w:style w:type="character" w:customStyle="1" w:styleId="Ttulo9Char">
    <w:name w:val="Título 9 Char"/>
    <w:basedOn w:val="Fontepargpadro"/>
    <w:link w:val="Ttulo9"/>
    <w:uiPriority w:val="99"/>
    <w:rsid w:val="00633B03"/>
    <w:rPr>
      <w:rFonts w:ascii="Arial" w:eastAsia="Times New Roman" w:hAnsi="Arial" w:cs="Times New Roman"/>
      <w:lang w:eastAsia="ar-SA"/>
    </w:rPr>
  </w:style>
  <w:style w:type="paragraph" w:styleId="Recuodecorpodetexto2">
    <w:name w:val="Body Text Indent 2"/>
    <w:basedOn w:val="Normal"/>
    <w:link w:val="Recuodecorpodetexto2Char"/>
    <w:rsid w:val="00633B03"/>
    <w:pPr>
      <w:overflowPunct w:val="0"/>
      <w:autoSpaceDE w:val="0"/>
      <w:autoSpaceDN w:val="0"/>
      <w:adjustRightInd w:val="0"/>
      <w:spacing w:after="120" w:line="480" w:lineRule="auto"/>
      <w:ind w:left="283"/>
      <w:textAlignment w:val="baseline"/>
    </w:pPr>
    <w:rPr>
      <w:rFonts w:ascii="MS Sans Serif" w:eastAsia="Times New Roman" w:hAnsi="MS Sans Serif" w:cs="Times New Roman"/>
      <w:sz w:val="20"/>
      <w:szCs w:val="20"/>
      <w:lang w:eastAsia="pt-BR"/>
    </w:rPr>
  </w:style>
  <w:style w:type="character" w:customStyle="1" w:styleId="Recuodecorpodetexto2Char">
    <w:name w:val="Recuo de corpo de texto 2 Char"/>
    <w:basedOn w:val="Fontepargpadro"/>
    <w:link w:val="Recuodecorpodetexto2"/>
    <w:rsid w:val="00633B03"/>
    <w:rPr>
      <w:rFonts w:ascii="MS Sans Serif" w:eastAsia="Times New Roman" w:hAnsi="MS Sans Serif" w:cs="Times New Roman"/>
      <w:sz w:val="20"/>
      <w:szCs w:val="20"/>
      <w:lang w:eastAsia="pt-BR"/>
    </w:rPr>
  </w:style>
  <w:style w:type="paragraph" w:styleId="Textodenotaderodap">
    <w:name w:val="footnote text"/>
    <w:basedOn w:val="Normal"/>
    <w:link w:val="TextodenotaderodapChar"/>
    <w:uiPriority w:val="99"/>
    <w:unhideWhenUsed/>
    <w:rsid w:val="00633B03"/>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633B03"/>
    <w:rPr>
      <w:sz w:val="20"/>
      <w:szCs w:val="20"/>
    </w:rPr>
  </w:style>
  <w:style w:type="character" w:styleId="Refdenotaderodap">
    <w:name w:val="footnote reference"/>
    <w:basedOn w:val="Fontepargpadro"/>
    <w:uiPriority w:val="99"/>
    <w:unhideWhenUsed/>
    <w:rsid w:val="00633B03"/>
    <w:rPr>
      <w:vertAlign w:val="superscript"/>
    </w:rPr>
  </w:style>
  <w:style w:type="character" w:styleId="HiperlinkVisitado">
    <w:name w:val="FollowedHyperlink"/>
    <w:basedOn w:val="Fontepargpadro"/>
    <w:uiPriority w:val="99"/>
    <w:unhideWhenUsed/>
    <w:rsid w:val="00633B03"/>
    <w:rPr>
      <w:color w:val="954F72" w:themeColor="followedHyperlink"/>
      <w:u w:val="single"/>
    </w:rPr>
  </w:style>
  <w:style w:type="character" w:customStyle="1" w:styleId="Fontepargpadro1">
    <w:name w:val="Fonte parág. padrão1"/>
    <w:rsid w:val="00633B03"/>
  </w:style>
  <w:style w:type="character" w:customStyle="1" w:styleId="Smbolosdenumerao">
    <w:name w:val="Símbolos de numeração"/>
    <w:rsid w:val="00633B03"/>
  </w:style>
  <w:style w:type="character" w:customStyle="1" w:styleId="Marcas">
    <w:name w:val="Marcas"/>
    <w:rsid w:val="00633B03"/>
    <w:rPr>
      <w:rFonts w:ascii="OpenSymbol" w:eastAsia="OpenSymbol" w:hAnsi="OpenSymbol" w:cs="OpenSymbol"/>
    </w:rPr>
  </w:style>
  <w:style w:type="character" w:customStyle="1" w:styleId="WW8Num4z0">
    <w:name w:val="WW8Num4z0"/>
    <w:rsid w:val="00633B03"/>
    <w:rPr>
      <w:rFonts w:ascii="Symbol" w:hAnsi="Symbol" w:cs="StarSymbol"/>
      <w:sz w:val="18"/>
      <w:szCs w:val="18"/>
    </w:rPr>
  </w:style>
  <w:style w:type="character" w:customStyle="1" w:styleId="WW8Num4z1">
    <w:name w:val="WW8Num4z1"/>
    <w:rsid w:val="00633B03"/>
    <w:rPr>
      <w:rFonts w:ascii="OpenSymbol" w:hAnsi="OpenSymbol" w:cs="Courier New"/>
    </w:rPr>
  </w:style>
  <w:style w:type="character" w:customStyle="1" w:styleId="WW8Num6z0">
    <w:name w:val="WW8Num6z0"/>
    <w:rsid w:val="00633B03"/>
    <w:rPr>
      <w:rFonts w:ascii="Symbol" w:hAnsi="Symbol" w:cs="StarSymbol"/>
      <w:sz w:val="18"/>
      <w:szCs w:val="18"/>
    </w:rPr>
  </w:style>
  <w:style w:type="character" w:customStyle="1" w:styleId="WW8Num6z1">
    <w:name w:val="WW8Num6z1"/>
    <w:rsid w:val="00633B03"/>
    <w:rPr>
      <w:rFonts w:ascii="Courier New" w:hAnsi="Courier New" w:cs="Courier New"/>
    </w:rPr>
  </w:style>
  <w:style w:type="character" w:customStyle="1" w:styleId="WW8Num7z0">
    <w:name w:val="WW8Num7z0"/>
    <w:rsid w:val="00633B03"/>
    <w:rPr>
      <w:rFonts w:ascii="Symbol" w:hAnsi="Symbol" w:cs="StarSymbol"/>
      <w:sz w:val="18"/>
      <w:szCs w:val="18"/>
    </w:rPr>
  </w:style>
  <w:style w:type="character" w:customStyle="1" w:styleId="WW8Num7z1">
    <w:name w:val="WW8Num7z1"/>
    <w:rsid w:val="00633B03"/>
    <w:rPr>
      <w:rFonts w:ascii="OpenSymbol" w:hAnsi="OpenSymbol" w:cs="OpenSymbol"/>
    </w:rPr>
  </w:style>
  <w:style w:type="character" w:customStyle="1" w:styleId="WW8Num8z0">
    <w:name w:val="WW8Num8z0"/>
    <w:rsid w:val="00633B03"/>
    <w:rPr>
      <w:rFonts w:ascii="Symbol" w:hAnsi="Symbol" w:cs="StarSymbol"/>
      <w:sz w:val="18"/>
      <w:szCs w:val="18"/>
    </w:rPr>
  </w:style>
  <w:style w:type="character" w:customStyle="1" w:styleId="WW8Num8z1">
    <w:name w:val="WW8Num8z1"/>
    <w:rsid w:val="00633B03"/>
    <w:rPr>
      <w:rFonts w:ascii="Courier New" w:hAnsi="Courier New" w:cs="Courier New"/>
    </w:rPr>
  </w:style>
  <w:style w:type="character" w:customStyle="1" w:styleId="WW8Num3z0">
    <w:name w:val="WW8Num3z0"/>
    <w:rsid w:val="00633B03"/>
    <w:rPr>
      <w:rFonts w:ascii="Symbol" w:hAnsi="Symbol" w:cs="StarSymbol"/>
      <w:sz w:val="18"/>
      <w:szCs w:val="18"/>
    </w:rPr>
  </w:style>
  <w:style w:type="character" w:customStyle="1" w:styleId="WW8Num2z0">
    <w:name w:val="WW8Num2z0"/>
    <w:rsid w:val="00633B03"/>
    <w:rPr>
      <w:rFonts w:ascii="Symbol" w:hAnsi="Symbol" w:cs="StarSymbol"/>
      <w:sz w:val="18"/>
      <w:szCs w:val="18"/>
    </w:rPr>
  </w:style>
  <w:style w:type="character" w:customStyle="1" w:styleId="WW8Num9z0">
    <w:name w:val="WW8Num9z0"/>
    <w:rsid w:val="00633B03"/>
    <w:rPr>
      <w:rFonts w:ascii="Garamond" w:hAnsi="Garamond" w:cs="Verdana-Bold"/>
      <w:b/>
    </w:rPr>
  </w:style>
  <w:style w:type="character" w:customStyle="1" w:styleId="WW8Num9z1">
    <w:name w:val="WW8Num9z1"/>
    <w:rsid w:val="00633B03"/>
    <w:rPr>
      <w:rFonts w:ascii="OpenSymbol" w:hAnsi="OpenSymbol" w:cs="OpenSymbol"/>
    </w:rPr>
  </w:style>
  <w:style w:type="character" w:customStyle="1" w:styleId="WW8Num10z0">
    <w:name w:val="WW8Num10z0"/>
    <w:rsid w:val="00633B03"/>
    <w:rPr>
      <w:rFonts w:ascii="Symbol" w:hAnsi="Symbol" w:cs="OpenSymbol"/>
    </w:rPr>
  </w:style>
  <w:style w:type="character" w:customStyle="1" w:styleId="WW8Num10z1">
    <w:name w:val="WW8Num10z1"/>
    <w:rsid w:val="00633B03"/>
    <w:rPr>
      <w:rFonts w:ascii="OpenSymbol" w:hAnsi="OpenSymbol" w:cs="OpenSymbol"/>
    </w:rPr>
  </w:style>
  <w:style w:type="character" w:customStyle="1" w:styleId="WW-Fontepargpadro">
    <w:name w:val="WW-Fonte parág. padrão"/>
    <w:rsid w:val="00633B03"/>
  </w:style>
  <w:style w:type="character" w:customStyle="1" w:styleId="WW8Num13z0">
    <w:name w:val="WW8Num13z0"/>
    <w:rsid w:val="00633B03"/>
    <w:rPr>
      <w:rFonts w:ascii="Symbol" w:hAnsi="Symbol"/>
    </w:rPr>
  </w:style>
  <w:style w:type="character" w:customStyle="1" w:styleId="WW8Num13z1">
    <w:name w:val="WW8Num13z1"/>
    <w:rsid w:val="00633B03"/>
    <w:rPr>
      <w:rFonts w:ascii="Courier New" w:hAnsi="Courier New"/>
    </w:rPr>
  </w:style>
  <w:style w:type="character" w:customStyle="1" w:styleId="WW8Num5z0">
    <w:name w:val="WW8Num5z0"/>
    <w:rsid w:val="00633B03"/>
    <w:rPr>
      <w:rFonts w:ascii="Symbol" w:hAnsi="Symbol"/>
    </w:rPr>
  </w:style>
  <w:style w:type="character" w:customStyle="1" w:styleId="WW8Num14z0">
    <w:name w:val="WW8Num14z0"/>
    <w:rsid w:val="00633B03"/>
    <w:rPr>
      <w:rFonts w:ascii="Symbol" w:hAnsi="Symbol"/>
    </w:rPr>
  </w:style>
  <w:style w:type="character" w:customStyle="1" w:styleId="WW8Num14z1">
    <w:name w:val="WW8Num14z1"/>
    <w:rsid w:val="00633B03"/>
    <w:rPr>
      <w:rFonts w:ascii="Courier New" w:hAnsi="Courier New" w:cs="Courier New"/>
    </w:rPr>
  </w:style>
  <w:style w:type="character" w:customStyle="1" w:styleId="WW8Num14z2">
    <w:name w:val="WW8Num14z2"/>
    <w:rsid w:val="00633B03"/>
    <w:rPr>
      <w:rFonts w:ascii="Wingdings" w:hAnsi="Wingdings"/>
    </w:rPr>
  </w:style>
  <w:style w:type="character" w:customStyle="1" w:styleId="WW8Num14z3">
    <w:name w:val="WW8Num14z3"/>
    <w:rsid w:val="00633B03"/>
    <w:rPr>
      <w:rFonts w:ascii="Symbol" w:hAnsi="Symbol"/>
    </w:rPr>
  </w:style>
  <w:style w:type="character" w:customStyle="1" w:styleId="WW8Num15z0">
    <w:name w:val="WW8Num15z0"/>
    <w:rsid w:val="00633B03"/>
    <w:rPr>
      <w:rFonts w:ascii="Symbol" w:hAnsi="Symbol"/>
    </w:rPr>
  </w:style>
  <w:style w:type="paragraph" w:customStyle="1" w:styleId="Ttulo11">
    <w:name w:val="Título1"/>
    <w:basedOn w:val="Normal"/>
    <w:next w:val="Corpodetexto"/>
    <w:rsid w:val="00633B03"/>
    <w:pPr>
      <w:keepNext/>
      <w:suppressAutoHyphens/>
      <w:spacing w:before="240" w:after="120" w:line="240" w:lineRule="auto"/>
    </w:pPr>
    <w:rPr>
      <w:rFonts w:ascii="Arial" w:eastAsia="Arial Unicode MS" w:hAnsi="Arial" w:cs="Tahoma"/>
      <w:sz w:val="28"/>
      <w:szCs w:val="28"/>
      <w:lang w:eastAsia="ar-SA"/>
    </w:rPr>
  </w:style>
  <w:style w:type="paragraph" w:styleId="Lista">
    <w:name w:val="List"/>
    <w:basedOn w:val="Corpodetexto"/>
    <w:rsid w:val="00633B03"/>
    <w:pPr>
      <w:suppressAutoHyphens/>
      <w:spacing w:after="120"/>
      <w:jc w:val="left"/>
    </w:pPr>
    <w:rPr>
      <w:rFonts w:ascii="Times New Roman" w:hAnsi="Times New Roman" w:cs="Tahoma"/>
      <w:b w:val="0"/>
      <w:snapToGrid/>
      <w:szCs w:val="24"/>
      <w:lang w:eastAsia="ar-SA"/>
    </w:rPr>
  </w:style>
  <w:style w:type="paragraph" w:customStyle="1" w:styleId="Legenda1">
    <w:name w:val="Legenda1"/>
    <w:basedOn w:val="Normal"/>
    <w:rsid w:val="00633B0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633B0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ontedodetabela">
    <w:name w:val="Conteúdo de tabela"/>
    <w:basedOn w:val="Normal"/>
    <w:rsid w:val="00633B0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western">
    <w:name w:val="western"/>
    <w:basedOn w:val="Normal"/>
    <w:rsid w:val="00633B03"/>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WW-Padro">
    <w:name w:val="WW-Padrão"/>
    <w:rsid w:val="00633B03"/>
    <w:pPr>
      <w:suppressAutoHyphens/>
      <w:spacing w:after="0" w:line="240" w:lineRule="auto"/>
    </w:pPr>
    <w:rPr>
      <w:rFonts w:ascii="Times New Roman" w:eastAsia="Arial" w:hAnsi="Times New Roman" w:cs="Times New Roman"/>
      <w:sz w:val="24"/>
      <w:szCs w:val="20"/>
      <w:lang w:eastAsia="ar-SA"/>
    </w:rPr>
  </w:style>
  <w:style w:type="paragraph" w:customStyle="1" w:styleId="WW-Corpodetexto2">
    <w:name w:val="WW-Corpo de texto 2"/>
    <w:basedOn w:val="WW-Padro"/>
    <w:rsid w:val="00633B03"/>
    <w:pPr>
      <w:jc w:val="both"/>
    </w:pPr>
    <w:rPr>
      <w:b/>
    </w:rPr>
  </w:style>
  <w:style w:type="paragraph" w:customStyle="1" w:styleId="Ttulodetabela">
    <w:name w:val="Título de tabela"/>
    <w:basedOn w:val="Contedodetabela"/>
    <w:rsid w:val="00633B03"/>
    <w:pPr>
      <w:jc w:val="center"/>
    </w:pPr>
    <w:rPr>
      <w:b/>
      <w:bCs/>
    </w:rPr>
  </w:style>
  <w:style w:type="paragraph" w:customStyle="1" w:styleId="SemEspaamento1">
    <w:name w:val="Sem Espaçamento1"/>
    <w:rsid w:val="00633B03"/>
    <w:pPr>
      <w:suppressAutoHyphens/>
      <w:spacing w:after="0" w:line="100" w:lineRule="atLeast"/>
    </w:pPr>
    <w:rPr>
      <w:rFonts w:ascii="Calibri" w:eastAsia="Calibri" w:hAnsi="Calibri" w:cs="Times New Roman"/>
      <w:sz w:val="24"/>
      <w:szCs w:val="24"/>
      <w:lang w:val="en-US"/>
    </w:rPr>
  </w:style>
  <w:style w:type="paragraph" w:customStyle="1" w:styleId="Standard">
    <w:name w:val="Standard"/>
    <w:rsid w:val="00633B03"/>
    <w:pPr>
      <w:widowControl w:val="0"/>
      <w:suppressAutoHyphens/>
      <w:spacing w:after="0" w:line="240" w:lineRule="auto"/>
      <w:textAlignment w:val="baseline"/>
    </w:pPr>
    <w:rPr>
      <w:rFonts w:ascii="Times New Roman" w:eastAsia="Arial Unicode MS" w:hAnsi="Times New Roman" w:cs="Times New Roman"/>
      <w:kern w:val="1"/>
      <w:sz w:val="24"/>
      <w:szCs w:val="24"/>
      <w:lang w:eastAsia="pt-BR" w:bidi="pt-BR"/>
    </w:rPr>
  </w:style>
  <w:style w:type="paragraph" w:customStyle="1" w:styleId="Textbody0">
    <w:name w:val="Text body"/>
    <w:basedOn w:val="Standard"/>
    <w:rsid w:val="00633B03"/>
    <w:pPr>
      <w:spacing w:after="120"/>
    </w:pPr>
  </w:style>
  <w:style w:type="paragraph" w:customStyle="1" w:styleId="TableContents">
    <w:name w:val="Table Contents"/>
    <w:basedOn w:val="Textbody0"/>
    <w:rsid w:val="00633B03"/>
    <w:pPr>
      <w:suppressLineNumbers/>
      <w:spacing w:after="0"/>
    </w:pPr>
  </w:style>
  <w:style w:type="paragraph" w:customStyle="1" w:styleId="WW-NormalWeb">
    <w:name w:val="WW-Normal (Web)"/>
    <w:basedOn w:val="Normal"/>
    <w:rsid w:val="00633B03"/>
    <w:pPr>
      <w:suppressAutoHyphens/>
      <w:spacing w:before="280" w:after="119" w:line="240" w:lineRule="auto"/>
    </w:pPr>
    <w:rPr>
      <w:rFonts w:ascii="Arial Unicode MS" w:eastAsia="Arial Unicode MS" w:hAnsi="Arial Unicode MS" w:cs="Arial Unicode MS"/>
      <w:sz w:val="24"/>
      <w:szCs w:val="24"/>
      <w:lang w:eastAsia="ar-SA"/>
    </w:rPr>
  </w:style>
  <w:style w:type="paragraph" w:customStyle="1" w:styleId="TR-Item22">
    <w:name w:val="TR - Item 2.2"/>
    <w:rsid w:val="00633B03"/>
    <w:pPr>
      <w:numPr>
        <w:numId w:val="2"/>
      </w:numPr>
      <w:suppressAutoHyphens/>
      <w:spacing w:after="120" w:line="240" w:lineRule="auto"/>
      <w:jc w:val="both"/>
    </w:pPr>
    <w:rPr>
      <w:rFonts w:ascii="Tahoma" w:eastAsia="Calibri" w:hAnsi="Tahoma" w:cs="Tahoma"/>
      <w:sz w:val="20"/>
      <w:szCs w:val="20"/>
      <w:lang w:eastAsia="ar-SA"/>
    </w:rPr>
  </w:style>
  <w:style w:type="paragraph" w:customStyle="1" w:styleId="TR-Ttulo1">
    <w:name w:val="TR - Título 1"/>
    <w:rsid w:val="00633B03"/>
    <w:pPr>
      <w:suppressAutoHyphens/>
      <w:spacing w:before="240" w:after="120" w:line="240" w:lineRule="auto"/>
    </w:pPr>
    <w:rPr>
      <w:rFonts w:ascii="Tahoma" w:eastAsia="Arial Unicode MS" w:hAnsi="Tahoma" w:cs="Tahoma"/>
      <w:b/>
      <w:bCs/>
      <w:sz w:val="24"/>
      <w:szCs w:val="24"/>
      <w:u w:val="words"/>
      <w:lang w:eastAsia="ar-SA"/>
    </w:rPr>
  </w:style>
  <w:style w:type="paragraph" w:customStyle="1" w:styleId="TR-Item11">
    <w:name w:val="TR - Item 1.1"/>
    <w:basedOn w:val="TR-Ttulo1"/>
    <w:rsid w:val="00633B03"/>
    <w:pPr>
      <w:widowControl w:val="0"/>
      <w:tabs>
        <w:tab w:val="num" w:pos="1584"/>
      </w:tabs>
      <w:spacing w:before="0"/>
      <w:ind w:left="1584" w:hanging="1584"/>
      <w:jc w:val="both"/>
      <w:outlineLvl w:val="8"/>
    </w:pPr>
    <w:rPr>
      <w:b w:val="0"/>
      <w:sz w:val="20"/>
      <w:szCs w:val="20"/>
      <w:u w:val="none"/>
    </w:rPr>
  </w:style>
  <w:style w:type="paragraph" w:customStyle="1" w:styleId="TR-Ttulonvel2">
    <w:name w:val="TR - Título nível 2"/>
    <w:basedOn w:val="TR-Item11"/>
    <w:rsid w:val="00633B03"/>
    <w:pPr>
      <w:tabs>
        <w:tab w:val="clear" w:pos="1584"/>
        <w:tab w:val="num" w:pos="576"/>
      </w:tabs>
      <w:spacing w:before="120"/>
      <w:ind w:left="576" w:hanging="576"/>
      <w:outlineLvl w:val="1"/>
    </w:pPr>
    <w:rPr>
      <w:b/>
    </w:rPr>
  </w:style>
  <w:style w:type="paragraph" w:customStyle="1" w:styleId="TR-Item21">
    <w:name w:val="TR - Item 2.1"/>
    <w:basedOn w:val="TR-Ttulonvel2"/>
    <w:rsid w:val="00633B03"/>
    <w:pPr>
      <w:numPr>
        <w:numId w:val="1"/>
      </w:numPr>
      <w:tabs>
        <w:tab w:val="left" w:pos="2127"/>
      </w:tabs>
    </w:pPr>
    <w:rPr>
      <w:b w:val="0"/>
    </w:rPr>
  </w:style>
  <w:style w:type="paragraph" w:customStyle="1" w:styleId="WW-Corpodetexto3">
    <w:name w:val="WW-Corpo de texto 3"/>
    <w:basedOn w:val="Normal"/>
    <w:rsid w:val="00633B03"/>
    <w:pPr>
      <w:suppressAutoHyphens/>
      <w:spacing w:after="120" w:line="240" w:lineRule="auto"/>
    </w:pPr>
    <w:rPr>
      <w:rFonts w:ascii="Times New Roman" w:eastAsia="Times New Roman" w:hAnsi="Times New Roman" w:cs="Times New Roman"/>
      <w:sz w:val="16"/>
      <w:szCs w:val="16"/>
      <w:lang w:eastAsia="ar-SA"/>
    </w:rPr>
  </w:style>
  <w:style w:type="paragraph" w:customStyle="1" w:styleId="CT-CORPODETABELA">
    <w:name w:val="CT-CORPO DE TABELA"/>
    <w:rsid w:val="00633B03"/>
    <w:pPr>
      <w:suppressAutoHyphens/>
      <w:spacing w:after="0" w:line="240" w:lineRule="exact"/>
    </w:pPr>
    <w:rPr>
      <w:rFonts w:ascii="Arial" w:eastAsia="Times New Roman" w:hAnsi="Arial" w:cs="Times New Roman"/>
      <w:sz w:val="18"/>
      <w:szCs w:val="20"/>
      <w:lang w:eastAsia="ar-SA"/>
    </w:rPr>
  </w:style>
  <w:style w:type="paragraph" w:customStyle="1" w:styleId="Textopadro">
    <w:name w:val="Texto padrão"/>
    <w:basedOn w:val="Normal"/>
    <w:rsid w:val="00633B03"/>
    <w:pPr>
      <w:spacing w:after="0" w:line="240" w:lineRule="auto"/>
    </w:pPr>
    <w:rPr>
      <w:rFonts w:ascii="Times New Roman" w:eastAsia="Times New Roman" w:hAnsi="Times New Roman" w:cs="Roman 10cpi"/>
      <w:sz w:val="24"/>
      <w:szCs w:val="20"/>
      <w:lang w:val="en-US" w:eastAsia="ar-SA"/>
    </w:rPr>
  </w:style>
  <w:style w:type="paragraph" w:customStyle="1" w:styleId="PADRAO">
    <w:name w:val="PADRAO"/>
    <w:basedOn w:val="Normal"/>
    <w:rsid w:val="00633B03"/>
    <w:pPr>
      <w:spacing w:after="0" w:line="240" w:lineRule="auto"/>
      <w:jc w:val="both"/>
    </w:pPr>
    <w:rPr>
      <w:rFonts w:ascii="Tms Rmn" w:eastAsia="Times New Roman" w:hAnsi="Tms Rmn" w:cs="Roman 10cpi"/>
      <w:sz w:val="24"/>
      <w:szCs w:val="20"/>
      <w:lang w:eastAsia="ar-SA"/>
    </w:rPr>
  </w:style>
  <w:style w:type="paragraph" w:customStyle="1" w:styleId="TextosemFormatao1">
    <w:name w:val="Texto sem Formatação1"/>
    <w:basedOn w:val="Normal"/>
    <w:rsid w:val="00633B03"/>
    <w:pPr>
      <w:suppressAutoHyphens/>
      <w:spacing w:after="0" w:line="240" w:lineRule="auto"/>
    </w:pPr>
    <w:rPr>
      <w:rFonts w:ascii="Courier New" w:eastAsia="Times New Roman" w:hAnsi="Courier New" w:cs="Roman 10cpi"/>
      <w:sz w:val="20"/>
      <w:szCs w:val="20"/>
      <w:lang w:eastAsia="ar-SA"/>
    </w:rPr>
  </w:style>
  <w:style w:type="paragraph" w:customStyle="1" w:styleId="TextosemFormatao2">
    <w:name w:val="Texto sem Formatação2"/>
    <w:basedOn w:val="Normal"/>
    <w:rsid w:val="00633B03"/>
    <w:pPr>
      <w:spacing w:after="0" w:line="240" w:lineRule="auto"/>
    </w:pPr>
    <w:rPr>
      <w:rFonts w:ascii="Courier New" w:eastAsia="Times New Roman" w:hAnsi="Courier New" w:cs="Roman 10cpi"/>
      <w:sz w:val="20"/>
      <w:szCs w:val="20"/>
      <w:lang w:eastAsia="ar-SA"/>
    </w:rPr>
  </w:style>
  <w:style w:type="character" w:styleId="Refdecomentrio">
    <w:name w:val="annotation reference"/>
    <w:rsid w:val="00633B03"/>
    <w:rPr>
      <w:sz w:val="16"/>
      <w:szCs w:val="16"/>
    </w:rPr>
  </w:style>
  <w:style w:type="paragraph" w:styleId="Textodecomentrio">
    <w:name w:val="annotation text"/>
    <w:basedOn w:val="Normal"/>
    <w:link w:val="TextodecomentrioChar"/>
    <w:rsid w:val="00633B0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rsid w:val="00633B0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rsid w:val="00633B03"/>
    <w:rPr>
      <w:b/>
      <w:bCs/>
    </w:rPr>
  </w:style>
  <w:style w:type="character" w:customStyle="1" w:styleId="AssuntodocomentrioChar">
    <w:name w:val="Assunto do comentário Char"/>
    <w:basedOn w:val="TextodecomentrioChar"/>
    <w:link w:val="Assuntodocomentrio"/>
    <w:rsid w:val="00633B03"/>
    <w:rPr>
      <w:rFonts w:ascii="Times New Roman" w:eastAsia="Times New Roman" w:hAnsi="Times New Roman" w:cs="Times New Roman"/>
      <w:b/>
      <w:bCs/>
      <w:sz w:val="20"/>
      <w:szCs w:val="20"/>
      <w:lang w:eastAsia="ar-SA"/>
    </w:rPr>
  </w:style>
  <w:style w:type="paragraph" w:customStyle="1" w:styleId="Corpodetexto21">
    <w:name w:val="Corpo de texto 21"/>
    <w:basedOn w:val="Normal"/>
    <w:rsid w:val="00633B03"/>
    <w:pPr>
      <w:suppressAutoHyphens/>
      <w:spacing w:after="0" w:line="240" w:lineRule="auto"/>
      <w:jc w:val="both"/>
    </w:pPr>
    <w:rPr>
      <w:rFonts w:ascii="Arial" w:eastAsia="Times New Roman" w:hAnsi="Arial" w:cs="Times New Roman"/>
      <w:sz w:val="24"/>
      <w:szCs w:val="20"/>
      <w:lang w:eastAsia="pt-BR"/>
    </w:rPr>
  </w:style>
  <w:style w:type="paragraph" w:styleId="Commarcadores">
    <w:name w:val="List Bullet"/>
    <w:basedOn w:val="Normal"/>
    <w:rsid w:val="00633B03"/>
    <w:pPr>
      <w:numPr>
        <w:numId w:val="3"/>
      </w:numPr>
      <w:suppressAutoHyphens/>
      <w:spacing w:after="0" w:line="240" w:lineRule="auto"/>
      <w:contextualSpacing/>
    </w:pPr>
    <w:rPr>
      <w:rFonts w:ascii="Times New Roman" w:eastAsia="Times New Roman" w:hAnsi="Times New Roman" w:cs="Times New Roman"/>
      <w:sz w:val="24"/>
      <w:szCs w:val="24"/>
      <w:lang w:eastAsia="ar-SA"/>
    </w:rPr>
  </w:style>
  <w:style w:type="paragraph" w:styleId="Sumrio1">
    <w:name w:val="toc 1"/>
    <w:basedOn w:val="Normal"/>
    <w:next w:val="Normal"/>
    <w:autoRedefine/>
    <w:semiHidden/>
    <w:rsid w:val="00633B03"/>
    <w:pPr>
      <w:suppressAutoHyphens/>
      <w:spacing w:after="0" w:line="240" w:lineRule="auto"/>
    </w:pPr>
    <w:rPr>
      <w:rFonts w:ascii="Times New Roman" w:eastAsia="Times New Roman" w:hAnsi="Times New Roman" w:cs="Times New Roman"/>
      <w:sz w:val="24"/>
      <w:szCs w:val="24"/>
      <w:lang w:eastAsia="ar-SA"/>
    </w:rPr>
  </w:style>
  <w:style w:type="paragraph" w:styleId="Sumrio2">
    <w:name w:val="toc 2"/>
    <w:basedOn w:val="Normal"/>
    <w:next w:val="Normal"/>
    <w:autoRedefine/>
    <w:semiHidden/>
    <w:rsid w:val="00633B03"/>
    <w:pPr>
      <w:suppressAutoHyphens/>
      <w:spacing w:after="0" w:line="240" w:lineRule="auto"/>
      <w:ind w:left="240"/>
    </w:pPr>
    <w:rPr>
      <w:rFonts w:ascii="Times New Roman" w:eastAsia="Times New Roman" w:hAnsi="Times New Roman" w:cs="Times New Roman"/>
      <w:sz w:val="24"/>
      <w:szCs w:val="24"/>
      <w:lang w:eastAsia="ar-SA"/>
    </w:rPr>
  </w:style>
  <w:style w:type="paragraph" w:styleId="Sumrio3">
    <w:name w:val="toc 3"/>
    <w:basedOn w:val="Normal"/>
    <w:next w:val="Normal"/>
    <w:autoRedefine/>
    <w:semiHidden/>
    <w:rsid w:val="00633B03"/>
    <w:pPr>
      <w:suppressAutoHyphens/>
      <w:spacing w:after="0" w:line="240" w:lineRule="auto"/>
      <w:ind w:left="480"/>
    </w:pPr>
    <w:rPr>
      <w:rFonts w:ascii="Times New Roman" w:eastAsia="Times New Roman" w:hAnsi="Times New Roman" w:cs="Times New Roman"/>
      <w:sz w:val="24"/>
      <w:szCs w:val="24"/>
      <w:lang w:eastAsia="ar-SA"/>
    </w:rPr>
  </w:style>
  <w:style w:type="paragraph" w:customStyle="1" w:styleId="Detalheemttulo1">
    <w:name w:val="Detalhe em título 1"/>
    <w:basedOn w:val="Normal"/>
    <w:rsid w:val="00633B03"/>
    <w:pPr>
      <w:spacing w:after="0" w:line="240" w:lineRule="auto"/>
      <w:ind w:left="284"/>
      <w:jc w:val="both"/>
    </w:pPr>
    <w:rPr>
      <w:rFonts w:ascii="Arial" w:eastAsia="Times New Roman" w:hAnsi="Arial" w:cs="Times New Roman"/>
      <w:szCs w:val="24"/>
      <w:lang w:eastAsia="pt-BR"/>
    </w:rPr>
  </w:style>
  <w:style w:type="paragraph" w:styleId="Numerada3">
    <w:name w:val="List Number 3"/>
    <w:basedOn w:val="Normal"/>
    <w:rsid w:val="00633B03"/>
    <w:pPr>
      <w:spacing w:after="0" w:line="240" w:lineRule="auto"/>
    </w:pPr>
    <w:rPr>
      <w:rFonts w:ascii="Times New Roman" w:eastAsia="Times New Roman" w:hAnsi="Times New Roman" w:cs="Times New Roman"/>
      <w:sz w:val="20"/>
      <w:szCs w:val="20"/>
      <w:lang w:eastAsia="pt-BR"/>
    </w:rPr>
  </w:style>
  <w:style w:type="paragraph" w:customStyle="1" w:styleId="Corpo">
    <w:name w:val="Corpo"/>
    <w:rsid w:val="00633B03"/>
    <w:pPr>
      <w:spacing w:after="0" w:line="240" w:lineRule="auto"/>
    </w:pPr>
    <w:rPr>
      <w:rFonts w:ascii="Times New Roman" w:eastAsia="Times New Roman" w:hAnsi="Times New Roman" w:cs="Times New Roman"/>
      <w:color w:val="000000"/>
      <w:sz w:val="24"/>
      <w:szCs w:val="20"/>
      <w:lang w:eastAsia="pt-BR"/>
    </w:rPr>
  </w:style>
  <w:style w:type="paragraph" w:styleId="Corpodetexto3">
    <w:name w:val="Body Text 3"/>
    <w:basedOn w:val="Normal"/>
    <w:link w:val="Corpodetexto3Char"/>
    <w:rsid w:val="00633B03"/>
    <w:pPr>
      <w:widowControl w:val="0"/>
      <w:spacing w:after="0" w:line="240" w:lineRule="auto"/>
      <w:jc w:val="both"/>
    </w:pPr>
    <w:rPr>
      <w:rFonts w:ascii="Times New Roman" w:eastAsia="Times New Roman" w:hAnsi="Times New Roman" w:cs="Times New Roman"/>
      <w:snapToGrid w:val="0"/>
      <w:szCs w:val="20"/>
      <w:lang w:eastAsia="ar-SA"/>
    </w:rPr>
  </w:style>
  <w:style w:type="character" w:customStyle="1" w:styleId="Corpodetexto3Char">
    <w:name w:val="Corpo de texto 3 Char"/>
    <w:basedOn w:val="Fontepargpadro"/>
    <w:link w:val="Corpodetexto3"/>
    <w:rsid w:val="00633B03"/>
    <w:rPr>
      <w:rFonts w:ascii="Times New Roman" w:eastAsia="Times New Roman" w:hAnsi="Times New Roman" w:cs="Times New Roman"/>
      <w:snapToGrid w:val="0"/>
      <w:szCs w:val="20"/>
      <w:lang w:eastAsia="ar-SA"/>
    </w:rPr>
  </w:style>
  <w:style w:type="paragraph" w:customStyle="1" w:styleId="Para1">
    <w:name w:val="Para1"/>
    <w:basedOn w:val="Normal"/>
    <w:rsid w:val="00633B03"/>
    <w:pPr>
      <w:spacing w:after="360" w:line="360" w:lineRule="auto"/>
      <w:jc w:val="both"/>
    </w:pPr>
    <w:rPr>
      <w:rFonts w:ascii="NewCenturySchlbk" w:eastAsia="Times New Roman" w:hAnsi="NewCenturySchlbk" w:cs="Times New Roman"/>
      <w:szCs w:val="20"/>
    </w:rPr>
  </w:style>
  <w:style w:type="character" w:styleId="Nmerodepgina">
    <w:name w:val="page number"/>
    <w:basedOn w:val="Fontepargpadro"/>
    <w:rsid w:val="00633B03"/>
  </w:style>
  <w:style w:type="paragraph" w:customStyle="1" w:styleId="Textopadro1">
    <w:name w:val="Texto padrão:1"/>
    <w:basedOn w:val="Normal"/>
    <w:rsid w:val="00633B03"/>
    <w:pPr>
      <w:spacing w:after="0" w:line="240" w:lineRule="auto"/>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uiPriority w:val="99"/>
    <w:rsid w:val="00633B03"/>
    <w:pPr>
      <w:spacing w:after="0" w:line="240" w:lineRule="auto"/>
    </w:pPr>
    <w:rPr>
      <w:rFonts w:ascii="Courier New" w:eastAsia="Times New Roman" w:hAnsi="Courier New" w:cs="Times New Roman"/>
      <w:sz w:val="20"/>
      <w:szCs w:val="20"/>
      <w:lang w:eastAsia="ar-SA"/>
    </w:rPr>
  </w:style>
  <w:style w:type="character" w:customStyle="1" w:styleId="TextosemFormataoChar">
    <w:name w:val="Texto sem Formatação Char"/>
    <w:basedOn w:val="Fontepargpadro"/>
    <w:link w:val="TextosemFormatao"/>
    <w:uiPriority w:val="99"/>
    <w:rsid w:val="00633B03"/>
    <w:rPr>
      <w:rFonts w:ascii="Courier New" w:eastAsia="Times New Roman" w:hAnsi="Courier New" w:cs="Times New Roman"/>
      <w:sz w:val="20"/>
      <w:szCs w:val="20"/>
      <w:lang w:eastAsia="ar-SA"/>
    </w:rPr>
  </w:style>
  <w:style w:type="paragraph" w:customStyle="1" w:styleId="2">
    <w:name w:val="2"/>
    <w:basedOn w:val="Normal"/>
    <w:next w:val="TextosemFormatao"/>
    <w:rsid w:val="00633B03"/>
    <w:pPr>
      <w:spacing w:after="0" w:line="240" w:lineRule="auto"/>
    </w:pPr>
    <w:rPr>
      <w:rFonts w:ascii="Courier New" w:eastAsia="Times New Roman" w:hAnsi="Courier New" w:cs="Times New Roman"/>
      <w:sz w:val="20"/>
      <w:szCs w:val="20"/>
      <w:lang w:eastAsia="pt-BR"/>
    </w:rPr>
  </w:style>
  <w:style w:type="paragraph" w:customStyle="1" w:styleId="1">
    <w:name w:val="1"/>
    <w:basedOn w:val="Normal"/>
    <w:next w:val="TextosemFormatao"/>
    <w:rsid w:val="00633B03"/>
    <w:pPr>
      <w:spacing w:after="0" w:line="240" w:lineRule="auto"/>
    </w:pPr>
    <w:rPr>
      <w:rFonts w:ascii="Courier New" w:eastAsia="Times New Roman" w:hAnsi="Courier New" w:cs="Times New Roman"/>
      <w:sz w:val="20"/>
      <w:szCs w:val="20"/>
      <w:lang w:eastAsia="pt-BR"/>
    </w:rPr>
  </w:style>
  <w:style w:type="paragraph" w:customStyle="1" w:styleId="Padro">
    <w:name w:val="Padrão"/>
    <w:rsid w:val="00633B03"/>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TxBrc4">
    <w:name w:val="TxBr_c4"/>
    <w:basedOn w:val="Normal"/>
    <w:rsid w:val="00633B03"/>
    <w:pPr>
      <w:widowControl w:val="0"/>
      <w:suppressAutoHyphens/>
      <w:autoSpaceDE w:val="0"/>
      <w:spacing w:after="0" w:line="240" w:lineRule="atLeast"/>
      <w:jc w:val="center"/>
    </w:pPr>
    <w:rPr>
      <w:rFonts w:ascii="Arial" w:eastAsia="Times New Roman" w:hAnsi="Arial" w:cs="Arial"/>
      <w:sz w:val="24"/>
      <w:szCs w:val="24"/>
      <w:lang w:val="en-US" w:eastAsia="ar-SA"/>
    </w:rPr>
  </w:style>
  <w:style w:type="paragraph" w:customStyle="1" w:styleId="Corpodotexto">
    <w:name w:val="Corpo do texto"/>
    <w:basedOn w:val="Normal"/>
    <w:rsid w:val="00633B03"/>
    <w:pPr>
      <w:widowControl w:val="0"/>
      <w:suppressAutoHyphens/>
      <w:spacing w:after="0" w:line="240" w:lineRule="auto"/>
      <w:jc w:val="both"/>
    </w:pPr>
    <w:rPr>
      <w:rFonts w:ascii="Times New Roman" w:eastAsia="Times New Roman" w:hAnsi="Times New Roman" w:cs="Times New Roman"/>
      <w:sz w:val="24"/>
      <w:szCs w:val="20"/>
      <w:lang w:eastAsia="pt-BR"/>
    </w:rPr>
  </w:style>
  <w:style w:type="paragraph" w:customStyle="1" w:styleId="Edital">
    <w:name w:val="Edital"/>
    <w:basedOn w:val="Normal"/>
    <w:rsid w:val="00633B03"/>
    <w:pPr>
      <w:suppressAutoHyphens/>
      <w:spacing w:before="56" w:after="113" w:line="240" w:lineRule="auto"/>
      <w:jc w:val="both"/>
    </w:pPr>
    <w:rPr>
      <w:rFonts w:ascii="Century Gothic" w:eastAsia="Lucida Sans Unicode" w:hAnsi="Century Gothic" w:cs="Times New Roman"/>
      <w:sz w:val="24"/>
      <w:szCs w:val="20"/>
      <w:lang w:eastAsia="pt-BR"/>
    </w:rPr>
  </w:style>
  <w:style w:type="paragraph" w:customStyle="1" w:styleId="Clausula">
    <w:name w:val="Clausula"/>
    <w:basedOn w:val="Normal"/>
    <w:rsid w:val="00633B03"/>
    <w:pPr>
      <w:tabs>
        <w:tab w:val="left" w:pos="1247"/>
        <w:tab w:val="left" w:pos="1587"/>
        <w:tab w:val="left" w:pos="1871"/>
      </w:tabs>
      <w:suppressAutoHyphens/>
      <w:spacing w:before="226" w:after="170" w:line="240" w:lineRule="auto"/>
    </w:pPr>
    <w:rPr>
      <w:rFonts w:ascii="Arial" w:eastAsia="Lucida Sans Unicode" w:hAnsi="Arial" w:cs="Times New Roman"/>
      <w:szCs w:val="20"/>
      <w:lang w:eastAsia="pt-BR"/>
    </w:rPr>
  </w:style>
  <w:style w:type="paragraph" w:customStyle="1" w:styleId="WW-TtulodaTabela111111">
    <w:name w:val="WW-Título da Tabela111111"/>
    <w:basedOn w:val="WW-ContedodaTabela111111"/>
    <w:rsid w:val="00633B03"/>
    <w:pPr>
      <w:jc w:val="center"/>
    </w:pPr>
    <w:rPr>
      <w:b/>
      <w:bCs/>
      <w:i/>
      <w:iCs/>
    </w:rPr>
  </w:style>
  <w:style w:type="paragraph" w:customStyle="1" w:styleId="WW-ContedodaTabela111111">
    <w:name w:val="WW-Conteúdo da Tabela111111"/>
    <w:basedOn w:val="Corpodetexto"/>
    <w:rsid w:val="00633B03"/>
    <w:pPr>
      <w:suppressLineNumbers/>
      <w:suppressAutoHyphens/>
    </w:pPr>
    <w:rPr>
      <w:rFonts w:ascii="Times New Roman" w:hAnsi="Times New Roman"/>
      <w:b w:val="0"/>
      <w:snapToGrid/>
      <w:szCs w:val="24"/>
      <w:lang w:eastAsia="ar-SA"/>
    </w:rPr>
  </w:style>
  <w:style w:type="paragraph" w:customStyle="1" w:styleId="Corpodetexto32">
    <w:name w:val="Corpo de texto 32"/>
    <w:basedOn w:val="Normal"/>
    <w:rsid w:val="00633B03"/>
    <w:pPr>
      <w:widowControl w:val="0"/>
      <w:suppressAutoHyphens/>
      <w:spacing w:after="0" w:line="240" w:lineRule="auto"/>
      <w:jc w:val="both"/>
    </w:pPr>
    <w:rPr>
      <w:rFonts w:ascii="Times New Roman" w:eastAsia="Times New Roman" w:hAnsi="Times New Roman" w:cs="Times New Roman"/>
      <w:szCs w:val="20"/>
      <w:lang w:eastAsia="ar-SA"/>
    </w:rPr>
  </w:style>
  <w:style w:type="paragraph" w:customStyle="1" w:styleId="Recuodecorpodetexto31">
    <w:name w:val="Recuo de corpo de texto 31"/>
    <w:basedOn w:val="Normal"/>
    <w:rsid w:val="00633B03"/>
    <w:pPr>
      <w:tabs>
        <w:tab w:val="left" w:pos="1136"/>
      </w:tabs>
      <w:suppressAutoHyphens/>
      <w:spacing w:after="0" w:line="360" w:lineRule="auto"/>
      <w:ind w:left="284" w:hanging="284"/>
      <w:jc w:val="both"/>
    </w:pPr>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633B03"/>
    <w:pPr>
      <w:tabs>
        <w:tab w:val="left" w:pos="6804"/>
      </w:tabs>
      <w:suppressAutoHyphens/>
      <w:spacing w:after="0" w:line="360" w:lineRule="auto"/>
      <w:ind w:left="1701" w:hanging="1701"/>
      <w:jc w:val="both"/>
    </w:pPr>
    <w:rPr>
      <w:rFonts w:ascii="Times New Roman" w:eastAsia="Times New Roman" w:hAnsi="Times New Roman" w:cs="Times New Roman"/>
      <w:b/>
      <w:sz w:val="24"/>
      <w:szCs w:val="20"/>
      <w:lang w:eastAsia="ar-SA"/>
    </w:rPr>
  </w:style>
  <w:style w:type="paragraph" w:customStyle="1" w:styleId="Captulo">
    <w:name w:val="Capítulo"/>
    <w:basedOn w:val="Normal"/>
    <w:next w:val="Corpodetexto"/>
    <w:rsid w:val="00633B03"/>
    <w:pPr>
      <w:keepNext/>
      <w:suppressAutoHyphens/>
      <w:spacing w:before="240" w:after="120" w:line="240" w:lineRule="auto"/>
    </w:pPr>
    <w:rPr>
      <w:rFonts w:ascii="Albany AMT" w:eastAsia="Lucida Sans Unicode" w:hAnsi="Albany AMT" w:cs="Tahoma"/>
      <w:sz w:val="28"/>
      <w:szCs w:val="28"/>
      <w:lang w:eastAsia="ar-SA"/>
    </w:rPr>
  </w:style>
  <w:style w:type="paragraph" w:customStyle="1" w:styleId="WW-Ttulo1">
    <w:name w:val="WW-Título 1"/>
    <w:basedOn w:val="Normal"/>
    <w:rsid w:val="00633B03"/>
    <w:pPr>
      <w:keepNext/>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WW-Ttulo2">
    <w:name w:val="WW-Título 2"/>
    <w:basedOn w:val="Normal"/>
    <w:rsid w:val="00633B03"/>
    <w:pPr>
      <w:keepNext/>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WW-Ttulo3">
    <w:name w:val="WW-Título 3"/>
    <w:basedOn w:val="Normal"/>
    <w:rsid w:val="00633B03"/>
    <w:pPr>
      <w:keepNext/>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Contedodatabela">
    <w:name w:val="Conteúdo da tabela"/>
    <w:basedOn w:val="Normal"/>
    <w:rsid w:val="00633B03"/>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Ttulodatabela">
    <w:name w:val="Título da tabela"/>
    <w:basedOn w:val="Contedodatabela"/>
    <w:rsid w:val="00633B03"/>
    <w:pPr>
      <w:jc w:val="center"/>
    </w:pPr>
    <w:rPr>
      <w:b/>
      <w:bCs/>
    </w:rPr>
  </w:style>
  <w:style w:type="character" w:customStyle="1" w:styleId="WW8Num12z0">
    <w:name w:val="WW8Num12z0"/>
    <w:rsid w:val="00633B03"/>
    <w:rPr>
      <w:rFonts w:ascii="Wingdings" w:hAnsi="Wingdings"/>
      <w:sz w:val="24"/>
    </w:rPr>
  </w:style>
  <w:style w:type="character" w:customStyle="1" w:styleId="WW8Num17z0">
    <w:name w:val="WW8Num17z0"/>
    <w:rsid w:val="00633B03"/>
    <w:rPr>
      <w:rFonts w:ascii="Wingdings" w:hAnsi="Wingdings"/>
      <w:sz w:val="24"/>
    </w:rPr>
  </w:style>
  <w:style w:type="character" w:customStyle="1" w:styleId="WW8Num18z0">
    <w:name w:val="WW8Num18z0"/>
    <w:rsid w:val="00633B03"/>
    <w:rPr>
      <w:color w:val="FF0000"/>
    </w:rPr>
  </w:style>
  <w:style w:type="character" w:customStyle="1" w:styleId="WW8Num26z0">
    <w:name w:val="WW8Num26z0"/>
    <w:rsid w:val="00633B03"/>
    <w:rPr>
      <w:rFonts w:ascii="Symbol" w:hAnsi="Symbol"/>
    </w:rPr>
  </w:style>
  <w:style w:type="character" w:customStyle="1" w:styleId="WW8Num26z1">
    <w:name w:val="WW8Num26z1"/>
    <w:rsid w:val="00633B03"/>
    <w:rPr>
      <w:rFonts w:ascii="Courier New" w:hAnsi="Courier New" w:cs="Courier New"/>
    </w:rPr>
  </w:style>
  <w:style w:type="character" w:customStyle="1" w:styleId="WW8Num26z2">
    <w:name w:val="WW8Num26z2"/>
    <w:rsid w:val="00633B03"/>
    <w:rPr>
      <w:rFonts w:ascii="Wingdings" w:hAnsi="Wingdings"/>
    </w:rPr>
  </w:style>
  <w:style w:type="character" w:customStyle="1" w:styleId="WW8Num37z0">
    <w:name w:val="WW8Num37z0"/>
    <w:rsid w:val="00633B03"/>
    <w:rPr>
      <w:rFonts w:ascii="Wingdings" w:hAnsi="Wingdings"/>
      <w:sz w:val="24"/>
    </w:rPr>
  </w:style>
  <w:style w:type="paragraph" w:customStyle="1" w:styleId="Legenda2">
    <w:name w:val="Legenda2"/>
    <w:basedOn w:val="Normal"/>
    <w:rsid w:val="00633B0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umerada31">
    <w:name w:val="Numerada 31"/>
    <w:basedOn w:val="Normal"/>
    <w:rsid w:val="00633B03"/>
    <w:pPr>
      <w:suppressAutoHyphens/>
      <w:spacing w:after="0" w:line="240" w:lineRule="auto"/>
    </w:pPr>
    <w:rPr>
      <w:rFonts w:ascii="Times New Roman" w:eastAsia="Times New Roman" w:hAnsi="Times New Roman" w:cs="Times New Roman"/>
      <w:sz w:val="20"/>
      <w:szCs w:val="20"/>
      <w:lang w:eastAsia="ar-SA"/>
    </w:rPr>
  </w:style>
  <w:style w:type="paragraph" w:customStyle="1" w:styleId="Commarcadores1">
    <w:name w:val="Com marcadores1"/>
    <w:basedOn w:val="Normal"/>
    <w:rsid w:val="00633B03"/>
    <w:pPr>
      <w:shd w:val="clear" w:color="auto" w:fill="FFFFFF"/>
      <w:suppressAutoHyphens/>
      <w:spacing w:after="0" w:line="240" w:lineRule="auto"/>
      <w:ind w:left="1134" w:hanging="709"/>
      <w:jc w:val="both"/>
    </w:pPr>
    <w:rPr>
      <w:rFonts w:ascii="Times New Roman" w:eastAsia="Times New Roman" w:hAnsi="Times New Roman" w:cs="Times New Roman"/>
      <w:sz w:val="24"/>
      <w:szCs w:val="20"/>
      <w:lang w:eastAsia="ar-SA"/>
    </w:rPr>
  </w:style>
  <w:style w:type="paragraph" w:customStyle="1" w:styleId="Corpodetexto22">
    <w:name w:val="Corpo de texto 22"/>
    <w:basedOn w:val="Normal"/>
    <w:rsid w:val="00633B03"/>
    <w:pPr>
      <w:widowControl w:val="0"/>
      <w:suppressAutoHyphens/>
      <w:autoSpaceDE w:val="0"/>
      <w:spacing w:after="0" w:line="240" w:lineRule="auto"/>
      <w:jc w:val="both"/>
    </w:pPr>
    <w:rPr>
      <w:rFonts w:ascii="Times New Roman" w:eastAsia="Times New Roman" w:hAnsi="Times New Roman" w:cs="Times New Roman"/>
      <w:sz w:val="24"/>
      <w:szCs w:val="20"/>
      <w:lang w:eastAsia="ar-SA"/>
    </w:rPr>
  </w:style>
  <w:style w:type="paragraph" w:customStyle="1" w:styleId="Recuodecorpodetexto22">
    <w:name w:val="Recuo de corpo de texto 22"/>
    <w:basedOn w:val="Normal"/>
    <w:rsid w:val="00633B03"/>
    <w:pPr>
      <w:widowControl w:val="0"/>
      <w:suppressAutoHyphens/>
      <w:autoSpaceDE w:val="0"/>
      <w:spacing w:after="0" w:line="240" w:lineRule="auto"/>
      <w:ind w:left="708"/>
      <w:jc w:val="both"/>
    </w:pPr>
    <w:rPr>
      <w:rFonts w:ascii="Times New Roman" w:eastAsia="Times New Roman" w:hAnsi="Times New Roman" w:cs="Times New Roman"/>
      <w:sz w:val="24"/>
      <w:szCs w:val="20"/>
      <w:lang w:eastAsia="ar-SA"/>
    </w:rPr>
  </w:style>
  <w:style w:type="paragraph" w:customStyle="1" w:styleId="Corpodetexto31">
    <w:name w:val="Corpo de texto 31"/>
    <w:basedOn w:val="Normal"/>
    <w:rsid w:val="00633B03"/>
    <w:pPr>
      <w:widowControl w:val="0"/>
      <w:suppressAutoHyphens/>
      <w:spacing w:after="0" w:line="240" w:lineRule="auto"/>
      <w:jc w:val="both"/>
    </w:pPr>
    <w:rPr>
      <w:rFonts w:ascii="Times New Roman" w:eastAsia="Times New Roman" w:hAnsi="Times New Roman" w:cs="Times New Roman"/>
      <w:szCs w:val="20"/>
      <w:lang w:eastAsia="ar-SA"/>
    </w:rPr>
  </w:style>
  <w:style w:type="paragraph" w:customStyle="1" w:styleId="WW-Corpodetexto21">
    <w:name w:val="WW-Corpo de texto 21"/>
    <w:basedOn w:val="Normal"/>
    <w:rsid w:val="00633B03"/>
    <w:pPr>
      <w:suppressAutoHyphens/>
      <w:spacing w:after="0" w:line="360" w:lineRule="auto"/>
      <w:jc w:val="both"/>
    </w:pPr>
    <w:rPr>
      <w:rFonts w:ascii="Times New Roman" w:eastAsia="Times New Roman" w:hAnsi="Times New Roman" w:cs="Times New Roman"/>
      <w:sz w:val="24"/>
      <w:szCs w:val="20"/>
      <w:lang w:eastAsia="ar-SA"/>
    </w:rPr>
  </w:style>
  <w:style w:type="paragraph" w:customStyle="1" w:styleId="WW-Padro1">
    <w:name w:val="WW-Padrão1"/>
    <w:rsid w:val="00633B03"/>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customStyle="1" w:styleId="Recuodecorpodetexto32">
    <w:name w:val="Recuo de corpo de texto 32"/>
    <w:basedOn w:val="Normal"/>
    <w:rsid w:val="00633B03"/>
    <w:pPr>
      <w:suppressAutoHyphens/>
      <w:spacing w:after="120" w:line="240" w:lineRule="auto"/>
      <w:ind w:left="283"/>
    </w:pPr>
    <w:rPr>
      <w:rFonts w:ascii="Times New Roman" w:eastAsia="Times New Roman" w:hAnsi="Times New Roman" w:cs="Times New Roman"/>
      <w:sz w:val="16"/>
      <w:szCs w:val="16"/>
      <w:lang w:eastAsia="ar-SA"/>
    </w:rPr>
  </w:style>
  <w:style w:type="character" w:styleId="nfase">
    <w:name w:val="Emphasis"/>
    <w:uiPriority w:val="20"/>
    <w:qFormat/>
    <w:rsid w:val="00633B03"/>
    <w:rPr>
      <w:i/>
      <w:iCs/>
    </w:rPr>
  </w:style>
  <w:style w:type="paragraph" w:customStyle="1" w:styleId="Corpodetexto23">
    <w:name w:val="Corpo de texto 23"/>
    <w:basedOn w:val="Normal"/>
    <w:rsid w:val="00633B03"/>
    <w:pPr>
      <w:widowControl w:val="0"/>
      <w:spacing w:after="0" w:line="240" w:lineRule="auto"/>
      <w:jc w:val="both"/>
    </w:pPr>
    <w:rPr>
      <w:rFonts w:ascii="Arial" w:eastAsia="Times New Roman" w:hAnsi="Arial" w:cs="Times New Roman"/>
      <w:sz w:val="24"/>
      <w:szCs w:val="20"/>
      <w:lang w:eastAsia="pt-BR"/>
    </w:rPr>
  </w:style>
  <w:style w:type="paragraph" w:customStyle="1" w:styleId="textopadro0">
    <w:name w:val="textopadro"/>
    <w:basedOn w:val="Normal"/>
    <w:rsid w:val="00633B03"/>
    <w:pPr>
      <w:suppressAutoHyphens/>
      <w:spacing w:before="280" w:after="280" w:line="240" w:lineRule="auto"/>
    </w:pPr>
    <w:rPr>
      <w:rFonts w:ascii="Times New Roman" w:eastAsia="Times New Roman" w:hAnsi="Times New Roman" w:cs="Times New Roman"/>
      <w:sz w:val="24"/>
      <w:szCs w:val="24"/>
      <w:lang w:eastAsia="ar-SA"/>
    </w:rPr>
  </w:style>
  <w:style w:type="numbering" w:customStyle="1" w:styleId="Estilo6">
    <w:name w:val="Estilo6"/>
    <w:uiPriority w:val="99"/>
    <w:rsid w:val="00633B03"/>
    <w:pPr>
      <w:numPr>
        <w:numId w:val="4"/>
      </w:numPr>
    </w:pPr>
  </w:style>
  <w:style w:type="paragraph" w:customStyle="1" w:styleId="DefinitionTerm">
    <w:name w:val="Definition Term"/>
    <w:basedOn w:val="Normal"/>
    <w:next w:val="Normal"/>
    <w:rsid w:val="00633B03"/>
    <w:pPr>
      <w:widowControl w:val="0"/>
      <w:tabs>
        <w:tab w:val="left" w:pos="0"/>
      </w:tabs>
      <w:suppressAutoHyphens/>
      <w:spacing w:after="0" w:line="240" w:lineRule="auto"/>
      <w:jc w:val="both"/>
    </w:pPr>
    <w:rPr>
      <w:rFonts w:ascii="Microsoft Sans Serif" w:eastAsia="Times New Roman" w:hAnsi="Microsoft Sans Serif" w:cs="Times New Roman"/>
      <w:sz w:val="20"/>
      <w:szCs w:val="20"/>
      <w:lang w:eastAsia="ar-SA"/>
    </w:rPr>
  </w:style>
  <w:style w:type="paragraph" w:customStyle="1" w:styleId="msolistparagraph0">
    <w:name w:val="msolistparagraph"/>
    <w:basedOn w:val="Normal"/>
    <w:rsid w:val="00633B03"/>
    <w:pPr>
      <w:spacing w:after="0" w:line="240" w:lineRule="auto"/>
      <w:ind w:left="720"/>
    </w:pPr>
    <w:rPr>
      <w:rFonts w:ascii="Times New Roman" w:eastAsia="Times New Roman" w:hAnsi="Times New Roman" w:cs="Times New Roman"/>
      <w:kern w:val="2"/>
      <w:sz w:val="24"/>
      <w:szCs w:val="20"/>
      <w:lang w:eastAsia="ar-SA"/>
    </w:rPr>
  </w:style>
  <w:style w:type="numbering" w:customStyle="1" w:styleId="Estilo5">
    <w:name w:val="Estilo5"/>
    <w:uiPriority w:val="99"/>
    <w:rsid w:val="00633B03"/>
    <w:pPr>
      <w:numPr>
        <w:numId w:val="5"/>
      </w:numPr>
    </w:pPr>
  </w:style>
  <w:style w:type="paragraph" w:customStyle="1" w:styleId="SemEspaamento2">
    <w:name w:val="Sem Espaçamento2"/>
    <w:rsid w:val="00633B03"/>
    <w:pPr>
      <w:suppressAutoHyphens/>
      <w:spacing w:after="0" w:line="100" w:lineRule="atLeast"/>
    </w:pPr>
    <w:rPr>
      <w:rFonts w:ascii="Calibri" w:eastAsia="Calibri" w:hAnsi="Calibri" w:cs="Times New Roman"/>
      <w:sz w:val="24"/>
      <w:szCs w:val="24"/>
      <w:lang w:val="en-US"/>
    </w:rPr>
  </w:style>
  <w:style w:type="paragraph" w:customStyle="1" w:styleId="Normal2">
    <w:name w:val="Normal2"/>
    <w:rsid w:val="00633B03"/>
    <w:pPr>
      <w:widowControl w:val="0"/>
      <w:suppressAutoHyphens/>
      <w:spacing w:after="0" w:line="240" w:lineRule="auto"/>
      <w:jc w:val="both"/>
    </w:pPr>
    <w:rPr>
      <w:rFonts w:ascii="Times New Roman" w:eastAsia="Times New Roman" w:hAnsi="Times New Roman" w:cs="MS Sans Serif"/>
      <w:color w:val="000000"/>
      <w:szCs w:val="20"/>
      <w:lang w:eastAsia="ar-SA"/>
    </w:rPr>
  </w:style>
  <w:style w:type="paragraph" w:customStyle="1" w:styleId="BodyText1">
    <w:name w:val="Body Text1"/>
    <w:basedOn w:val="Normal"/>
    <w:rsid w:val="00633B03"/>
    <w:pPr>
      <w:spacing w:after="0" w:line="240" w:lineRule="auto"/>
      <w:jc w:val="both"/>
    </w:pPr>
    <w:rPr>
      <w:rFonts w:ascii="Times New Roman" w:eastAsia="Times New Roman" w:hAnsi="Times New Roman" w:cs="Times New Roman"/>
      <w:szCs w:val="20"/>
    </w:rPr>
  </w:style>
  <w:style w:type="character" w:styleId="CitaoHTML">
    <w:name w:val="HTML Cite"/>
    <w:basedOn w:val="Fontepargpadro"/>
    <w:uiPriority w:val="99"/>
    <w:unhideWhenUsed/>
    <w:rsid w:val="00633B03"/>
    <w:rPr>
      <w:i/>
      <w:iCs/>
    </w:rPr>
  </w:style>
  <w:style w:type="paragraph" w:customStyle="1" w:styleId="PargrafodaLista1">
    <w:name w:val="Parágrafo da Lista1"/>
    <w:basedOn w:val="Normal"/>
    <w:rsid w:val="00633B03"/>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TableParagraph">
    <w:name w:val="Table Paragraph"/>
    <w:basedOn w:val="Normal"/>
    <w:uiPriority w:val="1"/>
    <w:qFormat/>
    <w:rsid w:val="00633B03"/>
    <w:pPr>
      <w:widowControl w:val="0"/>
      <w:spacing w:after="0" w:line="240" w:lineRule="auto"/>
      <w:ind w:left="107"/>
    </w:pPr>
    <w:rPr>
      <w:rFonts w:ascii="Times New Roman" w:eastAsia="Times New Roman" w:hAnsi="Times New Roman" w:cs="Times New Roman"/>
      <w:lang w:val="en-US"/>
    </w:rPr>
  </w:style>
  <w:style w:type="paragraph" w:styleId="MapadoDocumento">
    <w:name w:val="Document Map"/>
    <w:basedOn w:val="Normal"/>
    <w:link w:val="MapadoDocumentoChar"/>
    <w:uiPriority w:val="99"/>
    <w:semiHidden/>
    <w:unhideWhenUsed/>
    <w:rsid w:val="00633B03"/>
    <w:pPr>
      <w:overflowPunct w:val="0"/>
      <w:autoSpaceDE w:val="0"/>
      <w:autoSpaceDN w:val="0"/>
      <w:adjustRightInd w:val="0"/>
      <w:spacing w:after="0" w:line="240" w:lineRule="auto"/>
      <w:textAlignment w:val="baseline"/>
    </w:pPr>
    <w:rPr>
      <w:rFonts w:ascii="Lucida Grande" w:eastAsia="Times New Roman" w:hAnsi="Lucida Grande" w:cs="Lucida Grande"/>
      <w:sz w:val="24"/>
      <w:szCs w:val="24"/>
      <w:lang w:eastAsia="pt-BR"/>
    </w:rPr>
  </w:style>
  <w:style w:type="character" w:customStyle="1" w:styleId="MapadoDocumentoChar">
    <w:name w:val="Mapa do Documento Char"/>
    <w:basedOn w:val="Fontepargpadro"/>
    <w:link w:val="MapadoDocumento"/>
    <w:uiPriority w:val="99"/>
    <w:semiHidden/>
    <w:rsid w:val="00633B03"/>
    <w:rPr>
      <w:rFonts w:ascii="Lucida Grande" w:eastAsia="Times New Roman" w:hAnsi="Lucida Grande" w:cs="Lucida Grande"/>
      <w:sz w:val="24"/>
      <w:szCs w:val="24"/>
      <w:lang w:eastAsia="pt-BR"/>
    </w:rPr>
  </w:style>
  <w:style w:type="paragraph" w:styleId="Cabealhodamensagem">
    <w:name w:val="Message Header"/>
    <w:basedOn w:val="Normal"/>
    <w:link w:val="CabealhodamensagemChar"/>
    <w:rsid w:val="00633B0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x-none" w:eastAsia="x-none"/>
    </w:rPr>
  </w:style>
  <w:style w:type="character" w:customStyle="1" w:styleId="CabealhodamensagemChar">
    <w:name w:val="Cabeçalho da mensagem Char"/>
    <w:basedOn w:val="Fontepargpadro"/>
    <w:link w:val="Cabealhodamensagem"/>
    <w:rsid w:val="00633B03"/>
    <w:rPr>
      <w:rFonts w:ascii="Arial" w:eastAsia="Times New Roman" w:hAnsi="Arial" w:cs="Times New Roman"/>
      <w:sz w:val="24"/>
      <w:szCs w:val="20"/>
      <w:shd w:val="pct20" w:color="auto" w:fill="auto"/>
      <w:lang w:val="x-none" w:eastAsia="x-none"/>
    </w:rPr>
  </w:style>
  <w:style w:type="paragraph" w:customStyle="1" w:styleId="P30">
    <w:name w:val="P30"/>
    <w:basedOn w:val="Normal"/>
    <w:uiPriority w:val="99"/>
    <w:rsid w:val="00633B03"/>
    <w:pPr>
      <w:snapToGrid w:val="0"/>
      <w:spacing w:after="0" w:line="240" w:lineRule="auto"/>
      <w:jc w:val="both"/>
    </w:pPr>
    <w:rPr>
      <w:rFonts w:ascii="Times New Roman" w:eastAsia="Times New Roman" w:hAnsi="Times New Roman" w:cs="Times New Roman"/>
      <w:b/>
      <w:sz w:val="24"/>
      <w:szCs w:val="20"/>
      <w:lang w:eastAsia="pt-BR"/>
    </w:rPr>
  </w:style>
  <w:style w:type="paragraph" w:styleId="Lista3">
    <w:name w:val="List 3"/>
    <w:basedOn w:val="Normal"/>
    <w:uiPriority w:val="99"/>
    <w:unhideWhenUsed/>
    <w:rsid w:val="00633B03"/>
    <w:pPr>
      <w:spacing w:after="0" w:line="240" w:lineRule="auto"/>
      <w:ind w:left="849" w:hanging="283"/>
      <w:contextualSpacing/>
      <w:jc w:val="both"/>
    </w:pPr>
    <w:rPr>
      <w:rFonts w:ascii="Georgia" w:eastAsia="Times New Roman" w:hAnsi="Georgia" w:cs="Times New Roman"/>
      <w:color w:val="000000"/>
      <w:sz w:val="24"/>
      <w:szCs w:val="20"/>
      <w:lang w:eastAsia="pt-BR"/>
    </w:rPr>
  </w:style>
  <w:style w:type="paragraph" w:customStyle="1" w:styleId="xl63">
    <w:name w:val="xl63"/>
    <w:basedOn w:val="Normal"/>
    <w:rsid w:val="00633B03"/>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4">
    <w:name w:val="xl64"/>
    <w:basedOn w:val="Normal"/>
    <w:rsid w:val="00633B03"/>
    <w:pP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65">
    <w:name w:val="xl65"/>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6">
    <w:name w:val="xl66"/>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7">
    <w:name w:val="xl67"/>
    <w:basedOn w:val="Normal"/>
    <w:rsid w:val="00633B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8">
    <w:name w:val="xl68"/>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69">
    <w:name w:val="xl69"/>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70">
    <w:name w:val="xl70"/>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1">
    <w:name w:val="xl71"/>
    <w:basedOn w:val="Normal"/>
    <w:rsid w:val="00633B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2">
    <w:name w:val="xl72"/>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3">
    <w:name w:val="xl73"/>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4">
    <w:name w:val="xl74"/>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5">
    <w:name w:val="xl75"/>
    <w:basedOn w:val="Normal"/>
    <w:rsid w:val="00633B03"/>
    <w:pP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76">
    <w:name w:val="xl76"/>
    <w:basedOn w:val="Normal"/>
    <w:rsid w:val="00633B03"/>
    <w:pP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7">
    <w:name w:val="xl77"/>
    <w:basedOn w:val="Normal"/>
    <w:rsid w:val="00633B03"/>
    <w:pP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8">
    <w:name w:val="xl78"/>
    <w:basedOn w:val="Normal"/>
    <w:rsid w:val="00633B03"/>
    <w:pP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9">
    <w:name w:val="xl79"/>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pt-BR"/>
    </w:rPr>
  </w:style>
  <w:style w:type="paragraph" w:customStyle="1" w:styleId="xl80">
    <w:name w:val="xl80"/>
    <w:basedOn w:val="Normal"/>
    <w:rsid w:val="00633B03"/>
    <w:pP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81">
    <w:name w:val="xl81"/>
    <w:basedOn w:val="Normal"/>
    <w:rsid w:val="00633B03"/>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pt-BR"/>
    </w:rPr>
  </w:style>
  <w:style w:type="paragraph" w:customStyle="1" w:styleId="xl82">
    <w:name w:val="xl82"/>
    <w:basedOn w:val="Normal"/>
    <w:rsid w:val="00633B03"/>
    <w:pP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83">
    <w:name w:val="xl83"/>
    <w:basedOn w:val="Normal"/>
    <w:rsid w:val="00633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84">
    <w:name w:val="xl84"/>
    <w:basedOn w:val="Normal"/>
    <w:rsid w:val="00633B03"/>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pt-BR"/>
    </w:rPr>
  </w:style>
  <w:style w:type="paragraph" w:customStyle="1" w:styleId="xl85">
    <w:name w:val="xl85"/>
    <w:basedOn w:val="Normal"/>
    <w:rsid w:val="00633B03"/>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86">
    <w:name w:val="xl86"/>
    <w:basedOn w:val="Normal"/>
    <w:rsid w:val="00633B0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87">
    <w:name w:val="xl87"/>
    <w:basedOn w:val="Normal"/>
    <w:rsid w:val="00633B03"/>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WW-ContedodaTabela">
    <w:name w:val="WW-Conteúdo da Tabela"/>
    <w:basedOn w:val="Corpodetexto"/>
    <w:rsid w:val="00633B03"/>
    <w:pPr>
      <w:widowControl w:val="0"/>
      <w:suppressLineNumbers/>
      <w:suppressAutoHyphens/>
      <w:spacing w:after="120"/>
      <w:jc w:val="left"/>
    </w:pPr>
    <w:rPr>
      <w:rFonts w:ascii="Times New Roman" w:eastAsia="Lucida Sans Unicode" w:hAnsi="Times New Roman"/>
      <w:b w:val="0"/>
      <w:snapToGrid/>
      <w:lang w:val="x-none"/>
    </w:rPr>
  </w:style>
  <w:style w:type="character" w:customStyle="1" w:styleId="TextodebaloChar1">
    <w:name w:val="Texto de balão Char1"/>
    <w:uiPriority w:val="99"/>
    <w:rsid w:val="00633B03"/>
    <w:rPr>
      <w:rFonts w:ascii="Tahoma" w:eastAsia="Times New Roman" w:hAnsi="Tahoma" w:cs="Tahoma"/>
      <w:sz w:val="16"/>
      <w:szCs w:val="16"/>
      <w:lang w:eastAsia="pt-BR"/>
    </w:rPr>
  </w:style>
  <w:style w:type="paragraph" w:styleId="Encerramento">
    <w:name w:val="Closing"/>
    <w:basedOn w:val="Normal"/>
    <w:link w:val="EncerramentoChar"/>
    <w:rsid w:val="00633B03"/>
    <w:pPr>
      <w:spacing w:after="0" w:line="240" w:lineRule="auto"/>
      <w:ind w:left="4252"/>
    </w:pPr>
    <w:rPr>
      <w:rFonts w:ascii="Times New Roman" w:eastAsia="Times New Roman" w:hAnsi="Times New Roman" w:cs="Times New Roman"/>
      <w:sz w:val="24"/>
      <w:szCs w:val="20"/>
      <w:lang w:val="x-none" w:eastAsia="pt-BR"/>
    </w:rPr>
  </w:style>
  <w:style w:type="character" w:customStyle="1" w:styleId="EncerramentoChar">
    <w:name w:val="Encerramento Char"/>
    <w:basedOn w:val="Fontepargpadro"/>
    <w:link w:val="Encerramento"/>
    <w:rsid w:val="00633B03"/>
    <w:rPr>
      <w:rFonts w:ascii="Times New Roman" w:eastAsia="Times New Roman" w:hAnsi="Times New Roman" w:cs="Times New Roman"/>
      <w:sz w:val="24"/>
      <w:szCs w:val="20"/>
      <w:lang w:val="x-none" w:eastAsia="pt-BR"/>
    </w:rPr>
  </w:style>
  <w:style w:type="paragraph" w:customStyle="1" w:styleId="TxBrp0">
    <w:name w:val="TxBr_p0"/>
    <w:basedOn w:val="Normal"/>
    <w:rsid w:val="00633B03"/>
    <w:pPr>
      <w:widowControl w:val="0"/>
      <w:tabs>
        <w:tab w:val="left" w:pos="204"/>
      </w:tabs>
      <w:suppressAutoHyphens/>
      <w:autoSpaceDE w:val="0"/>
      <w:spacing w:after="0" w:line="240" w:lineRule="atLeast"/>
      <w:jc w:val="both"/>
    </w:pPr>
    <w:rPr>
      <w:rFonts w:ascii="Thorndale" w:eastAsia="Andale Sans UI" w:hAnsi="Thorndale" w:cs="Tahoma"/>
      <w:sz w:val="24"/>
      <w:szCs w:val="20"/>
      <w:lang w:val="en-US" w:eastAsia="pt-BR"/>
    </w:rPr>
  </w:style>
  <w:style w:type="character" w:customStyle="1" w:styleId="Recuodecorpodetexto2Char1">
    <w:name w:val="Recuo de corpo de texto 2 Char1"/>
    <w:uiPriority w:val="99"/>
    <w:rsid w:val="00633B03"/>
    <w:rPr>
      <w:sz w:val="24"/>
      <w:szCs w:val="24"/>
    </w:rPr>
  </w:style>
  <w:style w:type="paragraph" w:styleId="Legenda">
    <w:name w:val="caption"/>
    <w:basedOn w:val="Normal"/>
    <w:next w:val="Normal"/>
    <w:qFormat/>
    <w:rsid w:val="00633B03"/>
    <w:pPr>
      <w:spacing w:after="0" w:line="240" w:lineRule="auto"/>
      <w:ind w:left="567"/>
      <w:jc w:val="center"/>
    </w:pPr>
    <w:rPr>
      <w:rFonts w:ascii="Bookman Old Style" w:eastAsia="Times New Roman" w:hAnsi="Bookman Old Style" w:cs="Arial"/>
      <w:b/>
      <w:szCs w:val="24"/>
      <w:lang w:eastAsia="pt-BR"/>
    </w:rPr>
  </w:style>
  <w:style w:type="paragraph" w:customStyle="1" w:styleId="TxBrc2">
    <w:name w:val="TxBr_c2"/>
    <w:basedOn w:val="Normal"/>
    <w:uiPriority w:val="99"/>
    <w:rsid w:val="00633B03"/>
    <w:pPr>
      <w:widowControl w:val="0"/>
      <w:autoSpaceDE w:val="0"/>
      <w:autoSpaceDN w:val="0"/>
      <w:spacing w:after="0" w:line="240" w:lineRule="atLeast"/>
      <w:jc w:val="center"/>
    </w:pPr>
    <w:rPr>
      <w:rFonts w:ascii="Times New Roman" w:eastAsia="Times New Roman" w:hAnsi="Times New Roman" w:cs="Times New Roman"/>
      <w:sz w:val="24"/>
      <w:szCs w:val="24"/>
      <w:lang w:val="en-US" w:eastAsia="pt-BR"/>
    </w:rPr>
  </w:style>
  <w:style w:type="paragraph" w:customStyle="1" w:styleId="Estilo10">
    <w:name w:val="Estilo10"/>
    <w:basedOn w:val="Normal"/>
    <w:uiPriority w:val="99"/>
    <w:rsid w:val="00633B03"/>
    <w:pPr>
      <w:spacing w:after="0" w:line="240" w:lineRule="auto"/>
      <w:ind w:left="5670"/>
      <w:jc w:val="both"/>
    </w:pPr>
    <w:rPr>
      <w:rFonts w:ascii="Footlight MT Light" w:eastAsia="Times New Roman" w:hAnsi="Footlight MT Light" w:cs="Times New Roman"/>
      <w:kern w:val="28"/>
      <w:sz w:val="26"/>
      <w:szCs w:val="26"/>
      <w:lang w:eastAsia="pt-BR"/>
    </w:rPr>
  </w:style>
  <w:style w:type="paragraph" w:customStyle="1" w:styleId="DetalheTitulo1">
    <w:name w:val="Detalhe Titulo 1"/>
    <w:basedOn w:val="Normal"/>
    <w:uiPriority w:val="99"/>
    <w:rsid w:val="00633B03"/>
    <w:pPr>
      <w:spacing w:after="0" w:line="240" w:lineRule="auto"/>
      <w:jc w:val="both"/>
    </w:pPr>
    <w:rPr>
      <w:rFonts w:ascii="Arial" w:eastAsia="Times New Roman" w:hAnsi="Arial" w:cs="Times New Roman"/>
      <w:sz w:val="24"/>
      <w:szCs w:val="24"/>
      <w:lang w:eastAsia="pt-BR"/>
    </w:rPr>
  </w:style>
  <w:style w:type="paragraph" w:customStyle="1" w:styleId="DetalheTitulo2">
    <w:name w:val="Detalhe Titulo 2"/>
    <w:basedOn w:val="DetalheTitulo1"/>
    <w:uiPriority w:val="99"/>
    <w:rsid w:val="00633B03"/>
    <w:pPr>
      <w:ind w:left="284"/>
    </w:pPr>
  </w:style>
  <w:style w:type="paragraph" w:customStyle="1" w:styleId="DetalheTitulo3">
    <w:name w:val="Detalhe Titulo 3"/>
    <w:basedOn w:val="DetalheTitulo2"/>
    <w:uiPriority w:val="99"/>
    <w:rsid w:val="00633B03"/>
    <w:pPr>
      <w:ind w:left="567"/>
    </w:pPr>
  </w:style>
  <w:style w:type="paragraph" w:customStyle="1" w:styleId="WW-Recuodecorpodetexto2">
    <w:name w:val="WW-Recuo de corpo de texto 2"/>
    <w:basedOn w:val="Normal"/>
    <w:uiPriority w:val="99"/>
    <w:rsid w:val="00633B03"/>
    <w:pPr>
      <w:suppressAutoHyphens/>
      <w:spacing w:before="280" w:after="280" w:line="240" w:lineRule="auto"/>
      <w:ind w:firstLine="1440"/>
      <w:jc w:val="both"/>
    </w:pPr>
    <w:rPr>
      <w:rFonts w:ascii="Arial" w:eastAsia="Arial Unicode MS" w:hAnsi="Arial" w:cs="Arial"/>
      <w:sz w:val="24"/>
      <w:szCs w:val="24"/>
      <w:lang w:eastAsia="pt-BR"/>
    </w:rPr>
  </w:style>
  <w:style w:type="paragraph" w:customStyle="1" w:styleId="Ablag">
    <w:name w:val="Ablag"/>
    <w:basedOn w:val="Normal"/>
    <w:uiPriority w:val="99"/>
    <w:rsid w:val="00633B03"/>
    <w:pPr>
      <w:tabs>
        <w:tab w:val="left" w:pos="851"/>
      </w:tabs>
      <w:spacing w:after="0" w:line="240" w:lineRule="auto"/>
      <w:ind w:left="1276" w:hanging="709"/>
      <w:jc w:val="both"/>
    </w:pPr>
    <w:rPr>
      <w:rFonts w:ascii="Arial" w:eastAsia="Times New Roman" w:hAnsi="Arial" w:cs="Times New Roman"/>
      <w:sz w:val="26"/>
      <w:szCs w:val="20"/>
      <w:lang w:eastAsia="pt-BR"/>
    </w:rPr>
  </w:style>
  <w:style w:type="paragraph" w:customStyle="1" w:styleId="BodyText21">
    <w:name w:val="Body Text 21"/>
    <w:basedOn w:val="Normal"/>
    <w:rsid w:val="00633B03"/>
    <w:pPr>
      <w:widowControl w:val="0"/>
      <w:spacing w:after="0" w:line="559" w:lineRule="auto"/>
      <w:jc w:val="both"/>
    </w:pPr>
    <w:rPr>
      <w:rFonts w:ascii="Arial" w:eastAsia="Calibri" w:hAnsi="Arial" w:cs="Arial"/>
      <w:sz w:val="24"/>
      <w:szCs w:val="24"/>
      <w:lang w:eastAsia="pt-BR"/>
    </w:rPr>
  </w:style>
  <w:style w:type="character" w:customStyle="1" w:styleId="DetalheTitulo1Char">
    <w:name w:val="Detalhe Titulo 1 Char"/>
    <w:rsid w:val="00633B03"/>
    <w:rPr>
      <w:rFonts w:ascii="Arial" w:hAnsi="Arial" w:cs="Arial" w:hint="default"/>
      <w:sz w:val="24"/>
      <w:szCs w:val="24"/>
      <w:lang w:val="pt-BR" w:eastAsia="pt-BR" w:bidi="ar-SA"/>
    </w:rPr>
  </w:style>
  <w:style w:type="paragraph" w:customStyle="1" w:styleId="CONTEUDO">
    <w:name w:val="CONTEUDO"/>
    <w:basedOn w:val="PargrafodaLista"/>
    <w:link w:val="CONTEUDOChar"/>
    <w:qFormat/>
    <w:rsid w:val="00633B03"/>
    <w:pPr>
      <w:numPr>
        <w:numId w:val="6"/>
      </w:numPr>
      <w:spacing w:after="160" w:line="259" w:lineRule="auto"/>
      <w:jc w:val="both"/>
    </w:pPr>
    <w:rPr>
      <w:rFonts w:asciiTheme="minorHAnsi" w:eastAsiaTheme="minorHAnsi" w:hAnsiTheme="minorHAnsi" w:cstheme="minorBidi"/>
    </w:rPr>
  </w:style>
  <w:style w:type="character" w:customStyle="1" w:styleId="CONTEUDOChar">
    <w:name w:val="CONTEUDO Char"/>
    <w:basedOn w:val="Fontepargpadro"/>
    <w:link w:val="CONTEUDO"/>
    <w:rsid w:val="00633B03"/>
  </w:style>
  <w:style w:type="paragraph" w:customStyle="1" w:styleId="TPICO">
    <w:name w:val="TÓPICO"/>
    <w:basedOn w:val="PargrafodaLista"/>
    <w:link w:val="TPICOChar"/>
    <w:qFormat/>
    <w:rsid w:val="00633B03"/>
    <w:pPr>
      <w:numPr>
        <w:numId w:val="7"/>
      </w:numPr>
      <w:shd w:val="clear" w:color="auto" w:fill="D0CECE" w:themeFill="background2" w:themeFillShade="E6"/>
      <w:spacing w:after="160" w:line="259" w:lineRule="auto"/>
    </w:pPr>
    <w:rPr>
      <w:rFonts w:asciiTheme="minorHAnsi" w:eastAsiaTheme="minorHAnsi" w:hAnsiTheme="minorHAnsi" w:cstheme="minorBidi"/>
      <w:b/>
      <w:i/>
      <w:sz w:val="26"/>
      <w:szCs w:val="26"/>
      <w:u w:val="single"/>
    </w:rPr>
  </w:style>
  <w:style w:type="character" w:customStyle="1" w:styleId="TPICOChar">
    <w:name w:val="TÓPICO Char"/>
    <w:basedOn w:val="Fontepargpadro"/>
    <w:link w:val="TPICO"/>
    <w:rsid w:val="00633B03"/>
    <w:rPr>
      <w:b/>
      <w:i/>
      <w:sz w:val="26"/>
      <w:szCs w:val="26"/>
      <w:u w:val="single"/>
      <w:shd w:val="clear" w:color="auto" w:fill="D0CECE" w:themeFill="background2" w:themeFillShade="E6"/>
    </w:rPr>
  </w:style>
  <w:style w:type="paragraph" w:customStyle="1" w:styleId="TTULO1">
    <w:name w:val="TÍTULO 1"/>
    <w:basedOn w:val="PargrafodaLista"/>
    <w:link w:val="TTULO1Char0"/>
    <w:qFormat/>
    <w:rsid w:val="00633B03"/>
    <w:pPr>
      <w:numPr>
        <w:numId w:val="8"/>
      </w:numPr>
      <w:shd w:val="clear" w:color="auto" w:fill="BFBFBF" w:themeFill="background1" w:themeFillShade="BF"/>
      <w:spacing w:after="160" w:line="259" w:lineRule="auto"/>
    </w:pPr>
    <w:rPr>
      <w:b/>
      <w:sz w:val="28"/>
      <w:szCs w:val="28"/>
      <w:u w:val="single"/>
    </w:rPr>
  </w:style>
  <w:style w:type="paragraph" w:customStyle="1" w:styleId="TITULO2">
    <w:name w:val="TITULO 2"/>
    <w:basedOn w:val="PargrafodaLista"/>
    <w:link w:val="TITULO2Char"/>
    <w:qFormat/>
    <w:rsid w:val="00633B03"/>
    <w:pPr>
      <w:numPr>
        <w:ilvl w:val="1"/>
        <w:numId w:val="9"/>
      </w:numPr>
      <w:shd w:val="clear" w:color="auto" w:fill="D9D9D9" w:themeFill="background1" w:themeFillShade="D9"/>
      <w:spacing w:after="160" w:line="259" w:lineRule="auto"/>
    </w:pPr>
    <w:rPr>
      <w:b/>
      <w:sz w:val="26"/>
      <w:szCs w:val="26"/>
      <w:lang w:val="en-US"/>
    </w:rPr>
  </w:style>
  <w:style w:type="character" w:customStyle="1" w:styleId="TTULO1Char0">
    <w:name w:val="TÍTULO 1 Char"/>
    <w:basedOn w:val="PargrafodaListaChar"/>
    <w:link w:val="TTULO1"/>
    <w:rsid w:val="00633B03"/>
    <w:rPr>
      <w:rFonts w:ascii="Calibri" w:eastAsia="Calibri" w:hAnsi="Calibri" w:cs="Times New Roman"/>
      <w:b/>
      <w:sz w:val="28"/>
      <w:szCs w:val="28"/>
      <w:u w:val="single"/>
      <w:shd w:val="clear" w:color="auto" w:fill="BFBFBF" w:themeFill="background1" w:themeFillShade="BF"/>
    </w:rPr>
  </w:style>
  <w:style w:type="character" w:customStyle="1" w:styleId="TITULO2Char">
    <w:name w:val="TITULO 2 Char"/>
    <w:basedOn w:val="PargrafodaListaChar"/>
    <w:link w:val="TITULO2"/>
    <w:rsid w:val="00633B03"/>
    <w:rPr>
      <w:rFonts w:ascii="Calibri" w:eastAsia="Calibri" w:hAnsi="Calibri" w:cs="Times New Roman"/>
      <w:b/>
      <w:sz w:val="26"/>
      <w:szCs w:val="26"/>
      <w:shd w:val="clear" w:color="auto" w:fill="D9D9D9" w:themeFill="background1" w:themeFillShade="D9"/>
      <w:lang w:val="en-US"/>
    </w:rPr>
  </w:style>
  <w:style w:type="paragraph" w:customStyle="1" w:styleId="outro">
    <w:name w:val="outro"/>
    <w:basedOn w:val="Normal"/>
    <w:link w:val="outroChar"/>
    <w:qFormat/>
    <w:rsid w:val="00A05336"/>
    <w:pPr>
      <w:spacing w:line="259" w:lineRule="auto"/>
      <w:jc w:val="center"/>
    </w:pPr>
    <w:rPr>
      <w:b/>
      <w:sz w:val="28"/>
      <w:szCs w:val="28"/>
    </w:rPr>
  </w:style>
  <w:style w:type="character" w:customStyle="1" w:styleId="outroChar">
    <w:name w:val="outro Char"/>
    <w:basedOn w:val="Fontepargpadro"/>
    <w:link w:val="outro"/>
    <w:rsid w:val="00A05336"/>
    <w:rPr>
      <w:b/>
      <w:sz w:val="28"/>
      <w:szCs w:val="28"/>
    </w:rPr>
  </w:style>
  <w:style w:type="table" w:customStyle="1" w:styleId="NormalTable0">
    <w:name w:val="Normal Table0"/>
    <w:rsid w:val="00FE2E34"/>
    <w:pPr>
      <w:widowControl w:val="0"/>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customStyle="1" w:styleId="FR4">
    <w:name w:val="FR4"/>
    <w:rsid w:val="00FE2E34"/>
    <w:pPr>
      <w:widowControl w:val="0"/>
      <w:spacing w:before="120" w:after="0" w:line="240" w:lineRule="auto"/>
    </w:pPr>
    <w:rPr>
      <w:rFonts w:ascii="Arial" w:eastAsia="Times New Roman" w:hAnsi="Arial" w:cs="Times New Roman"/>
      <w:snapToGrid w:val="0"/>
      <w:sz w:val="24"/>
      <w:szCs w:val="20"/>
      <w:lang w:val="pt-PT" w:eastAsia="pt-BR"/>
    </w:rPr>
  </w:style>
  <w:style w:type="paragraph" w:customStyle="1" w:styleId="p0">
    <w:name w:val="p0"/>
    <w:basedOn w:val="Normal"/>
    <w:rsid w:val="00FE2E34"/>
    <w:pPr>
      <w:widowControl w:val="0"/>
      <w:tabs>
        <w:tab w:val="left" w:pos="720"/>
      </w:tabs>
      <w:spacing w:after="0" w:line="240" w:lineRule="atLeast"/>
      <w:jc w:val="both"/>
    </w:pPr>
    <w:rPr>
      <w:rFonts w:ascii="Times New Roman" w:eastAsia="Times New Roman" w:hAnsi="Times New Roman" w:cs="Times New Roman"/>
      <w:snapToGrid w:val="0"/>
      <w:sz w:val="24"/>
      <w:szCs w:val="20"/>
      <w:lang w:eastAsia="pt-BR"/>
    </w:rPr>
  </w:style>
  <w:style w:type="paragraph" w:customStyle="1" w:styleId="p33">
    <w:name w:val="p33"/>
    <w:basedOn w:val="Normal"/>
    <w:rsid w:val="00FE2E34"/>
    <w:pPr>
      <w:widowControl w:val="0"/>
      <w:spacing w:after="0" w:line="260" w:lineRule="atLeast"/>
    </w:pPr>
    <w:rPr>
      <w:rFonts w:ascii="Times New Roman" w:eastAsia="Times New Roman" w:hAnsi="Times New Roman" w:cs="Times New Roman"/>
      <w:snapToGrid w:val="0"/>
      <w:sz w:val="24"/>
      <w:szCs w:val="20"/>
      <w:lang w:eastAsia="pt-BR"/>
    </w:rPr>
  </w:style>
  <w:style w:type="paragraph" w:customStyle="1" w:styleId="p6">
    <w:name w:val="p6"/>
    <w:basedOn w:val="Normal"/>
    <w:rsid w:val="00FE2E34"/>
    <w:pPr>
      <w:widowControl w:val="0"/>
      <w:tabs>
        <w:tab w:val="left" w:pos="4400"/>
      </w:tabs>
      <w:spacing w:after="0" w:line="240" w:lineRule="atLeast"/>
      <w:ind w:left="2960"/>
      <w:jc w:val="both"/>
    </w:pPr>
    <w:rPr>
      <w:rFonts w:ascii="Times New Roman" w:eastAsia="Times New Roman" w:hAnsi="Times New Roman" w:cs="Times New Roman"/>
      <w:snapToGrid w:val="0"/>
      <w:sz w:val="24"/>
      <w:szCs w:val="20"/>
      <w:lang w:eastAsia="pt-BR"/>
    </w:rPr>
  </w:style>
  <w:style w:type="table" w:customStyle="1" w:styleId="TableNormal1">
    <w:name w:val="Table Normal1"/>
    <w:uiPriority w:val="2"/>
    <w:semiHidden/>
    <w:unhideWhenUsed/>
    <w:qFormat/>
    <w:rsid w:val="00FE2E3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FE2E34"/>
    <w:rPr>
      <w:color w:val="605E5C"/>
      <w:shd w:val="clear" w:color="auto" w:fill="E1DFDD"/>
    </w:rPr>
  </w:style>
  <w:style w:type="character" w:customStyle="1" w:styleId="fontstyle01">
    <w:name w:val="fontstyle01"/>
    <w:rsid w:val="00FE2E34"/>
    <w:rPr>
      <w:rFonts w:ascii="Arial" w:hAnsi="Arial" w:cs="Arial" w:hint="default"/>
      <w:b w:val="0"/>
      <w:bCs w:val="0"/>
      <w:i w:val="0"/>
      <w:iCs w:val="0"/>
      <w:color w:val="000000"/>
      <w:sz w:val="20"/>
      <w:szCs w:val="20"/>
    </w:rPr>
  </w:style>
  <w:style w:type="table" w:customStyle="1" w:styleId="9">
    <w:name w:val="9"/>
    <w:basedOn w:val="TableNormal1"/>
    <w:rsid w:val="00FE2E34"/>
    <w:tblPr>
      <w:tblStyleRowBandSize w:val="1"/>
      <w:tblStyleColBandSize w:val="1"/>
      <w:tblCellMar>
        <w:left w:w="70" w:type="dxa"/>
        <w:right w:w="70" w:type="dxa"/>
      </w:tblCellMar>
    </w:tblPr>
  </w:style>
  <w:style w:type="table" w:customStyle="1" w:styleId="8">
    <w:name w:val="8"/>
    <w:basedOn w:val="TableNormal1"/>
    <w:rsid w:val="00FE2E34"/>
    <w:tblPr>
      <w:tblStyleRowBandSize w:val="1"/>
      <w:tblStyleColBandSize w:val="1"/>
      <w:tblCellMar>
        <w:left w:w="115" w:type="dxa"/>
        <w:right w:w="115" w:type="dxa"/>
      </w:tblCellMar>
    </w:tblPr>
  </w:style>
  <w:style w:type="table" w:customStyle="1" w:styleId="7">
    <w:name w:val="7"/>
    <w:basedOn w:val="TableNormal1"/>
    <w:rsid w:val="00FE2E34"/>
    <w:tblPr>
      <w:tblStyleRowBandSize w:val="1"/>
      <w:tblStyleColBandSize w:val="1"/>
      <w:tblCellMar>
        <w:left w:w="115" w:type="dxa"/>
        <w:right w:w="115" w:type="dxa"/>
      </w:tblCellMar>
    </w:tblPr>
  </w:style>
  <w:style w:type="table" w:customStyle="1" w:styleId="6">
    <w:name w:val="6"/>
    <w:basedOn w:val="TableNormal1"/>
    <w:rsid w:val="00FE2E34"/>
    <w:tblPr>
      <w:tblStyleRowBandSize w:val="1"/>
      <w:tblStyleColBandSize w:val="1"/>
      <w:tblCellMar>
        <w:left w:w="70" w:type="dxa"/>
        <w:right w:w="70" w:type="dxa"/>
      </w:tblCellMar>
    </w:tblPr>
  </w:style>
  <w:style w:type="table" w:customStyle="1" w:styleId="5">
    <w:name w:val="5"/>
    <w:basedOn w:val="TableNormal1"/>
    <w:rsid w:val="00FE2E34"/>
    <w:tblPr>
      <w:tblStyleRowBandSize w:val="1"/>
      <w:tblStyleColBandSize w:val="1"/>
      <w:tblCellMar>
        <w:left w:w="70" w:type="dxa"/>
        <w:right w:w="70" w:type="dxa"/>
      </w:tblCellMar>
    </w:tblPr>
  </w:style>
  <w:style w:type="table" w:customStyle="1" w:styleId="4">
    <w:name w:val="4"/>
    <w:basedOn w:val="TableNormal1"/>
    <w:rsid w:val="00FE2E34"/>
    <w:tblPr>
      <w:tblStyleRowBandSize w:val="1"/>
      <w:tblStyleColBandSize w:val="1"/>
      <w:tblCellMar>
        <w:left w:w="70" w:type="dxa"/>
        <w:right w:w="70" w:type="dxa"/>
      </w:tblCellMar>
    </w:tblPr>
  </w:style>
  <w:style w:type="table" w:customStyle="1" w:styleId="3">
    <w:name w:val="3"/>
    <w:basedOn w:val="TableNormal1"/>
    <w:rsid w:val="00FE2E34"/>
    <w:tblPr>
      <w:tblStyleRowBandSize w:val="1"/>
      <w:tblStyleColBandSize w:val="1"/>
      <w:tblCellMar>
        <w:left w:w="70" w:type="dxa"/>
        <w:right w:w="70" w:type="dxa"/>
      </w:tblCellMar>
    </w:tblPr>
  </w:style>
  <w:style w:type="paragraph" w:customStyle="1" w:styleId="font5">
    <w:name w:val="font5"/>
    <w:basedOn w:val="Normal"/>
    <w:rsid w:val="00FE2E34"/>
    <w:pPr>
      <w:spacing w:before="100" w:beforeAutospacing="1" w:after="100" w:afterAutospacing="1" w:line="240" w:lineRule="auto"/>
    </w:pPr>
    <w:rPr>
      <w:rFonts w:ascii="Gill Sans MT" w:eastAsia="Times New Roman" w:hAnsi="Gill Sans MT" w:cs="Times New Roman"/>
      <w:b/>
      <w:bCs/>
      <w:sz w:val="20"/>
      <w:szCs w:val="20"/>
      <w:lang w:eastAsia="pt-BR"/>
    </w:rPr>
  </w:style>
  <w:style w:type="paragraph" w:customStyle="1" w:styleId="xl88">
    <w:name w:val="xl88"/>
    <w:basedOn w:val="Normal"/>
    <w:rsid w:val="00FE2E34"/>
    <w:pPr>
      <w:spacing w:before="100" w:beforeAutospacing="1" w:after="100" w:afterAutospacing="1" w:line="240" w:lineRule="auto"/>
      <w:textAlignment w:val="center"/>
    </w:pPr>
    <w:rPr>
      <w:rFonts w:ascii="Gill Sans MT" w:eastAsia="Times New Roman" w:hAnsi="Gill Sans MT" w:cs="Times New Roman"/>
      <w:b/>
      <w:bCs/>
      <w:color w:val="FFFFFF"/>
      <w:sz w:val="20"/>
      <w:szCs w:val="20"/>
      <w:lang w:eastAsia="pt-BR"/>
    </w:rPr>
  </w:style>
  <w:style w:type="paragraph" w:customStyle="1" w:styleId="xl89">
    <w:name w:val="xl89"/>
    <w:basedOn w:val="Normal"/>
    <w:rsid w:val="00FE2E34"/>
    <w:pPr>
      <w:spacing w:before="100" w:beforeAutospacing="1" w:after="100" w:afterAutospacing="1" w:line="240" w:lineRule="auto"/>
    </w:pPr>
    <w:rPr>
      <w:rFonts w:ascii="Gill Sans MT" w:eastAsia="Times New Roman" w:hAnsi="Gill Sans MT" w:cs="Times New Roman"/>
      <w:sz w:val="24"/>
      <w:szCs w:val="24"/>
      <w:lang w:eastAsia="pt-BR"/>
    </w:rPr>
  </w:style>
  <w:style w:type="paragraph" w:customStyle="1" w:styleId="xl90">
    <w:name w:val="xl90"/>
    <w:basedOn w:val="Normal"/>
    <w:rsid w:val="00FE2E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1">
    <w:name w:val="xl91"/>
    <w:basedOn w:val="Normal"/>
    <w:rsid w:val="00FE2E34"/>
    <w:pPr>
      <w:pBdr>
        <w:top w:val="single" w:sz="4" w:space="0" w:color="auto"/>
        <w:right w:val="single" w:sz="4" w:space="0" w:color="auto"/>
      </w:pBdr>
      <w:shd w:val="clear" w:color="000000" w:fill="00B0F0"/>
      <w:spacing w:before="100" w:beforeAutospacing="1" w:after="100" w:afterAutospacing="1" w:line="240" w:lineRule="auto"/>
      <w:textAlignment w:val="center"/>
    </w:pPr>
    <w:rPr>
      <w:rFonts w:ascii="Gill Sans MT" w:eastAsia="Times New Roman" w:hAnsi="Gill Sans MT" w:cs="Times New Roman"/>
      <w:b/>
      <w:bCs/>
      <w:color w:val="FFFFFF"/>
      <w:sz w:val="20"/>
      <w:szCs w:val="20"/>
      <w:lang w:eastAsia="pt-BR"/>
    </w:rPr>
  </w:style>
  <w:style w:type="paragraph" w:customStyle="1" w:styleId="xl92">
    <w:name w:val="xl92"/>
    <w:basedOn w:val="Normal"/>
    <w:rsid w:val="00FE2E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93">
    <w:name w:val="xl93"/>
    <w:basedOn w:val="Normal"/>
    <w:rsid w:val="00FE2E34"/>
    <w:pP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94">
    <w:name w:val="xl94"/>
    <w:basedOn w:val="Normal"/>
    <w:rsid w:val="00FE2E34"/>
    <w:pP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95">
    <w:name w:val="xl95"/>
    <w:basedOn w:val="Normal"/>
    <w:rsid w:val="00FE2E34"/>
    <w:pP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96">
    <w:name w:val="xl96"/>
    <w:basedOn w:val="Normal"/>
    <w:rsid w:val="00FE2E34"/>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97">
    <w:name w:val="xl97"/>
    <w:basedOn w:val="Normal"/>
    <w:rsid w:val="00FE2E34"/>
    <w:pPr>
      <w:pBdr>
        <w:top w:val="single" w:sz="4" w:space="0" w:color="auto"/>
        <w:lef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98">
    <w:name w:val="xl98"/>
    <w:basedOn w:val="Normal"/>
    <w:rsid w:val="00FE2E34"/>
    <w:pPr>
      <w:pBdr>
        <w:top w:val="single" w:sz="4" w:space="0" w:color="auto"/>
        <w:righ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99">
    <w:name w:val="xl99"/>
    <w:basedOn w:val="Normal"/>
    <w:rsid w:val="00FE2E34"/>
    <w:pPr>
      <w:pBdr>
        <w:lef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100">
    <w:name w:val="xl100"/>
    <w:basedOn w:val="Normal"/>
    <w:rsid w:val="00FE2E34"/>
    <w:pPr>
      <w:pBdr>
        <w:righ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101">
    <w:name w:val="xl101"/>
    <w:basedOn w:val="Normal"/>
    <w:rsid w:val="00FE2E34"/>
    <w:pPr>
      <w:pBdr>
        <w:top w:val="single" w:sz="4" w:space="0" w:color="auto"/>
        <w:left w:val="single" w:sz="4" w:space="0" w:color="auto"/>
        <w:bottom w:val="single" w:sz="4" w:space="0" w:color="auto"/>
        <w:right w:val="single" w:sz="4" w:space="0" w:color="auto"/>
      </w:pBdr>
      <w:shd w:val="clear" w:color="000000" w:fill="16365C"/>
      <w:spacing w:before="100" w:beforeAutospacing="1" w:after="100" w:afterAutospacing="1" w:line="240" w:lineRule="auto"/>
      <w:jc w:val="center"/>
      <w:textAlignment w:val="center"/>
    </w:pPr>
    <w:rPr>
      <w:rFonts w:ascii="Gill Sans MT" w:eastAsia="Times New Roman" w:hAnsi="Gill Sans MT" w:cs="Times New Roman"/>
      <w:color w:val="FFFFFF"/>
      <w:sz w:val="24"/>
      <w:szCs w:val="24"/>
      <w:lang w:eastAsia="pt-BR"/>
    </w:rPr>
  </w:style>
  <w:style w:type="paragraph" w:customStyle="1" w:styleId="xl102">
    <w:name w:val="xl102"/>
    <w:basedOn w:val="Normal"/>
    <w:rsid w:val="00FE2E34"/>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03">
    <w:name w:val="xl103"/>
    <w:basedOn w:val="Normal"/>
    <w:rsid w:val="00FE2E34"/>
    <w:pPr>
      <w:pBdr>
        <w:top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04">
    <w:name w:val="xl104"/>
    <w:basedOn w:val="Normal"/>
    <w:rsid w:val="00FE2E34"/>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05">
    <w:name w:val="xl105"/>
    <w:basedOn w:val="Normal"/>
    <w:rsid w:val="00FE2E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06">
    <w:name w:val="xl106"/>
    <w:basedOn w:val="Normal"/>
    <w:rsid w:val="00FE2E34"/>
    <w:pPr>
      <w:pBdr>
        <w:top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07">
    <w:name w:val="xl107"/>
    <w:basedOn w:val="Normal"/>
    <w:rsid w:val="00FE2E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08">
    <w:name w:val="xl108"/>
    <w:basedOn w:val="Normal"/>
    <w:rsid w:val="00FE2E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09">
    <w:name w:val="xl109"/>
    <w:basedOn w:val="Normal"/>
    <w:rsid w:val="00FE2E34"/>
    <w:pPr>
      <w:pBdr>
        <w:top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10">
    <w:name w:val="xl110"/>
    <w:basedOn w:val="Normal"/>
    <w:rsid w:val="00FE2E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11">
    <w:name w:val="xl111"/>
    <w:basedOn w:val="Normal"/>
    <w:rsid w:val="00FE2E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12">
    <w:name w:val="xl112"/>
    <w:basedOn w:val="Normal"/>
    <w:rsid w:val="00FE2E34"/>
    <w:pPr>
      <w:pBdr>
        <w:top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13">
    <w:name w:val="xl113"/>
    <w:basedOn w:val="Normal"/>
    <w:rsid w:val="00FE2E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14">
    <w:name w:val="xl114"/>
    <w:basedOn w:val="Normal"/>
    <w:rsid w:val="00FE2E3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Gill Sans MT" w:eastAsia="Times New Roman" w:hAnsi="Gill Sans MT" w:cs="Times New Roman"/>
      <w:b/>
      <w:bCs/>
      <w:color w:val="FFFFFF"/>
      <w:sz w:val="20"/>
      <w:szCs w:val="20"/>
      <w:lang w:eastAsia="pt-BR"/>
    </w:rPr>
  </w:style>
  <w:style w:type="paragraph" w:customStyle="1" w:styleId="xl115">
    <w:name w:val="xl115"/>
    <w:basedOn w:val="Normal"/>
    <w:rsid w:val="00FE2E34"/>
    <w:pP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16">
    <w:name w:val="xl116"/>
    <w:basedOn w:val="Normal"/>
    <w:rsid w:val="00FE2E34"/>
    <w:pP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117">
    <w:name w:val="xl117"/>
    <w:basedOn w:val="Normal"/>
    <w:rsid w:val="00FE2E34"/>
    <w:pP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118">
    <w:name w:val="xl118"/>
    <w:basedOn w:val="Normal"/>
    <w:rsid w:val="00FE2E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9">
    <w:name w:val="xl119"/>
    <w:basedOn w:val="Normal"/>
    <w:rsid w:val="00FE2E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20">
    <w:name w:val="xl120"/>
    <w:basedOn w:val="Normal"/>
    <w:rsid w:val="00FE2E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121">
    <w:name w:val="xl121"/>
    <w:basedOn w:val="Normal"/>
    <w:rsid w:val="00FE2E34"/>
    <w:pPr>
      <w:pBdr>
        <w:top w:val="single" w:sz="4" w:space="0" w:color="auto"/>
        <w:left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22">
    <w:name w:val="xl122"/>
    <w:basedOn w:val="Normal"/>
    <w:rsid w:val="00FE2E34"/>
    <w:pPr>
      <w:pBdr>
        <w:top w:val="single" w:sz="4" w:space="0" w:color="auto"/>
        <w:left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23">
    <w:name w:val="xl123"/>
    <w:basedOn w:val="Normal"/>
    <w:rsid w:val="00FE2E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124">
    <w:name w:val="xl124"/>
    <w:basedOn w:val="Normal"/>
    <w:rsid w:val="00FE2E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ill Sans MT" w:eastAsia="Times New Roman" w:hAnsi="Gill Sans MT" w:cs="Times New Roman"/>
      <w:sz w:val="20"/>
      <w:szCs w:val="20"/>
      <w:lang w:eastAsia="pt-BR"/>
    </w:rPr>
  </w:style>
  <w:style w:type="paragraph" w:customStyle="1" w:styleId="xl125">
    <w:name w:val="xl125"/>
    <w:basedOn w:val="Normal"/>
    <w:rsid w:val="00FE2E3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26">
    <w:name w:val="xl126"/>
    <w:basedOn w:val="Normal"/>
    <w:rsid w:val="00FE2E34"/>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27">
    <w:name w:val="xl127"/>
    <w:basedOn w:val="Normal"/>
    <w:rsid w:val="00FE2E34"/>
    <w:pPr>
      <w:pBdr>
        <w:top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Gill Sans MT" w:eastAsia="Times New Roman" w:hAnsi="Gill Sans MT" w:cs="Times New Roman"/>
      <w:b/>
      <w:bCs/>
      <w:color w:val="FFFFFF"/>
      <w:sz w:val="20"/>
      <w:szCs w:val="20"/>
      <w:lang w:eastAsia="pt-BR"/>
    </w:rPr>
  </w:style>
  <w:style w:type="paragraph" w:customStyle="1" w:styleId="xl128">
    <w:name w:val="xl128"/>
    <w:basedOn w:val="Normal"/>
    <w:rsid w:val="00FE2E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29">
    <w:name w:val="xl129"/>
    <w:basedOn w:val="Normal"/>
    <w:rsid w:val="00FE2E34"/>
    <w:pPr>
      <w:pBdr>
        <w:top w:val="single" w:sz="4" w:space="0" w:color="auto"/>
        <w:bottom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30">
    <w:name w:val="xl130"/>
    <w:basedOn w:val="Normal"/>
    <w:rsid w:val="00FE2E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Gill Sans MT" w:eastAsia="Times New Roman" w:hAnsi="Gill Sans MT" w:cs="Times New Roman"/>
      <w:sz w:val="20"/>
      <w:szCs w:val="20"/>
      <w:lang w:eastAsia="pt-BR"/>
    </w:rPr>
  </w:style>
  <w:style w:type="paragraph" w:customStyle="1" w:styleId="xl131">
    <w:name w:val="xl131"/>
    <w:basedOn w:val="Normal"/>
    <w:rsid w:val="00FE2E34"/>
    <w:pPr>
      <w:pBdr>
        <w:top w:val="single" w:sz="4" w:space="0" w:color="auto"/>
        <w:lef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132">
    <w:name w:val="xl132"/>
    <w:basedOn w:val="Normal"/>
    <w:rsid w:val="00FE2E34"/>
    <w:pPr>
      <w:pBdr>
        <w:top w:val="single" w:sz="4" w:space="0" w:color="auto"/>
        <w:righ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133">
    <w:name w:val="xl133"/>
    <w:basedOn w:val="Normal"/>
    <w:rsid w:val="00FE2E34"/>
    <w:pPr>
      <w:pBdr>
        <w:lef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134">
    <w:name w:val="xl134"/>
    <w:basedOn w:val="Normal"/>
    <w:rsid w:val="00FE2E34"/>
    <w:pPr>
      <w:pBdr>
        <w:right w:val="single" w:sz="4" w:space="0" w:color="auto"/>
      </w:pBdr>
      <w:spacing w:before="100" w:beforeAutospacing="1" w:after="100" w:afterAutospacing="1" w:line="240" w:lineRule="auto"/>
      <w:jc w:val="center"/>
    </w:pPr>
    <w:rPr>
      <w:rFonts w:ascii="Gill Sans MT" w:eastAsia="Times New Roman" w:hAnsi="Gill Sans MT" w:cs="Times New Roman"/>
      <w:sz w:val="20"/>
      <w:szCs w:val="20"/>
      <w:lang w:eastAsia="pt-BR"/>
    </w:rPr>
  </w:style>
  <w:style w:type="paragraph" w:customStyle="1" w:styleId="xl135">
    <w:name w:val="xl135"/>
    <w:basedOn w:val="Normal"/>
    <w:rsid w:val="00FE2E34"/>
    <w:pPr>
      <w:pBdr>
        <w:top w:val="single" w:sz="4" w:space="0" w:color="auto"/>
        <w:left w:val="single" w:sz="4" w:space="0" w:color="auto"/>
        <w:bottom w:val="single" w:sz="4" w:space="0" w:color="auto"/>
        <w:right w:val="single" w:sz="4" w:space="0" w:color="auto"/>
      </w:pBdr>
      <w:shd w:val="clear" w:color="000000" w:fill="16365C"/>
      <w:spacing w:before="100" w:beforeAutospacing="1" w:after="100" w:afterAutospacing="1" w:line="240" w:lineRule="auto"/>
      <w:jc w:val="center"/>
      <w:textAlignment w:val="center"/>
    </w:pPr>
    <w:rPr>
      <w:rFonts w:ascii="Gill Sans MT" w:eastAsia="Times New Roman" w:hAnsi="Gill Sans MT" w:cs="Times New Roman"/>
      <w:color w:val="FFFFFF"/>
      <w:sz w:val="24"/>
      <w:szCs w:val="24"/>
      <w:lang w:eastAsia="pt-BR"/>
    </w:rPr>
  </w:style>
  <w:style w:type="character" w:customStyle="1" w:styleId="fontstyle21">
    <w:name w:val="fontstyle21"/>
    <w:basedOn w:val="Fontepargpadro"/>
    <w:rsid w:val="00FE2E34"/>
    <w:rPr>
      <w:rFonts w:ascii="Tahoma" w:hAnsi="Tahoma" w:cs="Tahoma" w:hint="default"/>
      <w:b w:val="0"/>
      <w:bCs w:val="0"/>
      <w:i w:val="0"/>
      <w:iCs w:val="0"/>
      <w:color w:val="000000"/>
      <w:sz w:val="24"/>
      <w:szCs w:val="24"/>
    </w:rPr>
  </w:style>
  <w:style w:type="character" w:styleId="TtulodoLivro">
    <w:name w:val="Book Title"/>
    <w:basedOn w:val="Fontepargpadro"/>
    <w:uiPriority w:val="33"/>
    <w:qFormat/>
    <w:rsid w:val="00FE2E34"/>
    <w:rPr>
      <w:b/>
      <w:bCs/>
      <w:smallCaps/>
      <w:spacing w:val="5"/>
    </w:rPr>
  </w:style>
  <w:style w:type="character" w:customStyle="1" w:styleId="Fontepare1gpadre3o">
    <w:name w:val="Fonte paráe1g. padrãe3o"/>
    <w:uiPriority w:val="99"/>
    <w:rsid w:val="00FE2E34"/>
  </w:style>
  <w:style w:type="character" w:customStyle="1" w:styleId="MenoPendente2">
    <w:name w:val="Menção Pendente2"/>
    <w:basedOn w:val="Fontepargpadro"/>
    <w:uiPriority w:val="99"/>
    <w:semiHidden/>
    <w:unhideWhenUsed/>
    <w:rsid w:val="00FE2E34"/>
    <w:rPr>
      <w:color w:val="605E5C"/>
      <w:shd w:val="clear" w:color="auto" w:fill="E1DFDD"/>
    </w:rPr>
  </w:style>
  <w:style w:type="paragraph" w:customStyle="1" w:styleId="paragraph">
    <w:name w:val="paragraph"/>
    <w:basedOn w:val="Normal"/>
    <w:rsid w:val="00FE2E3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FE2E34"/>
  </w:style>
  <w:style w:type="character" w:customStyle="1" w:styleId="eop">
    <w:name w:val="eop"/>
    <w:basedOn w:val="Fontepargpadro"/>
    <w:rsid w:val="00FE2E34"/>
  </w:style>
  <w:style w:type="character" w:customStyle="1" w:styleId="scxw14321852">
    <w:name w:val="scxw14321852"/>
    <w:basedOn w:val="Fontepargpadro"/>
    <w:rsid w:val="00FE2E34"/>
  </w:style>
  <w:style w:type="character" w:customStyle="1" w:styleId="tabchar">
    <w:name w:val="tabchar"/>
    <w:basedOn w:val="Fontepargpadro"/>
    <w:rsid w:val="00FE2E34"/>
  </w:style>
  <w:style w:type="character" w:customStyle="1" w:styleId="textrun">
    <w:name w:val="textrun"/>
    <w:basedOn w:val="Fontepargpadro"/>
    <w:rsid w:val="00FE2E34"/>
  </w:style>
  <w:style w:type="character" w:customStyle="1" w:styleId="wacimagecontainer">
    <w:name w:val="wacimagecontainer"/>
    <w:basedOn w:val="Fontepargpadro"/>
    <w:rsid w:val="00FE2E34"/>
  </w:style>
  <w:style w:type="character" w:customStyle="1" w:styleId="tabrun">
    <w:name w:val="tabrun"/>
    <w:basedOn w:val="Fontepargpadro"/>
    <w:rsid w:val="00FE2E34"/>
  </w:style>
  <w:style w:type="character" w:customStyle="1" w:styleId="tableaderchars">
    <w:name w:val="tableaderchars"/>
    <w:basedOn w:val="Fontepargpadro"/>
    <w:rsid w:val="00FE2E34"/>
  </w:style>
  <w:style w:type="character" w:customStyle="1" w:styleId="pagebreakblob">
    <w:name w:val="pagebreakblob"/>
    <w:basedOn w:val="Fontepargpadro"/>
    <w:rsid w:val="00FE2E34"/>
  </w:style>
  <w:style w:type="character" w:customStyle="1" w:styleId="pagebreakborderspan">
    <w:name w:val="pagebreakborderspan"/>
    <w:basedOn w:val="Fontepargpadro"/>
    <w:rsid w:val="00FE2E34"/>
  </w:style>
  <w:style w:type="character" w:customStyle="1" w:styleId="pagebreaktextspan">
    <w:name w:val="pagebreaktextspan"/>
    <w:basedOn w:val="Fontepargpadro"/>
    <w:rsid w:val="00FE2E34"/>
  </w:style>
  <w:style w:type="character" w:customStyle="1" w:styleId="MenoPendente3">
    <w:name w:val="Menção Pendente3"/>
    <w:basedOn w:val="Fontepargpadro"/>
    <w:uiPriority w:val="99"/>
    <w:semiHidden/>
    <w:unhideWhenUsed/>
    <w:rsid w:val="00FE2E34"/>
    <w:rPr>
      <w:color w:val="605E5C"/>
      <w:shd w:val="clear" w:color="auto" w:fill="E1DFDD"/>
    </w:rPr>
  </w:style>
  <w:style w:type="character" w:customStyle="1" w:styleId="Nivel3Char">
    <w:name w:val="Nivel 3 Char"/>
    <w:basedOn w:val="Fontepargpadro"/>
    <w:link w:val="Nivel3"/>
    <w:locked/>
    <w:rsid w:val="00FE2E34"/>
    <w:rPr>
      <w:rFonts w:ascii="Arial" w:eastAsiaTheme="minorEastAsia" w:hAnsi="Arial" w:cs="Arial"/>
      <w:color w:val="000000"/>
    </w:rPr>
  </w:style>
  <w:style w:type="paragraph" w:customStyle="1" w:styleId="Nivel3">
    <w:name w:val="Nivel 3"/>
    <w:basedOn w:val="Normal"/>
    <w:link w:val="Nivel3Char"/>
    <w:qFormat/>
    <w:rsid w:val="00FE2E34"/>
    <w:pPr>
      <w:spacing w:before="120" w:after="120" w:line="276" w:lineRule="auto"/>
      <w:ind w:left="425"/>
      <w:jc w:val="both"/>
    </w:pPr>
    <w:rPr>
      <w:rFonts w:ascii="Arial" w:eastAsiaTheme="minorEastAsia" w:hAnsi="Arial" w:cs="Arial"/>
      <w:color w:val="000000"/>
    </w:rPr>
  </w:style>
  <w:style w:type="character" w:customStyle="1" w:styleId="MenoPendente4">
    <w:name w:val="Menção Pendente4"/>
    <w:basedOn w:val="Fontepargpadro"/>
    <w:uiPriority w:val="99"/>
    <w:semiHidden/>
    <w:unhideWhenUsed/>
    <w:rsid w:val="00FE2E34"/>
    <w:rPr>
      <w:color w:val="605E5C"/>
      <w:shd w:val="clear" w:color="auto" w:fill="E1DFDD"/>
    </w:rPr>
  </w:style>
  <w:style w:type="paragraph" w:customStyle="1" w:styleId="Nivel2-Opcional">
    <w:name w:val="Nivel 2-Opcional"/>
    <w:basedOn w:val="Normal"/>
    <w:autoRedefine/>
    <w:rsid w:val="00FE2E34"/>
    <w:pPr>
      <w:shd w:val="clear" w:color="auto" w:fill="7B7B7B" w:themeFill="accent3" w:themeFillShade="BF"/>
      <w:spacing w:before="120" w:after="120" w:line="276" w:lineRule="auto"/>
      <w:jc w:val="both"/>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FE2E34"/>
    <w:rPr>
      <w:rFonts w:ascii="Arial" w:eastAsia="Arial" w:hAnsi="Arial" w:cs="Arial"/>
      <w:iCs/>
    </w:rPr>
  </w:style>
  <w:style w:type="paragraph" w:customStyle="1" w:styleId="Nvel02">
    <w:name w:val="Nível 02"/>
    <w:basedOn w:val="Nivel2-Opcional"/>
    <w:link w:val="Nvel02Char"/>
    <w:autoRedefine/>
    <w:qFormat/>
    <w:rsid w:val="00FE2E34"/>
    <w:pPr>
      <w:numPr>
        <w:ilvl w:val="1"/>
      </w:numPr>
      <w:shd w:val="clear" w:color="auto" w:fill="auto"/>
    </w:pPr>
    <w:rPr>
      <w:i w:val="0"/>
      <w:iCs/>
      <w:color w:val="auto"/>
      <w:sz w:val="22"/>
      <w:szCs w:val="22"/>
      <w:lang w:eastAsia="en-US"/>
    </w:rPr>
  </w:style>
  <w:style w:type="paragraph" w:customStyle="1" w:styleId="Nvel4-R">
    <w:name w:val="Nível 4-R"/>
    <w:basedOn w:val="Normal"/>
    <w:autoRedefine/>
    <w:qFormat/>
    <w:rsid w:val="00FE2E34"/>
    <w:pPr>
      <w:spacing w:before="120" w:after="120" w:line="276" w:lineRule="auto"/>
      <w:ind w:left="567"/>
      <w:jc w:val="both"/>
    </w:pPr>
    <w:rPr>
      <w:rFonts w:ascii="Arial" w:eastAsiaTheme="minorEastAsia" w:hAnsi="Arial" w:cs="Arial"/>
      <w:bCs/>
      <w:i/>
      <w:color w:val="FF0000"/>
      <w:sz w:val="20"/>
      <w:szCs w:val="20"/>
      <w:lang w:eastAsia="pt-BR"/>
    </w:rPr>
  </w:style>
  <w:style w:type="character" w:customStyle="1" w:styleId="Nvel1-SemNumeraoChar">
    <w:name w:val="Nível 1-Sem Numeração Char"/>
    <w:basedOn w:val="Fontepargpadro"/>
    <w:link w:val="Nvel1-SemNumerao"/>
    <w:locked/>
    <w:rsid w:val="00FE2E34"/>
    <w:rPr>
      <w:rFonts w:ascii="Arial" w:eastAsia="Arial" w:hAnsi="Arial" w:cs="Arial"/>
      <w:b/>
    </w:rPr>
  </w:style>
  <w:style w:type="paragraph" w:customStyle="1" w:styleId="Nvel1-SemNumerao">
    <w:name w:val="Nível 1-Sem Numeração"/>
    <w:basedOn w:val="Normal"/>
    <w:link w:val="Nvel1-SemNumeraoChar"/>
    <w:autoRedefine/>
    <w:qFormat/>
    <w:rsid w:val="00FE2E34"/>
    <w:pPr>
      <w:spacing w:before="120" w:after="120" w:line="276" w:lineRule="auto"/>
      <w:jc w:val="both"/>
      <w:outlineLvl w:val="1"/>
    </w:pPr>
    <w:rPr>
      <w:rFonts w:ascii="Arial" w:eastAsia="Arial" w:hAnsi="Arial" w:cs="Arial"/>
      <w:b/>
    </w:rPr>
  </w:style>
  <w:style w:type="paragraph" w:customStyle="1" w:styleId="Nivel01">
    <w:name w:val="Nivel 01"/>
    <w:basedOn w:val="Nvel02"/>
    <w:next w:val="Normal"/>
    <w:autoRedefine/>
    <w:qFormat/>
    <w:rsid w:val="00FE2E34"/>
    <w:pPr>
      <w:numPr>
        <w:ilvl w:val="0"/>
      </w:numPr>
      <w:tabs>
        <w:tab w:val="num" w:pos="360"/>
      </w:tabs>
      <w:outlineLvl w:val="0"/>
    </w:pPr>
    <w:rPr>
      <w:b/>
    </w:rPr>
  </w:style>
  <w:style w:type="paragraph" w:customStyle="1" w:styleId="Nivel5">
    <w:name w:val="Nivel 5"/>
    <w:basedOn w:val="Nvel4-R"/>
    <w:autoRedefine/>
    <w:qFormat/>
    <w:rsid w:val="00FE2E34"/>
    <w:pPr>
      <w:ind w:left="851"/>
    </w:pPr>
  </w:style>
  <w:style w:type="character" w:styleId="MenoPendente">
    <w:name w:val="Unresolved Mention"/>
    <w:basedOn w:val="Fontepargpadro"/>
    <w:uiPriority w:val="99"/>
    <w:semiHidden/>
    <w:unhideWhenUsed/>
    <w:rsid w:val="00920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902988">
      <w:bodyDiv w:val="1"/>
      <w:marLeft w:val="0"/>
      <w:marRight w:val="0"/>
      <w:marTop w:val="0"/>
      <w:marBottom w:val="0"/>
      <w:divBdr>
        <w:top w:val="none" w:sz="0" w:space="0" w:color="auto"/>
        <w:left w:val="none" w:sz="0" w:space="0" w:color="auto"/>
        <w:bottom w:val="none" w:sz="0" w:space="0" w:color="auto"/>
        <w:right w:val="none" w:sz="0" w:space="0" w:color="auto"/>
      </w:divBdr>
    </w:div>
    <w:div w:id="942957105">
      <w:bodyDiv w:val="1"/>
      <w:marLeft w:val="0"/>
      <w:marRight w:val="0"/>
      <w:marTop w:val="0"/>
      <w:marBottom w:val="0"/>
      <w:divBdr>
        <w:top w:val="none" w:sz="0" w:space="0" w:color="auto"/>
        <w:left w:val="none" w:sz="0" w:space="0" w:color="auto"/>
        <w:bottom w:val="none" w:sz="0" w:space="0" w:color="auto"/>
        <w:right w:val="none" w:sz="0" w:space="0" w:color="auto"/>
      </w:divBdr>
    </w:div>
    <w:div w:id="185961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Bruno\AppData\Local\Temp\ef5c143e-0891-4f40-bf00-b7f93d8c85ad_CE%20011.2024%20-%20Creche.zip.5ad\www.bll.org.br" TargetMode="External"/><Relationship Id="rId18" Type="http://schemas.openxmlformats.org/officeDocument/2006/relationships/hyperlink" Target="https://bllcompras.com/Home/Login" TargetMode="External"/><Relationship Id="rId26" Type="http://schemas.openxmlformats.org/officeDocument/2006/relationships/image" Target="media/image2.wmf"/><Relationship Id="rId39" Type="http://schemas.openxmlformats.org/officeDocument/2006/relationships/hyperlink" Target="https://www.novamutum.mt.leg.br/" TargetMode="External"/><Relationship Id="rId21" Type="http://schemas.openxmlformats.org/officeDocument/2006/relationships/hyperlink" Target="http://www.controladoria.mt.gov.br/ceis" TargetMode="External"/><Relationship Id="rId34" Type="http://schemas.openxmlformats.org/officeDocument/2006/relationships/hyperlink" Target="https://www.novamutum.mt.le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lcompras.com/Home/Login" TargetMode="External"/><Relationship Id="rId29" Type="http://schemas.openxmlformats.org/officeDocument/2006/relationships/oleObject" Target="embeddings/oleObject3.bin"/><Relationship Id="rId11" Type="http://schemas.openxmlformats.org/officeDocument/2006/relationships/hyperlink" Target="mailto:licitacao@claudia.mt.gov.br" TargetMode="External"/><Relationship Id="rId24" Type="http://schemas.openxmlformats.org/officeDocument/2006/relationships/image" Target="media/image1.wmf"/><Relationship Id="rId32" Type="http://schemas.openxmlformats.org/officeDocument/2006/relationships/hyperlink" Target="https://servicos.tce.mt.gov.br/diario%23/home" TargetMode="External"/><Relationship Id="rId37" Type="http://schemas.openxmlformats.org/officeDocument/2006/relationships/hyperlink" Target="https://www.novamutum.mt.leg.br/" TargetMode="External"/><Relationship Id="rId40" Type="http://schemas.openxmlformats.org/officeDocument/2006/relationships/hyperlink" Target="https://www.novamutum.mt.leg.br/" TargetMode="External"/><Relationship Id="rId45" Type="http://schemas.openxmlformats.org/officeDocument/2006/relationships/hyperlink" Target="https://bll.org.br/"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ovamutum.mt.leg.br/" TargetMode="External"/><Relationship Id="rId19" Type="http://schemas.openxmlformats.org/officeDocument/2006/relationships/hyperlink" Target="https://bllcompras.com/Home/Login" TargetMode="External"/><Relationship Id="rId31" Type="http://schemas.openxmlformats.org/officeDocument/2006/relationships/hyperlink" Target="https://www.novamutum.mt.leg.br/" TargetMode="External"/><Relationship Id="rId44" Type="http://schemas.openxmlformats.org/officeDocument/2006/relationships/hyperlink" Target="https://www.planalto.gov.br/ccivil_03/_ato2011-2014/2012/decreto/d7724.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file:///C:\Users\Bruno\AppData\Local\Temp\ef5c143e-0891-4f40-bf00-b7f93d8c85ad_CE%20011.2024%20-%20Creche.zip.5ad\www.bll.org.br" TargetMode="External"/><Relationship Id="rId14" Type="http://schemas.openxmlformats.org/officeDocument/2006/relationships/hyperlink" Target="file:///C:\Users\Bruno\AppData\Local\Temp\ef5c143e-0891-4f40-bf00-b7f93d8c85ad_CE%20011.2024%20-%20Creche.zip.5ad\www.bll.org.br" TargetMode="External"/><Relationship Id="rId22" Type="http://schemas.openxmlformats.org/officeDocument/2006/relationships/hyperlink" Target="http://www.cnj.jus.br/improbidade_adm/consultar_requerido.php" TargetMode="External"/><Relationship Id="rId27" Type="http://schemas.openxmlformats.org/officeDocument/2006/relationships/oleObject" Target="embeddings/oleObject2.bin"/><Relationship Id="rId30" Type="http://schemas.openxmlformats.org/officeDocument/2006/relationships/hyperlink" Target="file:///C:\Users\Bruno\AppData\Local\Temp\ef5c143e-0891-4f40-bf00-b7f93d8c85ad_CE%20011.2024%20-%20Creche.zip.5ad\www.bll.org.br" TargetMode="External"/><Relationship Id="rId35" Type="http://schemas.openxmlformats.org/officeDocument/2006/relationships/hyperlink" Target="mailto:licitacao@claudia.mt.gov.br" TargetMode="External"/><Relationship Id="rId43" Type="http://schemas.openxmlformats.org/officeDocument/2006/relationships/hyperlink" Target="https://www.planalto.gov.br/ccivil_03/_ato2011-2014/2011/lei/l12527.htm" TargetMode="External"/><Relationship Id="rId48" Type="http://schemas.openxmlformats.org/officeDocument/2006/relationships/header" Target="header2.xml"/><Relationship Id="rId8" Type="http://schemas.openxmlformats.org/officeDocument/2006/relationships/hyperlink" Target="http://www.bll.org.br"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mailto:licitacao@claudia.mt.gov.br" TargetMode="External"/><Relationship Id="rId17" Type="http://schemas.openxmlformats.org/officeDocument/2006/relationships/hyperlink" Target="https://bllcompras.com/Home/Login" TargetMode="External"/><Relationship Id="rId25" Type="http://schemas.openxmlformats.org/officeDocument/2006/relationships/oleObject" Target="embeddings/oleObject1.bin"/><Relationship Id="rId33" Type="http://schemas.openxmlformats.org/officeDocument/2006/relationships/image" Target="media/image4.png"/><Relationship Id="rId38" Type="http://schemas.openxmlformats.org/officeDocument/2006/relationships/hyperlink" Target="https://www.novamutum.mt.leg.br/" TargetMode="External"/><Relationship Id="rId46" Type="http://schemas.openxmlformats.org/officeDocument/2006/relationships/hyperlink" Target="https://www.novamutum.mt.leg.br/" TargetMode="External"/><Relationship Id="rId20" Type="http://schemas.openxmlformats.org/officeDocument/2006/relationships/hyperlink" Target="http://www.portaldatransparencia.gov.br/ceis" TargetMode="External"/><Relationship Id="rId41" Type="http://schemas.openxmlformats.org/officeDocument/2006/relationships/hyperlink" Target="https://www.inss.gov.b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Bruno\AppData\Local\Temp\ef5c143e-0891-4f40-bf00-b7f93d8c85ad_CE%20011.2024%20-%20Creche.zip.5ad\www.bll.org.br" TargetMode="External"/><Relationship Id="rId23" Type="http://schemas.openxmlformats.org/officeDocument/2006/relationships/hyperlink" Target="https://certidoes-apf.apps.tcu.gov.br/" TargetMode="External"/><Relationship Id="rId28" Type="http://schemas.openxmlformats.org/officeDocument/2006/relationships/image" Target="media/image3.wmf"/><Relationship Id="rId36" Type="http://schemas.openxmlformats.org/officeDocument/2006/relationships/hyperlink" Target="https://www.novamutum.mt.leg.br/" TargetMode="External"/><Relationship Id="rId4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972F0-48EB-4B8C-B87A-1A23230A1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89</Pages>
  <Words>28320</Words>
  <Characters>152929</Characters>
  <Application>Microsoft Office Word</Application>
  <DocSecurity>0</DocSecurity>
  <Lines>1274</Lines>
  <Paragraphs>361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Imprensa</dc:creator>
  <cp:keywords/>
  <dc:description/>
  <cp:lastModifiedBy>kk bouvié</cp:lastModifiedBy>
  <cp:revision>48</cp:revision>
  <dcterms:created xsi:type="dcterms:W3CDTF">2026-05-14T18:00:00Z</dcterms:created>
  <dcterms:modified xsi:type="dcterms:W3CDTF">2026-07-02T19:48:00Z</dcterms:modified>
</cp:coreProperties>
</file>