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6A144" w14:textId="77777777" w:rsidR="003B38B4" w:rsidRPr="006973C4" w:rsidRDefault="00DC4D09">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 xml:space="preserve">EDITAL </w:t>
      </w:r>
    </w:p>
    <w:p w14:paraId="50257CFA" w14:textId="77777777" w:rsidR="003B38B4" w:rsidRPr="006973C4" w:rsidRDefault="003B38B4">
      <w:pPr>
        <w:jc w:val="center"/>
        <w:rPr>
          <w:rFonts w:asciiTheme="minorHAnsi" w:eastAsia="Calibri" w:hAnsiTheme="minorHAnsi" w:cs="Calibri"/>
          <w:b/>
          <w:color w:val="000000"/>
          <w:sz w:val="20"/>
          <w:szCs w:val="20"/>
        </w:rPr>
      </w:pPr>
    </w:p>
    <w:p w14:paraId="49386367" w14:textId="19A9786D"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PREGÃO </w:t>
      </w:r>
      <w:r w:rsidR="00DD16D7" w:rsidRPr="006973C4">
        <w:rPr>
          <w:rFonts w:asciiTheme="minorHAnsi" w:eastAsia="Calibri" w:hAnsiTheme="minorHAnsi" w:cs="Calibri"/>
          <w:b/>
          <w:sz w:val="20"/>
          <w:szCs w:val="20"/>
        </w:rPr>
        <w:t xml:space="preserve">SRP </w:t>
      </w:r>
      <w:r w:rsidRPr="006973C4">
        <w:rPr>
          <w:rFonts w:asciiTheme="minorHAnsi" w:eastAsia="Calibri" w:hAnsiTheme="minorHAnsi" w:cs="Calibri"/>
          <w:b/>
          <w:sz w:val="20"/>
          <w:szCs w:val="20"/>
        </w:rPr>
        <w:t xml:space="preserve">Nº </w:t>
      </w:r>
      <w:r w:rsidR="006973C4" w:rsidRPr="006973C4">
        <w:rPr>
          <w:rFonts w:asciiTheme="minorHAnsi" w:eastAsia="Calibri" w:hAnsiTheme="minorHAnsi" w:cs="Calibri"/>
          <w:b/>
          <w:sz w:val="20"/>
          <w:szCs w:val="20"/>
        </w:rPr>
        <w:t>06</w:t>
      </w:r>
      <w:r w:rsidRPr="006973C4">
        <w:rPr>
          <w:rFonts w:asciiTheme="minorHAnsi" w:eastAsia="Calibri" w:hAnsiTheme="minorHAnsi" w:cs="Calibri"/>
          <w:b/>
          <w:sz w:val="20"/>
          <w:szCs w:val="20"/>
        </w:rPr>
        <w:t>/</w:t>
      </w:r>
      <w:r w:rsidR="006973C4" w:rsidRPr="006973C4">
        <w:rPr>
          <w:rFonts w:asciiTheme="minorHAnsi" w:eastAsia="Calibri" w:hAnsiTheme="minorHAnsi" w:cs="Calibri"/>
          <w:b/>
          <w:sz w:val="20"/>
          <w:szCs w:val="20"/>
        </w:rPr>
        <w:t>2026</w:t>
      </w:r>
    </w:p>
    <w:p w14:paraId="134A456E" w14:textId="1821B982" w:rsidR="00872C33" w:rsidRPr="006973C4" w:rsidRDefault="001B611F">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Protocolo n° </w:t>
      </w:r>
      <w:r w:rsidR="006973C4" w:rsidRPr="006973C4">
        <w:rPr>
          <w:rFonts w:asciiTheme="minorHAnsi" w:eastAsia="Calibri" w:hAnsiTheme="minorHAnsi" w:cs="Calibri"/>
          <w:b/>
          <w:sz w:val="20"/>
          <w:szCs w:val="20"/>
        </w:rPr>
        <w:t>850</w:t>
      </w:r>
      <w:r w:rsidR="00872C33" w:rsidRPr="006973C4">
        <w:rPr>
          <w:rFonts w:asciiTheme="minorHAnsi" w:eastAsia="Calibri" w:hAnsiTheme="minorHAnsi" w:cs="Calibri"/>
          <w:b/>
          <w:sz w:val="20"/>
          <w:szCs w:val="20"/>
        </w:rPr>
        <w:t>/</w:t>
      </w:r>
      <w:r w:rsidR="006973C4" w:rsidRPr="006973C4">
        <w:rPr>
          <w:rFonts w:asciiTheme="minorHAnsi" w:eastAsia="Calibri" w:hAnsiTheme="minorHAnsi" w:cs="Calibri"/>
          <w:b/>
          <w:sz w:val="20"/>
          <w:szCs w:val="20"/>
        </w:rPr>
        <w:t>2026</w:t>
      </w:r>
    </w:p>
    <w:p w14:paraId="23564CBA" w14:textId="77777777" w:rsidR="003B38B4" w:rsidRPr="006973C4" w:rsidRDefault="003B38B4">
      <w:pPr>
        <w:jc w:val="both"/>
        <w:rPr>
          <w:rFonts w:asciiTheme="minorHAnsi" w:eastAsia="Calibri" w:hAnsiTheme="minorHAnsi" w:cs="Calibri"/>
          <w:sz w:val="20"/>
          <w:szCs w:val="20"/>
        </w:rPr>
      </w:pPr>
    </w:p>
    <w:p w14:paraId="40CA4526" w14:textId="12FB028B" w:rsidR="003B38B4" w:rsidRPr="006973C4" w:rsidRDefault="000A6B56">
      <w:pPr>
        <w:jc w:val="both"/>
        <w:rPr>
          <w:rFonts w:asciiTheme="minorHAnsi" w:eastAsia="Calibri" w:hAnsiTheme="minorHAnsi" w:cs="Calibri"/>
          <w:b/>
          <w:sz w:val="20"/>
          <w:szCs w:val="20"/>
        </w:rPr>
      </w:pPr>
      <w:r w:rsidRPr="006973C4">
        <w:rPr>
          <w:rFonts w:asciiTheme="minorHAnsi" w:eastAsia="Calibri" w:hAnsiTheme="minorHAnsi" w:cs="Calibri"/>
          <w:sz w:val="20"/>
          <w:szCs w:val="20"/>
        </w:rPr>
        <w:t xml:space="preserve">A PREFEITURA MUNICIPAL DE </w:t>
      </w:r>
      <w:r w:rsidR="00D15D83" w:rsidRPr="006973C4">
        <w:rPr>
          <w:rFonts w:asciiTheme="minorHAnsi" w:eastAsia="Calibri" w:hAnsiTheme="minorHAnsi" w:cs="Calibri"/>
          <w:sz w:val="20"/>
          <w:szCs w:val="20"/>
        </w:rPr>
        <w:t>GOIANORTE</w:t>
      </w:r>
      <w:r w:rsidR="00DC4D09" w:rsidRPr="006973C4">
        <w:rPr>
          <w:rFonts w:asciiTheme="minorHAnsi" w:eastAsia="Calibri" w:hAnsiTheme="minorHAnsi" w:cs="Calibri"/>
          <w:sz w:val="20"/>
          <w:szCs w:val="20"/>
        </w:rPr>
        <w:t>- TO</w:t>
      </w:r>
      <w:proofErr w:type="gramStart"/>
      <w:r w:rsidR="00DC4D09" w:rsidRPr="006973C4">
        <w:rPr>
          <w:rFonts w:asciiTheme="minorHAnsi" w:eastAsia="Calibri" w:hAnsiTheme="minorHAnsi" w:cs="Calibri"/>
          <w:b/>
          <w:sz w:val="20"/>
          <w:szCs w:val="20"/>
        </w:rPr>
        <w:t>,</w:t>
      </w:r>
      <w:r w:rsidR="00A2413D" w:rsidRPr="006973C4">
        <w:rPr>
          <w:rFonts w:asciiTheme="minorHAnsi" w:eastAsia="Calibri" w:hAnsiTheme="minorHAnsi" w:cs="Calibri"/>
          <w:sz w:val="20"/>
          <w:szCs w:val="20"/>
        </w:rPr>
        <w:t xml:space="preserve"> </w:t>
      </w:r>
      <w:r w:rsidR="00DC4D09" w:rsidRPr="006973C4">
        <w:rPr>
          <w:rFonts w:asciiTheme="minorHAnsi" w:eastAsia="Calibri" w:hAnsiTheme="minorHAnsi" w:cs="Calibri"/>
          <w:sz w:val="20"/>
          <w:szCs w:val="20"/>
        </w:rPr>
        <w:t>TORNA</w:t>
      </w:r>
      <w:proofErr w:type="gramEnd"/>
      <w:r w:rsidR="00DC4D09" w:rsidRPr="006973C4">
        <w:rPr>
          <w:rFonts w:asciiTheme="minorHAnsi" w:eastAsia="Calibri" w:hAnsiTheme="minorHAnsi" w:cs="Calibri"/>
          <w:color w:val="000000"/>
          <w:sz w:val="20"/>
          <w:szCs w:val="20"/>
        </w:rPr>
        <w:t xml:space="preserve"> PÚBLICO, PARA CONHECIMENTO DOS INTERESSADOS, QUE, REALIZARÁ LICITAÇÃO NA MODALIDADE </w:t>
      </w:r>
      <w:r w:rsidR="00DC4D09" w:rsidRPr="006973C4">
        <w:rPr>
          <w:rFonts w:asciiTheme="minorHAnsi" w:eastAsia="Calibri" w:hAnsiTheme="minorHAnsi" w:cs="Calibri"/>
          <w:b/>
          <w:sz w:val="20"/>
          <w:szCs w:val="20"/>
        </w:rPr>
        <w:t>PREGÃO</w:t>
      </w:r>
      <w:r w:rsidR="00DC4D09" w:rsidRPr="006973C4">
        <w:rPr>
          <w:rFonts w:asciiTheme="minorHAnsi" w:eastAsia="Calibri" w:hAnsiTheme="minorHAnsi" w:cs="Calibri"/>
          <w:color w:val="000000"/>
          <w:sz w:val="20"/>
          <w:szCs w:val="20"/>
        </w:rPr>
        <w:t xml:space="preserve">, NA FORMA </w:t>
      </w:r>
      <w:r w:rsidR="00DC4D09" w:rsidRPr="006973C4">
        <w:rPr>
          <w:rFonts w:asciiTheme="minorHAnsi" w:eastAsia="Calibri" w:hAnsiTheme="minorHAnsi" w:cs="Calibri"/>
          <w:b/>
          <w:color w:val="000000"/>
          <w:sz w:val="20"/>
          <w:szCs w:val="20"/>
        </w:rPr>
        <w:t>ELETRÔNICA</w:t>
      </w:r>
      <w:r w:rsidR="00DC4D09" w:rsidRPr="006973C4">
        <w:rPr>
          <w:rFonts w:asciiTheme="minorHAnsi" w:eastAsia="Calibri" w:hAnsiTheme="minorHAnsi" w:cs="Calibri"/>
          <w:color w:val="000000"/>
          <w:sz w:val="20"/>
          <w:szCs w:val="20"/>
        </w:rPr>
        <w:t xml:space="preserve">, NOS TERMOS DA LEI Nº 14.133/2021, DA </w:t>
      </w:r>
      <w:r w:rsidR="00DC4D09" w:rsidRPr="006973C4">
        <w:rPr>
          <w:rFonts w:asciiTheme="minorHAnsi" w:eastAsia="Calibri" w:hAnsiTheme="minorHAnsi" w:cs="Calibri"/>
          <w:sz w:val="20"/>
          <w:szCs w:val="20"/>
        </w:rPr>
        <w:t xml:space="preserve">LEI COMPLEMENTAR Nº 123/2006, E DAS EXIGÊNCIAS ESTABELECIDAS NESTE EDITAL. </w:t>
      </w:r>
      <w:r w:rsidR="00DC4D09" w:rsidRPr="006973C4">
        <w:rPr>
          <w:rFonts w:asciiTheme="minorHAnsi" w:eastAsia="Calibri" w:hAnsiTheme="minorHAnsi" w:cs="Calibri"/>
          <w:b/>
          <w:sz w:val="20"/>
          <w:szCs w:val="20"/>
        </w:rPr>
        <w:t xml:space="preserve"> </w:t>
      </w:r>
    </w:p>
    <w:p w14:paraId="2ACBAAE2" w14:textId="77777777" w:rsidR="003B38B4" w:rsidRPr="006973C4" w:rsidRDefault="003B38B4">
      <w:pPr>
        <w:jc w:val="both"/>
        <w:rPr>
          <w:rFonts w:asciiTheme="minorHAnsi" w:eastAsia="Calibri" w:hAnsiTheme="minorHAnsi" w:cs="Calibri"/>
          <w:b/>
          <w:sz w:val="20"/>
          <w:szCs w:val="20"/>
        </w:rPr>
      </w:pPr>
    </w:p>
    <w:p w14:paraId="62675F0A" w14:textId="46CD2487" w:rsidR="003B38B4" w:rsidRPr="006973C4" w:rsidRDefault="00DC4D09">
      <w:pPr>
        <w:spacing w:line="276" w:lineRule="auto"/>
        <w:jc w:val="both"/>
        <w:rPr>
          <w:rFonts w:asciiTheme="minorHAnsi" w:eastAsia="Calibri" w:hAnsiTheme="minorHAnsi" w:cs="Calibri"/>
          <w:sz w:val="20"/>
          <w:szCs w:val="20"/>
        </w:rPr>
      </w:pPr>
      <w:r w:rsidRPr="006973C4">
        <w:rPr>
          <w:rFonts w:asciiTheme="minorHAnsi" w:eastAsia="Calibri" w:hAnsiTheme="minorHAnsi" w:cs="Calibri"/>
          <w:color w:val="000000"/>
          <w:sz w:val="20"/>
          <w:szCs w:val="20"/>
        </w:rPr>
        <w:t>Data da sessão:</w:t>
      </w:r>
      <w:r w:rsidR="00040B78" w:rsidRPr="006973C4">
        <w:rPr>
          <w:rFonts w:asciiTheme="minorHAnsi" w:eastAsia="Calibri" w:hAnsiTheme="minorHAnsi" w:cs="Calibri"/>
          <w:color w:val="000000"/>
          <w:sz w:val="20"/>
          <w:szCs w:val="20"/>
        </w:rPr>
        <w:t xml:space="preserve"> </w:t>
      </w:r>
      <w:r w:rsidR="00864668">
        <w:rPr>
          <w:rFonts w:asciiTheme="minorHAnsi" w:eastAsia="Calibri" w:hAnsiTheme="minorHAnsi" w:cs="Calibri"/>
          <w:color w:val="000000"/>
          <w:sz w:val="20"/>
          <w:szCs w:val="20"/>
        </w:rPr>
        <w:t>16/07/2026</w:t>
      </w:r>
    </w:p>
    <w:p w14:paraId="32B5F2A7" w14:textId="517B6375" w:rsidR="003B38B4" w:rsidRPr="006973C4" w:rsidRDefault="00DC4D09">
      <w:pPr>
        <w:spacing w:line="276" w:lineRule="auto"/>
        <w:rPr>
          <w:rFonts w:asciiTheme="minorHAnsi" w:eastAsia="Calibri" w:hAnsiTheme="minorHAnsi" w:cs="Calibri"/>
          <w:sz w:val="20"/>
          <w:szCs w:val="20"/>
        </w:rPr>
      </w:pPr>
      <w:r w:rsidRPr="006973C4">
        <w:rPr>
          <w:rFonts w:asciiTheme="minorHAnsi" w:eastAsia="Calibri" w:hAnsiTheme="minorHAnsi" w:cs="Calibri"/>
          <w:color w:val="000000"/>
          <w:sz w:val="20"/>
          <w:szCs w:val="20"/>
        </w:rPr>
        <w:t xml:space="preserve">Horário: </w:t>
      </w:r>
      <w:proofErr w:type="gramStart"/>
      <w:r w:rsidR="00864668">
        <w:rPr>
          <w:rFonts w:asciiTheme="minorHAnsi" w:eastAsia="Calibri" w:hAnsiTheme="minorHAnsi" w:cs="Calibri"/>
          <w:color w:val="000000"/>
          <w:sz w:val="20"/>
          <w:szCs w:val="20"/>
        </w:rPr>
        <w:t>08:30</w:t>
      </w:r>
      <w:proofErr w:type="gramEnd"/>
      <w:r w:rsidR="00034EC7" w:rsidRPr="006973C4">
        <w:rPr>
          <w:rFonts w:asciiTheme="minorHAnsi" w:eastAsia="Calibri" w:hAnsiTheme="minorHAnsi" w:cs="Calibri"/>
          <w:color w:val="000000"/>
          <w:sz w:val="20"/>
          <w:szCs w:val="20"/>
        </w:rPr>
        <w:t xml:space="preserve"> horas</w:t>
      </w:r>
    </w:p>
    <w:p w14:paraId="092AB95A" w14:textId="77777777" w:rsidR="003B38B4" w:rsidRPr="006973C4" w:rsidRDefault="00DC4D09">
      <w:pPr>
        <w:spacing w:line="276" w:lineRule="auto"/>
        <w:rPr>
          <w:rFonts w:asciiTheme="minorHAnsi" w:eastAsia="Calibri" w:hAnsiTheme="minorHAnsi" w:cstheme="majorHAnsi"/>
          <w:sz w:val="20"/>
          <w:szCs w:val="20"/>
        </w:rPr>
      </w:pPr>
      <w:r w:rsidRPr="006973C4">
        <w:rPr>
          <w:rFonts w:asciiTheme="minorHAnsi" w:eastAsia="Calibri" w:hAnsiTheme="minorHAnsi" w:cs="Calibri"/>
          <w:color w:val="000000"/>
          <w:sz w:val="20"/>
          <w:szCs w:val="20"/>
        </w:rPr>
        <w:t xml:space="preserve">Local: </w:t>
      </w:r>
      <w:r w:rsidR="000E6F93" w:rsidRPr="006973C4">
        <w:rPr>
          <w:rFonts w:asciiTheme="minorHAnsi" w:hAnsiTheme="minorHAnsi" w:cstheme="majorHAnsi"/>
          <w:sz w:val="20"/>
          <w:szCs w:val="20"/>
        </w:rPr>
        <w:t xml:space="preserve">BNC </w:t>
      </w:r>
      <w:proofErr w:type="gramStart"/>
      <w:r w:rsidR="000E6F93" w:rsidRPr="006973C4">
        <w:rPr>
          <w:rFonts w:asciiTheme="minorHAnsi" w:hAnsiTheme="minorHAnsi" w:cstheme="majorHAnsi"/>
          <w:sz w:val="20"/>
          <w:szCs w:val="20"/>
        </w:rPr>
        <w:t xml:space="preserve">( </w:t>
      </w:r>
      <w:proofErr w:type="gramEnd"/>
      <w:r w:rsidR="000E6F93" w:rsidRPr="006973C4">
        <w:rPr>
          <w:rFonts w:asciiTheme="minorHAnsi" w:hAnsiTheme="minorHAnsi" w:cstheme="majorHAnsi"/>
          <w:sz w:val="20"/>
          <w:szCs w:val="20"/>
        </w:rPr>
        <w:t xml:space="preserve">BANCO NACIONAL DE COMPRAS)- disponível no </w:t>
      </w:r>
      <w:r w:rsidR="000E6F93" w:rsidRPr="006973C4">
        <w:rPr>
          <w:rFonts w:asciiTheme="minorHAnsi" w:hAnsiTheme="minorHAnsi" w:cstheme="majorHAnsi"/>
          <w:bCs/>
          <w:sz w:val="20"/>
          <w:szCs w:val="20"/>
        </w:rPr>
        <w:t xml:space="preserve">endereço eletrônico </w:t>
      </w:r>
      <w:hyperlink r:id="rId8" w:history="1">
        <w:r w:rsidR="000E6F93" w:rsidRPr="006973C4">
          <w:rPr>
            <w:rStyle w:val="Hyperlink"/>
            <w:rFonts w:asciiTheme="minorHAnsi" w:hAnsiTheme="minorHAnsi" w:cstheme="majorHAnsi"/>
            <w:sz w:val="20"/>
            <w:szCs w:val="20"/>
          </w:rPr>
          <w:t>https://bnc.org.br/</w:t>
        </w:r>
      </w:hyperlink>
      <w:r w:rsidRPr="006973C4">
        <w:rPr>
          <w:rFonts w:asciiTheme="minorHAnsi" w:eastAsia="Calibri" w:hAnsiTheme="minorHAnsi" w:cstheme="majorHAnsi"/>
          <w:color w:val="000000"/>
          <w:sz w:val="20"/>
          <w:szCs w:val="20"/>
        </w:rPr>
        <w:t xml:space="preserve"> </w:t>
      </w:r>
    </w:p>
    <w:p w14:paraId="47156C84" w14:textId="77777777" w:rsidR="003B38B4" w:rsidRPr="006973C4" w:rsidRDefault="00DC4D09">
      <w:pPr>
        <w:spacing w:line="276" w:lineRule="auto"/>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Critério de Julgamento: </w:t>
      </w:r>
      <w:r w:rsidR="00233F37" w:rsidRPr="006973C4">
        <w:rPr>
          <w:rFonts w:asciiTheme="minorHAnsi" w:eastAsia="Calibri" w:hAnsiTheme="minorHAnsi" w:cs="Calibri"/>
          <w:sz w:val="20"/>
          <w:szCs w:val="20"/>
        </w:rPr>
        <w:t>menor preço</w:t>
      </w:r>
      <w:r w:rsidRPr="006973C4">
        <w:rPr>
          <w:rFonts w:asciiTheme="minorHAnsi" w:eastAsia="Calibri" w:hAnsiTheme="minorHAnsi" w:cs="Calibri"/>
          <w:sz w:val="20"/>
          <w:szCs w:val="20"/>
        </w:rPr>
        <w:t>.</w:t>
      </w:r>
    </w:p>
    <w:p w14:paraId="1BF0CDFC" w14:textId="77777777" w:rsidR="003B38B4" w:rsidRPr="006973C4" w:rsidRDefault="00DC4D09">
      <w:pPr>
        <w:rPr>
          <w:rFonts w:asciiTheme="minorHAnsi" w:eastAsia="Calibri" w:hAnsiTheme="minorHAnsi" w:cs="Calibri"/>
          <w:sz w:val="20"/>
          <w:szCs w:val="20"/>
        </w:rPr>
      </w:pPr>
      <w:r w:rsidRPr="006973C4">
        <w:rPr>
          <w:rFonts w:asciiTheme="minorHAnsi" w:eastAsia="Calibri" w:hAnsiTheme="minorHAnsi" w:cs="Calibri"/>
          <w:sz w:val="20"/>
          <w:szCs w:val="20"/>
        </w:rPr>
        <w:t>Modo de disputa:</w:t>
      </w:r>
      <w:proofErr w:type="gramStart"/>
      <w:r w:rsidRPr="006973C4">
        <w:rPr>
          <w:rFonts w:asciiTheme="minorHAnsi" w:eastAsia="Calibri" w:hAnsiTheme="minorHAnsi" w:cs="Calibri"/>
          <w:sz w:val="20"/>
          <w:szCs w:val="20"/>
        </w:rPr>
        <w:t xml:space="preserve"> </w:t>
      </w:r>
      <w:r w:rsidR="00233F37" w:rsidRPr="006973C4">
        <w:rPr>
          <w:rFonts w:asciiTheme="minorHAnsi" w:eastAsia="Calibri" w:hAnsiTheme="minorHAnsi" w:cs="Calibri"/>
          <w:sz w:val="20"/>
          <w:szCs w:val="20"/>
        </w:rPr>
        <w:t xml:space="preserve"> </w:t>
      </w:r>
      <w:proofErr w:type="gramEnd"/>
      <w:r w:rsidR="00233F37" w:rsidRPr="006973C4">
        <w:rPr>
          <w:rFonts w:asciiTheme="minorHAnsi" w:eastAsia="Calibri" w:hAnsiTheme="minorHAnsi" w:cs="Calibri"/>
          <w:sz w:val="20"/>
          <w:szCs w:val="20"/>
        </w:rPr>
        <w:t>ABERTO</w:t>
      </w:r>
    </w:p>
    <w:p w14:paraId="001B01B6" w14:textId="1A0A4A4B" w:rsidR="003B38B4" w:rsidRPr="006973C4" w:rsidRDefault="00DC4D09">
      <w:pPr>
        <w:rPr>
          <w:rFonts w:asciiTheme="minorHAnsi" w:eastAsia="Calibri" w:hAnsiTheme="minorHAnsi" w:cs="Calibri"/>
          <w:sz w:val="20"/>
          <w:szCs w:val="20"/>
        </w:rPr>
      </w:pPr>
      <w:r w:rsidRPr="006973C4">
        <w:rPr>
          <w:rFonts w:asciiTheme="minorHAnsi" w:eastAsia="Calibri" w:hAnsiTheme="minorHAnsi" w:cs="Calibri"/>
          <w:sz w:val="20"/>
          <w:szCs w:val="20"/>
        </w:rPr>
        <w:t xml:space="preserve">Impugnações e Esclarecimentos até </w:t>
      </w:r>
      <w:r w:rsidR="00864668">
        <w:rPr>
          <w:rFonts w:asciiTheme="minorHAnsi" w:eastAsia="Calibri" w:hAnsiTheme="minorHAnsi" w:cs="Calibri"/>
          <w:sz w:val="20"/>
          <w:szCs w:val="20"/>
        </w:rPr>
        <w:t>03 dias anteriores a abertura do certame</w:t>
      </w:r>
    </w:p>
    <w:p w14:paraId="271D4955" w14:textId="77777777" w:rsidR="003B38B4" w:rsidRPr="006973C4" w:rsidRDefault="003B38B4">
      <w:pPr>
        <w:tabs>
          <w:tab w:val="left" w:pos="6570"/>
        </w:tabs>
        <w:jc w:val="both"/>
        <w:rPr>
          <w:rFonts w:asciiTheme="minorHAnsi" w:eastAsia="Calibri" w:hAnsiTheme="minorHAnsi" w:cs="Calibri"/>
          <w:i/>
          <w:color w:val="FF0000"/>
          <w:sz w:val="20"/>
          <w:szCs w:val="20"/>
        </w:rPr>
      </w:pPr>
    </w:p>
    <w:p w14:paraId="29930DC9" w14:textId="2152E59F" w:rsidR="003B38B4" w:rsidRPr="006973C4" w:rsidRDefault="00E919CF">
      <w:pPr>
        <w:tabs>
          <w:tab w:val="left" w:pos="6570"/>
        </w:tabs>
        <w:jc w:val="both"/>
        <w:rPr>
          <w:rFonts w:asciiTheme="minorHAnsi" w:hAnsiTheme="minorHAnsi"/>
          <w:b/>
          <w:bCs/>
          <w:sz w:val="20"/>
          <w:szCs w:val="20"/>
        </w:rPr>
      </w:pPr>
      <w:r w:rsidRPr="006973C4">
        <w:rPr>
          <w:rFonts w:asciiTheme="minorHAnsi" w:eastAsia="Calibri" w:hAnsiTheme="minorHAnsi"/>
          <w:sz w:val="20"/>
          <w:szCs w:val="20"/>
        </w:rPr>
        <w:t>Em atendimento ao decreto 43/2024:</w:t>
      </w:r>
      <w:proofErr w:type="gramStart"/>
      <w:r w:rsidRPr="006973C4">
        <w:rPr>
          <w:rFonts w:asciiTheme="minorHAnsi" w:eastAsia="Calibri" w:hAnsiTheme="minorHAnsi"/>
          <w:sz w:val="20"/>
          <w:szCs w:val="20"/>
        </w:rPr>
        <w:t xml:space="preserve"> </w:t>
      </w:r>
      <w:r w:rsidRPr="006973C4">
        <w:rPr>
          <w:rFonts w:asciiTheme="minorHAnsi" w:hAnsiTheme="minorHAnsi"/>
          <w:sz w:val="20"/>
          <w:szCs w:val="20"/>
        </w:rPr>
        <w:t xml:space="preserve"> </w:t>
      </w:r>
      <w:proofErr w:type="gramEnd"/>
      <w:r w:rsidRPr="006973C4">
        <w:rPr>
          <w:rFonts w:asciiTheme="minorHAnsi" w:hAnsiTheme="minorHAnsi"/>
          <w:b/>
          <w:bCs/>
          <w:sz w:val="20"/>
          <w:szCs w:val="20"/>
        </w:rPr>
        <w:t>“</w:t>
      </w:r>
      <w:r w:rsidRPr="006973C4">
        <w:rPr>
          <w:rFonts w:asciiTheme="minorHAnsi" w:hAnsiTheme="minorHAnsi"/>
          <w:b/>
          <w:bCs/>
          <w:i/>
          <w:iCs/>
          <w:sz w:val="20"/>
          <w:szCs w:val="20"/>
        </w:rPr>
        <w:t>Regulamenta o tratamento favorecido, diferenciado e simplificado para as microempresas, empresas de pequeno porte, agricultores familiares, produtores rurais, pessoa física, microempreendedores individuais e sociedades cooperativas de consumo nas contratações públicas de bens, serviços e obras no âmbito da Administração Pública Municipal, e dá outras providências.</w:t>
      </w:r>
      <w:r w:rsidRPr="006973C4">
        <w:rPr>
          <w:rFonts w:asciiTheme="minorHAnsi" w:hAnsiTheme="minorHAnsi"/>
          <w:b/>
          <w:bCs/>
          <w:sz w:val="20"/>
          <w:szCs w:val="20"/>
        </w:rPr>
        <w:t>”</w:t>
      </w:r>
    </w:p>
    <w:p w14:paraId="043FCB33" w14:textId="77777777" w:rsidR="00E919CF" w:rsidRPr="006973C4" w:rsidRDefault="00E919CF">
      <w:pPr>
        <w:tabs>
          <w:tab w:val="left" w:pos="6570"/>
        </w:tabs>
        <w:jc w:val="both"/>
        <w:rPr>
          <w:rFonts w:asciiTheme="minorHAnsi" w:eastAsia="Calibri" w:hAnsiTheme="minorHAnsi" w:cs="Calibri"/>
          <w:sz w:val="20"/>
          <w:szCs w:val="20"/>
        </w:rPr>
      </w:pPr>
    </w:p>
    <w:p w14:paraId="098499F6"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 w:val="left" w:pos="426"/>
        </w:tabs>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OBJETO.</w:t>
      </w:r>
    </w:p>
    <w:p w14:paraId="5A2111FA" w14:textId="1CD956BB" w:rsidR="00E919CF" w:rsidRPr="006973C4" w:rsidRDefault="00DC4D09" w:rsidP="00E919CF">
      <w:pPr>
        <w:autoSpaceDE w:val="0"/>
        <w:autoSpaceDN w:val="0"/>
        <w:adjustRightInd w:val="0"/>
        <w:jc w:val="both"/>
        <w:rPr>
          <w:rFonts w:asciiTheme="minorHAnsi" w:hAnsiTheme="minorHAnsi" w:cs="Arial"/>
          <w:sz w:val="20"/>
          <w:szCs w:val="20"/>
        </w:rPr>
      </w:pPr>
      <w:r w:rsidRPr="006973C4">
        <w:rPr>
          <w:rFonts w:asciiTheme="minorHAnsi" w:eastAsia="Calibri" w:hAnsiTheme="minorHAnsi" w:cs="Calibri"/>
          <w:color w:val="000000"/>
          <w:sz w:val="20"/>
          <w:szCs w:val="20"/>
        </w:rPr>
        <w:t xml:space="preserve">O objeto </w:t>
      </w:r>
      <w:proofErr w:type="gramStart"/>
      <w:r w:rsidRPr="006973C4">
        <w:rPr>
          <w:rFonts w:asciiTheme="minorHAnsi" w:eastAsia="Calibri" w:hAnsiTheme="minorHAnsi" w:cs="Calibri"/>
          <w:color w:val="000000"/>
          <w:sz w:val="20"/>
          <w:szCs w:val="20"/>
        </w:rPr>
        <w:t>da presente</w:t>
      </w:r>
      <w:proofErr w:type="gramEnd"/>
      <w:r w:rsidRPr="006973C4">
        <w:rPr>
          <w:rFonts w:asciiTheme="minorHAnsi" w:eastAsia="Calibri" w:hAnsiTheme="minorHAnsi" w:cs="Calibri"/>
          <w:color w:val="000000"/>
          <w:sz w:val="20"/>
          <w:szCs w:val="20"/>
        </w:rPr>
        <w:t xml:space="preserve"> licitação é a escolha </w:t>
      </w:r>
      <w:r w:rsidR="009A64EA" w:rsidRPr="006973C4">
        <w:rPr>
          <w:rFonts w:asciiTheme="minorHAnsi" w:eastAsia="Calibri" w:hAnsiTheme="minorHAnsi" w:cs="Calibri"/>
          <w:color w:val="000000"/>
          <w:sz w:val="20"/>
          <w:szCs w:val="20"/>
        </w:rPr>
        <w:t>da proposta mais vantajosa para</w:t>
      </w:r>
      <w:r w:rsidR="004350B8" w:rsidRPr="006973C4">
        <w:rPr>
          <w:rFonts w:asciiTheme="minorHAnsi" w:hAnsiTheme="minorHAnsi" w:cstheme="minorHAnsi"/>
          <w:color w:val="000000"/>
          <w:sz w:val="20"/>
          <w:szCs w:val="20"/>
        </w:rPr>
        <w:t>:</w:t>
      </w:r>
      <w:r w:rsidR="004350B8" w:rsidRPr="006973C4">
        <w:rPr>
          <w:rFonts w:asciiTheme="minorHAnsi" w:hAnsiTheme="minorHAnsi" w:cstheme="minorHAnsi"/>
          <w:sz w:val="20"/>
          <w:szCs w:val="20"/>
        </w:rPr>
        <w:t xml:space="preserve"> </w:t>
      </w:r>
      <w:bookmarkStart w:id="0" w:name="_Hlk227059412"/>
      <w:r w:rsidR="006973C4" w:rsidRPr="006973C4">
        <w:rPr>
          <w:rFonts w:asciiTheme="minorHAnsi" w:hAnsiTheme="minorHAnsi" w:cs="Arial"/>
          <w:b/>
          <w:sz w:val="20"/>
          <w:szCs w:val="20"/>
        </w:rPr>
        <w:t xml:space="preserve">Contratação de Empresa especializada em implantação e prestação de serviços de locação de Softwares Web com acesso a quaisquer dispositivos eletrônicos com internet (Celular, Tablet, </w:t>
      </w:r>
      <w:proofErr w:type="spellStart"/>
      <w:r w:rsidR="006973C4" w:rsidRPr="006973C4">
        <w:rPr>
          <w:rFonts w:asciiTheme="minorHAnsi" w:hAnsiTheme="minorHAnsi" w:cs="Arial"/>
          <w:b/>
          <w:sz w:val="20"/>
          <w:szCs w:val="20"/>
        </w:rPr>
        <w:t>etc</w:t>
      </w:r>
      <w:proofErr w:type="spellEnd"/>
      <w:r w:rsidR="006973C4" w:rsidRPr="006973C4">
        <w:rPr>
          <w:rFonts w:asciiTheme="minorHAnsi" w:hAnsiTheme="minorHAnsi" w:cs="Arial"/>
          <w:b/>
          <w:sz w:val="20"/>
          <w:szCs w:val="20"/>
        </w:rPr>
        <w:t xml:space="preserve">) em quaisquer lugares do país, que atendam legislações específicas, bem como as conversões dos dados existentes no município, o treinamento de todos os funcionários na utilização dos sistemas locados e o suporte e manutenção destes sistemas. Os sistemas locados devem atender às seguintes áreas: Contabilidade Pública, Administração de Pessoal – Folha de Pagamento, Patrimônio, Almoxarifado, Arrecadação, Compras, Licitação, Tesouraria, Controle de Veículos (Frotas), Controle de Processos (Protocolo) com consulta via internet, Cemitério, Assistência Social, Portal de Transparência e </w:t>
      </w:r>
      <w:proofErr w:type="spellStart"/>
      <w:r w:rsidR="006973C4" w:rsidRPr="006973C4">
        <w:rPr>
          <w:rFonts w:asciiTheme="minorHAnsi" w:hAnsiTheme="minorHAnsi" w:cs="Arial"/>
          <w:b/>
          <w:sz w:val="20"/>
          <w:szCs w:val="20"/>
        </w:rPr>
        <w:t>E-Sic</w:t>
      </w:r>
      <w:proofErr w:type="spellEnd"/>
      <w:r w:rsidR="006973C4" w:rsidRPr="006973C4">
        <w:rPr>
          <w:rFonts w:asciiTheme="minorHAnsi" w:hAnsiTheme="minorHAnsi" w:cs="Arial"/>
          <w:b/>
          <w:sz w:val="20"/>
          <w:szCs w:val="20"/>
        </w:rPr>
        <w:t>, Nota Fiscal Eletrônica, Aplicativo de Gestão, tudo em conformidade com as especificações técnicas e serviços descritos nos anexos, para atendimento à Legislação vigente e às normativas do Tribunal de Contas dos Municípios de Tocantins em atendimento a este órgão</w:t>
      </w:r>
      <w:bookmarkEnd w:id="0"/>
      <w:r w:rsidR="006973C4" w:rsidRPr="006973C4">
        <w:rPr>
          <w:rFonts w:asciiTheme="minorHAnsi" w:hAnsiTheme="minorHAnsi" w:cs="Arial"/>
          <w:b/>
          <w:sz w:val="20"/>
          <w:szCs w:val="20"/>
        </w:rPr>
        <w:t>.</w:t>
      </w:r>
    </w:p>
    <w:p w14:paraId="5DAB92C7" w14:textId="1E69C115" w:rsidR="00CE78BF" w:rsidRPr="006973C4" w:rsidRDefault="00CE78BF" w:rsidP="00CE78BF">
      <w:pPr>
        <w:jc w:val="both"/>
        <w:rPr>
          <w:rFonts w:asciiTheme="minorHAnsi" w:hAnsiTheme="minorHAnsi"/>
          <w:b/>
          <w:sz w:val="20"/>
          <w:szCs w:val="20"/>
        </w:rPr>
      </w:pPr>
    </w:p>
    <w:p w14:paraId="3F131FD9" w14:textId="16ED2ED5" w:rsidR="003B38B4" w:rsidRPr="006973C4" w:rsidRDefault="00A2413D" w:rsidP="002D1A07">
      <w:pPr>
        <w:numPr>
          <w:ilvl w:val="1"/>
          <w:numId w:val="8"/>
        </w:numPr>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Conforme</w:t>
      </w:r>
      <w:r w:rsidR="00DC4D09" w:rsidRPr="006973C4">
        <w:rPr>
          <w:rFonts w:asciiTheme="minorHAnsi" w:eastAsia="Calibri" w:hAnsiTheme="minorHAnsi" w:cs="Calibri"/>
          <w:color w:val="000000"/>
          <w:sz w:val="20"/>
          <w:szCs w:val="20"/>
        </w:rPr>
        <w:t xml:space="preserve"> condições, quantidades e exigências estabelecidas neste Edital e seus anexos.</w:t>
      </w:r>
    </w:p>
    <w:p w14:paraId="5BB9AB7C"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A licitação será dividida em </w:t>
      </w:r>
      <w:r w:rsidRPr="006973C4">
        <w:rPr>
          <w:rFonts w:asciiTheme="minorHAnsi" w:eastAsia="Calibri" w:hAnsiTheme="minorHAnsi" w:cs="Calibri"/>
          <w:b/>
          <w:sz w:val="20"/>
          <w:szCs w:val="20"/>
        </w:rPr>
        <w:t>ITENS,</w:t>
      </w:r>
      <w:r w:rsidRPr="006973C4">
        <w:rPr>
          <w:rFonts w:asciiTheme="minorHAnsi" w:eastAsia="Calibri" w:hAnsiTheme="minorHAnsi" w:cs="Calibri"/>
          <w:sz w:val="20"/>
          <w:szCs w:val="20"/>
        </w:rPr>
        <w:t xml:space="preserve"> conforme tabela constante do Termo de Referência, facultando-se ao licitante a participação em quantos itens </w:t>
      </w:r>
      <w:proofErr w:type="gramStart"/>
      <w:r w:rsidRPr="006973C4">
        <w:rPr>
          <w:rFonts w:asciiTheme="minorHAnsi" w:eastAsia="Calibri" w:hAnsiTheme="minorHAnsi" w:cs="Calibri"/>
          <w:sz w:val="20"/>
          <w:szCs w:val="20"/>
        </w:rPr>
        <w:t>forem</w:t>
      </w:r>
      <w:proofErr w:type="gramEnd"/>
      <w:r w:rsidRPr="006973C4">
        <w:rPr>
          <w:rFonts w:asciiTheme="minorHAnsi" w:eastAsia="Calibri" w:hAnsiTheme="minorHAnsi" w:cs="Calibri"/>
          <w:sz w:val="20"/>
          <w:szCs w:val="20"/>
        </w:rPr>
        <w:t xml:space="preserve"> de seu interesse.</w:t>
      </w:r>
    </w:p>
    <w:p w14:paraId="7CF4A436"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b/>
          <w:color w:val="000000"/>
          <w:sz w:val="20"/>
          <w:szCs w:val="20"/>
        </w:rPr>
        <w:t xml:space="preserve">O critério de julgamento adotado será o </w:t>
      </w:r>
      <w:r w:rsidRPr="006973C4">
        <w:rPr>
          <w:rFonts w:asciiTheme="minorHAnsi" w:eastAsia="Calibri" w:hAnsiTheme="minorHAnsi" w:cs="Calibri"/>
          <w:b/>
          <w:color w:val="000000"/>
          <w:sz w:val="20"/>
          <w:szCs w:val="20"/>
          <w:highlight w:val="white"/>
        </w:rPr>
        <w:t>menor preço do ITEM</w:t>
      </w:r>
      <w:r w:rsidRPr="006973C4">
        <w:rPr>
          <w:rFonts w:asciiTheme="minorHAnsi" w:eastAsia="Calibri" w:hAnsiTheme="minorHAnsi" w:cs="Calibri"/>
          <w:color w:val="000000"/>
          <w:sz w:val="20"/>
          <w:szCs w:val="20"/>
        </w:rPr>
        <w:t xml:space="preserve">, considerado o menor dispêndio para a Administração, nos termos do art. 34 da Lei nº 14.133/2021, e observadas </w:t>
      </w:r>
      <w:proofErr w:type="gramStart"/>
      <w:r w:rsidRPr="006973C4">
        <w:rPr>
          <w:rFonts w:asciiTheme="minorHAnsi" w:eastAsia="Calibri" w:hAnsiTheme="minorHAnsi" w:cs="Calibri"/>
          <w:color w:val="000000"/>
          <w:sz w:val="20"/>
          <w:szCs w:val="20"/>
        </w:rPr>
        <w:t>as</w:t>
      </w:r>
      <w:proofErr w:type="gramEnd"/>
      <w:r w:rsidRPr="006973C4">
        <w:rPr>
          <w:rFonts w:asciiTheme="minorHAnsi" w:eastAsia="Calibri" w:hAnsiTheme="minorHAnsi" w:cs="Calibri"/>
          <w:color w:val="000000"/>
          <w:sz w:val="20"/>
          <w:szCs w:val="20"/>
        </w:rPr>
        <w:t xml:space="preserve"> exigências contidas neste Edital e seus Anexos quanto às especificações do objeto. </w:t>
      </w:r>
    </w:p>
    <w:p w14:paraId="504CA899"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27ECCE86"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 w:val="left" w:pos="284"/>
        </w:tabs>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DOS RECURSOS ORÇAMENTÁRIOS</w:t>
      </w:r>
    </w:p>
    <w:p w14:paraId="397BD41C" w14:textId="043A077C" w:rsidR="004350B8" w:rsidRPr="006973C4" w:rsidRDefault="00DC4D09" w:rsidP="004350B8">
      <w:pPr>
        <w:tabs>
          <w:tab w:val="left" w:pos="426"/>
        </w:tabs>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As despesas para atender a esta licitação estão programadas em dotação orçamentária própria, prevista no orçamento do Município para o exercício de </w:t>
      </w:r>
      <w:r w:rsidR="006973C4" w:rsidRPr="006973C4">
        <w:rPr>
          <w:rFonts w:asciiTheme="minorHAnsi" w:eastAsia="Calibri" w:hAnsiTheme="minorHAnsi" w:cs="Calibri"/>
          <w:sz w:val="20"/>
          <w:szCs w:val="20"/>
        </w:rPr>
        <w:t>2026</w:t>
      </w:r>
      <w:r w:rsidRPr="006973C4">
        <w:rPr>
          <w:rFonts w:asciiTheme="minorHAnsi" w:eastAsia="Calibri" w:hAnsiTheme="minorHAnsi" w:cs="Calibri"/>
          <w:sz w:val="20"/>
          <w:szCs w:val="20"/>
        </w:rPr>
        <w:t>, na classificação abaixo:</w:t>
      </w:r>
    </w:p>
    <w:p w14:paraId="06CDCECD" w14:textId="77777777" w:rsidR="00E919CF" w:rsidRPr="006973C4" w:rsidRDefault="00E919CF" w:rsidP="00E919CF">
      <w:pPr>
        <w:ind w:left="360"/>
        <w:jc w:val="both"/>
        <w:rPr>
          <w:rFonts w:asciiTheme="minorHAnsi" w:eastAsia="Arial" w:hAnsiTheme="minorHAnsi" w:cs="Arial"/>
          <w:color w:val="000000"/>
          <w:sz w:val="20"/>
          <w:szCs w:val="20"/>
        </w:rPr>
      </w:pPr>
    </w:p>
    <w:tbl>
      <w:tblPr>
        <w:tblStyle w:val="Tabelacomgrade"/>
        <w:tblW w:w="0" w:type="auto"/>
        <w:tblLook w:val="04A0" w:firstRow="1" w:lastRow="0" w:firstColumn="1" w:lastColumn="0" w:noHBand="0" w:noVBand="1"/>
      </w:tblPr>
      <w:tblGrid>
        <w:gridCol w:w="828"/>
        <w:gridCol w:w="4476"/>
        <w:gridCol w:w="2345"/>
        <w:gridCol w:w="1216"/>
        <w:gridCol w:w="1414"/>
      </w:tblGrid>
      <w:tr w:rsidR="006973C4" w:rsidRPr="006973C4" w14:paraId="279F9A5F" w14:textId="77777777" w:rsidTr="00CB3F5D">
        <w:tc>
          <w:tcPr>
            <w:tcW w:w="828" w:type="dxa"/>
          </w:tcPr>
          <w:p w14:paraId="70B39D92"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FICHA</w:t>
            </w:r>
          </w:p>
        </w:tc>
        <w:tc>
          <w:tcPr>
            <w:tcW w:w="4525" w:type="dxa"/>
          </w:tcPr>
          <w:p w14:paraId="35B0D0FE"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AÇÃO</w:t>
            </w:r>
          </w:p>
        </w:tc>
        <w:tc>
          <w:tcPr>
            <w:tcW w:w="1975" w:type="dxa"/>
          </w:tcPr>
          <w:p w14:paraId="5B4E69ED"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DOTAÇÃO</w:t>
            </w:r>
          </w:p>
        </w:tc>
        <w:tc>
          <w:tcPr>
            <w:tcW w:w="1217" w:type="dxa"/>
          </w:tcPr>
          <w:p w14:paraId="6A429824"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FONTE</w:t>
            </w:r>
          </w:p>
        </w:tc>
        <w:tc>
          <w:tcPr>
            <w:tcW w:w="1417" w:type="dxa"/>
          </w:tcPr>
          <w:p w14:paraId="17D37E43"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ELEMENTO</w:t>
            </w:r>
          </w:p>
        </w:tc>
      </w:tr>
      <w:tr w:rsidR="006973C4" w:rsidRPr="006973C4" w14:paraId="647BA638" w14:textId="77777777" w:rsidTr="00CB3F5D">
        <w:tc>
          <w:tcPr>
            <w:tcW w:w="828" w:type="dxa"/>
          </w:tcPr>
          <w:p w14:paraId="30F1F3AC" w14:textId="77777777" w:rsidR="006973C4" w:rsidRPr="006973C4" w:rsidRDefault="006973C4" w:rsidP="00CB3F5D">
            <w:pPr>
              <w:jc w:val="center"/>
              <w:rPr>
                <w:rFonts w:asciiTheme="minorHAnsi" w:hAnsiTheme="minorHAnsi" w:cs="Arial"/>
              </w:rPr>
            </w:pPr>
            <w:r w:rsidRPr="006973C4">
              <w:rPr>
                <w:rFonts w:asciiTheme="minorHAnsi" w:hAnsiTheme="minorHAnsi" w:cs="Arial"/>
              </w:rPr>
              <w:t>64</w:t>
            </w:r>
          </w:p>
        </w:tc>
        <w:tc>
          <w:tcPr>
            <w:tcW w:w="4525" w:type="dxa"/>
          </w:tcPr>
          <w:p w14:paraId="4D1DDA10" w14:textId="77777777" w:rsidR="006973C4" w:rsidRPr="006973C4" w:rsidRDefault="006973C4" w:rsidP="00CB3F5D">
            <w:pPr>
              <w:rPr>
                <w:rFonts w:asciiTheme="minorHAnsi" w:hAnsiTheme="minorHAnsi" w:cs="Arial"/>
              </w:rPr>
            </w:pPr>
            <w:r w:rsidRPr="006973C4">
              <w:rPr>
                <w:rFonts w:asciiTheme="minorHAnsi" w:hAnsiTheme="minorHAnsi" w:cs="Arial"/>
              </w:rPr>
              <w:t>MANUTENÇÃO DA SECRETARIA DE ADMINISTRAÇÃO</w:t>
            </w:r>
          </w:p>
        </w:tc>
        <w:tc>
          <w:tcPr>
            <w:tcW w:w="1975" w:type="dxa"/>
          </w:tcPr>
          <w:p w14:paraId="0D4363B8" w14:textId="77777777" w:rsidR="006973C4" w:rsidRPr="006973C4" w:rsidRDefault="006973C4" w:rsidP="00CB3F5D">
            <w:pPr>
              <w:jc w:val="center"/>
              <w:rPr>
                <w:rFonts w:asciiTheme="minorHAnsi" w:hAnsiTheme="minorHAnsi" w:cs="Arial"/>
              </w:rPr>
            </w:pPr>
            <w:r w:rsidRPr="006973C4">
              <w:rPr>
                <w:rFonts w:asciiTheme="minorHAnsi" w:hAnsiTheme="minorHAnsi" w:cs="Arial"/>
              </w:rPr>
              <w:t>03.24.04.122.4505.2.501</w:t>
            </w:r>
          </w:p>
        </w:tc>
        <w:tc>
          <w:tcPr>
            <w:tcW w:w="1217" w:type="dxa"/>
          </w:tcPr>
          <w:p w14:paraId="6D553D64" w14:textId="77777777" w:rsidR="006973C4" w:rsidRPr="006973C4" w:rsidRDefault="006973C4" w:rsidP="00CB3F5D">
            <w:pPr>
              <w:jc w:val="center"/>
              <w:rPr>
                <w:rFonts w:asciiTheme="minorHAnsi" w:hAnsiTheme="minorHAnsi" w:cs="Arial"/>
              </w:rPr>
            </w:pPr>
            <w:r w:rsidRPr="006973C4">
              <w:rPr>
                <w:rFonts w:asciiTheme="minorHAnsi" w:hAnsiTheme="minorHAnsi" w:cs="Arial"/>
              </w:rPr>
              <w:t>1.500.0000</w:t>
            </w:r>
          </w:p>
        </w:tc>
        <w:tc>
          <w:tcPr>
            <w:tcW w:w="1417" w:type="dxa"/>
          </w:tcPr>
          <w:p w14:paraId="7A212454" w14:textId="77777777" w:rsidR="006973C4" w:rsidRPr="006973C4" w:rsidRDefault="006973C4" w:rsidP="00CB3F5D">
            <w:pPr>
              <w:jc w:val="center"/>
              <w:rPr>
                <w:rFonts w:asciiTheme="minorHAnsi" w:hAnsiTheme="minorHAnsi" w:cs="Arial"/>
              </w:rPr>
            </w:pPr>
            <w:r w:rsidRPr="006973C4">
              <w:rPr>
                <w:rFonts w:asciiTheme="minorHAnsi" w:hAnsiTheme="minorHAnsi" w:cs="Arial"/>
              </w:rPr>
              <w:t>3.3.90.39</w:t>
            </w:r>
          </w:p>
        </w:tc>
      </w:tr>
    </w:tbl>
    <w:p w14:paraId="665740AF" w14:textId="77777777" w:rsidR="00E919CF" w:rsidRPr="006973C4" w:rsidRDefault="00E919CF" w:rsidP="00E919CF">
      <w:pPr>
        <w:pStyle w:val="Textopr-formatado"/>
        <w:jc w:val="both"/>
        <w:rPr>
          <w:rFonts w:asciiTheme="minorHAnsi" w:hAnsiTheme="minorHAnsi" w:cs="Arial"/>
          <w:color w:val="auto"/>
        </w:rPr>
      </w:pPr>
    </w:p>
    <w:p w14:paraId="6F6A4C44"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CREDENCIAMENTO.</w:t>
      </w:r>
    </w:p>
    <w:p w14:paraId="5BFCCF14" w14:textId="77777777" w:rsidR="003B38B4" w:rsidRPr="006973C4" w:rsidRDefault="003B38B4">
      <w:pPr>
        <w:rPr>
          <w:rFonts w:asciiTheme="minorHAnsi" w:eastAsia="Calibri" w:hAnsiTheme="minorHAnsi" w:cs="Calibri"/>
          <w:sz w:val="20"/>
          <w:szCs w:val="20"/>
        </w:rPr>
      </w:pPr>
    </w:p>
    <w:p w14:paraId="0CA10E35" w14:textId="78DD346C"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w:t>
      </w:r>
      <w:r w:rsidRPr="006973C4">
        <w:rPr>
          <w:rFonts w:asciiTheme="minorHAnsi" w:eastAsia="Calibri" w:hAnsiTheme="minorHAnsi" w:cs="Calibri"/>
          <w:sz w:val="20"/>
          <w:szCs w:val="20"/>
        </w:rPr>
        <w:t xml:space="preserve">Pregão </w:t>
      </w:r>
      <w:r w:rsidRPr="006973C4">
        <w:rPr>
          <w:rFonts w:asciiTheme="minorHAnsi" w:eastAsia="Calibri" w:hAnsiTheme="minorHAnsi" w:cs="Calibri"/>
          <w:color w:val="000000"/>
          <w:sz w:val="20"/>
          <w:szCs w:val="20"/>
        </w:rPr>
        <w:t xml:space="preserve">é o nível básico do registro cadastral no </w:t>
      </w:r>
      <w:r w:rsidR="000E6F93" w:rsidRPr="006973C4">
        <w:rPr>
          <w:rFonts w:asciiTheme="minorHAnsi" w:hAnsiTheme="minorHAnsi" w:cstheme="majorHAnsi"/>
          <w:sz w:val="20"/>
          <w:szCs w:val="20"/>
        </w:rPr>
        <w:t xml:space="preserve">BNC (BANCO NACIONAL DE COMPRAS)- disponível no </w:t>
      </w:r>
      <w:r w:rsidR="000E6F93" w:rsidRPr="006973C4">
        <w:rPr>
          <w:rFonts w:asciiTheme="minorHAnsi" w:hAnsiTheme="minorHAnsi" w:cstheme="majorHAnsi"/>
          <w:bCs/>
          <w:sz w:val="20"/>
          <w:szCs w:val="20"/>
        </w:rPr>
        <w:t xml:space="preserve">endereço eletrônico </w:t>
      </w:r>
      <w:hyperlink r:id="rId9" w:history="1">
        <w:r w:rsidR="000E6F93" w:rsidRPr="006973C4">
          <w:rPr>
            <w:rStyle w:val="Hyperlink"/>
            <w:rFonts w:asciiTheme="minorHAnsi" w:hAnsiTheme="minorHAnsi" w:cstheme="majorHAnsi"/>
            <w:sz w:val="20"/>
            <w:szCs w:val="20"/>
          </w:rPr>
          <w:t>https://bnc.org.br/</w:t>
        </w:r>
      </w:hyperlink>
      <w:r w:rsidR="000E6F93"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color w:val="000000"/>
          <w:sz w:val="20"/>
          <w:szCs w:val="20"/>
        </w:rPr>
        <w:t xml:space="preserve">que permite a participação dos interessados na modalidade LICITATÓRIA </w:t>
      </w:r>
      <w:r w:rsidRPr="006973C4">
        <w:rPr>
          <w:rFonts w:asciiTheme="minorHAnsi" w:eastAsia="Calibri" w:hAnsiTheme="minorHAnsi" w:cs="Calibri"/>
          <w:sz w:val="20"/>
          <w:szCs w:val="20"/>
        </w:rPr>
        <w:t>PREGÃO</w:t>
      </w:r>
      <w:r w:rsidRPr="006973C4">
        <w:rPr>
          <w:rFonts w:asciiTheme="minorHAnsi" w:eastAsia="Calibri" w:hAnsiTheme="minorHAnsi" w:cs="Calibri"/>
          <w:color w:val="000000"/>
          <w:sz w:val="20"/>
          <w:szCs w:val="20"/>
        </w:rPr>
        <w:t>, em sua FORMA ELETRÔNICA.</w:t>
      </w:r>
    </w:p>
    <w:p w14:paraId="19AAB5DD" w14:textId="77777777" w:rsidR="003B38B4" w:rsidRPr="006973C4" w:rsidRDefault="003B38B4">
      <w:pPr>
        <w:tabs>
          <w:tab w:val="left" w:pos="426"/>
        </w:tabs>
        <w:jc w:val="both"/>
        <w:rPr>
          <w:rFonts w:asciiTheme="minorHAnsi" w:eastAsia="Calibri" w:hAnsiTheme="minorHAnsi" w:cs="Calibri"/>
          <w:color w:val="000000"/>
          <w:sz w:val="20"/>
          <w:szCs w:val="20"/>
        </w:rPr>
      </w:pPr>
    </w:p>
    <w:p w14:paraId="450F9203" w14:textId="182C473D"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lastRenderedPageBreak/>
        <w:t xml:space="preserve">O cadastro deverá ser feito no </w:t>
      </w:r>
      <w:r w:rsidR="000E6F93" w:rsidRPr="006973C4">
        <w:rPr>
          <w:rFonts w:asciiTheme="minorHAnsi" w:hAnsiTheme="minorHAnsi" w:cstheme="majorHAnsi"/>
          <w:sz w:val="20"/>
          <w:szCs w:val="20"/>
        </w:rPr>
        <w:t xml:space="preserve">BNC (BANCO NACIONAL DE COMPRAS)- disponível no </w:t>
      </w:r>
      <w:r w:rsidR="000E6F93" w:rsidRPr="006973C4">
        <w:rPr>
          <w:rFonts w:asciiTheme="minorHAnsi" w:hAnsiTheme="minorHAnsi" w:cstheme="majorHAnsi"/>
          <w:bCs/>
          <w:sz w:val="20"/>
          <w:szCs w:val="20"/>
        </w:rPr>
        <w:t xml:space="preserve">endereço eletrônico </w:t>
      </w:r>
      <w:hyperlink r:id="rId10" w:history="1">
        <w:r w:rsidR="000E6F93" w:rsidRPr="006973C4">
          <w:rPr>
            <w:rStyle w:val="Hyperlink"/>
            <w:rFonts w:asciiTheme="minorHAnsi" w:hAnsiTheme="minorHAnsi" w:cstheme="majorHAnsi"/>
            <w:sz w:val="20"/>
            <w:szCs w:val="20"/>
          </w:rPr>
          <w:t>https://bnc.org.br/</w:t>
        </w:r>
      </w:hyperlink>
      <w:r w:rsidRPr="006973C4">
        <w:rPr>
          <w:rFonts w:asciiTheme="minorHAnsi" w:eastAsia="Calibri" w:hAnsiTheme="minorHAnsi" w:cstheme="majorHAnsi"/>
          <w:b/>
          <w:i/>
          <w:color w:val="000000"/>
          <w:sz w:val="20"/>
          <w:szCs w:val="20"/>
        </w:rPr>
        <w:t>;</w:t>
      </w:r>
    </w:p>
    <w:p w14:paraId="6A705BE2" w14:textId="77777777" w:rsidR="00595846" w:rsidRPr="006973C4" w:rsidRDefault="00595846" w:rsidP="00595846">
      <w:pPr>
        <w:pStyle w:val="PargrafodaLista"/>
        <w:rPr>
          <w:rFonts w:asciiTheme="minorHAnsi" w:hAnsiTheme="minorHAnsi"/>
          <w:sz w:val="20"/>
          <w:szCs w:val="20"/>
        </w:rPr>
      </w:pPr>
    </w:p>
    <w:p w14:paraId="0E259C13"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 credenciamento junto ao provedor do sistema implica a responsabilidade do licitante ou de seu representante legal e a presunção de sua capacidade técnica para realização das transações inerentes a esta licitação.</w:t>
      </w:r>
    </w:p>
    <w:p w14:paraId="53E14F62" w14:textId="77777777" w:rsidR="003B38B4" w:rsidRPr="006973C4" w:rsidRDefault="003B38B4">
      <w:pPr>
        <w:tabs>
          <w:tab w:val="left" w:pos="567"/>
        </w:tabs>
        <w:jc w:val="both"/>
        <w:rPr>
          <w:rFonts w:asciiTheme="minorHAnsi" w:eastAsia="Calibri" w:hAnsiTheme="minorHAnsi" w:cs="Calibri"/>
          <w:color w:val="000000"/>
          <w:sz w:val="20"/>
          <w:szCs w:val="20"/>
        </w:rPr>
      </w:pPr>
    </w:p>
    <w:p w14:paraId="05AF36B6"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licitante </w:t>
      </w:r>
      <w:r w:rsidRPr="006973C4">
        <w:rPr>
          <w:rFonts w:asciiTheme="minorHAnsi" w:eastAsia="Calibri" w:hAnsiTheme="minorHAnsi" w:cs="Calibri"/>
          <w:sz w:val="20"/>
          <w:szCs w:val="20"/>
        </w:rPr>
        <w:t>responsabilizar-se</w:t>
      </w:r>
      <w:r w:rsidRPr="006973C4">
        <w:rPr>
          <w:rFonts w:asciiTheme="minorHAnsi" w:eastAsia="Calibri" w:hAnsiTheme="minorHAnsi" w:cs="Calibri"/>
          <w:color w:val="000000"/>
          <w:sz w:val="20"/>
          <w:szCs w:val="20"/>
        </w:rPr>
        <w:t xml:space="preserve"> exclusiva e formalmente pelas transações efetuadas em seu nome, assume como firmes e verdadeiras suas propostas e seus lances, inclusive os atos </w:t>
      </w:r>
      <w:proofErr w:type="gramStart"/>
      <w:r w:rsidRPr="006973C4">
        <w:rPr>
          <w:rFonts w:asciiTheme="minorHAnsi" w:eastAsia="Calibri" w:hAnsiTheme="minorHAnsi" w:cs="Calibri"/>
          <w:color w:val="000000"/>
          <w:sz w:val="20"/>
          <w:szCs w:val="20"/>
        </w:rPr>
        <w:t>praticados diretamente ou por seu representante, excluída</w:t>
      </w:r>
      <w:proofErr w:type="gramEnd"/>
      <w:r w:rsidRPr="006973C4">
        <w:rPr>
          <w:rFonts w:asciiTheme="minorHAnsi" w:eastAsia="Calibri" w:hAnsiTheme="minorHAnsi" w:cs="Calibri"/>
          <w:color w:val="000000"/>
          <w:sz w:val="20"/>
          <w:szCs w:val="20"/>
        </w:rPr>
        <w:t xml:space="preserve"> a responsabilidade do provedor do sistema ou do órgão ou entidade promotora da licitação por eventuais danos decorrentes de uso indevido das credenciais de acesso, ainda que por terceiros.</w:t>
      </w:r>
    </w:p>
    <w:p w14:paraId="2DD2A6A8" w14:textId="77777777" w:rsidR="003B38B4" w:rsidRPr="006973C4" w:rsidRDefault="003B38B4">
      <w:pPr>
        <w:tabs>
          <w:tab w:val="left" w:pos="426"/>
        </w:tabs>
        <w:jc w:val="both"/>
        <w:rPr>
          <w:rFonts w:asciiTheme="minorHAnsi" w:eastAsia="Calibri" w:hAnsiTheme="minorHAnsi" w:cs="Calibri"/>
          <w:color w:val="000000"/>
          <w:sz w:val="20"/>
          <w:szCs w:val="20"/>
        </w:rPr>
      </w:pPr>
    </w:p>
    <w:p w14:paraId="055039E6" w14:textId="5B5B30C1"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É de responsabilidade </w:t>
      </w:r>
      <w:proofErr w:type="gramStart"/>
      <w:r w:rsidRPr="006973C4">
        <w:rPr>
          <w:rFonts w:asciiTheme="minorHAnsi" w:eastAsia="Calibri" w:hAnsiTheme="minorHAnsi" w:cs="Calibri"/>
          <w:sz w:val="20"/>
          <w:szCs w:val="20"/>
        </w:rPr>
        <w:t>do cadastrado conferir</w:t>
      </w:r>
      <w:proofErr w:type="gramEnd"/>
      <w:r w:rsidRPr="006973C4">
        <w:rPr>
          <w:rFonts w:asciiTheme="minorHAnsi" w:eastAsia="Calibri" w:hAnsiTheme="minorHAnsi" w:cs="Calibri"/>
          <w:sz w:val="20"/>
          <w:szCs w:val="20"/>
        </w:rPr>
        <w:t xml:space="preserve"> a exatidão dos seus dados cadastrais no </w:t>
      </w:r>
      <w:r w:rsidR="000E6F93" w:rsidRPr="006973C4">
        <w:rPr>
          <w:rFonts w:asciiTheme="minorHAnsi" w:hAnsiTheme="minorHAnsi" w:cstheme="majorHAnsi"/>
          <w:sz w:val="20"/>
          <w:szCs w:val="20"/>
        </w:rPr>
        <w:t xml:space="preserve">BNC (BANCO NACIONAL DE COMPRAS)- disponível no </w:t>
      </w:r>
      <w:r w:rsidR="000E6F93" w:rsidRPr="006973C4">
        <w:rPr>
          <w:rFonts w:asciiTheme="minorHAnsi" w:hAnsiTheme="minorHAnsi" w:cstheme="majorHAnsi"/>
          <w:bCs/>
          <w:sz w:val="20"/>
          <w:szCs w:val="20"/>
        </w:rPr>
        <w:t xml:space="preserve">endereço eletrônico </w:t>
      </w:r>
      <w:hyperlink r:id="rId11" w:history="1">
        <w:r w:rsidR="000E6F93" w:rsidRPr="006973C4">
          <w:rPr>
            <w:rStyle w:val="Hyperlink"/>
            <w:rFonts w:asciiTheme="minorHAnsi" w:hAnsiTheme="minorHAnsi" w:cstheme="majorHAnsi"/>
            <w:sz w:val="20"/>
            <w:szCs w:val="20"/>
          </w:rPr>
          <w:t>https://bnc.org.br/</w:t>
        </w:r>
      </w:hyperlink>
      <w:r w:rsidRPr="006973C4">
        <w:rPr>
          <w:rFonts w:asciiTheme="minorHAnsi" w:eastAsia="Calibri" w:hAnsiTheme="minorHAnsi" w:cs="Calibri"/>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71C9EF3D" w14:textId="77777777" w:rsidR="003B38B4" w:rsidRPr="006973C4" w:rsidRDefault="003B38B4">
      <w:pPr>
        <w:tabs>
          <w:tab w:val="left" w:pos="426"/>
        </w:tabs>
        <w:jc w:val="both"/>
        <w:rPr>
          <w:rFonts w:asciiTheme="minorHAnsi" w:eastAsia="Calibri" w:hAnsiTheme="minorHAnsi" w:cs="Calibri"/>
          <w:sz w:val="20"/>
          <w:szCs w:val="20"/>
        </w:rPr>
      </w:pPr>
    </w:p>
    <w:p w14:paraId="6AEBEA53" w14:textId="77777777" w:rsidR="003B38B4" w:rsidRPr="006973C4" w:rsidRDefault="00DC4D09" w:rsidP="002D1A07">
      <w:pPr>
        <w:numPr>
          <w:ilvl w:val="2"/>
          <w:numId w:val="8"/>
        </w:numPr>
        <w:tabs>
          <w:tab w:val="left" w:pos="709"/>
          <w:tab w:val="left" w:pos="85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não observância do disposto no subitem anterior poderá ensejar desclassificação no momento da habilitação.</w:t>
      </w:r>
    </w:p>
    <w:p w14:paraId="77895308" w14:textId="77777777" w:rsidR="003B38B4" w:rsidRPr="006973C4" w:rsidRDefault="003B38B4">
      <w:pPr>
        <w:ind w:left="1071"/>
        <w:jc w:val="both"/>
        <w:rPr>
          <w:rFonts w:asciiTheme="minorHAnsi" w:eastAsia="Calibri" w:hAnsiTheme="minorHAnsi" w:cs="Calibri"/>
          <w:color w:val="000000"/>
          <w:sz w:val="20"/>
          <w:szCs w:val="20"/>
        </w:rPr>
      </w:pPr>
    </w:p>
    <w:p w14:paraId="6A4354DC"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PARTICIPAÇÃO N</w:t>
      </w:r>
      <w:r w:rsidRPr="006973C4">
        <w:rPr>
          <w:rFonts w:asciiTheme="minorHAnsi" w:eastAsia="Calibri" w:hAnsiTheme="minorHAnsi" w:cs="Calibri"/>
          <w:b/>
          <w:sz w:val="20"/>
          <w:szCs w:val="20"/>
        </w:rPr>
        <w:t>O</w:t>
      </w:r>
      <w:r w:rsidRPr="006973C4">
        <w:rPr>
          <w:rFonts w:asciiTheme="minorHAnsi" w:eastAsia="Calibri" w:hAnsiTheme="minorHAnsi" w:cs="Calibri"/>
          <w:b/>
          <w:color w:val="000000"/>
          <w:sz w:val="20"/>
          <w:szCs w:val="20"/>
        </w:rPr>
        <w:t xml:space="preserve"> </w:t>
      </w:r>
      <w:r w:rsidRPr="006973C4">
        <w:rPr>
          <w:rFonts w:asciiTheme="minorHAnsi" w:eastAsia="Calibri" w:hAnsiTheme="minorHAnsi" w:cs="Calibri"/>
          <w:b/>
          <w:sz w:val="20"/>
          <w:szCs w:val="20"/>
        </w:rPr>
        <w:t>PREGÃO</w:t>
      </w:r>
      <w:r w:rsidRPr="006973C4">
        <w:rPr>
          <w:rFonts w:asciiTheme="minorHAnsi" w:eastAsia="Calibri" w:hAnsiTheme="minorHAnsi" w:cs="Calibri"/>
          <w:b/>
          <w:color w:val="000000"/>
          <w:sz w:val="20"/>
          <w:szCs w:val="20"/>
        </w:rPr>
        <w:t>.</w:t>
      </w:r>
    </w:p>
    <w:p w14:paraId="341B7EF9" w14:textId="77777777" w:rsidR="003B38B4" w:rsidRPr="006973C4" w:rsidRDefault="003B38B4">
      <w:pPr>
        <w:rPr>
          <w:rFonts w:asciiTheme="minorHAnsi" w:eastAsia="Calibri" w:hAnsiTheme="minorHAnsi" w:cs="Calibri"/>
          <w:sz w:val="20"/>
          <w:szCs w:val="20"/>
        </w:rPr>
      </w:pPr>
    </w:p>
    <w:p w14:paraId="1DE2E463"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Poderão participar dest</w:t>
      </w:r>
      <w:r w:rsidRPr="006973C4">
        <w:rPr>
          <w:rFonts w:asciiTheme="minorHAnsi" w:eastAsia="Calibri" w:hAnsiTheme="minorHAnsi" w:cs="Calibri"/>
          <w:sz w:val="20"/>
          <w:szCs w:val="20"/>
        </w:rPr>
        <w:t>e</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sz w:val="20"/>
          <w:szCs w:val="20"/>
        </w:rPr>
        <w:t xml:space="preserve">Pregão </w:t>
      </w:r>
      <w:r w:rsidRPr="006973C4">
        <w:rPr>
          <w:rFonts w:asciiTheme="minorHAnsi" w:eastAsia="Calibri" w:hAnsiTheme="minorHAnsi" w:cs="Calibri"/>
          <w:color w:val="000000"/>
          <w:sz w:val="20"/>
          <w:szCs w:val="20"/>
        </w:rPr>
        <w:t xml:space="preserve">interessados cujo ramo de atividade seja compatível com o objeto desta licitação, e que estejam com Credenciamento regular no </w:t>
      </w:r>
      <w:r w:rsidR="000E6F93" w:rsidRPr="006973C4">
        <w:rPr>
          <w:rFonts w:asciiTheme="minorHAnsi" w:hAnsiTheme="minorHAnsi" w:cs="Arial"/>
          <w:sz w:val="20"/>
          <w:szCs w:val="20"/>
        </w:rPr>
        <w:t>BNC (BANCO NACIONAL DE COMPRAS)</w:t>
      </w:r>
      <w:r w:rsidRPr="006973C4">
        <w:rPr>
          <w:rFonts w:asciiTheme="minorHAnsi" w:eastAsia="Calibri" w:hAnsiTheme="minorHAnsi" w:cs="Calibri"/>
          <w:b/>
          <w:sz w:val="20"/>
          <w:szCs w:val="20"/>
        </w:rPr>
        <w:t>.</w:t>
      </w:r>
    </w:p>
    <w:p w14:paraId="246059D9" w14:textId="77777777" w:rsidR="003B38B4" w:rsidRPr="006973C4" w:rsidRDefault="003B38B4">
      <w:pPr>
        <w:tabs>
          <w:tab w:val="left" w:pos="426"/>
        </w:tabs>
        <w:jc w:val="both"/>
        <w:rPr>
          <w:rFonts w:asciiTheme="minorHAnsi" w:eastAsia="Calibri" w:hAnsiTheme="minorHAnsi" w:cs="Calibri"/>
          <w:color w:val="000000"/>
          <w:sz w:val="20"/>
          <w:szCs w:val="20"/>
        </w:rPr>
      </w:pPr>
    </w:p>
    <w:p w14:paraId="1F638FEF"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49957CD8" w14:textId="77777777" w:rsidR="003B38B4" w:rsidRPr="006973C4" w:rsidRDefault="003B38B4">
      <w:pPr>
        <w:tabs>
          <w:tab w:val="left" w:pos="426"/>
        </w:tabs>
        <w:jc w:val="both"/>
        <w:rPr>
          <w:rFonts w:asciiTheme="minorHAnsi" w:eastAsia="Calibri" w:hAnsiTheme="minorHAnsi" w:cs="Calibri"/>
          <w:color w:val="000000"/>
          <w:sz w:val="20"/>
          <w:szCs w:val="20"/>
        </w:rPr>
      </w:pPr>
    </w:p>
    <w:p w14:paraId="06E34D14"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Não poderão participar desta licitação os interessados:</w:t>
      </w:r>
    </w:p>
    <w:p w14:paraId="5910AD3D"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6FD2E71B" w14:textId="77777777" w:rsidR="003B38B4" w:rsidRPr="006973C4" w:rsidRDefault="00DC4D09" w:rsidP="002D1A07">
      <w:pPr>
        <w:numPr>
          <w:ilvl w:val="2"/>
          <w:numId w:val="8"/>
        </w:numPr>
        <w:tabs>
          <w:tab w:val="left" w:pos="851"/>
          <w:tab w:val="left" w:pos="993"/>
          <w:tab w:val="left" w:pos="1701"/>
        </w:tabs>
        <w:ind w:left="0" w:firstLine="0"/>
        <w:jc w:val="both"/>
        <w:rPr>
          <w:rFonts w:asciiTheme="minorHAnsi" w:hAnsiTheme="minorHAnsi"/>
          <w:sz w:val="20"/>
          <w:szCs w:val="20"/>
        </w:rPr>
      </w:pPr>
      <w:r w:rsidRPr="006973C4">
        <w:rPr>
          <w:rFonts w:asciiTheme="minorHAnsi" w:eastAsia="Calibri" w:hAnsiTheme="minorHAnsi" w:cs="Calibri"/>
          <w:sz w:val="20"/>
          <w:szCs w:val="20"/>
        </w:rPr>
        <w:t>Proibidos de participar de licitações e celebrar contratos administrativos, na forma da legislação vigente;</w:t>
      </w:r>
    </w:p>
    <w:p w14:paraId="08F8F0DF" w14:textId="77777777" w:rsidR="003B38B4" w:rsidRPr="006973C4" w:rsidRDefault="003B38B4">
      <w:pPr>
        <w:tabs>
          <w:tab w:val="left" w:pos="851"/>
          <w:tab w:val="left" w:pos="993"/>
          <w:tab w:val="left" w:pos="1701"/>
        </w:tabs>
        <w:ind w:left="284"/>
        <w:jc w:val="both"/>
        <w:rPr>
          <w:rFonts w:asciiTheme="minorHAnsi" w:eastAsia="Calibri" w:hAnsiTheme="minorHAnsi" w:cs="Calibri"/>
          <w:sz w:val="20"/>
          <w:szCs w:val="20"/>
        </w:rPr>
      </w:pPr>
    </w:p>
    <w:p w14:paraId="513D4A71" w14:textId="77777777" w:rsidR="003B38B4" w:rsidRPr="006973C4" w:rsidRDefault="00DC4D09" w:rsidP="002D1A07">
      <w:pPr>
        <w:numPr>
          <w:ilvl w:val="2"/>
          <w:numId w:val="8"/>
        </w:numPr>
        <w:tabs>
          <w:tab w:val="left" w:pos="851"/>
          <w:tab w:val="left" w:pos="993"/>
          <w:tab w:val="left" w:pos="1701"/>
        </w:tabs>
        <w:ind w:left="0" w:firstLine="0"/>
        <w:jc w:val="both"/>
        <w:rPr>
          <w:rFonts w:asciiTheme="minorHAnsi" w:hAnsiTheme="minorHAnsi"/>
          <w:sz w:val="20"/>
          <w:szCs w:val="20"/>
        </w:rPr>
      </w:pPr>
      <w:r w:rsidRPr="006973C4">
        <w:rPr>
          <w:rFonts w:asciiTheme="minorHAnsi" w:eastAsia="Calibri" w:hAnsiTheme="minorHAnsi" w:cs="Calibri"/>
          <w:sz w:val="20"/>
          <w:szCs w:val="20"/>
        </w:rPr>
        <w:t>Que não atendam às condições deste Edital e seu(s) anexo(s);</w:t>
      </w:r>
    </w:p>
    <w:p w14:paraId="375DAA11" w14:textId="77777777" w:rsidR="003B38B4" w:rsidRPr="006973C4" w:rsidRDefault="003B38B4">
      <w:pPr>
        <w:tabs>
          <w:tab w:val="left" w:pos="851"/>
          <w:tab w:val="left" w:pos="993"/>
          <w:tab w:val="left" w:pos="1701"/>
        </w:tabs>
        <w:ind w:left="284"/>
        <w:jc w:val="both"/>
        <w:rPr>
          <w:rFonts w:asciiTheme="minorHAnsi" w:eastAsia="Calibri" w:hAnsiTheme="minorHAnsi" w:cs="Calibri"/>
          <w:sz w:val="20"/>
          <w:szCs w:val="20"/>
        </w:rPr>
      </w:pPr>
    </w:p>
    <w:p w14:paraId="1F521FED" w14:textId="77777777" w:rsidR="003B38B4" w:rsidRPr="006973C4" w:rsidRDefault="00DC4D09" w:rsidP="002D1A07">
      <w:pPr>
        <w:numPr>
          <w:ilvl w:val="2"/>
          <w:numId w:val="8"/>
        </w:numPr>
        <w:tabs>
          <w:tab w:val="left" w:pos="851"/>
          <w:tab w:val="left" w:pos="993"/>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Estrangeiros que não tenham representação legal no Brasil com poderes expressos para receber citação e responder administrativa ou judicialmente;</w:t>
      </w:r>
    </w:p>
    <w:p w14:paraId="2C9F8118" w14:textId="77777777" w:rsidR="003B38B4" w:rsidRPr="006973C4" w:rsidRDefault="003B38B4">
      <w:pPr>
        <w:tabs>
          <w:tab w:val="left" w:pos="851"/>
          <w:tab w:val="left" w:pos="993"/>
          <w:tab w:val="left" w:pos="1701"/>
        </w:tabs>
        <w:ind w:left="284"/>
        <w:jc w:val="both"/>
        <w:rPr>
          <w:rFonts w:asciiTheme="minorHAnsi" w:eastAsia="Calibri" w:hAnsiTheme="minorHAnsi" w:cs="Calibri"/>
          <w:color w:val="000000"/>
          <w:sz w:val="20"/>
          <w:szCs w:val="20"/>
        </w:rPr>
      </w:pPr>
    </w:p>
    <w:p w14:paraId="7E283FD2" w14:textId="77777777" w:rsidR="003B38B4" w:rsidRPr="006973C4" w:rsidRDefault="00DC4D09" w:rsidP="002D1A07">
      <w:pPr>
        <w:numPr>
          <w:ilvl w:val="2"/>
          <w:numId w:val="8"/>
        </w:numPr>
        <w:tabs>
          <w:tab w:val="left" w:pos="851"/>
          <w:tab w:val="left" w:pos="993"/>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Que se enquadrem nas vedações previstas nos artigos 9º e 14 da Lei nº 14.133/2021;</w:t>
      </w:r>
    </w:p>
    <w:p w14:paraId="69254DC7" w14:textId="77777777" w:rsidR="003B38B4" w:rsidRPr="006973C4" w:rsidRDefault="003B38B4">
      <w:pPr>
        <w:tabs>
          <w:tab w:val="left" w:pos="851"/>
          <w:tab w:val="left" w:pos="993"/>
          <w:tab w:val="left" w:pos="1701"/>
        </w:tabs>
        <w:ind w:left="284"/>
        <w:jc w:val="both"/>
        <w:rPr>
          <w:rFonts w:asciiTheme="minorHAnsi" w:eastAsia="Calibri" w:hAnsiTheme="minorHAnsi" w:cs="Calibri"/>
          <w:color w:val="000000"/>
          <w:sz w:val="20"/>
          <w:szCs w:val="20"/>
        </w:rPr>
      </w:pPr>
    </w:p>
    <w:p w14:paraId="5725BA1C" w14:textId="77777777" w:rsidR="003B38B4" w:rsidRPr="006973C4" w:rsidRDefault="00DC4D09" w:rsidP="002D1A07">
      <w:pPr>
        <w:numPr>
          <w:ilvl w:val="2"/>
          <w:numId w:val="8"/>
        </w:numPr>
        <w:tabs>
          <w:tab w:val="left" w:pos="851"/>
          <w:tab w:val="left" w:pos="993"/>
          <w:tab w:val="left" w:pos="1701"/>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 </w:t>
      </w:r>
      <w:r w:rsidRPr="006973C4">
        <w:rPr>
          <w:rFonts w:asciiTheme="minorHAnsi" w:eastAsia="Calibri" w:hAnsiTheme="minorHAnsi" w:cs="Calibri"/>
          <w:color w:val="000000"/>
          <w:sz w:val="20"/>
          <w:szCs w:val="20"/>
        </w:rPr>
        <w:t xml:space="preserve">Que estejam </w:t>
      </w:r>
      <w:proofErr w:type="gramStart"/>
      <w:r w:rsidRPr="006973C4">
        <w:rPr>
          <w:rFonts w:asciiTheme="minorHAnsi" w:eastAsia="Calibri" w:hAnsiTheme="minorHAnsi" w:cs="Calibri"/>
          <w:color w:val="000000"/>
          <w:sz w:val="20"/>
          <w:szCs w:val="20"/>
        </w:rPr>
        <w:t>sob falência</w:t>
      </w:r>
      <w:proofErr w:type="gramEnd"/>
      <w:r w:rsidRPr="006973C4">
        <w:rPr>
          <w:rFonts w:asciiTheme="minorHAnsi" w:eastAsia="Calibri" w:hAnsiTheme="minorHAnsi" w:cs="Calibri"/>
          <w:color w:val="000000"/>
          <w:sz w:val="20"/>
          <w:szCs w:val="20"/>
        </w:rPr>
        <w:t xml:space="preserve">, concurso de credores, </w:t>
      </w:r>
      <w:r w:rsidRPr="006973C4">
        <w:rPr>
          <w:rFonts w:asciiTheme="minorHAnsi" w:eastAsia="Calibri" w:hAnsiTheme="minorHAnsi" w:cs="Calibri"/>
          <w:sz w:val="20"/>
          <w:szCs w:val="20"/>
        </w:rPr>
        <w:t xml:space="preserve">concordata ou </w:t>
      </w:r>
      <w:r w:rsidRPr="006973C4">
        <w:rPr>
          <w:rFonts w:asciiTheme="minorHAnsi" w:eastAsia="Calibri" w:hAnsiTheme="minorHAnsi" w:cs="Calibri"/>
          <w:color w:val="000000"/>
          <w:sz w:val="20"/>
          <w:szCs w:val="20"/>
        </w:rPr>
        <w:t>em processo de dissolução ou liquidação;</w:t>
      </w:r>
    </w:p>
    <w:p w14:paraId="5D61B6D0" w14:textId="77777777" w:rsidR="003B38B4" w:rsidRPr="006973C4" w:rsidRDefault="003B38B4">
      <w:pPr>
        <w:tabs>
          <w:tab w:val="left" w:pos="851"/>
          <w:tab w:val="left" w:pos="993"/>
          <w:tab w:val="left" w:pos="1701"/>
          <w:tab w:val="left" w:pos="2410"/>
        </w:tabs>
        <w:jc w:val="both"/>
        <w:rPr>
          <w:rFonts w:asciiTheme="minorHAnsi" w:eastAsia="Calibri" w:hAnsiTheme="minorHAnsi" w:cs="Calibri"/>
          <w:color w:val="0000FF"/>
          <w:sz w:val="20"/>
          <w:szCs w:val="20"/>
        </w:rPr>
      </w:pPr>
    </w:p>
    <w:p w14:paraId="08AF1FF5" w14:textId="77777777" w:rsidR="003B38B4" w:rsidRPr="006973C4" w:rsidRDefault="00DC4D09" w:rsidP="002D1A07">
      <w:pPr>
        <w:numPr>
          <w:ilvl w:val="2"/>
          <w:numId w:val="8"/>
        </w:numPr>
        <w:tabs>
          <w:tab w:val="left" w:pos="851"/>
          <w:tab w:val="left" w:pos="993"/>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Organizações da Sociedade Civil de Interesse Público - OSCIP, atuando nessa condição (Acórdão nº 746/2014-TCU-Plenário).</w:t>
      </w:r>
    </w:p>
    <w:p w14:paraId="4169BE0A" w14:textId="77777777" w:rsidR="003B38B4" w:rsidRPr="006973C4" w:rsidRDefault="003B38B4">
      <w:pPr>
        <w:tabs>
          <w:tab w:val="left" w:pos="993"/>
          <w:tab w:val="left" w:pos="1701"/>
        </w:tabs>
        <w:jc w:val="both"/>
        <w:rPr>
          <w:rFonts w:asciiTheme="minorHAnsi" w:eastAsia="Calibri" w:hAnsiTheme="minorHAnsi" w:cs="Calibri"/>
          <w:color w:val="000000"/>
          <w:sz w:val="20"/>
          <w:szCs w:val="20"/>
        </w:rPr>
      </w:pPr>
    </w:p>
    <w:p w14:paraId="10AC5CC7"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pessoa jurídica poderá participar da licitação em consórcio, observadas as regras do art. 15 da Lei nº 14.133/2021.</w:t>
      </w:r>
    </w:p>
    <w:p w14:paraId="3F6FFB49" w14:textId="77777777" w:rsidR="003B38B4" w:rsidRPr="006973C4" w:rsidRDefault="003B38B4">
      <w:pPr>
        <w:tabs>
          <w:tab w:val="left" w:pos="426"/>
        </w:tabs>
        <w:jc w:val="both"/>
        <w:rPr>
          <w:rFonts w:asciiTheme="minorHAnsi" w:eastAsia="Calibri" w:hAnsiTheme="minorHAnsi" w:cs="Calibri"/>
          <w:color w:val="000000"/>
          <w:sz w:val="20"/>
          <w:szCs w:val="20"/>
        </w:rPr>
      </w:pPr>
    </w:p>
    <w:p w14:paraId="4607F3D0"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Como condição para participação n</w:t>
      </w:r>
      <w:r w:rsidRPr="006973C4">
        <w:rPr>
          <w:rFonts w:asciiTheme="minorHAnsi" w:eastAsia="Calibri" w:hAnsiTheme="minorHAnsi" w:cs="Calibri"/>
          <w:sz w:val="20"/>
          <w:szCs w:val="20"/>
        </w:rPr>
        <w:t>o Pregão</w:t>
      </w:r>
      <w:r w:rsidRPr="006973C4">
        <w:rPr>
          <w:rFonts w:asciiTheme="minorHAnsi" w:eastAsia="Calibri" w:hAnsiTheme="minorHAnsi" w:cs="Calibri"/>
          <w:color w:val="000000"/>
          <w:sz w:val="20"/>
          <w:szCs w:val="20"/>
        </w:rPr>
        <w:t xml:space="preserve">, a licitante assinalará “sim” ou “não” em campo próprio do sistema eletrônico, relativo às seguintes declarações: </w:t>
      </w:r>
    </w:p>
    <w:p w14:paraId="3A2159AA" w14:textId="77777777" w:rsidR="003B38B4" w:rsidRPr="006973C4" w:rsidRDefault="003B38B4">
      <w:pPr>
        <w:tabs>
          <w:tab w:val="left" w:pos="426"/>
        </w:tabs>
        <w:jc w:val="both"/>
        <w:rPr>
          <w:rFonts w:asciiTheme="minorHAnsi" w:eastAsia="Calibri" w:hAnsiTheme="minorHAnsi" w:cs="Calibri"/>
          <w:color w:val="000000"/>
          <w:sz w:val="20"/>
          <w:szCs w:val="20"/>
        </w:rPr>
      </w:pPr>
    </w:p>
    <w:p w14:paraId="2C79A633" w14:textId="77777777" w:rsidR="003B38B4" w:rsidRPr="006973C4" w:rsidRDefault="00DC4D09" w:rsidP="002D1A07">
      <w:pPr>
        <w:numPr>
          <w:ilvl w:val="2"/>
          <w:numId w:val="8"/>
        </w:numPr>
        <w:tabs>
          <w:tab w:val="left" w:pos="851"/>
          <w:tab w:val="left" w:pos="127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Que cumpre os requisitos estabelecidos no artigo 3° da Lei Complementar nº 123/2006, estando apta a usufruir do tratamento favorecido estabelecido em seus </w:t>
      </w:r>
      <w:proofErr w:type="spellStart"/>
      <w:r w:rsidRPr="006973C4">
        <w:rPr>
          <w:rFonts w:asciiTheme="minorHAnsi" w:eastAsia="Calibri" w:hAnsiTheme="minorHAnsi" w:cs="Calibri"/>
          <w:color w:val="000000"/>
          <w:sz w:val="20"/>
          <w:szCs w:val="20"/>
        </w:rPr>
        <w:t>arts</w:t>
      </w:r>
      <w:proofErr w:type="spellEnd"/>
      <w:r w:rsidRPr="006973C4">
        <w:rPr>
          <w:rFonts w:asciiTheme="minorHAnsi" w:eastAsia="Calibri" w:hAnsiTheme="minorHAnsi" w:cs="Calibri"/>
          <w:color w:val="000000"/>
          <w:sz w:val="20"/>
          <w:szCs w:val="20"/>
        </w:rPr>
        <w:t xml:space="preserve">. 42 a 49 e que não celebrou contratos com a Administração Pública cujos valores </w:t>
      </w:r>
      <w:r w:rsidRPr="006973C4">
        <w:rPr>
          <w:rFonts w:asciiTheme="minorHAnsi" w:eastAsia="Calibri" w:hAnsiTheme="minorHAnsi" w:cs="Calibri"/>
          <w:sz w:val="20"/>
          <w:szCs w:val="20"/>
        </w:rPr>
        <w:t>extrapolam</w:t>
      </w:r>
      <w:r w:rsidRPr="006973C4">
        <w:rPr>
          <w:rFonts w:asciiTheme="minorHAnsi" w:eastAsia="Calibri" w:hAnsiTheme="minorHAnsi" w:cs="Calibri"/>
          <w:color w:val="000000"/>
          <w:sz w:val="20"/>
          <w:szCs w:val="20"/>
        </w:rPr>
        <w:t xml:space="preserve"> a receita bruta máxima admitida para fins de enquadramento como empresa de pequeno porte;</w:t>
      </w:r>
    </w:p>
    <w:p w14:paraId="51E9CB64" w14:textId="77777777" w:rsidR="003B38B4" w:rsidRPr="006973C4" w:rsidRDefault="003B38B4">
      <w:pPr>
        <w:tabs>
          <w:tab w:val="left" w:pos="851"/>
          <w:tab w:val="left" w:pos="1701"/>
        </w:tabs>
        <w:ind w:left="567"/>
        <w:jc w:val="both"/>
        <w:rPr>
          <w:rFonts w:asciiTheme="minorHAnsi" w:eastAsia="Calibri" w:hAnsiTheme="minorHAnsi" w:cs="Calibri"/>
          <w:color w:val="000000"/>
          <w:sz w:val="20"/>
          <w:szCs w:val="20"/>
        </w:rPr>
      </w:pPr>
    </w:p>
    <w:p w14:paraId="112CA581" w14:textId="77777777" w:rsidR="003B38B4" w:rsidRPr="006973C4" w:rsidRDefault="00DC4D09" w:rsidP="002D1A07">
      <w:pPr>
        <w:numPr>
          <w:ilvl w:val="2"/>
          <w:numId w:val="8"/>
        </w:numPr>
        <w:tabs>
          <w:tab w:val="left" w:pos="851"/>
          <w:tab w:val="left" w:pos="1134"/>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Que está ciente e concorda com as condições contidas no Edital e seus anexos;</w:t>
      </w:r>
    </w:p>
    <w:p w14:paraId="78D60819" w14:textId="77777777" w:rsidR="003B38B4" w:rsidRPr="006973C4" w:rsidRDefault="003B38B4">
      <w:pPr>
        <w:tabs>
          <w:tab w:val="left" w:pos="851"/>
          <w:tab w:val="left" w:pos="1134"/>
        </w:tabs>
        <w:ind w:left="284"/>
        <w:jc w:val="both"/>
        <w:rPr>
          <w:rFonts w:asciiTheme="minorHAnsi" w:eastAsia="Calibri" w:hAnsiTheme="minorHAnsi" w:cs="Calibri"/>
          <w:color w:val="000000"/>
          <w:sz w:val="20"/>
          <w:szCs w:val="20"/>
        </w:rPr>
      </w:pPr>
    </w:p>
    <w:p w14:paraId="460196CD" w14:textId="77777777" w:rsidR="003B38B4" w:rsidRPr="006973C4" w:rsidRDefault="00DC4D09" w:rsidP="002D1A07">
      <w:pPr>
        <w:numPr>
          <w:ilvl w:val="2"/>
          <w:numId w:val="8"/>
        </w:numPr>
        <w:pBdr>
          <w:top w:val="nil"/>
          <w:left w:val="nil"/>
          <w:bottom w:val="nil"/>
          <w:right w:val="nil"/>
          <w:between w:val="nil"/>
        </w:pBdr>
        <w:tabs>
          <w:tab w:val="left" w:pos="851"/>
          <w:tab w:val="left" w:pos="1134"/>
          <w:tab w:val="left" w:pos="2552"/>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Que cumpre os requisitos para a habilitação definidos no Edital e que a proposta apresentada está em conformidade com as exigências editalícias;</w:t>
      </w:r>
    </w:p>
    <w:p w14:paraId="460309B8" w14:textId="77777777" w:rsidR="003B38B4" w:rsidRPr="006973C4" w:rsidRDefault="003B38B4">
      <w:pPr>
        <w:tabs>
          <w:tab w:val="left" w:pos="851"/>
          <w:tab w:val="left" w:pos="1134"/>
          <w:tab w:val="left" w:pos="2552"/>
        </w:tabs>
        <w:ind w:left="284"/>
        <w:jc w:val="both"/>
        <w:rPr>
          <w:rFonts w:asciiTheme="minorHAnsi" w:eastAsia="Calibri" w:hAnsiTheme="minorHAnsi" w:cs="Calibri"/>
          <w:color w:val="000000"/>
          <w:sz w:val="20"/>
          <w:szCs w:val="20"/>
        </w:rPr>
      </w:pPr>
    </w:p>
    <w:p w14:paraId="7D98AA1D" w14:textId="77777777" w:rsidR="003B38B4" w:rsidRPr="006973C4" w:rsidRDefault="00DC4D09" w:rsidP="002D1A07">
      <w:pPr>
        <w:numPr>
          <w:ilvl w:val="2"/>
          <w:numId w:val="8"/>
        </w:numPr>
        <w:tabs>
          <w:tab w:val="left" w:pos="851"/>
          <w:tab w:val="left" w:pos="1134"/>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Que inexistem fatos impeditivos para sua habilitação no certame, ciente da obrigatoriedade de declarar ocorrências posteriores; </w:t>
      </w:r>
    </w:p>
    <w:p w14:paraId="64C3054E" w14:textId="77777777" w:rsidR="003B38B4" w:rsidRPr="006973C4" w:rsidRDefault="003B38B4">
      <w:pPr>
        <w:tabs>
          <w:tab w:val="left" w:pos="851"/>
          <w:tab w:val="left" w:pos="1134"/>
          <w:tab w:val="left" w:pos="1843"/>
        </w:tabs>
        <w:ind w:left="284"/>
        <w:jc w:val="both"/>
        <w:rPr>
          <w:rFonts w:asciiTheme="minorHAnsi" w:eastAsia="Calibri" w:hAnsiTheme="minorHAnsi" w:cs="Calibri"/>
          <w:color w:val="000000"/>
          <w:sz w:val="20"/>
          <w:szCs w:val="20"/>
        </w:rPr>
      </w:pPr>
    </w:p>
    <w:p w14:paraId="28AF7B65" w14:textId="77777777" w:rsidR="003B38B4" w:rsidRPr="006973C4" w:rsidRDefault="00DC4D09" w:rsidP="002D1A07">
      <w:pPr>
        <w:numPr>
          <w:ilvl w:val="2"/>
          <w:numId w:val="8"/>
        </w:numPr>
        <w:tabs>
          <w:tab w:val="left" w:pos="851"/>
          <w:tab w:val="left" w:pos="1134"/>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Que não emprega menor de 18 anos em trabalho noturno, perigoso ou insalubre e não emprega menor de 16 anos, salvo menor, a partir de 14 anos, na condição de aprendiz, nos termos do artigo 7°, XXXIII, da Constituição Federal de 1998; </w:t>
      </w:r>
    </w:p>
    <w:p w14:paraId="6F1DA768" w14:textId="77777777" w:rsidR="003B38B4" w:rsidRPr="006973C4" w:rsidRDefault="003B38B4">
      <w:pPr>
        <w:tabs>
          <w:tab w:val="left" w:pos="851"/>
          <w:tab w:val="left" w:pos="1134"/>
          <w:tab w:val="left" w:pos="1843"/>
        </w:tabs>
        <w:ind w:left="284"/>
        <w:jc w:val="both"/>
        <w:rPr>
          <w:rFonts w:asciiTheme="minorHAnsi" w:eastAsia="Calibri" w:hAnsiTheme="minorHAnsi" w:cs="Calibri"/>
          <w:color w:val="000000"/>
          <w:sz w:val="20"/>
          <w:szCs w:val="20"/>
        </w:rPr>
      </w:pPr>
    </w:p>
    <w:p w14:paraId="5FAC3930" w14:textId="77777777" w:rsidR="003B38B4" w:rsidRPr="006973C4" w:rsidRDefault="00DC4D09" w:rsidP="002D1A07">
      <w:pPr>
        <w:numPr>
          <w:ilvl w:val="2"/>
          <w:numId w:val="8"/>
        </w:numPr>
        <w:tabs>
          <w:tab w:val="left" w:pos="851"/>
          <w:tab w:val="left" w:pos="1134"/>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Que a proposta foi elaborada de forma independente;</w:t>
      </w:r>
    </w:p>
    <w:p w14:paraId="6D1AE2BE"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3B7979FA" w14:textId="77777777" w:rsidR="003B38B4" w:rsidRPr="006973C4" w:rsidRDefault="00DC4D09" w:rsidP="002D1A07">
      <w:pPr>
        <w:numPr>
          <w:ilvl w:val="2"/>
          <w:numId w:val="8"/>
        </w:numPr>
        <w:tabs>
          <w:tab w:val="left" w:pos="851"/>
          <w:tab w:val="left" w:pos="1134"/>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Que não possui, em sua cadeia produtiva, </w:t>
      </w:r>
      <w:proofErr w:type="gramStart"/>
      <w:r w:rsidRPr="006973C4">
        <w:rPr>
          <w:rFonts w:asciiTheme="minorHAnsi" w:eastAsia="Calibri" w:hAnsiTheme="minorHAnsi" w:cs="Calibri"/>
          <w:color w:val="000000"/>
          <w:sz w:val="20"/>
          <w:szCs w:val="20"/>
        </w:rPr>
        <w:t>empregados executando trabalho degradante ou forçado, observando o disposto nos incisos III e IV do art. 1º e no inciso III do art. 5º da Constituição Federal</w:t>
      </w:r>
      <w:proofErr w:type="gramEnd"/>
      <w:r w:rsidRPr="006973C4">
        <w:rPr>
          <w:rFonts w:asciiTheme="minorHAnsi" w:eastAsia="Calibri" w:hAnsiTheme="minorHAnsi" w:cs="Calibri"/>
          <w:color w:val="000000"/>
          <w:sz w:val="20"/>
          <w:szCs w:val="20"/>
        </w:rPr>
        <w:t>;</w:t>
      </w:r>
    </w:p>
    <w:p w14:paraId="3E49357A"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19955201" w14:textId="77777777" w:rsidR="003B38B4" w:rsidRPr="006973C4" w:rsidRDefault="00DC4D09" w:rsidP="002D1A07">
      <w:pPr>
        <w:numPr>
          <w:ilvl w:val="2"/>
          <w:numId w:val="8"/>
        </w:numPr>
        <w:tabs>
          <w:tab w:val="left" w:pos="851"/>
          <w:tab w:val="left" w:pos="1134"/>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Que cumpre com a reserva de cargos prevista em lei para pessoa com deficiência ou para reabilitado da Previdência Social e que atendam às regras de acessibilidade previstas na legislação, conforme disposto no art. 93 da Lei nº 8.213/1991.</w:t>
      </w:r>
    </w:p>
    <w:p w14:paraId="1077AB2F" w14:textId="77777777" w:rsidR="003B38B4" w:rsidRPr="006973C4" w:rsidRDefault="003B38B4">
      <w:pPr>
        <w:tabs>
          <w:tab w:val="left" w:pos="851"/>
          <w:tab w:val="left" w:pos="1134"/>
          <w:tab w:val="left" w:pos="1843"/>
        </w:tabs>
        <w:ind w:left="284"/>
        <w:jc w:val="both"/>
        <w:rPr>
          <w:rFonts w:asciiTheme="minorHAnsi" w:eastAsia="Calibri" w:hAnsiTheme="minorHAnsi" w:cs="Calibri"/>
          <w:color w:val="000000"/>
          <w:sz w:val="20"/>
          <w:szCs w:val="20"/>
        </w:rPr>
      </w:pPr>
    </w:p>
    <w:p w14:paraId="59EEF41A" w14:textId="77777777" w:rsidR="003B38B4" w:rsidRPr="006973C4" w:rsidRDefault="00DC4D09" w:rsidP="002D1A07">
      <w:pPr>
        <w:keepNext/>
        <w:keepLines/>
        <w:numPr>
          <w:ilvl w:val="1"/>
          <w:numId w:val="8"/>
        </w:numPr>
        <w:pBdr>
          <w:top w:val="nil"/>
          <w:left w:val="nil"/>
          <w:bottom w:val="nil"/>
          <w:right w:val="nil"/>
          <w:between w:val="nil"/>
        </w:pBdr>
        <w:tabs>
          <w:tab w:val="left" w:pos="567"/>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declaração falsa relativa ao cumprimento de qualquer condição sujeitará o licitante às sanções previstas em lei e neste Edital.</w:t>
      </w:r>
    </w:p>
    <w:p w14:paraId="3F1774F8" w14:textId="77777777" w:rsidR="003B38B4" w:rsidRPr="006973C4" w:rsidRDefault="003B38B4">
      <w:pPr>
        <w:rPr>
          <w:rFonts w:asciiTheme="minorHAnsi" w:hAnsiTheme="minorHAnsi"/>
          <w:sz w:val="20"/>
          <w:szCs w:val="20"/>
        </w:rPr>
      </w:pPr>
    </w:p>
    <w:p w14:paraId="01EF1AAD"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s>
        <w:ind w:left="284" w:hanging="284"/>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APRESENTAÇÃO DA PROPOSTA E DOS DOCUMENTOS DE HABILITAÇÃO.</w:t>
      </w:r>
    </w:p>
    <w:p w14:paraId="4CDF0463" w14:textId="77777777" w:rsidR="003B38B4" w:rsidRPr="006973C4" w:rsidRDefault="003B38B4">
      <w:pPr>
        <w:rPr>
          <w:rFonts w:asciiTheme="minorHAnsi" w:eastAsia="Calibri" w:hAnsiTheme="minorHAnsi" w:cs="Calibri"/>
          <w:sz w:val="20"/>
          <w:szCs w:val="20"/>
        </w:rPr>
      </w:pPr>
    </w:p>
    <w:p w14:paraId="22B823E2"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D455E63" w14:textId="77777777" w:rsidR="003B38B4" w:rsidRPr="006973C4" w:rsidRDefault="003B38B4">
      <w:pPr>
        <w:tabs>
          <w:tab w:val="left" w:pos="426"/>
        </w:tabs>
        <w:jc w:val="both"/>
        <w:rPr>
          <w:rFonts w:asciiTheme="minorHAnsi" w:eastAsia="Calibri" w:hAnsiTheme="minorHAnsi" w:cs="Calibri"/>
          <w:color w:val="000000"/>
          <w:sz w:val="20"/>
          <w:szCs w:val="20"/>
        </w:rPr>
      </w:pPr>
    </w:p>
    <w:p w14:paraId="3942A1CE"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 envio da proposta, acompanhada dos documentos de habilitação exigidos neste Edital, ocorrerá por meio de chave de acesso e senha.</w:t>
      </w:r>
    </w:p>
    <w:p w14:paraId="4C462B42" w14:textId="77777777" w:rsidR="003B38B4" w:rsidRPr="006973C4" w:rsidRDefault="003B38B4">
      <w:pPr>
        <w:tabs>
          <w:tab w:val="left" w:pos="426"/>
        </w:tabs>
        <w:jc w:val="both"/>
        <w:rPr>
          <w:rFonts w:asciiTheme="minorHAnsi" w:eastAsia="Calibri" w:hAnsiTheme="minorHAnsi" w:cs="Calibri"/>
          <w:color w:val="000000"/>
          <w:sz w:val="20"/>
          <w:szCs w:val="20"/>
        </w:rPr>
      </w:pPr>
    </w:p>
    <w:p w14:paraId="3AF6717F"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As Microempresas e Empresas de Pequeno Porte deverão encaminhar a documentação de habilitação, ainda que haja alguma restrição de regularidade fiscal e trabalhista, nos termos do art. 43, § 1º da LC nº 123/2006.</w:t>
      </w:r>
    </w:p>
    <w:p w14:paraId="1B6CEBE8" w14:textId="77777777" w:rsidR="003B38B4" w:rsidRPr="006973C4" w:rsidRDefault="003B38B4">
      <w:pPr>
        <w:tabs>
          <w:tab w:val="left" w:pos="426"/>
        </w:tabs>
        <w:jc w:val="both"/>
        <w:rPr>
          <w:rFonts w:asciiTheme="minorHAnsi" w:eastAsia="Calibri" w:hAnsiTheme="minorHAnsi" w:cs="Calibri"/>
          <w:color w:val="000000"/>
          <w:sz w:val="20"/>
          <w:szCs w:val="20"/>
        </w:rPr>
      </w:pPr>
    </w:p>
    <w:p w14:paraId="3CA2E3CC"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Incumbirá ao licitante acompanhar as operações no sistema eletrônico durante a sessão pública d</w:t>
      </w:r>
      <w:r w:rsidRPr="006973C4">
        <w:rPr>
          <w:rFonts w:asciiTheme="minorHAnsi" w:eastAsia="Calibri" w:hAnsiTheme="minorHAnsi" w:cs="Calibri"/>
          <w:sz w:val="20"/>
          <w:szCs w:val="20"/>
        </w:rPr>
        <w:t>o Pregão</w:t>
      </w:r>
      <w:r w:rsidRPr="006973C4">
        <w:rPr>
          <w:rFonts w:asciiTheme="minorHAnsi" w:eastAsia="Calibri" w:hAnsiTheme="minorHAnsi" w:cs="Calibri"/>
          <w:color w:val="000000"/>
          <w:sz w:val="20"/>
          <w:szCs w:val="20"/>
        </w:rPr>
        <w:t>, ficando responsável pelo ônus decorrente da perda de negócios, diante da inobservância de quaisquer mensagens emitidas pelo sistema ou de sua desconexão.</w:t>
      </w:r>
    </w:p>
    <w:p w14:paraId="5009CBA5" w14:textId="77777777" w:rsidR="003B38B4" w:rsidRPr="006973C4" w:rsidRDefault="003B38B4">
      <w:pPr>
        <w:tabs>
          <w:tab w:val="left" w:pos="426"/>
        </w:tabs>
        <w:jc w:val="both"/>
        <w:rPr>
          <w:rFonts w:asciiTheme="minorHAnsi" w:eastAsia="Calibri" w:hAnsiTheme="minorHAnsi" w:cs="Calibri"/>
          <w:color w:val="000000"/>
          <w:sz w:val="20"/>
          <w:szCs w:val="20"/>
        </w:rPr>
      </w:pPr>
    </w:p>
    <w:p w14:paraId="22D65E2C"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Até a abertura da sessão pública, os licitantes poderão retirar ou substituir </w:t>
      </w:r>
      <w:r w:rsidRPr="006973C4">
        <w:rPr>
          <w:rFonts w:asciiTheme="minorHAnsi" w:eastAsia="Calibri" w:hAnsiTheme="minorHAnsi" w:cs="Calibri"/>
          <w:color w:val="000000"/>
          <w:sz w:val="20"/>
          <w:szCs w:val="20"/>
        </w:rPr>
        <w:t>a proposta e os documentos de habilitação anteriormente inseridos no sistema;</w:t>
      </w:r>
    </w:p>
    <w:p w14:paraId="14E780AC" w14:textId="77777777" w:rsidR="003B38B4" w:rsidRPr="006973C4" w:rsidRDefault="003B38B4">
      <w:pPr>
        <w:tabs>
          <w:tab w:val="left" w:pos="426"/>
        </w:tabs>
        <w:jc w:val="both"/>
        <w:rPr>
          <w:rFonts w:asciiTheme="minorHAnsi" w:eastAsia="Calibri" w:hAnsiTheme="minorHAnsi" w:cs="Calibri"/>
          <w:color w:val="000000"/>
          <w:sz w:val="20"/>
          <w:szCs w:val="20"/>
        </w:rPr>
      </w:pPr>
    </w:p>
    <w:p w14:paraId="1040134A"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Não será estabelecida, </w:t>
      </w:r>
      <w:r w:rsidRPr="006973C4">
        <w:rPr>
          <w:rFonts w:asciiTheme="minorHAnsi" w:eastAsia="Calibri" w:hAnsiTheme="minorHAnsi" w:cs="Calibri"/>
          <w:sz w:val="20"/>
          <w:szCs w:val="20"/>
        </w:rPr>
        <w:t>nesta</w:t>
      </w:r>
      <w:r w:rsidRPr="006973C4">
        <w:rPr>
          <w:rFonts w:asciiTheme="minorHAnsi" w:eastAsia="Calibri" w:hAnsiTheme="minorHAnsi" w:cs="Calibri"/>
          <w:color w:val="000000"/>
          <w:sz w:val="20"/>
          <w:szCs w:val="20"/>
        </w:rPr>
        <w:t xml:space="preserve"> etapa do certame, ordem de classificação entre as propostas apresentadas, o que somente ocorrerá após a realização dos procedimentos de negociação e julgamento da proposta.</w:t>
      </w:r>
    </w:p>
    <w:p w14:paraId="0530B855" w14:textId="77777777" w:rsidR="003B38B4" w:rsidRPr="006973C4" w:rsidRDefault="003B38B4">
      <w:pPr>
        <w:tabs>
          <w:tab w:val="left" w:pos="426"/>
        </w:tabs>
        <w:jc w:val="both"/>
        <w:rPr>
          <w:rFonts w:asciiTheme="minorHAnsi" w:eastAsia="Calibri" w:hAnsiTheme="minorHAnsi" w:cs="Calibri"/>
          <w:color w:val="000000"/>
          <w:sz w:val="20"/>
          <w:szCs w:val="20"/>
        </w:rPr>
      </w:pPr>
    </w:p>
    <w:p w14:paraId="391C3C11"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documentos que compõem a proposta e a habilitação do licitante melhor classificado somente serão disponibilizados par</w:t>
      </w:r>
      <w:r w:rsidR="006D42F1" w:rsidRPr="006973C4">
        <w:rPr>
          <w:rFonts w:asciiTheme="minorHAnsi" w:eastAsia="Calibri" w:hAnsiTheme="minorHAnsi" w:cs="Calibri"/>
          <w:color w:val="000000"/>
          <w:sz w:val="20"/>
          <w:szCs w:val="20"/>
        </w:rPr>
        <w:t>a avaliação do</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sz w:val="20"/>
          <w:szCs w:val="20"/>
        </w:rPr>
        <w:t>Pregão</w:t>
      </w:r>
      <w:r w:rsidRPr="006973C4">
        <w:rPr>
          <w:rFonts w:asciiTheme="minorHAnsi" w:eastAsia="Calibri" w:hAnsiTheme="minorHAnsi" w:cs="Calibri"/>
          <w:color w:val="000000"/>
          <w:sz w:val="20"/>
          <w:szCs w:val="20"/>
        </w:rPr>
        <w:t xml:space="preserve"> e para acesso público após o encerramento do envio de lances.</w:t>
      </w:r>
    </w:p>
    <w:p w14:paraId="0B3931F2" w14:textId="77777777" w:rsidR="003B38B4" w:rsidRPr="006973C4" w:rsidRDefault="003B38B4">
      <w:pPr>
        <w:tabs>
          <w:tab w:val="left" w:pos="993"/>
        </w:tabs>
        <w:ind w:left="426"/>
        <w:jc w:val="both"/>
        <w:rPr>
          <w:rFonts w:asciiTheme="minorHAnsi" w:eastAsia="Calibri" w:hAnsiTheme="minorHAnsi" w:cs="Calibri"/>
          <w:color w:val="000000"/>
          <w:sz w:val="20"/>
          <w:szCs w:val="20"/>
        </w:rPr>
      </w:pPr>
    </w:p>
    <w:p w14:paraId="2C3DB541"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s>
        <w:ind w:left="284" w:hanging="284"/>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PREENCHIMENTO DA PROPOSTA.</w:t>
      </w:r>
    </w:p>
    <w:p w14:paraId="565F5C1F" w14:textId="77777777" w:rsidR="003B38B4" w:rsidRPr="006973C4" w:rsidRDefault="003B38B4">
      <w:pPr>
        <w:rPr>
          <w:rFonts w:asciiTheme="minorHAnsi" w:eastAsia="Calibri" w:hAnsiTheme="minorHAnsi" w:cs="Calibri"/>
          <w:sz w:val="20"/>
          <w:szCs w:val="20"/>
        </w:rPr>
      </w:pPr>
    </w:p>
    <w:p w14:paraId="235E057A" w14:textId="77777777" w:rsidR="003B38B4" w:rsidRPr="006973C4" w:rsidRDefault="00DC4D09" w:rsidP="002D1A07">
      <w:pPr>
        <w:numPr>
          <w:ilvl w:val="1"/>
          <w:numId w:val="8"/>
        </w:numPr>
        <w:tabs>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O licitante enviará sua proposta mediante o preenchimento, no sistema eletrônico, dos seguintes campos:</w:t>
      </w:r>
    </w:p>
    <w:p w14:paraId="6904E898" w14:textId="77777777" w:rsidR="003B38B4" w:rsidRPr="006973C4" w:rsidRDefault="003B38B4">
      <w:pPr>
        <w:tabs>
          <w:tab w:val="left" w:pos="426"/>
        </w:tabs>
        <w:jc w:val="both"/>
        <w:rPr>
          <w:rFonts w:asciiTheme="minorHAnsi" w:eastAsia="Calibri" w:hAnsiTheme="minorHAnsi" w:cs="Calibri"/>
          <w:color w:val="000000"/>
          <w:sz w:val="20"/>
          <w:szCs w:val="20"/>
        </w:rPr>
      </w:pPr>
    </w:p>
    <w:p w14:paraId="7C5BEFCC" w14:textId="77777777" w:rsidR="003B38B4" w:rsidRPr="006973C4" w:rsidRDefault="00DC4D09" w:rsidP="002D1A07">
      <w:pPr>
        <w:numPr>
          <w:ilvl w:val="2"/>
          <w:numId w:val="8"/>
        </w:numPr>
        <w:tabs>
          <w:tab w:val="left" w:pos="851"/>
        </w:tabs>
        <w:ind w:left="0" w:right="-568" w:firstLine="0"/>
        <w:jc w:val="both"/>
        <w:rPr>
          <w:rFonts w:asciiTheme="minorHAnsi" w:hAnsiTheme="minorHAnsi"/>
          <w:sz w:val="20"/>
          <w:szCs w:val="20"/>
        </w:rPr>
      </w:pPr>
      <w:r w:rsidRPr="006973C4">
        <w:rPr>
          <w:rFonts w:asciiTheme="minorHAnsi" w:eastAsia="Calibri" w:hAnsiTheme="minorHAnsi" w:cs="Calibri"/>
          <w:sz w:val="20"/>
          <w:szCs w:val="20"/>
        </w:rPr>
        <w:t>Valor unitário e total para cada item ou lote de itens, em moeda corrente nacional;</w:t>
      </w:r>
    </w:p>
    <w:p w14:paraId="6E0B6A7B" w14:textId="77777777" w:rsidR="003B38B4" w:rsidRPr="006973C4" w:rsidRDefault="003B38B4">
      <w:pPr>
        <w:tabs>
          <w:tab w:val="left" w:pos="851"/>
        </w:tabs>
        <w:ind w:left="646" w:right="-568"/>
        <w:jc w:val="both"/>
        <w:rPr>
          <w:rFonts w:asciiTheme="minorHAnsi" w:eastAsia="Calibri" w:hAnsiTheme="minorHAnsi" w:cs="Calibri"/>
          <w:sz w:val="20"/>
          <w:szCs w:val="20"/>
        </w:rPr>
      </w:pPr>
    </w:p>
    <w:p w14:paraId="4700D6D0" w14:textId="77777777" w:rsidR="003B38B4" w:rsidRPr="006973C4" w:rsidRDefault="00DC4D09" w:rsidP="002D1A07">
      <w:pPr>
        <w:numPr>
          <w:ilvl w:val="2"/>
          <w:numId w:val="8"/>
        </w:numP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Marca </w:t>
      </w:r>
      <w:r w:rsidRPr="006973C4">
        <w:rPr>
          <w:rFonts w:asciiTheme="minorHAnsi" w:eastAsia="Calibri" w:hAnsiTheme="minorHAnsi" w:cs="Calibri"/>
          <w:sz w:val="20"/>
          <w:szCs w:val="20"/>
        </w:rPr>
        <w:t>de cada item ofertado;</w:t>
      </w:r>
    </w:p>
    <w:p w14:paraId="063DB339" w14:textId="77777777" w:rsidR="003B38B4" w:rsidRPr="006973C4" w:rsidRDefault="003B38B4">
      <w:pPr>
        <w:tabs>
          <w:tab w:val="left" w:pos="851"/>
          <w:tab w:val="left" w:pos="1134"/>
          <w:tab w:val="left" w:pos="1701"/>
        </w:tabs>
        <w:ind w:left="284"/>
        <w:jc w:val="both"/>
        <w:rPr>
          <w:rFonts w:asciiTheme="minorHAnsi" w:eastAsia="Calibri" w:hAnsiTheme="minorHAnsi" w:cs="Calibri"/>
          <w:color w:val="000000"/>
          <w:sz w:val="20"/>
          <w:szCs w:val="20"/>
        </w:rPr>
      </w:pPr>
    </w:p>
    <w:p w14:paraId="08113407" w14:textId="77777777" w:rsidR="003B38B4" w:rsidRPr="006973C4" w:rsidRDefault="00DC4D09" w:rsidP="002D1A07">
      <w:pPr>
        <w:numPr>
          <w:ilvl w:val="2"/>
          <w:numId w:val="8"/>
        </w:numP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Fabricante </w:t>
      </w:r>
      <w:r w:rsidRPr="006973C4">
        <w:rPr>
          <w:rFonts w:asciiTheme="minorHAnsi" w:eastAsia="Calibri" w:hAnsiTheme="minorHAnsi" w:cs="Calibri"/>
          <w:sz w:val="20"/>
          <w:szCs w:val="20"/>
        </w:rPr>
        <w:t>de cada item ofertado;</w:t>
      </w:r>
    </w:p>
    <w:p w14:paraId="1705AB5D" w14:textId="77777777" w:rsidR="003B38B4" w:rsidRPr="006973C4" w:rsidRDefault="003B38B4">
      <w:pPr>
        <w:tabs>
          <w:tab w:val="left" w:pos="851"/>
          <w:tab w:val="left" w:pos="1134"/>
          <w:tab w:val="left" w:pos="1701"/>
        </w:tabs>
        <w:jc w:val="both"/>
        <w:rPr>
          <w:rFonts w:asciiTheme="minorHAnsi" w:eastAsia="Calibri" w:hAnsiTheme="minorHAnsi" w:cs="Calibri"/>
          <w:color w:val="000000"/>
          <w:sz w:val="20"/>
          <w:szCs w:val="20"/>
        </w:rPr>
      </w:pPr>
    </w:p>
    <w:p w14:paraId="4F8BD8D0" w14:textId="77777777" w:rsidR="003B38B4" w:rsidRPr="006973C4" w:rsidRDefault="00DC4D09" w:rsidP="002D1A07">
      <w:pPr>
        <w:numPr>
          <w:ilvl w:val="2"/>
          <w:numId w:val="8"/>
        </w:numP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Descrição detalhada do objeto, contendo as informações similares à especificação do Termo de Referência: indicando, no que for aplicável, </w:t>
      </w:r>
      <w:r w:rsidRPr="006973C4">
        <w:rPr>
          <w:rFonts w:asciiTheme="minorHAnsi" w:eastAsia="Calibri" w:hAnsiTheme="minorHAnsi" w:cs="Calibri"/>
          <w:sz w:val="20"/>
          <w:szCs w:val="20"/>
        </w:rPr>
        <w:t>o modelo, prazo de validade ou de garantia, número do registro ou inscrição do bem no órgão competente, quando for o caso;</w:t>
      </w:r>
    </w:p>
    <w:p w14:paraId="43098F16" w14:textId="77777777" w:rsidR="003B38B4" w:rsidRPr="006973C4" w:rsidRDefault="003B38B4">
      <w:pPr>
        <w:tabs>
          <w:tab w:val="left" w:pos="851"/>
          <w:tab w:val="left" w:pos="1134"/>
          <w:tab w:val="left" w:pos="1701"/>
        </w:tabs>
        <w:jc w:val="both"/>
        <w:rPr>
          <w:rFonts w:asciiTheme="minorHAnsi" w:eastAsia="Calibri" w:hAnsiTheme="minorHAnsi" w:cs="Calibri"/>
          <w:sz w:val="20"/>
          <w:szCs w:val="20"/>
        </w:rPr>
      </w:pPr>
    </w:p>
    <w:p w14:paraId="60C30B91"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Todas as especificações do objeto contidas na proposta vinculam a Contratada.</w:t>
      </w:r>
    </w:p>
    <w:p w14:paraId="359FABF1"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49941677"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Nos valores propostos estarão inclusos todos os custos operacionais, encargos previdenciários, trabalhistas, tributários, comerciais e quaisquer outros que incidam direta ou indiretamente no fornecimento dos bens ou serviços.</w:t>
      </w:r>
    </w:p>
    <w:p w14:paraId="512EABDF"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06845F49"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Os preços ofertados, tanto na proposta inicial, quanto na etapa de lances, serão de exclusiva responsabilidade do licitante, não lhe assistindo o direito de pleitear qualquer alteração, </w:t>
      </w:r>
      <w:proofErr w:type="gramStart"/>
      <w:r w:rsidRPr="006973C4">
        <w:rPr>
          <w:rFonts w:asciiTheme="minorHAnsi" w:eastAsia="Calibri" w:hAnsiTheme="minorHAnsi" w:cs="Calibri"/>
          <w:color w:val="000000"/>
          <w:sz w:val="20"/>
          <w:szCs w:val="20"/>
        </w:rPr>
        <w:t>sob alegação</w:t>
      </w:r>
      <w:proofErr w:type="gramEnd"/>
      <w:r w:rsidRPr="006973C4">
        <w:rPr>
          <w:rFonts w:asciiTheme="minorHAnsi" w:eastAsia="Calibri" w:hAnsiTheme="minorHAnsi" w:cs="Calibri"/>
          <w:color w:val="000000"/>
          <w:sz w:val="20"/>
          <w:szCs w:val="20"/>
        </w:rPr>
        <w:t xml:space="preserve"> de erro, omissão ou qualquer outro pretexto.</w:t>
      </w:r>
    </w:p>
    <w:p w14:paraId="1F481BC2"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2C5DA9B5"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prazo de validade da proposta não será inferior a </w:t>
      </w:r>
      <w:r w:rsidR="006D42F1" w:rsidRPr="006973C4">
        <w:rPr>
          <w:rFonts w:asciiTheme="minorHAnsi" w:eastAsia="Calibri" w:hAnsiTheme="minorHAnsi" w:cs="Calibri"/>
          <w:b/>
          <w:color w:val="000000"/>
          <w:sz w:val="20"/>
          <w:szCs w:val="20"/>
        </w:rPr>
        <w:t>60</w:t>
      </w:r>
      <w:r w:rsidRPr="006973C4">
        <w:rPr>
          <w:rFonts w:asciiTheme="minorHAnsi" w:eastAsia="Calibri" w:hAnsiTheme="minorHAnsi" w:cs="Calibri"/>
          <w:b/>
          <w:color w:val="000000"/>
          <w:sz w:val="20"/>
          <w:szCs w:val="20"/>
        </w:rPr>
        <w:t xml:space="preserve"> DIAS,</w:t>
      </w:r>
      <w:r w:rsidRPr="006973C4">
        <w:rPr>
          <w:rFonts w:asciiTheme="minorHAnsi" w:eastAsia="Calibri" w:hAnsiTheme="minorHAnsi" w:cs="Calibri"/>
          <w:color w:val="000000"/>
          <w:sz w:val="20"/>
          <w:szCs w:val="20"/>
        </w:rPr>
        <w:t xml:space="preserve"> a contar da data de sua apresentação. </w:t>
      </w:r>
    </w:p>
    <w:p w14:paraId="2044627E"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7A83382A"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licitantes devem respeitar os preços máximos estabelecidos nas normas de regência de contratações públicas, quando participarem de licitações públicas;</w:t>
      </w:r>
    </w:p>
    <w:p w14:paraId="170E8C89"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24321F31" w14:textId="77777777" w:rsidR="003B38B4" w:rsidRPr="006973C4" w:rsidRDefault="00DC4D09" w:rsidP="002D1A07">
      <w:pPr>
        <w:keepNext/>
        <w:keepLines/>
        <w:numPr>
          <w:ilvl w:val="0"/>
          <w:numId w:val="8"/>
        </w:numPr>
        <w:pBdr>
          <w:top w:val="nil"/>
          <w:left w:val="nil"/>
          <w:bottom w:val="nil"/>
          <w:right w:val="nil"/>
          <w:between w:val="nil"/>
        </w:pBdr>
        <w:shd w:val="clear" w:color="auto" w:fill="D7E3BC"/>
        <w:tabs>
          <w:tab w:val="left" w:pos="567"/>
          <w:tab w:val="left" w:pos="0"/>
          <w:tab w:val="left" w:pos="284"/>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ABERTURA DA SESSÃO, CLASSIFICAÇÃO DAS PROPOSTAS E FORMULAÇÃO DE LANCES.</w:t>
      </w:r>
    </w:p>
    <w:p w14:paraId="31E34FDA"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abertura </w:t>
      </w:r>
      <w:proofErr w:type="gramStart"/>
      <w:r w:rsidRPr="006973C4">
        <w:rPr>
          <w:rFonts w:asciiTheme="minorHAnsi" w:eastAsia="Calibri" w:hAnsiTheme="minorHAnsi" w:cs="Calibri"/>
          <w:color w:val="000000"/>
          <w:sz w:val="20"/>
          <w:szCs w:val="20"/>
        </w:rPr>
        <w:t>da presente</w:t>
      </w:r>
      <w:proofErr w:type="gramEnd"/>
      <w:r w:rsidRPr="006973C4">
        <w:rPr>
          <w:rFonts w:asciiTheme="minorHAnsi" w:eastAsia="Calibri" w:hAnsiTheme="minorHAnsi" w:cs="Calibri"/>
          <w:color w:val="000000"/>
          <w:sz w:val="20"/>
          <w:szCs w:val="20"/>
        </w:rPr>
        <w:t xml:space="preserve"> licitação dar-se-á em sessão pública, por meio de sistema eletrônico, na data, horário e local indicados neste Edital.</w:t>
      </w:r>
    </w:p>
    <w:p w14:paraId="787B28BF"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27D71D53"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sz w:val="20"/>
          <w:szCs w:val="20"/>
        </w:rPr>
        <w:t>O Pregoeiro</w:t>
      </w:r>
      <w:r w:rsidRPr="006973C4">
        <w:rPr>
          <w:rFonts w:asciiTheme="minorHAnsi" w:eastAsia="Calibri" w:hAnsiTheme="minorHAnsi" w:cs="Calibri"/>
          <w:color w:val="000000"/>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028CCF66"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6EFD3226" w14:textId="77777777" w:rsidR="003B38B4" w:rsidRPr="006973C4" w:rsidRDefault="00DC4D09" w:rsidP="002D1A07">
      <w:pPr>
        <w:numPr>
          <w:ilvl w:val="2"/>
          <w:numId w:val="8"/>
        </w:numPr>
        <w:tabs>
          <w:tab w:val="left" w:pos="910"/>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Também será desclassificada a proposta que identifique o licitante.</w:t>
      </w:r>
    </w:p>
    <w:p w14:paraId="0279E18F" w14:textId="77777777" w:rsidR="003B38B4" w:rsidRPr="006973C4" w:rsidRDefault="003B38B4">
      <w:pPr>
        <w:tabs>
          <w:tab w:val="left" w:pos="910"/>
          <w:tab w:val="left" w:pos="993"/>
        </w:tabs>
        <w:ind w:left="284"/>
        <w:jc w:val="both"/>
        <w:rPr>
          <w:rFonts w:asciiTheme="minorHAnsi" w:eastAsia="Calibri" w:hAnsiTheme="minorHAnsi" w:cs="Calibri"/>
          <w:color w:val="000000"/>
          <w:sz w:val="20"/>
          <w:szCs w:val="20"/>
        </w:rPr>
      </w:pPr>
    </w:p>
    <w:p w14:paraId="18CED7D6" w14:textId="77777777" w:rsidR="003B38B4" w:rsidRPr="006973C4" w:rsidRDefault="00DC4D09" w:rsidP="002D1A07">
      <w:pPr>
        <w:numPr>
          <w:ilvl w:val="2"/>
          <w:numId w:val="8"/>
        </w:numPr>
        <w:tabs>
          <w:tab w:val="left" w:pos="910"/>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desclassificação será sempre fundamentada e registrada no sistema, com acompanhamento em tempo real por todos os participantes.</w:t>
      </w:r>
    </w:p>
    <w:p w14:paraId="523AD8A7" w14:textId="77777777" w:rsidR="003B38B4" w:rsidRPr="006973C4" w:rsidRDefault="003B38B4">
      <w:pPr>
        <w:tabs>
          <w:tab w:val="left" w:pos="910"/>
          <w:tab w:val="left" w:pos="993"/>
        </w:tabs>
        <w:ind w:left="284"/>
        <w:jc w:val="both"/>
        <w:rPr>
          <w:rFonts w:asciiTheme="minorHAnsi" w:eastAsia="Calibri" w:hAnsiTheme="minorHAnsi" w:cs="Calibri"/>
          <w:color w:val="000000"/>
          <w:sz w:val="20"/>
          <w:szCs w:val="20"/>
        </w:rPr>
      </w:pPr>
    </w:p>
    <w:p w14:paraId="36965A15" w14:textId="77777777" w:rsidR="003B38B4" w:rsidRPr="006973C4" w:rsidRDefault="00DC4D09" w:rsidP="002D1A07">
      <w:pPr>
        <w:numPr>
          <w:ilvl w:val="2"/>
          <w:numId w:val="8"/>
        </w:numPr>
        <w:tabs>
          <w:tab w:val="left" w:pos="910"/>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não desclassificação da proposta não impede o seu julgamento definitivo em sentido contrário, levado a efeito na fase de aceitação.</w:t>
      </w:r>
    </w:p>
    <w:p w14:paraId="410AA22F" w14:textId="77777777" w:rsidR="003B38B4" w:rsidRPr="006973C4" w:rsidRDefault="003B38B4">
      <w:pPr>
        <w:tabs>
          <w:tab w:val="left" w:pos="1440"/>
          <w:tab w:val="left" w:pos="1701"/>
        </w:tabs>
        <w:jc w:val="both"/>
        <w:rPr>
          <w:rFonts w:asciiTheme="minorHAnsi" w:eastAsia="Calibri" w:hAnsiTheme="minorHAnsi" w:cs="Calibri"/>
          <w:color w:val="000000"/>
          <w:sz w:val="20"/>
          <w:szCs w:val="20"/>
        </w:rPr>
      </w:pPr>
    </w:p>
    <w:p w14:paraId="4FFCB4A6" w14:textId="77777777" w:rsidR="003B38B4" w:rsidRPr="006973C4" w:rsidRDefault="00DC4D09" w:rsidP="002D1A07">
      <w:pPr>
        <w:numPr>
          <w:ilvl w:val="1"/>
          <w:numId w:val="8"/>
        </w:numPr>
        <w:pBdr>
          <w:top w:val="nil"/>
          <w:left w:val="nil"/>
          <w:bottom w:val="nil"/>
          <w:right w:val="nil"/>
          <w:between w:val="nil"/>
        </w:pBdr>
        <w:tabs>
          <w:tab w:val="left" w:pos="0"/>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 sistema ordenará automaticamente as propostas classificadas, sendo que somente estas participarão da fase de lances.</w:t>
      </w:r>
    </w:p>
    <w:p w14:paraId="2CAB1A66" w14:textId="77777777" w:rsidR="003B38B4" w:rsidRPr="006973C4" w:rsidRDefault="003B38B4">
      <w:pPr>
        <w:pBdr>
          <w:top w:val="nil"/>
          <w:left w:val="nil"/>
          <w:bottom w:val="nil"/>
          <w:right w:val="nil"/>
          <w:between w:val="nil"/>
        </w:pBdr>
        <w:tabs>
          <w:tab w:val="left" w:pos="0"/>
          <w:tab w:val="left" w:pos="426"/>
        </w:tabs>
        <w:jc w:val="both"/>
        <w:rPr>
          <w:rFonts w:asciiTheme="minorHAnsi" w:eastAsia="Calibri" w:hAnsiTheme="minorHAnsi" w:cs="Calibri"/>
          <w:color w:val="000000"/>
          <w:sz w:val="20"/>
          <w:szCs w:val="20"/>
        </w:rPr>
      </w:pPr>
    </w:p>
    <w:p w14:paraId="3B208995" w14:textId="77777777" w:rsidR="003B38B4" w:rsidRPr="006973C4" w:rsidRDefault="00DC4D09" w:rsidP="002D1A07">
      <w:pPr>
        <w:numPr>
          <w:ilvl w:val="1"/>
          <w:numId w:val="8"/>
        </w:numPr>
        <w:pBdr>
          <w:top w:val="nil"/>
          <w:left w:val="nil"/>
          <w:bottom w:val="nil"/>
          <w:right w:val="nil"/>
          <w:between w:val="nil"/>
        </w:pBdr>
        <w:tabs>
          <w:tab w:val="left" w:pos="0"/>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sistema disponibilizará campo próprio para troca de mensagens entre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e os licitantes.</w:t>
      </w:r>
    </w:p>
    <w:p w14:paraId="6A4ADA64" w14:textId="77777777" w:rsidR="003B38B4" w:rsidRPr="006973C4" w:rsidRDefault="003B38B4">
      <w:pPr>
        <w:pBdr>
          <w:top w:val="nil"/>
          <w:left w:val="nil"/>
          <w:bottom w:val="nil"/>
          <w:right w:val="nil"/>
          <w:between w:val="nil"/>
        </w:pBdr>
        <w:tabs>
          <w:tab w:val="left" w:pos="0"/>
          <w:tab w:val="left" w:pos="426"/>
        </w:tabs>
        <w:jc w:val="both"/>
        <w:rPr>
          <w:rFonts w:asciiTheme="minorHAnsi" w:eastAsia="Calibri" w:hAnsiTheme="minorHAnsi" w:cs="Calibri"/>
          <w:color w:val="000000"/>
          <w:sz w:val="20"/>
          <w:szCs w:val="20"/>
        </w:rPr>
      </w:pPr>
    </w:p>
    <w:p w14:paraId="54A9102F" w14:textId="77777777" w:rsidR="003B38B4" w:rsidRPr="006973C4" w:rsidRDefault="00DC4D09" w:rsidP="002D1A07">
      <w:pPr>
        <w:numPr>
          <w:ilvl w:val="1"/>
          <w:numId w:val="8"/>
        </w:numPr>
        <w:pBdr>
          <w:top w:val="nil"/>
          <w:left w:val="nil"/>
          <w:bottom w:val="nil"/>
          <w:right w:val="nil"/>
          <w:between w:val="nil"/>
        </w:pBdr>
        <w:tabs>
          <w:tab w:val="left" w:pos="0"/>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Iniciada a etapa competitiva, os licitantes deverão encaminhar lances exclusivamente por meio do sistema eletrônico, sendo imediatamente informados do seu recebimento e do valor consignado no registro.</w:t>
      </w:r>
    </w:p>
    <w:p w14:paraId="74DEBD74" w14:textId="77777777" w:rsidR="003B38B4" w:rsidRPr="006973C4" w:rsidRDefault="003B38B4">
      <w:pPr>
        <w:pBdr>
          <w:top w:val="nil"/>
          <w:left w:val="nil"/>
          <w:bottom w:val="nil"/>
          <w:right w:val="nil"/>
          <w:between w:val="nil"/>
        </w:pBdr>
        <w:tabs>
          <w:tab w:val="left" w:pos="0"/>
          <w:tab w:val="left" w:pos="426"/>
        </w:tabs>
        <w:jc w:val="both"/>
        <w:rPr>
          <w:rFonts w:asciiTheme="minorHAnsi" w:eastAsia="Calibri" w:hAnsiTheme="minorHAnsi" w:cs="Calibri"/>
          <w:color w:val="000000"/>
          <w:sz w:val="20"/>
          <w:szCs w:val="20"/>
        </w:rPr>
      </w:pPr>
    </w:p>
    <w:p w14:paraId="2016F7F0" w14:textId="77777777" w:rsidR="003B38B4" w:rsidRPr="006973C4" w:rsidRDefault="00DC4D09" w:rsidP="002D1A07">
      <w:pPr>
        <w:numPr>
          <w:ilvl w:val="2"/>
          <w:numId w:val="8"/>
        </w:numPr>
        <w:tabs>
          <w:tab w:val="left" w:pos="952"/>
          <w:tab w:val="left" w:pos="1701"/>
        </w:tabs>
        <w:ind w:left="0" w:firstLine="0"/>
        <w:jc w:val="both"/>
        <w:rPr>
          <w:rFonts w:asciiTheme="minorHAnsi" w:hAnsiTheme="minorHAnsi"/>
          <w:sz w:val="20"/>
          <w:szCs w:val="20"/>
        </w:rPr>
      </w:pPr>
      <w:r w:rsidRPr="006973C4">
        <w:rPr>
          <w:rFonts w:asciiTheme="minorHAnsi" w:eastAsia="Calibri" w:hAnsiTheme="minorHAnsi" w:cs="Calibri"/>
          <w:sz w:val="20"/>
          <w:szCs w:val="20"/>
        </w:rPr>
        <w:t>O lance deverá ser ofertado de acordo com o tipo de licitação indicada no preâmbulo deste Edital.</w:t>
      </w:r>
    </w:p>
    <w:p w14:paraId="2C328223" w14:textId="77777777" w:rsidR="003B38B4" w:rsidRPr="006973C4" w:rsidRDefault="003B38B4">
      <w:pPr>
        <w:tabs>
          <w:tab w:val="left" w:pos="993"/>
          <w:tab w:val="left" w:pos="1701"/>
        </w:tabs>
        <w:ind w:left="426"/>
        <w:jc w:val="both"/>
        <w:rPr>
          <w:rFonts w:asciiTheme="minorHAnsi" w:eastAsia="Calibri" w:hAnsiTheme="minorHAnsi" w:cs="Calibri"/>
          <w:sz w:val="20"/>
          <w:szCs w:val="20"/>
        </w:rPr>
      </w:pPr>
    </w:p>
    <w:p w14:paraId="28B74B4A" w14:textId="77777777"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licitantes poderão oferecer lances sucessivos, observando o horário fixado para abertura da sessão e as regras estabelecidas no Edital.</w:t>
      </w:r>
    </w:p>
    <w:p w14:paraId="1AD00FCE"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3AFB14F9" w14:textId="77777777" w:rsidR="003B38B4" w:rsidRPr="006973C4" w:rsidRDefault="00DC4D09" w:rsidP="002D1A07">
      <w:pPr>
        <w:numPr>
          <w:ilvl w:val="1"/>
          <w:numId w:val="8"/>
        </w:numPr>
        <w:pBdr>
          <w:top w:val="nil"/>
          <w:left w:val="nil"/>
          <w:bottom w:val="nil"/>
          <w:right w:val="nil"/>
          <w:between w:val="nil"/>
        </w:pBdr>
        <w:shd w:val="clear" w:color="auto" w:fill="FFFFFF"/>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licitante somente poderá oferecer lance </w:t>
      </w:r>
      <w:r w:rsidRPr="006973C4">
        <w:rPr>
          <w:rFonts w:asciiTheme="minorHAnsi" w:eastAsia="Calibri" w:hAnsiTheme="minorHAnsi" w:cs="Calibri"/>
          <w:b/>
          <w:color w:val="000000"/>
          <w:sz w:val="20"/>
          <w:szCs w:val="20"/>
        </w:rPr>
        <w:t>de valor inferior ou percentual</w:t>
      </w:r>
      <w:r w:rsidRPr="006973C4">
        <w:rPr>
          <w:rFonts w:asciiTheme="minorHAnsi" w:eastAsia="Calibri" w:hAnsiTheme="minorHAnsi" w:cs="Calibri"/>
          <w:color w:val="000000"/>
          <w:sz w:val="20"/>
          <w:szCs w:val="20"/>
        </w:rPr>
        <w:t xml:space="preserve"> de desconto superior ao último por ele ofertado e registrado pelo sistema.</w:t>
      </w:r>
    </w:p>
    <w:p w14:paraId="4D6064B4" w14:textId="77777777" w:rsidR="003B38B4" w:rsidRPr="006973C4" w:rsidRDefault="003B38B4" w:rsidP="0036111C">
      <w:pPr>
        <w:pBdr>
          <w:top w:val="nil"/>
          <w:left w:val="nil"/>
          <w:bottom w:val="nil"/>
          <w:right w:val="nil"/>
          <w:between w:val="nil"/>
        </w:pBdr>
        <w:ind w:left="720"/>
        <w:rPr>
          <w:rFonts w:asciiTheme="minorHAnsi" w:eastAsia="Calibri" w:hAnsiTheme="minorHAnsi" w:cs="Calibri"/>
          <w:color w:val="000000"/>
          <w:sz w:val="20"/>
          <w:szCs w:val="20"/>
        </w:rPr>
      </w:pPr>
    </w:p>
    <w:p w14:paraId="06043BD7" w14:textId="7B3429C3" w:rsidR="003B38B4" w:rsidRPr="006973C4" w:rsidRDefault="00DC4D09" w:rsidP="002D1A07">
      <w:pPr>
        <w:numPr>
          <w:ilvl w:val="1"/>
          <w:numId w:val="8"/>
        </w:numPr>
        <w:pBdr>
          <w:top w:val="nil"/>
          <w:left w:val="nil"/>
          <w:bottom w:val="nil"/>
          <w:right w:val="nil"/>
          <w:between w:val="nil"/>
        </w:pBdr>
        <w:tabs>
          <w:tab w:val="left" w:pos="426"/>
        </w:tabs>
        <w:ind w:left="0" w:firstLine="0"/>
        <w:jc w:val="both"/>
        <w:rPr>
          <w:rFonts w:asciiTheme="minorHAnsi" w:hAnsiTheme="minorHAnsi"/>
          <w:sz w:val="20"/>
          <w:szCs w:val="20"/>
          <w:highlight w:val="yellow"/>
        </w:rPr>
      </w:pPr>
      <w:r w:rsidRPr="006973C4">
        <w:rPr>
          <w:rFonts w:asciiTheme="minorHAnsi" w:eastAsia="Calibri" w:hAnsiTheme="minorHAnsi" w:cs="Calibri"/>
          <w:color w:val="000000"/>
          <w:sz w:val="20"/>
          <w:szCs w:val="20"/>
        </w:rPr>
        <w:t xml:space="preserve">O intervalo mínimo de diferença de valores ou percentuais entre os lances, que incidirá tanto em relação aos lances intermediários quanto em relação à proposta que cobrir a melhor oferta deverá ser de </w:t>
      </w:r>
      <w:r w:rsidR="00165CB8" w:rsidRPr="006973C4">
        <w:rPr>
          <w:rFonts w:asciiTheme="minorHAnsi" w:eastAsia="Calibri" w:hAnsiTheme="minorHAnsi" w:cs="Calibri"/>
          <w:b/>
          <w:color w:val="000000"/>
          <w:sz w:val="20"/>
          <w:szCs w:val="20"/>
        </w:rPr>
        <w:t>R$ 10,00 (dez reais</w:t>
      </w:r>
      <w:r w:rsidRPr="006973C4">
        <w:rPr>
          <w:rFonts w:asciiTheme="minorHAnsi" w:eastAsia="Calibri" w:hAnsiTheme="minorHAnsi" w:cs="Calibri"/>
          <w:b/>
          <w:color w:val="000000"/>
          <w:sz w:val="20"/>
          <w:szCs w:val="20"/>
        </w:rPr>
        <w:t>).</w:t>
      </w:r>
    </w:p>
    <w:p w14:paraId="6B78508A"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01B6A922" w14:textId="77777777" w:rsidR="003B38B4" w:rsidRPr="006973C4" w:rsidRDefault="00DC4D09" w:rsidP="002D1A07">
      <w:pPr>
        <w:numPr>
          <w:ilvl w:val="1"/>
          <w:numId w:val="8"/>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lastRenderedPageBreak/>
        <w:t xml:space="preserve">Será adotado para o envio de lances na licitação o modo de </w:t>
      </w:r>
      <w:r w:rsidRPr="006973C4">
        <w:rPr>
          <w:rFonts w:asciiTheme="minorHAnsi" w:eastAsia="Calibri" w:hAnsiTheme="minorHAnsi" w:cs="Calibri"/>
          <w:b/>
          <w:color w:val="000000"/>
          <w:sz w:val="20"/>
          <w:szCs w:val="20"/>
        </w:rPr>
        <w:t>disputa aberto,</w:t>
      </w:r>
      <w:r w:rsidRPr="006973C4">
        <w:rPr>
          <w:rFonts w:asciiTheme="minorHAnsi" w:eastAsia="Calibri" w:hAnsiTheme="minorHAnsi" w:cs="Calibri"/>
          <w:color w:val="000000"/>
          <w:sz w:val="20"/>
          <w:szCs w:val="20"/>
        </w:rPr>
        <w:t xml:space="preserve"> em que os licitantes apresentarão lances públicos e sucessivos, com prorrogações.</w:t>
      </w:r>
    </w:p>
    <w:p w14:paraId="57833F83"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61286D57" w14:textId="77777777" w:rsidR="003B38B4" w:rsidRPr="006973C4" w:rsidRDefault="00DC4D09" w:rsidP="002D1A07">
      <w:pPr>
        <w:numPr>
          <w:ilvl w:val="1"/>
          <w:numId w:val="8"/>
        </w:numPr>
        <w:tabs>
          <w:tab w:val="left" w:pos="567"/>
        </w:tabs>
        <w:ind w:left="0" w:firstLine="0"/>
        <w:jc w:val="both"/>
        <w:rPr>
          <w:rFonts w:asciiTheme="minorHAnsi" w:hAnsiTheme="minorHAnsi"/>
          <w:sz w:val="20"/>
          <w:szCs w:val="20"/>
        </w:rPr>
      </w:pPr>
      <w:r w:rsidRPr="006973C4">
        <w:rPr>
          <w:rFonts w:asciiTheme="minorHAnsi" w:eastAsia="Calibri" w:hAnsiTheme="minorHAnsi" w:cs="Calibri"/>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66F790E6" w14:textId="77777777" w:rsidR="003B38B4" w:rsidRPr="006973C4" w:rsidRDefault="003B38B4">
      <w:pPr>
        <w:tabs>
          <w:tab w:val="left" w:pos="567"/>
        </w:tabs>
        <w:jc w:val="both"/>
        <w:rPr>
          <w:rFonts w:asciiTheme="minorHAnsi" w:eastAsia="Calibri" w:hAnsiTheme="minorHAnsi" w:cs="Calibri"/>
          <w:sz w:val="20"/>
          <w:szCs w:val="20"/>
        </w:rPr>
      </w:pPr>
    </w:p>
    <w:p w14:paraId="427EAFC8" w14:textId="77777777" w:rsidR="003B38B4" w:rsidRPr="006973C4" w:rsidRDefault="00DC4D09" w:rsidP="002D1A07">
      <w:pPr>
        <w:numPr>
          <w:ilvl w:val="1"/>
          <w:numId w:val="8"/>
        </w:numPr>
        <w:tabs>
          <w:tab w:val="left" w:pos="567"/>
        </w:tabs>
        <w:ind w:left="0" w:firstLine="0"/>
        <w:jc w:val="both"/>
        <w:rPr>
          <w:rFonts w:asciiTheme="minorHAnsi" w:hAnsiTheme="minorHAnsi"/>
          <w:sz w:val="20"/>
          <w:szCs w:val="20"/>
        </w:rPr>
      </w:pPr>
      <w:r w:rsidRPr="006973C4">
        <w:rPr>
          <w:rFonts w:asciiTheme="minorHAnsi" w:eastAsia="Calibri" w:hAnsiTheme="minorHAnsi" w:cs="Calibri"/>
          <w:sz w:val="20"/>
          <w:szCs w:val="20"/>
        </w:rPr>
        <w:t>A prorrogação automática da etapa de lances, de que trata o item anterior, será de dois minutos e ocorrerá sucessivamente sempre que houver lances enviados neste período de prorrogação, inclusive no caso de lances intermediários.</w:t>
      </w:r>
    </w:p>
    <w:p w14:paraId="112A5889" w14:textId="77777777" w:rsidR="003B38B4" w:rsidRPr="006973C4" w:rsidRDefault="003B38B4">
      <w:pPr>
        <w:tabs>
          <w:tab w:val="left" w:pos="567"/>
        </w:tabs>
        <w:jc w:val="both"/>
        <w:rPr>
          <w:rFonts w:asciiTheme="minorHAnsi" w:eastAsia="Calibri" w:hAnsiTheme="minorHAnsi" w:cs="Calibri"/>
          <w:sz w:val="20"/>
          <w:szCs w:val="20"/>
        </w:rPr>
      </w:pPr>
    </w:p>
    <w:p w14:paraId="2093412F" w14:textId="77777777" w:rsidR="003B38B4" w:rsidRPr="006973C4" w:rsidRDefault="00DC4D09" w:rsidP="002D1A07">
      <w:pPr>
        <w:numPr>
          <w:ilvl w:val="1"/>
          <w:numId w:val="8"/>
        </w:numPr>
        <w:tabs>
          <w:tab w:val="left" w:pos="567"/>
        </w:tabs>
        <w:ind w:left="0" w:firstLine="0"/>
        <w:jc w:val="both"/>
        <w:rPr>
          <w:rFonts w:asciiTheme="minorHAnsi" w:hAnsiTheme="minorHAnsi"/>
          <w:sz w:val="20"/>
          <w:szCs w:val="20"/>
        </w:rPr>
      </w:pPr>
      <w:r w:rsidRPr="006973C4">
        <w:rPr>
          <w:rFonts w:asciiTheme="minorHAnsi" w:eastAsia="Calibri" w:hAnsiTheme="minorHAnsi" w:cs="Calibri"/>
          <w:sz w:val="20"/>
          <w:szCs w:val="20"/>
        </w:rPr>
        <w:t>Não havendo novos lances na forma estabelecida nos itens anteriores, a sessão pública encerrar-se-á automaticamente.</w:t>
      </w:r>
    </w:p>
    <w:p w14:paraId="4C387181" w14:textId="77777777" w:rsidR="003B38B4" w:rsidRPr="006973C4" w:rsidRDefault="003B38B4">
      <w:pPr>
        <w:tabs>
          <w:tab w:val="left" w:pos="567"/>
        </w:tabs>
        <w:jc w:val="both"/>
        <w:rPr>
          <w:rFonts w:asciiTheme="minorHAnsi" w:eastAsia="Calibri" w:hAnsiTheme="minorHAnsi" w:cs="Calibri"/>
          <w:sz w:val="20"/>
          <w:szCs w:val="20"/>
        </w:rPr>
      </w:pPr>
    </w:p>
    <w:p w14:paraId="2C673C01" w14:textId="77777777" w:rsidR="003B38B4" w:rsidRPr="006973C4" w:rsidRDefault="00DC4D09" w:rsidP="002D1A07">
      <w:pPr>
        <w:numPr>
          <w:ilvl w:val="1"/>
          <w:numId w:val="8"/>
        </w:numPr>
        <w:pBdr>
          <w:top w:val="nil"/>
          <w:left w:val="nil"/>
          <w:bottom w:val="nil"/>
          <w:right w:val="nil"/>
          <w:between w:val="nil"/>
        </w:pBdr>
        <w:shd w:val="clear" w:color="auto" w:fill="FFFFFF"/>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Encerrada a fase competitiva sem que haja a prorrogação automática pelo sistema, poderá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assessorado pela equipe de apoio, justificadamente, admitir o reinício da sessão pública de lances, em prol da consecução do melhor preço.</w:t>
      </w:r>
    </w:p>
    <w:p w14:paraId="0F75B98C" w14:textId="77777777" w:rsidR="003B38B4" w:rsidRPr="006973C4" w:rsidRDefault="003B38B4">
      <w:pPr>
        <w:pBdr>
          <w:top w:val="nil"/>
          <w:left w:val="nil"/>
          <w:bottom w:val="nil"/>
          <w:right w:val="nil"/>
          <w:between w:val="nil"/>
        </w:pBdr>
        <w:shd w:val="clear" w:color="auto" w:fill="FFFFFF"/>
        <w:tabs>
          <w:tab w:val="left" w:pos="567"/>
        </w:tabs>
        <w:jc w:val="both"/>
        <w:rPr>
          <w:rFonts w:asciiTheme="minorHAnsi" w:eastAsia="Calibri" w:hAnsiTheme="minorHAnsi" w:cs="Calibri"/>
          <w:b/>
          <w:color w:val="000000"/>
          <w:sz w:val="20"/>
          <w:szCs w:val="20"/>
        </w:rPr>
      </w:pPr>
    </w:p>
    <w:p w14:paraId="325BF8C4" w14:textId="77777777" w:rsidR="003B38B4" w:rsidRPr="006973C4" w:rsidRDefault="00DC4D09" w:rsidP="002D1A07">
      <w:pPr>
        <w:numPr>
          <w:ilvl w:val="1"/>
          <w:numId w:val="10"/>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Em caso de falha no sistema, os lances em desacordo com os subitens anteriores deverão ser desconsiderados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w:t>
      </w:r>
    </w:p>
    <w:p w14:paraId="0D6346EE" w14:textId="77777777" w:rsidR="003B38B4" w:rsidRPr="006973C4" w:rsidRDefault="003B38B4">
      <w:pPr>
        <w:pBdr>
          <w:top w:val="nil"/>
          <w:left w:val="nil"/>
          <w:bottom w:val="nil"/>
          <w:right w:val="nil"/>
          <w:between w:val="nil"/>
        </w:pBdr>
        <w:tabs>
          <w:tab w:val="left" w:pos="284"/>
          <w:tab w:val="left" w:pos="567"/>
        </w:tabs>
        <w:jc w:val="both"/>
        <w:rPr>
          <w:rFonts w:asciiTheme="minorHAnsi" w:eastAsia="Calibri" w:hAnsiTheme="minorHAnsi" w:cs="Calibri"/>
          <w:color w:val="000000"/>
          <w:sz w:val="20"/>
          <w:szCs w:val="20"/>
        </w:rPr>
      </w:pPr>
    </w:p>
    <w:p w14:paraId="34A4D621" w14:textId="77777777" w:rsidR="003B38B4" w:rsidRPr="006973C4" w:rsidRDefault="00DC4D09" w:rsidP="002D1A07">
      <w:pPr>
        <w:numPr>
          <w:ilvl w:val="1"/>
          <w:numId w:val="10"/>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Não serão aceitos dois ou mais lances de mesmo valor, prevalecendo aquele que for recebido e registrado primeiro. </w:t>
      </w:r>
    </w:p>
    <w:p w14:paraId="32B77646" w14:textId="77777777" w:rsidR="003B38B4" w:rsidRPr="006973C4" w:rsidRDefault="00DC4D09" w:rsidP="002D1A07">
      <w:pPr>
        <w:numPr>
          <w:ilvl w:val="1"/>
          <w:numId w:val="10"/>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Durante o transcurso da sessão pública, os licitantes serão informados, em tempo real, do valor do menor lance registrado, vedada a identificação do licitante. </w:t>
      </w:r>
    </w:p>
    <w:p w14:paraId="43411D71" w14:textId="77777777" w:rsidR="003B38B4" w:rsidRPr="006973C4" w:rsidRDefault="003B38B4">
      <w:pPr>
        <w:pBdr>
          <w:top w:val="nil"/>
          <w:left w:val="nil"/>
          <w:bottom w:val="nil"/>
          <w:right w:val="nil"/>
          <w:between w:val="nil"/>
        </w:pBdr>
        <w:tabs>
          <w:tab w:val="left" w:pos="284"/>
          <w:tab w:val="left" w:pos="567"/>
        </w:tabs>
        <w:jc w:val="both"/>
        <w:rPr>
          <w:rFonts w:asciiTheme="minorHAnsi" w:eastAsia="Calibri" w:hAnsiTheme="minorHAnsi" w:cs="Calibri"/>
          <w:color w:val="000000"/>
          <w:sz w:val="20"/>
          <w:szCs w:val="20"/>
        </w:rPr>
      </w:pPr>
    </w:p>
    <w:p w14:paraId="341352DD" w14:textId="77777777" w:rsidR="003B38B4" w:rsidRPr="006973C4" w:rsidRDefault="00DC4D09" w:rsidP="002D1A07">
      <w:pPr>
        <w:numPr>
          <w:ilvl w:val="1"/>
          <w:numId w:val="10"/>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No caso de desconexão com o </w:t>
      </w:r>
      <w:r w:rsidRPr="006973C4">
        <w:rPr>
          <w:rFonts w:asciiTheme="minorHAnsi" w:eastAsia="Calibri" w:hAnsiTheme="minorHAnsi" w:cs="Calibri"/>
          <w:sz w:val="20"/>
          <w:szCs w:val="20"/>
        </w:rPr>
        <w:t>Pregoeir</w:t>
      </w:r>
      <w:r w:rsidRPr="006973C4">
        <w:rPr>
          <w:rFonts w:asciiTheme="minorHAnsi" w:eastAsia="Calibri" w:hAnsiTheme="minorHAnsi" w:cs="Calibri"/>
          <w:color w:val="000000"/>
          <w:sz w:val="20"/>
          <w:szCs w:val="20"/>
        </w:rPr>
        <w:t>o, no decorrer da etapa competitiva d</w:t>
      </w:r>
      <w:r w:rsidRPr="006973C4">
        <w:rPr>
          <w:rFonts w:asciiTheme="minorHAnsi" w:eastAsia="Calibri" w:hAnsiTheme="minorHAnsi" w:cs="Calibri"/>
          <w:sz w:val="20"/>
          <w:szCs w:val="20"/>
        </w:rPr>
        <w:t>o Pregão</w:t>
      </w:r>
      <w:r w:rsidRPr="006973C4">
        <w:rPr>
          <w:rFonts w:asciiTheme="minorHAnsi" w:eastAsia="Calibri" w:hAnsiTheme="minorHAnsi" w:cs="Calibri"/>
          <w:color w:val="000000"/>
          <w:sz w:val="20"/>
          <w:szCs w:val="20"/>
        </w:rPr>
        <w:t>, o sistema eletrônico poderá permanecer acessível aos licitantes para a recepção dos lances.</w:t>
      </w:r>
    </w:p>
    <w:p w14:paraId="645EC7D1" w14:textId="77777777" w:rsidR="003B38B4" w:rsidRPr="006973C4" w:rsidRDefault="00DC4D09">
      <w:pPr>
        <w:pBdr>
          <w:top w:val="nil"/>
          <w:left w:val="nil"/>
          <w:bottom w:val="nil"/>
          <w:right w:val="nil"/>
          <w:between w:val="nil"/>
        </w:pBdr>
        <w:tabs>
          <w:tab w:val="left" w:pos="284"/>
          <w:tab w:val="left" w:pos="567"/>
        </w:tabs>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 </w:t>
      </w:r>
    </w:p>
    <w:p w14:paraId="23248D78" w14:textId="77777777" w:rsidR="003B38B4" w:rsidRPr="006973C4" w:rsidRDefault="00DC4D09" w:rsidP="002D1A07">
      <w:pPr>
        <w:numPr>
          <w:ilvl w:val="1"/>
          <w:numId w:val="10"/>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Quando a desconexão do sistema eletrônico para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persistir por tempo superior a dez minutos, a sessão pública será suspensa e terá reinício somente após comunicação expressa do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aos participantes do certame, publicada no </w:t>
      </w:r>
      <w:r w:rsidR="00236A03" w:rsidRPr="006973C4">
        <w:rPr>
          <w:rFonts w:asciiTheme="minorHAnsi" w:hAnsiTheme="minorHAnsi" w:cs="Arial"/>
          <w:sz w:val="20"/>
          <w:szCs w:val="20"/>
        </w:rPr>
        <w:t xml:space="preserve">BNC (BANCO NACIONAL DE COMPRAS)- disponível no </w:t>
      </w:r>
      <w:r w:rsidR="00236A03" w:rsidRPr="006973C4">
        <w:rPr>
          <w:rFonts w:asciiTheme="minorHAnsi" w:hAnsiTheme="minorHAnsi" w:cs="Arial"/>
          <w:bCs/>
          <w:sz w:val="20"/>
          <w:szCs w:val="20"/>
        </w:rPr>
        <w:t xml:space="preserve">endereço eletrônico </w:t>
      </w:r>
      <w:hyperlink r:id="rId12" w:history="1">
        <w:r w:rsidR="00236A03" w:rsidRPr="006973C4">
          <w:rPr>
            <w:rStyle w:val="Hyperlink"/>
            <w:rFonts w:asciiTheme="minorHAnsi" w:hAnsiTheme="minorHAnsi"/>
            <w:sz w:val="20"/>
            <w:szCs w:val="20"/>
          </w:rPr>
          <w:t>https://bnc.org.br/</w:t>
        </w:r>
      </w:hyperlink>
      <w:r w:rsidRPr="006973C4">
        <w:rPr>
          <w:rFonts w:asciiTheme="minorHAnsi" w:eastAsia="Calibri" w:hAnsiTheme="minorHAnsi" w:cs="Calibri"/>
          <w:color w:val="000000"/>
          <w:sz w:val="20"/>
          <w:szCs w:val="20"/>
        </w:rPr>
        <w:t xml:space="preserve">, quando serão divulgadas data e hora para a sua reabertura. E </w:t>
      </w:r>
      <w:proofErr w:type="gramStart"/>
      <w:r w:rsidRPr="006973C4">
        <w:rPr>
          <w:rFonts w:asciiTheme="minorHAnsi" w:eastAsia="Calibri" w:hAnsiTheme="minorHAnsi" w:cs="Calibri"/>
          <w:color w:val="000000"/>
          <w:sz w:val="20"/>
          <w:szCs w:val="20"/>
        </w:rPr>
        <w:t>será</w:t>
      </w:r>
      <w:proofErr w:type="gramEnd"/>
      <w:r w:rsidRPr="006973C4">
        <w:rPr>
          <w:rFonts w:asciiTheme="minorHAnsi" w:eastAsia="Calibri" w:hAnsiTheme="minorHAnsi" w:cs="Calibri"/>
          <w:color w:val="000000"/>
          <w:sz w:val="20"/>
          <w:szCs w:val="20"/>
        </w:rPr>
        <w:t xml:space="preserve"> reiniciada somente </w:t>
      </w:r>
      <w:r w:rsidR="0036111C" w:rsidRPr="006973C4">
        <w:rPr>
          <w:rFonts w:asciiTheme="minorHAnsi" w:eastAsia="Calibri" w:hAnsiTheme="minorHAnsi" w:cs="Calibri"/>
          <w:color w:val="000000"/>
          <w:sz w:val="20"/>
          <w:szCs w:val="20"/>
        </w:rPr>
        <w:t>depois de</w:t>
      </w:r>
      <w:r w:rsidRPr="006973C4">
        <w:rPr>
          <w:rFonts w:asciiTheme="minorHAnsi" w:eastAsia="Calibri" w:hAnsiTheme="minorHAnsi" w:cs="Calibri"/>
          <w:color w:val="000000"/>
          <w:sz w:val="20"/>
          <w:szCs w:val="20"/>
        </w:rPr>
        <w:t xml:space="preserve"> decorridas vinte e quatro horas da comunicação do fato pelo</w:t>
      </w:r>
      <w:r w:rsidRPr="006973C4">
        <w:rPr>
          <w:rFonts w:asciiTheme="minorHAnsi" w:eastAsia="Calibri" w:hAnsiTheme="minorHAnsi" w:cs="Calibri"/>
          <w:sz w:val="20"/>
          <w:szCs w:val="20"/>
        </w:rPr>
        <w:t xml:space="preserve"> Pregoeiro</w:t>
      </w:r>
      <w:r w:rsidRPr="006973C4">
        <w:rPr>
          <w:rFonts w:asciiTheme="minorHAnsi" w:eastAsia="Calibri" w:hAnsiTheme="minorHAnsi" w:cs="Calibri"/>
          <w:color w:val="000000"/>
          <w:sz w:val="20"/>
          <w:szCs w:val="20"/>
        </w:rPr>
        <w:t xml:space="preserve"> aos participantes, no sítio eletrônico utilizado para divulgação.</w:t>
      </w:r>
    </w:p>
    <w:p w14:paraId="4C5407B0" w14:textId="77777777" w:rsidR="003B38B4" w:rsidRPr="006973C4" w:rsidRDefault="003B38B4">
      <w:pPr>
        <w:pBdr>
          <w:top w:val="nil"/>
          <w:left w:val="nil"/>
          <w:bottom w:val="nil"/>
          <w:right w:val="nil"/>
          <w:between w:val="nil"/>
        </w:pBdr>
        <w:tabs>
          <w:tab w:val="left" w:pos="284"/>
          <w:tab w:val="left" w:pos="567"/>
        </w:tabs>
        <w:jc w:val="both"/>
        <w:rPr>
          <w:rFonts w:asciiTheme="minorHAnsi" w:eastAsia="Calibri" w:hAnsiTheme="minorHAnsi" w:cs="Calibri"/>
          <w:color w:val="000000"/>
          <w:sz w:val="20"/>
          <w:szCs w:val="20"/>
        </w:rPr>
      </w:pPr>
    </w:p>
    <w:p w14:paraId="4EB7D5A3" w14:textId="77777777" w:rsidR="003B38B4" w:rsidRPr="006973C4" w:rsidRDefault="00DC4D09" w:rsidP="002D1A07">
      <w:pPr>
        <w:numPr>
          <w:ilvl w:val="1"/>
          <w:numId w:val="10"/>
        </w:numP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Caso o licitante não apresente lances, concorrerá com o valor de sua proposta.</w:t>
      </w:r>
    </w:p>
    <w:p w14:paraId="7D8B9ADD" w14:textId="77777777" w:rsidR="003B38B4" w:rsidRPr="006973C4" w:rsidRDefault="003B38B4">
      <w:pPr>
        <w:tabs>
          <w:tab w:val="left" w:pos="284"/>
          <w:tab w:val="left" w:pos="567"/>
        </w:tabs>
        <w:jc w:val="both"/>
        <w:rPr>
          <w:rFonts w:asciiTheme="minorHAnsi" w:eastAsia="Calibri" w:hAnsiTheme="minorHAnsi" w:cs="Calibri"/>
          <w:sz w:val="20"/>
          <w:szCs w:val="20"/>
        </w:rPr>
      </w:pPr>
    </w:p>
    <w:p w14:paraId="6FC10984" w14:textId="77777777" w:rsidR="003B38B4" w:rsidRPr="006973C4" w:rsidRDefault="00DC4D09" w:rsidP="002D1A07">
      <w:pPr>
        <w:numPr>
          <w:ilvl w:val="1"/>
          <w:numId w:val="10"/>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6973C4">
        <w:rPr>
          <w:rFonts w:asciiTheme="minorHAnsi" w:eastAsia="Calibri" w:hAnsiTheme="minorHAnsi" w:cs="Calibri"/>
          <w:sz w:val="20"/>
          <w:szCs w:val="20"/>
        </w:rPr>
        <w:t>identifica</w:t>
      </w:r>
      <w:r w:rsidRPr="006973C4">
        <w:rPr>
          <w:rFonts w:asciiTheme="minorHAnsi" w:eastAsia="Calibri" w:hAnsiTheme="minorHAnsi" w:cs="Calibri"/>
          <w:color w:val="000000"/>
          <w:sz w:val="20"/>
          <w:szCs w:val="20"/>
        </w:rPr>
        <w:t xml:space="preserve"> em coluna própria </w:t>
      </w:r>
      <w:proofErr w:type="gramStart"/>
      <w:r w:rsidRPr="006973C4">
        <w:rPr>
          <w:rFonts w:asciiTheme="minorHAnsi" w:eastAsia="Calibri" w:hAnsiTheme="minorHAnsi" w:cs="Calibri"/>
          <w:color w:val="000000"/>
          <w:sz w:val="20"/>
          <w:szCs w:val="20"/>
        </w:rPr>
        <w:t>as</w:t>
      </w:r>
      <w:proofErr w:type="gramEnd"/>
      <w:r w:rsidRPr="006973C4">
        <w:rPr>
          <w:rFonts w:asciiTheme="minorHAnsi" w:eastAsia="Calibri" w:hAnsiTheme="minorHAnsi" w:cs="Calibri"/>
          <w:color w:val="000000"/>
          <w:sz w:val="20"/>
          <w:szCs w:val="20"/>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6973C4">
        <w:rPr>
          <w:rFonts w:asciiTheme="minorHAnsi" w:eastAsia="Calibri" w:hAnsiTheme="minorHAnsi" w:cs="Calibri"/>
          <w:color w:val="000000"/>
          <w:sz w:val="20"/>
          <w:szCs w:val="20"/>
        </w:rPr>
        <w:t>arts</w:t>
      </w:r>
      <w:proofErr w:type="spellEnd"/>
      <w:r w:rsidRPr="006973C4">
        <w:rPr>
          <w:rFonts w:asciiTheme="minorHAnsi" w:eastAsia="Calibri" w:hAnsiTheme="minorHAnsi" w:cs="Calibri"/>
          <w:color w:val="000000"/>
          <w:sz w:val="20"/>
          <w:szCs w:val="20"/>
        </w:rPr>
        <w:t>. 44 e 45 da LC nº 123/2006, regulamentada pelo Decreto nº 8.538/2015.</w:t>
      </w:r>
    </w:p>
    <w:p w14:paraId="5B970942" w14:textId="77777777" w:rsidR="003B38B4" w:rsidRPr="006973C4" w:rsidRDefault="003B38B4">
      <w:pPr>
        <w:pBdr>
          <w:top w:val="nil"/>
          <w:left w:val="nil"/>
          <w:bottom w:val="nil"/>
          <w:right w:val="nil"/>
          <w:between w:val="nil"/>
        </w:pBdr>
        <w:tabs>
          <w:tab w:val="left" w:pos="284"/>
          <w:tab w:val="left" w:pos="567"/>
        </w:tabs>
        <w:jc w:val="both"/>
        <w:rPr>
          <w:rFonts w:asciiTheme="minorHAnsi" w:eastAsia="Calibri" w:hAnsiTheme="minorHAnsi" w:cs="Calibri"/>
          <w:color w:val="000000"/>
          <w:sz w:val="20"/>
          <w:szCs w:val="20"/>
        </w:rPr>
      </w:pPr>
    </w:p>
    <w:p w14:paraId="4C4B1001" w14:textId="77777777" w:rsidR="003B38B4" w:rsidRPr="006973C4" w:rsidRDefault="00DC4D09" w:rsidP="002D1A07">
      <w:pPr>
        <w:numPr>
          <w:ilvl w:val="1"/>
          <w:numId w:val="10"/>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Nessas condições, as propostas de microempresas e empresas de pequeno porte que se encontrarem na faixa de até 5% (cinco por cento) acima da melhor proposta</w:t>
      </w:r>
      <w:proofErr w:type="gramStart"/>
      <w:r w:rsidRPr="006973C4">
        <w:rPr>
          <w:rFonts w:asciiTheme="minorHAnsi" w:eastAsia="Calibri" w:hAnsiTheme="minorHAnsi" w:cs="Calibri"/>
          <w:color w:val="000000"/>
          <w:sz w:val="20"/>
          <w:szCs w:val="20"/>
        </w:rPr>
        <w:t xml:space="preserve"> ou melhor</w:t>
      </w:r>
      <w:proofErr w:type="gramEnd"/>
      <w:r w:rsidRPr="006973C4">
        <w:rPr>
          <w:rFonts w:asciiTheme="minorHAnsi" w:eastAsia="Calibri" w:hAnsiTheme="minorHAnsi" w:cs="Calibri"/>
          <w:color w:val="000000"/>
          <w:sz w:val="20"/>
          <w:szCs w:val="20"/>
        </w:rPr>
        <w:t xml:space="preserve"> lance serão consideradas empatadas com a primeira colocada.</w:t>
      </w:r>
    </w:p>
    <w:p w14:paraId="76B1C6D5"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1D25DCBB" w14:textId="77777777" w:rsidR="003B38B4" w:rsidRPr="006973C4" w:rsidRDefault="00DC4D09" w:rsidP="002D1A07">
      <w:pPr>
        <w:numPr>
          <w:ilvl w:val="1"/>
          <w:numId w:val="10"/>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melhor classificada nos termos do item anterior terá o direito de encaminhar uma última oferta para desempate, obrigatoriamente em valor inferior ao da primeira colocada, no prazo de </w:t>
      </w:r>
      <w:proofErr w:type="gramStart"/>
      <w:r w:rsidRPr="006973C4">
        <w:rPr>
          <w:rFonts w:asciiTheme="minorHAnsi" w:eastAsia="Calibri" w:hAnsiTheme="minorHAnsi" w:cs="Calibri"/>
          <w:color w:val="000000"/>
          <w:sz w:val="20"/>
          <w:szCs w:val="20"/>
        </w:rPr>
        <w:t>5</w:t>
      </w:r>
      <w:proofErr w:type="gramEnd"/>
      <w:r w:rsidRPr="006973C4">
        <w:rPr>
          <w:rFonts w:asciiTheme="minorHAnsi" w:eastAsia="Calibri" w:hAnsiTheme="minorHAnsi" w:cs="Calibri"/>
          <w:color w:val="000000"/>
          <w:sz w:val="20"/>
          <w:szCs w:val="20"/>
        </w:rPr>
        <w:t xml:space="preserve"> (cinco) minutos controlados pelo sistema, contados após a comunicação automática para tanto.</w:t>
      </w:r>
    </w:p>
    <w:p w14:paraId="5091B571"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00EAA325" w14:textId="77777777" w:rsidR="003B38B4" w:rsidRPr="006973C4" w:rsidRDefault="00DC4D09" w:rsidP="002D1A07">
      <w:pPr>
        <w:numPr>
          <w:ilvl w:val="1"/>
          <w:numId w:val="10"/>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48175EB"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35958A0C" w14:textId="77777777" w:rsidR="003B38B4" w:rsidRPr="006973C4" w:rsidRDefault="00DC4D09" w:rsidP="002D1A07">
      <w:pPr>
        <w:numPr>
          <w:ilvl w:val="1"/>
          <w:numId w:val="10"/>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4DDACD9"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073CED68" w14:textId="77777777" w:rsidR="003B38B4" w:rsidRPr="006973C4" w:rsidRDefault="00DC4D09" w:rsidP="002D1A07">
      <w:pPr>
        <w:numPr>
          <w:ilvl w:val="1"/>
          <w:numId w:val="10"/>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76C69D3"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2524A297" w14:textId="77777777" w:rsidR="003B38B4" w:rsidRPr="006973C4" w:rsidRDefault="00DC4D09" w:rsidP="002D1A07">
      <w:pPr>
        <w:numPr>
          <w:ilvl w:val="1"/>
          <w:numId w:val="10"/>
        </w:numPr>
        <w:pBdr>
          <w:top w:val="nil"/>
          <w:left w:val="nil"/>
          <w:bottom w:val="nil"/>
          <w:right w:val="nil"/>
          <w:between w:val="nil"/>
        </w:pBdr>
        <w:tabs>
          <w:tab w:val="left" w:pos="142"/>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97E33A8"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49905B5E" w14:textId="77777777" w:rsidR="003B38B4" w:rsidRPr="006973C4" w:rsidRDefault="00DC4D09" w:rsidP="002D1A07">
      <w:pPr>
        <w:numPr>
          <w:ilvl w:val="1"/>
          <w:numId w:val="10"/>
        </w:numPr>
        <w:pBdr>
          <w:top w:val="nil"/>
          <w:left w:val="nil"/>
          <w:bottom w:val="nil"/>
          <w:right w:val="nil"/>
          <w:between w:val="nil"/>
        </w:pBdr>
        <w:tabs>
          <w:tab w:val="left" w:pos="142"/>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Em caso de empate entre duas ou mais propostas, serão utilizados os seguintes critérios de desempate, nesta ordem: </w:t>
      </w:r>
    </w:p>
    <w:p w14:paraId="420E0CD9" w14:textId="77777777" w:rsidR="003B38B4" w:rsidRPr="006973C4" w:rsidRDefault="003B38B4">
      <w:pPr>
        <w:pBdr>
          <w:top w:val="nil"/>
          <w:left w:val="nil"/>
          <w:bottom w:val="nil"/>
          <w:right w:val="nil"/>
          <w:between w:val="nil"/>
        </w:pBdr>
        <w:tabs>
          <w:tab w:val="left" w:pos="142"/>
          <w:tab w:val="left" w:pos="567"/>
        </w:tabs>
        <w:jc w:val="both"/>
        <w:rPr>
          <w:rFonts w:asciiTheme="minorHAnsi" w:eastAsia="Calibri" w:hAnsiTheme="minorHAnsi" w:cs="Calibri"/>
          <w:color w:val="000000"/>
          <w:sz w:val="20"/>
          <w:szCs w:val="20"/>
        </w:rPr>
      </w:pPr>
    </w:p>
    <w:p w14:paraId="300FC9A8"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Disputa</w:t>
      </w:r>
      <w:r w:rsidR="00DC4D09" w:rsidRPr="006973C4">
        <w:rPr>
          <w:rFonts w:asciiTheme="minorHAnsi" w:eastAsia="Calibri" w:hAnsiTheme="minorHAnsi" w:cs="Calibri"/>
          <w:color w:val="000000"/>
          <w:sz w:val="20"/>
          <w:szCs w:val="20"/>
        </w:rPr>
        <w:t xml:space="preserve"> final, hipótese em que os licitantes empatados poderão apresentar nova proposta em ato contínuo à classificação;</w:t>
      </w:r>
    </w:p>
    <w:p w14:paraId="68B8104A" w14:textId="77777777" w:rsidR="003B38B4" w:rsidRPr="006973C4" w:rsidRDefault="003B38B4">
      <w:pPr>
        <w:tabs>
          <w:tab w:val="left" w:pos="993"/>
        </w:tabs>
        <w:ind w:left="284"/>
        <w:jc w:val="both"/>
        <w:rPr>
          <w:rFonts w:asciiTheme="minorHAnsi" w:eastAsia="Calibri" w:hAnsiTheme="minorHAnsi" w:cs="Calibri"/>
          <w:color w:val="000000"/>
          <w:sz w:val="20"/>
          <w:szCs w:val="20"/>
        </w:rPr>
      </w:pPr>
    </w:p>
    <w:p w14:paraId="7855D40D"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Avaliação</w:t>
      </w:r>
      <w:r w:rsidR="00DC4D09" w:rsidRPr="006973C4">
        <w:rPr>
          <w:rFonts w:asciiTheme="minorHAnsi" w:eastAsia="Calibri" w:hAnsiTheme="minorHAnsi" w:cs="Calibri"/>
          <w:color w:val="000000"/>
          <w:sz w:val="20"/>
          <w:szCs w:val="20"/>
        </w:rPr>
        <w:t xml:space="preserve"> do desempenho contratual prévio dos licitantes;</w:t>
      </w:r>
    </w:p>
    <w:p w14:paraId="0FB4E984" w14:textId="77777777" w:rsidR="003B38B4" w:rsidRPr="006973C4" w:rsidRDefault="003B38B4">
      <w:pPr>
        <w:tabs>
          <w:tab w:val="left" w:pos="993"/>
        </w:tabs>
        <w:ind w:left="284"/>
        <w:jc w:val="both"/>
        <w:rPr>
          <w:rFonts w:asciiTheme="minorHAnsi" w:eastAsia="Calibri" w:hAnsiTheme="minorHAnsi" w:cs="Calibri"/>
          <w:color w:val="000000"/>
          <w:sz w:val="20"/>
          <w:szCs w:val="20"/>
        </w:rPr>
      </w:pPr>
    </w:p>
    <w:p w14:paraId="2A6F2AEC"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Desenvolvimento</w:t>
      </w:r>
      <w:r w:rsidR="00DC4D09" w:rsidRPr="006973C4">
        <w:rPr>
          <w:rFonts w:asciiTheme="minorHAnsi" w:eastAsia="Calibri" w:hAnsiTheme="minorHAnsi" w:cs="Calibri"/>
          <w:color w:val="000000"/>
          <w:sz w:val="20"/>
          <w:szCs w:val="20"/>
        </w:rPr>
        <w:t xml:space="preserve"> pelo licitante de ações de equidade entre homens e mulheres no ambiente de trabalho, conforme regulamento;</w:t>
      </w:r>
    </w:p>
    <w:p w14:paraId="05CE5B88"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589A21EF"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Desenvolvimento</w:t>
      </w:r>
      <w:r w:rsidR="00DC4D09" w:rsidRPr="006973C4">
        <w:rPr>
          <w:rFonts w:asciiTheme="minorHAnsi" w:eastAsia="Calibri" w:hAnsiTheme="minorHAnsi" w:cs="Calibri"/>
          <w:color w:val="000000"/>
          <w:sz w:val="20"/>
          <w:szCs w:val="20"/>
        </w:rPr>
        <w:t xml:space="preserve"> pelo licitante de programa de integridade, conforme orientações dos órgãos de controle;</w:t>
      </w:r>
    </w:p>
    <w:p w14:paraId="2C14AA23" w14:textId="77777777" w:rsidR="003B38B4" w:rsidRPr="006973C4" w:rsidRDefault="003B38B4">
      <w:pPr>
        <w:tabs>
          <w:tab w:val="left" w:pos="1134"/>
        </w:tabs>
        <w:jc w:val="both"/>
        <w:rPr>
          <w:rFonts w:asciiTheme="minorHAnsi" w:eastAsia="Calibri" w:hAnsiTheme="minorHAnsi" w:cs="Calibri"/>
          <w:color w:val="000000"/>
          <w:sz w:val="20"/>
          <w:szCs w:val="20"/>
        </w:rPr>
      </w:pPr>
    </w:p>
    <w:p w14:paraId="2FCFD22A" w14:textId="77777777" w:rsidR="003B38B4" w:rsidRPr="006973C4" w:rsidRDefault="00DC4D09" w:rsidP="002D1A07">
      <w:pPr>
        <w:numPr>
          <w:ilvl w:val="1"/>
          <w:numId w:val="10"/>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Persistindo o empate, será assegurada preferência, sucessivamente, aos bens e serviços produzidos ou prestados por:</w:t>
      </w:r>
    </w:p>
    <w:p w14:paraId="52BE59BE"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6B85A89C"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Empresas</w:t>
      </w:r>
      <w:r w:rsidR="00DC4D09" w:rsidRPr="006973C4">
        <w:rPr>
          <w:rFonts w:asciiTheme="minorHAnsi" w:eastAsia="Calibri" w:hAnsiTheme="minorHAnsi" w:cs="Calibri"/>
          <w:color w:val="000000"/>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1A259AB" w14:textId="77777777" w:rsidR="003B38B4" w:rsidRPr="006973C4" w:rsidRDefault="003B38B4">
      <w:pPr>
        <w:tabs>
          <w:tab w:val="left" w:pos="993"/>
        </w:tabs>
        <w:ind w:left="284"/>
        <w:jc w:val="both"/>
        <w:rPr>
          <w:rFonts w:asciiTheme="minorHAnsi" w:eastAsia="Calibri" w:hAnsiTheme="minorHAnsi" w:cs="Calibri"/>
          <w:color w:val="000000"/>
          <w:sz w:val="20"/>
          <w:szCs w:val="20"/>
        </w:rPr>
      </w:pPr>
    </w:p>
    <w:p w14:paraId="4C56A54D"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Empresas</w:t>
      </w:r>
      <w:r w:rsidR="00DC4D09" w:rsidRPr="006973C4">
        <w:rPr>
          <w:rFonts w:asciiTheme="minorHAnsi" w:eastAsia="Calibri" w:hAnsiTheme="minorHAnsi" w:cs="Calibri"/>
          <w:color w:val="000000"/>
          <w:sz w:val="20"/>
          <w:szCs w:val="20"/>
        </w:rPr>
        <w:t xml:space="preserve"> brasileiras;</w:t>
      </w:r>
    </w:p>
    <w:p w14:paraId="33104CF2"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1364BA48"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Empresas</w:t>
      </w:r>
      <w:r w:rsidR="00DC4D09" w:rsidRPr="006973C4">
        <w:rPr>
          <w:rFonts w:asciiTheme="minorHAnsi" w:eastAsia="Calibri" w:hAnsiTheme="minorHAnsi" w:cs="Calibri"/>
          <w:color w:val="000000"/>
          <w:sz w:val="20"/>
          <w:szCs w:val="20"/>
        </w:rPr>
        <w:t xml:space="preserve"> que invistam em pesquisa e no desenvolvimento de tecnologia no País;</w:t>
      </w:r>
    </w:p>
    <w:p w14:paraId="1A4B11E2"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4CF9C7A5" w14:textId="77777777" w:rsidR="003B38B4" w:rsidRPr="006973C4" w:rsidRDefault="0014652C"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Empresas</w:t>
      </w:r>
      <w:r w:rsidR="00DC4D09" w:rsidRPr="006973C4">
        <w:rPr>
          <w:rFonts w:asciiTheme="minorHAnsi" w:eastAsia="Calibri" w:hAnsiTheme="minorHAnsi" w:cs="Calibri"/>
          <w:color w:val="000000"/>
          <w:sz w:val="20"/>
          <w:szCs w:val="20"/>
        </w:rPr>
        <w:t xml:space="preserve"> que comprovem a prática de mitigação, nos termos da Lei nº 12.187/2009.</w:t>
      </w:r>
    </w:p>
    <w:p w14:paraId="256CD5CA"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5B527FD9" w14:textId="77777777" w:rsidR="003B38B4" w:rsidRPr="006973C4" w:rsidRDefault="00DC4D09" w:rsidP="002D1A07">
      <w:pPr>
        <w:numPr>
          <w:ilvl w:val="1"/>
          <w:numId w:val="10"/>
        </w:numPr>
        <w:pBdr>
          <w:top w:val="nil"/>
          <w:left w:val="nil"/>
          <w:bottom w:val="nil"/>
          <w:right w:val="nil"/>
          <w:between w:val="nil"/>
        </w:pBdr>
        <w:tabs>
          <w:tab w:val="left" w:pos="-12"/>
          <w:tab w:val="left" w:pos="567"/>
        </w:tabs>
        <w:ind w:left="0" w:firstLine="0"/>
        <w:jc w:val="both"/>
        <w:rPr>
          <w:rFonts w:asciiTheme="minorHAnsi" w:hAnsiTheme="minorHAnsi"/>
          <w:sz w:val="20"/>
          <w:szCs w:val="20"/>
        </w:rPr>
      </w:pPr>
      <w:bookmarkStart w:id="1" w:name="_gjdgxs" w:colFirst="0" w:colLast="0"/>
      <w:bookmarkEnd w:id="1"/>
      <w:r w:rsidRPr="006973C4">
        <w:rPr>
          <w:rFonts w:asciiTheme="minorHAnsi" w:eastAsia="Calibri" w:hAnsiTheme="minorHAnsi" w:cs="Calibri"/>
          <w:color w:val="000000"/>
          <w:sz w:val="20"/>
          <w:szCs w:val="20"/>
        </w:rPr>
        <w:t xml:space="preserve">Encerrada a etapa de envio de lances da sessão pública,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06FF7D08" w14:textId="77777777" w:rsidR="003B38B4" w:rsidRPr="006973C4" w:rsidRDefault="003B38B4">
      <w:pPr>
        <w:pBdr>
          <w:top w:val="nil"/>
          <w:left w:val="nil"/>
          <w:bottom w:val="nil"/>
          <w:right w:val="nil"/>
          <w:between w:val="nil"/>
        </w:pBdr>
        <w:tabs>
          <w:tab w:val="left" w:pos="-12"/>
          <w:tab w:val="left" w:pos="567"/>
        </w:tabs>
        <w:jc w:val="both"/>
        <w:rPr>
          <w:rFonts w:asciiTheme="minorHAnsi" w:eastAsia="Calibri" w:hAnsiTheme="minorHAnsi" w:cs="Calibri"/>
          <w:color w:val="000000"/>
          <w:sz w:val="20"/>
          <w:szCs w:val="20"/>
        </w:rPr>
      </w:pPr>
    </w:p>
    <w:p w14:paraId="126C3D2D" w14:textId="77777777" w:rsidR="003B38B4" w:rsidRPr="006973C4" w:rsidRDefault="00DC4D09" w:rsidP="002D1A07">
      <w:pPr>
        <w:numPr>
          <w:ilvl w:val="2"/>
          <w:numId w:val="10"/>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negociação será realizada por meio do sistema, podendo ser acompanhada pelos demais licitantes.</w:t>
      </w:r>
    </w:p>
    <w:p w14:paraId="5D73B3B3" w14:textId="77777777" w:rsidR="003B38B4" w:rsidRPr="006973C4" w:rsidRDefault="003B38B4">
      <w:pPr>
        <w:tabs>
          <w:tab w:val="left" w:pos="993"/>
        </w:tabs>
        <w:ind w:left="284"/>
        <w:jc w:val="both"/>
        <w:rPr>
          <w:rFonts w:asciiTheme="minorHAnsi" w:eastAsia="Calibri" w:hAnsiTheme="minorHAnsi" w:cs="Calibri"/>
          <w:color w:val="000000"/>
          <w:sz w:val="20"/>
          <w:szCs w:val="20"/>
        </w:rPr>
      </w:pPr>
    </w:p>
    <w:p w14:paraId="3AC1B763" w14:textId="77777777" w:rsidR="003B38B4" w:rsidRPr="006973C4" w:rsidRDefault="00DC4D09" w:rsidP="002D1A07">
      <w:pPr>
        <w:numPr>
          <w:ilvl w:val="2"/>
          <w:numId w:val="10"/>
        </w:numPr>
        <w:pBdr>
          <w:top w:val="nil"/>
          <w:left w:val="nil"/>
          <w:bottom w:val="nil"/>
          <w:right w:val="nil"/>
          <w:between w:val="nil"/>
        </w:pBdr>
        <w:tabs>
          <w:tab w:val="left" w:pos="-12"/>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solicitará ao licitante melhor classificado que, no prazo de </w:t>
      </w:r>
      <w:proofErr w:type="gramStart"/>
      <w:r w:rsidR="008E6E35" w:rsidRPr="006973C4">
        <w:rPr>
          <w:rFonts w:asciiTheme="minorHAnsi" w:eastAsia="Calibri" w:hAnsiTheme="minorHAnsi" w:cs="Calibri"/>
          <w:color w:val="000000"/>
          <w:sz w:val="20"/>
          <w:szCs w:val="20"/>
        </w:rPr>
        <w:t>02:00</w:t>
      </w:r>
      <w:proofErr w:type="gramEnd"/>
      <w:r w:rsidRPr="006973C4">
        <w:rPr>
          <w:rFonts w:asciiTheme="minorHAnsi" w:eastAsia="Calibri" w:hAnsiTheme="minorHAnsi" w:cs="Calibri"/>
          <w:color w:val="000000"/>
          <w:sz w:val="20"/>
          <w:szCs w:val="20"/>
        </w:rPr>
        <w:t xml:space="preserve"> horas, envie a proposta adequada ao último lance ofertado após a negociação realizada, acompanhada, se for o caso, dos documentos complementares, quando necessários à confirmação daqueles exigidos neste Edital e já apresentados. </w:t>
      </w:r>
    </w:p>
    <w:p w14:paraId="34A5373E" w14:textId="77777777" w:rsidR="003B38B4" w:rsidRPr="006973C4" w:rsidRDefault="003B38B4">
      <w:pPr>
        <w:tabs>
          <w:tab w:val="left" w:pos="-12"/>
          <w:tab w:val="left" w:pos="1134"/>
        </w:tabs>
        <w:jc w:val="both"/>
        <w:rPr>
          <w:rFonts w:asciiTheme="minorHAnsi" w:eastAsia="Calibri" w:hAnsiTheme="minorHAnsi" w:cs="Calibri"/>
          <w:sz w:val="20"/>
          <w:szCs w:val="20"/>
        </w:rPr>
      </w:pPr>
    </w:p>
    <w:p w14:paraId="41451D0A" w14:textId="77777777" w:rsidR="003B38B4" w:rsidRPr="006973C4" w:rsidRDefault="00DC4D09" w:rsidP="002D1A07">
      <w:pPr>
        <w:numPr>
          <w:ilvl w:val="1"/>
          <w:numId w:val="10"/>
        </w:numPr>
        <w:pBdr>
          <w:top w:val="nil"/>
          <w:left w:val="nil"/>
          <w:bottom w:val="nil"/>
          <w:right w:val="nil"/>
          <w:between w:val="nil"/>
        </w:pBdr>
        <w:tabs>
          <w:tab w:val="left" w:pos="426"/>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Após a negociação do preço,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iniciará a fase de aceitação e julgamento da proposta.</w:t>
      </w:r>
    </w:p>
    <w:p w14:paraId="1377E878" w14:textId="77777777" w:rsidR="003B38B4" w:rsidRPr="006973C4" w:rsidRDefault="003B38B4">
      <w:pPr>
        <w:pBdr>
          <w:top w:val="nil"/>
          <w:left w:val="nil"/>
          <w:bottom w:val="nil"/>
          <w:right w:val="nil"/>
          <w:between w:val="nil"/>
        </w:pBdr>
        <w:tabs>
          <w:tab w:val="left" w:pos="426"/>
          <w:tab w:val="left" w:pos="567"/>
        </w:tabs>
        <w:jc w:val="both"/>
        <w:rPr>
          <w:rFonts w:asciiTheme="minorHAnsi" w:eastAsia="Calibri" w:hAnsiTheme="minorHAnsi" w:cs="Calibri"/>
          <w:color w:val="000000"/>
          <w:sz w:val="20"/>
          <w:szCs w:val="20"/>
        </w:rPr>
      </w:pPr>
    </w:p>
    <w:p w14:paraId="7A1E0348" w14:textId="77777777" w:rsidR="003B38B4" w:rsidRPr="006973C4" w:rsidRDefault="00DC4D09" w:rsidP="002D1A07">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ACEITABILIDADE DA PROPOSTA VENCEDORA.</w:t>
      </w:r>
    </w:p>
    <w:p w14:paraId="6C70CA21" w14:textId="77777777" w:rsidR="003B38B4" w:rsidRPr="006973C4" w:rsidRDefault="00DC4D09" w:rsidP="002D1A07">
      <w:pPr>
        <w:numPr>
          <w:ilvl w:val="1"/>
          <w:numId w:val="10"/>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Encerrada a etapa de negociação,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examinará a proposta classificada em primeiro lugar quanto à adequação ao objeto e à compatibilidade do preço em relação ao máximo estipulado para contratação neste Edital e em seus anexos.</w:t>
      </w:r>
    </w:p>
    <w:p w14:paraId="3E074043"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b/>
          <w:color w:val="7030A0"/>
          <w:sz w:val="20"/>
          <w:szCs w:val="20"/>
        </w:rPr>
      </w:pPr>
    </w:p>
    <w:p w14:paraId="37390FF3" w14:textId="77777777" w:rsidR="003B38B4" w:rsidRPr="006973C4" w:rsidRDefault="00DC4D09" w:rsidP="002D1A07">
      <w:pPr>
        <w:numPr>
          <w:ilvl w:val="1"/>
          <w:numId w:val="10"/>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lastRenderedPageBreak/>
        <w:t>Será desclassificada a proposta que contiver vício insanável; que não obedecer às especificações técnicas pormenorizadas no edital ou apresentarem desconformidade com exigências do ato convocatório.</w:t>
      </w:r>
    </w:p>
    <w:p w14:paraId="2325AD4E"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77763C82" w14:textId="77777777" w:rsidR="003B38B4" w:rsidRPr="006973C4" w:rsidRDefault="00DC4D09" w:rsidP="002D1A07">
      <w:pPr>
        <w:numPr>
          <w:ilvl w:val="1"/>
          <w:numId w:val="10"/>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Será desclassificada a proposta ou o lance vencedor, que apresentar preço final superior ao preço máximo fixado (Acórdão nº 1455/2018 -TCU - Plenário), ou que apresentar preço manifestamente inexequível.</w:t>
      </w:r>
    </w:p>
    <w:p w14:paraId="0DFC49C1"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b/>
          <w:color w:val="7030A0"/>
          <w:sz w:val="20"/>
          <w:szCs w:val="20"/>
        </w:rPr>
      </w:pPr>
    </w:p>
    <w:p w14:paraId="22A634C7" w14:textId="77777777" w:rsidR="003B38B4" w:rsidRPr="006973C4" w:rsidRDefault="00DC4D09" w:rsidP="002D1A07">
      <w:pPr>
        <w:numPr>
          <w:ilvl w:val="2"/>
          <w:numId w:val="10"/>
        </w:numPr>
        <w:pBdr>
          <w:top w:val="nil"/>
          <w:left w:val="nil"/>
          <w:bottom w:val="nil"/>
          <w:right w:val="nil"/>
          <w:between w:val="nil"/>
        </w:pBdr>
        <w:tabs>
          <w:tab w:val="left" w:pos="851"/>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Considera-se inexequível a proposta que apresente preços </w:t>
      </w:r>
      <w:proofErr w:type="gramStart"/>
      <w:r w:rsidRPr="006973C4">
        <w:rPr>
          <w:rFonts w:asciiTheme="minorHAnsi" w:eastAsia="Calibri" w:hAnsiTheme="minorHAnsi" w:cs="Calibri"/>
          <w:color w:val="000000"/>
          <w:sz w:val="20"/>
          <w:szCs w:val="20"/>
        </w:rPr>
        <w:t>global ou unitários simbólicos, irrisórios</w:t>
      </w:r>
      <w:proofErr w:type="gramEnd"/>
      <w:r w:rsidRPr="006973C4">
        <w:rPr>
          <w:rFonts w:asciiTheme="minorHAnsi" w:eastAsia="Calibri" w:hAnsiTheme="minorHAnsi" w:cs="Calibri"/>
          <w:color w:val="000000"/>
          <w:sz w:val="20"/>
          <w:szCs w:val="2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6973C4">
        <w:rPr>
          <w:rFonts w:asciiTheme="minorHAnsi" w:eastAsia="Calibri" w:hAnsiTheme="minorHAnsi" w:cs="Calibri"/>
          <w:color w:val="FF0000"/>
          <w:sz w:val="20"/>
          <w:szCs w:val="20"/>
        </w:rPr>
        <w:t> </w:t>
      </w:r>
    </w:p>
    <w:p w14:paraId="5D436A97" w14:textId="77777777" w:rsidR="003B38B4" w:rsidRPr="006973C4" w:rsidRDefault="003B38B4">
      <w:pPr>
        <w:tabs>
          <w:tab w:val="left" w:pos="426"/>
          <w:tab w:val="left" w:pos="993"/>
        </w:tabs>
        <w:ind w:left="426"/>
        <w:jc w:val="both"/>
        <w:rPr>
          <w:rFonts w:asciiTheme="minorHAnsi" w:eastAsia="Calibri" w:hAnsiTheme="minorHAnsi" w:cs="Calibri"/>
          <w:b/>
          <w:color w:val="7030A0"/>
          <w:sz w:val="20"/>
          <w:szCs w:val="20"/>
        </w:rPr>
      </w:pPr>
    </w:p>
    <w:p w14:paraId="7E5D1AD0" w14:textId="77777777" w:rsidR="003B38B4" w:rsidRPr="006973C4" w:rsidRDefault="00DC4D09" w:rsidP="002D1A07">
      <w:pPr>
        <w:numPr>
          <w:ilvl w:val="1"/>
          <w:numId w:val="10"/>
        </w:numPr>
        <w:pBdr>
          <w:top w:val="nil"/>
          <w:left w:val="nil"/>
          <w:bottom w:val="nil"/>
          <w:right w:val="nil"/>
          <w:between w:val="nil"/>
        </w:pBdr>
        <w:tabs>
          <w:tab w:val="left" w:pos="426"/>
        </w:tabs>
        <w:ind w:left="0" w:right="-15" w:firstLine="0"/>
        <w:jc w:val="both"/>
        <w:rPr>
          <w:rFonts w:asciiTheme="minorHAnsi" w:hAnsiTheme="minorHAnsi"/>
          <w:sz w:val="20"/>
          <w:szCs w:val="20"/>
        </w:rPr>
      </w:pPr>
      <w:r w:rsidRPr="006973C4">
        <w:rPr>
          <w:rFonts w:asciiTheme="minorHAnsi" w:eastAsia="Calibri" w:hAnsiTheme="minorHAnsi" w:cs="Calibri"/>
          <w:color w:val="000000"/>
          <w:sz w:val="20"/>
          <w:szCs w:val="20"/>
        </w:rPr>
        <w:t>Qualquer interessado poderá requerer que se realizem diligências para aferir a exequibilidade e a legalidade das propostas, devendo apresentar as provas ou os indícios que fundamentam a suspeita;</w:t>
      </w:r>
    </w:p>
    <w:p w14:paraId="54DA9659" w14:textId="77777777" w:rsidR="003B38B4" w:rsidRPr="006973C4" w:rsidRDefault="003B38B4">
      <w:pPr>
        <w:pBdr>
          <w:top w:val="nil"/>
          <w:left w:val="nil"/>
          <w:bottom w:val="nil"/>
          <w:right w:val="nil"/>
          <w:between w:val="nil"/>
        </w:pBdr>
        <w:tabs>
          <w:tab w:val="left" w:pos="426"/>
        </w:tabs>
        <w:ind w:right="-15"/>
        <w:jc w:val="both"/>
        <w:rPr>
          <w:rFonts w:asciiTheme="minorHAnsi" w:eastAsia="Calibri" w:hAnsiTheme="minorHAnsi" w:cs="Calibri"/>
          <w:color w:val="000000"/>
          <w:sz w:val="20"/>
          <w:szCs w:val="20"/>
        </w:rPr>
      </w:pPr>
    </w:p>
    <w:p w14:paraId="60C6A6AD" w14:textId="77777777" w:rsidR="003B38B4" w:rsidRPr="006973C4" w:rsidRDefault="00DC4D09" w:rsidP="002D1A07">
      <w:pPr>
        <w:numPr>
          <w:ilvl w:val="1"/>
          <w:numId w:val="10"/>
        </w:numPr>
        <w:pBdr>
          <w:top w:val="nil"/>
          <w:left w:val="nil"/>
          <w:bottom w:val="nil"/>
          <w:right w:val="nil"/>
          <w:between w:val="nil"/>
        </w:pBdr>
        <w:tabs>
          <w:tab w:val="left" w:pos="426"/>
        </w:tabs>
        <w:ind w:left="0" w:right="-15" w:firstLine="0"/>
        <w:jc w:val="both"/>
        <w:rPr>
          <w:rFonts w:asciiTheme="minorHAnsi" w:hAnsiTheme="minorHAnsi"/>
          <w:sz w:val="20"/>
          <w:szCs w:val="20"/>
        </w:rPr>
      </w:pPr>
      <w:r w:rsidRPr="006973C4">
        <w:rPr>
          <w:rFonts w:asciiTheme="minorHAnsi" w:eastAsia="Calibri" w:hAnsiTheme="minorHAnsi" w:cs="Calibri"/>
          <w:color w:val="000000"/>
          <w:sz w:val="20"/>
          <w:szCs w:val="20"/>
        </w:rPr>
        <w:t>Se houver indícios de inexequibilidade da proposta de preço, ou em caso da necessidade de esclarecimentos complementares, poderão ser efetuadas diligências para que a licitante comprove a exequibilidade da proposta.</w:t>
      </w:r>
    </w:p>
    <w:p w14:paraId="3FF52C97" w14:textId="77777777" w:rsidR="003B38B4" w:rsidRPr="006973C4" w:rsidRDefault="003B38B4">
      <w:pPr>
        <w:tabs>
          <w:tab w:val="left" w:pos="426"/>
        </w:tabs>
        <w:ind w:right="-15"/>
        <w:jc w:val="both"/>
        <w:rPr>
          <w:rFonts w:asciiTheme="minorHAnsi" w:eastAsia="Calibri" w:hAnsiTheme="minorHAnsi" w:cs="Calibri"/>
          <w:color w:val="000000"/>
          <w:sz w:val="20"/>
          <w:szCs w:val="20"/>
        </w:rPr>
      </w:pPr>
    </w:p>
    <w:p w14:paraId="3BBC6C5B" w14:textId="77777777" w:rsidR="003B38B4" w:rsidRPr="006973C4" w:rsidRDefault="00DC4D09" w:rsidP="002D1A07">
      <w:pPr>
        <w:numPr>
          <w:ilvl w:val="1"/>
          <w:numId w:val="10"/>
        </w:numPr>
        <w:pBdr>
          <w:top w:val="nil"/>
          <w:left w:val="nil"/>
          <w:bottom w:val="nil"/>
          <w:right w:val="nil"/>
          <w:between w:val="nil"/>
        </w:pBdr>
        <w:tabs>
          <w:tab w:val="left" w:pos="426"/>
        </w:tabs>
        <w:ind w:left="0" w:right="-15"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6973C4">
        <w:rPr>
          <w:rFonts w:asciiTheme="minorHAnsi" w:eastAsia="Calibri" w:hAnsiTheme="minorHAnsi" w:cs="Calibri"/>
          <w:b/>
          <w:color w:val="000000"/>
          <w:sz w:val="20"/>
          <w:szCs w:val="20"/>
        </w:rPr>
        <w:t>vinte e quatro horas de antecedência</w:t>
      </w:r>
      <w:r w:rsidRPr="006973C4">
        <w:rPr>
          <w:rFonts w:asciiTheme="minorHAnsi" w:eastAsia="Calibri" w:hAnsiTheme="minorHAnsi" w:cs="Calibri"/>
          <w:color w:val="000000"/>
          <w:sz w:val="20"/>
          <w:szCs w:val="20"/>
        </w:rPr>
        <w:t>, e a ocorrência será registrada em ata;</w:t>
      </w:r>
    </w:p>
    <w:p w14:paraId="4695AE2F" w14:textId="77777777" w:rsidR="003B38B4" w:rsidRPr="006973C4" w:rsidRDefault="003B38B4">
      <w:pPr>
        <w:pBdr>
          <w:top w:val="nil"/>
          <w:left w:val="nil"/>
          <w:bottom w:val="nil"/>
          <w:right w:val="nil"/>
          <w:between w:val="nil"/>
        </w:pBdr>
        <w:tabs>
          <w:tab w:val="left" w:pos="426"/>
        </w:tabs>
        <w:ind w:right="-15"/>
        <w:jc w:val="both"/>
        <w:rPr>
          <w:rFonts w:asciiTheme="minorHAnsi" w:eastAsia="Calibri" w:hAnsiTheme="minorHAnsi" w:cs="Calibri"/>
          <w:color w:val="000000"/>
          <w:sz w:val="20"/>
          <w:szCs w:val="20"/>
        </w:rPr>
      </w:pPr>
    </w:p>
    <w:p w14:paraId="774813B8" w14:textId="77777777" w:rsidR="003B38B4" w:rsidRPr="006973C4" w:rsidRDefault="00DC4D09" w:rsidP="002D1A07">
      <w:pPr>
        <w:numPr>
          <w:ilvl w:val="1"/>
          <w:numId w:val="10"/>
        </w:numPr>
        <w:pBdr>
          <w:top w:val="nil"/>
          <w:left w:val="nil"/>
          <w:bottom w:val="nil"/>
          <w:right w:val="nil"/>
          <w:between w:val="nil"/>
        </w:pBdr>
        <w:tabs>
          <w:tab w:val="left" w:pos="426"/>
        </w:tabs>
        <w:ind w:left="0" w:right="-15"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poderá convocar o licitante para enviar documento digital complementar, por meio de funcionalidade disponível no sistema, no prazo de </w:t>
      </w:r>
      <w:r w:rsidR="006D3E61" w:rsidRPr="006973C4">
        <w:rPr>
          <w:rFonts w:asciiTheme="minorHAnsi" w:eastAsia="Calibri" w:hAnsiTheme="minorHAnsi" w:cs="Calibri"/>
          <w:b/>
          <w:color w:val="000000"/>
          <w:sz w:val="20"/>
          <w:szCs w:val="20"/>
        </w:rPr>
        <w:t>24</w:t>
      </w:r>
      <w:r w:rsidRPr="006973C4">
        <w:rPr>
          <w:rFonts w:asciiTheme="minorHAnsi" w:eastAsia="Calibri" w:hAnsiTheme="minorHAnsi" w:cs="Calibri"/>
          <w:b/>
          <w:color w:val="000000"/>
          <w:sz w:val="20"/>
          <w:szCs w:val="20"/>
        </w:rPr>
        <w:t xml:space="preserve"> horas,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não aceitação da proposta.</w:t>
      </w:r>
    </w:p>
    <w:p w14:paraId="23296119" w14:textId="77777777" w:rsidR="003B38B4" w:rsidRPr="006973C4" w:rsidRDefault="003B38B4">
      <w:pPr>
        <w:pBdr>
          <w:top w:val="nil"/>
          <w:left w:val="nil"/>
          <w:bottom w:val="nil"/>
          <w:right w:val="nil"/>
          <w:between w:val="nil"/>
        </w:pBdr>
        <w:tabs>
          <w:tab w:val="left" w:pos="426"/>
        </w:tabs>
        <w:ind w:right="-15"/>
        <w:jc w:val="both"/>
        <w:rPr>
          <w:rFonts w:asciiTheme="minorHAnsi" w:eastAsia="Calibri" w:hAnsiTheme="minorHAnsi" w:cs="Calibri"/>
          <w:color w:val="000000"/>
          <w:sz w:val="20"/>
          <w:szCs w:val="20"/>
        </w:rPr>
      </w:pPr>
    </w:p>
    <w:p w14:paraId="057EBB40" w14:textId="77777777" w:rsidR="003B38B4" w:rsidRPr="006973C4" w:rsidRDefault="00DC4D09" w:rsidP="002D1A07">
      <w:pPr>
        <w:numPr>
          <w:ilvl w:val="2"/>
          <w:numId w:val="10"/>
        </w:numPr>
        <w:tabs>
          <w:tab w:val="left" w:pos="851"/>
          <w:tab w:val="left" w:pos="993"/>
        </w:tabs>
        <w:ind w:left="0" w:right="-15"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O prazo estabelecido poderá ser prorrogado pelo </w:t>
      </w:r>
      <w:proofErr w:type="gramStart"/>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por solicitação escrita e justificada do licitante, formulada antes de findo o prazo, e formalmente aceita pelo </w:t>
      </w:r>
      <w:r w:rsidRPr="006973C4">
        <w:rPr>
          <w:rFonts w:asciiTheme="minorHAnsi" w:eastAsia="Calibri" w:hAnsiTheme="minorHAnsi" w:cs="Calibri"/>
          <w:sz w:val="20"/>
          <w:szCs w:val="20"/>
        </w:rPr>
        <w:t>Pregoeiro</w:t>
      </w:r>
      <w:proofErr w:type="gramEnd"/>
      <w:r w:rsidRPr="006973C4">
        <w:rPr>
          <w:rFonts w:asciiTheme="minorHAnsi" w:eastAsia="Calibri" w:hAnsiTheme="minorHAnsi" w:cs="Calibri"/>
          <w:color w:val="000000"/>
          <w:sz w:val="20"/>
          <w:szCs w:val="20"/>
        </w:rPr>
        <w:t xml:space="preserve">. </w:t>
      </w:r>
    </w:p>
    <w:p w14:paraId="69E23E72" w14:textId="77777777" w:rsidR="003B38B4" w:rsidRPr="006973C4" w:rsidRDefault="003B38B4">
      <w:pPr>
        <w:tabs>
          <w:tab w:val="left" w:pos="851"/>
          <w:tab w:val="left" w:pos="993"/>
        </w:tabs>
        <w:ind w:left="284" w:right="-15"/>
        <w:jc w:val="both"/>
        <w:rPr>
          <w:rFonts w:asciiTheme="minorHAnsi" w:eastAsia="Calibri" w:hAnsiTheme="minorHAnsi" w:cs="Calibri"/>
          <w:color w:val="000000"/>
          <w:sz w:val="20"/>
          <w:szCs w:val="20"/>
        </w:rPr>
      </w:pPr>
    </w:p>
    <w:p w14:paraId="27827E19" w14:textId="77777777" w:rsidR="003B38B4" w:rsidRPr="006973C4" w:rsidRDefault="00DC4D09" w:rsidP="002D1A07">
      <w:pPr>
        <w:numPr>
          <w:ilvl w:val="2"/>
          <w:numId w:val="10"/>
        </w:numPr>
        <w:pBdr>
          <w:top w:val="nil"/>
          <w:left w:val="nil"/>
          <w:bottom w:val="nil"/>
          <w:right w:val="nil"/>
          <w:between w:val="nil"/>
        </w:pBdr>
        <w:tabs>
          <w:tab w:val="left" w:pos="851"/>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Dentre os documentos passíveis de solicitação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sem prejuízo do seu ulterior envio pelo sistema eletrônico,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não aceitação da proposta</w:t>
      </w:r>
      <w:r w:rsidRPr="006973C4">
        <w:rPr>
          <w:rFonts w:asciiTheme="minorHAnsi" w:eastAsia="Calibri" w:hAnsiTheme="minorHAnsi" w:cs="Calibri"/>
          <w:strike/>
          <w:color w:val="000000"/>
          <w:sz w:val="20"/>
          <w:szCs w:val="20"/>
        </w:rPr>
        <w:t>.</w:t>
      </w:r>
    </w:p>
    <w:p w14:paraId="542C4106" w14:textId="77777777" w:rsidR="003B38B4" w:rsidRPr="006973C4" w:rsidRDefault="003B38B4">
      <w:pPr>
        <w:pBdr>
          <w:top w:val="nil"/>
          <w:left w:val="nil"/>
          <w:bottom w:val="nil"/>
          <w:right w:val="nil"/>
          <w:between w:val="nil"/>
        </w:pBdr>
        <w:tabs>
          <w:tab w:val="left" w:pos="851"/>
          <w:tab w:val="left" w:pos="993"/>
        </w:tabs>
        <w:ind w:left="284"/>
        <w:rPr>
          <w:rFonts w:asciiTheme="minorHAnsi" w:eastAsia="Calibri" w:hAnsiTheme="minorHAnsi" w:cs="Calibri"/>
          <w:strike/>
          <w:color w:val="000000"/>
          <w:sz w:val="20"/>
          <w:szCs w:val="20"/>
        </w:rPr>
      </w:pPr>
    </w:p>
    <w:p w14:paraId="40C76902" w14:textId="77777777" w:rsidR="003B38B4" w:rsidRPr="006973C4" w:rsidRDefault="00DC4D09" w:rsidP="002D1A07">
      <w:pPr>
        <w:numPr>
          <w:ilvl w:val="2"/>
          <w:numId w:val="10"/>
        </w:numPr>
        <w:pBdr>
          <w:top w:val="nil"/>
          <w:left w:val="nil"/>
          <w:bottom w:val="nil"/>
          <w:right w:val="nil"/>
          <w:between w:val="nil"/>
        </w:pBdr>
        <w:shd w:val="clear" w:color="auto" w:fill="FFFFFF"/>
        <w:tabs>
          <w:tab w:val="left" w:pos="851"/>
          <w:tab w:val="left" w:pos="993"/>
          <w:tab w:val="left" w:pos="127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Caso a compatibilidade com as especificações demandadas, sobretudo quanto a padrões de qualidade e desempenho, não possa ser aferida pelos meios previstos nos subitens acima, o Pregoeiro</w:t>
      </w:r>
      <w:r w:rsidRPr="006973C4">
        <w:rPr>
          <w:rFonts w:asciiTheme="minorHAnsi" w:eastAsia="Calibri" w:hAnsiTheme="minorHAnsi" w:cs="Calibri"/>
          <w:sz w:val="20"/>
          <w:szCs w:val="20"/>
        </w:rPr>
        <w:t xml:space="preserve"> </w:t>
      </w:r>
      <w:r w:rsidRPr="006973C4">
        <w:rPr>
          <w:rFonts w:asciiTheme="minorHAnsi" w:eastAsia="Calibri" w:hAnsiTheme="minorHAnsi" w:cs="Calibri"/>
          <w:color w:val="000000"/>
          <w:sz w:val="20"/>
          <w:szCs w:val="20"/>
        </w:rPr>
        <w:t xml:space="preserve">exigirá que o licitante classificado em primeiro lugar apresente amostra,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não aceitação da proposta, no local a ser indicado e dentro de </w:t>
      </w:r>
      <w:r w:rsidR="006D3E61" w:rsidRPr="006973C4">
        <w:rPr>
          <w:rFonts w:asciiTheme="minorHAnsi" w:eastAsia="Calibri" w:hAnsiTheme="minorHAnsi" w:cs="Calibri"/>
          <w:b/>
          <w:color w:val="000000"/>
          <w:sz w:val="20"/>
          <w:szCs w:val="20"/>
        </w:rPr>
        <w:t>05</w:t>
      </w:r>
      <w:r w:rsidRPr="006973C4">
        <w:rPr>
          <w:rFonts w:asciiTheme="minorHAnsi" w:eastAsia="Calibri" w:hAnsiTheme="minorHAnsi" w:cs="Calibri"/>
          <w:b/>
          <w:color w:val="000000"/>
          <w:sz w:val="20"/>
          <w:szCs w:val="20"/>
        </w:rPr>
        <w:t xml:space="preserve"> dias</w:t>
      </w:r>
      <w:r w:rsidRPr="006973C4">
        <w:rPr>
          <w:rFonts w:asciiTheme="minorHAnsi" w:eastAsia="Calibri" w:hAnsiTheme="minorHAnsi" w:cs="Calibri"/>
          <w:color w:val="000000"/>
          <w:sz w:val="20"/>
          <w:szCs w:val="20"/>
        </w:rPr>
        <w:t xml:space="preserve"> úteis contados da solicitação</w:t>
      </w:r>
      <w:r w:rsidRPr="006973C4">
        <w:rPr>
          <w:rFonts w:asciiTheme="minorHAnsi" w:eastAsia="Calibri" w:hAnsiTheme="minorHAnsi" w:cs="Calibri"/>
          <w:color w:val="FF0000"/>
          <w:sz w:val="20"/>
          <w:szCs w:val="20"/>
        </w:rPr>
        <w:t>.</w:t>
      </w:r>
    </w:p>
    <w:p w14:paraId="3D1445CC" w14:textId="77777777" w:rsidR="003B38B4" w:rsidRPr="006973C4" w:rsidRDefault="003B38B4">
      <w:pPr>
        <w:pBdr>
          <w:top w:val="nil"/>
          <w:left w:val="nil"/>
          <w:bottom w:val="nil"/>
          <w:right w:val="nil"/>
          <w:between w:val="nil"/>
        </w:pBdr>
        <w:ind w:left="720"/>
        <w:rPr>
          <w:rFonts w:asciiTheme="minorHAnsi" w:eastAsia="Calibri" w:hAnsiTheme="minorHAnsi" w:cs="Calibri"/>
          <w:color w:val="FF0000"/>
          <w:sz w:val="20"/>
          <w:szCs w:val="20"/>
        </w:rPr>
      </w:pPr>
    </w:p>
    <w:p w14:paraId="4DC6754E" w14:textId="77777777" w:rsidR="003B38B4" w:rsidRPr="006973C4" w:rsidRDefault="00DC4D09" w:rsidP="002D1A07">
      <w:pPr>
        <w:numPr>
          <w:ilvl w:val="3"/>
          <w:numId w:val="10"/>
        </w:numPr>
        <w:shd w:val="clear" w:color="auto" w:fill="FFFFFF"/>
        <w:tabs>
          <w:tab w:val="left" w:pos="1344"/>
          <w:tab w:val="left" w:pos="1985"/>
        </w:tabs>
        <w:ind w:left="0"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Por meio de mensagem no sistema, será divulgado o local e horário de realização do procedimento para a avaliação das amostras, cuja presença será facultada a todos os interessados, incluindo os demais licitantes.</w:t>
      </w:r>
    </w:p>
    <w:p w14:paraId="518F1524" w14:textId="77777777" w:rsidR="003B38B4" w:rsidRPr="006973C4" w:rsidRDefault="00DC4D09" w:rsidP="002D1A07">
      <w:pPr>
        <w:numPr>
          <w:ilvl w:val="3"/>
          <w:numId w:val="10"/>
        </w:numPr>
        <w:shd w:val="clear" w:color="auto" w:fill="FFFFFF"/>
        <w:tabs>
          <w:tab w:val="left" w:pos="1344"/>
          <w:tab w:val="left" w:pos="1985"/>
        </w:tabs>
        <w:ind w:left="0"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Os resultados das avaliações serão divulgados por meio de mensagem no sistema.</w:t>
      </w:r>
    </w:p>
    <w:p w14:paraId="792ADDD1" w14:textId="77777777" w:rsidR="003B38B4" w:rsidRPr="006973C4" w:rsidRDefault="003B38B4">
      <w:pPr>
        <w:shd w:val="clear" w:color="auto" w:fill="FFFFFF"/>
        <w:tabs>
          <w:tab w:val="left" w:pos="1344"/>
          <w:tab w:val="left" w:pos="1985"/>
        </w:tabs>
        <w:ind w:left="567"/>
        <w:jc w:val="both"/>
        <w:rPr>
          <w:rFonts w:asciiTheme="minorHAnsi" w:eastAsia="Calibri" w:hAnsiTheme="minorHAnsi" w:cs="Calibri"/>
          <w:sz w:val="20"/>
          <w:szCs w:val="20"/>
        </w:rPr>
      </w:pPr>
    </w:p>
    <w:p w14:paraId="7C8C8FA9" w14:textId="77777777" w:rsidR="003B38B4" w:rsidRPr="006973C4" w:rsidRDefault="00DC4D09" w:rsidP="002D1A07">
      <w:pPr>
        <w:numPr>
          <w:ilvl w:val="3"/>
          <w:numId w:val="10"/>
        </w:numPr>
        <w:pBdr>
          <w:top w:val="nil"/>
          <w:left w:val="nil"/>
          <w:bottom w:val="nil"/>
          <w:right w:val="nil"/>
          <w:between w:val="nil"/>
        </w:pBdr>
        <w:shd w:val="clear" w:color="auto" w:fill="FFFFFF"/>
        <w:tabs>
          <w:tab w:val="left" w:pos="1344"/>
          <w:tab w:val="left" w:pos="1985"/>
          <w:tab w:val="left" w:pos="269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No caso de não haver entrega da amostra ou ocorrer atraso na entrega, sem justificativa aceita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ou havendo entrega de amostra fora das especificações previstas neste Edital e no Termo de Referência, a proposta do licitante será recusada.</w:t>
      </w:r>
    </w:p>
    <w:p w14:paraId="37704699" w14:textId="77777777" w:rsidR="003B38B4" w:rsidRPr="006973C4" w:rsidRDefault="003B38B4">
      <w:pPr>
        <w:pBdr>
          <w:top w:val="nil"/>
          <w:left w:val="nil"/>
          <w:bottom w:val="nil"/>
          <w:right w:val="nil"/>
          <w:between w:val="nil"/>
        </w:pBdr>
        <w:shd w:val="clear" w:color="auto" w:fill="FFFFFF"/>
        <w:tabs>
          <w:tab w:val="left" w:pos="1344"/>
          <w:tab w:val="left" w:pos="1985"/>
          <w:tab w:val="left" w:pos="2694"/>
        </w:tabs>
        <w:ind w:left="567"/>
        <w:jc w:val="both"/>
        <w:rPr>
          <w:rFonts w:asciiTheme="minorHAnsi" w:eastAsia="Calibri" w:hAnsiTheme="minorHAnsi" w:cs="Calibri"/>
          <w:color w:val="000000"/>
          <w:sz w:val="20"/>
          <w:szCs w:val="20"/>
        </w:rPr>
      </w:pPr>
    </w:p>
    <w:p w14:paraId="69512D54" w14:textId="77777777" w:rsidR="003B38B4" w:rsidRPr="006973C4" w:rsidRDefault="00DC4D09" w:rsidP="002D1A07">
      <w:pPr>
        <w:numPr>
          <w:ilvl w:val="3"/>
          <w:numId w:val="10"/>
        </w:numPr>
        <w:pBdr>
          <w:top w:val="nil"/>
          <w:left w:val="nil"/>
          <w:bottom w:val="nil"/>
          <w:right w:val="nil"/>
          <w:between w:val="nil"/>
        </w:pBdr>
        <w:shd w:val="clear" w:color="auto" w:fill="FFFFFF"/>
        <w:tabs>
          <w:tab w:val="left" w:pos="1134"/>
          <w:tab w:val="left" w:pos="1344"/>
          <w:tab w:val="left" w:pos="1985"/>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Se a(s) amostra(s) apresentada(s) pelo(s) primeiro classificado não </w:t>
      </w:r>
      <w:proofErr w:type="gramStart"/>
      <w:r w:rsidRPr="006973C4">
        <w:rPr>
          <w:rFonts w:asciiTheme="minorHAnsi" w:eastAsia="Calibri" w:hAnsiTheme="minorHAnsi" w:cs="Calibri"/>
          <w:color w:val="000000"/>
          <w:sz w:val="20"/>
          <w:szCs w:val="20"/>
        </w:rPr>
        <w:t>for(</w:t>
      </w:r>
      <w:proofErr w:type="gramEnd"/>
      <w:r w:rsidRPr="006973C4">
        <w:rPr>
          <w:rFonts w:asciiTheme="minorHAnsi" w:eastAsia="Calibri" w:hAnsiTheme="minorHAnsi" w:cs="Calibri"/>
          <w:color w:val="000000"/>
          <w:sz w:val="20"/>
          <w:szCs w:val="20"/>
        </w:rPr>
        <w:t xml:space="preserve">em) aceita(s),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A44CFDF" w14:textId="77777777" w:rsidR="003B38B4" w:rsidRPr="006973C4" w:rsidRDefault="003B38B4">
      <w:pPr>
        <w:pBdr>
          <w:top w:val="nil"/>
          <w:left w:val="nil"/>
          <w:bottom w:val="nil"/>
          <w:right w:val="nil"/>
          <w:between w:val="nil"/>
        </w:pBdr>
        <w:shd w:val="clear" w:color="auto" w:fill="FFFFFF"/>
        <w:ind w:left="720"/>
        <w:rPr>
          <w:rFonts w:asciiTheme="minorHAnsi" w:eastAsia="Calibri" w:hAnsiTheme="minorHAnsi" w:cs="Calibri"/>
          <w:color w:val="000000"/>
          <w:sz w:val="20"/>
          <w:szCs w:val="20"/>
        </w:rPr>
      </w:pPr>
    </w:p>
    <w:p w14:paraId="6CE78E7A" w14:textId="77777777" w:rsidR="003B38B4" w:rsidRPr="006973C4" w:rsidRDefault="00DC4D09" w:rsidP="002D1A07">
      <w:pPr>
        <w:numPr>
          <w:ilvl w:val="3"/>
          <w:numId w:val="10"/>
        </w:numPr>
        <w:shd w:val="clear" w:color="auto" w:fill="FFFFFF"/>
        <w:tabs>
          <w:tab w:val="left" w:pos="1134"/>
          <w:tab w:val="left" w:pos="1344"/>
          <w:tab w:val="left" w:pos="1985"/>
        </w:tabs>
        <w:ind w:left="0"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Os exemplares colocados à disposição da Administração serão tratados como protótipos, podendo ser manuseados e desmontados pela equipe técnica responsável pela análise, não gerando direito a ressarcimento.</w:t>
      </w:r>
    </w:p>
    <w:p w14:paraId="0A51D0D0" w14:textId="77777777" w:rsidR="003B38B4" w:rsidRPr="006973C4" w:rsidRDefault="003B38B4">
      <w:pPr>
        <w:shd w:val="clear" w:color="auto" w:fill="FFFFFF"/>
        <w:tabs>
          <w:tab w:val="left" w:pos="1134"/>
          <w:tab w:val="left" w:pos="1344"/>
          <w:tab w:val="left" w:pos="1985"/>
        </w:tabs>
        <w:ind w:left="567"/>
        <w:jc w:val="both"/>
        <w:rPr>
          <w:rFonts w:asciiTheme="minorHAnsi" w:eastAsia="Calibri" w:hAnsiTheme="minorHAnsi" w:cs="Calibri"/>
          <w:sz w:val="20"/>
          <w:szCs w:val="20"/>
        </w:rPr>
      </w:pPr>
    </w:p>
    <w:p w14:paraId="7FC48404" w14:textId="77777777" w:rsidR="003B38B4" w:rsidRPr="006973C4" w:rsidRDefault="00DC4D09" w:rsidP="002D1A07">
      <w:pPr>
        <w:numPr>
          <w:ilvl w:val="3"/>
          <w:numId w:val="10"/>
        </w:numPr>
        <w:shd w:val="clear" w:color="auto" w:fill="FFFFFF"/>
        <w:tabs>
          <w:tab w:val="left" w:pos="1134"/>
          <w:tab w:val="left" w:pos="1344"/>
          <w:tab w:val="left" w:pos="1985"/>
        </w:tabs>
        <w:ind w:left="0"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Após a divulgação do resultado final da licitação, as amostras entregues deverão ser recolhidas pelos licitantes no prazo de </w:t>
      </w:r>
      <w:r w:rsidR="006D3E61" w:rsidRPr="006973C4">
        <w:rPr>
          <w:rFonts w:asciiTheme="minorHAnsi" w:eastAsia="Calibri" w:hAnsiTheme="minorHAnsi" w:cs="Calibri"/>
          <w:sz w:val="20"/>
          <w:szCs w:val="20"/>
        </w:rPr>
        <w:t>05</w:t>
      </w:r>
      <w:r w:rsidRPr="006973C4">
        <w:rPr>
          <w:rFonts w:asciiTheme="minorHAnsi" w:eastAsia="Calibri" w:hAnsiTheme="minorHAnsi" w:cs="Calibri"/>
          <w:sz w:val="20"/>
          <w:szCs w:val="20"/>
        </w:rPr>
        <w:t xml:space="preserve"> dias, após o qual poderão ser descartadas pela Administração, sem direito a ressarcimento.</w:t>
      </w:r>
    </w:p>
    <w:p w14:paraId="31098018" w14:textId="77777777" w:rsidR="003B38B4" w:rsidRPr="006973C4" w:rsidRDefault="003B38B4">
      <w:pPr>
        <w:pBdr>
          <w:top w:val="nil"/>
          <w:left w:val="nil"/>
          <w:bottom w:val="nil"/>
          <w:right w:val="nil"/>
          <w:between w:val="nil"/>
        </w:pBdr>
        <w:shd w:val="clear" w:color="auto" w:fill="FFFFFF"/>
        <w:ind w:left="720"/>
        <w:rPr>
          <w:rFonts w:asciiTheme="minorHAnsi" w:eastAsia="Calibri" w:hAnsiTheme="minorHAnsi" w:cs="Calibri"/>
          <w:color w:val="000000"/>
          <w:sz w:val="20"/>
          <w:szCs w:val="20"/>
        </w:rPr>
      </w:pPr>
    </w:p>
    <w:p w14:paraId="5483EF43" w14:textId="77777777" w:rsidR="003B38B4" w:rsidRPr="006973C4" w:rsidRDefault="00DC4D09" w:rsidP="002D1A07">
      <w:pPr>
        <w:numPr>
          <w:ilvl w:val="3"/>
          <w:numId w:val="10"/>
        </w:numPr>
        <w:shd w:val="clear" w:color="auto" w:fill="FFFFFF"/>
        <w:tabs>
          <w:tab w:val="left" w:pos="1134"/>
          <w:tab w:val="left" w:pos="1344"/>
          <w:tab w:val="left" w:pos="1985"/>
        </w:tabs>
        <w:ind w:left="0"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647EAF4F" w14:textId="77777777" w:rsidR="003B38B4" w:rsidRPr="006973C4" w:rsidRDefault="003B38B4">
      <w:pPr>
        <w:pBdr>
          <w:top w:val="nil"/>
          <w:left w:val="nil"/>
          <w:bottom w:val="nil"/>
          <w:right w:val="nil"/>
          <w:between w:val="nil"/>
        </w:pBdr>
        <w:shd w:val="clear" w:color="auto" w:fill="FFFFFF"/>
        <w:ind w:left="720"/>
        <w:rPr>
          <w:rFonts w:asciiTheme="minorHAnsi" w:eastAsia="Calibri" w:hAnsiTheme="minorHAnsi" w:cs="Calibri"/>
          <w:color w:val="000000"/>
          <w:sz w:val="20"/>
          <w:szCs w:val="20"/>
        </w:rPr>
      </w:pPr>
    </w:p>
    <w:p w14:paraId="6B185EF6" w14:textId="77777777" w:rsidR="003B38B4" w:rsidRPr="006973C4" w:rsidRDefault="00DC4D09" w:rsidP="002D1A07">
      <w:pPr>
        <w:numPr>
          <w:ilvl w:val="1"/>
          <w:numId w:val="10"/>
        </w:numPr>
        <w:shd w:val="clear" w:color="auto" w:fill="FFFFFF"/>
        <w:tabs>
          <w:tab w:val="left" w:pos="0"/>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A Administração poderá solicitar carta de solidariedade emitida pelo fabricante, que assegure a execução do contrato, no caso de licitante revendedor ou distribuidor. </w:t>
      </w:r>
    </w:p>
    <w:p w14:paraId="20FFE779" w14:textId="77777777" w:rsidR="003B38B4" w:rsidRPr="006973C4" w:rsidRDefault="003B38B4">
      <w:pPr>
        <w:shd w:val="clear" w:color="auto" w:fill="FFFFFF"/>
        <w:tabs>
          <w:tab w:val="left" w:pos="0"/>
          <w:tab w:val="left" w:pos="426"/>
        </w:tabs>
        <w:jc w:val="both"/>
        <w:rPr>
          <w:rFonts w:asciiTheme="minorHAnsi" w:eastAsia="Calibri" w:hAnsiTheme="minorHAnsi" w:cs="Calibri"/>
          <w:color w:val="000000"/>
          <w:sz w:val="20"/>
          <w:szCs w:val="20"/>
        </w:rPr>
      </w:pPr>
    </w:p>
    <w:p w14:paraId="145FDA36" w14:textId="77777777" w:rsidR="003B38B4" w:rsidRPr="006973C4" w:rsidRDefault="00DC4D09" w:rsidP="002D1A07">
      <w:pPr>
        <w:numPr>
          <w:ilvl w:val="1"/>
          <w:numId w:val="10"/>
        </w:numPr>
        <w:shd w:val="clear" w:color="auto" w:fill="FFFFFF"/>
        <w:tabs>
          <w:tab w:val="left" w:pos="0"/>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Se a proposta ou lance vencedor for desclassificado,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examinará a proposta ou lance subsequente, e, assim sucessivamente, na ordem de classificação.</w:t>
      </w:r>
    </w:p>
    <w:p w14:paraId="3C430782" w14:textId="77777777" w:rsidR="003B38B4" w:rsidRPr="006973C4" w:rsidRDefault="003B38B4">
      <w:pPr>
        <w:shd w:val="clear" w:color="auto" w:fill="FFFFFF"/>
        <w:tabs>
          <w:tab w:val="left" w:pos="0"/>
          <w:tab w:val="left" w:pos="426"/>
        </w:tabs>
        <w:jc w:val="both"/>
        <w:rPr>
          <w:rFonts w:asciiTheme="minorHAnsi" w:eastAsia="Calibri" w:hAnsiTheme="minorHAnsi" w:cs="Calibri"/>
          <w:color w:val="000000"/>
          <w:sz w:val="20"/>
          <w:szCs w:val="20"/>
        </w:rPr>
      </w:pPr>
    </w:p>
    <w:p w14:paraId="7283E169" w14:textId="77777777" w:rsidR="003B38B4" w:rsidRPr="006973C4" w:rsidRDefault="00DC4D09" w:rsidP="002D1A07">
      <w:pPr>
        <w:numPr>
          <w:ilvl w:val="1"/>
          <w:numId w:val="10"/>
        </w:numPr>
        <w:pBdr>
          <w:top w:val="nil"/>
          <w:left w:val="nil"/>
          <w:bottom w:val="nil"/>
          <w:right w:val="nil"/>
          <w:between w:val="nil"/>
        </w:pBdr>
        <w:shd w:val="clear" w:color="auto" w:fill="FFFFFF"/>
        <w:tabs>
          <w:tab w:val="left" w:pos="0"/>
          <w:tab w:val="left" w:pos="426"/>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Havendo necessidade,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suspenderá a sessão, informando no “chat” a nova data e horário para a sua continuidade.</w:t>
      </w:r>
    </w:p>
    <w:p w14:paraId="486B7B85" w14:textId="77777777" w:rsidR="003B38B4" w:rsidRPr="006973C4" w:rsidRDefault="003B38B4">
      <w:pPr>
        <w:pBdr>
          <w:top w:val="nil"/>
          <w:left w:val="nil"/>
          <w:bottom w:val="nil"/>
          <w:right w:val="nil"/>
          <w:between w:val="nil"/>
        </w:pBdr>
        <w:shd w:val="clear" w:color="auto" w:fill="FFFFFF"/>
        <w:tabs>
          <w:tab w:val="left" w:pos="0"/>
          <w:tab w:val="left" w:pos="426"/>
          <w:tab w:val="left" w:pos="993"/>
        </w:tabs>
        <w:jc w:val="both"/>
        <w:rPr>
          <w:rFonts w:asciiTheme="minorHAnsi" w:eastAsia="Calibri" w:hAnsiTheme="minorHAnsi" w:cs="Calibri"/>
          <w:color w:val="000000"/>
          <w:sz w:val="20"/>
          <w:szCs w:val="20"/>
        </w:rPr>
      </w:pPr>
    </w:p>
    <w:p w14:paraId="5E6E7940" w14:textId="77777777" w:rsidR="003B38B4" w:rsidRPr="006973C4" w:rsidRDefault="00DC4D09" w:rsidP="002D1A07">
      <w:pPr>
        <w:numPr>
          <w:ilvl w:val="1"/>
          <w:numId w:val="10"/>
        </w:numPr>
        <w:pBdr>
          <w:top w:val="nil"/>
          <w:left w:val="nil"/>
          <w:bottom w:val="nil"/>
          <w:right w:val="nil"/>
          <w:between w:val="nil"/>
        </w:pBdr>
        <w:tabs>
          <w:tab w:val="left" w:pos="0"/>
          <w:tab w:val="left" w:pos="426"/>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F2E8795" w14:textId="77777777" w:rsidR="003B38B4" w:rsidRPr="006973C4" w:rsidRDefault="003B38B4">
      <w:pPr>
        <w:pBdr>
          <w:top w:val="nil"/>
          <w:left w:val="nil"/>
          <w:bottom w:val="nil"/>
          <w:right w:val="nil"/>
          <w:between w:val="nil"/>
        </w:pBdr>
        <w:tabs>
          <w:tab w:val="left" w:pos="0"/>
          <w:tab w:val="left" w:pos="426"/>
          <w:tab w:val="left" w:pos="993"/>
        </w:tabs>
        <w:jc w:val="both"/>
        <w:rPr>
          <w:rFonts w:asciiTheme="minorHAnsi" w:eastAsia="Calibri" w:hAnsiTheme="minorHAnsi" w:cs="Calibri"/>
          <w:color w:val="000000"/>
          <w:sz w:val="20"/>
          <w:szCs w:val="20"/>
        </w:rPr>
      </w:pPr>
    </w:p>
    <w:p w14:paraId="47143838" w14:textId="77777777" w:rsidR="003B38B4" w:rsidRPr="006973C4" w:rsidRDefault="00DC4D09" w:rsidP="002D1A07">
      <w:pPr>
        <w:numPr>
          <w:ilvl w:val="2"/>
          <w:numId w:val="10"/>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t>Também nas hipóteses em que o Pregoeiro não aceitar a proposta e passar à subsequente, poderá negociar com o licitante para que seja obtido preço melhor.</w:t>
      </w:r>
    </w:p>
    <w:p w14:paraId="6DBD950E" w14:textId="77777777" w:rsidR="003B38B4" w:rsidRPr="006973C4" w:rsidRDefault="003B38B4">
      <w:pPr>
        <w:tabs>
          <w:tab w:val="left" w:pos="851"/>
        </w:tabs>
        <w:ind w:left="284"/>
        <w:jc w:val="both"/>
        <w:rPr>
          <w:rFonts w:asciiTheme="minorHAnsi" w:eastAsia="Calibri" w:hAnsiTheme="minorHAnsi" w:cs="Calibri"/>
          <w:sz w:val="20"/>
          <w:szCs w:val="20"/>
        </w:rPr>
      </w:pPr>
    </w:p>
    <w:p w14:paraId="1D0C3CB0" w14:textId="77777777" w:rsidR="003B38B4" w:rsidRPr="006973C4" w:rsidRDefault="00DC4D09" w:rsidP="002D1A07">
      <w:pPr>
        <w:numPr>
          <w:ilvl w:val="2"/>
          <w:numId w:val="10"/>
        </w:numPr>
        <w:tabs>
          <w:tab w:val="left" w:pos="85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negociação será realizada por meio do sistema, podendo ser acompanhada pelos demais licitantes.</w:t>
      </w:r>
    </w:p>
    <w:p w14:paraId="7980F67D" w14:textId="77777777" w:rsidR="003B38B4" w:rsidRPr="006973C4" w:rsidRDefault="003B38B4">
      <w:pPr>
        <w:tabs>
          <w:tab w:val="left" w:pos="426"/>
          <w:tab w:val="left" w:pos="567"/>
        </w:tabs>
        <w:jc w:val="both"/>
        <w:rPr>
          <w:rFonts w:asciiTheme="minorHAnsi" w:eastAsia="Calibri" w:hAnsiTheme="minorHAnsi" w:cs="Calibri"/>
          <w:color w:val="000000"/>
          <w:sz w:val="20"/>
          <w:szCs w:val="20"/>
        </w:rPr>
      </w:pPr>
    </w:p>
    <w:p w14:paraId="637D0F58" w14:textId="77777777" w:rsidR="003B38B4" w:rsidRPr="006973C4" w:rsidRDefault="00DC4D09" w:rsidP="002D1A07">
      <w:pPr>
        <w:numPr>
          <w:ilvl w:val="1"/>
          <w:numId w:val="10"/>
        </w:numPr>
        <w:pBdr>
          <w:top w:val="nil"/>
          <w:left w:val="nil"/>
          <w:bottom w:val="nil"/>
          <w:right w:val="nil"/>
          <w:between w:val="nil"/>
        </w:pBdr>
        <w:tabs>
          <w:tab w:val="left" w:pos="0"/>
          <w:tab w:val="left" w:pos="426"/>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Nos itens não exclusivos para a participação de microempresas e empresas de pequeno porte, sempre que a proposta não for aceita, e antes de 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passar à subsequente, haverá nova verificação, pelo sistema, da eventual ocorrência do empate ficto, previsto nos artigos 44 e 45 da LC nº 123/ 2006, seguindo-se a disciplina antes estabelecida, se for o caso.</w:t>
      </w:r>
    </w:p>
    <w:p w14:paraId="4FC29F93" w14:textId="77777777" w:rsidR="003B38B4" w:rsidRPr="006973C4" w:rsidRDefault="003B38B4">
      <w:pPr>
        <w:pBdr>
          <w:top w:val="nil"/>
          <w:left w:val="nil"/>
          <w:bottom w:val="nil"/>
          <w:right w:val="nil"/>
          <w:between w:val="nil"/>
        </w:pBdr>
        <w:tabs>
          <w:tab w:val="left" w:pos="0"/>
          <w:tab w:val="left" w:pos="426"/>
          <w:tab w:val="left" w:pos="567"/>
        </w:tabs>
        <w:jc w:val="both"/>
        <w:rPr>
          <w:rFonts w:asciiTheme="minorHAnsi" w:eastAsia="Calibri" w:hAnsiTheme="minorHAnsi" w:cs="Calibri"/>
          <w:color w:val="000000"/>
          <w:sz w:val="20"/>
          <w:szCs w:val="20"/>
        </w:rPr>
      </w:pPr>
    </w:p>
    <w:p w14:paraId="7870A6DC" w14:textId="77777777" w:rsidR="003B38B4" w:rsidRPr="006973C4" w:rsidRDefault="00DC4D09" w:rsidP="002D1A07">
      <w:pPr>
        <w:numPr>
          <w:ilvl w:val="1"/>
          <w:numId w:val="10"/>
        </w:numPr>
        <w:tabs>
          <w:tab w:val="left" w:pos="567"/>
          <w:tab w:val="left" w:pos="851"/>
        </w:tabs>
        <w:ind w:left="0" w:right="-15" w:firstLine="0"/>
        <w:jc w:val="both"/>
        <w:rPr>
          <w:rFonts w:asciiTheme="minorHAnsi" w:hAnsiTheme="minorHAnsi"/>
          <w:sz w:val="20"/>
          <w:szCs w:val="20"/>
        </w:rPr>
      </w:pPr>
      <w:r w:rsidRPr="006973C4">
        <w:rPr>
          <w:rFonts w:asciiTheme="minorHAnsi" w:eastAsia="Calibri" w:hAnsiTheme="minorHAnsi" w:cs="Calibri"/>
          <w:color w:val="000000"/>
          <w:sz w:val="20"/>
          <w:szCs w:val="20"/>
        </w:rPr>
        <w:t>Encerrada a análise quanto à aceitação da proposta, o</w:t>
      </w:r>
      <w:r w:rsidRPr="006973C4">
        <w:rPr>
          <w:rFonts w:asciiTheme="minorHAnsi" w:eastAsia="Calibri" w:hAnsiTheme="minorHAnsi" w:cs="Calibri"/>
          <w:sz w:val="20"/>
          <w:szCs w:val="20"/>
        </w:rPr>
        <w:t xml:space="preserve"> Pregoeiro</w:t>
      </w:r>
      <w:r w:rsidRPr="006973C4">
        <w:rPr>
          <w:rFonts w:asciiTheme="minorHAnsi" w:eastAsia="Calibri" w:hAnsiTheme="minorHAnsi" w:cs="Calibri"/>
          <w:color w:val="000000"/>
          <w:sz w:val="20"/>
          <w:szCs w:val="20"/>
        </w:rPr>
        <w:t xml:space="preserve"> verificará a habilitação do licitante, observado o disposto neste Edital.</w:t>
      </w:r>
    </w:p>
    <w:p w14:paraId="7A48F2CE" w14:textId="77777777" w:rsidR="002E7940" w:rsidRPr="006973C4" w:rsidRDefault="002E7940" w:rsidP="002E7940">
      <w:pPr>
        <w:pStyle w:val="PargrafodaLista"/>
        <w:rPr>
          <w:rFonts w:asciiTheme="minorHAnsi" w:hAnsiTheme="minorHAnsi"/>
          <w:sz w:val="20"/>
          <w:szCs w:val="20"/>
        </w:rPr>
      </w:pPr>
    </w:p>
    <w:p w14:paraId="1576668D" w14:textId="2D58BC90" w:rsidR="002E7940" w:rsidRPr="006973C4" w:rsidRDefault="002E7940" w:rsidP="002D1A07">
      <w:pPr>
        <w:numPr>
          <w:ilvl w:val="1"/>
          <w:numId w:val="10"/>
        </w:numPr>
        <w:tabs>
          <w:tab w:val="left" w:pos="567"/>
          <w:tab w:val="left" w:pos="851"/>
        </w:tabs>
        <w:ind w:left="0" w:right="-15" w:firstLine="0"/>
        <w:jc w:val="both"/>
        <w:rPr>
          <w:rFonts w:asciiTheme="minorHAnsi" w:hAnsiTheme="minorHAnsi"/>
          <w:sz w:val="20"/>
          <w:szCs w:val="20"/>
        </w:rPr>
      </w:pPr>
      <w:r w:rsidRPr="006973C4">
        <w:rPr>
          <w:rFonts w:asciiTheme="minorHAnsi" w:eastAsia="Lucida Sans Unicode" w:hAnsiTheme="minorHAnsi" w:cs="Arial"/>
          <w:b/>
          <w:sz w:val="20"/>
          <w:szCs w:val="20"/>
        </w:rPr>
        <w:t>DA GARANTIA DA PROPOSTA (Art. 58, da Lei 14.133/2021).</w:t>
      </w:r>
    </w:p>
    <w:p w14:paraId="4046B20F" w14:textId="77777777" w:rsidR="002E7940" w:rsidRPr="006973C4" w:rsidRDefault="002E7940" w:rsidP="002E7940">
      <w:pPr>
        <w:pStyle w:val="PargrafodaLista"/>
        <w:rPr>
          <w:rFonts w:asciiTheme="minorHAnsi" w:hAnsiTheme="minorHAnsi"/>
          <w:sz w:val="20"/>
          <w:szCs w:val="20"/>
        </w:rPr>
      </w:pPr>
    </w:p>
    <w:p w14:paraId="681CA0FB" w14:textId="7620BCFD" w:rsidR="002E7940" w:rsidRPr="006973C4" w:rsidRDefault="00D25453" w:rsidP="002D1A07">
      <w:pPr>
        <w:numPr>
          <w:ilvl w:val="1"/>
          <w:numId w:val="10"/>
        </w:numPr>
        <w:tabs>
          <w:tab w:val="left" w:pos="567"/>
          <w:tab w:val="left" w:pos="851"/>
        </w:tabs>
        <w:ind w:left="0" w:right="-15" w:firstLine="0"/>
        <w:jc w:val="both"/>
        <w:rPr>
          <w:rFonts w:asciiTheme="minorHAnsi" w:hAnsiTheme="minorHAnsi"/>
          <w:sz w:val="20"/>
          <w:szCs w:val="20"/>
        </w:rPr>
      </w:pPr>
      <w:r w:rsidRPr="006973C4">
        <w:rPr>
          <w:rFonts w:asciiTheme="minorHAnsi" w:eastAsia="Lucida Sans Unicode" w:hAnsiTheme="minorHAnsi" w:cs="Arial"/>
          <w:sz w:val="20"/>
          <w:szCs w:val="20"/>
        </w:rPr>
        <w:t xml:space="preserve">Para participação no certame será exigida da licitante a título de habilitação a garantia de proposta na modalidade de </w:t>
      </w:r>
      <w:r w:rsidRPr="006973C4">
        <w:rPr>
          <w:rFonts w:asciiTheme="minorHAnsi" w:eastAsia="Lucida Sans Unicode" w:hAnsiTheme="minorHAnsi" w:cs="Arial"/>
          <w:b/>
          <w:sz w:val="20"/>
          <w:szCs w:val="20"/>
        </w:rPr>
        <w:t>seguro-garantia</w:t>
      </w:r>
      <w:r w:rsidRPr="006973C4">
        <w:rPr>
          <w:rFonts w:asciiTheme="minorHAnsi" w:eastAsia="Lucida Sans Unicode" w:hAnsiTheme="minorHAnsi" w:cs="Arial"/>
          <w:bCs/>
          <w:sz w:val="20"/>
          <w:szCs w:val="20"/>
        </w:rPr>
        <w:t xml:space="preserve">, </w:t>
      </w:r>
      <w:r w:rsidRPr="006973C4">
        <w:rPr>
          <w:rFonts w:asciiTheme="minorHAnsi" w:eastAsia="Lucida Sans Unicode" w:hAnsiTheme="minorHAnsi" w:cs="Arial"/>
          <w:sz w:val="20"/>
          <w:szCs w:val="20"/>
        </w:rPr>
        <w:t xml:space="preserve">nos termos do artigo 96, §1º, inciso II, da Lei nº 14.133/2021, como requisito de </w:t>
      </w:r>
      <w:proofErr w:type="spellStart"/>
      <w:r w:rsidRPr="006973C4">
        <w:rPr>
          <w:rFonts w:asciiTheme="minorHAnsi" w:eastAsia="Lucida Sans Unicode" w:hAnsiTheme="minorHAnsi" w:cs="Arial"/>
          <w:sz w:val="20"/>
          <w:szCs w:val="20"/>
        </w:rPr>
        <w:t>pré</w:t>
      </w:r>
      <w:proofErr w:type="spellEnd"/>
      <w:r w:rsidRPr="006973C4">
        <w:rPr>
          <w:rFonts w:asciiTheme="minorHAnsi" w:eastAsia="Lucida Sans Unicode" w:hAnsiTheme="minorHAnsi" w:cs="Arial"/>
          <w:sz w:val="20"/>
          <w:szCs w:val="20"/>
        </w:rPr>
        <w:t>-habilitação, a qual será de 1% (um por cento) do valor estimado para a contratação.</w:t>
      </w:r>
    </w:p>
    <w:p w14:paraId="60FF234E" w14:textId="77777777" w:rsidR="00D25453" w:rsidRPr="006973C4" w:rsidRDefault="00D25453" w:rsidP="00D25453">
      <w:pPr>
        <w:pStyle w:val="PargrafodaLista"/>
        <w:rPr>
          <w:rFonts w:asciiTheme="minorHAnsi" w:hAnsiTheme="minorHAnsi"/>
          <w:sz w:val="20"/>
          <w:szCs w:val="20"/>
        </w:rPr>
      </w:pPr>
    </w:p>
    <w:p w14:paraId="1E246AC5" w14:textId="09E1FDC2" w:rsidR="00D25453" w:rsidRPr="006973C4" w:rsidRDefault="00D25453" w:rsidP="002D1A07">
      <w:pPr>
        <w:numPr>
          <w:ilvl w:val="1"/>
          <w:numId w:val="10"/>
        </w:numPr>
        <w:tabs>
          <w:tab w:val="left" w:pos="567"/>
          <w:tab w:val="left" w:pos="851"/>
        </w:tabs>
        <w:ind w:left="0" w:right="-15" w:firstLine="0"/>
        <w:jc w:val="both"/>
        <w:rPr>
          <w:rFonts w:asciiTheme="minorHAnsi" w:hAnsiTheme="minorHAnsi"/>
          <w:sz w:val="20"/>
          <w:szCs w:val="20"/>
        </w:rPr>
      </w:pPr>
      <w:r w:rsidRPr="006973C4">
        <w:rPr>
          <w:rFonts w:asciiTheme="minorHAnsi" w:hAnsiTheme="minorHAnsi" w:cstheme="minorHAnsi"/>
          <w:sz w:val="20"/>
          <w:szCs w:val="20"/>
          <w:shd w:val="clear" w:color="auto" w:fill="FFFFFF"/>
        </w:rPr>
        <w:t>Conforme disposto no art. 58 da Nova Lei de Licitações, agora é possível exigir dos licitantes a apresentação de “garantia de proposta”, inclusive nas licitações instauradas sob a modalidade “pregão”, algo que era expressamente proibido no antigo regulamento.</w:t>
      </w:r>
    </w:p>
    <w:p w14:paraId="14BE4BAC" w14:textId="77777777" w:rsidR="003B38B4" w:rsidRPr="006973C4" w:rsidRDefault="003B38B4">
      <w:pPr>
        <w:tabs>
          <w:tab w:val="left" w:pos="567"/>
          <w:tab w:val="left" w:pos="851"/>
        </w:tabs>
        <w:ind w:right="-15"/>
        <w:jc w:val="both"/>
        <w:rPr>
          <w:rFonts w:asciiTheme="minorHAnsi" w:eastAsia="Calibri" w:hAnsiTheme="minorHAnsi" w:cs="Calibri"/>
          <w:color w:val="000000"/>
          <w:sz w:val="20"/>
          <w:szCs w:val="20"/>
        </w:rPr>
      </w:pPr>
    </w:p>
    <w:p w14:paraId="6369C1CD" w14:textId="77777777" w:rsidR="003B38B4" w:rsidRPr="006973C4" w:rsidRDefault="00DC4D09">
      <w:pPr>
        <w:tabs>
          <w:tab w:val="left" w:pos="567"/>
          <w:tab w:val="left" w:pos="1134"/>
        </w:tabs>
        <w:ind w:left="432" w:right="-15"/>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w:t>
      </w:r>
    </w:p>
    <w:p w14:paraId="6B3CB7C7" w14:textId="77777777" w:rsidR="003B38B4" w:rsidRPr="006973C4" w:rsidRDefault="00DC4D09" w:rsidP="002D1A07">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HABILITAÇÃO.</w:t>
      </w:r>
    </w:p>
    <w:p w14:paraId="13633320" w14:textId="67BE1C44" w:rsidR="003B38B4" w:rsidRPr="006973C4" w:rsidRDefault="00DC4D09" w:rsidP="002D1A07">
      <w:pPr>
        <w:pStyle w:val="PargrafodaLista"/>
        <w:numPr>
          <w:ilvl w:val="1"/>
          <w:numId w:val="15"/>
        </w:numPr>
        <w:pBdr>
          <w:top w:val="nil"/>
          <w:left w:val="nil"/>
          <w:bottom w:val="nil"/>
          <w:right w:val="nil"/>
          <w:between w:val="nil"/>
        </w:pBdr>
        <w:tabs>
          <w:tab w:val="left" w:pos="426"/>
        </w:tabs>
        <w:jc w:val="both"/>
        <w:rPr>
          <w:rFonts w:asciiTheme="minorHAnsi" w:hAnsiTheme="minorHAnsi"/>
          <w:sz w:val="20"/>
          <w:szCs w:val="20"/>
        </w:rPr>
      </w:pPr>
      <w:r w:rsidRPr="006973C4">
        <w:rPr>
          <w:rFonts w:asciiTheme="minorHAnsi" w:eastAsia="Calibri" w:hAnsiTheme="minorHAnsi" w:cs="Calibri"/>
          <w:color w:val="000000"/>
          <w:sz w:val="20"/>
          <w:szCs w:val="20"/>
        </w:rPr>
        <w:t>COMO CONDIÇÃO PRÉVIA AO EXAME DA DOCUMENTAÇÃO DE HABI</w:t>
      </w:r>
      <w:r w:rsidR="00E919CF" w:rsidRPr="006973C4">
        <w:rPr>
          <w:rFonts w:asciiTheme="minorHAnsi" w:eastAsia="Calibri" w:hAnsiTheme="minorHAnsi" w:cs="Calibri"/>
          <w:color w:val="000000"/>
          <w:sz w:val="20"/>
          <w:szCs w:val="20"/>
        </w:rPr>
        <w:t>LITAÇÃO DO LICITANTE DETENTOR DAS</w:t>
      </w:r>
      <w:r w:rsidRPr="006973C4">
        <w:rPr>
          <w:rFonts w:asciiTheme="minorHAnsi" w:eastAsia="Calibri" w:hAnsiTheme="minorHAnsi" w:cs="Calibri"/>
          <w:color w:val="000000"/>
          <w:sz w:val="20"/>
          <w:szCs w:val="20"/>
        </w:rPr>
        <w:t xml:space="preserve"> PROPOSTA</w:t>
      </w:r>
      <w:r w:rsidR="00E919CF" w:rsidRPr="006973C4">
        <w:rPr>
          <w:rFonts w:asciiTheme="minorHAnsi" w:eastAsia="Calibri" w:hAnsiTheme="minorHAnsi" w:cs="Calibri"/>
          <w:color w:val="000000"/>
          <w:sz w:val="20"/>
          <w:szCs w:val="20"/>
        </w:rPr>
        <w:t>S</w:t>
      </w:r>
      <w:r w:rsidRPr="006973C4">
        <w:rPr>
          <w:rFonts w:asciiTheme="minorHAnsi" w:eastAsia="Calibri" w:hAnsiTheme="minorHAnsi" w:cs="Calibri"/>
          <w:color w:val="000000"/>
          <w:sz w:val="20"/>
          <w:szCs w:val="20"/>
        </w:rPr>
        <w:t xml:space="preserve"> CLASSIFICADA</w:t>
      </w:r>
      <w:r w:rsidR="00E919CF" w:rsidRPr="006973C4">
        <w:rPr>
          <w:rFonts w:asciiTheme="minorHAnsi" w:eastAsia="Calibri" w:hAnsiTheme="minorHAnsi" w:cs="Calibri"/>
          <w:color w:val="000000"/>
          <w:sz w:val="20"/>
          <w:szCs w:val="20"/>
        </w:rPr>
        <w:t>S</w:t>
      </w:r>
      <w:r w:rsidRPr="006973C4">
        <w:rPr>
          <w:rFonts w:asciiTheme="minorHAnsi" w:eastAsia="Calibri" w:hAnsiTheme="minorHAnsi" w:cs="Calibri"/>
          <w:color w:val="000000"/>
          <w:sz w:val="20"/>
          <w:szCs w:val="20"/>
        </w:rPr>
        <w:t xml:space="preserve">, O </w:t>
      </w:r>
      <w:r w:rsidRPr="006973C4">
        <w:rPr>
          <w:rFonts w:asciiTheme="minorHAnsi" w:eastAsia="Calibri" w:hAnsiTheme="minorHAnsi" w:cs="Calibri"/>
          <w:b/>
          <w:sz w:val="20"/>
          <w:szCs w:val="20"/>
        </w:rPr>
        <w:t>PREGOEIRO</w:t>
      </w:r>
      <w:r w:rsidRPr="006973C4">
        <w:rPr>
          <w:rFonts w:asciiTheme="minorHAnsi" w:eastAsia="Calibri" w:hAnsiTheme="minorHAnsi" w:cs="Calibri"/>
          <w:b/>
          <w:color w:val="000000"/>
          <w:sz w:val="20"/>
          <w:szCs w:val="20"/>
        </w:rPr>
        <w:t xml:space="preserve"> VERIFICARÁ </w:t>
      </w:r>
      <w:r w:rsidR="000A6B56" w:rsidRPr="006973C4">
        <w:rPr>
          <w:rFonts w:asciiTheme="minorHAnsi" w:eastAsia="Calibri" w:hAnsiTheme="minorHAnsi" w:cs="Calibri"/>
          <w:b/>
          <w:color w:val="000000"/>
          <w:sz w:val="20"/>
          <w:szCs w:val="20"/>
        </w:rPr>
        <w:t>AUTENTICIDADE DAS CERTIDÕES ABAIXO APRESENTADAS</w:t>
      </w:r>
      <w:r w:rsidR="000A6B56" w:rsidRPr="006973C4">
        <w:rPr>
          <w:rFonts w:asciiTheme="minorHAnsi" w:eastAsia="Calibri" w:hAnsiTheme="minorHAnsi" w:cs="Calibri"/>
          <w:color w:val="000000"/>
          <w:sz w:val="20"/>
          <w:szCs w:val="20"/>
        </w:rPr>
        <w:t xml:space="preserve"> E </w:t>
      </w:r>
      <w:r w:rsidRPr="006973C4">
        <w:rPr>
          <w:rFonts w:asciiTheme="minorHAnsi" w:eastAsia="Calibri" w:hAnsiTheme="minorHAnsi" w:cs="Calibri"/>
          <w:color w:val="000000"/>
          <w:sz w:val="20"/>
          <w:szCs w:val="20"/>
        </w:rPr>
        <w:t xml:space="preserve">O EVENTUAL DESCUMPRIMENTO DAS CONDIÇÕES DE PARTICIPAÇÃO, ESPECIALMENTE QUANTO À EXISTÊNCIA DE SANÇÃO QUE IMPEÇA A PARTICIPAÇÃO NO CERTAME OU A FUTURA CONTRATAÇÃO, MEDIANTE A CONSULTA AOS DOCUMENTOS INSERIDOS NO </w:t>
      </w:r>
      <w:r w:rsidR="00236A03" w:rsidRPr="006973C4">
        <w:rPr>
          <w:rFonts w:asciiTheme="minorHAnsi" w:hAnsiTheme="minorHAnsi" w:cs="Arial"/>
          <w:b/>
          <w:sz w:val="20"/>
          <w:szCs w:val="20"/>
        </w:rPr>
        <w:t>BNC (BANCO NACIONAL DE COMPRAS)</w:t>
      </w:r>
      <w:r w:rsidR="00236A03" w:rsidRPr="006973C4">
        <w:rPr>
          <w:rFonts w:asciiTheme="minorHAnsi" w:hAnsiTheme="minorHAnsi" w:cs="Arial"/>
          <w:sz w:val="20"/>
          <w:szCs w:val="20"/>
        </w:rPr>
        <w:t xml:space="preserve">- disponível no </w:t>
      </w:r>
      <w:r w:rsidR="00236A03" w:rsidRPr="006973C4">
        <w:rPr>
          <w:rFonts w:asciiTheme="minorHAnsi" w:hAnsiTheme="minorHAnsi" w:cs="Arial"/>
          <w:bCs/>
          <w:sz w:val="20"/>
          <w:szCs w:val="20"/>
        </w:rPr>
        <w:t xml:space="preserve">endereço eletrônico </w:t>
      </w:r>
      <w:hyperlink r:id="rId13" w:history="1">
        <w:r w:rsidR="00236A03" w:rsidRPr="006973C4">
          <w:rPr>
            <w:rStyle w:val="Hyperlink"/>
            <w:rFonts w:asciiTheme="minorHAnsi" w:hAnsiTheme="minorHAnsi"/>
            <w:sz w:val="20"/>
            <w:szCs w:val="20"/>
          </w:rPr>
          <w:t>https://bnc.org.br/</w:t>
        </w:r>
      </w:hyperlink>
      <w:r w:rsidRPr="006973C4">
        <w:rPr>
          <w:rFonts w:asciiTheme="minorHAnsi" w:eastAsia="Calibri" w:hAnsiTheme="minorHAnsi" w:cs="Calibri"/>
          <w:color w:val="000000"/>
          <w:sz w:val="20"/>
          <w:szCs w:val="20"/>
        </w:rPr>
        <w:t>, E AINDA NOS SEGUINTES CADASTROS:</w:t>
      </w:r>
    </w:p>
    <w:p w14:paraId="5FAD0068" w14:textId="77777777" w:rsidR="003B38B4" w:rsidRPr="006973C4" w:rsidRDefault="003B38B4">
      <w:pPr>
        <w:pBdr>
          <w:top w:val="nil"/>
          <w:left w:val="nil"/>
          <w:bottom w:val="nil"/>
          <w:right w:val="nil"/>
          <w:between w:val="nil"/>
        </w:pBdr>
        <w:tabs>
          <w:tab w:val="left" w:pos="851"/>
        </w:tabs>
        <w:ind w:left="284"/>
        <w:jc w:val="both"/>
        <w:rPr>
          <w:rFonts w:asciiTheme="minorHAnsi" w:eastAsia="Calibri" w:hAnsiTheme="minorHAnsi" w:cs="Calibri"/>
          <w:color w:val="000000"/>
          <w:sz w:val="20"/>
          <w:szCs w:val="20"/>
        </w:rPr>
      </w:pPr>
    </w:p>
    <w:p w14:paraId="0AF56EF3" w14:textId="5362CD58" w:rsidR="003B38B4" w:rsidRPr="006973C4" w:rsidRDefault="00DC4D09" w:rsidP="002D1A07">
      <w:pPr>
        <w:pStyle w:val="PargrafodaLista"/>
        <w:numPr>
          <w:ilvl w:val="2"/>
          <w:numId w:val="16"/>
        </w:numPr>
        <w:tabs>
          <w:tab w:val="left" w:pos="851"/>
        </w:tabs>
        <w:jc w:val="both"/>
        <w:rPr>
          <w:rFonts w:asciiTheme="minorHAnsi" w:hAnsiTheme="minorHAnsi"/>
          <w:sz w:val="20"/>
          <w:szCs w:val="20"/>
        </w:rPr>
      </w:pPr>
      <w:r w:rsidRPr="006973C4">
        <w:rPr>
          <w:rFonts w:asciiTheme="minorHAnsi" w:eastAsia="Calibri" w:hAnsiTheme="minorHAnsi" w:cs="Calibri"/>
          <w:sz w:val="20"/>
          <w:szCs w:val="20"/>
        </w:rPr>
        <w:t>Cadastro Nacional de Empresas Inidôneas e Suspensas – CEIS e o e o Cadastro Nacional de Empresas Punidas – CNEP (</w:t>
      </w:r>
      <w:hyperlink r:id="rId14">
        <w:r w:rsidRPr="006973C4">
          <w:rPr>
            <w:rFonts w:asciiTheme="minorHAnsi" w:eastAsia="Calibri" w:hAnsiTheme="minorHAnsi" w:cs="Calibri"/>
            <w:color w:val="0070C0"/>
            <w:sz w:val="20"/>
            <w:szCs w:val="20"/>
            <w:u w:val="single"/>
          </w:rPr>
          <w:t>www.portaldatransparencia.gov.br/</w:t>
        </w:r>
      </w:hyperlink>
      <w:proofErr w:type="gramStart"/>
      <w:r w:rsidRPr="006973C4">
        <w:rPr>
          <w:rFonts w:asciiTheme="minorHAnsi" w:eastAsia="Calibri" w:hAnsiTheme="minorHAnsi" w:cs="Calibri"/>
          <w:sz w:val="20"/>
          <w:szCs w:val="20"/>
        </w:rPr>
        <w:t xml:space="preserve"> )</w:t>
      </w:r>
      <w:proofErr w:type="gramEnd"/>
      <w:r w:rsidRPr="006973C4">
        <w:rPr>
          <w:rFonts w:asciiTheme="minorHAnsi" w:eastAsia="Calibri" w:hAnsiTheme="minorHAnsi" w:cs="Calibri"/>
          <w:sz w:val="20"/>
          <w:szCs w:val="20"/>
        </w:rPr>
        <w:t>;</w:t>
      </w:r>
    </w:p>
    <w:p w14:paraId="04AE199A" w14:textId="77777777" w:rsidR="003B38B4" w:rsidRPr="006973C4" w:rsidRDefault="003B38B4">
      <w:pPr>
        <w:tabs>
          <w:tab w:val="left" w:pos="851"/>
        </w:tabs>
        <w:jc w:val="both"/>
        <w:rPr>
          <w:rFonts w:asciiTheme="minorHAnsi" w:eastAsia="Calibri" w:hAnsiTheme="minorHAnsi" w:cs="Calibri"/>
          <w:sz w:val="20"/>
          <w:szCs w:val="20"/>
        </w:rPr>
      </w:pPr>
    </w:p>
    <w:p w14:paraId="2618DAB3" w14:textId="5B7B057C" w:rsidR="003B38B4" w:rsidRPr="006973C4" w:rsidRDefault="00DC4D09" w:rsidP="002D1A07">
      <w:pPr>
        <w:pStyle w:val="PargrafodaLista"/>
        <w:numPr>
          <w:ilvl w:val="2"/>
          <w:numId w:val="16"/>
        </w:numPr>
        <w:tabs>
          <w:tab w:val="left" w:pos="851"/>
        </w:tabs>
        <w:jc w:val="both"/>
        <w:rPr>
          <w:rFonts w:asciiTheme="minorHAnsi" w:hAnsiTheme="minorHAnsi"/>
          <w:sz w:val="20"/>
          <w:szCs w:val="20"/>
        </w:rPr>
      </w:pPr>
      <w:r w:rsidRPr="006973C4">
        <w:rPr>
          <w:rFonts w:asciiTheme="minorHAnsi" w:eastAsia="Calibri" w:hAnsiTheme="minorHAnsi" w:cs="Calibri"/>
          <w:sz w:val="20"/>
          <w:szCs w:val="20"/>
        </w:rPr>
        <w:t xml:space="preserve">Cadastro Nacional de Condenações Cíveis por Atos de Improbidade Administrativa, mantido pelo Conselho Nacional de Justiça </w:t>
      </w:r>
      <w:r w:rsidRPr="006973C4">
        <w:rPr>
          <w:rFonts w:asciiTheme="minorHAnsi" w:eastAsia="Calibri" w:hAnsiTheme="minorHAnsi" w:cs="Calibri"/>
          <w:color w:val="0066FF"/>
          <w:sz w:val="20"/>
          <w:szCs w:val="20"/>
        </w:rPr>
        <w:t>(</w:t>
      </w:r>
      <w:hyperlink r:id="rId15">
        <w:r w:rsidRPr="006973C4">
          <w:rPr>
            <w:rFonts w:asciiTheme="minorHAnsi" w:eastAsia="Calibri" w:hAnsiTheme="minorHAnsi" w:cs="Calibri"/>
            <w:color w:val="0070C0"/>
            <w:sz w:val="20"/>
            <w:szCs w:val="20"/>
          </w:rPr>
          <w:t>www.cnj.jus.br/improbidade_adm/consultar_requerido.php</w:t>
        </w:r>
      </w:hyperlink>
      <w:proofErr w:type="gramStart"/>
      <w:r w:rsidRPr="006973C4">
        <w:rPr>
          <w:rFonts w:asciiTheme="minorHAnsi" w:eastAsia="Calibri" w:hAnsiTheme="minorHAnsi" w:cs="Calibri"/>
          <w:color w:val="0070C0"/>
          <w:sz w:val="20"/>
          <w:szCs w:val="20"/>
        </w:rPr>
        <w:t xml:space="preserve"> </w:t>
      </w:r>
      <w:r w:rsidRPr="006973C4">
        <w:rPr>
          <w:rFonts w:asciiTheme="minorHAnsi" w:eastAsia="Calibri" w:hAnsiTheme="minorHAnsi" w:cs="Calibri"/>
          <w:color w:val="0066FF"/>
          <w:sz w:val="20"/>
          <w:szCs w:val="20"/>
        </w:rPr>
        <w:t>)</w:t>
      </w:r>
      <w:proofErr w:type="gramEnd"/>
      <w:r w:rsidRPr="006973C4">
        <w:rPr>
          <w:rFonts w:asciiTheme="minorHAnsi" w:eastAsia="Calibri" w:hAnsiTheme="minorHAnsi" w:cs="Calibri"/>
          <w:color w:val="0066FF"/>
          <w:sz w:val="20"/>
          <w:szCs w:val="20"/>
        </w:rPr>
        <w:t>.</w:t>
      </w:r>
    </w:p>
    <w:p w14:paraId="228ACFE2" w14:textId="77777777" w:rsidR="003B38B4" w:rsidRPr="006973C4" w:rsidRDefault="003B38B4">
      <w:pPr>
        <w:tabs>
          <w:tab w:val="left" w:pos="851"/>
        </w:tabs>
        <w:jc w:val="both"/>
        <w:rPr>
          <w:rFonts w:asciiTheme="minorHAnsi" w:eastAsia="Calibri" w:hAnsiTheme="minorHAnsi" w:cs="Calibri"/>
          <w:sz w:val="20"/>
          <w:szCs w:val="20"/>
        </w:rPr>
      </w:pPr>
    </w:p>
    <w:p w14:paraId="4255D630" w14:textId="77777777" w:rsidR="003B38B4" w:rsidRPr="006973C4" w:rsidRDefault="00DC4D09" w:rsidP="002D1A07">
      <w:pPr>
        <w:numPr>
          <w:ilvl w:val="2"/>
          <w:numId w:val="16"/>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lastRenderedPageBreak/>
        <w:t xml:space="preserve">Lista de Inidôneos, mantida pelo Tribunal de Contas da União – TCU </w:t>
      </w:r>
      <w:hyperlink r:id="rId16">
        <w:r w:rsidRPr="006973C4">
          <w:rPr>
            <w:rFonts w:asciiTheme="minorHAnsi" w:eastAsia="Calibri" w:hAnsiTheme="minorHAnsi" w:cs="Calibri"/>
            <w:color w:val="0070C0"/>
            <w:sz w:val="20"/>
            <w:szCs w:val="20"/>
            <w:u w:val="single"/>
          </w:rPr>
          <w:t>https://contas.tcu.gov.br/ords/f?p=1660:3:0</w:t>
        </w:r>
      </w:hyperlink>
    </w:p>
    <w:p w14:paraId="7206B50B" w14:textId="77777777" w:rsidR="003B38B4" w:rsidRPr="006973C4" w:rsidRDefault="003B38B4">
      <w:pPr>
        <w:tabs>
          <w:tab w:val="left" w:pos="851"/>
        </w:tabs>
        <w:ind w:left="284"/>
        <w:jc w:val="both"/>
        <w:rPr>
          <w:rFonts w:asciiTheme="minorHAnsi" w:eastAsia="Calibri" w:hAnsiTheme="minorHAnsi" w:cs="Calibri"/>
          <w:sz w:val="20"/>
          <w:szCs w:val="20"/>
        </w:rPr>
      </w:pPr>
    </w:p>
    <w:p w14:paraId="065C5D63" w14:textId="769A1E4F" w:rsidR="003B38B4" w:rsidRPr="006973C4" w:rsidRDefault="00DC4D09" w:rsidP="002D1A07">
      <w:pPr>
        <w:numPr>
          <w:ilvl w:val="2"/>
          <w:numId w:val="16"/>
        </w:numPr>
        <w:pBdr>
          <w:top w:val="nil"/>
          <w:left w:val="nil"/>
          <w:bottom w:val="nil"/>
          <w:right w:val="nil"/>
          <w:between w:val="nil"/>
        </w:pBdr>
        <w:tabs>
          <w:tab w:val="left" w:pos="882"/>
          <w:tab w:val="left" w:pos="127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consulta aos cadastros será realizada</w:t>
      </w:r>
      <w:r w:rsidR="000A6B56" w:rsidRPr="006973C4">
        <w:rPr>
          <w:rFonts w:asciiTheme="minorHAnsi" w:eastAsia="Calibri" w:hAnsiTheme="minorHAnsi" w:cs="Calibri"/>
          <w:color w:val="000000"/>
          <w:sz w:val="20"/>
          <w:szCs w:val="20"/>
        </w:rPr>
        <w:t xml:space="preserve"> e apresentada pelos licitantes</w:t>
      </w:r>
      <w:r w:rsidRPr="006973C4">
        <w:rPr>
          <w:rFonts w:asciiTheme="minorHAnsi" w:eastAsia="Calibri" w:hAnsiTheme="minorHAnsi" w:cs="Calibri"/>
          <w:color w:val="000000"/>
          <w:sz w:val="20"/>
          <w:szCs w:val="20"/>
        </w:rPr>
        <w:t xml:space="preserve">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0775225" w14:textId="77777777" w:rsidR="003B38B4" w:rsidRPr="006973C4" w:rsidRDefault="003B38B4">
      <w:pPr>
        <w:tabs>
          <w:tab w:val="left" w:pos="882"/>
          <w:tab w:val="left" w:pos="1276"/>
        </w:tabs>
        <w:jc w:val="both"/>
        <w:rPr>
          <w:rFonts w:asciiTheme="minorHAnsi" w:eastAsia="Calibri" w:hAnsiTheme="minorHAnsi" w:cs="Calibri"/>
          <w:color w:val="000000"/>
          <w:sz w:val="20"/>
          <w:szCs w:val="20"/>
        </w:rPr>
      </w:pPr>
    </w:p>
    <w:p w14:paraId="1C970B3E" w14:textId="4D70C72E" w:rsidR="003B38B4" w:rsidRPr="006973C4" w:rsidRDefault="000A6B56" w:rsidP="002D1A07">
      <w:pPr>
        <w:numPr>
          <w:ilvl w:val="3"/>
          <w:numId w:val="16"/>
        </w:numPr>
        <w:pBdr>
          <w:top w:val="nil"/>
          <w:left w:val="nil"/>
          <w:bottom w:val="nil"/>
          <w:right w:val="nil"/>
          <w:between w:val="nil"/>
        </w:pBdr>
        <w:tabs>
          <w:tab w:val="left" w:pos="709"/>
          <w:tab w:val="left" w:pos="1276"/>
          <w:tab w:val="left" w:pos="1560"/>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Na consulta de autenticação de situação </w:t>
      </w:r>
      <w:r w:rsidR="00DC4D09" w:rsidRPr="006973C4">
        <w:rPr>
          <w:rFonts w:asciiTheme="minorHAnsi" w:eastAsia="Calibri" w:hAnsiTheme="minorHAnsi" w:cs="Calibri"/>
          <w:color w:val="000000"/>
          <w:sz w:val="20"/>
          <w:szCs w:val="20"/>
        </w:rPr>
        <w:t xml:space="preserve">do Fornecedor a existência de Ocorrências Impeditivas Indiretas, o gestor </w:t>
      </w:r>
      <w:r w:rsidR="00DC4D09" w:rsidRPr="006973C4">
        <w:rPr>
          <w:rFonts w:asciiTheme="minorHAnsi" w:eastAsia="Calibri" w:hAnsiTheme="minorHAnsi" w:cs="Calibri"/>
          <w:sz w:val="20"/>
          <w:szCs w:val="20"/>
        </w:rPr>
        <w:t>diligencia</w:t>
      </w:r>
      <w:r w:rsidR="00DC4D09" w:rsidRPr="006973C4">
        <w:rPr>
          <w:rFonts w:asciiTheme="minorHAnsi" w:eastAsia="Calibri" w:hAnsiTheme="minorHAnsi" w:cs="Calibri"/>
          <w:color w:val="000000"/>
          <w:sz w:val="20"/>
          <w:szCs w:val="20"/>
        </w:rPr>
        <w:t xml:space="preserve"> para verificar se houve fraude por parte das empresas apontadas no Relatório de Ocorrências Impeditivas Indiretas.</w:t>
      </w:r>
      <w:r w:rsidRPr="006973C4">
        <w:rPr>
          <w:rFonts w:asciiTheme="minorHAnsi" w:eastAsia="Calibri" w:hAnsiTheme="minorHAnsi" w:cs="Calibri"/>
          <w:color w:val="000000"/>
          <w:sz w:val="20"/>
          <w:szCs w:val="20"/>
        </w:rPr>
        <w:t xml:space="preserve"> Deverá o Pregoeiro verificar a autenticidade, não sendo obrigatória sua impressão, poré</w:t>
      </w:r>
      <w:r w:rsidR="00D763AA" w:rsidRPr="006973C4">
        <w:rPr>
          <w:rFonts w:asciiTheme="minorHAnsi" w:eastAsia="Calibri" w:hAnsiTheme="minorHAnsi" w:cs="Calibri"/>
          <w:color w:val="000000"/>
          <w:sz w:val="20"/>
          <w:szCs w:val="20"/>
        </w:rPr>
        <w:t>m</w:t>
      </w:r>
      <w:r w:rsidRPr="006973C4">
        <w:rPr>
          <w:rFonts w:asciiTheme="minorHAnsi" w:eastAsia="Calibri" w:hAnsiTheme="minorHAnsi" w:cs="Calibri"/>
          <w:color w:val="000000"/>
          <w:sz w:val="20"/>
          <w:szCs w:val="20"/>
        </w:rPr>
        <w:t>, caso haja impedimento, deverá constar prova no processo.</w:t>
      </w:r>
    </w:p>
    <w:p w14:paraId="69970D08" w14:textId="77777777" w:rsidR="003B38B4" w:rsidRPr="006973C4" w:rsidRDefault="003B38B4">
      <w:pPr>
        <w:pBdr>
          <w:top w:val="nil"/>
          <w:left w:val="nil"/>
          <w:bottom w:val="nil"/>
          <w:right w:val="nil"/>
          <w:between w:val="nil"/>
        </w:pBdr>
        <w:tabs>
          <w:tab w:val="left" w:pos="709"/>
          <w:tab w:val="left" w:pos="1276"/>
          <w:tab w:val="left" w:pos="1560"/>
        </w:tabs>
        <w:ind w:left="567"/>
        <w:jc w:val="both"/>
        <w:rPr>
          <w:rFonts w:asciiTheme="minorHAnsi" w:eastAsia="Calibri" w:hAnsiTheme="minorHAnsi" w:cs="Calibri"/>
          <w:color w:val="000000"/>
          <w:sz w:val="20"/>
          <w:szCs w:val="20"/>
        </w:rPr>
      </w:pPr>
    </w:p>
    <w:p w14:paraId="62DBDEFF" w14:textId="77777777" w:rsidR="003B38B4" w:rsidRPr="006973C4" w:rsidRDefault="00DC4D09" w:rsidP="002D1A07">
      <w:pPr>
        <w:numPr>
          <w:ilvl w:val="3"/>
          <w:numId w:val="16"/>
        </w:numPr>
        <w:pBdr>
          <w:top w:val="nil"/>
          <w:left w:val="nil"/>
          <w:bottom w:val="nil"/>
          <w:right w:val="nil"/>
          <w:between w:val="nil"/>
        </w:pBdr>
        <w:tabs>
          <w:tab w:val="left" w:pos="709"/>
          <w:tab w:val="left" w:pos="1276"/>
          <w:tab w:val="left" w:pos="1560"/>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A tentativa de burla será verificada por meio dos vínculos societários, linhas de fornecimento similares, dentre outros.</w:t>
      </w:r>
    </w:p>
    <w:p w14:paraId="2806B67A" w14:textId="77777777" w:rsidR="003B38B4" w:rsidRPr="006973C4" w:rsidRDefault="003B38B4">
      <w:pPr>
        <w:tabs>
          <w:tab w:val="left" w:pos="709"/>
          <w:tab w:val="left" w:pos="1276"/>
          <w:tab w:val="left" w:pos="1560"/>
        </w:tabs>
        <w:ind w:left="567"/>
        <w:jc w:val="both"/>
        <w:rPr>
          <w:rFonts w:asciiTheme="minorHAnsi" w:eastAsia="Calibri" w:hAnsiTheme="minorHAnsi" w:cs="Calibri"/>
          <w:color w:val="000000"/>
          <w:sz w:val="20"/>
          <w:szCs w:val="20"/>
        </w:rPr>
      </w:pPr>
    </w:p>
    <w:p w14:paraId="249337FF" w14:textId="77777777" w:rsidR="003B38B4" w:rsidRPr="006973C4" w:rsidRDefault="00DC4D09" w:rsidP="002D1A07">
      <w:pPr>
        <w:numPr>
          <w:ilvl w:val="3"/>
          <w:numId w:val="16"/>
        </w:numPr>
        <w:pBdr>
          <w:top w:val="nil"/>
          <w:left w:val="nil"/>
          <w:bottom w:val="nil"/>
          <w:right w:val="nil"/>
          <w:between w:val="nil"/>
        </w:pBdr>
        <w:tabs>
          <w:tab w:val="left" w:pos="709"/>
          <w:tab w:val="left" w:pos="1276"/>
          <w:tab w:val="left" w:pos="1560"/>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O licitante será convocado para manifestação previamente à sua desclassificação.</w:t>
      </w:r>
    </w:p>
    <w:p w14:paraId="3ED7E4AA" w14:textId="77777777" w:rsidR="003B38B4" w:rsidRPr="006973C4" w:rsidRDefault="003B38B4">
      <w:pPr>
        <w:tabs>
          <w:tab w:val="left" w:pos="567"/>
          <w:tab w:val="left" w:pos="1276"/>
          <w:tab w:val="left" w:pos="1560"/>
        </w:tabs>
        <w:jc w:val="both"/>
        <w:rPr>
          <w:rFonts w:asciiTheme="minorHAnsi" w:eastAsia="Calibri" w:hAnsiTheme="minorHAnsi" w:cs="Calibri"/>
          <w:color w:val="000000"/>
          <w:sz w:val="20"/>
          <w:szCs w:val="20"/>
        </w:rPr>
      </w:pPr>
    </w:p>
    <w:p w14:paraId="7B6C1BFB" w14:textId="77777777" w:rsidR="003B38B4" w:rsidRPr="006973C4" w:rsidRDefault="00DC4D09" w:rsidP="002D1A07">
      <w:pPr>
        <w:numPr>
          <w:ilvl w:val="2"/>
          <w:numId w:val="16"/>
        </w:numPr>
        <w:pBdr>
          <w:top w:val="nil"/>
          <w:left w:val="nil"/>
          <w:bottom w:val="nil"/>
          <w:right w:val="nil"/>
          <w:between w:val="nil"/>
        </w:pBdr>
        <w:tabs>
          <w:tab w:val="left" w:pos="85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Constatada a existência de sanção, o</w:t>
      </w:r>
      <w:r w:rsidRPr="006973C4">
        <w:rPr>
          <w:rFonts w:asciiTheme="minorHAnsi" w:eastAsia="Calibri" w:hAnsiTheme="minorHAnsi" w:cs="Calibri"/>
          <w:sz w:val="20"/>
          <w:szCs w:val="20"/>
        </w:rPr>
        <w:t xml:space="preserve"> Pregoeiro</w:t>
      </w:r>
      <w:r w:rsidRPr="006973C4">
        <w:rPr>
          <w:rFonts w:asciiTheme="minorHAnsi" w:eastAsia="Calibri" w:hAnsiTheme="minorHAnsi" w:cs="Calibri"/>
          <w:color w:val="000000"/>
          <w:sz w:val="20"/>
          <w:szCs w:val="20"/>
        </w:rPr>
        <w:t xml:space="preserve"> reputará o licitante inabilitado, por falta de condição de participação.</w:t>
      </w:r>
    </w:p>
    <w:p w14:paraId="7D7A5E4C" w14:textId="77777777" w:rsidR="003B38B4" w:rsidRPr="006973C4" w:rsidRDefault="003B38B4">
      <w:pPr>
        <w:tabs>
          <w:tab w:val="left" w:pos="851"/>
        </w:tabs>
        <w:ind w:left="284"/>
        <w:jc w:val="both"/>
        <w:rPr>
          <w:rFonts w:asciiTheme="minorHAnsi" w:eastAsia="Calibri" w:hAnsiTheme="minorHAnsi" w:cs="Calibri"/>
          <w:color w:val="000000"/>
          <w:sz w:val="20"/>
          <w:szCs w:val="20"/>
        </w:rPr>
      </w:pPr>
    </w:p>
    <w:p w14:paraId="5A807C06" w14:textId="77777777" w:rsidR="003B38B4" w:rsidRPr="006973C4" w:rsidRDefault="00DC4D09" w:rsidP="002D1A07">
      <w:pPr>
        <w:numPr>
          <w:ilvl w:val="2"/>
          <w:numId w:val="16"/>
        </w:numPr>
        <w:pBdr>
          <w:top w:val="nil"/>
          <w:left w:val="nil"/>
          <w:bottom w:val="nil"/>
          <w:right w:val="nil"/>
          <w:between w:val="nil"/>
        </w:pBdr>
        <w:tabs>
          <w:tab w:val="left" w:pos="85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No caso de inabilitação, haverá nova verificação, pelo sistema, da eventual ocorrência do empate ficto, previsto nos </w:t>
      </w:r>
      <w:proofErr w:type="spellStart"/>
      <w:r w:rsidRPr="006973C4">
        <w:rPr>
          <w:rFonts w:asciiTheme="minorHAnsi" w:eastAsia="Calibri" w:hAnsiTheme="minorHAnsi" w:cs="Calibri"/>
          <w:color w:val="000000"/>
          <w:sz w:val="20"/>
          <w:szCs w:val="20"/>
        </w:rPr>
        <w:t>arts</w:t>
      </w:r>
      <w:proofErr w:type="spellEnd"/>
      <w:r w:rsidRPr="006973C4">
        <w:rPr>
          <w:rFonts w:asciiTheme="minorHAnsi" w:eastAsia="Calibri" w:hAnsiTheme="minorHAnsi" w:cs="Calibri"/>
          <w:color w:val="000000"/>
          <w:sz w:val="20"/>
          <w:szCs w:val="20"/>
        </w:rPr>
        <w:t>. 44 e 45 da Lei Complementar nº 123/ 2006, seguindo-se a disciplina antes estabelecida para aceitação da proposta subsequente.</w:t>
      </w:r>
    </w:p>
    <w:p w14:paraId="0E22DA1C" w14:textId="77777777" w:rsidR="003B38B4" w:rsidRPr="006973C4" w:rsidRDefault="003B38B4">
      <w:pPr>
        <w:tabs>
          <w:tab w:val="left" w:pos="993"/>
        </w:tabs>
        <w:jc w:val="both"/>
        <w:rPr>
          <w:rFonts w:asciiTheme="minorHAnsi" w:eastAsia="Calibri" w:hAnsiTheme="minorHAnsi" w:cs="Calibri"/>
          <w:color w:val="000000"/>
          <w:sz w:val="20"/>
          <w:szCs w:val="20"/>
        </w:rPr>
      </w:pPr>
    </w:p>
    <w:p w14:paraId="6A16152C" w14:textId="77777777" w:rsidR="003B38B4" w:rsidRPr="006973C4" w:rsidRDefault="00DC4D09" w:rsidP="002D1A07">
      <w:pPr>
        <w:numPr>
          <w:ilvl w:val="1"/>
          <w:numId w:val="16"/>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Caso atendidas as condições de participação, a habilitação dos licitantes será verificada por meio do </w:t>
      </w:r>
      <w:r w:rsidR="00236A03" w:rsidRPr="006973C4">
        <w:rPr>
          <w:rFonts w:asciiTheme="minorHAnsi" w:hAnsiTheme="minorHAnsi" w:cs="Arial"/>
          <w:b/>
          <w:sz w:val="20"/>
          <w:szCs w:val="20"/>
        </w:rPr>
        <w:t>BNC (BANCO NACIONAL DE COMPRAS)</w:t>
      </w:r>
      <w:r w:rsidR="00236A03" w:rsidRPr="006973C4">
        <w:rPr>
          <w:rFonts w:asciiTheme="minorHAnsi" w:hAnsiTheme="minorHAnsi" w:cs="Arial"/>
          <w:sz w:val="20"/>
          <w:szCs w:val="20"/>
        </w:rPr>
        <w:t xml:space="preserve">- disponível no </w:t>
      </w:r>
      <w:r w:rsidR="00236A03" w:rsidRPr="006973C4">
        <w:rPr>
          <w:rFonts w:asciiTheme="minorHAnsi" w:hAnsiTheme="minorHAnsi" w:cs="Arial"/>
          <w:bCs/>
          <w:sz w:val="20"/>
          <w:szCs w:val="20"/>
        </w:rPr>
        <w:t xml:space="preserve">endereço eletrônico </w:t>
      </w:r>
      <w:hyperlink r:id="rId17" w:history="1">
        <w:r w:rsidR="00236A03" w:rsidRPr="006973C4">
          <w:rPr>
            <w:rStyle w:val="Hyperlink"/>
            <w:rFonts w:asciiTheme="minorHAnsi" w:hAnsiTheme="minorHAnsi"/>
            <w:sz w:val="20"/>
            <w:szCs w:val="20"/>
          </w:rPr>
          <w:t>https://bnc.org.br/</w:t>
        </w:r>
      </w:hyperlink>
      <w:r w:rsidRPr="006973C4">
        <w:rPr>
          <w:rFonts w:asciiTheme="minorHAnsi" w:eastAsia="Calibri" w:hAnsiTheme="minorHAnsi" w:cs="Calibri"/>
          <w:b/>
          <w:sz w:val="20"/>
          <w:szCs w:val="20"/>
        </w:rPr>
        <w:t>,</w:t>
      </w:r>
      <w:r w:rsidRPr="006973C4">
        <w:rPr>
          <w:rFonts w:asciiTheme="minorHAnsi" w:eastAsia="Calibri" w:hAnsiTheme="minorHAnsi" w:cs="Calibri"/>
          <w:color w:val="000000"/>
          <w:sz w:val="20"/>
          <w:szCs w:val="20"/>
        </w:rPr>
        <w:t xml:space="preserve"> em relação à habilitação jurídica, à regularidade fiscal e trabalhista, à qualificação econômica financeira </w:t>
      </w:r>
      <w:r w:rsidRPr="006973C4">
        <w:rPr>
          <w:rFonts w:asciiTheme="minorHAnsi" w:eastAsia="Calibri" w:hAnsiTheme="minorHAnsi" w:cs="Calibri"/>
          <w:sz w:val="20"/>
          <w:szCs w:val="20"/>
        </w:rPr>
        <w:t>e à habilitação</w:t>
      </w:r>
      <w:r w:rsidRPr="006973C4">
        <w:rPr>
          <w:rFonts w:asciiTheme="minorHAnsi" w:eastAsia="Calibri" w:hAnsiTheme="minorHAnsi" w:cs="Calibri"/>
          <w:color w:val="000000"/>
          <w:sz w:val="20"/>
          <w:szCs w:val="20"/>
        </w:rPr>
        <w:t xml:space="preserve"> técnica.</w:t>
      </w:r>
    </w:p>
    <w:p w14:paraId="6C37313E" w14:textId="77777777" w:rsidR="003B38B4" w:rsidRPr="006973C4" w:rsidRDefault="003B38B4">
      <w:pPr>
        <w:pBdr>
          <w:top w:val="nil"/>
          <w:left w:val="nil"/>
          <w:bottom w:val="nil"/>
          <w:right w:val="nil"/>
          <w:between w:val="nil"/>
        </w:pBdr>
        <w:jc w:val="both"/>
        <w:rPr>
          <w:rFonts w:asciiTheme="minorHAnsi" w:eastAsia="Calibri" w:hAnsiTheme="minorHAnsi" w:cs="Calibri"/>
          <w:color w:val="000000"/>
          <w:sz w:val="20"/>
          <w:szCs w:val="20"/>
        </w:rPr>
      </w:pPr>
    </w:p>
    <w:p w14:paraId="1C6905D2" w14:textId="77777777" w:rsidR="003B38B4" w:rsidRPr="006973C4" w:rsidRDefault="00DC4D09" w:rsidP="002D1A07">
      <w:pPr>
        <w:numPr>
          <w:ilvl w:val="2"/>
          <w:numId w:val="16"/>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É dever </w:t>
      </w:r>
      <w:proofErr w:type="gramStart"/>
      <w:r w:rsidRPr="006973C4">
        <w:rPr>
          <w:rFonts w:asciiTheme="minorHAnsi" w:eastAsia="Calibri" w:hAnsiTheme="minorHAnsi" w:cs="Calibri"/>
          <w:color w:val="000000"/>
          <w:sz w:val="20"/>
          <w:szCs w:val="20"/>
        </w:rPr>
        <w:t>do licitante atualizar</w:t>
      </w:r>
      <w:proofErr w:type="gramEnd"/>
      <w:r w:rsidRPr="006973C4">
        <w:rPr>
          <w:rFonts w:asciiTheme="minorHAnsi" w:eastAsia="Calibri" w:hAnsiTheme="minorHAnsi" w:cs="Calibri"/>
          <w:color w:val="000000"/>
          <w:sz w:val="20"/>
          <w:szCs w:val="20"/>
        </w:rPr>
        <w:t xml:space="preserve"> previamente as comprovações constantes do </w:t>
      </w:r>
      <w:r w:rsidR="0053514B" w:rsidRPr="006973C4">
        <w:rPr>
          <w:rFonts w:asciiTheme="minorHAnsi" w:hAnsiTheme="minorHAnsi" w:cs="Arial"/>
          <w:b/>
          <w:sz w:val="20"/>
          <w:szCs w:val="20"/>
        </w:rPr>
        <w:t>BNC (</w:t>
      </w:r>
      <w:r w:rsidR="00236A03" w:rsidRPr="006973C4">
        <w:rPr>
          <w:rFonts w:asciiTheme="minorHAnsi" w:hAnsiTheme="minorHAnsi" w:cs="Arial"/>
          <w:b/>
          <w:sz w:val="20"/>
          <w:szCs w:val="20"/>
        </w:rPr>
        <w:t>BANCO NACIONAL DE COMPRAS)</w:t>
      </w:r>
      <w:r w:rsidRPr="006973C4">
        <w:rPr>
          <w:rFonts w:asciiTheme="minorHAnsi" w:eastAsia="Calibri" w:hAnsiTheme="minorHAnsi" w:cs="Calibri"/>
          <w:b/>
          <w:sz w:val="20"/>
          <w:szCs w:val="20"/>
        </w:rPr>
        <w:t>,</w:t>
      </w:r>
      <w:r w:rsidRPr="006973C4">
        <w:rPr>
          <w:rFonts w:asciiTheme="minorHAnsi" w:eastAsia="Calibri" w:hAnsiTheme="minorHAnsi" w:cs="Calibri"/>
          <w:b/>
          <w:color w:val="000000"/>
          <w:sz w:val="20"/>
          <w:szCs w:val="20"/>
        </w:rPr>
        <w:t xml:space="preserve"> </w:t>
      </w:r>
      <w:r w:rsidRPr="006973C4">
        <w:rPr>
          <w:rFonts w:asciiTheme="minorHAnsi" w:eastAsia="Calibri" w:hAnsiTheme="minorHAnsi" w:cs="Calibri"/>
          <w:color w:val="000000"/>
          <w:sz w:val="20"/>
          <w:szCs w:val="20"/>
        </w:rPr>
        <w:t>para que estejam vigentes na data da abertura da sessão pública, ou encaminhar, em conjunto com a apresentação da proposta, a respectiva documentação atualizada.</w:t>
      </w:r>
    </w:p>
    <w:p w14:paraId="04110B28" w14:textId="77777777" w:rsidR="003B38B4" w:rsidRPr="006973C4" w:rsidRDefault="003B38B4">
      <w:pPr>
        <w:pBdr>
          <w:top w:val="nil"/>
          <w:left w:val="nil"/>
          <w:bottom w:val="nil"/>
          <w:right w:val="nil"/>
          <w:between w:val="nil"/>
        </w:pBdr>
        <w:tabs>
          <w:tab w:val="left" w:pos="993"/>
        </w:tabs>
        <w:ind w:left="284"/>
        <w:jc w:val="both"/>
        <w:rPr>
          <w:rFonts w:asciiTheme="minorHAnsi" w:eastAsia="Calibri" w:hAnsiTheme="minorHAnsi" w:cs="Calibri"/>
          <w:color w:val="000000"/>
          <w:sz w:val="20"/>
          <w:szCs w:val="20"/>
        </w:rPr>
      </w:pPr>
    </w:p>
    <w:p w14:paraId="1CE5A40C" w14:textId="77777777" w:rsidR="003B38B4" w:rsidRPr="006973C4" w:rsidRDefault="00DC4D09" w:rsidP="002D1A07">
      <w:pPr>
        <w:numPr>
          <w:ilvl w:val="2"/>
          <w:numId w:val="16"/>
        </w:numPr>
        <w:tabs>
          <w:tab w:val="left" w:pos="993"/>
        </w:tabs>
        <w:ind w:left="0" w:firstLine="62"/>
        <w:jc w:val="both"/>
        <w:rPr>
          <w:rFonts w:asciiTheme="minorHAnsi" w:hAnsiTheme="minorHAnsi"/>
          <w:sz w:val="20"/>
          <w:szCs w:val="20"/>
        </w:rPr>
      </w:pPr>
      <w:r w:rsidRPr="006973C4">
        <w:rPr>
          <w:rFonts w:asciiTheme="minorHAnsi" w:eastAsia="Calibri" w:hAnsiTheme="minorHAnsi" w:cs="Calibri"/>
          <w:color w:val="000000"/>
          <w:sz w:val="20"/>
          <w:szCs w:val="20"/>
        </w:rPr>
        <w:t xml:space="preserve">O descumprimento do subitem acima implicará a inabilitação do licitante, exceto se a consulta aos sítios eletrônicos oficiais emissores de certidões feita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lograr êxito em encontrar a(s) </w:t>
      </w:r>
      <w:proofErr w:type="gramStart"/>
      <w:r w:rsidRPr="006973C4">
        <w:rPr>
          <w:rFonts w:asciiTheme="minorHAnsi" w:eastAsia="Calibri" w:hAnsiTheme="minorHAnsi" w:cs="Calibri"/>
          <w:color w:val="000000"/>
          <w:sz w:val="20"/>
          <w:szCs w:val="20"/>
        </w:rPr>
        <w:t>certidão(</w:t>
      </w:r>
      <w:proofErr w:type="spellStart"/>
      <w:proofErr w:type="gramEnd"/>
      <w:r w:rsidRPr="006973C4">
        <w:rPr>
          <w:rFonts w:asciiTheme="minorHAnsi" w:eastAsia="Calibri" w:hAnsiTheme="minorHAnsi" w:cs="Calibri"/>
          <w:color w:val="000000"/>
          <w:sz w:val="20"/>
          <w:szCs w:val="20"/>
        </w:rPr>
        <w:t>ões</w:t>
      </w:r>
      <w:proofErr w:type="spellEnd"/>
      <w:r w:rsidRPr="006973C4">
        <w:rPr>
          <w:rFonts w:asciiTheme="minorHAnsi" w:eastAsia="Calibri" w:hAnsiTheme="minorHAnsi" w:cs="Calibri"/>
          <w:color w:val="000000"/>
          <w:sz w:val="20"/>
          <w:szCs w:val="20"/>
        </w:rPr>
        <w:t>) válida(s).</w:t>
      </w:r>
    </w:p>
    <w:p w14:paraId="30D321C6" w14:textId="77777777" w:rsidR="003B38B4" w:rsidRPr="006973C4" w:rsidRDefault="003B38B4">
      <w:pPr>
        <w:tabs>
          <w:tab w:val="left" w:pos="1843"/>
        </w:tabs>
        <w:ind w:left="1134"/>
        <w:jc w:val="both"/>
        <w:rPr>
          <w:rFonts w:asciiTheme="minorHAnsi" w:eastAsia="Calibri" w:hAnsiTheme="minorHAnsi" w:cs="Calibri"/>
          <w:color w:val="000000"/>
          <w:sz w:val="20"/>
          <w:szCs w:val="20"/>
        </w:rPr>
      </w:pPr>
    </w:p>
    <w:p w14:paraId="2EC3725C" w14:textId="77777777" w:rsidR="003B38B4" w:rsidRPr="006973C4" w:rsidRDefault="00DC4D09" w:rsidP="002D1A07">
      <w:pPr>
        <w:numPr>
          <w:ilvl w:val="1"/>
          <w:numId w:val="16"/>
        </w:numPr>
        <w:pBdr>
          <w:top w:val="nil"/>
          <w:left w:val="nil"/>
          <w:bottom w:val="nil"/>
          <w:right w:val="nil"/>
          <w:between w:val="nil"/>
        </w:pBdr>
        <w:shd w:val="clear" w:color="auto" w:fill="FFFFFF"/>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B070D90" w14:textId="77777777" w:rsidR="003B38B4" w:rsidRPr="006973C4" w:rsidRDefault="003B38B4">
      <w:pPr>
        <w:pBdr>
          <w:top w:val="nil"/>
          <w:left w:val="nil"/>
          <w:bottom w:val="nil"/>
          <w:right w:val="nil"/>
          <w:between w:val="nil"/>
        </w:pBdr>
        <w:shd w:val="clear" w:color="auto" w:fill="FFFFFF"/>
        <w:tabs>
          <w:tab w:val="left" w:pos="426"/>
        </w:tabs>
        <w:jc w:val="both"/>
        <w:rPr>
          <w:rFonts w:asciiTheme="minorHAnsi" w:eastAsia="Calibri" w:hAnsiTheme="minorHAnsi" w:cs="Calibri"/>
          <w:color w:val="000000"/>
          <w:sz w:val="20"/>
          <w:szCs w:val="20"/>
        </w:rPr>
      </w:pPr>
    </w:p>
    <w:p w14:paraId="78A0147E" w14:textId="77777777" w:rsidR="003B38B4" w:rsidRPr="006973C4" w:rsidRDefault="00DC4D09" w:rsidP="002D1A07">
      <w:pPr>
        <w:numPr>
          <w:ilvl w:val="1"/>
          <w:numId w:val="16"/>
        </w:numPr>
        <w:pBdr>
          <w:top w:val="nil"/>
          <w:left w:val="nil"/>
          <w:bottom w:val="nil"/>
          <w:right w:val="nil"/>
          <w:between w:val="nil"/>
        </w:pBdr>
        <w:shd w:val="clear" w:color="auto" w:fill="FFFFFF"/>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E6E35" w:rsidRPr="006973C4">
        <w:rPr>
          <w:rFonts w:asciiTheme="minorHAnsi" w:eastAsia="Calibri" w:hAnsiTheme="minorHAnsi" w:cs="Calibri"/>
          <w:b/>
          <w:color w:val="000000"/>
          <w:sz w:val="20"/>
          <w:szCs w:val="20"/>
        </w:rPr>
        <w:t>24</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b/>
          <w:color w:val="000000"/>
          <w:sz w:val="20"/>
          <w:szCs w:val="20"/>
        </w:rPr>
        <w:t>horas</w:t>
      </w:r>
      <w:r w:rsidRPr="006973C4">
        <w:rPr>
          <w:rFonts w:asciiTheme="minorHAnsi" w:eastAsia="Calibri" w:hAnsiTheme="minorHAnsi" w:cs="Calibri"/>
          <w:color w:val="000000"/>
          <w:sz w:val="20"/>
          <w:szCs w:val="20"/>
        </w:rPr>
        <w:t xml:space="preserve">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inabilitação.</w:t>
      </w:r>
    </w:p>
    <w:p w14:paraId="303F150B" w14:textId="77777777" w:rsidR="003B38B4" w:rsidRPr="006973C4" w:rsidRDefault="00DC4D09" w:rsidP="002D1A07">
      <w:pPr>
        <w:numPr>
          <w:ilvl w:val="1"/>
          <w:numId w:val="16"/>
        </w:numPr>
        <w:tabs>
          <w:tab w:val="left" w:pos="426"/>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Somente haverá a necessidade de comprovação do preenchimento de requisitos mediante apresentação dos documentos originais </w:t>
      </w:r>
      <w:proofErr w:type="gramStart"/>
      <w:r w:rsidRPr="006973C4">
        <w:rPr>
          <w:rFonts w:asciiTheme="minorHAnsi" w:eastAsia="Calibri" w:hAnsiTheme="minorHAnsi" w:cs="Calibri"/>
          <w:sz w:val="20"/>
          <w:szCs w:val="20"/>
        </w:rPr>
        <w:t>não-digitais</w:t>
      </w:r>
      <w:proofErr w:type="gramEnd"/>
      <w:r w:rsidRPr="006973C4">
        <w:rPr>
          <w:rFonts w:asciiTheme="minorHAnsi" w:eastAsia="Calibri" w:hAnsiTheme="minorHAnsi" w:cs="Calibri"/>
          <w:sz w:val="20"/>
          <w:szCs w:val="20"/>
        </w:rPr>
        <w:t xml:space="preserve"> quando houver dúvida em relação à integridade do documento digital.</w:t>
      </w:r>
    </w:p>
    <w:p w14:paraId="7F1716CB" w14:textId="77777777" w:rsidR="003B38B4" w:rsidRPr="006973C4" w:rsidRDefault="003B38B4">
      <w:pPr>
        <w:tabs>
          <w:tab w:val="left" w:pos="426"/>
        </w:tabs>
        <w:jc w:val="both"/>
        <w:rPr>
          <w:rFonts w:asciiTheme="minorHAnsi" w:eastAsia="Calibri" w:hAnsiTheme="minorHAnsi" w:cs="Calibri"/>
          <w:sz w:val="20"/>
          <w:szCs w:val="20"/>
        </w:rPr>
      </w:pPr>
    </w:p>
    <w:p w14:paraId="33D254BF" w14:textId="77777777" w:rsidR="003B38B4" w:rsidRPr="006973C4" w:rsidRDefault="00DC4D09" w:rsidP="002D1A07">
      <w:pPr>
        <w:numPr>
          <w:ilvl w:val="1"/>
          <w:numId w:val="11"/>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Não serão aceitos documentos de habilitação com indicação de CNPJ/CPF diferentes, salvo aqueles legalmente permitidos.</w:t>
      </w:r>
    </w:p>
    <w:p w14:paraId="2709E58D"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41B8149C" w14:textId="77777777" w:rsidR="003B38B4" w:rsidRPr="006973C4" w:rsidRDefault="00DC4D09" w:rsidP="002D1A07">
      <w:pPr>
        <w:numPr>
          <w:ilvl w:val="1"/>
          <w:numId w:val="11"/>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DFB7BF6" w14:textId="77777777" w:rsidR="003B38B4" w:rsidRPr="006973C4" w:rsidRDefault="003B38B4">
      <w:pPr>
        <w:pBdr>
          <w:top w:val="nil"/>
          <w:left w:val="nil"/>
          <w:bottom w:val="nil"/>
          <w:right w:val="nil"/>
          <w:between w:val="nil"/>
        </w:pBdr>
        <w:tabs>
          <w:tab w:val="left" w:pos="426"/>
        </w:tabs>
        <w:jc w:val="both"/>
        <w:rPr>
          <w:rFonts w:asciiTheme="minorHAnsi" w:eastAsia="Calibri" w:hAnsiTheme="minorHAnsi" w:cs="Calibri"/>
          <w:color w:val="000000"/>
          <w:sz w:val="20"/>
          <w:szCs w:val="20"/>
        </w:rPr>
      </w:pPr>
    </w:p>
    <w:p w14:paraId="43CF7DA9" w14:textId="77777777" w:rsidR="003B38B4" w:rsidRPr="006973C4" w:rsidRDefault="00DC4D09" w:rsidP="002D1A07">
      <w:pPr>
        <w:numPr>
          <w:ilvl w:val="2"/>
          <w:numId w:val="11"/>
        </w:numPr>
        <w:pBdr>
          <w:top w:val="nil"/>
          <w:left w:val="nil"/>
          <w:bottom w:val="nil"/>
          <w:right w:val="nil"/>
          <w:between w:val="nil"/>
        </w:pBd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Serão aceitos registros de CNPJ de licitante matriz e filial com diferenças de números de documentos pertinentes ao CND e ao CRF/FGTS, quando for comprovada a centralização do recolhimento dessas contribuições.</w:t>
      </w:r>
    </w:p>
    <w:p w14:paraId="0A148873" w14:textId="77777777" w:rsidR="003B38B4" w:rsidRPr="006973C4" w:rsidRDefault="003B38B4">
      <w:pPr>
        <w:pBdr>
          <w:top w:val="nil"/>
          <w:left w:val="nil"/>
          <w:bottom w:val="nil"/>
          <w:right w:val="nil"/>
          <w:between w:val="nil"/>
        </w:pBdr>
        <w:tabs>
          <w:tab w:val="left" w:pos="993"/>
        </w:tabs>
        <w:ind w:left="284"/>
        <w:jc w:val="both"/>
        <w:rPr>
          <w:rFonts w:asciiTheme="minorHAnsi" w:eastAsia="Calibri" w:hAnsiTheme="minorHAnsi" w:cs="Calibri"/>
          <w:color w:val="000000"/>
          <w:sz w:val="20"/>
          <w:szCs w:val="20"/>
        </w:rPr>
      </w:pPr>
    </w:p>
    <w:p w14:paraId="50C36544" w14:textId="77777777" w:rsidR="003B38B4" w:rsidRPr="006973C4" w:rsidRDefault="00DC4D09" w:rsidP="002D1A07">
      <w:pPr>
        <w:numPr>
          <w:ilvl w:val="1"/>
          <w:numId w:val="11"/>
        </w:numPr>
        <w:pBdr>
          <w:top w:val="nil"/>
          <w:left w:val="nil"/>
          <w:bottom w:val="nil"/>
          <w:right w:val="nil"/>
          <w:between w:val="nil"/>
        </w:pBdr>
        <w:tabs>
          <w:tab w:val="left" w:pos="426"/>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lastRenderedPageBreak/>
        <w:t>Os licitantes deverão encaminhar, nos termos deste Edital, a documentação relacionada nos itens a seguir, para fins de habilitação:</w:t>
      </w:r>
    </w:p>
    <w:p w14:paraId="7310B219" w14:textId="77777777" w:rsidR="003B38B4" w:rsidRPr="006973C4" w:rsidRDefault="003B38B4">
      <w:pPr>
        <w:pBdr>
          <w:top w:val="nil"/>
          <w:left w:val="nil"/>
          <w:bottom w:val="nil"/>
          <w:right w:val="nil"/>
          <w:between w:val="nil"/>
        </w:pBdr>
        <w:ind w:left="858"/>
        <w:jc w:val="both"/>
        <w:rPr>
          <w:rFonts w:asciiTheme="minorHAnsi" w:eastAsia="Calibri" w:hAnsiTheme="minorHAnsi" w:cs="Calibri"/>
          <w:color w:val="000000"/>
          <w:sz w:val="20"/>
          <w:szCs w:val="20"/>
          <w:highlight w:val="yellow"/>
        </w:rPr>
      </w:pPr>
    </w:p>
    <w:p w14:paraId="628D6576" w14:textId="77777777" w:rsidR="003B38B4" w:rsidRPr="006973C4" w:rsidRDefault="00DC4D09" w:rsidP="002D1A07">
      <w:pPr>
        <w:numPr>
          <w:ilvl w:val="1"/>
          <w:numId w:val="11"/>
        </w:numPr>
        <w:pBdr>
          <w:top w:val="nil"/>
          <w:left w:val="nil"/>
          <w:bottom w:val="nil"/>
          <w:right w:val="nil"/>
          <w:between w:val="nil"/>
        </w:pBdr>
        <w:tabs>
          <w:tab w:val="left" w:pos="426"/>
          <w:tab w:val="left" w:pos="1134"/>
        </w:tabs>
        <w:ind w:left="0" w:hanging="7"/>
        <w:jc w:val="both"/>
        <w:rPr>
          <w:rFonts w:asciiTheme="minorHAnsi" w:hAnsiTheme="minorHAnsi"/>
          <w:sz w:val="20"/>
          <w:szCs w:val="20"/>
        </w:rPr>
      </w:pPr>
      <w:r w:rsidRPr="006973C4">
        <w:rPr>
          <w:rFonts w:asciiTheme="minorHAnsi" w:eastAsia="Calibri" w:hAnsiTheme="minorHAnsi" w:cs="Calibri"/>
          <w:b/>
          <w:color w:val="000000"/>
          <w:sz w:val="20"/>
          <w:szCs w:val="20"/>
        </w:rPr>
        <w:t xml:space="preserve">HABILITAÇÃO JURÍDICA: </w:t>
      </w:r>
    </w:p>
    <w:p w14:paraId="657A4DC9" w14:textId="77777777" w:rsidR="003B38B4" w:rsidRPr="006973C4" w:rsidRDefault="003B38B4">
      <w:pPr>
        <w:pBdr>
          <w:top w:val="nil"/>
          <w:left w:val="nil"/>
          <w:bottom w:val="nil"/>
          <w:right w:val="nil"/>
          <w:between w:val="nil"/>
        </w:pBdr>
        <w:tabs>
          <w:tab w:val="left" w:pos="426"/>
          <w:tab w:val="left" w:pos="1134"/>
        </w:tabs>
        <w:jc w:val="both"/>
        <w:rPr>
          <w:rFonts w:asciiTheme="minorHAnsi" w:eastAsia="Calibri" w:hAnsiTheme="minorHAnsi" w:cs="Calibri"/>
          <w:b/>
          <w:color w:val="000000"/>
          <w:sz w:val="20"/>
          <w:szCs w:val="20"/>
        </w:rPr>
      </w:pPr>
    </w:p>
    <w:p w14:paraId="200703C5" w14:textId="77777777" w:rsidR="003B38B4" w:rsidRPr="006973C4" w:rsidRDefault="00DC4D09" w:rsidP="002D1A07">
      <w:pPr>
        <w:numPr>
          <w:ilvl w:val="2"/>
          <w:numId w:val="11"/>
        </w:numPr>
        <w:pBdr>
          <w:top w:val="nil"/>
          <w:left w:val="nil"/>
          <w:bottom w:val="nil"/>
          <w:right w:val="nil"/>
          <w:between w:val="nil"/>
        </w:pBd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 caso de empresário individual: inscrição no Registro Público de Empresas Mercantis, a cargo da Junta Comercial da respectiva sede;</w:t>
      </w:r>
    </w:p>
    <w:p w14:paraId="482857AF" w14:textId="77777777" w:rsidR="003B38B4" w:rsidRPr="006973C4" w:rsidRDefault="003B38B4">
      <w:pPr>
        <w:pBdr>
          <w:top w:val="nil"/>
          <w:left w:val="nil"/>
          <w:bottom w:val="nil"/>
          <w:right w:val="nil"/>
          <w:between w:val="nil"/>
        </w:pBdr>
        <w:tabs>
          <w:tab w:val="left" w:pos="851"/>
          <w:tab w:val="left" w:pos="1134"/>
          <w:tab w:val="left" w:pos="1701"/>
        </w:tabs>
        <w:ind w:left="284"/>
        <w:jc w:val="both"/>
        <w:rPr>
          <w:rFonts w:asciiTheme="minorHAnsi" w:eastAsia="Calibri" w:hAnsiTheme="minorHAnsi" w:cs="Calibri"/>
          <w:color w:val="000000"/>
          <w:sz w:val="20"/>
          <w:szCs w:val="20"/>
        </w:rPr>
      </w:pPr>
    </w:p>
    <w:p w14:paraId="4EB8BA7A" w14:textId="77777777" w:rsidR="003B38B4" w:rsidRPr="006973C4" w:rsidRDefault="00DC4D09" w:rsidP="002D1A07">
      <w:pPr>
        <w:numPr>
          <w:ilvl w:val="2"/>
          <w:numId w:val="11"/>
        </w:numPr>
        <w:pBdr>
          <w:top w:val="nil"/>
          <w:left w:val="nil"/>
          <w:bottom w:val="nil"/>
          <w:right w:val="nil"/>
          <w:between w:val="nil"/>
        </w:pBd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Em se tratando de microempreendedor individual – MEI: Certificado da Condição de Microempreendedor Individual - CCMEI, cuja aceitação ficará condicionada à verificação da autenticidade no sítio </w:t>
      </w:r>
      <w:hyperlink r:id="rId18">
        <w:r w:rsidRPr="006973C4">
          <w:rPr>
            <w:rFonts w:asciiTheme="minorHAnsi" w:eastAsia="Calibri" w:hAnsiTheme="minorHAnsi" w:cs="Calibri"/>
            <w:color w:val="0066FF"/>
            <w:sz w:val="20"/>
            <w:szCs w:val="20"/>
            <w:u w:val="single"/>
          </w:rPr>
          <w:t>www.portaldoempreendedor.gov.br</w:t>
        </w:r>
      </w:hyperlink>
      <w:r w:rsidRPr="006973C4">
        <w:rPr>
          <w:rFonts w:asciiTheme="minorHAnsi" w:eastAsia="Calibri" w:hAnsiTheme="minorHAnsi" w:cs="Calibri"/>
          <w:color w:val="0066FF"/>
          <w:sz w:val="20"/>
          <w:szCs w:val="20"/>
        </w:rPr>
        <w:t>;</w:t>
      </w:r>
    </w:p>
    <w:p w14:paraId="1FD6B55C" w14:textId="77777777" w:rsidR="003B38B4" w:rsidRPr="006973C4" w:rsidRDefault="003B38B4">
      <w:pPr>
        <w:tabs>
          <w:tab w:val="left" w:pos="851"/>
          <w:tab w:val="left" w:pos="1134"/>
          <w:tab w:val="left" w:pos="1701"/>
        </w:tabs>
        <w:ind w:left="284"/>
        <w:jc w:val="both"/>
        <w:rPr>
          <w:rFonts w:asciiTheme="minorHAnsi" w:eastAsia="Calibri" w:hAnsiTheme="minorHAnsi" w:cs="Calibri"/>
          <w:color w:val="000000"/>
          <w:sz w:val="20"/>
          <w:szCs w:val="20"/>
        </w:rPr>
      </w:pPr>
    </w:p>
    <w:p w14:paraId="0AF85880" w14:textId="77777777" w:rsidR="003B38B4" w:rsidRPr="006973C4" w:rsidRDefault="00DC4D09" w:rsidP="002D1A07">
      <w:pPr>
        <w:numPr>
          <w:ilvl w:val="2"/>
          <w:numId w:val="11"/>
        </w:numPr>
        <w:pBdr>
          <w:top w:val="nil"/>
          <w:left w:val="nil"/>
          <w:bottom w:val="nil"/>
          <w:right w:val="nil"/>
          <w:between w:val="nil"/>
        </w:pBd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467E450" w14:textId="77777777" w:rsidR="003B38B4" w:rsidRPr="006973C4" w:rsidRDefault="003B38B4">
      <w:pPr>
        <w:tabs>
          <w:tab w:val="left" w:pos="851"/>
          <w:tab w:val="left" w:pos="1134"/>
          <w:tab w:val="left" w:pos="1701"/>
        </w:tabs>
        <w:ind w:left="284"/>
        <w:jc w:val="both"/>
        <w:rPr>
          <w:rFonts w:asciiTheme="minorHAnsi" w:eastAsia="Calibri" w:hAnsiTheme="minorHAnsi" w:cs="Calibri"/>
          <w:color w:val="000000"/>
          <w:sz w:val="20"/>
          <w:szCs w:val="20"/>
        </w:rPr>
      </w:pPr>
    </w:p>
    <w:p w14:paraId="50AECBA5" w14:textId="77777777" w:rsidR="003B38B4" w:rsidRPr="006973C4" w:rsidRDefault="00DC4D09" w:rsidP="002D1A07">
      <w:pPr>
        <w:numPr>
          <w:ilvl w:val="2"/>
          <w:numId w:val="11"/>
        </w:numPr>
        <w:pBdr>
          <w:top w:val="nil"/>
          <w:left w:val="nil"/>
          <w:bottom w:val="nil"/>
          <w:right w:val="nil"/>
          <w:between w:val="nil"/>
        </w:pBd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Inscrição no Registro Público de Empresas Mercantis onde </w:t>
      </w:r>
      <w:proofErr w:type="gramStart"/>
      <w:r w:rsidRPr="006973C4">
        <w:rPr>
          <w:rFonts w:asciiTheme="minorHAnsi" w:eastAsia="Calibri" w:hAnsiTheme="minorHAnsi" w:cs="Calibri"/>
          <w:color w:val="000000"/>
          <w:sz w:val="20"/>
          <w:szCs w:val="20"/>
        </w:rPr>
        <w:t>opera,</w:t>
      </w:r>
      <w:proofErr w:type="gramEnd"/>
      <w:r w:rsidRPr="006973C4">
        <w:rPr>
          <w:rFonts w:asciiTheme="minorHAnsi" w:eastAsia="Calibri" w:hAnsiTheme="minorHAnsi" w:cs="Calibri"/>
          <w:color w:val="000000"/>
          <w:sz w:val="20"/>
          <w:szCs w:val="20"/>
        </w:rPr>
        <w:t xml:space="preserve"> com averbação no Registro onde tem sede a matriz, no caso de ser o participante sucursal, filial ou agência;</w:t>
      </w:r>
    </w:p>
    <w:p w14:paraId="5CC75913" w14:textId="77777777" w:rsidR="003B38B4" w:rsidRPr="006973C4" w:rsidRDefault="003B38B4">
      <w:pPr>
        <w:tabs>
          <w:tab w:val="left" w:pos="851"/>
          <w:tab w:val="left" w:pos="1134"/>
          <w:tab w:val="left" w:pos="1701"/>
        </w:tabs>
        <w:ind w:left="284"/>
        <w:jc w:val="both"/>
        <w:rPr>
          <w:rFonts w:asciiTheme="minorHAnsi" w:eastAsia="Calibri" w:hAnsiTheme="minorHAnsi" w:cs="Calibri"/>
          <w:color w:val="000000"/>
          <w:sz w:val="20"/>
          <w:szCs w:val="20"/>
        </w:rPr>
      </w:pPr>
    </w:p>
    <w:p w14:paraId="66B10976" w14:textId="77777777" w:rsidR="003B38B4" w:rsidRPr="006973C4" w:rsidRDefault="00DC4D09" w:rsidP="002D1A07">
      <w:pPr>
        <w:numPr>
          <w:ilvl w:val="2"/>
          <w:numId w:val="11"/>
        </w:numPr>
        <w:pBdr>
          <w:top w:val="nil"/>
          <w:left w:val="nil"/>
          <w:bottom w:val="nil"/>
          <w:right w:val="nil"/>
          <w:between w:val="nil"/>
        </w:pBd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 caso de sociedade simples: inscrição do ato constitutivo no Registro Civil das Pessoas Jurídicas do local de sua sede, acompanhada de prova da indicação dos seus administradores;</w:t>
      </w:r>
    </w:p>
    <w:p w14:paraId="30C4F2B9" w14:textId="77777777" w:rsidR="003B38B4" w:rsidRPr="006973C4" w:rsidRDefault="003B38B4">
      <w:pPr>
        <w:tabs>
          <w:tab w:val="left" w:pos="851"/>
          <w:tab w:val="left" w:pos="1134"/>
          <w:tab w:val="left" w:pos="1701"/>
        </w:tabs>
        <w:ind w:left="284"/>
        <w:jc w:val="both"/>
        <w:rPr>
          <w:rFonts w:asciiTheme="minorHAnsi" w:eastAsia="Calibri" w:hAnsiTheme="minorHAnsi" w:cs="Calibri"/>
          <w:color w:val="000000"/>
          <w:sz w:val="20"/>
          <w:szCs w:val="20"/>
        </w:rPr>
      </w:pPr>
    </w:p>
    <w:p w14:paraId="0EA06A8B" w14:textId="77777777" w:rsidR="003B38B4" w:rsidRPr="006973C4" w:rsidRDefault="00DC4D09" w:rsidP="002D1A07">
      <w:pPr>
        <w:numPr>
          <w:ilvl w:val="2"/>
          <w:numId w:val="11"/>
        </w:numPr>
        <w:pBdr>
          <w:top w:val="nil"/>
          <w:left w:val="nil"/>
          <w:bottom w:val="nil"/>
          <w:right w:val="nil"/>
          <w:between w:val="nil"/>
        </w:pBdr>
        <w:tabs>
          <w:tab w:val="left" w:pos="851"/>
          <w:tab w:val="left" w:pos="1134"/>
          <w:tab w:val="left" w:pos="170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2406FA" w14:textId="77777777" w:rsidR="003B38B4" w:rsidRPr="006973C4" w:rsidRDefault="003B38B4">
      <w:pPr>
        <w:pBdr>
          <w:top w:val="nil"/>
          <w:left w:val="nil"/>
          <w:bottom w:val="nil"/>
          <w:right w:val="nil"/>
          <w:between w:val="nil"/>
        </w:pBdr>
        <w:tabs>
          <w:tab w:val="left" w:pos="851"/>
          <w:tab w:val="left" w:pos="1134"/>
          <w:tab w:val="left" w:pos="1701"/>
        </w:tabs>
        <w:ind w:left="284"/>
        <w:jc w:val="both"/>
        <w:rPr>
          <w:rFonts w:asciiTheme="minorHAnsi" w:eastAsia="Calibri" w:hAnsiTheme="minorHAnsi" w:cs="Calibri"/>
          <w:color w:val="000000"/>
          <w:sz w:val="20"/>
          <w:szCs w:val="20"/>
        </w:rPr>
      </w:pPr>
    </w:p>
    <w:p w14:paraId="702C6C4D" w14:textId="77777777" w:rsidR="003B38B4" w:rsidRPr="006973C4" w:rsidRDefault="00DC4D09" w:rsidP="002D1A07">
      <w:pPr>
        <w:numPr>
          <w:ilvl w:val="2"/>
          <w:numId w:val="11"/>
        </w:numPr>
        <w:pBdr>
          <w:top w:val="nil"/>
          <w:left w:val="nil"/>
          <w:bottom w:val="nil"/>
          <w:right w:val="nil"/>
          <w:between w:val="nil"/>
        </w:pBdr>
        <w:tabs>
          <w:tab w:val="left" w:pos="567"/>
          <w:tab w:val="left" w:pos="851"/>
          <w:tab w:val="left" w:pos="1134"/>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 caso de empresa ou sociedade estrangeira em funcionamento no País: decreto de autorização;</w:t>
      </w:r>
    </w:p>
    <w:p w14:paraId="7343AAC0" w14:textId="77777777" w:rsidR="003B38B4" w:rsidRPr="006973C4" w:rsidRDefault="003B38B4">
      <w:pPr>
        <w:tabs>
          <w:tab w:val="left" w:pos="567"/>
          <w:tab w:val="left" w:pos="851"/>
          <w:tab w:val="left" w:pos="1134"/>
        </w:tabs>
        <w:ind w:left="284"/>
        <w:jc w:val="both"/>
        <w:rPr>
          <w:rFonts w:asciiTheme="minorHAnsi" w:eastAsia="Calibri" w:hAnsiTheme="minorHAnsi" w:cs="Calibri"/>
          <w:color w:val="000000"/>
          <w:sz w:val="20"/>
          <w:szCs w:val="20"/>
        </w:rPr>
      </w:pPr>
    </w:p>
    <w:p w14:paraId="05FA6D6E" w14:textId="77777777" w:rsidR="003B38B4" w:rsidRPr="006973C4" w:rsidRDefault="00DC4D09" w:rsidP="002D1A07">
      <w:pPr>
        <w:numPr>
          <w:ilvl w:val="2"/>
          <w:numId w:val="11"/>
        </w:numPr>
        <w:pBdr>
          <w:top w:val="nil"/>
          <w:left w:val="nil"/>
          <w:bottom w:val="nil"/>
          <w:right w:val="nil"/>
          <w:between w:val="nil"/>
        </w:pBdr>
        <w:tabs>
          <w:tab w:val="left" w:pos="851"/>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documentos acima deverão estar acompanhados de todas as alterações ou da consolidação respectiva;</w:t>
      </w:r>
    </w:p>
    <w:p w14:paraId="2DB41DB3" w14:textId="77777777" w:rsidR="00D763AA" w:rsidRPr="006973C4" w:rsidRDefault="00D763AA" w:rsidP="00D763AA">
      <w:pPr>
        <w:pStyle w:val="PargrafodaLista"/>
        <w:rPr>
          <w:rFonts w:asciiTheme="minorHAnsi" w:hAnsiTheme="minorHAnsi"/>
          <w:sz w:val="20"/>
          <w:szCs w:val="20"/>
        </w:rPr>
      </w:pPr>
    </w:p>
    <w:p w14:paraId="2D17D94D" w14:textId="46E1E3B4" w:rsidR="006F4C8E" w:rsidRPr="006973C4" w:rsidRDefault="00D763AA" w:rsidP="002D1A07">
      <w:pPr>
        <w:numPr>
          <w:ilvl w:val="2"/>
          <w:numId w:val="11"/>
        </w:numPr>
        <w:pBdr>
          <w:top w:val="nil"/>
          <w:left w:val="nil"/>
          <w:bottom w:val="nil"/>
          <w:right w:val="nil"/>
          <w:between w:val="nil"/>
        </w:pBdr>
        <w:tabs>
          <w:tab w:val="left" w:pos="851"/>
          <w:tab w:val="left" w:pos="1843"/>
        </w:tabs>
        <w:jc w:val="both"/>
        <w:rPr>
          <w:rFonts w:asciiTheme="minorHAnsi" w:hAnsiTheme="minorHAnsi"/>
          <w:sz w:val="20"/>
          <w:szCs w:val="20"/>
        </w:rPr>
      </w:pPr>
      <w:r w:rsidRPr="006973C4">
        <w:rPr>
          <w:rFonts w:asciiTheme="minorHAnsi" w:hAnsiTheme="minorHAnsi"/>
          <w:sz w:val="20"/>
          <w:szCs w:val="20"/>
        </w:rPr>
        <w:t>Certidão negativa correcional (</w:t>
      </w:r>
      <w:proofErr w:type="spellStart"/>
      <w:proofErr w:type="gramStart"/>
      <w:r w:rsidRPr="006973C4">
        <w:rPr>
          <w:rFonts w:asciiTheme="minorHAnsi" w:hAnsiTheme="minorHAnsi"/>
          <w:sz w:val="20"/>
          <w:szCs w:val="20"/>
        </w:rPr>
        <w:t>ePAD</w:t>
      </w:r>
      <w:proofErr w:type="spellEnd"/>
      <w:proofErr w:type="gramEnd"/>
      <w:r w:rsidRPr="006973C4">
        <w:rPr>
          <w:rFonts w:asciiTheme="minorHAnsi" w:hAnsiTheme="minorHAnsi"/>
          <w:sz w:val="20"/>
          <w:szCs w:val="20"/>
        </w:rPr>
        <w:t xml:space="preserve">, CGU-PJ, CEIS, CNEP e CEPIM) emitida através do site : </w:t>
      </w:r>
      <w:hyperlink r:id="rId19" w:history="1">
        <w:r w:rsidRPr="006973C4">
          <w:rPr>
            <w:rStyle w:val="Hyperlink"/>
            <w:rFonts w:asciiTheme="minorHAnsi" w:hAnsiTheme="minorHAnsi"/>
            <w:sz w:val="20"/>
            <w:szCs w:val="20"/>
          </w:rPr>
          <w:t>https://certidoes.cgu.gov.br/</w:t>
        </w:r>
      </w:hyperlink>
      <w:r w:rsidRPr="006973C4">
        <w:rPr>
          <w:rFonts w:asciiTheme="minorHAnsi" w:hAnsiTheme="minorHAnsi"/>
          <w:sz w:val="20"/>
          <w:szCs w:val="20"/>
        </w:rPr>
        <w:t xml:space="preserve"> </w:t>
      </w:r>
      <w:r w:rsidR="00C34573" w:rsidRPr="006973C4">
        <w:rPr>
          <w:rFonts w:asciiTheme="minorHAnsi" w:eastAsia="Calibri" w:hAnsiTheme="minorHAnsi" w:cs="Calibri"/>
          <w:sz w:val="20"/>
          <w:szCs w:val="20"/>
        </w:rPr>
        <w:t>com emissão em até 30 dias anterior a data da abertura;</w:t>
      </w:r>
    </w:p>
    <w:p w14:paraId="7344DB2A" w14:textId="77777777" w:rsidR="003B38B4" w:rsidRPr="006973C4" w:rsidRDefault="003B38B4">
      <w:pPr>
        <w:tabs>
          <w:tab w:val="left" w:pos="1843"/>
        </w:tabs>
        <w:jc w:val="both"/>
        <w:rPr>
          <w:rFonts w:asciiTheme="minorHAnsi" w:eastAsia="Calibri" w:hAnsiTheme="minorHAnsi" w:cs="Calibri"/>
          <w:color w:val="000000"/>
          <w:sz w:val="20"/>
          <w:szCs w:val="20"/>
        </w:rPr>
      </w:pPr>
    </w:p>
    <w:p w14:paraId="3398E207" w14:textId="77777777" w:rsidR="003B38B4" w:rsidRPr="006973C4" w:rsidRDefault="00DC4D09" w:rsidP="002D1A07">
      <w:pPr>
        <w:numPr>
          <w:ilvl w:val="1"/>
          <w:numId w:val="11"/>
        </w:numPr>
        <w:pBdr>
          <w:top w:val="nil"/>
          <w:left w:val="nil"/>
          <w:bottom w:val="nil"/>
          <w:right w:val="nil"/>
          <w:between w:val="nil"/>
        </w:pBdr>
        <w:tabs>
          <w:tab w:val="left" w:pos="426"/>
          <w:tab w:val="left" w:pos="993"/>
        </w:tabs>
        <w:ind w:left="0" w:firstLine="0"/>
        <w:jc w:val="both"/>
        <w:rPr>
          <w:rFonts w:asciiTheme="minorHAnsi" w:hAnsiTheme="minorHAnsi"/>
          <w:sz w:val="20"/>
          <w:szCs w:val="20"/>
        </w:rPr>
      </w:pPr>
      <w:r w:rsidRPr="006973C4">
        <w:rPr>
          <w:rFonts w:asciiTheme="minorHAnsi" w:eastAsia="Calibri" w:hAnsiTheme="minorHAnsi" w:cs="Calibri"/>
          <w:b/>
          <w:color w:val="000000"/>
          <w:sz w:val="20"/>
          <w:szCs w:val="20"/>
        </w:rPr>
        <w:t>HABILITAÇÃO FISCAL, SOCIAL E TRABALHISTA</w:t>
      </w:r>
      <w:r w:rsidRPr="006973C4">
        <w:rPr>
          <w:rFonts w:asciiTheme="minorHAnsi" w:eastAsia="Calibri" w:hAnsiTheme="minorHAnsi" w:cs="Calibri"/>
          <w:b/>
          <w:color w:val="0000FF"/>
          <w:sz w:val="20"/>
          <w:szCs w:val="20"/>
        </w:rPr>
        <w:t>:</w:t>
      </w:r>
    </w:p>
    <w:p w14:paraId="0B24057B" w14:textId="77777777" w:rsidR="003B38B4" w:rsidRPr="006973C4" w:rsidRDefault="003B38B4">
      <w:pPr>
        <w:pBdr>
          <w:top w:val="nil"/>
          <w:left w:val="nil"/>
          <w:bottom w:val="nil"/>
          <w:right w:val="nil"/>
          <w:between w:val="nil"/>
        </w:pBdr>
        <w:tabs>
          <w:tab w:val="left" w:pos="426"/>
          <w:tab w:val="left" w:pos="993"/>
        </w:tabs>
        <w:jc w:val="both"/>
        <w:rPr>
          <w:rFonts w:asciiTheme="minorHAnsi" w:eastAsia="Calibri" w:hAnsiTheme="minorHAnsi" w:cs="Calibri"/>
          <w:b/>
          <w:color w:val="000000"/>
          <w:sz w:val="20"/>
          <w:szCs w:val="20"/>
        </w:rPr>
      </w:pPr>
    </w:p>
    <w:p w14:paraId="7FF2F87A" w14:textId="5C96986A"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t>Prova de inscrição no Cadastro Nacional de Pessoas Jurídicas (CNPJ) ou no Cadastro de Pessoas Físicas (CPF), conforme o caso;</w:t>
      </w:r>
      <w:r w:rsidR="00165CB8" w:rsidRPr="006973C4">
        <w:rPr>
          <w:rFonts w:asciiTheme="minorHAnsi" w:eastAsia="Calibri" w:hAnsiTheme="minorHAnsi" w:cs="Calibri"/>
          <w:sz w:val="20"/>
          <w:szCs w:val="20"/>
        </w:rPr>
        <w:t xml:space="preserve"> com emissão em até 6</w:t>
      </w:r>
      <w:r w:rsidR="00D763AA" w:rsidRPr="006973C4">
        <w:rPr>
          <w:rFonts w:asciiTheme="minorHAnsi" w:eastAsia="Calibri" w:hAnsiTheme="minorHAnsi" w:cs="Calibri"/>
          <w:sz w:val="20"/>
          <w:szCs w:val="20"/>
        </w:rPr>
        <w:t>0 dias</w:t>
      </w:r>
      <w:r w:rsidR="00C34573" w:rsidRPr="006973C4">
        <w:rPr>
          <w:rFonts w:asciiTheme="minorHAnsi" w:eastAsia="Calibri" w:hAnsiTheme="minorHAnsi" w:cs="Calibri"/>
          <w:sz w:val="20"/>
          <w:szCs w:val="20"/>
        </w:rPr>
        <w:t xml:space="preserve"> anterior </w:t>
      </w:r>
      <w:proofErr w:type="gramStart"/>
      <w:r w:rsidR="00C34573" w:rsidRPr="006973C4">
        <w:rPr>
          <w:rFonts w:asciiTheme="minorHAnsi" w:eastAsia="Calibri" w:hAnsiTheme="minorHAnsi" w:cs="Calibri"/>
          <w:sz w:val="20"/>
          <w:szCs w:val="20"/>
        </w:rPr>
        <w:t>a</w:t>
      </w:r>
      <w:proofErr w:type="gramEnd"/>
      <w:r w:rsidR="00C34573" w:rsidRPr="006973C4">
        <w:rPr>
          <w:rFonts w:asciiTheme="minorHAnsi" w:eastAsia="Calibri" w:hAnsiTheme="minorHAnsi" w:cs="Calibri"/>
          <w:sz w:val="20"/>
          <w:szCs w:val="20"/>
        </w:rPr>
        <w:t xml:space="preserve"> data da abertura</w:t>
      </w:r>
      <w:r w:rsidR="00D763AA" w:rsidRPr="006973C4">
        <w:rPr>
          <w:rFonts w:asciiTheme="minorHAnsi" w:eastAsia="Calibri" w:hAnsiTheme="minorHAnsi" w:cs="Calibri"/>
          <w:sz w:val="20"/>
          <w:szCs w:val="20"/>
        </w:rPr>
        <w:t>;</w:t>
      </w:r>
    </w:p>
    <w:p w14:paraId="27335463" w14:textId="77777777" w:rsidR="003B38B4" w:rsidRPr="006973C4" w:rsidRDefault="003B38B4">
      <w:pPr>
        <w:tabs>
          <w:tab w:val="left" w:pos="851"/>
        </w:tabs>
        <w:ind w:left="284"/>
        <w:jc w:val="both"/>
        <w:rPr>
          <w:rFonts w:asciiTheme="minorHAnsi" w:eastAsia="Calibri" w:hAnsiTheme="minorHAnsi" w:cs="Calibri"/>
          <w:sz w:val="20"/>
          <w:szCs w:val="20"/>
        </w:rPr>
      </w:pPr>
    </w:p>
    <w:p w14:paraId="77391B60" w14:textId="3EA01952"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t>Prova de inscrição no cadastro de contribuintes estadual e/ou municipal, se houver relativo ao domicílio ou sede do licitante, pertinente ao seu ramo de atividade e compatível com o objeto contratual;</w:t>
      </w:r>
      <w:r w:rsidR="00C34573" w:rsidRPr="006973C4">
        <w:rPr>
          <w:rFonts w:asciiTheme="minorHAnsi" w:eastAsia="Calibri" w:hAnsiTheme="minorHAnsi" w:cs="Calibri"/>
          <w:sz w:val="20"/>
          <w:szCs w:val="20"/>
        </w:rPr>
        <w:t xml:space="preserve"> com emissão em até 3</w:t>
      </w:r>
      <w:r w:rsidR="00D763AA" w:rsidRPr="006973C4">
        <w:rPr>
          <w:rFonts w:asciiTheme="minorHAnsi" w:eastAsia="Calibri" w:hAnsiTheme="minorHAnsi" w:cs="Calibri"/>
          <w:sz w:val="20"/>
          <w:szCs w:val="20"/>
        </w:rPr>
        <w:t>0 dias</w:t>
      </w:r>
      <w:r w:rsidR="00C34573" w:rsidRPr="006973C4">
        <w:rPr>
          <w:rFonts w:asciiTheme="minorHAnsi" w:eastAsia="Calibri" w:hAnsiTheme="minorHAnsi" w:cs="Calibri"/>
          <w:sz w:val="20"/>
          <w:szCs w:val="20"/>
        </w:rPr>
        <w:t xml:space="preserve"> anterior </w:t>
      </w:r>
      <w:proofErr w:type="gramStart"/>
      <w:r w:rsidR="00C34573" w:rsidRPr="006973C4">
        <w:rPr>
          <w:rFonts w:asciiTheme="minorHAnsi" w:eastAsia="Calibri" w:hAnsiTheme="minorHAnsi" w:cs="Calibri"/>
          <w:sz w:val="20"/>
          <w:szCs w:val="20"/>
        </w:rPr>
        <w:t>a</w:t>
      </w:r>
      <w:proofErr w:type="gramEnd"/>
      <w:r w:rsidR="00C34573" w:rsidRPr="006973C4">
        <w:rPr>
          <w:rFonts w:asciiTheme="minorHAnsi" w:eastAsia="Calibri" w:hAnsiTheme="minorHAnsi" w:cs="Calibri"/>
          <w:sz w:val="20"/>
          <w:szCs w:val="20"/>
        </w:rPr>
        <w:t xml:space="preserve"> data da abertura;</w:t>
      </w:r>
    </w:p>
    <w:p w14:paraId="64DC21AB" w14:textId="77777777" w:rsidR="003B38B4" w:rsidRPr="006973C4" w:rsidRDefault="003B38B4">
      <w:pPr>
        <w:tabs>
          <w:tab w:val="left" w:pos="851"/>
        </w:tabs>
        <w:ind w:left="284"/>
        <w:jc w:val="both"/>
        <w:rPr>
          <w:rFonts w:asciiTheme="minorHAnsi" w:eastAsia="Calibri" w:hAnsiTheme="minorHAnsi" w:cs="Calibri"/>
          <w:sz w:val="20"/>
          <w:szCs w:val="20"/>
        </w:rPr>
      </w:pPr>
    </w:p>
    <w:p w14:paraId="6C047742" w14:textId="77777777"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600C87" w14:textId="77777777" w:rsidR="003B38B4" w:rsidRPr="006973C4" w:rsidRDefault="003B38B4">
      <w:pPr>
        <w:tabs>
          <w:tab w:val="left" w:pos="851"/>
        </w:tabs>
        <w:ind w:left="284"/>
        <w:jc w:val="both"/>
        <w:rPr>
          <w:rFonts w:asciiTheme="minorHAnsi" w:eastAsia="Calibri" w:hAnsiTheme="minorHAnsi" w:cs="Calibri"/>
          <w:sz w:val="20"/>
          <w:szCs w:val="20"/>
        </w:rPr>
      </w:pPr>
    </w:p>
    <w:p w14:paraId="39CD39BC" w14:textId="77777777"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Prova de regularidade com o Fundo de Garantia do Tempo de Serviço (FGTS);</w:t>
      </w:r>
    </w:p>
    <w:p w14:paraId="112CBEF6"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7CA6AFCA" w14:textId="77777777"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1B2E314" w14:textId="77777777" w:rsidR="003B38B4" w:rsidRPr="006973C4" w:rsidRDefault="003B38B4">
      <w:pPr>
        <w:tabs>
          <w:tab w:val="left" w:pos="851"/>
        </w:tabs>
        <w:ind w:left="284"/>
        <w:jc w:val="both"/>
        <w:rPr>
          <w:rFonts w:asciiTheme="minorHAnsi" w:eastAsia="Calibri" w:hAnsiTheme="minorHAnsi" w:cs="Calibri"/>
          <w:sz w:val="20"/>
          <w:szCs w:val="20"/>
        </w:rPr>
      </w:pPr>
    </w:p>
    <w:p w14:paraId="66BE3222" w14:textId="77777777"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Prova de regularidade junto à Fazenda Estadual, através da Certidão Negativa conjunta junto aos Tributos Estaduais, emitida pela Secretaria da Fazenda Estadual onde a empresa for sediada;</w:t>
      </w:r>
    </w:p>
    <w:p w14:paraId="29962136" w14:textId="77777777" w:rsidR="003B38B4" w:rsidRPr="006973C4" w:rsidRDefault="003B38B4">
      <w:pPr>
        <w:tabs>
          <w:tab w:val="left" w:pos="851"/>
        </w:tabs>
        <w:ind w:left="284"/>
        <w:jc w:val="both"/>
        <w:rPr>
          <w:rFonts w:asciiTheme="minorHAnsi" w:eastAsia="Calibri" w:hAnsiTheme="minorHAnsi" w:cs="Calibri"/>
          <w:sz w:val="20"/>
          <w:szCs w:val="20"/>
        </w:rPr>
      </w:pPr>
    </w:p>
    <w:p w14:paraId="7F84ECCE" w14:textId="77777777" w:rsidR="003B38B4" w:rsidRPr="006973C4" w:rsidRDefault="00DC4D09" w:rsidP="002D1A07">
      <w:pPr>
        <w:numPr>
          <w:ilvl w:val="2"/>
          <w:numId w:val="11"/>
        </w:numPr>
        <w:tabs>
          <w:tab w:val="left" w:pos="851"/>
        </w:tabs>
        <w:ind w:left="0" w:firstLine="0"/>
        <w:jc w:val="both"/>
        <w:rPr>
          <w:rFonts w:asciiTheme="minorHAnsi" w:hAnsiTheme="minorHAnsi"/>
          <w:sz w:val="20"/>
          <w:szCs w:val="20"/>
        </w:rPr>
      </w:pPr>
      <w:r w:rsidRPr="006973C4">
        <w:rPr>
          <w:rFonts w:asciiTheme="minorHAnsi" w:eastAsia="Calibri" w:hAnsiTheme="minorHAnsi" w:cs="Calibri"/>
          <w:sz w:val="20"/>
          <w:szCs w:val="20"/>
        </w:rPr>
        <w:t>Prova de regularidade junto à Fazenda Municipal, através da Certidão Negativa junto aos Tributos Municipais, emitida pela Secretaria da Fazenda Municipal onde a empresa for sediada;</w:t>
      </w:r>
    </w:p>
    <w:p w14:paraId="297D9306"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517E0E24" w14:textId="77777777" w:rsidR="003B38B4" w:rsidRPr="006973C4" w:rsidRDefault="00DC4D09" w:rsidP="002D1A07">
      <w:pPr>
        <w:numPr>
          <w:ilvl w:val="2"/>
          <w:numId w:val="11"/>
        </w:numPr>
        <w:tabs>
          <w:tab w:val="left" w:pos="709"/>
          <w:tab w:val="left" w:pos="851"/>
          <w:tab w:val="left" w:pos="1440"/>
          <w:tab w:val="left" w:pos="1701"/>
        </w:tabs>
        <w:ind w:left="0" w:firstLine="0"/>
        <w:jc w:val="both"/>
        <w:rPr>
          <w:rFonts w:asciiTheme="minorHAnsi" w:hAnsiTheme="minorHAnsi"/>
          <w:sz w:val="20"/>
          <w:szCs w:val="20"/>
          <w:u w:val="single"/>
        </w:rPr>
      </w:pPr>
      <w:r w:rsidRPr="006973C4">
        <w:rPr>
          <w:rFonts w:asciiTheme="minorHAnsi" w:eastAsia="Calibri" w:hAnsiTheme="minorHAnsi" w:cs="Calibri"/>
          <w:color w:val="000000"/>
          <w:sz w:val="20"/>
          <w:szCs w:val="20"/>
        </w:rPr>
        <w:t xml:space="preserve"> 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inabilitação.</w:t>
      </w:r>
    </w:p>
    <w:p w14:paraId="6BF1676C" w14:textId="77777777" w:rsidR="003B38B4" w:rsidRPr="006973C4" w:rsidRDefault="003B38B4">
      <w:pPr>
        <w:tabs>
          <w:tab w:val="left" w:pos="709"/>
          <w:tab w:val="left" w:pos="1440"/>
          <w:tab w:val="left" w:pos="1701"/>
        </w:tabs>
        <w:jc w:val="both"/>
        <w:rPr>
          <w:rFonts w:asciiTheme="minorHAnsi" w:eastAsia="Calibri" w:hAnsiTheme="minorHAnsi" w:cs="Calibri"/>
          <w:b/>
          <w:color w:val="7030A0"/>
          <w:sz w:val="20"/>
          <w:szCs w:val="20"/>
          <w:u w:val="single"/>
        </w:rPr>
      </w:pPr>
    </w:p>
    <w:p w14:paraId="27198D1A" w14:textId="77777777" w:rsidR="003B38B4" w:rsidRPr="006973C4" w:rsidRDefault="00DC4D09" w:rsidP="002D1A07">
      <w:pPr>
        <w:numPr>
          <w:ilvl w:val="1"/>
          <w:numId w:val="11"/>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b/>
          <w:color w:val="000000"/>
          <w:sz w:val="20"/>
          <w:szCs w:val="20"/>
        </w:rPr>
        <w:t>HABILITAÇÃO ECONÔMICO-FINANCEIRA</w:t>
      </w:r>
      <w:r w:rsidRPr="006973C4">
        <w:rPr>
          <w:rFonts w:asciiTheme="minorHAnsi" w:eastAsia="Calibri" w:hAnsiTheme="minorHAnsi" w:cs="Calibri"/>
          <w:color w:val="000000"/>
          <w:sz w:val="20"/>
          <w:szCs w:val="20"/>
        </w:rPr>
        <w:t>.</w:t>
      </w:r>
    </w:p>
    <w:p w14:paraId="1A46E375" w14:textId="29EBDADE"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Certidão Negativa de falência, de concordata, de recuperação judicial ou extrajudicial (Lei nº 11.101/2005), expedida pelo distribuidor da sede </w:t>
      </w:r>
      <w:r w:rsidR="00165CB8" w:rsidRPr="006973C4">
        <w:rPr>
          <w:rFonts w:asciiTheme="minorHAnsi" w:eastAsia="Calibri" w:hAnsiTheme="minorHAnsi" w:cs="Calibri"/>
          <w:sz w:val="20"/>
          <w:szCs w:val="20"/>
        </w:rPr>
        <w:t>da empresa, datado dos últimos 60 (sessenta</w:t>
      </w:r>
      <w:r w:rsidRPr="006973C4">
        <w:rPr>
          <w:rFonts w:asciiTheme="minorHAnsi" w:eastAsia="Calibri" w:hAnsiTheme="minorHAnsi" w:cs="Calibri"/>
          <w:sz w:val="20"/>
          <w:szCs w:val="20"/>
        </w:rPr>
        <w:t>) dias, ou que esteja dentro do prazo de validade expresso na própria Certidão</w:t>
      </w:r>
      <w:r w:rsidRPr="006973C4">
        <w:rPr>
          <w:rFonts w:asciiTheme="minorHAnsi" w:eastAsia="Calibri" w:hAnsiTheme="minorHAnsi" w:cs="Calibri"/>
          <w:color w:val="000000"/>
          <w:sz w:val="20"/>
          <w:szCs w:val="20"/>
        </w:rPr>
        <w:t>;</w:t>
      </w:r>
    </w:p>
    <w:p w14:paraId="2C90BE25" w14:textId="77777777" w:rsidR="003B38B4" w:rsidRPr="006973C4" w:rsidRDefault="003B38B4">
      <w:pPr>
        <w:tabs>
          <w:tab w:val="left" w:pos="993"/>
          <w:tab w:val="left" w:pos="1843"/>
        </w:tabs>
        <w:ind w:left="284"/>
        <w:jc w:val="both"/>
        <w:rPr>
          <w:rFonts w:asciiTheme="minorHAnsi" w:eastAsia="Calibri" w:hAnsiTheme="minorHAnsi" w:cs="Calibri"/>
          <w:color w:val="000000"/>
          <w:sz w:val="20"/>
          <w:szCs w:val="20"/>
        </w:rPr>
      </w:pPr>
    </w:p>
    <w:p w14:paraId="47DB6596" w14:textId="77777777"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inabilitação, devendo, ainda, comprovar todos os demais requisitos de habilitação.</w:t>
      </w:r>
    </w:p>
    <w:p w14:paraId="46D504A8" w14:textId="77777777" w:rsidR="003B38B4" w:rsidRPr="006973C4" w:rsidRDefault="003B38B4">
      <w:pPr>
        <w:tabs>
          <w:tab w:val="left" w:pos="993"/>
          <w:tab w:val="left" w:pos="1843"/>
        </w:tabs>
        <w:ind w:left="284"/>
        <w:jc w:val="both"/>
        <w:rPr>
          <w:rFonts w:asciiTheme="minorHAnsi" w:eastAsia="Calibri" w:hAnsiTheme="minorHAnsi" w:cs="Calibri"/>
          <w:color w:val="000000"/>
          <w:sz w:val="20"/>
          <w:szCs w:val="20"/>
        </w:rPr>
      </w:pPr>
    </w:p>
    <w:p w14:paraId="752080B6" w14:textId="0A4AD020"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Balanço patrimonial e demonstrações contábeis do</w:t>
      </w:r>
      <w:r w:rsidR="00AA4FBE" w:rsidRPr="006973C4">
        <w:rPr>
          <w:rFonts w:asciiTheme="minorHAnsi" w:eastAsia="Calibri" w:hAnsiTheme="minorHAnsi" w:cs="Calibri"/>
          <w:color w:val="000000"/>
          <w:sz w:val="20"/>
          <w:szCs w:val="20"/>
        </w:rPr>
        <w:t xml:space="preserve">s </w:t>
      </w:r>
      <w:proofErr w:type="gramStart"/>
      <w:r w:rsidR="00AA4FBE" w:rsidRPr="006973C4">
        <w:rPr>
          <w:rFonts w:asciiTheme="minorHAnsi" w:eastAsia="Calibri" w:hAnsiTheme="minorHAnsi" w:cs="Calibri"/>
          <w:color w:val="000000"/>
          <w:sz w:val="20"/>
          <w:szCs w:val="20"/>
        </w:rPr>
        <w:t>dois</w:t>
      </w:r>
      <w:r w:rsidRPr="006973C4">
        <w:rPr>
          <w:rFonts w:asciiTheme="minorHAnsi" w:eastAsia="Calibri" w:hAnsiTheme="minorHAnsi" w:cs="Calibri"/>
          <w:color w:val="000000"/>
          <w:sz w:val="20"/>
          <w:szCs w:val="20"/>
        </w:rPr>
        <w:t xml:space="preserve"> último</w:t>
      </w:r>
      <w:r w:rsidR="00AA4FBE" w:rsidRPr="006973C4">
        <w:rPr>
          <w:rFonts w:asciiTheme="minorHAnsi" w:eastAsia="Calibri" w:hAnsiTheme="minorHAnsi" w:cs="Calibri"/>
          <w:color w:val="000000"/>
          <w:sz w:val="20"/>
          <w:szCs w:val="20"/>
        </w:rPr>
        <w:t>s</w:t>
      </w:r>
      <w:r w:rsidRPr="006973C4">
        <w:rPr>
          <w:rFonts w:asciiTheme="minorHAnsi" w:eastAsia="Calibri" w:hAnsiTheme="minorHAnsi" w:cs="Calibri"/>
          <w:color w:val="000000"/>
          <w:sz w:val="20"/>
          <w:szCs w:val="20"/>
        </w:rPr>
        <w:t xml:space="preserve"> exercício</w:t>
      </w:r>
      <w:proofErr w:type="gramEnd"/>
      <w:r w:rsidRPr="006973C4">
        <w:rPr>
          <w:rFonts w:asciiTheme="minorHAnsi" w:eastAsia="Calibri" w:hAnsiTheme="minorHAnsi" w:cs="Calibri"/>
          <w:color w:val="000000"/>
          <w:sz w:val="20"/>
          <w:szCs w:val="20"/>
        </w:rPr>
        <w:t xml:space="preserve">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AF6C498" w14:textId="77777777" w:rsidR="003B38B4" w:rsidRPr="006973C4" w:rsidRDefault="003B38B4">
      <w:pPr>
        <w:tabs>
          <w:tab w:val="left" w:pos="993"/>
          <w:tab w:val="left" w:pos="1843"/>
        </w:tabs>
        <w:ind w:left="284"/>
        <w:jc w:val="both"/>
        <w:rPr>
          <w:rFonts w:asciiTheme="minorHAnsi" w:eastAsia="Calibri" w:hAnsiTheme="minorHAnsi" w:cs="Calibri"/>
          <w:color w:val="000000"/>
          <w:sz w:val="20"/>
          <w:szCs w:val="20"/>
        </w:rPr>
      </w:pPr>
    </w:p>
    <w:p w14:paraId="67E0EC6F" w14:textId="77777777" w:rsidR="003B38B4" w:rsidRPr="006973C4" w:rsidRDefault="00DC4D09" w:rsidP="002D1A07">
      <w:pPr>
        <w:numPr>
          <w:ilvl w:val="3"/>
          <w:numId w:val="11"/>
        </w:numPr>
        <w:pBdr>
          <w:top w:val="nil"/>
          <w:left w:val="nil"/>
          <w:bottom w:val="nil"/>
          <w:right w:val="nil"/>
          <w:between w:val="nil"/>
        </w:pBdr>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No caso de fornecimento de bens para pronta entrega, não será exigido da licitante qualificada como microempresa ou empresa de pequeno porte, a apresentação de balanço patrimonial do último exercício financeiro. (Art. 3º do Decreto nº 8.538/2015);</w:t>
      </w:r>
    </w:p>
    <w:p w14:paraId="3ADB49D9" w14:textId="77777777" w:rsidR="003B38B4" w:rsidRPr="006973C4" w:rsidRDefault="003B38B4">
      <w:pPr>
        <w:pBdr>
          <w:top w:val="nil"/>
          <w:left w:val="nil"/>
          <w:bottom w:val="nil"/>
          <w:right w:val="nil"/>
          <w:between w:val="nil"/>
        </w:pBdr>
        <w:ind w:left="567"/>
        <w:jc w:val="both"/>
        <w:rPr>
          <w:rFonts w:asciiTheme="minorHAnsi" w:eastAsia="Calibri" w:hAnsiTheme="minorHAnsi" w:cs="Calibri"/>
          <w:color w:val="000000"/>
          <w:sz w:val="20"/>
          <w:szCs w:val="20"/>
        </w:rPr>
      </w:pPr>
    </w:p>
    <w:p w14:paraId="09ACD66A" w14:textId="77777777" w:rsidR="003B38B4" w:rsidRPr="006973C4" w:rsidRDefault="00DC4D09" w:rsidP="002D1A07">
      <w:pPr>
        <w:numPr>
          <w:ilvl w:val="3"/>
          <w:numId w:val="11"/>
        </w:numPr>
        <w:pBdr>
          <w:top w:val="nil"/>
          <w:left w:val="nil"/>
          <w:bottom w:val="nil"/>
          <w:right w:val="nil"/>
          <w:between w:val="nil"/>
        </w:pBdr>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No caso de empresa constituída no exercício social vigente, admite-se a apresentação de balanço patrimonial e demonstrações contábeis referentes ao período de existência da sociedade;</w:t>
      </w:r>
    </w:p>
    <w:p w14:paraId="46AA460C" w14:textId="77777777" w:rsidR="003B38B4" w:rsidRPr="006973C4" w:rsidRDefault="003B38B4">
      <w:pPr>
        <w:ind w:left="567"/>
        <w:jc w:val="both"/>
        <w:rPr>
          <w:rFonts w:asciiTheme="minorHAnsi" w:eastAsia="Calibri" w:hAnsiTheme="minorHAnsi" w:cs="Calibri"/>
          <w:color w:val="000000"/>
          <w:sz w:val="20"/>
          <w:szCs w:val="20"/>
        </w:rPr>
      </w:pPr>
    </w:p>
    <w:p w14:paraId="0D4E1447" w14:textId="77777777" w:rsidR="003B38B4" w:rsidRPr="006973C4" w:rsidRDefault="00DC4D09" w:rsidP="002D1A07">
      <w:pPr>
        <w:numPr>
          <w:ilvl w:val="3"/>
          <w:numId w:val="11"/>
        </w:numPr>
        <w:pBdr>
          <w:top w:val="nil"/>
          <w:left w:val="nil"/>
          <w:bottom w:val="nil"/>
          <w:right w:val="nil"/>
          <w:between w:val="nil"/>
        </w:pBdr>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É admissível o balanço intermediário, se decorrer de lei ou contrato social/estatuto social.</w:t>
      </w:r>
    </w:p>
    <w:p w14:paraId="076C9A13" w14:textId="77777777" w:rsidR="003B38B4" w:rsidRPr="006973C4" w:rsidRDefault="003B38B4">
      <w:pPr>
        <w:ind w:left="567"/>
        <w:jc w:val="both"/>
        <w:rPr>
          <w:rFonts w:asciiTheme="minorHAnsi" w:eastAsia="Calibri" w:hAnsiTheme="minorHAnsi" w:cs="Calibri"/>
          <w:color w:val="000000"/>
          <w:sz w:val="20"/>
          <w:szCs w:val="20"/>
        </w:rPr>
      </w:pPr>
    </w:p>
    <w:p w14:paraId="6C5F79CE" w14:textId="77777777" w:rsidR="003B38B4" w:rsidRPr="006973C4" w:rsidRDefault="00DC4D09" w:rsidP="002D1A07">
      <w:pPr>
        <w:numPr>
          <w:ilvl w:val="3"/>
          <w:numId w:val="11"/>
        </w:numPr>
        <w:pBdr>
          <w:top w:val="nil"/>
          <w:left w:val="nil"/>
          <w:bottom w:val="nil"/>
          <w:right w:val="nil"/>
          <w:between w:val="nil"/>
        </w:pBdr>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Caso o licitante seja </w:t>
      </w:r>
      <w:proofErr w:type="gramStart"/>
      <w:r w:rsidRPr="006973C4">
        <w:rPr>
          <w:rFonts w:asciiTheme="minorHAnsi" w:eastAsia="Calibri" w:hAnsiTheme="minorHAnsi" w:cs="Calibri"/>
          <w:color w:val="000000"/>
          <w:sz w:val="20"/>
          <w:szCs w:val="20"/>
        </w:rPr>
        <w:t>cooperativa</w:t>
      </w:r>
      <w:proofErr w:type="gramEnd"/>
      <w:r w:rsidRPr="006973C4">
        <w:rPr>
          <w:rFonts w:asciiTheme="minorHAnsi" w:eastAsia="Calibri" w:hAnsiTheme="minorHAnsi" w:cs="Calibri"/>
          <w:color w:val="000000"/>
          <w:sz w:val="20"/>
          <w:szCs w:val="20"/>
        </w:rPr>
        <w:t>, tais documentos deverão ser acompanhados da última auditoria contábil-financeira, conforme dispõe o artigo 112 da Lei nº 5.764, de 1971, ou de uma declaração, sob as penas da lei, de que tal auditoria não foi exigida pelo órgão fiscalizador;</w:t>
      </w:r>
    </w:p>
    <w:p w14:paraId="25D0C8CD" w14:textId="77777777" w:rsidR="003B38B4" w:rsidRPr="006973C4" w:rsidRDefault="003B38B4">
      <w:pPr>
        <w:ind w:left="567"/>
        <w:jc w:val="both"/>
        <w:rPr>
          <w:rFonts w:asciiTheme="minorHAnsi" w:eastAsia="Calibri" w:hAnsiTheme="minorHAnsi" w:cs="Calibri"/>
          <w:color w:val="000000"/>
          <w:sz w:val="20"/>
          <w:szCs w:val="20"/>
        </w:rPr>
      </w:pPr>
    </w:p>
    <w:p w14:paraId="55B428C7" w14:textId="77777777"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comprovação da situação financeira da empresa será constatada mediante obtenção de índices de Liquidez Geral (LG), Solvência Geral (SG) e Liquidez Corrente (LC), superiores a </w:t>
      </w:r>
      <w:proofErr w:type="gramStart"/>
      <w:r w:rsidRPr="006973C4">
        <w:rPr>
          <w:rFonts w:asciiTheme="minorHAnsi" w:eastAsia="Calibri" w:hAnsiTheme="minorHAnsi" w:cs="Calibri"/>
          <w:color w:val="000000"/>
          <w:sz w:val="20"/>
          <w:szCs w:val="20"/>
        </w:rPr>
        <w:t>1</w:t>
      </w:r>
      <w:proofErr w:type="gramEnd"/>
      <w:r w:rsidRPr="006973C4">
        <w:rPr>
          <w:rFonts w:asciiTheme="minorHAnsi" w:eastAsia="Calibri" w:hAnsiTheme="minorHAnsi" w:cs="Calibri"/>
          <w:color w:val="000000"/>
          <w:sz w:val="20"/>
          <w:szCs w:val="20"/>
        </w:rPr>
        <w:t xml:space="preserve"> (hum) resultantes da aplicação das fórmulas:</w:t>
      </w:r>
    </w:p>
    <w:p w14:paraId="7B8D3EFE" w14:textId="77777777" w:rsidR="003B38B4" w:rsidRPr="006973C4" w:rsidRDefault="003B38B4">
      <w:pPr>
        <w:tabs>
          <w:tab w:val="left" w:pos="1440"/>
          <w:tab w:val="left" w:pos="1843"/>
        </w:tabs>
        <w:ind w:left="567"/>
        <w:jc w:val="both"/>
        <w:rPr>
          <w:rFonts w:asciiTheme="minorHAnsi" w:eastAsia="Calibri" w:hAnsiTheme="minorHAnsi" w:cs="Calibri"/>
          <w:color w:val="000000"/>
          <w:sz w:val="20"/>
          <w:szCs w:val="20"/>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B38B4" w:rsidRPr="006973C4" w14:paraId="7EEC1D9B" w14:textId="77777777">
        <w:tc>
          <w:tcPr>
            <w:tcW w:w="2235" w:type="dxa"/>
            <w:vMerge w:val="restart"/>
            <w:vAlign w:val="center"/>
          </w:tcPr>
          <w:p w14:paraId="74B69B45" w14:textId="77777777" w:rsidR="003B38B4" w:rsidRPr="006973C4" w:rsidRDefault="00DC4D09">
            <w:pPr>
              <w:tabs>
                <w:tab w:val="left" w:pos="1440"/>
              </w:tabs>
              <w:jc w:val="right"/>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LG =</w:t>
            </w:r>
          </w:p>
        </w:tc>
        <w:tc>
          <w:tcPr>
            <w:tcW w:w="5103" w:type="dxa"/>
            <w:tcBorders>
              <w:bottom w:val="single" w:sz="4" w:space="0" w:color="000000"/>
            </w:tcBorders>
            <w:vAlign w:val="bottom"/>
          </w:tcPr>
          <w:p w14:paraId="1C6F8FCB" w14:textId="77777777" w:rsidR="003B38B4" w:rsidRPr="006973C4" w:rsidRDefault="00DC4D09">
            <w:pPr>
              <w:tabs>
                <w:tab w:val="left" w:pos="1440"/>
              </w:tabs>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Ativo Circulante + Realizável </w:t>
            </w:r>
            <w:proofErr w:type="gramStart"/>
            <w:r w:rsidRPr="006973C4">
              <w:rPr>
                <w:rFonts w:asciiTheme="minorHAnsi" w:eastAsia="Calibri" w:hAnsiTheme="minorHAnsi" w:cs="Calibri"/>
                <w:color w:val="000000"/>
                <w:sz w:val="20"/>
                <w:szCs w:val="20"/>
              </w:rPr>
              <w:t>a Longo Prazo</w:t>
            </w:r>
            <w:proofErr w:type="gramEnd"/>
          </w:p>
        </w:tc>
      </w:tr>
      <w:tr w:rsidR="003B38B4" w:rsidRPr="006973C4" w14:paraId="65567D46" w14:textId="77777777">
        <w:tc>
          <w:tcPr>
            <w:tcW w:w="2235" w:type="dxa"/>
            <w:vMerge/>
            <w:vAlign w:val="center"/>
          </w:tcPr>
          <w:p w14:paraId="4338D2B9" w14:textId="77777777" w:rsidR="003B38B4" w:rsidRPr="006973C4" w:rsidRDefault="003B38B4">
            <w:pPr>
              <w:widowControl w:val="0"/>
              <w:pBdr>
                <w:top w:val="nil"/>
                <w:left w:val="nil"/>
                <w:bottom w:val="nil"/>
                <w:right w:val="nil"/>
                <w:between w:val="nil"/>
              </w:pBdr>
              <w:spacing w:line="276" w:lineRule="auto"/>
              <w:jc w:val="left"/>
              <w:rPr>
                <w:rFonts w:asciiTheme="minorHAnsi" w:eastAsia="Calibri" w:hAnsiTheme="minorHAnsi" w:cs="Calibri"/>
                <w:color w:val="000000"/>
                <w:sz w:val="20"/>
                <w:szCs w:val="20"/>
              </w:rPr>
            </w:pPr>
          </w:p>
        </w:tc>
        <w:tc>
          <w:tcPr>
            <w:tcW w:w="5103" w:type="dxa"/>
            <w:tcBorders>
              <w:top w:val="single" w:sz="4" w:space="0" w:color="000000"/>
            </w:tcBorders>
          </w:tcPr>
          <w:p w14:paraId="75F8D028" w14:textId="77777777" w:rsidR="003B38B4" w:rsidRPr="006973C4" w:rsidRDefault="00DC4D09">
            <w:pPr>
              <w:tabs>
                <w:tab w:val="left" w:pos="1440"/>
              </w:tabs>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Passivo Circulante + Passivo Não Circulante</w:t>
            </w:r>
          </w:p>
        </w:tc>
      </w:tr>
    </w:tbl>
    <w:p w14:paraId="4210D240" w14:textId="77777777" w:rsidR="003B38B4" w:rsidRPr="006973C4" w:rsidRDefault="003B38B4">
      <w:pPr>
        <w:tabs>
          <w:tab w:val="left" w:pos="1440"/>
        </w:tabs>
        <w:ind w:left="1134"/>
        <w:jc w:val="both"/>
        <w:rPr>
          <w:rFonts w:asciiTheme="minorHAnsi" w:eastAsia="Calibri" w:hAnsiTheme="minorHAnsi" w:cs="Calibri"/>
          <w:color w:val="000000"/>
          <w:sz w:val="20"/>
          <w:szCs w:val="20"/>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B38B4" w:rsidRPr="006973C4" w14:paraId="0321159E" w14:textId="77777777">
        <w:tc>
          <w:tcPr>
            <w:tcW w:w="2235" w:type="dxa"/>
            <w:vMerge w:val="restart"/>
            <w:vAlign w:val="center"/>
          </w:tcPr>
          <w:p w14:paraId="1A5EC9B4" w14:textId="77777777" w:rsidR="003B38B4" w:rsidRPr="006973C4" w:rsidRDefault="00DC4D09">
            <w:pPr>
              <w:tabs>
                <w:tab w:val="left" w:pos="1440"/>
              </w:tabs>
              <w:jc w:val="right"/>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SG =</w:t>
            </w:r>
          </w:p>
        </w:tc>
        <w:tc>
          <w:tcPr>
            <w:tcW w:w="5103" w:type="dxa"/>
            <w:tcBorders>
              <w:bottom w:val="single" w:sz="4" w:space="0" w:color="000000"/>
            </w:tcBorders>
            <w:vAlign w:val="bottom"/>
          </w:tcPr>
          <w:p w14:paraId="416CB9CF" w14:textId="77777777" w:rsidR="003B38B4" w:rsidRPr="006973C4" w:rsidRDefault="00DC4D09">
            <w:pPr>
              <w:tabs>
                <w:tab w:val="left" w:pos="1440"/>
              </w:tabs>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Ativo Total</w:t>
            </w:r>
          </w:p>
        </w:tc>
      </w:tr>
      <w:tr w:rsidR="003B38B4" w:rsidRPr="006973C4" w14:paraId="7EFB1B0E" w14:textId="77777777">
        <w:tc>
          <w:tcPr>
            <w:tcW w:w="2235" w:type="dxa"/>
            <w:vMerge/>
            <w:vAlign w:val="center"/>
          </w:tcPr>
          <w:p w14:paraId="2746F297" w14:textId="77777777" w:rsidR="003B38B4" w:rsidRPr="006973C4" w:rsidRDefault="003B38B4">
            <w:pPr>
              <w:widowControl w:val="0"/>
              <w:pBdr>
                <w:top w:val="nil"/>
                <w:left w:val="nil"/>
                <w:bottom w:val="nil"/>
                <w:right w:val="nil"/>
                <w:between w:val="nil"/>
              </w:pBdr>
              <w:spacing w:line="276" w:lineRule="auto"/>
              <w:jc w:val="left"/>
              <w:rPr>
                <w:rFonts w:asciiTheme="minorHAnsi" w:eastAsia="Calibri" w:hAnsiTheme="minorHAnsi" w:cs="Calibri"/>
                <w:color w:val="000000"/>
                <w:sz w:val="20"/>
                <w:szCs w:val="20"/>
              </w:rPr>
            </w:pPr>
          </w:p>
        </w:tc>
        <w:tc>
          <w:tcPr>
            <w:tcW w:w="5103" w:type="dxa"/>
            <w:tcBorders>
              <w:top w:val="single" w:sz="4" w:space="0" w:color="000000"/>
            </w:tcBorders>
          </w:tcPr>
          <w:p w14:paraId="67D55A6E" w14:textId="77777777" w:rsidR="003B38B4" w:rsidRPr="006973C4" w:rsidRDefault="00DC4D09">
            <w:pPr>
              <w:tabs>
                <w:tab w:val="left" w:pos="1440"/>
              </w:tabs>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Passivo Circulante + Passivo Não Circulante</w:t>
            </w:r>
          </w:p>
        </w:tc>
      </w:tr>
    </w:tbl>
    <w:p w14:paraId="0249D3E9" w14:textId="77777777" w:rsidR="003B38B4" w:rsidRPr="006973C4" w:rsidRDefault="003B38B4">
      <w:pPr>
        <w:tabs>
          <w:tab w:val="left" w:pos="1440"/>
        </w:tabs>
        <w:ind w:left="1134"/>
        <w:jc w:val="both"/>
        <w:rPr>
          <w:rFonts w:asciiTheme="minorHAnsi" w:eastAsia="Calibri" w:hAnsiTheme="minorHAnsi" w:cs="Calibri"/>
          <w:color w:val="000000"/>
          <w:sz w:val="20"/>
          <w:szCs w:val="20"/>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3B38B4" w:rsidRPr="006973C4" w14:paraId="7947DEC9" w14:textId="77777777">
        <w:tc>
          <w:tcPr>
            <w:tcW w:w="2235" w:type="dxa"/>
            <w:vMerge w:val="restart"/>
            <w:vAlign w:val="center"/>
          </w:tcPr>
          <w:p w14:paraId="655353CE" w14:textId="77777777" w:rsidR="003B38B4" w:rsidRPr="006973C4" w:rsidRDefault="00DC4D09">
            <w:pPr>
              <w:tabs>
                <w:tab w:val="left" w:pos="1440"/>
              </w:tabs>
              <w:jc w:val="right"/>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LC =</w:t>
            </w:r>
          </w:p>
        </w:tc>
        <w:tc>
          <w:tcPr>
            <w:tcW w:w="2551" w:type="dxa"/>
            <w:tcBorders>
              <w:bottom w:val="single" w:sz="4" w:space="0" w:color="000000"/>
            </w:tcBorders>
            <w:vAlign w:val="bottom"/>
          </w:tcPr>
          <w:p w14:paraId="48C2EE96" w14:textId="77777777" w:rsidR="003B38B4" w:rsidRPr="006973C4" w:rsidRDefault="00DC4D09">
            <w:pPr>
              <w:tabs>
                <w:tab w:val="left" w:pos="1440"/>
              </w:tabs>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Ativo Circulante</w:t>
            </w:r>
          </w:p>
        </w:tc>
      </w:tr>
      <w:tr w:rsidR="003B38B4" w:rsidRPr="006973C4" w14:paraId="7344C6B7" w14:textId="77777777">
        <w:tc>
          <w:tcPr>
            <w:tcW w:w="2235" w:type="dxa"/>
            <w:vMerge/>
            <w:vAlign w:val="center"/>
          </w:tcPr>
          <w:p w14:paraId="553AAD3E" w14:textId="77777777" w:rsidR="003B38B4" w:rsidRPr="006973C4" w:rsidRDefault="003B38B4">
            <w:pPr>
              <w:widowControl w:val="0"/>
              <w:pBdr>
                <w:top w:val="nil"/>
                <w:left w:val="nil"/>
                <w:bottom w:val="nil"/>
                <w:right w:val="nil"/>
                <w:between w:val="nil"/>
              </w:pBdr>
              <w:spacing w:line="276" w:lineRule="auto"/>
              <w:jc w:val="left"/>
              <w:rPr>
                <w:rFonts w:asciiTheme="minorHAnsi" w:eastAsia="Calibri" w:hAnsiTheme="minorHAnsi" w:cs="Calibri"/>
                <w:color w:val="000000"/>
                <w:sz w:val="20"/>
                <w:szCs w:val="20"/>
              </w:rPr>
            </w:pPr>
          </w:p>
        </w:tc>
        <w:tc>
          <w:tcPr>
            <w:tcW w:w="2551" w:type="dxa"/>
            <w:tcBorders>
              <w:top w:val="single" w:sz="4" w:space="0" w:color="000000"/>
            </w:tcBorders>
          </w:tcPr>
          <w:p w14:paraId="471516D7" w14:textId="77777777" w:rsidR="003B38B4" w:rsidRPr="006973C4" w:rsidRDefault="00DC4D09">
            <w:pPr>
              <w:tabs>
                <w:tab w:val="left" w:pos="1440"/>
              </w:tabs>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Passivo Circulante</w:t>
            </w:r>
          </w:p>
          <w:p w14:paraId="0F19FE7D" w14:textId="77777777" w:rsidR="003B38B4" w:rsidRPr="006973C4" w:rsidRDefault="003B38B4">
            <w:pPr>
              <w:tabs>
                <w:tab w:val="left" w:pos="1440"/>
              </w:tabs>
              <w:rPr>
                <w:rFonts w:asciiTheme="minorHAnsi" w:eastAsia="Calibri" w:hAnsiTheme="minorHAnsi" w:cs="Calibri"/>
                <w:color w:val="000000"/>
                <w:sz w:val="20"/>
                <w:szCs w:val="20"/>
              </w:rPr>
            </w:pPr>
          </w:p>
        </w:tc>
      </w:tr>
    </w:tbl>
    <w:p w14:paraId="30885B5C" w14:textId="77777777"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As empresas que apresentarem </w:t>
      </w:r>
      <w:r w:rsidRPr="006973C4">
        <w:rPr>
          <w:rFonts w:asciiTheme="minorHAnsi" w:eastAsia="Calibri" w:hAnsiTheme="minorHAnsi" w:cs="Calibri"/>
          <w:color w:val="000000"/>
          <w:sz w:val="20"/>
          <w:szCs w:val="20"/>
        </w:rPr>
        <w:t xml:space="preserve">resultado inferior ou igual a </w:t>
      </w:r>
      <w:proofErr w:type="gramStart"/>
      <w:r w:rsidRPr="006973C4">
        <w:rPr>
          <w:rFonts w:asciiTheme="minorHAnsi" w:eastAsia="Calibri" w:hAnsiTheme="minorHAnsi" w:cs="Calibri"/>
          <w:color w:val="000000"/>
          <w:sz w:val="20"/>
          <w:szCs w:val="20"/>
        </w:rPr>
        <w:t>1</w:t>
      </w:r>
      <w:proofErr w:type="gramEnd"/>
      <w:r w:rsidRPr="006973C4">
        <w:rPr>
          <w:rFonts w:asciiTheme="minorHAnsi" w:eastAsia="Calibri" w:hAnsiTheme="minorHAnsi" w:cs="Calibri"/>
          <w:color w:val="000000"/>
          <w:sz w:val="20"/>
          <w:szCs w:val="20"/>
        </w:rPr>
        <w:t xml:space="preserve"> (um) em qualquer dos índices de</w:t>
      </w:r>
      <w:r w:rsidRPr="006973C4">
        <w:rPr>
          <w:rFonts w:asciiTheme="minorHAnsi" w:eastAsia="Calibri" w:hAnsiTheme="minorHAnsi" w:cs="Calibri"/>
          <w:sz w:val="20"/>
          <w:szCs w:val="20"/>
        </w:rPr>
        <w:t xml:space="preserve"> Liquidez Geral (LG), Solvência Geral (SG) e Liquidez Corrente (LC), deverão comprovar, considerados os riscos para a Administração, e, a critério da autoridade competente, o capital mínimo ou o patrimônio líquido mínimo de </w:t>
      </w:r>
      <w:r w:rsidR="00236A03" w:rsidRPr="006973C4">
        <w:rPr>
          <w:rFonts w:asciiTheme="minorHAnsi" w:eastAsia="Calibri" w:hAnsiTheme="minorHAnsi" w:cs="Calibri"/>
          <w:sz w:val="20"/>
          <w:szCs w:val="20"/>
        </w:rPr>
        <w:t>10% (dez</w:t>
      </w:r>
      <w:r w:rsidRPr="006973C4">
        <w:rPr>
          <w:rFonts w:asciiTheme="minorHAnsi" w:eastAsia="Calibri" w:hAnsiTheme="minorHAnsi" w:cs="Calibri"/>
          <w:sz w:val="20"/>
          <w:szCs w:val="20"/>
        </w:rPr>
        <w:t xml:space="preserve"> por cento)</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 xml:space="preserve">do valor estimado da contratação ou do item pertinente. </w:t>
      </w:r>
    </w:p>
    <w:p w14:paraId="7A259C14" w14:textId="77777777" w:rsidR="003B38B4" w:rsidRPr="006973C4" w:rsidRDefault="003B38B4">
      <w:pPr>
        <w:tabs>
          <w:tab w:val="left" w:pos="993"/>
          <w:tab w:val="left" w:pos="1843"/>
        </w:tabs>
        <w:ind w:left="284"/>
        <w:jc w:val="both"/>
        <w:rPr>
          <w:rFonts w:asciiTheme="minorHAnsi" w:eastAsia="Calibri" w:hAnsiTheme="minorHAnsi" w:cs="Calibri"/>
          <w:color w:val="FF0000"/>
          <w:sz w:val="20"/>
          <w:szCs w:val="20"/>
        </w:rPr>
      </w:pPr>
    </w:p>
    <w:p w14:paraId="0FE1AC4C" w14:textId="77777777"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As licitantes deverão ainda </w:t>
      </w:r>
      <w:proofErr w:type="gramStart"/>
      <w:r w:rsidRPr="006973C4">
        <w:rPr>
          <w:rFonts w:asciiTheme="minorHAnsi" w:eastAsia="Calibri" w:hAnsiTheme="minorHAnsi" w:cs="Calibri"/>
          <w:sz w:val="20"/>
          <w:szCs w:val="20"/>
        </w:rPr>
        <w:t>complementar</w:t>
      </w:r>
      <w:proofErr w:type="gramEnd"/>
      <w:r w:rsidRPr="006973C4">
        <w:rPr>
          <w:rFonts w:asciiTheme="minorHAnsi" w:eastAsia="Calibri" w:hAnsiTheme="minorHAnsi" w:cs="Calibri"/>
          <w:sz w:val="20"/>
          <w:szCs w:val="20"/>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w:t>
      </w:r>
      <w:r w:rsidRPr="006973C4">
        <w:rPr>
          <w:rFonts w:asciiTheme="minorHAnsi" w:eastAsia="Calibri" w:hAnsiTheme="minorHAnsi" w:cs="Calibri"/>
          <w:sz w:val="20"/>
          <w:szCs w:val="20"/>
        </w:rPr>
        <w:lastRenderedPageBreak/>
        <w:t>lei, vedada a substituição por balancetes ou balanços provisórios, podendo ser atualizados por índices oficiais quando encerrados há mais de 3 (três) meses da data da apresentação da proposta.</w:t>
      </w:r>
    </w:p>
    <w:p w14:paraId="5F9B8AFE" w14:textId="77777777" w:rsidR="003B38B4" w:rsidRPr="006973C4" w:rsidRDefault="003B38B4">
      <w:pPr>
        <w:tabs>
          <w:tab w:val="left" w:pos="993"/>
          <w:tab w:val="left" w:pos="1843"/>
        </w:tabs>
        <w:ind w:left="284"/>
        <w:jc w:val="both"/>
        <w:rPr>
          <w:rFonts w:asciiTheme="minorHAnsi" w:eastAsia="Calibri" w:hAnsiTheme="minorHAnsi" w:cs="Calibri"/>
          <w:color w:val="FF0000"/>
          <w:sz w:val="20"/>
          <w:szCs w:val="20"/>
        </w:rPr>
      </w:pPr>
    </w:p>
    <w:p w14:paraId="6D3012A1" w14:textId="77777777"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bookmarkStart w:id="2" w:name="_30j0zll" w:colFirst="0" w:colLast="0"/>
      <w:bookmarkEnd w:id="2"/>
      <w:r w:rsidRPr="006973C4">
        <w:rPr>
          <w:rFonts w:asciiTheme="minorHAnsi" w:eastAsia="Calibri" w:hAnsiTheme="minorHAnsi" w:cs="Calibri"/>
          <w:sz w:val="20"/>
          <w:szCs w:val="20"/>
        </w:rPr>
        <w:t>As licitantes deverão apresentar comprovação, por meio de d</w:t>
      </w:r>
      <w:r w:rsidR="006E435D" w:rsidRPr="006973C4">
        <w:rPr>
          <w:rFonts w:asciiTheme="minorHAnsi" w:eastAsia="Calibri" w:hAnsiTheme="minorHAnsi" w:cs="Calibri"/>
          <w:sz w:val="20"/>
          <w:szCs w:val="20"/>
        </w:rPr>
        <w:t>eclaração, de relação</w:t>
      </w:r>
      <w:r w:rsidRPr="006973C4">
        <w:rPr>
          <w:rFonts w:asciiTheme="minorHAnsi" w:eastAsia="Calibri" w:hAnsiTheme="minorHAnsi" w:cs="Calibri"/>
          <w:sz w:val="20"/>
          <w:szCs w:val="20"/>
        </w:rPr>
        <w:t xml:space="preserve">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68479AF4" w14:textId="77777777" w:rsidR="003B38B4" w:rsidRPr="006973C4" w:rsidRDefault="003B38B4">
      <w:pPr>
        <w:pBdr>
          <w:top w:val="nil"/>
          <w:left w:val="nil"/>
          <w:bottom w:val="nil"/>
          <w:right w:val="nil"/>
          <w:between w:val="nil"/>
        </w:pBdr>
        <w:ind w:left="720"/>
        <w:rPr>
          <w:rFonts w:asciiTheme="minorHAnsi" w:eastAsia="Calibri" w:hAnsiTheme="minorHAnsi" w:cs="Calibri"/>
          <w:color w:val="FF0000"/>
          <w:sz w:val="20"/>
          <w:szCs w:val="20"/>
        </w:rPr>
      </w:pPr>
    </w:p>
    <w:p w14:paraId="1E107535" w14:textId="77777777" w:rsidR="003B38B4" w:rsidRPr="006973C4" w:rsidRDefault="00DC4D09" w:rsidP="002D1A07">
      <w:pPr>
        <w:numPr>
          <w:ilvl w:val="2"/>
          <w:numId w:val="11"/>
        </w:numPr>
        <w:tabs>
          <w:tab w:val="left" w:pos="993"/>
          <w:tab w:val="left" w:pos="1843"/>
        </w:tabs>
        <w:ind w:left="0" w:firstLine="0"/>
        <w:jc w:val="both"/>
        <w:rPr>
          <w:rFonts w:asciiTheme="minorHAnsi" w:hAnsiTheme="minorHAnsi"/>
          <w:sz w:val="20"/>
          <w:szCs w:val="20"/>
        </w:rPr>
      </w:pPr>
      <w:bookmarkStart w:id="3" w:name="_1fob9te" w:colFirst="0" w:colLast="0"/>
      <w:bookmarkEnd w:id="3"/>
      <w:r w:rsidRPr="006973C4">
        <w:rPr>
          <w:rFonts w:asciiTheme="minorHAnsi" w:eastAsia="Calibri" w:hAnsiTheme="minorHAnsi" w:cs="Calibri"/>
          <w:sz w:val="20"/>
          <w:szCs w:val="20"/>
        </w:rPr>
        <w:t xml:space="preserve">A declaração de que trata o item acima deverá estar acompanhada da Demonstração do Resultado do Exercício (DRE) relativa ao último exercício social. </w:t>
      </w:r>
      <w:r w:rsidR="006E435D" w:rsidRPr="006973C4">
        <w:rPr>
          <w:rFonts w:asciiTheme="minorHAnsi" w:eastAsia="Calibri" w:hAnsiTheme="minorHAnsi" w:cs="Calibri"/>
          <w:sz w:val="20"/>
          <w:szCs w:val="20"/>
        </w:rPr>
        <w:t>Quando</w:t>
      </w:r>
      <w:r w:rsidRPr="006973C4">
        <w:rPr>
          <w:rFonts w:asciiTheme="minorHAnsi" w:eastAsia="Calibri" w:hAnsiTheme="minorHAnsi" w:cs="Calibri"/>
          <w:sz w:val="20"/>
          <w:szCs w:val="20"/>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786D41AD" w14:textId="77777777" w:rsidR="003B38B4" w:rsidRPr="006973C4" w:rsidRDefault="003B38B4">
      <w:pPr>
        <w:tabs>
          <w:tab w:val="left" w:pos="993"/>
          <w:tab w:val="left" w:pos="1843"/>
        </w:tabs>
        <w:ind w:left="284"/>
        <w:jc w:val="both"/>
        <w:rPr>
          <w:rFonts w:asciiTheme="minorHAnsi" w:eastAsia="Calibri" w:hAnsiTheme="minorHAnsi" w:cs="Calibri"/>
          <w:color w:val="FF0000"/>
          <w:sz w:val="20"/>
          <w:szCs w:val="20"/>
        </w:rPr>
      </w:pPr>
    </w:p>
    <w:p w14:paraId="127D785F" w14:textId="77777777" w:rsidR="003B38B4" w:rsidRPr="006973C4" w:rsidRDefault="00DC4D09" w:rsidP="002D1A07">
      <w:pPr>
        <w:numPr>
          <w:ilvl w:val="1"/>
          <w:numId w:val="11"/>
        </w:numPr>
        <w:pBdr>
          <w:top w:val="nil"/>
          <w:left w:val="nil"/>
          <w:bottom w:val="nil"/>
          <w:right w:val="nil"/>
          <w:between w:val="nil"/>
        </w:pBdr>
        <w:tabs>
          <w:tab w:val="left" w:pos="567"/>
          <w:tab w:val="left" w:pos="1134"/>
        </w:tabs>
        <w:ind w:left="0" w:firstLine="0"/>
        <w:jc w:val="both"/>
        <w:rPr>
          <w:rFonts w:asciiTheme="minorHAnsi" w:hAnsiTheme="minorHAnsi"/>
          <w:sz w:val="20"/>
          <w:szCs w:val="20"/>
        </w:rPr>
      </w:pPr>
      <w:r w:rsidRPr="006973C4">
        <w:rPr>
          <w:rFonts w:asciiTheme="minorHAnsi" w:eastAsia="Calibri" w:hAnsiTheme="minorHAnsi" w:cs="Calibri"/>
          <w:b/>
          <w:color w:val="000000"/>
          <w:sz w:val="20"/>
          <w:szCs w:val="20"/>
        </w:rPr>
        <w:t>QUALIFICAÇÃO TÉCNICA.</w:t>
      </w:r>
    </w:p>
    <w:p w14:paraId="727F84FD" w14:textId="77777777" w:rsidR="003B38B4" w:rsidRPr="006973C4" w:rsidRDefault="003B38B4">
      <w:pPr>
        <w:pBdr>
          <w:top w:val="nil"/>
          <w:left w:val="nil"/>
          <w:bottom w:val="nil"/>
          <w:right w:val="nil"/>
          <w:between w:val="nil"/>
        </w:pBdr>
        <w:tabs>
          <w:tab w:val="left" w:pos="851"/>
          <w:tab w:val="left" w:pos="1134"/>
        </w:tabs>
        <w:ind w:left="567"/>
        <w:jc w:val="both"/>
        <w:rPr>
          <w:rFonts w:asciiTheme="minorHAnsi" w:eastAsia="Calibri" w:hAnsiTheme="minorHAnsi" w:cs="Calibri"/>
          <w:b/>
          <w:color w:val="000000"/>
          <w:sz w:val="20"/>
          <w:szCs w:val="20"/>
        </w:rPr>
      </w:pPr>
    </w:p>
    <w:p w14:paraId="211DCBC2" w14:textId="7FA6F550" w:rsidR="003B38B4" w:rsidRPr="006973C4" w:rsidRDefault="00DC4D09" w:rsidP="002D1A07">
      <w:pPr>
        <w:numPr>
          <w:ilvl w:val="2"/>
          <w:numId w:val="11"/>
        </w:numPr>
        <w:pBdr>
          <w:top w:val="nil"/>
          <w:left w:val="nil"/>
          <w:bottom w:val="nil"/>
          <w:right w:val="nil"/>
          <w:between w:val="nil"/>
        </w:pBd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highlight w:val="white"/>
        </w:rPr>
        <w:t xml:space="preserve">Comprovação de aptidão no desempenho de atividade pertinente e compatível em características, quantidades e prazos com o objeto da licitação </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b/>
          <w:color w:val="000000"/>
          <w:sz w:val="20"/>
          <w:szCs w:val="20"/>
        </w:rPr>
        <w:t>Atestado(s) de Capacidade Técnica</w:t>
      </w:r>
      <w:r w:rsidRPr="006973C4">
        <w:rPr>
          <w:rFonts w:asciiTheme="minorHAnsi" w:eastAsia="Calibri" w:hAnsiTheme="minorHAnsi" w:cs="Calibri"/>
          <w:color w:val="000000"/>
          <w:sz w:val="20"/>
          <w:szCs w:val="20"/>
        </w:rPr>
        <w:t xml:space="preserve">, fornecido(s) por pessoa </w:t>
      </w:r>
      <w:r w:rsidR="00B520D7" w:rsidRPr="006973C4">
        <w:rPr>
          <w:rFonts w:asciiTheme="minorHAnsi" w:eastAsia="Calibri" w:hAnsiTheme="minorHAnsi" w:cs="Calibri"/>
          <w:color w:val="000000"/>
          <w:sz w:val="20"/>
          <w:szCs w:val="20"/>
        </w:rPr>
        <w:t xml:space="preserve">de </w:t>
      </w:r>
      <w:r w:rsidRPr="006973C4">
        <w:rPr>
          <w:rFonts w:asciiTheme="minorHAnsi" w:eastAsia="Calibri" w:hAnsiTheme="minorHAnsi" w:cs="Calibri"/>
          <w:color w:val="000000"/>
          <w:sz w:val="20"/>
          <w:szCs w:val="20"/>
        </w:rPr>
        <w:t>direito público ou privado, quando for emitido por ente privado deverá este ser com firma reconhecida de quem o subscreveu.</w:t>
      </w:r>
    </w:p>
    <w:p w14:paraId="0F1E900C" w14:textId="77777777" w:rsidR="003B38B4" w:rsidRPr="006973C4" w:rsidRDefault="003B38B4">
      <w:pPr>
        <w:pBdr>
          <w:top w:val="nil"/>
          <w:left w:val="nil"/>
          <w:bottom w:val="nil"/>
          <w:right w:val="nil"/>
          <w:between w:val="nil"/>
        </w:pBdr>
        <w:tabs>
          <w:tab w:val="left" w:pos="1134"/>
          <w:tab w:val="left" w:pos="1843"/>
        </w:tabs>
        <w:ind w:left="1134"/>
        <w:jc w:val="both"/>
        <w:rPr>
          <w:rFonts w:asciiTheme="minorHAnsi" w:eastAsia="Calibri" w:hAnsiTheme="minorHAnsi" w:cs="Calibri"/>
          <w:color w:val="000000"/>
          <w:sz w:val="20"/>
          <w:szCs w:val="20"/>
        </w:rPr>
      </w:pPr>
    </w:p>
    <w:p w14:paraId="2288C32D" w14:textId="77777777" w:rsidR="003B38B4" w:rsidRPr="006973C4" w:rsidRDefault="00DC4D09" w:rsidP="002D1A07">
      <w:pPr>
        <w:numPr>
          <w:ilvl w:val="1"/>
          <w:numId w:val="11"/>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73B44C44"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66DED260" w14:textId="77777777" w:rsidR="003B38B4" w:rsidRPr="006973C4" w:rsidRDefault="00DC4D09" w:rsidP="002D1A07">
      <w:pPr>
        <w:numPr>
          <w:ilvl w:val="2"/>
          <w:numId w:val="12"/>
        </w:numPr>
        <w:pBdr>
          <w:top w:val="nil"/>
          <w:left w:val="nil"/>
          <w:bottom w:val="nil"/>
          <w:right w:val="nil"/>
          <w:between w:val="nil"/>
        </w:pBdr>
        <w:tabs>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declaração do vencedor acontecerá no momento imediatamente posterior à fase de habilitação.</w:t>
      </w:r>
    </w:p>
    <w:p w14:paraId="0D398884" w14:textId="77777777" w:rsidR="003B38B4" w:rsidRPr="006973C4" w:rsidRDefault="003B38B4">
      <w:pPr>
        <w:tabs>
          <w:tab w:val="left" w:pos="1134"/>
          <w:tab w:val="left" w:pos="1843"/>
        </w:tabs>
        <w:ind w:left="1134"/>
        <w:jc w:val="both"/>
        <w:rPr>
          <w:rFonts w:asciiTheme="minorHAnsi" w:eastAsia="Calibri" w:hAnsiTheme="minorHAnsi" w:cs="Calibri"/>
          <w:color w:val="000000"/>
          <w:sz w:val="20"/>
          <w:szCs w:val="20"/>
        </w:rPr>
      </w:pPr>
    </w:p>
    <w:p w14:paraId="7336E90C"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6973C4">
        <w:rPr>
          <w:rFonts w:asciiTheme="minorHAnsi" w:eastAsia="Calibri" w:hAnsiTheme="minorHAnsi" w:cs="Calibri"/>
          <w:color w:val="000000"/>
          <w:sz w:val="20"/>
          <w:szCs w:val="20"/>
        </w:rPr>
        <w:t>5</w:t>
      </w:r>
      <w:proofErr w:type="gramEnd"/>
      <w:r w:rsidRPr="006973C4">
        <w:rPr>
          <w:rFonts w:asciiTheme="minorHAnsi" w:eastAsia="Calibri" w:hAnsiTheme="minorHAnsi" w:cs="Calibri"/>
          <w:color w:val="000000"/>
          <w:sz w:val="20"/>
          <w:szCs w:val="20"/>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1C975AF0"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75885A1D" w14:textId="77777777" w:rsidR="003B38B4" w:rsidRPr="006973C4" w:rsidRDefault="00DC4D09" w:rsidP="002D1A07">
      <w:pPr>
        <w:numPr>
          <w:ilvl w:val="1"/>
          <w:numId w:val="12"/>
        </w:numPr>
        <w:pBdr>
          <w:top w:val="nil"/>
          <w:left w:val="nil"/>
          <w:bottom w:val="nil"/>
          <w:right w:val="nil"/>
          <w:between w:val="nil"/>
        </w:pBdr>
        <w:tabs>
          <w:tab w:val="left" w:pos="0"/>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w:t>
      </w:r>
      <w:proofErr w:type="gramStart"/>
      <w:r w:rsidRPr="006973C4">
        <w:rPr>
          <w:rFonts w:asciiTheme="minorHAnsi" w:eastAsia="Calibri" w:hAnsiTheme="minorHAnsi" w:cs="Calibri"/>
          <w:color w:val="000000"/>
          <w:sz w:val="20"/>
          <w:szCs w:val="20"/>
        </w:rPr>
        <w:t>não-regularização</w:t>
      </w:r>
      <w:proofErr w:type="gramEnd"/>
      <w:r w:rsidRPr="006973C4">
        <w:rPr>
          <w:rFonts w:asciiTheme="minorHAnsi" w:eastAsia="Calibri" w:hAnsiTheme="minorHAnsi" w:cs="Calibri"/>
          <w:color w:val="000000"/>
          <w:sz w:val="20"/>
          <w:szCs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AF5FBD5"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19CAC012" w14:textId="77777777" w:rsidR="003B38B4" w:rsidRPr="006973C4" w:rsidRDefault="00DC4D09" w:rsidP="002D1A07">
      <w:pPr>
        <w:numPr>
          <w:ilvl w:val="1"/>
          <w:numId w:val="12"/>
        </w:numPr>
        <w:pBdr>
          <w:top w:val="nil"/>
          <w:left w:val="nil"/>
          <w:bottom w:val="nil"/>
          <w:right w:val="nil"/>
          <w:between w:val="nil"/>
        </w:pBdr>
        <w:tabs>
          <w:tab w:val="left" w:pos="284"/>
          <w:tab w:val="left" w:pos="426"/>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Havendo necessidade de analisar minuciosamente os documentos exigidos, o Pregoeiro</w:t>
      </w:r>
      <w:r w:rsidRPr="006973C4">
        <w:rPr>
          <w:rFonts w:asciiTheme="minorHAnsi" w:eastAsia="Calibri" w:hAnsiTheme="minorHAnsi" w:cs="Calibri"/>
          <w:sz w:val="20"/>
          <w:szCs w:val="20"/>
        </w:rPr>
        <w:t xml:space="preserve"> </w:t>
      </w:r>
      <w:r w:rsidRPr="006973C4">
        <w:rPr>
          <w:rFonts w:asciiTheme="minorHAnsi" w:eastAsia="Calibri" w:hAnsiTheme="minorHAnsi" w:cs="Calibri"/>
          <w:color w:val="000000"/>
          <w:sz w:val="20"/>
          <w:szCs w:val="20"/>
        </w:rPr>
        <w:t>suspenderá a sessão, informando no “chat” a nova data e horário para a continuidade da mesma.</w:t>
      </w:r>
    </w:p>
    <w:p w14:paraId="12373408" w14:textId="77777777" w:rsidR="003B38B4" w:rsidRPr="006973C4" w:rsidRDefault="00DC4D09" w:rsidP="002D1A07">
      <w:pPr>
        <w:numPr>
          <w:ilvl w:val="1"/>
          <w:numId w:val="12"/>
        </w:numPr>
        <w:pBdr>
          <w:top w:val="nil"/>
          <w:left w:val="nil"/>
          <w:bottom w:val="nil"/>
          <w:right w:val="nil"/>
          <w:between w:val="nil"/>
        </w:pBdr>
        <w:tabs>
          <w:tab w:val="left" w:pos="284"/>
          <w:tab w:val="left" w:pos="426"/>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Será inabilitado o licitante que não comprovar sua habilitação, seja por não apresentar quaisquer dos documentos exigidos, ou apresentá-los em desacordo com o estabelecido neste Edital.</w:t>
      </w:r>
    </w:p>
    <w:p w14:paraId="6AD3C0F0" w14:textId="77777777" w:rsidR="003B38B4" w:rsidRPr="006973C4" w:rsidRDefault="003B38B4">
      <w:pPr>
        <w:tabs>
          <w:tab w:val="left" w:pos="284"/>
          <w:tab w:val="left" w:pos="426"/>
          <w:tab w:val="left" w:pos="567"/>
        </w:tabs>
        <w:jc w:val="both"/>
        <w:rPr>
          <w:rFonts w:asciiTheme="minorHAnsi" w:eastAsia="Calibri" w:hAnsiTheme="minorHAnsi" w:cs="Calibri"/>
          <w:color w:val="000000"/>
          <w:sz w:val="20"/>
          <w:szCs w:val="20"/>
        </w:rPr>
      </w:pPr>
    </w:p>
    <w:p w14:paraId="589DB391" w14:textId="77777777" w:rsidR="003B38B4" w:rsidRPr="006973C4" w:rsidRDefault="00DC4D09" w:rsidP="002D1A07">
      <w:pPr>
        <w:numPr>
          <w:ilvl w:val="1"/>
          <w:numId w:val="12"/>
        </w:numPr>
        <w:pBdr>
          <w:top w:val="nil"/>
          <w:left w:val="nil"/>
          <w:bottom w:val="nil"/>
          <w:right w:val="nil"/>
          <w:between w:val="nil"/>
        </w:pBdr>
        <w:tabs>
          <w:tab w:val="left" w:pos="284"/>
          <w:tab w:val="left" w:pos="426"/>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34FEAF99"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29A345F8" w14:textId="77777777" w:rsidR="003B38B4" w:rsidRPr="006973C4" w:rsidRDefault="00DC4D09" w:rsidP="002D1A07">
      <w:pPr>
        <w:numPr>
          <w:ilvl w:val="1"/>
          <w:numId w:val="12"/>
        </w:numPr>
        <w:pBdr>
          <w:top w:val="nil"/>
          <w:left w:val="nil"/>
          <w:bottom w:val="nil"/>
          <w:right w:val="nil"/>
          <w:between w:val="nil"/>
        </w:pBdr>
        <w:tabs>
          <w:tab w:val="left" w:pos="284"/>
          <w:tab w:val="left" w:pos="426"/>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Constatado o atendimento às exigências de habilitação fixadas no Edital, o licitante será declarado vencedor.</w:t>
      </w:r>
    </w:p>
    <w:p w14:paraId="77BFF636" w14:textId="77777777" w:rsidR="003B38B4" w:rsidRPr="006973C4" w:rsidRDefault="003B38B4">
      <w:pPr>
        <w:pBdr>
          <w:top w:val="nil"/>
          <w:left w:val="nil"/>
          <w:bottom w:val="nil"/>
          <w:right w:val="nil"/>
          <w:between w:val="nil"/>
        </w:pBdr>
        <w:tabs>
          <w:tab w:val="left" w:pos="993"/>
        </w:tabs>
        <w:ind w:left="425"/>
        <w:jc w:val="both"/>
        <w:rPr>
          <w:rFonts w:asciiTheme="minorHAnsi" w:eastAsia="Calibri" w:hAnsiTheme="minorHAnsi" w:cs="Calibri"/>
          <w:color w:val="000000"/>
          <w:sz w:val="20"/>
          <w:szCs w:val="20"/>
        </w:rPr>
      </w:pPr>
    </w:p>
    <w:p w14:paraId="1A555B86"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ENCAMINHAMENTO DA PROPOSTA VENCEDORA.</w:t>
      </w:r>
    </w:p>
    <w:p w14:paraId="57A4D85A" w14:textId="77777777" w:rsidR="003B38B4" w:rsidRPr="006973C4" w:rsidRDefault="003B38B4">
      <w:pPr>
        <w:rPr>
          <w:rFonts w:asciiTheme="minorHAnsi" w:eastAsia="Calibri" w:hAnsiTheme="minorHAnsi" w:cs="Calibri"/>
          <w:sz w:val="20"/>
          <w:szCs w:val="20"/>
        </w:rPr>
      </w:pPr>
    </w:p>
    <w:p w14:paraId="6A0CE922" w14:textId="77777777" w:rsidR="003B38B4" w:rsidRPr="006973C4" w:rsidRDefault="00DC4D09" w:rsidP="002D1A07">
      <w:pPr>
        <w:numPr>
          <w:ilvl w:val="1"/>
          <w:numId w:val="12"/>
        </w:numPr>
        <w:pBdr>
          <w:top w:val="nil"/>
          <w:left w:val="nil"/>
          <w:bottom w:val="nil"/>
          <w:right w:val="nil"/>
          <w:between w:val="nil"/>
        </w:pBdr>
        <w:tabs>
          <w:tab w:val="left" w:pos="0"/>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proposta final do licitante declarado vencedor deverá ser encaminhada </w:t>
      </w:r>
      <w:r w:rsidRPr="006973C4">
        <w:rPr>
          <w:rFonts w:asciiTheme="minorHAnsi" w:eastAsia="Calibri" w:hAnsiTheme="minorHAnsi" w:cs="Calibri"/>
          <w:b/>
          <w:color w:val="000000"/>
          <w:sz w:val="20"/>
          <w:szCs w:val="20"/>
        </w:rPr>
        <w:t xml:space="preserve">no </w:t>
      </w:r>
      <w:r w:rsidRPr="006973C4">
        <w:rPr>
          <w:rFonts w:asciiTheme="minorHAnsi" w:eastAsia="Calibri" w:hAnsiTheme="minorHAnsi" w:cs="Calibri"/>
          <w:b/>
          <w:color w:val="000000"/>
          <w:sz w:val="20"/>
          <w:szCs w:val="20"/>
          <w:highlight w:val="white"/>
        </w:rPr>
        <w:t xml:space="preserve">prazo de </w:t>
      </w:r>
      <w:proofErr w:type="gramStart"/>
      <w:r w:rsidR="00282EAE" w:rsidRPr="006973C4">
        <w:rPr>
          <w:rFonts w:asciiTheme="minorHAnsi" w:eastAsia="Calibri" w:hAnsiTheme="minorHAnsi" w:cs="Calibri"/>
          <w:b/>
          <w:color w:val="000000"/>
          <w:sz w:val="20"/>
          <w:szCs w:val="20"/>
        </w:rPr>
        <w:t>02:00</w:t>
      </w:r>
      <w:proofErr w:type="gramEnd"/>
      <w:r w:rsidRPr="006973C4">
        <w:rPr>
          <w:rFonts w:asciiTheme="minorHAnsi" w:eastAsia="Calibri" w:hAnsiTheme="minorHAnsi" w:cs="Calibri"/>
          <w:b/>
          <w:color w:val="000000"/>
          <w:sz w:val="20"/>
          <w:szCs w:val="20"/>
        </w:rPr>
        <w:t xml:space="preserve"> HORAS a contar da solicitação do </w:t>
      </w:r>
      <w:r w:rsidRPr="006973C4">
        <w:rPr>
          <w:rFonts w:asciiTheme="minorHAnsi" w:eastAsia="Calibri" w:hAnsiTheme="minorHAnsi" w:cs="Calibri"/>
          <w:b/>
          <w:sz w:val="20"/>
          <w:szCs w:val="20"/>
        </w:rPr>
        <w:t>Pregoeiro</w:t>
      </w:r>
      <w:r w:rsidRPr="006973C4">
        <w:rPr>
          <w:rFonts w:asciiTheme="minorHAnsi" w:eastAsia="Calibri" w:hAnsiTheme="minorHAnsi" w:cs="Calibri"/>
          <w:b/>
          <w:color w:val="000000"/>
          <w:sz w:val="20"/>
          <w:szCs w:val="20"/>
        </w:rPr>
        <w:t xml:space="preserve"> no sistema eletrônico e deverá:</w:t>
      </w:r>
    </w:p>
    <w:p w14:paraId="0C58A189" w14:textId="77777777" w:rsidR="003B38B4" w:rsidRPr="006973C4" w:rsidRDefault="003B38B4">
      <w:pPr>
        <w:pBdr>
          <w:top w:val="nil"/>
          <w:left w:val="nil"/>
          <w:bottom w:val="nil"/>
          <w:right w:val="nil"/>
          <w:between w:val="nil"/>
        </w:pBdr>
        <w:tabs>
          <w:tab w:val="left" w:pos="0"/>
          <w:tab w:val="left" w:pos="709"/>
        </w:tabs>
        <w:jc w:val="both"/>
        <w:rPr>
          <w:rFonts w:asciiTheme="minorHAnsi" w:eastAsia="Calibri" w:hAnsiTheme="minorHAnsi" w:cs="Calibri"/>
          <w:color w:val="000000"/>
          <w:sz w:val="20"/>
          <w:szCs w:val="20"/>
        </w:rPr>
      </w:pPr>
    </w:p>
    <w:p w14:paraId="3F39B2A0" w14:textId="77777777" w:rsidR="003B38B4" w:rsidRPr="006973C4" w:rsidRDefault="00DC4D09" w:rsidP="002D1A07">
      <w:pPr>
        <w:numPr>
          <w:ilvl w:val="2"/>
          <w:numId w:val="12"/>
        </w:numPr>
        <w:tabs>
          <w:tab w:val="left" w:pos="0"/>
          <w:tab w:val="left" w:pos="709"/>
          <w:tab w:val="left" w:pos="993"/>
        </w:tabs>
        <w:ind w:left="0" w:firstLine="0"/>
        <w:jc w:val="both"/>
        <w:rPr>
          <w:rFonts w:asciiTheme="minorHAnsi" w:hAnsiTheme="minorHAnsi"/>
          <w:sz w:val="20"/>
          <w:szCs w:val="20"/>
        </w:rPr>
      </w:pPr>
      <w:r w:rsidRPr="006973C4">
        <w:rPr>
          <w:rFonts w:asciiTheme="minorHAnsi" w:eastAsia="Calibri" w:hAnsiTheme="minorHAnsi" w:cs="Calibri"/>
          <w:sz w:val="20"/>
          <w:szCs w:val="20"/>
        </w:rPr>
        <w:lastRenderedPageBreak/>
        <w:t>Ser redigida em língua portuguesa, digitada, em uma via, sem emendas, rasuras, entrelinhas ou ressalvas, devendo a última folha ser assinada e as demais rubricadas pelo licitante ou seu representante legal.</w:t>
      </w:r>
    </w:p>
    <w:p w14:paraId="23868443" w14:textId="77777777" w:rsidR="003B38B4" w:rsidRPr="006973C4" w:rsidRDefault="003B38B4">
      <w:pPr>
        <w:tabs>
          <w:tab w:val="left" w:pos="284"/>
          <w:tab w:val="left" w:pos="709"/>
          <w:tab w:val="left" w:pos="993"/>
        </w:tabs>
        <w:ind w:left="284"/>
        <w:jc w:val="both"/>
        <w:rPr>
          <w:rFonts w:asciiTheme="minorHAnsi" w:eastAsia="Calibri" w:hAnsiTheme="minorHAnsi" w:cs="Calibri"/>
          <w:sz w:val="20"/>
          <w:szCs w:val="20"/>
        </w:rPr>
      </w:pPr>
    </w:p>
    <w:p w14:paraId="7A8CB389" w14:textId="77777777" w:rsidR="003B38B4" w:rsidRPr="006973C4" w:rsidRDefault="00DC4D09" w:rsidP="002D1A07">
      <w:pPr>
        <w:numPr>
          <w:ilvl w:val="2"/>
          <w:numId w:val="12"/>
        </w:numPr>
        <w:tabs>
          <w:tab w:val="left" w:pos="709"/>
          <w:tab w:val="left" w:pos="993"/>
        </w:tabs>
        <w:ind w:left="0" w:firstLine="0"/>
        <w:jc w:val="both"/>
        <w:rPr>
          <w:rFonts w:asciiTheme="minorHAnsi" w:hAnsiTheme="minorHAnsi"/>
          <w:sz w:val="20"/>
          <w:szCs w:val="20"/>
        </w:rPr>
      </w:pPr>
      <w:r w:rsidRPr="006973C4">
        <w:rPr>
          <w:rFonts w:asciiTheme="minorHAnsi" w:eastAsia="Calibri" w:hAnsiTheme="minorHAnsi" w:cs="Calibri"/>
          <w:sz w:val="20"/>
          <w:szCs w:val="20"/>
        </w:rPr>
        <w:t>Conter a indicação do banco, número da conta e agência do licitante vencedor, para fins de pagamento.</w:t>
      </w:r>
    </w:p>
    <w:p w14:paraId="02D08DA1" w14:textId="77777777" w:rsidR="003B38B4" w:rsidRPr="006973C4" w:rsidRDefault="003B38B4">
      <w:pPr>
        <w:tabs>
          <w:tab w:val="left" w:pos="0"/>
          <w:tab w:val="left" w:pos="709"/>
          <w:tab w:val="left" w:pos="1843"/>
        </w:tabs>
        <w:jc w:val="both"/>
        <w:rPr>
          <w:rFonts w:asciiTheme="minorHAnsi" w:eastAsia="Calibri" w:hAnsiTheme="minorHAnsi" w:cs="Calibri"/>
          <w:sz w:val="20"/>
          <w:szCs w:val="20"/>
        </w:rPr>
      </w:pPr>
    </w:p>
    <w:p w14:paraId="15D5FA89" w14:textId="77777777" w:rsidR="003B38B4" w:rsidRPr="006973C4" w:rsidRDefault="00DC4D09" w:rsidP="002D1A07">
      <w:pPr>
        <w:numPr>
          <w:ilvl w:val="1"/>
          <w:numId w:val="12"/>
        </w:numPr>
        <w:pBdr>
          <w:top w:val="nil"/>
          <w:left w:val="nil"/>
          <w:bottom w:val="nil"/>
          <w:right w:val="nil"/>
          <w:between w:val="nil"/>
        </w:pBdr>
        <w:tabs>
          <w:tab w:val="left" w:pos="0"/>
          <w:tab w:val="left" w:pos="567"/>
          <w:tab w:val="left" w:pos="709"/>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proposta final deverá ser documentada nos autos e será levada em consideração no decorrer da execução do contrato e aplicação de eventual sanção à Contratada, se for o caso.</w:t>
      </w:r>
    </w:p>
    <w:p w14:paraId="4CF91138" w14:textId="77777777" w:rsidR="003B38B4" w:rsidRPr="006973C4" w:rsidRDefault="003B38B4">
      <w:pPr>
        <w:pBdr>
          <w:top w:val="nil"/>
          <w:left w:val="nil"/>
          <w:bottom w:val="nil"/>
          <w:right w:val="nil"/>
          <w:between w:val="nil"/>
        </w:pBdr>
        <w:tabs>
          <w:tab w:val="left" w:pos="0"/>
          <w:tab w:val="left" w:pos="709"/>
          <w:tab w:val="left" w:pos="1134"/>
        </w:tabs>
        <w:jc w:val="both"/>
        <w:rPr>
          <w:rFonts w:asciiTheme="minorHAnsi" w:eastAsia="Calibri" w:hAnsiTheme="minorHAnsi" w:cs="Calibri"/>
          <w:color w:val="000000"/>
          <w:sz w:val="20"/>
          <w:szCs w:val="20"/>
        </w:rPr>
      </w:pPr>
    </w:p>
    <w:p w14:paraId="0A166BB6" w14:textId="77777777" w:rsidR="003B38B4" w:rsidRPr="006973C4" w:rsidRDefault="00DC4D09" w:rsidP="002D1A07">
      <w:pPr>
        <w:numPr>
          <w:ilvl w:val="2"/>
          <w:numId w:val="12"/>
        </w:numPr>
        <w:tabs>
          <w:tab w:val="left" w:pos="0"/>
          <w:tab w:val="left" w:pos="709"/>
          <w:tab w:val="left" w:pos="993"/>
        </w:tabs>
        <w:ind w:left="0" w:firstLine="0"/>
        <w:jc w:val="both"/>
        <w:rPr>
          <w:rFonts w:asciiTheme="minorHAnsi" w:hAnsiTheme="minorHAnsi"/>
          <w:sz w:val="20"/>
          <w:szCs w:val="20"/>
        </w:rPr>
      </w:pPr>
      <w:r w:rsidRPr="006973C4">
        <w:rPr>
          <w:rFonts w:asciiTheme="minorHAnsi" w:eastAsia="Calibri" w:hAnsiTheme="minorHAnsi" w:cs="Calibri"/>
          <w:sz w:val="20"/>
          <w:szCs w:val="20"/>
        </w:rPr>
        <w:t>Todas as especificações do objeto contidas na proposta, tais como marca, modelo, tipo, fabricante e procedência, vinculam a Contratada.</w:t>
      </w:r>
    </w:p>
    <w:p w14:paraId="192EDAD8" w14:textId="77777777" w:rsidR="003B38B4" w:rsidRPr="006973C4" w:rsidRDefault="003B38B4">
      <w:pPr>
        <w:tabs>
          <w:tab w:val="left" w:pos="0"/>
          <w:tab w:val="left" w:pos="709"/>
        </w:tabs>
        <w:jc w:val="both"/>
        <w:rPr>
          <w:rFonts w:asciiTheme="minorHAnsi" w:eastAsia="Calibri" w:hAnsiTheme="minorHAnsi" w:cs="Calibri"/>
          <w:sz w:val="20"/>
          <w:szCs w:val="20"/>
        </w:rPr>
      </w:pPr>
    </w:p>
    <w:p w14:paraId="358E4D03"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Os preços </w:t>
      </w:r>
      <w:r w:rsidRPr="006973C4">
        <w:rPr>
          <w:rFonts w:asciiTheme="minorHAnsi" w:eastAsia="Calibri" w:hAnsiTheme="minorHAnsi" w:cs="Calibri"/>
          <w:sz w:val="20"/>
          <w:szCs w:val="20"/>
        </w:rPr>
        <w:t>devem</w:t>
      </w:r>
      <w:r w:rsidRPr="006973C4">
        <w:rPr>
          <w:rFonts w:asciiTheme="minorHAnsi" w:eastAsia="Calibri" w:hAnsiTheme="minorHAnsi" w:cs="Calibri"/>
          <w:color w:val="000000"/>
          <w:sz w:val="20"/>
          <w:szCs w:val="20"/>
        </w:rPr>
        <w:t xml:space="preserve"> ser expressos em moeda corrente nacional, o valor unitário em algarismos e o valor global em algarismos e por extenso.</w:t>
      </w:r>
    </w:p>
    <w:p w14:paraId="2F2D3CF0"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75879CA6" w14:textId="77777777" w:rsidR="003B38B4" w:rsidRPr="006973C4" w:rsidRDefault="00DC4D09" w:rsidP="002D1A07">
      <w:pPr>
        <w:numPr>
          <w:ilvl w:val="2"/>
          <w:numId w:val="12"/>
        </w:numPr>
        <w:tabs>
          <w:tab w:val="left" w:pos="993"/>
        </w:tabs>
        <w:ind w:left="0" w:firstLine="0"/>
        <w:jc w:val="both"/>
        <w:rPr>
          <w:rFonts w:asciiTheme="minorHAnsi" w:hAnsiTheme="minorHAnsi"/>
          <w:sz w:val="20"/>
          <w:szCs w:val="20"/>
        </w:rPr>
      </w:pPr>
      <w:r w:rsidRPr="006973C4">
        <w:rPr>
          <w:rFonts w:asciiTheme="minorHAnsi" w:eastAsia="Calibri" w:hAnsiTheme="minorHAnsi" w:cs="Calibri"/>
          <w:sz w:val="20"/>
          <w:szCs w:val="20"/>
        </w:rPr>
        <w:t>Ocorrendo divergência entre os preços unitários e o preço global, prevalecerão os primeiros; no caso de divergência entre os valores numéricos e os valores expressos por extenso, prevalecerão estes últimos.</w:t>
      </w:r>
    </w:p>
    <w:p w14:paraId="6E9187DC" w14:textId="77777777" w:rsidR="003B38B4" w:rsidRPr="006973C4" w:rsidRDefault="003B38B4">
      <w:pPr>
        <w:tabs>
          <w:tab w:val="left" w:pos="1276"/>
        </w:tabs>
        <w:ind w:left="567"/>
        <w:jc w:val="both"/>
        <w:rPr>
          <w:rFonts w:asciiTheme="minorHAnsi" w:eastAsia="Calibri" w:hAnsiTheme="minorHAnsi" w:cs="Calibri"/>
          <w:sz w:val="20"/>
          <w:szCs w:val="20"/>
        </w:rPr>
      </w:pPr>
    </w:p>
    <w:p w14:paraId="6015F0FD"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oferta deverá ser firme e precisa, limitada, rigorosamente, ao objeto deste Edital, sem conter alternativas de preço ou de qualquer outra condição que induza o julgamento a mais de um resultado,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desclassificação.</w:t>
      </w:r>
    </w:p>
    <w:p w14:paraId="44CB13AB"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3DBE6754"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proposta deverá obedecer aos termos deste Edital e seus Anexos, não sendo considerada aquela que não corresponda às especificações ali contidas ou que estabeleça vínculo à proposta de outro licitante.</w:t>
      </w:r>
    </w:p>
    <w:p w14:paraId="4C8EE40C"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20CF74BB"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As propostas que contenham a descrição do objeto, o valor e os documentos complementares estarão disponíveis na internet, após a homologação.</w:t>
      </w:r>
    </w:p>
    <w:p w14:paraId="51BDF1A4"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7EEBF3E5"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DOS RECURSOS.</w:t>
      </w:r>
    </w:p>
    <w:p w14:paraId="3CF897CB" w14:textId="77777777" w:rsidR="003B38B4" w:rsidRPr="006973C4" w:rsidRDefault="003B38B4">
      <w:pPr>
        <w:rPr>
          <w:rFonts w:asciiTheme="minorHAnsi" w:eastAsia="Calibri" w:hAnsiTheme="minorHAnsi" w:cs="Calibri"/>
          <w:sz w:val="20"/>
          <w:szCs w:val="20"/>
        </w:rPr>
      </w:pPr>
    </w:p>
    <w:p w14:paraId="27E42D79"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77B155EB" w14:textId="77777777" w:rsidR="003B38B4" w:rsidRPr="006973C4" w:rsidRDefault="003B38B4">
      <w:pPr>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693A05D7"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recorrente terá, a partir de então, o prazo </w:t>
      </w:r>
      <w:proofErr w:type="gramStart"/>
      <w:r w:rsidRPr="006973C4">
        <w:rPr>
          <w:rFonts w:asciiTheme="minorHAnsi" w:eastAsia="Calibri" w:hAnsiTheme="minorHAnsi" w:cs="Calibri"/>
          <w:color w:val="000000"/>
          <w:sz w:val="20"/>
          <w:szCs w:val="20"/>
        </w:rPr>
        <w:t>3</w:t>
      </w:r>
      <w:proofErr w:type="gramEnd"/>
      <w:r w:rsidRPr="006973C4">
        <w:rPr>
          <w:rFonts w:asciiTheme="minorHAnsi" w:eastAsia="Calibri" w:hAnsiTheme="minorHAnsi" w:cs="Calibri"/>
          <w:color w:val="000000"/>
          <w:sz w:val="20"/>
          <w:szCs w:val="20"/>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71FEF17A" w14:textId="77777777" w:rsidR="003B38B4" w:rsidRPr="006973C4" w:rsidRDefault="003B38B4">
      <w:pPr>
        <w:tabs>
          <w:tab w:val="left" w:pos="993"/>
        </w:tabs>
        <w:jc w:val="both"/>
        <w:rPr>
          <w:rFonts w:asciiTheme="minorHAnsi" w:eastAsia="Calibri" w:hAnsiTheme="minorHAnsi" w:cs="Calibri"/>
          <w:color w:val="000000"/>
          <w:sz w:val="20"/>
          <w:szCs w:val="20"/>
        </w:rPr>
      </w:pPr>
    </w:p>
    <w:p w14:paraId="5C82D67F"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acolhimento do recurso invalida tão somente os atos insuscetíveis de aproveitamento. </w:t>
      </w:r>
    </w:p>
    <w:p w14:paraId="226BA5AC" w14:textId="77777777" w:rsidR="003B38B4" w:rsidRPr="006973C4" w:rsidRDefault="003B38B4">
      <w:pPr>
        <w:tabs>
          <w:tab w:val="left" w:pos="567"/>
        </w:tabs>
        <w:jc w:val="both"/>
        <w:rPr>
          <w:rFonts w:asciiTheme="minorHAnsi" w:eastAsia="Calibri" w:hAnsiTheme="minorHAnsi" w:cs="Calibri"/>
          <w:color w:val="000000"/>
          <w:sz w:val="20"/>
          <w:szCs w:val="20"/>
        </w:rPr>
      </w:pPr>
    </w:p>
    <w:p w14:paraId="16BF81AB" w14:textId="77777777" w:rsidR="003B38B4" w:rsidRPr="006973C4" w:rsidRDefault="00DC4D09" w:rsidP="002D1A07">
      <w:pPr>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autos do processo permanecerão com vista franqueada aos interessados, no endereço constante neste Edital.</w:t>
      </w:r>
    </w:p>
    <w:p w14:paraId="4BDE29DA" w14:textId="77777777" w:rsidR="003B38B4" w:rsidRPr="006973C4" w:rsidRDefault="003B38B4">
      <w:pPr>
        <w:pBdr>
          <w:top w:val="nil"/>
          <w:left w:val="nil"/>
          <w:bottom w:val="nil"/>
          <w:right w:val="nil"/>
          <w:between w:val="nil"/>
        </w:pBdr>
        <w:tabs>
          <w:tab w:val="left" w:pos="993"/>
        </w:tabs>
        <w:ind w:left="425"/>
        <w:jc w:val="both"/>
        <w:rPr>
          <w:rFonts w:asciiTheme="minorHAnsi" w:eastAsia="Calibri" w:hAnsiTheme="minorHAnsi" w:cs="Calibri"/>
          <w:color w:val="000000"/>
          <w:sz w:val="20"/>
          <w:szCs w:val="20"/>
        </w:rPr>
      </w:pPr>
    </w:p>
    <w:p w14:paraId="24F87AE5"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REABERTURA DA SESSÃO PÚBLICA.</w:t>
      </w:r>
    </w:p>
    <w:p w14:paraId="6B8F6FD7" w14:textId="77777777" w:rsidR="003B38B4" w:rsidRPr="006973C4" w:rsidRDefault="003B38B4">
      <w:pPr>
        <w:rPr>
          <w:rFonts w:asciiTheme="minorHAnsi" w:eastAsia="Calibri" w:hAnsiTheme="minorHAnsi" w:cs="Calibri"/>
          <w:sz w:val="20"/>
          <w:szCs w:val="20"/>
        </w:rPr>
      </w:pPr>
    </w:p>
    <w:p w14:paraId="78C28456" w14:textId="77777777" w:rsidR="003B38B4" w:rsidRPr="006973C4" w:rsidRDefault="00DC4D09" w:rsidP="002D1A07">
      <w:pPr>
        <w:numPr>
          <w:ilvl w:val="1"/>
          <w:numId w:val="12"/>
        </w:numPr>
        <w:pBdr>
          <w:top w:val="nil"/>
          <w:left w:val="nil"/>
          <w:bottom w:val="nil"/>
          <w:right w:val="nil"/>
          <w:between w:val="nil"/>
        </w:pBdr>
        <w:tabs>
          <w:tab w:val="left" w:pos="567"/>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sessão pública poderá ser reaberta:</w:t>
      </w:r>
    </w:p>
    <w:p w14:paraId="595BD38C" w14:textId="77777777" w:rsidR="003B38B4" w:rsidRPr="006973C4" w:rsidRDefault="003B38B4">
      <w:pPr>
        <w:rPr>
          <w:rFonts w:asciiTheme="minorHAnsi" w:eastAsia="Calibri" w:hAnsiTheme="minorHAnsi" w:cs="Calibri"/>
          <w:sz w:val="20"/>
          <w:szCs w:val="20"/>
        </w:rPr>
      </w:pPr>
    </w:p>
    <w:p w14:paraId="32CF88E3" w14:textId="77777777" w:rsidR="003B38B4" w:rsidRPr="006973C4" w:rsidRDefault="00DC4D09" w:rsidP="002D1A07">
      <w:pPr>
        <w:numPr>
          <w:ilvl w:val="2"/>
          <w:numId w:val="12"/>
        </w:numPr>
        <w:pBdr>
          <w:top w:val="nil"/>
          <w:left w:val="nil"/>
          <w:bottom w:val="nil"/>
          <w:right w:val="nil"/>
          <w:between w:val="nil"/>
        </w:pBdr>
        <w:tabs>
          <w:tab w:val="left" w:pos="567"/>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EC33CF0" w14:textId="77777777" w:rsidR="003B38B4" w:rsidRPr="006973C4" w:rsidRDefault="003B38B4">
      <w:pPr>
        <w:rPr>
          <w:rFonts w:asciiTheme="minorHAnsi" w:eastAsia="Calibri" w:hAnsiTheme="minorHAnsi" w:cs="Calibri"/>
          <w:sz w:val="20"/>
          <w:szCs w:val="20"/>
        </w:rPr>
      </w:pPr>
    </w:p>
    <w:p w14:paraId="0305A02D" w14:textId="77777777" w:rsidR="003B38B4" w:rsidRPr="006973C4" w:rsidRDefault="00DC4D09" w:rsidP="002D1A07">
      <w:pPr>
        <w:numPr>
          <w:ilvl w:val="2"/>
          <w:numId w:val="12"/>
        </w:numPr>
        <w:pBdr>
          <w:top w:val="nil"/>
          <w:left w:val="nil"/>
          <w:bottom w:val="nil"/>
          <w:right w:val="nil"/>
          <w:between w:val="nil"/>
        </w:pBdr>
        <w:tabs>
          <w:tab w:val="left" w:pos="567"/>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9DEA1C9" w14:textId="77777777" w:rsidR="003B38B4" w:rsidRPr="006973C4" w:rsidRDefault="003B38B4">
      <w:pPr>
        <w:rPr>
          <w:rFonts w:asciiTheme="minorHAnsi" w:eastAsia="Calibri" w:hAnsiTheme="minorHAnsi" w:cs="Calibri"/>
          <w:sz w:val="20"/>
          <w:szCs w:val="20"/>
        </w:rPr>
      </w:pPr>
    </w:p>
    <w:p w14:paraId="3CF161C8" w14:textId="77777777" w:rsidR="003B38B4" w:rsidRPr="006973C4" w:rsidRDefault="00DC4D09" w:rsidP="002D1A07">
      <w:pPr>
        <w:numPr>
          <w:ilvl w:val="1"/>
          <w:numId w:val="12"/>
        </w:numPr>
        <w:pBdr>
          <w:top w:val="nil"/>
          <w:left w:val="nil"/>
          <w:bottom w:val="nil"/>
          <w:right w:val="nil"/>
          <w:between w:val="nil"/>
        </w:pBdr>
        <w:tabs>
          <w:tab w:val="left" w:pos="567"/>
          <w:tab w:val="left" w:pos="709"/>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Todos os licitantes remanescentes deverão ser convocados para acompanhar a sessão reaberta.</w:t>
      </w:r>
    </w:p>
    <w:p w14:paraId="13410440" w14:textId="77777777" w:rsidR="003B38B4" w:rsidRPr="006973C4" w:rsidRDefault="003B38B4">
      <w:pPr>
        <w:rPr>
          <w:rFonts w:asciiTheme="minorHAnsi" w:eastAsia="Calibri" w:hAnsiTheme="minorHAnsi" w:cs="Calibri"/>
          <w:sz w:val="20"/>
          <w:szCs w:val="20"/>
        </w:rPr>
      </w:pPr>
    </w:p>
    <w:p w14:paraId="404CC432" w14:textId="77777777" w:rsidR="003B38B4" w:rsidRPr="006973C4" w:rsidRDefault="00DC4D09" w:rsidP="002D1A07">
      <w:pPr>
        <w:numPr>
          <w:ilvl w:val="2"/>
          <w:numId w:val="12"/>
        </w:numPr>
        <w:pBdr>
          <w:top w:val="nil"/>
          <w:left w:val="nil"/>
          <w:bottom w:val="nil"/>
          <w:right w:val="nil"/>
          <w:between w:val="nil"/>
        </w:pBdr>
        <w:tabs>
          <w:tab w:val="left" w:pos="567"/>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convocação se dará por meio do sistema eletrônico (“chat”), ou e-mail, ou de acordo com a fase do procedimento licitatório.</w:t>
      </w:r>
    </w:p>
    <w:p w14:paraId="5C0F8DCD" w14:textId="77777777" w:rsidR="003B38B4" w:rsidRPr="006973C4" w:rsidRDefault="003B38B4">
      <w:pPr>
        <w:rPr>
          <w:rFonts w:asciiTheme="minorHAnsi" w:eastAsia="Calibri" w:hAnsiTheme="minorHAnsi" w:cs="Calibri"/>
          <w:sz w:val="20"/>
          <w:szCs w:val="20"/>
        </w:rPr>
      </w:pPr>
    </w:p>
    <w:p w14:paraId="5BBFD0EE" w14:textId="77777777" w:rsidR="003B38B4" w:rsidRPr="006973C4" w:rsidRDefault="00DC4D09" w:rsidP="002D1A07">
      <w:pPr>
        <w:numPr>
          <w:ilvl w:val="2"/>
          <w:numId w:val="12"/>
        </w:numPr>
        <w:pBdr>
          <w:top w:val="nil"/>
          <w:left w:val="nil"/>
          <w:bottom w:val="nil"/>
          <w:right w:val="nil"/>
          <w:between w:val="nil"/>
        </w:pBdr>
        <w:tabs>
          <w:tab w:val="left" w:pos="567"/>
          <w:tab w:val="left" w:pos="993"/>
          <w:tab w:val="left" w:pos="184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convocação feita por e-mail dar-se-á de acordo com os dados contidos no </w:t>
      </w:r>
      <w:r w:rsidR="00236A03" w:rsidRPr="006973C4">
        <w:rPr>
          <w:rFonts w:asciiTheme="minorHAnsi" w:hAnsiTheme="minorHAnsi" w:cs="Arial"/>
          <w:b/>
          <w:sz w:val="20"/>
          <w:szCs w:val="20"/>
        </w:rPr>
        <w:t xml:space="preserve">BNC </w:t>
      </w:r>
      <w:proofErr w:type="gramStart"/>
      <w:r w:rsidR="00236A03" w:rsidRPr="006973C4">
        <w:rPr>
          <w:rFonts w:asciiTheme="minorHAnsi" w:hAnsiTheme="minorHAnsi" w:cs="Arial"/>
          <w:b/>
          <w:sz w:val="20"/>
          <w:szCs w:val="20"/>
        </w:rPr>
        <w:t xml:space="preserve">( </w:t>
      </w:r>
      <w:proofErr w:type="gramEnd"/>
      <w:r w:rsidR="00236A03" w:rsidRPr="006973C4">
        <w:rPr>
          <w:rFonts w:asciiTheme="minorHAnsi" w:hAnsiTheme="minorHAnsi" w:cs="Arial"/>
          <w:b/>
          <w:sz w:val="20"/>
          <w:szCs w:val="20"/>
        </w:rPr>
        <w:t>BANCO NACIONAL DE COMPRAS)</w:t>
      </w:r>
      <w:r w:rsidR="00236A03" w:rsidRPr="006973C4">
        <w:rPr>
          <w:rFonts w:asciiTheme="minorHAnsi" w:hAnsiTheme="minorHAnsi" w:cs="Arial"/>
          <w:sz w:val="20"/>
          <w:szCs w:val="20"/>
        </w:rPr>
        <w:t xml:space="preserve">- disponível no </w:t>
      </w:r>
      <w:r w:rsidR="00236A03" w:rsidRPr="006973C4">
        <w:rPr>
          <w:rFonts w:asciiTheme="minorHAnsi" w:hAnsiTheme="minorHAnsi" w:cs="Arial"/>
          <w:bCs/>
          <w:sz w:val="20"/>
          <w:szCs w:val="20"/>
        </w:rPr>
        <w:t xml:space="preserve">endereço eletrônico </w:t>
      </w:r>
      <w:hyperlink r:id="rId20" w:history="1">
        <w:r w:rsidR="00236A03" w:rsidRPr="006973C4">
          <w:rPr>
            <w:rStyle w:val="Hyperlink"/>
            <w:rFonts w:asciiTheme="minorHAnsi" w:hAnsiTheme="minorHAnsi"/>
            <w:sz w:val="20"/>
            <w:szCs w:val="20"/>
          </w:rPr>
          <w:t>https://bnc.org.br/</w:t>
        </w:r>
      </w:hyperlink>
      <w:r w:rsidRPr="006973C4">
        <w:rPr>
          <w:rFonts w:asciiTheme="minorHAnsi" w:eastAsia="Calibri" w:hAnsiTheme="minorHAnsi" w:cs="Calibri"/>
          <w:b/>
          <w:sz w:val="20"/>
          <w:szCs w:val="20"/>
        </w:rPr>
        <w:t>,</w:t>
      </w:r>
      <w:r w:rsidRPr="006973C4">
        <w:rPr>
          <w:rFonts w:asciiTheme="minorHAnsi" w:eastAsia="Calibri" w:hAnsiTheme="minorHAnsi" w:cs="Calibri"/>
          <w:color w:val="000000"/>
          <w:sz w:val="20"/>
          <w:szCs w:val="20"/>
        </w:rPr>
        <w:t xml:space="preserve"> sendo responsabilidade do licitante manter seus dados cadastrais atualizados.</w:t>
      </w:r>
    </w:p>
    <w:p w14:paraId="68BF2408" w14:textId="77777777" w:rsidR="003B38B4" w:rsidRPr="006973C4" w:rsidRDefault="003B38B4">
      <w:pPr>
        <w:rPr>
          <w:rFonts w:asciiTheme="minorHAnsi" w:eastAsia="Calibri" w:hAnsiTheme="minorHAnsi" w:cs="Calibri"/>
          <w:sz w:val="20"/>
          <w:szCs w:val="20"/>
        </w:rPr>
      </w:pPr>
    </w:p>
    <w:p w14:paraId="07D6447D"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ADJUDICAÇÃO E HOMOLOGAÇÃO.</w:t>
      </w:r>
    </w:p>
    <w:p w14:paraId="420E335F" w14:textId="77777777" w:rsidR="003B38B4" w:rsidRPr="006973C4" w:rsidRDefault="003B38B4">
      <w:pPr>
        <w:pBdr>
          <w:top w:val="nil"/>
          <w:left w:val="nil"/>
          <w:bottom w:val="nil"/>
          <w:right w:val="nil"/>
          <w:between w:val="nil"/>
        </w:pBdr>
        <w:tabs>
          <w:tab w:val="left" w:pos="284"/>
          <w:tab w:val="left" w:pos="567"/>
        </w:tabs>
        <w:jc w:val="both"/>
        <w:rPr>
          <w:rFonts w:asciiTheme="minorHAnsi" w:eastAsia="Calibri" w:hAnsiTheme="minorHAnsi" w:cs="Calibri"/>
          <w:color w:val="000000"/>
          <w:sz w:val="20"/>
          <w:szCs w:val="20"/>
        </w:rPr>
      </w:pPr>
    </w:p>
    <w:p w14:paraId="35D593B0" w14:textId="77777777" w:rsidR="003B38B4" w:rsidRPr="006973C4" w:rsidRDefault="00DC4D09" w:rsidP="002D1A07">
      <w:pPr>
        <w:numPr>
          <w:ilvl w:val="1"/>
          <w:numId w:val="12"/>
        </w:numPr>
        <w:pBdr>
          <w:top w:val="nil"/>
          <w:left w:val="nil"/>
          <w:bottom w:val="nil"/>
          <w:right w:val="nil"/>
          <w:between w:val="nil"/>
        </w:pBdr>
        <w:tabs>
          <w:tab w:val="left" w:pos="284"/>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Julgados os recursos, constatada a regularidade dos atos praticados, a Autoridade </w:t>
      </w:r>
      <w:r w:rsidRPr="006973C4">
        <w:rPr>
          <w:rFonts w:asciiTheme="minorHAnsi" w:eastAsia="Calibri" w:hAnsiTheme="minorHAnsi" w:cs="Calibri"/>
          <w:sz w:val="20"/>
          <w:szCs w:val="20"/>
        </w:rPr>
        <w:t>Competente adjudicou</w:t>
      </w:r>
      <w:r w:rsidRPr="006973C4">
        <w:rPr>
          <w:rFonts w:asciiTheme="minorHAnsi" w:eastAsia="Calibri" w:hAnsiTheme="minorHAnsi" w:cs="Calibri"/>
          <w:color w:val="000000"/>
          <w:sz w:val="20"/>
          <w:szCs w:val="20"/>
        </w:rPr>
        <w:t xml:space="preserve"> e </w:t>
      </w:r>
      <w:r w:rsidRPr="006973C4">
        <w:rPr>
          <w:rFonts w:asciiTheme="minorHAnsi" w:eastAsia="Calibri" w:hAnsiTheme="minorHAnsi" w:cs="Calibri"/>
          <w:sz w:val="20"/>
          <w:szCs w:val="20"/>
        </w:rPr>
        <w:t>homologou</w:t>
      </w:r>
      <w:r w:rsidRPr="006973C4">
        <w:rPr>
          <w:rFonts w:asciiTheme="minorHAnsi" w:eastAsia="Calibri" w:hAnsiTheme="minorHAnsi" w:cs="Calibri"/>
          <w:color w:val="000000"/>
          <w:sz w:val="20"/>
          <w:szCs w:val="20"/>
        </w:rPr>
        <w:t xml:space="preserve"> a licitação. </w:t>
      </w:r>
    </w:p>
    <w:p w14:paraId="5D8F880C" w14:textId="77777777" w:rsidR="003B38B4" w:rsidRPr="006973C4" w:rsidRDefault="003B38B4">
      <w:pPr>
        <w:pBdr>
          <w:top w:val="nil"/>
          <w:left w:val="nil"/>
          <w:bottom w:val="nil"/>
          <w:right w:val="nil"/>
          <w:between w:val="nil"/>
        </w:pBdr>
        <w:tabs>
          <w:tab w:val="left" w:pos="993"/>
        </w:tabs>
        <w:ind w:left="425"/>
        <w:jc w:val="both"/>
        <w:rPr>
          <w:rFonts w:asciiTheme="minorHAnsi" w:eastAsia="Calibri" w:hAnsiTheme="minorHAnsi" w:cs="Calibri"/>
          <w:color w:val="000000"/>
          <w:sz w:val="20"/>
          <w:szCs w:val="20"/>
        </w:rPr>
      </w:pPr>
    </w:p>
    <w:p w14:paraId="66632EA4"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GARANTIA DE EXECUÇÃO.</w:t>
      </w:r>
    </w:p>
    <w:p w14:paraId="06013434" w14:textId="77777777" w:rsidR="003B38B4" w:rsidRPr="006973C4" w:rsidRDefault="003B38B4">
      <w:pPr>
        <w:rPr>
          <w:rFonts w:asciiTheme="minorHAnsi" w:eastAsia="Calibri" w:hAnsiTheme="minorHAnsi" w:cs="Calibri"/>
          <w:sz w:val="20"/>
          <w:szCs w:val="20"/>
        </w:rPr>
      </w:pPr>
    </w:p>
    <w:p w14:paraId="773C7492" w14:textId="77777777" w:rsidR="00EA60EE" w:rsidRPr="006973C4" w:rsidRDefault="00EA60EE" w:rsidP="00EA60EE">
      <w:p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b/>
          <w:color w:val="000000"/>
          <w:sz w:val="20"/>
          <w:szCs w:val="20"/>
        </w:rPr>
        <w:t xml:space="preserve">14.1 </w:t>
      </w:r>
      <w:r w:rsidRPr="006973C4">
        <w:rPr>
          <w:rFonts w:asciiTheme="minorHAnsi" w:eastAsia="Calibri" w:hAnsiTheme="minorHAnsi" w:cstheme="majorHAnsi"/>
          <w:color w:val="000000"/>
          <w:sz w:val="20"/>
          <w:szCs w:val="20"/>
        </w:rPr>
        <w:t>Não haverá exigência de garantia contratual da execução, pelas razões abaixo justificadas:</w:t>
      </w:r>
    </w:p>
    <w:p w14:paraId="65510264" w14:textId="77777777" w:rsidR="00EA60EE" w:rsidRPr="006973C4" w:rsidRDefault="00EA60EE" w:rsidP="00EA60EE">
      <w:pPr>
        <w:pBdr>
          <w:top w:val="nil"/>
          <w:left w:val="nil"/>
          <w:bottom w:val="nil"/>
          <w:right w:val="nil"/>
          <w:between w:val="nil"/>
        </w:pBdr>
        <w:tabs>
          <w:tab w:val="left" w:pos="0"/>
        </w:tabs>
        <w:jc w:val="both"/>
        <w:rPr>
          <w:rFonts w:asciiTheme="minorHAnsi" w:eastAsia="Calibri" w:hAnsiTheme="minorHAnsi" w:cs="Calibri"/>
          <w:color w:val="000000"/>
          <w:sz w:val="20"/>
          <w:szCs w:val="20"/>
        </w:rPr>
      </w:pPr>
      <w:r w:rsidRPr="006973C4">
        <w:rPr>
          <w:rFonts w:asciiTheme="minorHAnsi" w:eastAsia="Calibri" w:hAnsiTheme="minorHAnsi" w:cs="Calibri"/>
          <w:b/>
          <w:color w:val="000000"/>
          <w:sz w:val="20"/>
          <w:szCs w:val="20"/>
        </w:rPr>
        <w:t>14.2</w:t>
      </w:r>
      <w:r w:rsidRPr="006973C4">
        <w:rPr>
          <w:rFonts w:asciiTheme="minorHAnsi" w:eastAsia="Calibri" w:hAnsiTheme="minorHAnsi" w:cs="Calibri"/>
          <w:color w:val="000000"/>
          <w:sz w:val="20"/>
          <w:szCs w:val="20"/>
        </w:rPr>
        <w:t xml:space="preserve"> A Administração tem a opção de exigir a prestação de garantia nas contratações de bens, obras e serviços. Isso serve para garantir o fiel cumprimento das obrigações assumidas pelo contratado, inclusive no que diz respeito a multas, prejuízos e indenizações decorrentes de inadimplemento. Quando exigida, a garantia deve estar expressa no edital de licitação e na minuta de contrato, para que todas as partes estejam cientes dessa exigência. (lei 14.133/21, Art. 96 e Art.97)</w:t>
      </w:r>
    </w:p>
    <w:p w14:paraId="6FD5B22F" w14:textId="77777777" w:rsidR="00EA60EE" w:rsidRPr="006973C4" w:rsidRDefault="00EA60EE" w:rsidP="00EA60EE">
      <w:pPr>
        <w:pBdr>
          <w:top w:val="nil"/>
          <w:left w:val="nil"/>
          <w:bottom w:val="nil"/>
          <w:right w:val="nil"/>
          <w:between w:val="nil"/>
        </w:pBdr>
        <w:tabs>
          <w:tab w:val="left" w:pos="567"/>
        </w:tabs>
        <w:jc w:val="both"/>
        <w:rPr>
          <w:rFonts w:asciiTheme="minorHAnsi" w:eastAsia="Calibri" w:hAnsiTheme="minorHAnsi" w:cs="Calibri"/>
          <w:color w:val="000000"/>
          <w:sz w:val="20"/>
          <w:szCs w:val="20"/>
        </w:rPr>
      </w:pPr>
      <w:r w:rsidRPr="006973C4">
        <w:rPr>
          <w:rFonts w:asciiTheme="minorHAnsi" w:eastAsia="Calibri" w:hAnsiTheme="minorHAnsi" w:cs="Calibri"/>
          <w:b/>
          <w:color w:val="000000"/>
          <w:sz w:val="20"/>
          <w:szCs w:val="20"/>
        </w:rPr>
        <w:t>14.3</w:t>
      </w:r>
      <w:r w:rsidRPr="006973C4">
        <w:rPr>
          <w:rFonts w:asciiTheme="minorHAnsi" w:eastAsia="Calibri" w:hAnsiTheme="minorHAnsi" w:cs="Calibri"/>
          <w:color w:val="000000"/>
          <w:sz w:val="20"/>
          <w:szCs w:val="20"/>
        </w:rPr>
        <w:t xml:space="preserve"> Durante a fase de planejamento da contratação</w:t>
      </w:r>
      <w:proofErr w:type="gramStart"/>
      <w:r w:rsidRPr="006973C4">
        <w:rPr>
          <w:rFonts w:asciiTheme="minorHAnsi" w:eastAsia="Calibri" w:hAnsiTheme="minorHAnsi" w:cs="Calibri"/>
          <w:color w:val="000000"/>
          <w:sz w:val="20"/>
          <w:szCs w:val="20"/>
        </w:rPr>
        <w:t>, é</w:t>
      </w:r>
      <w:proofErr w:type="gramEnd"/>
      <w:r w:rsidRPr="006973C4">
        <w:rPr>
          <w:rFonts w:asciiTheme="minorHAnsi" w:eastAsia="Calibri" w:hAnsiTheme="minorHAnsi" w:cs="Calibri"/>
          <w:color w:val="000000"/>
          <w:sz w:val="20"/>
          <w:szCs w:val="20"/>
        </w:rPr>
        <w:t xml:space="preserve"> importante que a Administração avalie cuidadosamente se a exigência de garantia é realmente necessária e em que percentual. Isso porque a garantia é uma medida adicional de cautela que, se imposta desnecessariamente, pode provocar apenas a elevação dos preços do objeto contratado.</w:t>
      </w:r>
    </w:p>
    <w:p w14:paraId="74219893" w14:textId="77777777" w:rsidR="00EA60EE" w:rsidRPr="006973C4" w:rsidRDefault="00EA60EE" w:rsidP="00EA60EE">
      <w:pPr>
        <w:pBdr>
          <w:top w:val="nil"/>
          <w:left w:val="nil"/>
          <w:bottom w:val="nil"/>
          <w:right w:val="nil"/>
          <w:between w:val="nil"/>
        </w:pBdr>
        <w:tabs>
          <w:tab w:val="left" w:pos="567"/>
        </w:tabs>
        <w:jc w:val="both"/>
        <w:rPr>
          <w:rFonts w:asciiTheme="minorHAnsi" w:eastAsia="Calibri" w:hAnsiTheme="minorHAnsi" w:cs="Calibri"/>
          <w:color w:val="000000"/>
          <w:sz w:val="20"/>
          <w:szCs w:val="20"/>
        </w:rPr>
      </w:pPr>
      <w:r w:rsidRPr="006973C4">
        <w:rPr>
          <w:rFonts w:asciiTheme="minorHAnsi" w:eastAsia="Calibri" w:hAnsiTheme="minorHAnsi" w:cs="Calibri"/>
          <w:b/>
          <w:color w:val="000000"/>
          <w:sz w:val="20"/>
          <w:szCs w:val="20"/>
        </w:rPr>
        <w:t>14.4</w:t>
      </w:r>
      <w:r w:rsidRPr="006973C4">
        <w:rPr>
          <w:rFonts w:asciiTheme="minorHAnsi" w:eastAsia="Calibri" w:hAnsiTheme="minorHAnsi" w:cs="Calibri"/>
          <w:color w:val="000000"/>
          <w:sz w:val="20"/>
          <w:szCs w:val="20"/>
        </w:rPr>
        <w:t xml:space="preserve"> A decisão de exigir a prestação de garantia nas contratações é de responsabilidade da Administração. No entanto, a escolha da modalidade de garantia é, em geral, do contratado. A exceção ocorre nas contratações de obras e serviços de engenharia, em que o edital pode exigir que a garantia </w:t>
      </w:r>
      <w:proofErr w:type="gramStart"/>
      <w:r w:rsidRPr="006973C4">
        <w:rPr>
          <w:rFonts w:asciiTheme="minorHAnsi" w:eastAsia="Calibri" w:hAnsiTheme="minorHAnsi" w:cs="Calibri"/>
          <w:color w:val="000000"/>
          <w:sz w:val="20"/>
          <w:szCs w:val="20"/>
        </w:rPr>
        <w:t>seja</w:t>
      </w:r>
      <w:proofErr w:type="gramEnd"/>
      <w:r w:rsidRPr="006973C4">
        <w:rPr>
          <w:rFonts w:asciiTheme="minorHAnsi" w:eastAsia="Calibri" w:hAnsiTheme="minorHAnsi" w:cs="Calibri"/>
          <w:color w:val="000000"/>
          <w:sz w:val="20"/>
          <w:szCs w:val="20"/>
        </w:rPr>
        <w:t xml:space="preserve"> prestada na modalidade seguro- garantia. (lei 14.133/21, art. 102)</w:t>
      </w:r>
    </w:p>
    <w:p w14:paraId="47E747FF" w14:textId="77777777" w:rsidR="00EA60EE" w:rsidRPr="006973C4" w:rsidRDefault="00EA60EE" w:rsidP="00EA60EE">
      <w:pPr>
        <w:pBdr>
          <w:top w:val="nil"/>
          <w:left w:val="nil"/>
          <w:bottom w:val="nil"/>
          <w:right w:val="nil"/>
          <w:between w:val="nil"/>
        </w:pBdr>
        <w:tabs>
          <w:tab w:val="left" w:pos="567"/>
        </w:tabs>
        <w:jc w:val="both"/>
        <w:rPr>
          <w:rFonts w:asciiTheme="minorHAnsi" w:eastAsia="Calibri" w:hAnsiTheme="minorHAnsi" w:cs="Calibri"/>
          <w:color w:val="000000"/>
          <w:sz w:val="20"/>
          <w:szCs w:val="20"/>
        </w:rPr>
      </w:pPr>
      <w:proofErr w:type="gramStart"/>
      <w:r w:rsidRPr="006973C4">
        <w:rPr>
          <w:rFonts w:asciiTheme="minorHAnsi" w:eastAsia="Calibri" w:hAnsiTheme="minorHAnsi" w:cs="Calibri"/>
          <w:b/>
          <w:color w:val="000000"/>
          <w:sz w:val="20"/>
          <w:szCs w:val="20"/>
        </w:rPr>
        <w:t>14.5</w:t>
      </w:r>
      <w:r w:rsidRPr="006973C4">
        <w:rPr>
          <w:rFonts w:asciiTheme="minorHAnsi" w:eastAsia="Calibri" w:hAnsiTheme="minorHAnsi" w:cs="Calibri"/>
          <w:color w:val="000000"/>
          <w:sz w:val="20"/>
          <w:szCs w:val="20"/>
        </w:rPr>
        <w:t xml:space="preserve"> Exigência</w:t>
      </w:r>
      <w:proofErr w:type="gramEnd"/>
      <w:r w:rsidRPr="006973C4">
        <w:rPr>
          <w:rFonts w:asciiTheme="minorHAnsi" w:eastAsia="Calibri" w:hAnsiTheme="minorHAnsi" w:cs="Calibri"/>
          <w:color w:val="000000"/>
          <w:sz w:val="20"/>
          <w:szCs w:val="20"/>
        </w:rPr>
        <w:t xml:space="preserve">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14:paraId="0EC1E093" w14:textId="77777777" w:rsidR="003B38B4" w:rsidRPr="006973C4" w:rsidRDefault="003B38B4">
      <w:pPr>
        <w:pBdr>
          <w:top w:val="nil"/>
          <w:left w:val="nil"/>
          <w:bottom w:val="nil"/>
          <w:right w:val="nil"/>
          <w:between w:val="nil"/>
        </w:pBdr>
        <w:tabs>
          <w:tab w:val="left" w:pos="0"/>
          <w:tab w:val="left" w:pos="567"/>
        </w:tabs>
        <w:jc w:val="both"/>
        <w:rPr>
          <w:rFonts w:asciiTheme="minorHAnsi" w:eastAsia="Calibri" w:hAnsiTheme="minorHAnsi" w:cs="Calibri"/>
          <w:color w:val="FF0000"/>
          <w:sz w:val="20"/>
          <w:szCs w:val="20"/>
        </w:rPr>
      </w:pPr>
    </w:p>
    <w:p w14:paraId="3ED12033" w14:textId="58384300"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 xml:space="preserve">DO TERMO DE CONTRATO </w:t>
      </w:r>
    </w:p>
    <w:p w14:paraId="77CD123A" w14:textId="77777777" w:rsidR="003B38B4" w:rsidRPr="006973C4" w:rsidRDefault="003B38B4">
      <w:pPr>
        <w:rPr>
          <w:rFonts w:asciiTheme="minorHAnsi" w:eastAsia="Calibri" w:hAnsiTheme="minorHAnsi" w:cs="Calibri"/>
          <w:sz w:val="20"/>
          <w:szCs w:val="20"/>
          <w:highlight w:val="cyan"/>
        </w:rPr>
      </w:pPr>
    </w:p>
    <w:p w14:paraId="114122C6" w14:textId="016F345D" w:rsidR="003B38B4" w:rsidRPr="006973C4" w:rsidRDefault="00DC4D09" w:rsidP="002D1A07">
      <w:pPr>
        <w:numPr>
          <w:ilvl w:val="1"/>
          <w:numId w:val="12"/>
        </w:numPr>
        <w:pBdr>
          <w:top w:val="nil"/>
          <w:left w:val="nil"/>
          <w:bottom w:val="nil"/>
          <w:right w:val="nil"/>
          <w:between w:val="nil"/>
        </w:pBdr>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Após a homologação da licitação,</w:t>
      </w:r>
      <w:proofErr w:type="gramStart"/>
      <w:r w:rsidRPr="006973C4">
        <w:rPr>
          <w:rFonts w:asciiTheme="minorHAnsi" w:eastAsia="Calibri" w:hAnsiTheme="minorHAnsi" w:cs="Calibri"/>
          <w:color w:val="000000"/>
          <w:sz w:val="20"/>
          <w:szCs w:val="20"/>
        </w:rPr>
        <w:t xml:space="preserve">  </w:t>
      </w:r>
      <w:proofErr w:type="gramEnd"/>
      <w:r w:rsidRPr="006973C4">
        <w:rPr>
          <w:rFonts w:asciiTheme="minorHAnsi" w:eastAsia="Calibri" w:hAnsiTheme="minorHAnsi" w:cs="Calibri"/>
          <w:color w:val="000000"/>
          <w:sz w:val="20"/>
          <w:szCs w:val="20"/>
        </w:rPr>
        <w:t>será firmado Termo de Contrato.</w:t>
      </w:r>
    </w:p>
    <w:p w14:paraId="0ADFC865" w14:textId="223893B3" w:rsidR="003B38B4" w:rsidRPr="006973C4" w:rsidRDefault="00DC4D09" w:rsidP="002D1A07">
      <w:pPr>
        <w:keepNext/>
        <w:keepLines/>
        <w:numPr>
          <w:ilvl w:val="1"/>
          <w:numId w:val="1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adjudicatário terá o prazo de </w:t>
      </w:r>
      <w:r w:rsidR="0092494E" w:rsidRPr="006973C4">
        <w:rPr>
          <w:rFonts w:asciiTheme="minorHAnsi" w:eastAsia="Calibri" w:hAnsiTheme="minorHAnsi" w:cs="Calibri"/>
          <w:color w:val="000000"/>
          <w:sz w:val="20"/>
          <w:szCs w:val="20"/>
        </w:rPr>
        <w:t>05</w:t>
      </w:r>
      <w:r w:rsidRPr="006973C4">
        <w:rPr>
          <w:rFonts w:asciiTheme="minorHAnsi" w:eastAsia="Calibri" w:hAnsiTheme="minorHAnsi" w:cs="Calibri"/>
          <w:color w:val="000000"/>
          <w:sz w:val="20"/>
          <w:szCs w:val="20"/>
        </w:rPr>
        <w:t xml:space="preserve"> dias </w:t>
      </w:r>
      <w:r w:rsidRPr="006973C4">
        <w:rPr>
          <w:rFonts w:asciiTheme="minorHAnsi" w:eastAsia="Calibri" w:hAnsiTheme="minorHAnsi" w:cs="Calibri"/>
          <w:b/>
          <w:color w:val="000000"/>
          <w:sz w:val="20"/>
          <w:szCs w:val="20"/>
        </w:rPr>
        <w:t>úteis</w:t>
      </w:r>
      <w:r w:rsidRPr="006973C4">
        <w:rPr>
          <w:rFonts w:asciiTheme="minorHAnsi" w:eastAsia="Calibri" w:hAnsiTheme="minorHAnsi" w:cs="Calibri"/>
          <w:color w:val="000000"/>
          <w:sz w:val="20"/>
          <w:szCs w:val="20"/>
        </w:rPr>
        <w:t xml:space="preserve">, contados a partir da data de sua convocação, para assinar o Termo de Contrato, conforme o caso (Nota de Empenho/Carta Contrato/Autorização),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decair do direito à contratação, sem prejuízo das sanções previstas neste Edital.</w:t>
      </w:r>
    </w:p>
    <w:p w14:paraId="46178296" w14:textId="0C4F26AD" w:rsidR="003B38B4" w:rsidRPr="006973C4" w:rsidRDefault="00DC4D09" w:rsidP="0092494E">
      <w:pPr>
        <w:jc w:val="both"/>
        <w:rPr>
          <w:rFonts w:asciiTheme="minorHAnsi" w:eastAsia="Calibri" w:hAnsiTheme="minorHAnsi" w:cs="Calibri"/>
          <w:sz w:val="20"/>
          <w:szCs w:val="20"/>
        </w:rPr>
      </w:pPr>
      <w:r w:rsidRPr="006973C4">
        <w:rPr>
          <w:rFonts w:asciiTheme="minorHAnsi" w:eastAsia="Calibri" w:hAnsiTheme="minorHAnsi" w:cs="Calibri"/>
          <w:b/>
          <w:sz w:val="20"/>
          <w:szCs w:val="20"/>
        </w:rPr>
        <w:t>15.2.1.</w:t>
      </w:r>
      <w:r w:rsidRPr="006973C4">
        <w:rPr>
          <w:rFonts w:asciiTheme="minorHAnsi" w:eastAsia="Calibri" w:hAnsiTheme="minorHAnsi" w:cs="Calibri"/>
          <w:sz w:val="20"/>
          <w:szCs w:val="20"/>
        </w:rPr>
        <w:tab/>
        <w:t>Alternativamente à convocação para comparecer perante o órgão ou entidade para a</w:t>
      </w:r>
      <w:r w:rsidR="00165CB8" w:rsidRPr="006973C4">
        <w:rPr>
          <w:rFonts w:asciiTheme="minorHAnsi" w:eastAsia="Calibri" w:hAnsiTheme="minorHAnsi" w:cs="Calibri"/>
          <w:sz w:val="20"/>
          <w:szCs w:val="20"/>
        </w:rPr>
        <w:t xml:space="preserve"> assinatura do Termo de Contrato</w:t>
      </w:r>
      <w:r w:rsidRPr="006973C4">
        <w:rPr>
          <w:rFonts w:asciiTheme="minorHAnsi" w:eastAsia="Calibri" w:hAnsiTheme="minorHAnsi" w:cs="Calibri"/>
          <w:sz w:val="20"/>
          <w:szCs w:val="20"/>
        </w:rPr>
        <w:t xml:space="preserve">, a Administração poderá encaminhá-lo para assinatura ou aceite da Adjudicatária, mediante correspondência postal com aviso de recebimento (AR) ou meio eletrônico, para que seja assinado ou aceito no prazo de </w:t>
      </w:r>
      <w:r w:rsidR="009E6B66" w:rsidRPr="006973C4">
        <w:rPr>
          <w:rFonts w:asciiTheme="minorHAnsi" w:eastAsia="Calibri" w:hAnsiTheme="minorHAnsi" w:cs="Calibri"/>
          <w:sz w:val="20"/>
          <w:szCs w:val="20"/>
        </w:rPr>
        <w:t>05</w:t>
      </w:r>
      <w:r w:rsidRPr="006973C4">
        <w:rPr>
          <w:rFonts w:asciiTheme="minorHAnsi" w:eastAsia="Calibri" w:hAnsiTheme="minorHAnsi" w:cs="Calibri"/>
          <w:sz w:val="20"/>
          <w:szCs w:val="20"/>
        </w:rPr>
        <w:t xml:space="preserve"> dias, a contar da data de seu recebimento.</w:t>
      </w:r>
    </w:p>
    <w:p w14:paraId="0EF9A1AB" w14:textId="77777777" w:rsidR="003B38B4" w:rsidRPr="006973C4" w:rsidRDefault="00DC4D09" w:rsidP="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t>15.2.2.</w:t>
      </w:r>
      <w:r w:rsidRPr="006973C4">
        <w:rPr>
          <w:rFonts w:asciiTheme="minorHAnsi" w:eastAsia="Calibri" w:hAnsiTheme="minorHAnsi" w:cs="Calibri"/>
          <w:sz w:val="20"/>
          <w:szCs w:val="20"/>
        </w:rPr>
        <w:tab/>
        <w:t>O prazo previsto no subitem anterior poderá ser prorrogado, por igual período, por solicitação justificada do adjudicatário e aceita pela Administração</w:t>
      </w:r>
      <w:r w:rsidR="00FB4EEA" w:rsidRPr="006973C4">
        <w:rPr>
          <w:rFonts w:asciiTheme="minorHAnsi" w:eastAsia="Calibri" w:hAnsiTheme="minorHAnsi" w:cs="Calibri"/>
          <w:sz w:val="20"/>
          <w:szCs w:val="20"/>
        </w:rPr>
        <w:t>.</w:t>
      </w:r>
    </w:p>
    <w:p w14:paraId="19BBC330" w14:textId="77777777" w:rsidR="003B38B4" w:rsidRPr="006973C4" w:rsidRDefault="00DC4D09" w:rsidP="002D1A07">
      <w:pPr>
        <w:numPr>
          <w:ilvl w:val="1"/>
          <w:numId w:val="12"/>
        </w:numPr>
        <w:pBdr>
          <w:top w:val="nil"/>
          <w:left w:val="nil"/>
          <w:bottom w:val="nil"/>
          <w:right w:val="nil"/>
          <w:between w:val="nil"/>
        </w:pBdr>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 Aceite da Nota de Empenho ou do instrumento equivalente, emitida à empresa adjudicada, implica no reconhecimento de que:</w:t>
      </w:r>
    </w:p>
    <w:p w14:paraId="533BC667" w14:textId="77777777" w:rsidR="003B38B4" w:rsidRPr="006973C4" w:rsidRDefault="00DC4D09" w:rsidP="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t>15.3.3</w:t>
      </w:r>
      <w:r w:rsidRPr="006973C4">
        <w:rPr>
          <w:rFonts w:asciiTheme="minorHAnsi" w:eastAsia="Calibri" w:hAnsiTheme="minorHAnsi" w:cs="Calibri"/>
          <w:sz w:val="20"/>
          <w:szCs w:val="20"/>
        </w:rPr>
        <w:t>. Referida Nota está substituindo o contrato, aplicando-se à relação de negócios ali estabelecida as disposições da Lei nº 14.133/2021;</w:t>
      </w:r>
    </w:p>
    <w:p w14:paraId="37373F93" w14:textId="77777777" w:rsidR="003B38B4" w:rsidRPr="006973C4" w:rsidRDefault="00DC4D09" w:rsidP="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t>15.3.2</w:t>
      </w:r>
      <w:r w:rsidRPr="006973C4">
        <w:rPr>
          <w:rFonts w:asciiTheme="minorHAnsi" w:eastAsia="Calibri" w:hAnsiTheme="minorHAnsi" w:cs="Calibri"/>
          <w:sz w:val="20"/>
          <w:szCs w:val="20"/>
        </w:rPr>
        <w:t>. A contratada se vincula à sua proposta e às previsões contidas no edital e seus anexos;</w:t>
      </w:r>
    </w:p>
    <w:p w14:paraId="5D8EC24B" w14:textId="77777777" w:rsidR="003B38B4" w:rsidRPr="006973C4" w:rsidRDefault="00DC4D09" w:rsidP="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t>15.3.3.</w:t>
      </w:r>
      <w:r w:rsidRPr="006973C4">
        <w:rPr>
          <w:rFonts w:asciiTheme="minorHAnsi" w:eastAsia="Calibri" w:hAnsiTheme="minorHAnsi" w:cs="Calibri"/>
          <w:sz w:val="20"/>
          <w:szCs w:val="20"/>
        </w:rPr>
        <w:t xml:space="preserve"> A contratada reconhece que as hipóteses de rescisão são aquelas previstas no artigo 137 da Lei nº 14.133/2021 e reconhece os direitos da Administração previstos nos artigos 138 e 139 da mesma Lei.</w:t>
      </w:r>
    </w:p>
    <w:p w14:paraId="48C0938F" w14:textId="0E3485B2"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rPr>
        <w:t>15.4</w:t>
      </w:r>
      <w:r w:rsidRPr="006973C4">
        <w:rPr>
          <w:rFonts w:asciiTheme="minorHAnsi" w:eastAsia="Calibri" w:hAnsiTheme="minorHAnsi" w:cs="Calibri"/>
          <w:sz w:val="20"/>
          <w:szCs w:val="20"/>
        </w:rPr>
        <w:t>.</w:t>
      </w:r>
      <w:r w:rsidRPr="006973C4">
        <w:rPr>
          <w:rFonts w:asciiTheme="minorHAnsi" w:eastAsia="Calibri" w:hAnsiTheme="minorHAnsi" w:cs="Calibri"/>
          <w:sz w:val="20"/>
          <w:szCs w:val="20"/>
        </w:rPr>
        <w:tab/>
        <w:t xml:space="preserve">O prazo de vigência da contratação é o estabelecido no Termo de Referência. </w:t>
      </w:r>
    </w:p>
    <w:p w14:paraId="04A15B8B" w14:textId="0B4DBEF9" w:rsidR="009133A2" w:rsidRPr="006973C4" w:rsidRDefault="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t>15.5</w:t>
      </w:r>
      <w:r w:rsidR="00DC4D09" w:rsidRPr="006973C4">
        <w:rPr>
          <w:rFonts w:asciiTheme="minorHAnsi" w:eastAsia="Calibri" w:hAnsiTheme="minorHAnsi" w:cs="Calibri"/>
          <w:b/>
          <w:sz w:val="20"/>
          <w:szCs w:val="20"/>
        </w:rPr>
        <w:t>.</w:t>
      </w:r>
      <w:r w:rsidR="00EA60EE" w:rsidRPr="006973C4">
        <w:rPr>
          <w:rFonts w:asciiTheme="minorHAnsi" w:eastAsia="Calibri" w:hAnsiTheme="minorHAnsi" w:cs="Calibri"/>
          <w:sz w:val="20"/>
          <w:szCs w:val="20"/>
        </w:rPr>
        <w:tab/>
        <w:t>Na assinatura do</w:t>
      </w:r>
      <w:r w:rsidR="00165CB8" w:rsidRPr="006973C4">
        <w:rPr>
          <w:rFonts w:asciiTheme="minorHAnsi" w:eastAsia="Calibri" w:hAnsiTheme="minorHAnsi" w:cs="Calibri"/>
          <w:sz w:val="20"/>
          <w:szCs w:val="20"/>
        </w:rPr>
        <w:t xml:space="preserve"> </w:t>
      </w:r>
      <w:r w:rsidR="00DC4D09" w:rsidRPr="006973C4">
        <w:rPr>
          <w:rFonts w:asciiTheme="minorHAnsi" w:eastAsia="Calibri" w:hAnsiTheme="minorHAnsi" w:cs="Calibri"/>
          <w:sz w:val="20"/>
          <w:szCs w:val="20"/>
        </w:rPr>
        <w:t>contrato, será exigida a comprovação das condições de habilitação consignadas neste Edital, as quais deverão ser mantidas pelo licitante durante a vigência do contrato.</w:t>
      </w:r>
    </w:p>
    <w:p w14:paraId="3D4197B9" w14:textId="0D0E07DC" w:rsidR="003B38B4" w:rsidRPr="006973C4" w:rsidRDefault="009E6B66" w:rsidP="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t>15.5</w:t>
      </w:r>
      <w:r w:rsidR="00165CB8" w:rsidRPr="006973C4">
        <w:rPr>
          <w:rFonts w:asciiTheme="minorHAnsi" w:eastAsia="Calibri" w:hAnsiTheme="minorHAnsi" w:cs="Calibri"/>
          <w:b/>
          <w:sz w:val="20"/>
          <w:szCs w:val="20"/>
        </w:rPr>
        <w:t>.1</w:t>
      </w:r>
      <w:r w:rsidR="00DC4D09" w:rsidRPr="006973C4">
        <w:rPr>
          <w:rFonts w:asciiTheme="minorHAnsi" w:eastAsia="Calibri" w:hAnsiTheme="minorHAnsi" w:cs="Calibri"/>
          <w:b/>
          <w:sz w:val="20"/>
          <w:szCs w:val="20"/>
        </w:rPr>
        <w:t>.</w:t>
      </w:r>
      <w:r w:rsidR="00DC4D09" w:rsidRPr="006973C4">
        <w:rPr>
          <w:rFonts w:asciiTheme="minorHAnsi" w:eastAsia="Calibri" w:hAnsiTheme="minorHAnsi" w:cs="Calibri"/>
          <w:sz w:val="20"/>
          <w:szCs w:val="20"/>
        </w:rPr>
        <w:tab/>
        <w:t xml:space="preserve">Na hipótese de irregularidade, o contratado deverá regularizar a sua situação perante o cadastro no prazo de até 05 (cinco) dias úteis, sob pena de aplicação das penalidades previstas no </w:t>
      </w:r>
      <w:proofErr w:type="gramStart"/>
      <w:r w:rsidR="00DC4D09" w:rsidRPr="006973C4">
        <w:rPr>
          <w:rFonts w:asciiTheme="minorHAnsi" w:eastAsia="Calibri" w:hAnsiTheme="minorHAnsi" w:cs="Calibri"/>
          <w:sz w:val="20"/>
          <w:szCs w:val="20"/>
        </w:rPr>
        <w:t>edital e anexos</w:t>
      </w:r>
      <w:proofErr w:type="gramEnd"/>
      <w:r w:rsidR="00DC4D09" w:rsidRPr="006973C4">
        <w:rPr>
          <w:rFonts w:asciiTheme="minorHAnsi" w:eastAsia="Calibri" w:hAnsiTheme="minorHAnsi" w:cs="Calibri"/>
          <w:sz w:val="20"/>
          <w:szCs w:val="20"/>
        </w:rPr>
        <w:t>.</w:t>
      </w:r>
    </w:p>
    <w:p w14:paraId="18665ED7" w14:textId="6E5041C9" w:rsidR="003B38B4" w:rsidRPr="006973C4" w:rsidRDefault="009E6B66">
      <w:pPr>
        <w:jc w:val="both"/>
        <w:rPr>
          <w:rFonts w:asciiTheme="minorHAnsi" w:eastAsia="Calibri" w:hAnsiTheme="minorHAnsi" w:cs="Calibri"/>
          <w:sz w:val="20"/>
          <w:szCs w:val="20"/>
        </w:rPr>
      </w:pPr>
      <w:r w:rsidRPr="006973C4">
        <w:rPr>
          <w:rFonts w:asciiTheme="minorHAnsi" w:eastAsia="Calibri" w:hAnsiTheme="minorHAnsi" w:cs="Calibri"/>
          <w:b/>
          <w:sz w:val="20"/>
          <w:szCs w:val="20"/>
        </w:rPr>
        <w:lastRenderedPageBreak/>
        <w:t>15.6</w:t>
      </w:r>
      <w:r w:rsidR="00DC4D09" w:rsidRPr="006973C4">
        <w:rPr>
          <w:rFonts w:asciiTheme="minorHAnsi" w:eastAsia="Calibri" w:hAnsiTheme="minorHAnsi" w:cs="Calibri"/>
          <w:sz w:val="20"/>
          <w:szCs w:val="20"/>
        </w:rPr>
        <w:t>.</w:t>
      </w:r>
      <w:r w:rsidR="00DC4D09" w:rsidRPr="006973C4">
        <w:rPr>
          <w:rFonts w:asciiTheme="minorHAnsi" w:eastAsia="Calibri" w:hAnsiTheme="minorHAnsi" w:cs="Calibri"/>
          <w:sz w:val="20"/>
          <w:szCs w:val="20"/>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A510E49" w14:textId="77777777" w:rsidR="003B38B4" w:rsidRPr="006973C4" w:rsidRDefault="003B38B4">
      <w:pPr>
        <w:ind w:left="709"/>
        <w:rPr>
          <w:rFonts w:asciiTheme="minorHAnsi" w:eastAsia="Calibri" w:hAnsiTheme="minorHAnsi" w:cs="Calibri"/>
          <w:sz w:val="20"/>
          <w:szCs w:val="20"/>
        </w:rPr>
      </w:pPr>
    </w:p>
    <w:p w14:paraId="029DD87F"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REAJUSTAMENTO EM SENTIDO GERAL.</w:t>
      </w:r>
    </w:p>
    <w:p w14:paraId="7C8728AB" w14:textId="77777777" w:rsidR="003B38B4" w:rsidRPr="006973C4" w:rsidRDefault="003B38B4">
      <w:pPr>
        <w:rPr>
          <w:rFonts w:asciiTheme="minorHAnsi" w:eastAsia="Calibri" w:hAnsiTheme="minorHAnsi" w:cs="Calibri"/>
          <w:sz w:val="20"/>
          <w:szCs w:val="20"/>
        </w:rPr>
      </w:pPr>
    </w:p>
    <w:p w14:paraId="68303297" w14:textId="77777777" w:rsidR="00EA60EE"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 xml:space="preserve">Os preços contratados poderão sofrer reajuste, aplicando-se o índice IPCA, cuja data-base está vinculada à data do orçamento estimado, nos termos do art. 25, §7º da Lei nº 14.133/2021. </w:t>
      </w:r>
    </w:p>
    <w:p w14:paraId="1C11AF30" w14:textId="77777777" w:rsidR="00EA60EE"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Nos reajustes subsequentes ao primeiro, o interregno mínimo de um ano será contado a partir dos efeitos financeiros do último reajuste.</w:t>
      </w:r>
    </w:p>
    <w:p w14:paraId="6D7A803A" w14:textId="77777777" w:rsidR="00EA60EE"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6973C4">
        <w:rPr>
          <w:rFonts w:asciiTheme="minorHAnsi" w:eastAsia="Calibri" w:hAnsiTheme="minorHAnsi" w:cstheme="majorHAnsi"/>
          <w:color w:val="000000"/>
          <w:sz w:val="20"/>
          <w:szCs w:val="20"/>
        </w:rPr>
        <w:t>divulgado</w:t>
      </w:r>
      <w:proofErr w:type="gramEnd"/>
      <w:r w:rsidRPr="006973C4">
        <w:rPr>
          <w:rFonts w:asciiTheme="minorHAnsi" w:eastAsia="Calibri" w:hAnsiTheme="minorHAnsi" w:cstheme="majorHAnsi"/>
          <w:color w:val="000000"/>
          <w:sz w:val="20"/>
          <w:szCs w:val="20"/>
        </w:rPr>
        <w:t xml:space="preserve"> o índice definitivo. Fica a CONTRATADA obrigada a apresentar memória de cálculo referente ao reajustamento de preços do valor remanescente, sempre que este ocorrer. </w:t>
      </w:r>
    </w:p>
    <w:p w14:paraId="0F962F54" w14:textId="77777777" w:rsidR="00EA60EE"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Nas aferições finais, o índice utilizado para reajuste será, obrigatoriamente, o definitivo.</w:t>
      </w:r>
    </w:p>
    <w:p w14:paraId="0FA25F8B" w14:textId="77777777" w:rsidR="00EA60EE"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Caso o índice estabelecido para reajustamento venha a ser extinto ou de qualquer forma não possa mais ser utilizado, será adotado, em substituição, o que vier a ser determinado pela legislação então em vigor.</w:t>
      </w:r>
    </w:p>
    <w:p w14:paraId="6338098C" w14:textId="77777777" w:rsidR="00EA60EE" w:rsidRPr="006973C4" w:rsidRDefault="00EA60EE" w:rsidP="00EA60EE">
      <w:pPr>
        <w:pBdr>
          <w:top w:val="nil"/>
          <w:left w:val="nil"/>
          <w:bottom w:val="nil"/>
          <w:right w:val="nil"/>
          <w:between w:val="nil"/>
        </w:pBdr>
        <w:tabs>
          <w:tab w:val="left" w:pos="567"/>
        </w:tabs>
        <w:jc w:val="both"/>
        <w:rPr>
          <w:rFonts w:asciiTheme="minorHAnsi" w:eastAsia="Calibri" w:hAnsiTheme="minorHAnsi" w:cstheme="majorHAnsi"/>
          <w:color w:val="000000"/>
          <w:sz w:val="20"/>
          <w:szCs w:val="20"/>
        </w:rPr>
      </w:pPr>
    </w:p>
    <w:p w14:paraId="77D32695" w14:textId="77777777" w:rsidR="00EA60EE"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Na ausência de previsão legal quanto ao índice substituto, as partes elegerão novo índice oficial, para reajustamento do preço do valor remanescente, por meio de termo aditivo.</w:t>
      </w:r>
    </w:p>
    <w:p w14:paraId="7A7C2374" w14:textId="77777777" w:rsidR="003B38B4" w:rsidRPr="006973C4" w:rsidRDefault="00EA60EE" w:rsidP="002D1A07">
      <w:pPr>
        <w:numPr>
          <w:ilvl w:val="1"/>
          <w:numId w:val="12"/>
        </w:numPr>
        <w:pBdr>
          <w:top w:val="nil"/>
          <w:left w:val="nil"/>
          <w:bottom w:val="nil"/>
          <w:right w:val="nil"/>
          <w:between w:val="nil"/>
        </w:pBdr>
        <w:tabs>
          <w:tab w:val="left" w:pos="567"/>
        </w:tabs>
        <w:jc w:val="both"/>
        <w:rPr>
          <w:rFonts w:asciiTheme="minorHAnsi" w:hAnsiTheme="minorHAnsi"/>
          <w:sz w:val="20"/>
          <w:szCs w:val="20"/>
        </w:rPr>
      </w:pPr>
      <w:r w:rsidRPr="006973C4">
        <w:rPr>
          <w:rFonts w:asciiTheme="minorHAnsi" w:eastAsia="Calibri" w:hAnsiTheme="minorHAnsi" w:cstheme="majorHAnsi"/>
          <w:color w:val="000000"/>
          <w:sz w:val="20"/>
          <w:szCs w:val="20"/>
        </w:rPr>
        <w:t>O reajuste será realizado por apostilamento.</w:t>
      </w:r>
    </w:p>
    <w:p w14:paraId="076906C4" w14:textId="77777777" w:rsidR="003B38B4" w:rsidRPr="006973C4" w:rsidRDefault="003B38B4">
      <w:pPr>
        <w:pBdr>
          <w:top w:val="nil"/>
          <w:left w:val="nil"/>
          <w:bottom w:val="nil"/>
          <w:right w:val="nil"/>
          <w:between w:val="nil"/>
        </w:pBdr>
        <w:ind w:left="432"/>
        <w:jc w:val="both"/>
        <w:rPr>
          <w:rFonts w:asciiTheme="minorHAnsi" w:eastAsia="Calibri" w:hAnsiTheme="minorHAnsi" w:cs="Calibri"/>
          <w:color w:val="000000"/>
          <w:sz w:val="20"/>
          <w:szCs w:val="20"/>
        </w:rPr>
      </w:pPr>
    </w:p>
    <w:p w14:paraId="633536C9" w14:textId="77777777" w:rsidR="003B38B4" w:rsidRPr="006973C4" w:rsidRDefault="00DC4D09" w:rsidP="002D1A07">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RECEBIMENTO DO OBJETO E DA FISCALIZAÇÃO.</w:t>
      </w:r>
    </w:p>
    <w:p w14:paraId="0B83B5F5" w14:textId="77777777" w:rsidR="003B38B4" w:rsidRPr="006973C4" w:rsidRDefault="003B38B4">
      <w:pPr>
        <w:rPr>
          <w:rFonts w:asciiTheme="minorHAnsi" w:eastAsia="Calibri" w:hAnsiTheme="minorHAnsi" w:cs="Calibri"/>
          <w:sz w:val="20"/>
          <w:szCs w:val="20"/>
        </w:rPr>
      </w:pPr>
    </w:p>
    <w:p w14:paraId="56E831EC" w14:textId="77777777" w:rsidR="003B38B4" w:rsidRPr="006973C4" w:rsidRDefault="00DC4D09" w:rsidP="002D1A07">
      <w:pPr>
        <w:numPr>
          <w:ilvl w:val="1"/>
          <w:numId w:val="6"/>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critérios de recebimento e aceitação do objeto e de fiscalização estão previstos no Termo de Referência.</w:t>
      </w:r>
    </w:p>
    <w:p w14:paraId="24D0143C" w14:textId="77777777" w:rsidR="003B38B4" w:rsidRPr="006973C4" w:rsidRDefault="003B38B4">
      <w:pPr>
        <w:pBdr>
          <w:top w:val="nil"/>
          <w:left w:val="nil"/>
          <w:bottom w:val="nil"/>
          <w:right w:val="nil"/>
          <w:between w:val="nil"/>
        </w:pBdr>
        <w:ind w:left="432"/>
        <w:jc w:val="both"/>
        <w:rPr>
          <w:rFonts w:asciiTheme="minorHAnsi" w:eastAsia="Calibri" w:hAnsiTheme="minorHAnsi" w:cs="Calibri"/>
          <w:color w:val="000000"/>
          <w:sz w:val="20"/>
          <w:szCs w:val="20"/>
        </w:rPr>
      </w:pPr>
    </w:p>
    <w:p w14:paraId="5DA5120B" w14:textId="77777777" w:rsidR="003B38B4" w:rsidRPr="006973C4" w:rsidRDefault="00DC4D09" w:rsidP="002D1A07">
      <w:pPr>
        <w:keepNext/>
        <w:keepLines/>
        <w:numPr>
          <w:ilvl w:val="0"/>
          <w:numId w:val="6"/>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DAS OBRIGAÇÕES DA CONTRATANTE E DA CONTRATADA.</w:t>
      </w:r>
    </w:p>
    <w:p w14:paraId="20B21E71" w14:textId="77777777" w:rsidR="003B38B4" w:rsidRPr="006973C4" w:rsidRDefault="003B38B4">
      <w:pPr>
        <w:rPr>
          <w:rFonts w:asciiTheme="minorHAnsi" w:eastAsia="Calibri" w:hAnsiTheme="minorHAnsi" w:cs="Calibri"/>
          <w:sz w:val="20"/>
          <w:szCs w:val="20"/>
        </w:rPr>
      </w:pPr>
    </w:p>
    <w:p w14:paraId="6C46A4D9" w14:textId="77777777" w:rsidR="003B38B4" w:rsidRPr="006973C4" w:rsidRDefault="00DC4D09" w:rsidP="002D1A07">
      <w:pPr>
        <w:numPr>
          <w:ilvl w:val="1"/>
          <w:numId w:val="6"/>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As obrigações da Contratante e da Contratada são as estabelecidas no Termo de Referência.</w:t>
      </w:r>
      <w:r w:rsidRPr="006973C4">
        <w:rPr>
          <w:rFonts w:asciiTheme="minorHAnsi" w:eastAsia="Calibri" w:hAnsiTheme="minorHAnsi" w:cs="Calibri"/>
          <w:b/>
          <w:color w:val="000000"/>
          <w:sz w:val="20"/>
          <w:szCs w:val="20"/>
        </w:rPr>
        <w:t xml:space="preserve"> </w:t>
      </w:r>
    </w:p>
    <w:p w14:paraId="6D2F03D4" w14:textId="77777777" w:rsidR="003B38B4" w:rsidRPr="006973C4" w:rsidRDefault="003B38B4">
      <w:pPr>
        <w:pBdr>
          <w:top w:val="nil"/>
          <w:left w:val="nil"/>
          <w:bottom w:val="nil"/>
          <w:right w:val="nil"/>
          <w:between w:val="nil"/>
        </w:pBdr>
        <w:jc w:val="both"/>
        <w:rPr>
          <w:rFonts w:asciiTheme="minorHAnsi" w:eastAsia="Calibri" w:hAnsiTheme="minorHAnsi" w:cs="Calibri"/>
          <w:b/>
          <w:color w:val="000000"/>
          <w:sz w:val="20"/>
          <w:szCs w:val="20"/>
        </w:rPr>
      </w:pPr>
    </w:p>
    <w:p w14:paraId="3FB2C48A" w14:textId="77777777" w:rsidR="003B38B4" w:rsidRPr="006973C4" w:rsidRDefault="00DC4D09" w:rsidP="002D1A07">
      <w:pPr>
        <w:keepNext/>
        <w:keepLines/>
        <w:numPr>
          <w:ilvl w:val="0"/>
          <w:numId w:val="6"/>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3B38B4" w:rsidRPr="006973C4" w14:paraId="4EF2B283" w14:textId="77777777">
        <w:tc>
          <w:tcPr>
            <w:tcW w:w="2214" w:type="dxa"/>
          </w:tcPr>
          <w:p w14:paraId="482ACAF5" w14:textId="77777777" w:rsidR="003B38B4" w:rsidRPr="006973C4" w:rsidRDefault="003B38B4">
            <w:pPr>
              <w:rPr>
                <w:rFonts w:asciiTheme="minorHAnsi" w:eastAsia="Calibri" w:hAnsiTheme="minorHAnsi" w:cs="Calibri"/>
                <w:color w:val="000000"/>
                <w:sz w:val="20"/>
                <w:szCs w:val="20"/>
              </w:rPr>
            </w:pPr>
          </w:p>
        </w:tc>
        <w:tc>
          <w:tcPr>
            <w:tcW w:w="588" w:type="dxa"/>
          </w:tcPr>
          <w:p w14:paraId="2CB8F744" w14:textId="77777777" w:rsidR="003B38B4" w:rsidRPr="006973C4" w:rsidRDefault="003B38B4">
            <w:pPr>
              <w:tabs>
                <w:tab w:val="left" w:pos="1701"/>
              </w:tabs>
              <w:rPr>
                <w:rFonts w:asciiTheme="minorHAnsi" w:eastAsia="Calibri" w:hAnsiTheme="minorHAnsi" w:cs="Calibri"/>
                <w:color w:val="000000"/>
                <w:sz w:val="20"/>
                <w:szCs w:val="20"/>
              </w:rPr>
            </w:pPr>
          </w:p>
        </w:tc>
      </w:tr>
    </w:tbl>
    <w:p w14:paraId="4FB71804" w14:textId="77777777" w:rsidR="00957AEB" w:rsidRPr="006973C4" w:rsidRDefault="00957AEB" w:rsidP="002D1A07">
      <w:pPr>
        <w:pStyle w:val="PargrafodaLista"/>
        <w:numPr>
          <w:ilvl w:val="1"/>
          <w:numId w:val="13"/>
        </w:numPr>
        <w:pBdr>
          <w:top w:val="nil"/>
          <w:left w:val="nil"/>
          <w:bottom w:val="nil"/>
          <w:right w:val="nil"/>
          <w:between w:val="nil"/>
        </w:pBdr>
        <w:tabs>
          <w:tab w:val="left" w:pos="567"/>
        </w:tabs>
        <w:ind w:hanging="517"/>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 xml:space="preserve"> O pagamento será realizado no prazo máximo de até 30 dias, contados a partir do recebimento da Nota Fiscal ou Fatura, através de ordem bancária, para crédito em banco, agência e conta </w:t>
      </w:r>
      <w:proofErr w:type="gramStart"/>
      <w:r w:rsidRPr="006973C4">
        <w:rPr>
          <w:rFonts w:asciiTheme="minorHAnsi" w:eastAsia="Calibri" w:hAnsiTheme="minorHAnsi" w:cstheme="majorHAnsi"/>
          <w:color w:val="000000"/>
          <w:sz w:val="20"/>
          <w:szCs w:val="20"/>
        </w:rPr>
        <w:t>corrente indicados pelo contratado, sempre após a realização das entregas</w:t>
      </w:r>
      <w:proofErr w:type="gramEnd"/>
      <w:r w:rsidRPr="006973C4">
        <w:rPr>
          <w:rFonts w:asciiTheme="minorHAnsi" w:eastAsia="Calibri" w:hAnsiTheme="minorHAnsi" w:cstheme="majorHAnsi"/>
          <w:color w:val="000000"/>
          <w:sz w:val="20"/>
          <w:szCs w:val="20"/>
        </w:rPr>
        <w:t>.</w:t>
      </w:r>
    </w:p>
    <w:p w14:paraId="3E2135C8" w14:textId="77777777" w:rsidR="00957AEB" w:rsidRPr="006973C4" w:rsidRDefault="00957AEB" w:rsidP="002D1A07">
      <w:pPr>
        <w:pStyle w:val="PargrafodaLista"/>
        <w:numPr>
          <w:ilvl w:val="1"/>
          <w:numId w:val="13"/>
        </w:numPr>
        <w:pBdr>
          <w:top w:val="nil"/>
          <w:left w:val="nil"/>
          <w:bottom w:val="nil"/>
          <w:right w:val="nil"/>
          <w:between w:val="nil"/>
        </w:pBdr>
        <w:tabs>
          <w:tab w:val="left" w:pos="567"/>
        </w:tabs>
        <w:ind w:hanging="517"/>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Considera-se ocorrido o recebimento da nota fiscal ou fatura no momento em que o órgão contratante atestar a execução do objeto do contrato.</w:t>
      </w:r>
    </w:p>
    <w:p w14:paraId="1B191BD1" w14:textId="77777777" w:rsidR="00957AEB" w:rsidRPr="006973C4" w:rsidRDefault="00957AEB" w:rsidP="002D1A07">
      <w:pPr>
        <w:numPr>
          <w:ilvl w:val="1"/>
          <w:numId w:val="13"/>
        </w:numPr>
        <w:pBdr>
          <w:top w:val="nil"/>
          <w:left w:val="nil"/>
          <w:bottom w:val="nil"/>
          <w:right w:val="nil"/>
          <w:between w:val="nil"/>
        </w:pBdr>
        <w:tabs>
          <w:tab w:val="left" w:pos="284"/>
        </w:tabs>
        <w:ind w:left="0" w:firstLine="0"/>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2D4CD274" w14:textId="77777777" w:rsidR="00957AEB" w:rsidRPr="006973C4" w:rsidRDefault="00957AEB" w:rsidP="002D1A07">
      <w:pPr>
        <w:numPr>
          <w:ilvl w:val="1"/>
          <w:numId w:val="13"/>
        </w:numPr>
        <w:pBdr>
          <w:top w:val="nil"/>
          <w:left w:val="nil"/>
          <w:bottom w:val="nil"/>
          <w:right w:val="nil"/>
          <w:between w:val="nil"/>
        </w:pBdr>
        <w:tabs>
          <w:tab w:val="left" w:pos="567"/>
        </w:tabs>
        <w:ind w:left="0" w:firstLine="0"/>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7328873" w14:textId="77777777" w:rsidR="00957AEB" w:rsidRPr="006973C4" w:rsidRDefault="00957AEB" w:rsidP="002D1A07">
      <w:pPr>
        <w:numPr>
          <w:ilvl w:val="1"/>
          <w:numId w:val="13"/>
        </w:numPr>
        <w:tabs>
          <w:tab w:val="left" w:pos="567"/>
        </w:tabs>
        <w:ind w:left="0" w:firstLine="0"/>
        <w:jc w:val="both"/>
        <w:rPr>
          <w:rFonts w:asciiTheme="minorHAnsi" w:hAnsiTheme="minorHAnsi" w:cstheme="majorHAnsi"/>
          <w:sz w:val="20"/>
          <w:szCs w:val="20"/>
        </w:rPr>
      </w:pPr>
      <w:r w:rsidRPr="006973C4">
        <w:rPr>
          <w:rFonts w:asciiTheme="minorHAnsi" w:eastAsia="Calibri" w:hAnsiTheme="minorHAnsi" w:cstheme="majorHAnsi"/>
          <w:sz w:val="20"/>
          <w:szCs w:val="20"/>
        </w:rPr>
        <w:t>Será considerada data do pagamento o dia em que constar como emitida a ordem bancária para pagamento.</w:t>
      </w:r>
    </w:p>
    <w:p w14:paraId="68A99B96" w14:textId="77777777" w:rsidR="00957AEB" w:rsidRPr="006973C4" w:rsidRDefault="00957AEB" w:rsidP="002D1A07">
      <w:pPr>
        <w:numPr>
          <w:ilvl w:val="1"/>
          <w:numId w:val="13"/>
        </w:numPr>
        <w:tabs>
          <w:tab w:val="left" w:pos="567"/>
          <w:tab w:val="left" w:pos="709"/>
        </w:tabs>
        <w:ind w:left="0" w:firstLine="0"/>
        <w:jc w:val="both"/>
        <w:rPr>
          <w:rFonts w:asciiTheme="minorHAnsi" w:hAnsiTheme="minorHAnsi" w:cstheme="majorHAnsi"/>
          <w:sz w:val="20"/>
          <w:szCs w:val="20"/>
        </w:rPr>
      </w:pPr>
      <w:r w:rsidRPr="006973C4">
        <w:rPr>
          <w:rFonts w:asciiTheme="minorHAnsi" w:eastAsia="Calibri" w:hAnsiTheme="minorHAnsi" w:cstheme="majorHAnsi"/>
          <w:sz w:val="20"/>
          <w:szCs w:val="20"/>
        </w:rPr>
        <w:t xml:space="preserve">Antes de cada pagamento à contratada, será realizada de forma </w:t>
      </w:r>
      <w:r w:rsidRPr="006973C4">
        <w:rPr>
          <w:rFonts w:asciiTheme="minorHAnsi" w:eastAsia="Calibri" w:hAnsiTheme="minorHAnsi" w:cstheme="majorHAnsi"/>
          <w:color w:val="000000"/>
          <w:sz w:val="20"/>
          <w:szCs w:val="20"/>
        </w:rPr>
        <w:t>on-line consulta aos sítios eletrônicos oficiais</w:t>
      </w:r>
      <w:r w:rsidRPr="006973C4">
        <w:rPr>
          <w:rFonts w:asciiTheme="minorHAnsi" w:eastAsia="Calibri" w:hAnsiTheme="minorHAnsi" w:cstheme="majorHAnsi"/>
          <w:sz w:val="20"/>
          <w:szCs w:val="20"/>
        </w:rPr>
        <w:t xml:space="preserve"> para verificar a manutenção das condições de habilitação exigidas no edital. </w:t>
      </w:r>
    </w:p>
    <w:p w14:paraId="4DC2B46A" w14:textId="77777777" w:rsidR="00957AEB" w:rsidRPr="006973C4" w:rsidRDefault="00957AEB" w:rsidP="002D1A07">
      <w:pPr>
        <w:numPr>
          <w:ilvl w:val="1"/>
          <w:numId w:val="13"/>
        </w:numPr>
        <w:tabs>
          <w:tab w:val="left" w:pos="567"/>
          <w:tab w:val="left" w:pos="709"/>
        </w:tabs>
        <w:ind w:left="0" w:firstLine="0"/>
        <w:jc w:val="both"/>
        <w:rPr>
          <w:rFonts w:asciiTheme="minorHAnsi" w:hAnsiTheme="minorHAnsi" w:cstheme="majorHAnsi"/>
          <w:sz w:val="20"/>
          <w:szCs w:val="20"/>
        </w:rPr>
      </w:pPr>
      <w:r w:rsidRPr="006973C4">
        <w:rPr>
          <w:rFonts w:asciiTheme="minorHAnsi" w:eastAsia="Calibri" w:hAnsiTheme="minorHAnsi" w:cstheme="majorHAnsi"/>
          <w:sz w:val="20"/>
          <w:szCs w:val="20"/>
        </w:rPr>
        <w:t xml:space="preserve">Constatando-se a situação de irregularidade da contratada, será providenciada sua notificação, por escrito, para que, no prazo de </w:t>
      </w:r>
      <w:proofErr w:type="gramStart"/>
      <w:r w:rsidRPr="006973C4">
        <w:rPr>
          <w:rFonts w:asciiTheme="minorHAnsi" w:eastAsia="Calibri" w:hAnsiTheme="minorHAnsi" w:cstheme="majorHAnsi"/>
          <w:sz w:val="20"/>
          <w:szCs w:val="20"/>
        </w:rPr>
        <w:t>5</w:t>
      </w:r>
      <w:proofErr w:type="gramEnd"/>
      <w:r w:rsidRPr="006973C4">
        <w:rPr>
          <w:rFonts w:asciiTheme="minorHAnsi" w:eastAsia="Calibri" w:hAnsiTheme="minorHAnsi" w:cstheme="majorHAnsi"/>
          <w:sz w:val="20"/>
          <w:szCs w:val="20"/>
        </w:rPr>
        <w:t xml:space="preserve"> (cinco) dias úteis, regularize sua situação ou, no mesmo prazo, apresente sua defesa. O prazo poderá ser prorrogado uma vez, por igual período, a critério da contratante.</w:t>
      </w:r>
    </w:p>
    <w:p w14:paraId="41902811" w14:textId="77777777" w:rsidR="00957AEB" w:rsidRPr="006973C4" w:rsidRDefault="00957AEB" w:rsidP="002D1A07">
      <w:pPr>
        <w:numPr>
          <w:ilvl w:val="1"/>
          <w:numId w:val="13"/>
        </w:numPr>
        <w:tabs>
          <w:tab w:val="left" w:pos="567"/>
        </w:tabs>
        <w:ind w:left="0" w:firstLine="0"/>
        <w:jc w:val="both"/>
        <w:rPr>
          <w:rFonts w:asciiTheme="minorHAnsi" w:hAnsiTheme="minorHAnsi" w:cstheme="majorHAnsi"/>
          <w:sz w:val="20"/>
          <w:szCs w:val="20"/>
        </w:rPr>
      </w:pPr>
      <w:r w:rsidRPr="006973C4">
        <w:rPr>
          <w:rFonts w:asciiTheme="minorHAnsi" w:eastAsia="Calibri" w:hAnsiTheme="minorHAnsi" w:cstheme="majorHAnsi"/>
          <w:sz w:val="20"/>
          <w:szCs w:val="20"/>
        </w:rPr>
        <w:t xml:space="preserve">Previamente à emissão de nota de empenho e a cada pagamento, a Administração deverá realizar consulta </w:t>
      </w:r>
      <w:r w:rsidRPr="006973C4">
        <w:rPr>
          <w:rFonts w:asciiTheme="minorHAnsi" w:eastAsia="Calibri" w:hAnsiTheme="minorHAnsi" w:cstheme="majorHAnsi"/>
          <w:color w:val="000000"/>
          <w:sz w:val="20"/>
          <w:szCs w:val="20"/>
        </w:rPr>
        <w:t xml:space="preserve">on-line mediante consulta aos sítios eletrônicos oficiais </w:t>
      </w:r>
      <w:r w:rsidRPr="006973C4">
        <w:rPr>
          <w:rFonts w:asciiTheme="minorHAnsi" w:eastAsia="Calibri" w:hAnsiTheme="minorHAnsi" w:cstheme="majorHAnsi"/>
          <w:sz w:val="20"/>
          <w:szCs w:val="20"/>
        </w:rPr>
        <w:t>para identificar possível suspensão temporária de participação em licitação, no âmbito do órgão ou entidade, proibição de contratar com o Poder Público, bem como ocorrências impeditivas indiretas.</w:t>
      </w:r>
    </w:p>
    <w:p w14:paraId="525DDAAF" w14:textId="77777777" w:rsidR="00957AEB" w:rsidRPr="006973C4" w:rsidRDefault="00957AEB" w:rsidP="002D1A07">
      <w:pPr>
        <w:numPr>
          <w:ilvl w:val="1"/>
          <w:numId w:val="13"/>
        </w:numPr>
        <w:tabs>
          <w:tab w:val="left" w:pos="567"/>
        </w:tabs>
        <w:ind w:left="0" w:firstLine="0"/>
        <w:jc w:val="both"/>
        <w:rPr>
          <w:rFonts w:asciiTheme="minorHAnsi" w:hAnsiTheme="minorHAnsi" w:cstheme="majorHAnsi"/>
          <w:sz w:val="20"/>
          <w:szCs w:val="20"/>
        </w:rPr>
      </w:pPr>
      <w:r w:rsidRPr="006973C4">
        <w:rPr>
          <w:rFonts w:asciiTheme="minorHAnsi" w:eastAsia="Calibri" w:hAnsiTheme="minorHAnsi" w:cstheme="majorHAnsi"/>
          <w:sz w:val="20"/>
          <w:szCs w:val="20"/>
        </w:rPr>
        <w:lastRenderedPageBreak/>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59B427D" w14:textId="77777777" w:rsidR="00957AEB" w:rsidRPr="006973C4" w:rsidRDefault="00957AEB" w:rsidP="002D1A07">
      <w:pPr>
        <w:numPr>
          <w:ilvl w:val="1"/>
          <w:numId w:val="13"/>
        </w:numPr>
        <w:tabs>
          <w:tab w:val="left" w:pos="709"/>
        </w:tabs>
        <w:ind w:left="0" w:firstLine="0"/>
        <w:jc w:val="both"/>
        <w:rPr>
          <w:rFonts w:asciiTheme="minorHAnsi" w:hAnsiTheme="minorHAnsi" w:cstheme="majorHAnsi"/>
          <w:sz w:val="20"/>
          <w:szCs w:val="20"/>
        </w:rPr>
      </w:pPr>
      <w:r w:rsidRPr="006973C4">
        <w:rPr>
          <w:rFonts w:asciiTheme="minorHAnsi" w:eastAsia="Calibri" w:hAnsiTheme="minorHAnsi" w:cstheme="majorHAnsi"/>
          <w:sz w:val="20"/>
          <w:szCs w:val="20"/>
        </w:rPr>
        <w:t>Persistindo a irregularidade, a contratante deverá adotar as medidas necessárias à rescisão contratual nos autos do processo administrativo correspondente, assegurada à contratada a ampla defesa.</w:t>
      </w:r>
    </w:p>
    <w:p w14:paraId="6052AA39" w14:textId="77777777" w:rsidR="00957AEB" w:rsidRPr="006973C4" w:rsidRDefault="00957AEB" w:rsidP="00957AEB">
      <w:pPr>
        <w:tabs>
          <w:tab w:val="left" w:pos="709"/>
        </w:tabs>
        <w:jc w:val="both"/>
        <w:rPr>
          <w:rFonts w:asciiTheme="minorHAnsi" w:hAnsiTheme="minorHAnsi" w:cstheme="majorHAnsi"/>
          <w:sz w:val="20"/>
          <w:szCs w:val="20"/>
        </w:rPr>
      </w:pPr>
      <w:r w:rsidRPr="006973C4">
        <w:rPr>
          <w:rFonts w:asciiTheme="minorHAnsi" w:eastAsia="Calibri" w:hAnsiTheme="minorHAnsi" w:cstheme="majorHAnsi"/>
          <w:sz w:val="20"/>
          <w:szCs w:val="20"/>
        </w:rPr>
        <w:t xml:space="preserve"> Havendo a efetiva execução do objeto, os pagamentos serão realizados normalmente, até que se decida pela rescisão do contrato, caso a contratada não regularize sua situação de habilitação. </w:t>
      </w:r>
    </w:p>
    <w:p w14:paraId="5E592D70" w14:textId="77777777" w:rsidR="00957AEB" w:rsidRPr="006973C4" w:rsidRDefault="00957AEB" w:rsidP="002D1A07">
      <w:pPr>
        <w:numPr>
          <w:ilvl w:val="2"/>
          <w:numId w:val="13"/>
        </w:numPr>
        <w:pBdr>
          <w:top w:val="nil"/>
          <w:left w:val="nil"/>
          <w:bottom w:val="nil"/>
          <w:right w:val="nil"/>
          <w:between w:val="nil"/>
        </w:pBdr>
        <w:tabs>
          <w:tab w:val="left" w:pos="0"/>
          <w:tab w:val="left" w:pos="851"/>
          <w:tab w:val="left" w:pos="1134"/>
        </w:tabs>
        <w:ind w:left="0" w:firstLine="0"/>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E310EA3" w14:textId="77777777" w:rsidR="00957AEB" w:rsidRPr="006973C4" w:rsidRDefault="00957AEB" w:rsidP="002D1A07">
      <w:pPr>
        <w:numPr>
          <w:ilvl w:val="1"/>
          <w:numId w:val="13"/>
        </w:numPr>
        <w:pBdr>
          <w:top w:val="nil"/>
          <w:left w:val="nil"/>
          <w:bottom w:val="nil"/>
          <w:right w:val="nil"/>
          <w:between w:val="nil"/>
        </w:pBdr>
        <w:tabs>
          <w:tab w:val="left" w:pos="709"/>
        </w:tabs>
        <w:ind w:left="0" w:firstLine="0"/>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Quando do pagamento, será efetuada a retenção tributária prevista na legislação aplicável.</w:t>
      </w:r>
    </w:p>
    <w:p w14:paraId="5B0B3ABC" w14:textId="77777777" w:rsidR="00957AEB" w:rsidRPr="006973C4" w:rsidRDefault="00957AEB" w:rsidP="002D1A07">
      <w:pPr>
        <w:numPr>
          <w:ilvl w:val="2"/>
          <w:numId w:val="13"/>
        </w:numPr>
        <w:tabs>
          <w:tab w:val="left" w:pos="851"/>
          <w:tab w:val="left" w:pos="1134"/>
        </w:tabs>
        <w:ind w:left="0" w:firstLine="0"/>
        <w:jc w:val="both"/>
        <w:rPr>
          <w:rFonts w:asciiTheme="minorHAnsi" w:hAnsiTheme="minorHAnsi" w:cstheme="majorHAnsi"/>
          <w:sz w:val="20"/>
          <w:szCs w:val="20"/>
        </w:rPr>
      </w:pPr>
      <w:r w:rsidRPr="006973C4">
        <w:rPr>
          <w:rFonts w:asciiTheme="minorHAnsi" w:eastAsia="Calibri" w:hAnsiTheme="minorHAnsi" w:cstheme="majorHAnsi"/>
          <w:color w:val="000000"/>
          <w:sz w:val="20"/>
          <w:szCs w:val="2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D92EFD" w14:textId="77777777" w:rsidR="00957AEB" w:rsidRPr="006973C4" w:rsidRDefault="00957AEB" w:rsidP="00957AEB">
      <w:pPr>
        <w:jc w:val="both"/>
        <w:rPr>
          <w:rFonts w:asciiTheme="minorHAnsi" w:hAnsiTheme="minorHAnsi" w:cstheme="majorHAnsi"/>
          <w:sz w:val="20"/>
          <w:szCs w:val="20"/>
        </w:rPr>
      </w:pPr>
      <w:r w:rsidRPr="006973C4">
        <w:rPr>
          <w:rFonts w:asciiTheme="minorHAnsi" w:eastAsia="Calibri" w:hAnsiTheme="minorHAnsi" w:cstheme="majorHAnsi"/>
          <w:sz w:val="20"/>
          <w:szCs w:val="20"/>
        </w:rPr>
        <w:t xml:space="preserve"> </w:t>
      </w:r>
      <w:r w:rsidRPr="006973C4">
        <w:rPr>
          <w:rFonts w:asciiTheme="minorHAnsi" w:eastAsia="Calibri" w:hAnsiTheme="minorHAnsi" w:cstheme="majorHAnsi"/>
          <w:color w:val="000000"/>
          <w:sz w:val="2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EEC80F2" w14:textId="77777777" w:rsidR="00957AEB" w:rsidRPr="006973C4" w:rsidRDefault="00957AEB" w:rsidP="00957AEB">
      <w:pPr>
        <w:pBdr>
          <w:top w:val="nil"/>
          <w:left w:val="nil"/>
          <w:bottom w:val="nil"/>
          <w:right w:val="nil"/>
          <w:between w:val="nil"/>
        </w:pBdr>
        <w:jc w:val="both"/>
        <w:rPr>
          <w:rFonts w:asciiTheme="minorHAnsi" w:eastAsia="Calibri" w:hAnsiTheme="minorHAnsi" w:cstheme="majorHAnsi"/>
          <w:color w:val="000000"/>
          <w:sz w:val="20"/>
          <w:szCs w:val="20"/>
          <w:highlight w:val="yellow"/>
        </w:rPr>
      </w:pPr>
    </w:p>
    <w:p w14:paraId="721B8001" w14:textId="77777777" w:rsidR="00957AEB" w:rsidRPr="006973C4" w:rsidRDefault="00957AEB" w:rsidP="00957AEB">
      <w:pPr>
        <w:tabs>
          <w:tab w:val="left" w:pos="1701"/>
        </w:tabs>
        <w:ind w:left="425"/>
        <w:jc w:val="both"/>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EM = I x N x VP, sendo:</w:t>
      </w:r>
    </w:p>
    <w:p w14:paraId="240A9A21" w14:textId="77777777" w:rsidR="00957AEB" w:rsidRPr="006973C4" w:rsidRDefault="00957AEB" w:rsidP="00957AEB">
      <w:pPr>
        <w:tabs>
          <w:tab w:val="left" w:pos="1701"/>
        </w:tabs>
        <w:ind w:left="425"/>
        <w:jc w:val="both"/>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EM = Encargos moratórios;</w:t>
      </w:r>
    </w:p>
    <w:p w14:paraId="45C7AFE4" w14:textId="77777777" w:rsidR="00957AEB" w:rsidRPr="006973C4" w:rsidRDefault="00957AEB" w:rsidP="00957AEB">
      <w:pPr>
        <w:tabs>
          <w:tab w:val="left" w:pos="1701"/>
        </w:tabs>
        <w:ind w:left="425"/>
        <w:jc w:val="both"/>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N = Número de dias entre a data prevista para o pagamento e a do efetivo pagamento;</w:t>
      </w:r>
    </w:p>
    <w:p w14:paraId="18B397BF" w14:textId="77777777" w:rsidR="00957AEB" w:rsidRPr="006973C4" w:rsidRDefault="00957AEB" w:rsidP="00957AEB">
      <w:pPr>
        <w:tabs>
          <w:tab w:val="left" w:pos="1701"/>
        </w:tabs>
        <w:ind w:left="425"/>
        <w:jc w:val="both"/>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VP = Valor da parcela a ser paga.</w:t>
      </w:r>
    </w:p>
    <w:p w14:paraId="3CD12CAA" w14:textId="77777777" w:rsidR="00957AEB" w:rsidRPr="006973C4" w:rsidRDefault="00957AEB" w:rsidP="00957AEB">
      <w:pPr>
        <w:tabs>
          <w:tab w:val="left" w:pos="1701"/>
        </w:tabs>
        <w:ind w:left="425"/>
        <w:jc w:val="both"/>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I = Índice de compensação financeira = IPCA, assim apurado:</w:t>
      </w:r>
    </w:p>
    <w:tbl>
      <w:tblPr>
        <w:tblW w:w="886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gridCol w:w="1276"/>
        <w:gridCol w:w="4784"/>
      </w:tblGrid>
      <w:tr w:rsidR="00957AEB" w:rsidRPr="006973C4" w14:paraId="5009105B" w14:textId="77777777" w:rsidTr="00957AEB">
        <w:tc>
          <w:tcPr>
            <w:tcW w:w="2214" w:type="dxa"/>
            <w:vAlign w:val="center"/>
          </w:tcPr>
          <w:p w14:paraId="3FAB4B07" w14:textId="77777777" w:rsidR="00957AEB" w:rsidRPr="006973C4" w:rsidRDefault="00957AEB" w:rsidP="00957AEB">
            <w:pPr>
              <w:tabs>
                <w:tab w:val="left" w:pos="1701"/>
              </w:tabs>
              <w:jc w:val="center"/>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I = (TX)</w:t>
            </w:r>
          </w:p>
        </w:tc>
        <w:tc>
          <w:tcPr>
            <w:tcW w:w="588" w:type="dxa"/>
            <w:vAlign w:val="center"/>
          </w:tcPr>
          <w:p w14:paraId="296A1A25" w14:textId="77777777" w:rsidR="00957AEB" w:rsidRPr="006973C4" w:rsidRDefault="00957AEB" w:rsidP="00957AEB">
            <w:pPr>
              <w:tabs>
                <w:tab w:val="left" w:pos="1701"/>
              </w:tabs>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 xml:space="preserve">I = </w:t>
            </w:r>
          </w:p>
        </w:tc>
        <w:tc>
          <w:tcPr>
            <w:tcW w:w="1276" w:type="dxa"/>
            <w:tcBorders>
              <w:bottom w:val="single" w:sz="4" w:space="0" w:color="000000"/>
            </w:tcBorders>
          </w:tcPr>
          <w:p w14:paraId="6679C5AC" w14:textId="77777777" w:rsidR="00957AEB" w:rsidRPr="006973C4" w:rsidRDefault="00957AEB" w:rsidP="00957AEB">
            <w:pPr>
              <w:tabs>
                <w:tab w:val="left" w:pos="1701"/>
              </w:tabs>
              <w:jc w:val="center"/>
              <w:rPr>
                <w:rFonts w:asciiTheme="minorHAnsi" w:eastAsia="Calibri" w:hAnsiTheme="minorHAnsi" w:cstheme="majorHAnsi"/>
                <w:color w:val="000000"/>
                <w:sz w:val="20"/>
                <w:szCs w:val="20"/>
              </w:rPr>
            </w:pPr>
            <w:proofErr w:type="gramStart"/>
            <w:r w:rsidRPr="006973C4">
              <w:rPr>
                <w:rFonts w:asciiTheme="minorHAnsi" w:eastAsia="Calibri" w:hAnsiTheme="minorHAnsi" w:cstheme="majorHAnsi"/>
                <w:color w:val="000000"/>
                <w:sz w:val="20"/>
                <w:szCs w:val="20"/>
              </w:rPr>
              <w:t xml:space="preserve">( </w:t>
            </w:r>
            <w:proofErr w:type="gramEnd"/>
            <w:r w:rsidRPr="006973C4">
              <w:rPr>
                <w:rFonts w:asciiTheme="minorHAnsi" w:eastAsia="Calibri" w:hAnsiTheme="minorHAnsi" w:cstheme="majorHAnsi"/>
                <w:color w:val="000000"/>
                <w:sz w:val="20"/>
                <w:szCs w:val="20"/>
              </w:rPr>
              <w:t>6 / 100 )</w:t>
            </w:r>
          </w:p>
        </w:tc>
        <w:tc>
          <w:tcPr>
            <w:tcW w:w="4784" w:type="dxa"/>
            <w:vAlign w:val="center"/>
          </w:tcPr>
          <w:p w14:paraId="68A13538" w14:textId="77777777" w:rsidR="00957AEB" w:rsidRPr="006973C4" w:rsidRDefault="00957AEB" w:rsidP="00957AEB">
            <w:pPr>
              <w:tabs>
                <w:tab w:val="left" w:pos="1701"/>
              </w:tabs>
              <w:ind w:left="742"/>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I = ***</w:t>
            </w:r>
          </w:p>
          <w:p w14:paraId="0B83881A" w14:textId="77777777" w:rsidR="00957AEB" w:rsidRPr="006973C4" w:rsidRDefault="00957AEB" w:rsidP="00957AEB">
            <w:pPr>
              <w:tabs>
                <w:tab w:val="left" w:pos="1701"/>
              </w:tabs>
              <w:ind w:left="742"/>
              <w:rPr>
                <w:rFonts w:asciiTheme="minorHAnsi" w:eastAsia="Calibri" w:hAnsiTheme="minorHAnsi" w:cstheme="majorHAnsi"/>
                <w:color w:val="000000"/>
                <w:sz w:val="20"/>
                <w:szCs w:val="20"/>
              </w:rPr>
            </w:pPr>
            <w:r w:rsidRPr="006973C4">
              <w:rPr>
                <w:rFonts w:asciiTheme="minorHAnsi" w:eastAsia="Calibri" w:hAnsiTheme="minorHAnsi" w:cstheme="majorHAnsi"/>
                <w:color w:val="000000"/>
                <w:sz w:val="20"/>
                <w:szCs w:val="20"/>
              </w:rPr>
              <w:t>TX = Percentual da taxa anual = 6%</w:t>
            </w:r>
          </w:p>
        </w:tc>
      </w:tr>
    </w:tbl>
    <w:p w14:paraId="06C554C5" w14:textId="3406A051" w:rsidR="00957AEB" w:rsidRPr="006973C4" w:rsidRDefault="00957AEB" w:rsidP="00957AEB">
      <w:pPr>
        <w:rPr>
          <w:rFonts w:asciiTheme="minorHAnsi" w:eastAsia="Calibri" w:hAnsiTheme="minorHAnsi" w:cstheme="majorHAnsi"/>
          <w:sz w:val="20"/>
          <w:szCs w:val="20"/>
        </w:rPr>
      </w:pPr>
      <w:r w:rsidRPr="006973C4">
        <w:rPr>
          <w:rFonts w:asciiTheme="minorHAnsi" w:eastAsia="Calibri" w:hAnsiTheme="minorHAnsi" w:cstheme="majorHAnsi"/>
          <w:sz w:val="20"/>
          <w:szCs w:val="20"/>
        </w:rPr>
        <w:t xml:space="preserve">                                                                        365</w:t>
      </w:r>
    </w:p>
    <w:p w14:paraId="68FF29FA" w14:textId="77777777" w:rsidR="003B38B4" w:rsidRPr="006973C4" w:rsidRDefault="00DC4D09" w:rsidP="002D1A07">
      <w:pPr>
        <w:keepNext/>
        <w:keepLines/>
        <w:numPr>
          <w:ilvl w:val="0"/>
          <w:numId w:val="6"/>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DAS SANÇÕES ADMINISTRATIVAS.</w:t>
      </w:r>
    </w:p>
    <w:p w14:paraId="1FFA5163" w14:textId="77777777" w:rsidR="003B38B4" w:rsidRPr="006973C4" w:rsidRDefault="003B38B4">
      <w:pPr>
        <w:rPr>
          <w:rFonts w:asciiTheme="minorHAnsi" w:eastAsia="Calibri" w:hAnsiTheme="minorHAnsi" w:cs="Calibri"/>
          <w:sz w:val="20"/>
          <w:szCs w:val="20"/>
        </w:rPr>
      </w:pPr>
    </w:p>
    <w:p w14:paraId="6110F637" w14:textId="77777777" w:rsidR="003B38B4" w:rsidRPr="006973C4" w:rsidRDefault="00DC4D09" w:rsidP="002D1A07">
      <w:pPr>
        <w:numPr>
          <w:ilvl w:val="1"/>
          <w:numId w:val="2"/>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Comete infração administrativa, nos termos da Lei nº 14.133/2021, o licitante/adjudicatário que:</w:t>
      </w:r>
    </w:p>
    <w:p w14:paraId="62C27F1C"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rPr>
      </w:pPr>
      <w:r w:rsidRPr="006973C4">
        <w:rPr>
          <w:rFonts w:asciiTheme="minorHAnsi" w:eastAsia="Calibri" w:hAnsiTheme="minorHAnsi" w:cs="Calibri"/>
          <w:sz w:val="20"/>
          <w:szCs w:val="20"/>
        </w:rPr>
        <w:t>Der causa à inexecução parcial ou total do contrato;</w:t>
      </w:r>
    </w:p>
    <w:p w14:paraId="5A933AEC"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Deixar de entregar os documentos exigidos no certame;</w:t>
      </w:r>
    </w:p>
    <w:p w14:paraId="5D486333"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Não mantiver a proposta, salvo em decorrência de fato superveniente devidamente justificado;</w:t>
      </w:r>
    </w:p>
    <w:p w14:paraId="3D1271D8"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Não assinar o termo de contrato ou aceitar/retirar o instrumento equivalente, quando convocado dentro do prazo de validade da proposta;</w:t>
      </w:r>
    </w:p>
    <w:p w14:paraId="07A64EE7"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 xml:space="preserve">Ensejar o </w:t>
      </w:r>
      <w:r w:rsidRPr="006973C4">
        <w:rPr>
          <w:rFonts w:asciiTheme="minorHAnsi" w:eastAsia="Calibri" w:hAnsiTheme="minorHAnsi" w:cs="Calibri"/>
          <w:sz w:val="20"/>
          <w:szCs w:val="20"/>
        </w:rPr>
        <w:t>retardamento da execução ou entrega do objeto da licitação sem motivo justificado;</w:t>
      </w:r>
    </w:p>
    <w:p w14:paraId="122DA8D2"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Apresentar declaração ou documentação falsa;</w:t>
      </w:r>
    </w:p>
    <w:p w14:paraId="7CB23CE7"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Fraudar a licitação ou praticar ato fraudulento na execução do contrato;</w:t>
      </w:r>
    </w:p>
    <w:p w14:paraId="5CD76819"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rPr>
        <w:t>Comportar-se de modo inidôneo ou cometer fraude de qualquer natureza;</w:t>
      </w:r>
    </w:p>
    <w:p w14:paraId="4EC15C6D" w14:textId="77777777" w:rsidR="003B38B4" w:rsidRPr="006973C4" w:rsidRDefault="00DC4D09" w:rsidP="002D1A07">
      <w:pPr>
        <w:numPr>
          <w:ilvl w:val="2"/>
          <w:numId w:val="2"/>
        </w:numPr>
        <w:tabs>
          <w:tab w:val="left" w:pos="709"/>
          <w:tab w:val="left" w:pos="993"/>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Praticar atos ilícitos com vistas a frustrar os objetivos da licitação;</w:t>
      </w:r>
    </w:p>
    <w:p w14:paraId="6B03972A" w14:textId="77777777" w:rsidR="003B38B4" w:rsidRPr="006973C4" w:rsidRDefault="00DC4D09" w:rsidP="002D1A07">
      <w:pPr>
        <w:numPr>
          <w:ilvl w:val="2"/>
          <w:numId w:val="2"/>
        </w:numPr>
        <w:tabs>
          <w:tab w:val="left" w:pos="709"/>
          <w:tab w:val="left" w:pos="1134"/>
        </w:tabs>
        <w:ind w:left="0" w:firstLine="0"/>
        <w:jc w:val="both"/>
        <w:rPr>
          <w:rFonts w:asciiTheme="minorHAnsi" w:hAnsiTheme="minorHAnsi"/>
          <w:sz w:val="20"/>
          <w:szCs w:val="20"/>
          <w:highlight w:val="white"/>
        </w:rPr>
      </w:pPr>
      <w:r w:rsidRPr="006973C4">
        <w:rPr>
          <w:rFonts w:asciiTheme="minorHAnsi" w:eastAsia="Calibri" w:hAnsiTheme="minorHAnsi" w:cs="Calibri"/>
          <w:sz w:val="20"/>
          <w:szCs w:val="20"/>
          <w:highlight w:val="white"/>
        </w:rPr>
        <w:t>Praticar ato lesivo previsto no art. 5º da Lei nº 12.846/2013.</w:t>
      </w:r>
    </w:p>
    <w:p w14:paraId="03CB10BC" w14:textId="77777777" w:rsidR="003B38B4" w:rsidRPr="006973C4" w:rsidRDefault="003B38B4">
      <w:pPr>
        <w:tabs>
          <w:tab w:val="left" w:pos="1440"/>
        </w:tabs>
        <w:jc w:val="both"/>
        <w:rPr>
          <w:rFonts w:asciiTheme="minorHAnsi" w:eastAsia="Calibri" w:hAnsiTheme="minorHAnsi" w:cs="Calibri"/>
          <w:sz w:val="20"/>
          <w:szCs w:val="20"/>
          <w:highlight w:val="white"/>
        </w:rPr>
      </w:pPr>
    </w:p>
    <w:p w14:paraId="204DB41F"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highlight w:val="white"/>
        </w:rPr>
        <w:t>21.2.</w:t>
      </w:r>
      <w:r w:rsidRPr="006973C4">
        <w:rPr>
          <w:rFonts w:asciiTheme="minorHAnsi" w:eastAsia="Calibri" w:hAnsiTheme="minorHAnsi" w:cs="Calibri"/>
          <w:sz w:val="20"/>
          <w:szCs w:val="20"/>
        </w:rPr>
        <w:t xml:space="preserve"> O licitante/adjudicatário que cometer qualquer das infrações discriminadas nos subitens anteriores ficará sujeito, sem prejuízo da responsabilidade civil e criminal, às seguintes sanções:</w:t>
      </w:r>
    </w:p>
    <w:p w14:paraId="6003C919" w14:textId="77777777" w:rsidR="003B38B4" w:rsidRPr="006973C4" w:rsidRDefault="003B38B4">
      <w:pPr>
        <w:jc w:val="both"/>
        <w:rPr>
          <w:rFonts w:asciiTheme="minorHAnsi" w:eastAsia="Calibri" w:hAnsiTheme="minorHAnsi" w:cs="Calibri"/>
          <w:sz w:val="20"/>
          <w:szCs w:val="20"/>
        </w:rPr>
      </w:pPr>
    </w:p>
    <w:p w14:paraId="0C46BAFF" w14:textId="77777777" w:rsidR="003B38B4" w:rsidRPr="006973C4" w:rsidRDefault="00DC4D09" w:rsidP="002D1A07">
      <w:pPr>
        <w:numPr>
          <w:ilvl w:val="0"/>
          <w:numId w:val="1"/>
        </w:numPr>
        <w:tabs>
          <w:tab w:val="left" w:pos="-142"/>
          <w:tab w:val="left" w:pos="284"/>
          <w:tab w:val="left" w:pos="426"/>
          <w:tab w:val="left" w:pos="709"/>
        </w:tabs>
        <w:ind w:left="284"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Advertência por escrito;</w:t>
      </w:r>
    </w:p>
    <w:p w14:paraId="1080863B" w14:textId="77777777" w:rsidR="003B38B4" w:rsidRPr="006973C4" w:rsidRDefault="00DC4D09" w:rsidP="002D1A07">
      <w:pPr>
        <w:numPr>
          <w:ilvl w:val="0"/>
          <w:numId w:val="1"/>
        </w:numPr>
        <w:tabs>
          <w:tab w:val="left" w:pos="-142"/>
          <w:tab w:val="left" w:pos="284"/>
          <w:tab w:val="left" w:pos="426"/>
          <w:tab w:val="left" w:pos="709"/>
        </w:tabs>
        <w:ind w:left="284"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Multa;</w:t>
      </w:r>
    </w:p>
    <w:p w14:paraId="2DAA44C0" w14:textId="77777777" w:rsidR="003B38B4" w:rsidRPr="006973C4" w:rsidRDefault="00DC4D09" w:rsidP="002D1A07">
      <w:pPr>
        <w:numPr>
          <w:ilvl w:val="0"/>
          <w:numId w:val="1"/>
        </w:numPr>
        <w:tabs>
          <w:tab w:val="left" w:pos="-142"/>
          <w:tab w:val="left" w:pos="284"/>
          <w:tab w:val="left" w:pos="426"/>
          <w:tab w:val="left" w:pos="709"/>
        </w:tabs>
        <w:ind w:left="284"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Impedimento de licitar e contratar;</w:t>
      </w:r>
    </w:p>
    <w:p w14:paraId="781C3FE1" w14:textId="77777777" w:rsidR="003B38B4" w:rsidRPr="006973C4" w:rsidRDefault="00DC4D09" w:rsidP="002D1A07">
      <w:pPr>
        <w:numPr>
          <w:ilvl w:val="0"/>
          <w:numId w:val="1"/>
        </w:numPr>
        <w:tabs>
          <w:tab w:val="left" w:pos="-142"/>
          <w:tab w:val="left" w:pos="284"/>
          <w:tab w:val="left" w:pos="567"/>
          <w:tab w:val="left" w:pos="709"/>
          <w:tab w:val="left" w:pos="851"/>
        </w:tabs>
        <w:ind w:left="284" w:firstLine="0"/>
        <w:jc w:val="both"/>
        <w:rPr>
          <w:rFonts w:asciiTheme="minorHAnsi" w:eastAsia="Calibri" w:hAnsiTheme="minorHAnsi" w:cs="Calibri"/>
          <w:sz w:val="20"/>
          <w:szCs w:val="20"/>
        </w:rPr>
      </w:pPr>
      <w:r w:rsidRPr="006973C4">
        <w:rPr>
          <w:rFonts w:asciiTheme="minorHAnsi" w:eastAsia="Calibri" w:hAnsiTheme="minorHAnsi" w:cs="Calibri"/>
          <w:sz w:val="20"/>
          <w:szCs w:val="20"/>
        </w:rPr>
        <w:t>Declaração de inidoneidade para licitar ou contratar.</w:t>
      </w:r>
    </w:p>
    <w:p w14:paraId="6ECB9B8A" w14:textId="77777777" w:rsidR="003B38B4" w:rsidRPr="006973C4" w:rsidRDefault="003B38B4">
      <w:pPr>
        <w:jc w:val="both"/>
        <w:rPr>
          <w:rFonts w:asciiTheme="minorHAnsi" w:eastAsia="Calibri" w:hAnsiTheme="minorHAnsi" w:cs="Calibri"/>
          <w:b/>
          <w:sz w:val="20"/>
          <w:szCs w:val="20"/>
        </w:rPr>
      </w:pPr>
    </w:p>
    <w:p w14:paraId="141AE044"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21.3.</w:t>
      </w:r>
      <w:r w:rsidRPr="006973C4">
        <w:rPr>
          <w:rFonts w:asciiTheme="minorHAnsi" w:eastAsia="Calibri" w:hAnsiTheme="minorHAnsi" w:cs="Calibri"/>
          <w:sz w:val="20"/>
          <w:szCs w:val="20"/>
        </w:rPr>
        <w:t xml:space="preserve"> A penalidade de multa pode ser aplicada cumulativamente com as demais sanções.</w:t>
      </w:r>
    </w:p>
    <w:p w14:paraId="661A502A"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rPr>
        <w:t>21.4.</w:t>
      </w:r>
      <w:r w:rsidRPr="006973C4">
        <w:rPr>
          <w:rFonts w:asciiTheme="minorHAnsi" w:eastAsia="Calibri" w:hAnsiTheme="minorHAnsi" w:cs="Calibri"/>
          <w:sz w:val="20"/>
          <w:szCs w:val="20"/>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1A8255B1"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rPr>
        <w:t>21.5.</w:t>
      </w:r>
      <w:r w:rsidRPr="006973C4">
        <w:rPr>
          <w:rFonts w:asciiTheme="minorHAnsi" w:eastAsia="Calibri" w:hAnsiTheme="minorHAnsi" w:cs="Calibri"/>
          <w:sz w:val="20"/>
          <w:szCs w:val="20"/>
        </w:rPr>
        <w:t xml:space="preserve"> Serão publicadas na Imprensa Oficial do </w:t>
      </w:r>
      <w:r w:rsidR="007F1D36" w:rsidRPr="006973C4">
        <w:rPr>
          <w:rFonts w:asciiTheme="minorHAnsi" w:eastAsia="Calibri" w:hAnsiTheme="minorHAnsi" w:cs="Calibri"/>
          <w:sz w:val="20"/>
          <w:szCs w:val="20"/>
        </w:rPr>
        <w:t>Município, estado e da união</w:t>
      </w:r>
      <w:r w:rsidRPr="006973C4">
        <w:rPr>
          <w:rFonts w:asciiTheme="minorHAnsi" w:eastAsia="Calibri" w:hAnsiTheme="minorHAnsi" w:cs="Calibri"/>
          <w:sz w:val="20"/>
          <w:szCs w:val="20"/>
        </w:rPr>
        <w:t>, as sanções administrativas previstas no ITEM 17.2, c, d, deste edital, inclusive a reabilitação perante a Administração Pública.</w:t>
      </w:r>
    </w:p>
    <w:p w14:paraId="151E3980" w14:textId="77777777" w:rsidR="000C5A74" w:rsidRPr="006973C4" w:rsidRDefault="000C5A74">
      <w:pPr>
        <w:jc w:val="both"/>
        <w:rPr>
          <w:rFonts w:asciiTheme="minorHAnsi" w:eastAsia="Calibri" w:hAnsiTheme="minorHAnsi" w:cs="Calibri"/>
          <w:b/>
          <w:sz w:val="20"/>
          <w:szCs w:val="20"/>
        </w:rPr>
      </w:pPr>
    </w:p>
    <w:p w14:paraId="4390A0F1"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rPr>
        <w:t>21.6.</w:t>
      </w:r>
      <w:r w:rsidRPr="006973C4">
        <w:rPr>
          <w:rFonts w:asciiTheme="minorHAnsi" w:eastAsia="Calibri" w:hAnsiTheme="minorHAnsi" w:cs="Calibri"/>
          <w:sz w:val="20"/>
          <w:szCs w:val="20"/>
        </w:rPr>
        <w:t xml:space="preserve"> </w:t>
      </w:r>
      <w:r w:rsidRPr="006973C4">
        <w:rPr>
          <w:rFonts w:asciiTheme="minorHAnsi" w:eastAsia="Calibri" w:hAnsiTheme="minorHAnsi" w:cs="Calibri"/>
          <w:b/>
          <w:sz w:val="20"/>
          <w:szCs w:val="20"/>
        </w:rPr>
        <w:t>DA FRAUDE E DA CORRUPÇÃO -</w:t>
      </w:r>
      <w:r w:rsidRPr="006973C4">
        <w:rPr>
          <w:rFonts w:asciiTheme="minorHAnsi" w:eastAsia="Calibri" w:hAnsiTheme="minorHAnsi" w:cs="Calibri"/>
          <w:sz w:val="20"/>
          <w:szCs w:val="20"/>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E7B154B" w14:textId="77777777" w:rsidR="003B38B4" w:rsidRPr="006973C4" w:rsidRDefault="003B38B4">
      <w:pPr>
        <w:jc w:val="both"/>
        <w:rPr>
          <w:rFonts w:asciiTheme="minorHAnsi" w:eastAsia="Calibri" w:hAnsiTheme="minorHAnsi" w:cs="Calibri"/>
          <w:sz w:val="20"/>
          <w:szCs w:val="20"/>
        </w:rPr>
      </w:pPr>
    </w:p>
    <w:p w14:paraId="72ECAC9E" w14:textId="77777777" w:rsidR="003B38B4" w:rsidRPr="006973C4" w:rsidRDefault="00DC4D09" w:rsidP="00827580">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21.6.1. PARA OS PROPÓSITOS DESTA CLÁUSULA, DEFINEM-SE AS SEGUINTES PRÁTICAS:</w:t>
      </w:r>
    </w:p>
    <w:p w14:paraId="7CA72973" w14:textId="77777777" w:rsidR="003B38B4" w:rsidRPr="006973C4" w:rsidRDefault="00DC4D09" w:rsidP="00827580">
      <w:pPr>
        <w:jc w:val="both"/>
        <w:rPr>
          <w:rFonts w:asciiTheme="minorHAnsi" w:eastAsia="Calibri" w:hAnsiTheme="minorHAnsi" w:cs="Calibri"/>
          <w:sz w:val="20"/>
          <w:szCs w:val="20"/>
        </w:rPr>
      </w:pPr>
      <w:r w:rsidRPr="006973C4">
        <w:rPr>
          <w:rFonts w:asciiTheme="minorHAnsi" w:eastAsia="Calibri" w:hAnsiTheme="minorHAnsi" w:cs="Calibri"/>
          <w:b/>
          <w:sz w:val="20"/>
          <w:szCs w:val="20"/>
        </w:rPr>
        <w:t>a)</w:t>
      </w:r>
      <w:r w:rsidRPr="006973C4">
        <w:rPr>
          <w:rFonts w:asciiTheme="minorHAnsi" w:eastAsia="Calibri" w:hAnsiTheme="minorHAnsi" w:cs="Calibri"/>
          <w:sz w:val="20"/>
          <w:szCs w:val="20"/>
        </w:rPr>
        <w:t xml:space="preserve"> </w:t>
      </w:r>
      <w:r w:rsidRPr="006973C4">
        <w:rPr>
          <w:rFonts w:asciiTheme="minorHAnsi" w:eastAsia="Calibri" w:hAnsiTheme="minorHAnsi" w:cs="Calibri"/>
          <w:b/>
          <w:sz w:val="20"/>
          <w:szCs w:val="20"/>
        </w:rPr>
        <w:t>PRÁTICA CORRUPTA:</w:t>
      </w:r>
      <w:r w:rsidRPr="006973C4">
        <w:rPr>
          <w:rFonts w:asciiTheme="minorHAnsi" w:eastAsia="Calibri" w:hAnsiTheme="minorHAnsi" w:cs="Calibri"/>
          <w:sz w:val="20"/>
          <w:szCs w:val="20"/>
        </w:rPr>
        <w:t xml:space="preserve"> Oferecer, dar, receber ou solicitar, direta ou indiretamente, qualquer vantagem com o objetivo de influenciar a ação de servidor público no processo de licitação ou na execução do contrato;</w:t>
      </w:r>
    </w:p>
    <w:p w14:paraId="33EE0AF4" w14:textId="77777777" w:rsidR="003B38B4" w:rsidRPr="006973C4" w:rsidRDefault="00DC4D09" w:rsidP="00827580">
      <w:pPr>
        <w:jc w:val="both"/>
        <w:rPr>
          <w:rFonts w:asciiTheme="minorHAnsi" w:eastAsia="Calibri" w:hAnsiTheme="minorHAnsi" w:cs="Calibri"/>
          <w:sz w:val="20"/>
          <w:szCs w:val="20"/>
        </w:rPr>
      </w:pPr>
      <w:r w:rsidRPr="006973C4">
        <w:rPr>
          <w:rFonts w:asciiTheme="minorHAnsi" w:eastAsia="Calibri" w:hAnsiTheme="minorHAnsi" w:cs="Calibri"/>
          <w:b/>
          <w:sz w:val="20"/>
          <w:szCs w:val="20"/>
        </w:rPr>
        <w:t>b)</w:t>
      </w:r>
      <w:r w:rsidRPr="006973C4">
        <w:rPr>
          <w:rFonts w:asciiTheme="minorHAnsi" w:eastAsia="Calibri" w:hAnsiTheme="minorHAnsi" w:cs="Calibri"/>
          <w:sz w:val="20"/>
          <w:szCs w:val="20"/>
        </w:rPr>
        <w:t xml:space="preserve"> </w:t>
      </w:r>
      <w:r w:rsidRPr="006973C4">
        <w:rPr>
          <w:rFonts w:asciiTheme="minorHAnsi" w:eastAsia="Calibri" w:hAnsiTheme="minorHAnsi" w:cs="Calibri"/>
          <w:b/>
          <w:sz w:val="20"/>
          <w:szCs w:val="20"/>
        </w:rPr>
        <w:t>PRÁTICA FRAUDULENTA:</w:t>
      </w:r>
      <w:r w:rsidRPr="006973C4">
        <w:rPr>
          <w:rFonts w:asciiTheme="minorHAnsi" w:eastAsia="Calibri" w:hAnsiTheme="minorHAnsi" w:cs="Calibri"/>
          <w:sz w:val="20"/>
          <w:szCs w:val="20"/>
        </w:rPr>
        <w:t xml:space="preserve"> A falsificação ou omissão dos fatos, com o objetivo de influenciar o processo de licitação ou de execução do contrato;</w:t>
      </w:r>
    </w:p>
    <w:p w14:paraId="4E26F4F4" w14:textId="77777777" w:rsidR="003B38B4" w:rsidRPr="006973C4" w:rsidRDefault="00DC4D09" w:rsidP="00827580">
      <w:pPr>
        <w:jc w:val="both"/>
        <w:rPr>
          <w:rFonts w:asciiTheme="minorHAnsi" w:eastAsia="Calibri" w:hAnsiTheme="minorHAnsi" w:cs="Calibri"/>
          <w:sz w:val="20"/>
          <w:szCs w:val="20"/>
        </w:rPr>
      </w:pPr>
      <w:r w:rsidRPr="006973C4">
        <w:rPr>
          <w:rFonts w:asciiTheme="minorHAnsi" w:eastAsia="Calibri" w:hAnsiTheme="minorHAnsi" w:cs="Calibri"/>
          <w:b/>
          <w:sz w:val="20"/>
          <w:szCs w:val="20"/>
        </w:rPr>
        <w:t>c)</w:t>
      </w:r>
      <w:r w:rsidRPr="006973C4">
        <w:rPr>
          <w:rFonts w:asciiTheme="minorHAnsi" w:eastAsia="Calibri" w:hAnsiTheme="minorHAnsi" w:cs="Calibri"/>
          <w:sz w:val="20"/>
          <w:szCs w:val="20"/>
        </w:rPr>
        <w:t xml:space="preserve"> </w:t>
      </w:r>
      <w:r w:rsidRPr="006973C4">
        <w:rPr>
          <w:rFonts w:asciiTheme="minorHAnsi" w:eastAsia="Calibri" w:hAnsiTheme="minorHAnsi" w:cs="Calibri"/>
          <w:b/>
          <w:sz w:val="20"/>
          <w:szCs w:val="20"/>
        </w:rPr>
        <w:t>PRÁTICA CONCERTADA:</w:t>
      </w:r>
      <w:r w:rsidRPr="006973C4">
        <w:rPr>
          <w:rFonts w:asciiTheme="minorHAnsi" w:eastAsia="Calibri" w:hAnsiTheme="minorHAnsi" w:cs="Calibri"/>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6973C4">
        <w:rPr>
          <w:rFonts w:asciiTheme="minorHAnsi" w:eastAsia="Calibri" w:hAnsiTheme="minorHAnsi" w:cs="Calibri"/>
          <w:sz w:val="20"/>
          <w:szCs w:val="20"/>
        </w:rPr>
        <w:t>não-competitivos</w:t>
      </w:r>
      <w:proofErr w:type="gramEnd"/>
      <w:r w:rsidRPr="006973C4">
        <w:rPr>
          <w:rFonts w:asciiTheme="minorHAnsi" w:eastAsia="Calibri" w:hAnsiTheme="minorHAnsi" w:cs="Calibri"/>
          <w:sz w:val="20"/>
          <w:szCs w:val="20"/>
        </w:rPr>
        <w:t xml:space="preserve">; </w:t>
      </w:r>
    </w:p>
    <w:p w14:paraId="479004F7" w14:textId="77777777" w:rsidR="003B38B4" w:rsidRPr="006973C4" w:rsidRDefault="00DC4D09" w:rsidP="00827580">
      <w:pPr>
        <w:jc w:val="both"/>
        <w:rPr>
          <w:rFonts w:asciiTheme="minorHAnsi" w:eastAsia="Calibri" w:hAnsiTheme="minorHAnsi" w:cs="Calibri"/>
          <w:sz w:val="20"/>
          <w:szCs w:val="20"/>
        </w:rPr>
      </w:pPr>
      <w:r w:rsidRPr="006973C4">
        <w:rPr>
          <w:rFonts w:asciiTheme="minorHAnsi" w:eastAsia="Calibri" w:hAnsiTheme="minorHAnsi" w:cs="Calibri"/>
          <w:b/>
          <w:sz w:val="20"/>
          <w:szCs w:val="20"/>
        </w:rPr>
        <w:t>d)</w:t>
      </w:r>
      <w:r w:rsidRPr="006973C4">
        <w:rPr>
          <w:rFonts w:asciiTheme="minorHAnsi" w:eastAsia="Calibri" w:hAnsiTheme="minorHAnsi" w:cs="Calibri"/>
          <w:sz w:val="20"/>
          <w:szCs w:val="20"/>
        </w:rPr>
        <w:t xml:space="preserve"> </w:t>
      </w:r>
      <w:r w:rsidRPr="006973C4">
        <w:rPr>
          <w:rFonts w:asciiTheme="minorHAnsi" w:eastAsia="Calibri" w:hAnsiTheme="minorHAnsi" w:cs="Calibri"/>
          <w:b/>
          <w:sz w:val="20"/>
          <w:szCs w:val="20"/>
        </w:rPr>
        <w:t>PRÁTICA COERCITIVA:</w:t>
      </w:r>
      <w:r w:rsidRPr="006973C4">
        <w:rPr>
          <w:rFonts w:asciiTheme="minorHAnsi" w:eastAsia="Calibri" w:hAnsiTheme="minorHAnsi" w:cs="Calibri"/>
          <w:sz w:val="20"/>
          <w:szCs w:val="20"/>
        </w:rPr>
        <w:t xml:space="preserve"> Causar danos ou ameaçar causar dano, direta ou indiretamente, às pessoas ou sua propriedade, visando influenciar sua participação em um processo licitatório ou afetar a execução do contrato. </w:t>
      </w:r>
    </w:p>
    <w:p w14:paraId="7B1B46C7" w14:textId="77777777" w:rsidR="003B38B4" w:rsidRPr="006973C4" w:rsidRDefault="00DC4D09" w:rsidP="00827580">
      <w:pPr>
        <w:jc w:val="both"/>
        <w:rPr>
          <w:rFonts w:asciiTheme="minorHAnsi" w:eastAsia="Calibri" w:hAnsiTheme="minorHAnsi" w:cs="Calibri"/>
          <w:sz w:val="20"/>
          <w:szCs w:val="20"/>
        </w:rPr>
      </w:pPr>
      <w:r w:rsidRPr="006973C4">
        <w:rPr>
          <w:rFonts w:asciiTheme="minorHAnsi" w:eastAsia="Calibri" w:hAnsiTheme="minorHAnsi" w:cs="Calibri"/>
          <w:b/>
          <w:sz w:val="20"/>
          <w:szCs w:val="20"/>
        </w:rPr>
        <w:t>e)</w:t>
      </w:r>
      <w:r w:rsidRPr="006973C4">
        <w:rPr>
          <w:rFonts w:asciiTheme="minorHAnsi" w:eastAsia="Calibri" w:hAnsiTheme="minorHAnsi" w:cs="Calibri"/>
          <w:sz w:val="20"/>
          <w:szCs w:val="20"/>
        </w:rPr>
        <w:t xml:space="preserve"> </w:t>
      </w:r>
      <w:r w:rsidRPr="006973C4">
        <w:rPr>
          <w:rFonts w:asciiTheme="minorHAnsi" w:eastAsia="Calibri" w:hAnsiTheme="minorHAnsi" w:cs="Calibri"/>
          <w:b/>
          <w:sz w:val="20"/>
          <w:szCs w:val="20"/>
        </w:rPr>
        <w:t>PRÁTICA OBSTRUTIVA:</w:t>
      </w:r>
      <w:r w:rsidRPr="006973C4">
        <w:rPr>
          <w:rFonts w:asciiTheme="minorHAnsi" w:eastAsia="Calibri" w:hAnsiTheme="minorHAnsi" w:cs="Calibri"/>
          <w:sz w:val="20"/>
          <w:szCs w:val="20"/>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60773255" w14:textId="77777777" w:rsidR="003B38B4" w:rsidRPr="006973C4" w:rsidRDefault="003B38B4">
      <w:pPr>
        <w:jc w:val="both"/>
        <w:rPr>
          <w:rFonts w:asciiTheme="minorHAnsi" w:eastAsia="Calibri" w:hAnsiTheme="minorHAnsi" w:cs="Calibri"/>
          <w:sz w:val="20"/>
          <w:szCs w:val="20"/>
        </w:rPr>
      </w:pPr>
    </w:p>
    <w:p w14:paraId="57D2D266" w14:textId="77777777" w:rsidR="003B38B4" w:rsidRPr="006973C4" w:rsidRDefault="00DC4D09" w:rsidP="002D1A07">
      <w:pPr>
        <w:keepNext/>
        <w:keepLines/>
        <w:numPr>
          <w:ilvl w:val="0"/>
          <w:numId w:val="2"/>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 IMPUGNAÇÃO AO EDITAL E DO PEDIDO DE ESCLARECIMENTO.</w:t>
      </w:r>
    </w:p>
    <w:p w14:paraId="4DDE85FF" w14:textId="77777777" w:rsidR="003B38B4" w:rsidRPr="006973C4" w:rsidRDefault="00DC4D09" w:rsidP="002D1A07">
      <w:pPr>
        <w:numPr>
          <w:ilvl w:val="1"/>
          <w:numId w:val="3"/>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Até 03 (três) dias úteis antes da data designada para a abertura da sessão pública, qualquer pessoa poderá impugnar este Edital e/ou apresentar pedido de esclarecimento.</w:t>
      </w:r>
    </w:p>
    <w:p w14:paraId="6CC75389" w14:textId="77777777" w:rsidR="003B38B4" w:rsidRPr="006973C4" w:rsidRDefault="00DC4D09" w:rsidP="002D1A07">
      <w:pPr>
        <w:numPr>
          <w:ilvl w:val="1"/>
          <w:numId w:val="3"/>
        </w:numPr>
        <w:pBdr>
          <w:top w:val="nil"/>
          <w:left w:val="nil"/>
          <w:bottom w:val="nil"/>
          <w:right w:val="nil"/>
          <w:between w:val="nil"/>
        </w:pBdr>
        <w:tabs>
          <w:tab w:val="left" w:pos="567"/>
        </w:tabs>
        <w:ind w:left="0" w:firstLine="0"/>
        <w:jc w:val="both"/>
        <w:rPr>
          <w:rFonts w:asciiTheme="minorHAnsi" w:hAnsiTheme="minorHAnsi" w:cstheme="majorHAnsi"/>
          <w:sz w:val="20"/>
          <w:szCs w:val="20"/>
          <w:highlight w:val="yellow"/>
        </w:rPr>
      </w:pPr>
      <w:r w:rsidRPr="006973C4">
        <w:rPr>
          <w:rFonts w:asciiTheme="minorHAnsi" w:eastAsia="Calibri" w:hAnsiTheme="minorHAnsi" w:cs="Calibri"/>
          <w:color w:val="000000"/>
          <w:sz w:val="20"/>
          <w:szCs w:val="20"/>
        </w:rPr>
        <w:t xml:space="preserve">A </w:t>
      </w:r>
      <w:r w:rsidRPr="006973C4">
        <w:rPr>
          <w:rFonts w:asciiTheme="minorHAnsi" w:eastAsia="Calibri" w:hAnsiTheme="minorHAnsi" w:cs="Calibri"/>
          <w:b/>
          <w:color w:val="000000"/>
          <w:sz w:val="20"/>
          <w:szCs w:val="20"/>
        </w:rPr>
        <w:t xml:space="preserve">IMPUGNAÇÃO e/ou PEDIDO DE ESCLARECIMENTO DEVERÃO ser feitos EXCLUSIVAMENTE por FORMA ELETRÔNICA no sistema </w:t>
      </w:r>
      <w:r w:rsidR="004B5C8C" w:rsidRPr="006973C4">
        <w:rPr>
          <w:rFonts w:asciiTheme="minorHAnsi" w:hAnsiTheme="minorHAnsi" w:cstheme="majorHAnsi"/>
          <w:sz w:val="20"/>
          <w:szCs w:val="20"/>
        </w:rPr>
        <w:t xml:space="preserve">BNC (BANCO NACIONAL DE COMPRAS)- disponível no </w:t>
      </w:r>
      <w:r w:rsidR="004B5C8C" w:rsidRPr="006973C4">
        <w:rPr>
          <w:rFonts w:asciiTheme="minorHAnsi" w:hAnsiTheme="minorHAnsi" w:cstheme="majorHAnsi"/>
          <w:bCs/>
          <w:sz w:val="20"/>
          <w:szCs w:val="20"/>
        </w:rPr>
        <w:t xml:space="preserve">endereço eletrônico </w:t>
      </w:r>
      <w:hyperlink r:id="rId21" w:history="1">
        <w:r w:rsidR="004B5C8C" w:rsidRPr="006973C4">
          <w:rPr>
            <w:rStyle w:val="Hyperlink"/>
            <w:rFonts w:asciiTheme="minorHAnsi" w:hAnsiTheme="minorHAnsi" w:cstheme="majorHAnsi"/>
            <w:sz w:val="20"/>
            <w:szCs w:val="20"/>
          </w:rPr>
          <w:t>https://bnc.org.br/</w:t>
        </w:r>
      </w:hyperlink>
      <w:r w:rsidRPr="006973C4">
        <w:rPr>
          <w:rFonts w:asciiTheme="minorHAnsi" w:eastAsia="Calibri" w:hAnsiTheme="minorHAnsi" w:cstheme="majorHAnsi"/>
          <w:b/>
          <w:color w:val="0066FF"/>
          <w:sz w:val="20"/>
          <w:szCs w:val="20"/>
        </w:rPr>
        <w:t>.</w:t>
      </w:r>
    </w:p>
    <w:p w14:paraId="35DCAF0C" w14:textId="77777777" w:rsidR="003B38B4" w:rsidRPr="006973C4" w:rsidRDefault="00DC4D09" w:rsidP="002D1A07">
      <w:pPr>
        <w:numPr>
          <w:ilvl w:val="1"/>
          <w:numId w:val="3"/>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resposta à impugnação ou ao pedido de esclarecimento será divulgada no </w:t>
      </w:r>
      <w:r w:rsidR="004B5C8C" w:rsidRPr="006973C4">
        <w:rPr>
          <w:rFonts w:asciiTheme="minorHAnsi" w:eastAsia="Calibri" w:hAnsiTheme="minorHAnsi" w:cs="Calibri"/>
          <w:b/>
          <w:color w:val="000000"/>
          <w:sz w:val="20"/>
          <w:szCs w:val="20"/>
        </w:rPr>
        <w:t>BNC (BANCO NACIONAL DE COMPRAS)</w:t>
      </w:r>
      <w:r w:rsidR="004B5C8C"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color w:val="000000"/>
          <w:sz w:val="20"/>
          <w:szCs w:val="20"/>
        </w:rPr>
        <w:t xml:space="preserve">no prazo de até </w:t>
      </w:r>
      <w:proofErr w:type="gramStart"/>
      <w:r w:rsidRPr="006973C4">
        <w:rPr>
          <w:rFonts w:asciiTheme="minorHAnsi" w:eastAsia="Calibri" w:hAnsiTheme="minorHAnsi" w:cs="Calibri"/>
          <w:color w:val="000000"/>
          <w:sz w:val="20"/>
          <w:szCs w:val="20"/>
        </w:rPr>
        <w:t>3</w:t>
      </w:r>
      <w:proofErr w:type="gramEnd"/>
      <w:r w:rsidRPr="006973C4">
        <w:rPr>
          <w:rFonts w:asciiTheme="minorHAnsi" w:eastAsia="Calibri" w:hAnsiTheme="minorHAnsi" w:cs="Calibri"/>
          <w:color w:val="000000"/>
          <w:sz w:val="20"/>
          <w:szCs w:val="20"/>
        </w:rPr>
        <w:t xml:space="preserve"> (três) dias úteis, limitado ao último dia útil anterior à data da abertura do certame.</w:t>
      </w:r>
    </w:p>
    <w:p w14:paraId="6E3437FF" w14:textId="77777777" w:rsidR="003B38B4" w:rsidRPr="006973C4" w:rsidRDefault="00DC4D09" w:rsidP="002D1A07">
      <w:pPr>
        <w:numPr>
          <w:ilvl w:val="1"/>
          <w:numId w:val="3"/>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Acolhida a impugnação, será definida e publicada nova data para a realização do certame.</w:t>
      </w:r>
    </w:p>
    <w:p w14:paraId="64552D44" w14:textId="77777777" w:rsidR="003B38B4" w:rsidRPr="006973C4" w:rsidRDefault="00DC4D09" w:rsidP="002D1A07">
      <w:pPr>
        <w:numPr>
          <w:ilvl w:val="1"/>
          <w:numId w:val="3"/>
        </w:numPr>
        <w:pBdr>
          <w:top w:val="nil"/>
          <w:left w:val="nil"/>
          <w:bottom w:val="nil"/>
          <w:right w:val="nil"/>
          <w:between w:val="nil"/>
        </w:pBd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As impugnações e pedidos de esclarecimentos não suspendem os prazos previstos no certame, salvo quando se </w:t>
      </w:r>
      <w:r w:rsidRPr="006973C4">
        <w:rPr>
          <w:rFonts w:asciiTheme="minorHAnsi" w:eastAsia="Calibri" w:hAnsiTheme="minorHAnsi" w:cs="Calibri"/>
          <w:sz w:val="20"/>
          <w:szCs w:val="20"/>
        </w:rPr>
        <w:t>amolda</w:t>
      </w:r>
      <w:r w:rsidRPr="006973C4">
        <w:rPr>
          <w:rFonts w:asciiTheme="minorHAnsi" w:eastAsia="Calibri" w:hAnsiTheme="minorHAnsi" w:cs="Calibri"/>
          <w:color w:val="000000"/>
          <w:sz w:val="20"/>
          <w:szCs w:val="20"/>
        </w:rPr>
        <w:t xml:space="preserve"> ao art. 55 parágrafo 1º, da Lei nº 14.133/2021.</w:t>
      </w:r>
    </w:p>
    <w:p w14:paraId="32B67ED1" w14:textId="77777777" w:rsidR="003B38B4" w:rsidRPr="006973C4" w:rsidRDefault="00DC4D09" w:rsidP="002D1A07">
      <w:pPr>
        <w:numPr>
          <w:ilvl w:val="2"/>
          <w:numId w:val="3"/>
        </w:numPr>
        <w:tabs>
          <w:tab w:val="left" w:pos="993"/>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concessão de efeito suspensivo à impugnação é medida excepcional e deverá ser motivada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nos autos do processo de licitação.</w:t>
      </w:r>
    </w:p>
    <w:p w14:paraId="1E2BEE19"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As respostas aos pedidos de esclarecimentos serão divulgadas pelo sistema e vincularão os participantes e a administração.</w:t>
      </w:r>
    </w:p>
    <w:p w14:paraId="1659E437" w14:textId="4FFD6890" w:rsidR="003B38B4" w:rsidRPr="006973C4" w:rsidRDefault="00DC4D09" w:rsidP="002D1A07">
      <w:pPr>
        <w:numPr>
          <w:ilvl w:val="1"/>
          <w:numId w:val="3"/>
        </w:numPr>
        <w:ind w:left="0" w:right="-2"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As respostas às impugnações e aos esclarecimentos solicitados, bem como outros avisos de ordem geral, serão cadastradas no sítio </w:t>
      </w:r>
      <w:r w:rsidR="004B5C8C" w:rsidRPr="006973C4">
        <w:rPr>
          <w:rFonts w:asciiTheme="minorHAnsi" w:hAnsiTheme="minorHAnsi" w:cstheme="majorHAnsi"/>
          <w:b/>
          <w:sz w:val="20"/>
          <w:szCs w:val="20"/>
        </w:rPr>
        <w:t>BNC (BANCO NACIONAL DE COMPRAS)</w:t>
      </w:r>
      <w:r w:rsidR="004B5C8C" w:rsidRPr="006973C4">
        <w:rPr>
          <w:rFonts w:asciiTheme="minorHAnsi" w:hAnsiTheme="minorHAnsi" w:cstheme="majorHAnsi"/>
          <w:sz w:val="20"/>
          <w:szCs w:val="20"/>
        </w:rPr>
        <w:t xml:space="preserve">- disponível no </w:t>
      </w:r>
      <w:r w:rsidR="004B5C8C" w:rsidRPr="006973C4">
        <w:rPr>
          <w:rFonts w:asciiTheme="minorHAnsi" w:hAnsiTheme="minorHAnsi" w:cstheme="majorHAnsi"/>
          <w:bCs/>
          <w:sz w:val="20"/>
          <w:szCs w:val="20"/>
        </w:rPr>
        <w:t xml:space="preserve">endereço eletrônico </w:t>
      </w:r>
      <w:hyperlink r:id="rId22" w:history="1">
        <w:r w:rsidR="004B5C8C" w:rsidRPr="006973C4">
          <w:rPr>
            <w:rStyle w:val="Hyperlink"/>
            <w:rFonts w:asciiTheme="minorHAnsi" w:hAnsiTheme="minorHAnsi" w:cstheme="majorHAnsi"/>
            <w:sz w:val="20"/>
            <w:szCs w:val="20"/>
          </w:rPr>
          <w:t>https://bnc.org.br/</w:t>
        </w:r>
      </w:hyperlink>
      <w:r w:rsidRPr="006973C4">
        <w:rPr>
          <w:rFonts w:asciiTheme="minorHAnsi" w:eastAsia="Calibri" w:hAnsiTheme="minorHAnsi" w:cs="Calibri"/>
          <w:color w:val="000000"/>
          <w:sz w:val="20"/>
          <w:szCs w:val="20"/>
        </w:rPr>
        <w:t>, sendo de responsabilidade dos licitantes, seu acompanhamento.</w:t>
      </w:r>
    </w:p>
    <w:p w14:paraId="1194CF20" w14:textId="77777777" w:rsidR="003B38B4" w:rsidRPr="006973C4" w:rsidRDefault="00DC4D09" w:rsidP="002D1A07">
      <w:pPr>
        <w:numPr>
          <w:ilvl w:val="1"/>
          <w:numId w:val="3"/>
        </w:numPr>
        <w:ind w:left="0" w:right="-2"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A petição de impugnação apresentada por empresa deve ser firmada por sócio, pessoa designada para </w:t>
      </w:r>
      <w:proofErr w:type="gramStart"/>
      <w:r w:rsidRPr="006973C4">
        <w:rPr>
          <w:rFonts w:asciiTheme="minorHAnsi" w:eastAsia="Calibri" w:hAnsiTheme="minorHAnsi" w:cs="Calibri"/>
          <w:color w:val="000000"/>
          <w:sz w:val="20"/>
          <w:szCs w:val="20"/>
        </w:rPr>
        <w:t>a administração da sociedade empresária, ou procurador</w:t>
      </w:r>
      <w:proofErr w:type="gramEnd"/>
      <w:r w:rsidRPr="006973C4">
        <w:rPr>
          <w:rFonts w:asciiTheme="minorHAnsi" w:eastAsia="Calibri" w:hAnsiTheme="minorHAnsi" w:cs="Calibri"/>
          <w:color w:val="000000"/>
          <w:sz w:val="20"/>
          <w:szCs w:val="20"/>
        </w:rPr>
        <w:t>, e vir acompanhada, conforme o caso, de estatuto ou contrato social e suas posteriores alterações, se houver, do ato de designação do administrador, ou de procuração pública ou particular (instrumento de mandato com poderes para impugnar o Edital).</w:t>
      </w:r>
    </w:p>
    <w:p w14:paraId="14DABA7F" w14:textId="77777777" w:rsidR="003B38B4" w:rsidRPr="006973C4" w:rsidRDefault="003B38B4">
      <w:pPr>
        <w:ind w:right="-2"/>
        <w:jc w:val="both"/>
        <w:rPr>
          <w:rFonts w:asciiTheme="minorHAnsi" w:eastAsia="Calibri" w:hAnsiTheme="minorHAnsi" w:cs="Calibri"/>
          <w:color w:val="000000"/>
          <w:sz w:val="20"/>
          <w:szCs w:val="20"/>
        </w:rPr>
      </w:pPr>
    </w:p>
    <w:p w14:paraId="263152A2" w14:textId="77777777" w:rsidR="003B38B4" w:rsidRPr="006973C4" w:rsidRDefault="00DC4D09" w:rsidP="002D1A07">
      <w:pPr>
        <w:keepNext/>
        <w:keepLines/>
        <w:numPr>
          <w:ilvl w:val="0"/>
          <w:numId w:val="3"/>
        </w:numPr>
        <w:pBdr>
          <w:top w:val="nil"/>
          <w:left w:val="nil"/>
          <w:bottom w:val="nil"/>
          <w:right w:val="nil"/>
          <w:between w:val="nil"/>
        </w:pBdr>
        <w:shd w:val="clear" w:color="auto" w:fill="D7E3BC"/>
        <w:tabs>
          <w:tab w:val="left" w:pos="567"/>
          <w:tab w:val="left" w:pos="426"/>
        </w:tabs>
        <w:ind w:left="0" w:firstLine="0"/>
        <w:jc w:val="both"/>
        <w:rPr>
          <w:rFonts w:asciiTheme="minorHAnsi" w:hAnsiTheme="minorHAnsi"/>
          <w:color w:val="000000"/>
          <w:sz w:val="20"/>
          <w:szCs w:val="20"/>
        </w:rPr>
      </w:pPr>
      <w:r w:rsidRPr="006973C4">
        <w:rPr>
          <w:rFonts w:asciiTheme="minorHAnsi" w:eastAsia="Calibri" w:hAnsiTheme="minorHAnsi" w:cs="Calibri"/>
          <w:b/>
          <w:color w:val="000000"/>
          <w:sz w:val="20"/>
          <w:szCs w:val="20"/>
        </w:rPr>
        <w:t>DAS DISPOSIÇÕES GERAIS.</w:t>
      </w:r>
    </w:p>
    <w:p w14:paraId="4D3BE90B"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Da sessão pública d</w:t>
      </w:r>
      <w:r w:rsidRPr="006973C4">
        <w:rPr>
          <w:rFonts w:asciiTheme="minorHAnsi" w:eastAsia="Calibri" w:hAnsiTheme="minorHAnsi" w:cs="Calibri"/>
          <w:sz w:val="20"/>
          <w:szCs w:val="20"/>
        </w:rPr>
        <w:t>o Pregão</w:t>
      </w:r>
      <w:r w:rsidRPr="006973C4">
        <w:rPr>
          <w:rFonts w:asciiTheme="minorHAnsi" w:eastAsia="Calibri" w:hAnsiTheme="minorHAnsi" w:cs="Calibri"/>
          <w:color w:val="000000"/>
          <w:sz w:val="20"/>
          <w:szCs w:val="20"/>
        </w:rPr>
        <w:t xml:space="preserve"> divulgar-se-á Ata no sistema eletrônico.</w:t>
      </w:r>
    </w:p>
    <w:p w14:paraId="0E681CD2"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w:t>
      </w:r>
    </w:p>
    <w:p w14:paraId="4B266540"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Todas as referências de tempo no Edital, no aviso e durante a sessão pública observarão o horário de Brasília – DF.</w:t>
      </w:r>
    </w:p>
    <w:p w14:paraId="1B073499"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No julgamento das propostas e da habilitação, o</w:t>
      </w:r>
      <w:r w:rsidRPr="006973C4">
        <w:rPr>
          <w:rFonts w:asciiTheme="minorHAnsi" w:eastAsia="Calibri" w:hAnsiTheme="minorHAnsi" w:cs="Calibri"/>
          <w:sz w:val="20"/>
          <w:szCs w:val="20"/>
        </w:rPr>
        <w:t xml:space="preserve"> Pregoeiro</w:t>
      </w:r>
      <w:r w:rsidRPr="006973C4">
        <w:rPr>
          <w:rFonts w:asciiTheme="minorHAnsi" w:eastAsia="Calibri" w:hAnsiTheme="minorHAnsi" w:cs="Calibri"/>
          <w:color w:val="000000"/>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E799E15"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A homologação do resultado desta licitação não implicará direito à contratação.</w:t>
      </w:r>
    </w:p>
    <w:p w14:paraId="1AB276EE"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lastRenderedPageBreak/>
        <w:t>As normas disciplinadoras da licitação serão sempre interpretadas em favor da ampliação da disputa entre os interessados, desde que não comprometam o interesse da Administração, o princípio da isonomia, a finalidade e a segurança da contratação.</w:t>
      </w:r>
    </w:p>
    <w:p w14:paraId="4B894022"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6B6E309D"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Na contagem dos prazos estabelecidos neste Edital e seus Anexos, excluir-se-á o dia do início e incluir-se-á o do vencimento. Só se iniciam e vencem os prazos em dias de expediente na Administração.</w:t>
      </w:r>
    </w:p>
    <w:p w14:paraId="7D4BF62F"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O desatendimento de exigências formais não essenciais não importará o afastamento do licitante, desde que seja possível o aproveitamento do ato, </w:t>
      </w:r>
      <w:proofErr w:type="gramStart"/>
      <w:r w:rsidRPr="006973C4">
        <w:rPr>
          <w:rFonts w:asciiTheme="minorHAnsi" w:eastAsia="Calibri" w:hAnsiTheme="minorHAnsi" w:cs="Calibri"/>
          <w:color w:val="000000"/>
          <w:sz w:val="20"/>
          <w:szCs w:val="20"/>
        </w:rPr>
        <w:t>observados</w:t>
      </w:r>
      <w:proofErr w:type="gramEnd"/>
      <w:r w:rsidRPr="006973C4">
        <w:rPr>
          <w:rFonts w:asciiTheme="minorHAnsi" w:eastAsia="Calibri" w:hAnsiTheme="minorHAnsi" w:cs="Calibri"/>
          <w:color w:val="000000"/>
          <w:sz w:val="20"/>
          <w:szCs w:val="20"/>
        </w:rPr>
        <w:t xml:space="preserve"> os princípios da isonomia e do interesse público.</w:t>
      </w:r>
    </w:p>
    <w:p w14:paraId="663072B7" w14:textId="77777777" w:rsidR="003B38B4" w:rsidRPr="006973C4" w:rsidRDefault="00DC4D09" w:rsidP="002D1A07">
      <w:pPr>
        <w:numPr>
          <w:ilvl w:val="1"/>
          <w:numId w:val="3"/>
        </w:numPr>
        <w:ind w:left="0" w:right="-2" w:firstLine="0"/>
        <w:jc w:val="both"/>
        <w:rPr>
          <w:rFonts w:asciiTheme="minorHAnsi" w:hAnsiTheme="minorHAnsi"/>
          <w:sz w:val="20"/>
          <w:szCs w:val="20"/>
        </w:rPr>
      </w:pPr>
      <w:r w:rsidRPr="006973C4">
        <w:rPr>
          <w:rFonts w:asciiTheme="minorHAnsi" w:eastAsia="Calibri" w:hAnsiTheme="minorHAnsi" w:cs="Calibri"/>
          <w:sz w:val="20"/>
          <w:szCs w:val="20"/>
        </w:rPr>
        <w:t>O licitante é o responsável pela fidelidade e legitimidade das informações prestadas e dos documentos apresentados em qualquer fase da licitação.</w:t>
      </w:r>
    </w:p>
    <w:p w14:paraId="6BADCA3E" w14:textId="77777777" w:rsidR="003B38B4" w:rsidRPr="006973C4" w:rsidRDefault="00DC4D09" w:rsidP="002D1A07">
      <w:pPr>
        <w:numPr>
          <w:ilvl w:val="2"/>
          <w:numId w:val="3"/>
        </w:numPr>
        <w:ind w:left="0" w:right="-2" w:firstLine="0"/>
        <w:jc w:val="both"/>
        <w:rPr>
          <w:rFonts w:asciiTheme="minorHAnsi" w:hAnsiTheme="minorHAnsi"/>
          <w:sz w:val="20"/>
          <w:szCs w:val="20"/>
        </w:rPr>
      </w:pPr>
      <w:r w:rsidRPr="006973C4">
        <w:rPr>
          <w:rFonts w:asciiTheme="minorHAnsi" w:eastAsia="Calibri" w:hAnsiTheme="minorHAnsi" w:cs="Calibri"/>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5349EB8"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 xml:space="preserve"> Em caso de divergência entre disposições deste Edital e de seus anexos ou demais peças que compõem o processo, prevalecerá as deste Edital.</w:t>
      </w:r>
    </w:p>
    <w:p w14:paraId="4EB9A56D" w14:textId="61522882"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 A </w:t>
      </w:r>
      <w:r w:rsidR="00B25A0C" w:rsidRPr="006973C4">
        <w:rPr>
          <w:rFonts w:asciiTheme="minorHAnsi" w:eastAsia="Calibri" w:hAnsiTheme="minorHAnsi" w:cs="Calibri"/>
          <w:sz w:val="20"/>
          <w:szCs w:val="20"/>
        </w:rPr>
        <w:t>Prefe</w:t>
      </w:r>
      <w:r w:rsidR="000C5A74" w:rsidRPr="006973C4">
        <w:rPr>
          <w:rFonts w:asciiTheme="minorHAnsi" w:eastAsia="Calibri" w:hAnsiTheme="minorHAnsi" w:cs="Calibri"/>
          <w:sz w:val="20"/>
          <w:szCs w:val="20"/>
        </w:rPr>
        <w:t xml:space="preserve">itura municipal de </w:t>
      </w:r>
      <w:r w:rsidR="00D15D83" w:rsidRPr="006973C4">
        <w:rPr>
          <w:rFonts w:asciiTheme="minorHAnsi" w:eastAsia="Calibri" w:hAnsiTheme="minorHAnsi" w:cs="Calibri"/>
          <w:sz w:val="20"/>
          <w:szCs w:val="20"/>
        </w:rPr>
        <w:t>GOIANORTE</w:t>
      </w:r>
      <w:r w:rsidR="00B25A0C" w:rsidRPr="006973C4">
        <w:rPr>
          <w:rFonts w:asciiTheme="minorHAnsi" w:eastAsia="Calibri" w:hAnsiTheme="minorHAnsi" w:cs="Calibri"/>
          <w:sz w:val="20"/>
          <w:szCs w:val="20"/>
        </w:rPr>
        <w:t>- TO</w:t>
      </w:r>
      <w:r w:rsidRPr="006973C4">
        <w:rPr>
          <w:rFonts w:asciiTheme="minorHAnsi" w:eastAsia="Calibri" w:hAnsiTheme="minorHAnsi" w:cs="Calibri"/>
          <w:sz w:val="20"/>
          <w:szCs w:val="20"/>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30C235C" w14:textId="77777777" w:rsidR="003B38B4" w:rsidRPr="006973C4" w:rsidRDefault="00DC4D09" w:rsidP="002D1A07">
      <w:pPr>
        <w:numPr>
          <w:ilvl w:val="2"/>
          <w:numId w:val="3"/>
        </w:numPr>
        <w:pBdr>
          <w:top w:val="nil"/>
          <w:left w:val="nil"/>
          <w:bottom w:val="nil"/>
          <w:right w:val="nil"/>
          <w:between w:val="nil"/>
        </w:pBdr>
        <w:ind w:left="0" w:right="-2" w:firstLine="0"/>
        <w:jc w:val="both"/>
        <w:rPr>
          <w:rFonts w:asciiTheme="minorHAnsi" w:hAnsiTheme="minorHAnsi"/>
          <w:sz w:val="20"/>
          <w:szCs w:val="20"/>
        </w:rPr>
      </w:pPr>
      <w:r w:rsidRPr="006973C4">
        <w:rPr>
          <w:rFonts w:asciiTheme="minorHAnsi" w:eastAsia="Calibri" w:hAnsiTheme="minorHAnsi" w:cs="Calibri"/>
          <w:color w:val="000000"/>
          <w:sz w:val="20"/>
          <w:szCs w:val="20"/>
        </w:rPr>
        <w:t>A anulação d</w:t>
      </w:r>
      <w:r w:rsidRPr="006973C4">
        <w:rPr>
          <w:rFonts w:asciiTheme="minorHAnsi" w:eastAsia="Calibri" w:hAnsiTheme="minorHAnsi" w:cs="Calibri"/>
          <w:sz w:val="20"/>
          <w:szCs w:val="20"/>
        </w:rPr>
        <w:t>o Pregão</w:t>
      </w:r>
      <w:r w:rsidRPr="006973C4">
        <w:rPr>
          <w:rFonts w:asciiTheme="minorHAnsi" w:eastAsia="Calibri" w:hAnsiTheme="minorHAnsi" w:cs="Calibri"/>
          <w:color w:val="000000"/>
          <w:sz w:val="20"/>
          <w:szCs w:val="20"/>
        </w:rPr>
        <w:t xml:space="preserve"> induz </w:t>
      </w:r>
      <w:r w:rsidRPr="006973C4">
        <w:rPr>
          <w:rFonts w:asciiTheme="minorHAnsi" w:eastAsia="Calibri" w:hAnsiTheme="minorHAnsi" w:cs="Calibri"/>
          <w:sz w:val="20"/>
          <w:szCs w:val="20"/>
        </w:rPr>
        <w:t>à extinção do contrato.</w:t>
      </w:r>
    </w:p>
    <w:p w14:paraId="43B55551" w14:textId="77777777" w:rsidR="003B38B4" w:rsidRPr="006973C4" w:rsidRDefault="00DC4D09" w:rsidP="00B25A0C">
      <w:pPr>
        <w:ind w:right="-2"/>
        <w:jc w:val="both"/>
        <w:rPr>
          <w:rFonts w:asciiTheme="minorHAnsi" w:eastAsia="Calibri" w:hAnsiTheme="minorHAnsi" w:cs="Calibri"/>
          <w:sz w:val="20"/>
          <w:szCs w:val="20"/>
        </w:rPr>
      </w:pPr>
      <w:r w:rsidRPr="006973C4">
        <w:rPr>
          <w:rFonts w:asciiTheme="minorHAnsi" w:eastAsia="Calibri" w:hAnsiTheme="minorHAnsi" w:cs="Calibri"/>
          <w:b/>
          <w:sz w:val="20"/>
          <w:szCs w:val="20"/>
        </w:rPr>
        <w:t>24.12.2</w:t>
      </w:r>
      <w:r w:rsidRPr="006973C4">
        <w:rPr>
          <w:rFonts w:asciiTheme="minorHAnsi" w:eastAsia="Calibri" w:hAnsiTheme="minorHAnsi" w:cs="Calibri"/>
          <w:sz w:val="20"/>
          <w:szCs w:val="20"/>
        </w:rPr>
        <w:t>. A anulação da licitação por motivo de ilegalidade não gera obrigação de indenizar.</w:t>
      </w:r>
    </w:p>
    <w:p w14:paraId="1E96D68D" w14:textId="77777777" w:rsidR="003B38B4" w:rsidRPr="006973C4" w:rsidRDefault="00DC4D09" w:rsidP="002D1A07">
      <w:pPr>
        <w:numPr>
          <w:ilvl w:val="1"/>
          <w:numId w:val="3"/>
        </w:numPr>
        <w:tabs>
          <w:tab w:val="left" w:pos="567"/>
        </w:tabs>
        <w:ind w:left="0" w:firstLine="0"/>
        <w:jc w:val="both"/>
        <w:rPr>
          <w:rFonts w:asciiTheme="minorHAnsi" w:hAnsiTheme="minorHAnsi"/>
          <w:sz w:val="20"/>
          <w:szCs w:val="20"/>
        </w:rPr>
      </w:pPr>
      <w:r w:rsidRPr="006973C4">
        <w:rPr>
          <w:rFonts w:asciiTheme="minorHAnsi" w:eastAsia="Calibri" w:hAnsiTheme="minorHAnsi" w:cs="Calibri"/>
          <w:sz w:val="20"/>
          <w:szCs w:val="20"/>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BB195B3" w14:textId="431DEE75" w:rsidR="003B38B4" w:rsidRPr="006973C4" w:rsidRDefault="00DC4D09" w:rsidP="002D1A07">
      <w:pPr>
        <w:numPr>
          <w:ilvl w:val="1"/>
          <w:numId w:val="3"/>
        </w:numPr>
        <w:tabs>
          <w:tab w:val="left" w:pos="426"/>
        </w:tabs>
        <w:ind w:hanging="574"/>
        <w:jc w:val="both"/>
        <w:rPr>
          <w:rFonts w:asciiTheme="minorHAnsi" w:hAnsiTheme="minorHAnsi"/>
          <w:sz w:val="20"/>
          <w:szCs w:val="20"/>
        </w:rPr>
      </w:pPr>
      <w:r w:rsidRPr="006973C4">
        <w:rPr>
          <w:rFonts w:asciiTheme="minorHAnsi" w:eastAsia="Calibri" w:hAnsiTheme="minorHAnsi" w:cs="Calibri"/>
          <w:color w:val="000000"/>
          <w:sz w:val="20"/>
          <w:szCs w:val="20"/>
        </w:rPr>
        <w:t xml:space="preserve"> O Edital está disponibilizado, na íntegra, no</w:t>
      </w:r>
      <w:r w:rsidR="00B25A0C" w:rsidRPr="006973C4">
        <w:rPr>
          <w:rFonts w:asciiTheme="minorHAnsi" w:eastAsia="Calibri" w:hAnsiTheme="minorHAnsi" w:cs="Calibri"/>
          <w:color w:val="000000"/>
          <w:sz w:val="20"/>
          <w:szCs w:val="20"/>
        </w:rPr>
        <w:t>s</w:t>
      </w:r>
      <w:r w:rsidRPr="006973C4">
        <w:rPr>
          <w:rFonts w:asciiTheme="minorHAnsi" w:eastAsia="Calibri" w:hAnsiTheme="minorHAnsi" w:cs="Calibri"/>
          <w:color w:val="000000"/>
          <w:sz w:val="20"/>
          <w:szCs w:val="20"/>
        </w:rPr>
        <w:t xml:space="preserve"> endereço</w:t>
      </w:r>
      <w:r w:rsidR="00B25A0C" w:rsidRPr="006973C4">
        <w:rPr>
          <w:rFonts w:asciiTheme="minorHAnsi" w:eastAsia="Calibri" w:hAnsiTheme="minorHAnsi" w:cs="Calibri"/>
          <w:color w:val="000000"/>
          <w:sz w:val="20"/>
          <w:szCs w:val="20"/>
        </w:rPr>
        <w:t>s</w:t>
      </w:r>
      <w:r w:rsidRPr="006973C4">
        <w:rPr>
          <w:rFonts w:asciiTheme="minorHAnsi" w:eastAsia="Calibri" w:hAnsiTheme="minorHAnsi" w:cs="Calibri"/>
          <w:color w:val="000000"/>
          <w:sz w:val="20"/>
          <w:szCs w:val="20"/>
        </w:rPr>
        <w:t xml:space="preserve"> eletrônico</w:t>
      </w:r>
      <w:r w:rsidR="00B25A0C" w:rsidRPr="006973C4">
        <w:rPr>
          <w:rFonts w:asciiTheme="minorHAnsi" w:eastAsia="Calibri" w:hAnsiTheme="minorHAnsi" w:cs="Calibri"/>
          <w:color w:val="000000"/>
          <w:sz w:val="20"/>
          <w:szCs w:val="20"/>
        </w:rPr>
        <w:t>s</w:t>
      </w:r>
      <w:r w:rsidRPr="006973C4">
        <w:rPr>
          <w:rFonts w:asciiTheme="minorHAnsi" w:eastAsia="Calibri" w:hAnsiTheme="minorHAnsi" w:cs="Calibri"/>
          <w:color w:val="000000"/>
          <w:sz w:val="20"/>
          <w:szCs w:val="20"/>
        </w:rPr>
        <w:t xml:space="preserve">: </w:t>
      </w:r>
      <w:r w:rsidR="004B5C8C" w:rsidRPr="006973C4">
        <w:rPr>
          <w:rFonts w:asciiTheme="minorHAnsi" w:hAnsiTheme="minorHAnsi" w:cstheme="majorHAnsi"/>
          <w:b/>
          <w:sz w:val="20"/>
          <w:szCs w:val="20"/>
        </w:rPr>
        <w:t>BNC (BANCO NACIONAL DE COMPRAS)</w:t>
      </w:r>
      <w:r w:rsidR="004B5C8C" w:rsidRPr="006973C4">
        <w:rPr>
          <w:rFonts w:asciiTheme="minorHAnsi" w:hAnsiTheme="minorHAnsi" w:cstheme="majorHAnsi"/>
          <w:sz w:val="20"/>
          <w:szCs w:val="20"/>
        </w:rPr>
        <w:t xml:space="preserve">- disponível no </w:t>
      </w:r>
      <w:r w:rsidR="004B5C8C" w:rsidRPr="006973C4">
        <w:rPr>
          <w:rFonts w:asciiTheme="minorHAnsi" w:hAnsiTheme="minorHAnsi" w:cstheme="majorHAnsi"/>
          <w:bCs/>
          <w:sz w:val="20"/>
          <w:szCs w:val="20"/>
        </w:rPr>
        <w:t xml:space="preserve">endereço eletrônico </w:t>
      </w:r>
      <w:hyperlink r:id="rId23" w:history="1">
        <w:r w:rsidR="004B5C8C" w:rsidRPr="006973C4">
          <w:rPr>
            <w:rStyle w:val="Hyperlink"/>
            <w:rFonts w:asciiTheme="minorHAnsi" w:hAnsiTheme="minorHAnsi" w:cstheme="majorHAnsi"/>
            <w:sz w:val="20"/>
            <w:szCs w:val="20"/>
          </w:rPr>
          <w:t>https://bnc.org.br/</w:t>
        </w:r>
      </w:hyperlink>
      <w:r w:rsidRPr="006973C4">
        <w:rPr>
          <w:rFonts w:asciiTheme="minorHAnsi" w:eastAsia="Calibri" w:hAnsiTheme="minorHAnsi" w:cs="Calibri"/>
          <w:color w:val="000000"/>
          <w:sz w:val="20"/>
          <w:szCs w:val="20"/>
        </w:rPr>
        <w:t xml:space="preserve">, </w:t>
      </w:r>
      <w:hyperlink r:id="rId24" w:history="1">
        <w:r w:rsidR="00595846" w:rsidRPr="006973C4">
          <w:rPr>
            <w:rStyle w:val="Hyperlink"/>
            <w:rFonts w:asciiTheme="minorHAnsi" w:eastAsia="Calibri" w:hAnsiTheme="minorHAnsi" w:cs="Calibri"/>
            <w:sz w:val="20"/>
            <w:szCs w:val="20"/>
          </w:rPr>
          <w:t>www.goianorte.to.gov.br</w:t>
        </w:r>
      </w:hyperlink>
      <w:r w:rsidR="00DE42F5" w:rsidRPr="006973C4">
        <w:rPr>
          <w:rFonts w:asciiTheme="minorHAnsi" w:eastAsia="Calibri" w:hAnsiTheme="minorHAnsi" w:cs="Calibri"/>
          <w:color w:val="000000"/>
          <w:sz w:val="20"/>
          <w:szCs w:val="20"/>
        </w:rPr>
        <w:t xml:space="preserve"> E-mail: </w:t>
      </w:r>
      <w:hyperlink r:id="rId25" w:history="1">
        <w:r w:rsidR="00595846" w:rsidRPr="006973C4">
          <w:rPr>
            <w:rStyle w:val="Hyperlink"/>
            <w:rFonts w:asciiTheme="minorHAnsi" w:eastAsia="Calibri" w:hAnsiTheme="minorHAnsi" w:cs="Calibri"/>
            <w:sz w:val="20"/>
            <w:szCs w:val="20"/>
          </w:rPr>
          <w:t>prefeituragoianorte@gmail.com</w:t>
        </w:r>
      </w:hyperlink>
      <w:r w:rsidR="00DE42F5" w:rsidRPr="006973C4">
        <w:rPr>
          <w:rFonts w:asciiTheme="minorHAnsi" w:eastAsia="Calibri" w:hAnsiTheme="minorHAnsi" w:cs="Calibri"/>
          <w:color w:val="000000"/>
          <w:sz w:val="20"/>
          <w:szCs w:val="20"/>
        </w:rPr>
        <w:t xml:space="preserve">, </w:t>
      </w:r>
      <w:hyperlink r:id="rId26" w:history="1">
        <w:r w:rsidR="0053514B" w:rsidRPr="006973C4">
          <w:rPr>
            <w:rStyle w:val="Hyperlink"/>
            <w:rFonts w:asciiTheme="minorHAnsi" w:eastAsia="Calibri" w:hAnsiTheme="minorHAnsi" w:cs="Calibri"/>
            <w:sz w:val="20"/>
            <w:szCs w:val="20"/>
          </w:rPr>
          <w:t>https://pncp.gov.br/app/editais</w:t>
        </w:r>
      </w:hyperlink>
      <w:r w:rsidR="0053514B" w:rsidRPr="006973C4">
        <w:rPr>
          <w:rFonts w:asciiTheme="minorHAnsi" w:eastAsia="Calibri" w:hAnsiTheme="minorHAnsi" w:cs="Calibri"/>
          <w:color w:val="000000"/>
          <w:sz w:val="20"/>
          <w:szCs w:val="20"/>
        </w:rPr>
        <w:t xml:space="preserve"> </w:t>
      </w:r>
      <w:hyperlink r:id="rId27" w:history="1">
        <w:r w:rsidR="0053514B" w:rsidRPr="006973C4">
          <w:rPr>
            <w:rStyle w:val="Hyperlink"/>
            <w:rFonts w:asciiTheme="minorHAnsi" w:eastAsia="Calibri" w:hAnsiTheme="minorHAnsi" w:cs="Calibri"/>
            <w:sz w:val="20"/>
            <w:szCs w:val="20"/>
          </w:rPr>
          <w:t>https://www.tce.to.gov.br/sistemas/</w:t>
        </w:r>
      </w:hyperlink>
      <w:r w:rsidR="0053514B"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color w:val="000000"/>
          <w:sz w:val="20"/>
          <w:szCs w:val="20"/>
        </w:rPr>
        <w:t xml:space="preserve">e também poderão ser lidos e/ou obtidos no endereço </w:t>
      </w:r>
      <w:r w:rsidR="00595846" w:rsidRPr="006973C4">
        <w:rPr>
          <w:rFonts w:asciiTheme="minorHAnsi" w:eastAsia="Calibri" w:hAnsiTheme="minorHAnsi" w:cs="Calibri"/>
          <w:color w:val="000000"/>
          <w:sz w:val="20"/>
          <w:szCs w:val="20"/>
        </w:rPr>
        <w:t>eletrônico acima descrito</w:t>
      </w:r>
      <w:r w:rsidRPr="006973C4">
        <w:rPr>
          <w:rFonts w:asciiTheme="minorHAnsi" w:eastAsia="Calibri" w:hAnsiTheme="minorHAnsi" w:cs="Calibri"/>
          <w:color w:val="000000"/>
          <w:sz w:val="20"/>
          <w:szCs w:val="20"/>
        </w:rPr>
        <w:t>,</w:t>
      </w:r>
      <w:r w:rsidR="00595846" w:rsidRPr="006973C4">
        <w:rPr>
          <w:rFonts w:asciiTheme="minorHAnsi" w:eastAsia="Calibri" w:hAnsiTheme="minorHAnsi" w:cs="Calibri"/>
          <w:color w:val="000000"/>
          <w:sz w:val="20"/>
          <w:szCs w:val="20"/>
        </w:rPr>
        <w:t xml:space="preserve"> bem como na sede da prefeitura municipal</w:t>
      </w:r>
      <w:r w:rsidRPr="006973C4">
        <w:rPr>
          <w:rFonts w:asciiTheme="minorHAnsi" w:eastAsia="Calibri" w:hAnsiTheme="minorHAnsi" w:cs="Calibri"/>
          <w:color w:val="000000"/>
          <w:sz w:val="20"/>
          <w:szCs w:val="20"/>
        </w:rPr>
        <w:t xml:space="preserve"> no horário das </w:t>
      </w:r>
      <w:proofErr w:type="gramStart"/>
      <w:r w:rsidR="00DE42F5" w:rsidRPr="006973C4">
        <w:rPr>
          <w:rFonts w:asciiTheme="minorHAnsi" w:eastAsia="Calibri" w:hAnsiTheme="minorHAnsi" w:cs="Calibri"/>
          <w:color w:val="000000"/>
          <w:sz w:val="20"/>
          <w:szCs w:val="20"/>
        </w:rPr>
        <w:t>07:00</w:t>
      </w:r>
      <w:proofErr w:type="gramEnd"/>
      <w:r w:rsidRPr="006973C4">
        <w:rPr>
          <w:rFonts w:asciiTheme="minorHAnsi" w:eastAsia="Calibri" w:hAnsiTheme="minorHAnsi" w:cs="Calibri"/>
          <w:color w:val="000000"/>
          <w:sz w:val="20"/>
          <w:szCs w:val="20"/>
        </w:rPr>
        <w:t xml:space="preserve"> às </w:t>
      </w:r>
      <w:r w:rsidR="00DE42F5" w:rsidRPr="006973C4">
        <w:rPr>
          <w:rFonts w:asciiTheme="minorHAnsi" w:eastAsia="Calibri" w:hAnsiTheme="minorHAnsi" w:cs="Calibri"/>
          <w:color w:val="000000"/>
          <w:sz w:val="20"/>
          <w:szCs w:val="20"/>
        </w:rPr>
        <w:t>13:00</w:t>
      </w:r>
      <w:r w:rsidRPr="006973C4">
        <w:rPr>
          <w:rFonts w:asciiTheme="minorHAnsi" w:eastAsia="Calibri" w:hAnsiTheme="minorHAnsi" w:cs="Calibri"/>
          <w:color w:val="000000"/>
          <w:sz w:val="20"/>
          <w:szCs w:val="20"/>
        </w:rPr>
        <w:t>, no mesmo endereço e período em que os autos do processo administrativo permanecerão com acesso e vista franqueada aos interessados.</w:t>
      </w:r>
    </w:p>
    <w:p w14:paraId="06C8A988" w14:textId="77777777" w:rsidR="003B38B4" w:rsidRPr="006973C4" w:rsidRDefault="003B38B4">
      <w:pPr>
        <w:tabs>
          <w:tab w:val="left" w:pos="567"/>
        </w:tabs>
        <w:jc w:val="both"/>
        <w:rPr>
          <w:rFonts w:asciiTheme="minorHAnsi" w:eastAsia="Calibri" w:hAnsiTheme="minorHAnsi" w:cs="Calibri"/>
          <w:color w:val="000000"/>
          <w:sz w:val="20"/>
          <w:szCs w:val="20"/>
        </w:rPr>
      </w:pPr>
    </w:p>
    <w:p w14:paraId="5B1C6E0B" w14:textId="77777777" w:rsidR="003B38B4" w:rsidRPr="006973C4" w:rsidRDefault="00DC4D09" w:rsidP="002D1A07">
      <w:pPr>
        <w:numPr>
          <w:ilvl w:val="1"/>
          <w:numId w:val="3"/>
        </w:numPr>
        <w:shd w:val="clear" w:color="auto" w:fill="FFFFFF"/>
        <w:tabs>
          <w:tab w:val="left" w:pos="567"/>
        </w:tabs>
        <w:ind w:left="0" w:firstLine="0"/>
        <w:jc w:val="both"/>
        <w:rPr>
          <w:rFonts w:asciiTheme="minorHAnsi" w:hAnsiTheme="minorHAnsi"/>
          <w:sz w:val="20"/>
          <w:szCs w:val="20"/>
        </w:rPr>
      </w:pPr>
      <w:r w:rsidRPr="006973C4">
        <w:rPr>
          <w:rFonts w:asciiTheme="minorHAnsi" w:eastAsia="Calibri" w:hAnsiTheme="minorHAnsi" w:cs="Calibri"/>
          <w:color w:val="000000"/>
          <w:sz w:val="20"/>
          <w:szCs w:val="20"/>
        </w:rPr>
        <w:t>Integram este Edital, para todos os fins e efeitos, os seguintes anexos:</w:t>
      </w:r>
    </w:p>
    <w:p w14:paraId="6CB67934" w14:textId="034F39B1"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I </w:t>
      </w:r>
      <w:proofErr w:type="gramStart"/>
      <w:r w:rsidRPr="006973C4">
        <w:rPr>
          <w:rFonts w:asciiTheme="minorHAnsi" w:eastAsia="Calibri" w:hAnsiTheme="minorHAnsi" w:cs="Calibri"/>
          <w:b/>
          <w:sz w:val="20"/>
          <w:szCs w:val="20"/>
        </w:rPr>
        <w:t>–</w:t>
      </w:r>
      <w:r w:rsidRPr="006973C4">
        <w:rPr>
          <w:rFonts w:asciiTheme="minorHAnsi" w:eastAsia="Calibri" w:hAnsiTheme="minorHAnsi" w:cs="Calibri"/>
          <w:sz w:val="20"/>
          <w:szCs w:val="20"/>
        </w:rPr>
        <w:t>TERMO</w:t>
      </w:r>
      <w:proofErr w:type="gramEnd"/>
      <w:r w:rsidRPr="006973C4">
        <w:rPr>
          <w:rFonts w:asciiTheme="minorHAnsi" w:eastAsia="Calibri" w:hAnsiTheme="minorHAnsi" w:cs="Calibri"/>
          <w:sz w:val="20"/>
          <w:szCs w:val="20"/>
        </w:rPr>
        <w:t xml:space="preserve"> DE REFERÊNCIA</w:t>
      </w:r>
    </w:p>
    <w:p w14:paraId="2F54BE99" w14:textId="77777777"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II - </w:t>
      </w:r>
      <w:r w:rsidRPr="006973C4">
        <w:rPr>
          <w:rFonts w:asciiTheme="minorHAnsi" w:eastAsia="Calibri" w:hAnsiTheme="minorHAnsi" w:cs="Calibri"/>
          <w:sz w:val="20"/>
          <w:szCs w:val="20"/>
        </w:rPr>
        <w:t>MODELO DE PROPOSTA DE PREÇOS;</w:t>
      </w:r>
    </w:p>
    <w:p w14:paraId="6120AD0D" w14:textId="77777777"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III – </w:t>
      </w:r>
      <w:r w:rsidRPr="006973C4">
        <w:rPr>
          <w:rFonts w:asciiTheme="minorHAnsi" w:eastAsia="Calibri" w:hAnsiTheme="minorHAnsi" w:cs="Calibri"/>
          <w:sz w:val="20"/>
          <w:szCs w:val="20"/>
        </w:rPr>
        <w:t>MODELO DE DECLARAÇÃO DE SUJEIÇÃO ÀS CONDIÇÕES ESTABELECIDAS NO EDITAL E DE INEXISTÊNCIA DE FATOS SUPERVENIENTES IMPEDITIVOS DA HABILITAÇÃO;</w:t>
      </w:r>
    </w:p>
    <w:p w14:paraId="3D9BB1C7" w14:textId="77777777"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IV – </w:t>
      </w:r>
      <w:r w:rsidRPr="006973C4">
        <w:rPr>
          <w:rFonts w:asciiTheme="minorHAnsi" w:eastAsia="Calibri" w:hAnsiTheme="minorHAnsi" w:cs="Calibri"/>
          <w:sz w:val="20"/>
          <w:szCs w:val="20"/>
        </w:rPr>
        <w:t>MODELO DE DECLARAÇÃO NOS TERMOS DO INCISO XXXIII, ART. 7º DA CONSTITUIÇÃO FEDERAL;</w:t>
      </w:r>
    </w:p>
    <w:p w14:paraId="18FFE1E8" w14:textId="77777777"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V – </w:t>
      </w:r>
      <w:r w:rsidRPr="006973C4">
        <w:rPr>
          <w:rFonts w:asciiTheme="minorHAnsi" w:eastAsia="Calibri" w:hAnsiTheme="minorHAnsi" w:cs="Calibri"/>
          <w:sz w:val="20"/>
          <w:szCs w:val="20"/>
        </w:rPr>
        <w:t>MODELO DE DECLARAÇÃO DE ELABORAÇÃO INDEPENDENTE DE PROPOSTA;</w:t>
      </w:r>
    </w:p>
    <w:p w14:paraId="2B8A471E" w14:textId="77777777" w:rsidR="003B38B4" w:rsidRPr="006973C4" w:rsidRDefault="00DC4D09">
      <w:pPr>
        <w:spacing w:before="120" w:after="120"/>
        <w:contextualSpacing/>
        <w:jc w:val="both"/>
        <w:rPr>
          <w:rFonts w:asciiTheme="minorHAnsi" w:eastAsia="Calibri" w:hAnsiTheme="minorHAnsi" w:cs="Calibri"/>
          <w:b/>
          <w:sz w:val="20"/>
          <w:szCs w:val="20"/>
        </w:rPr>
      </w:pPr>
      <w:proofErr w:type="gramStart"/>
      <w:r w:rsidRPr="006973C4">
        <w:rPr>
          <w:rFonts w:asciiTheme="minorHAnsi" w:eastAsia="Calibri" w:hAnsiTheme="minorHAnsi" w:cs="Calibri"/>
          <w:b/>
          <w:sz w:val="20"/>
          <w:szCs w:val="20"/>
        </w:rPr>
        <w:t>ANEXO VI</w:t>
      </w:r>
      <w:proofErr w:type="gramEnd"/>
      <w:r w:rsidRPr="006973C4">
        <w:rPr>
          <w:rFonts w:asciiTheme="minorHAnsi" w:eastAsia="Calibri" w:hAnsiTheme="minorHAnsi" w:cs="Calibri"/>
          <w:b/>
          <w:sz w:val="20"/>
          <w:szCs w:val="20"/>
        </w:rPr>
        <w:t xml:space="preserve"> – </w:t>
      </w:r>
      <w:r w:rsidRPr="006973C4">
        <w:rPr>
          <w:rFonts w:asciiTheme="minorHAnsi" w:eastAsia="Calibri" w:hAnsiTheme="minorHAnsi" w:cs="Calibri"/>
          <w:sz w:val="20"/>
          <w:szCs w:val="20"/>
        </w:rPr>
        <w:t>MODELO DE DECLARAÇÃO DO PORTE DA EMPRESA;</w:t>
      </w:r>
    </w:p>
    <w:p w14:paraId="72D70876" w14:textId="77777777"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VII – </w:t>
      </w:r>
      <w:r w:rsidRPr="006973C4">
        <w:rPr>
          <w:rFonts w:asciiTheme="minorHAnsi" w:eastAsia="Calibri" w:hAnsiTheme="minorHAnsi" w:cs="Calibri"/>
          <w:sz w:val="20"/>
          <w:szCs w:val="20"/>
        </w:rPr>
        <w:t>MODELO DE DECLARAÇÃO DE IDONEIDADE;</w:t>
      </w:r>
    </w:p>
    <w:p w14:paraId="3E6C8A68" w14:textId="77777777" w:rsidR="003B38B4" w:rsidRPr="006973C4" w:rsidRDefault="00DC4D09">
      <w:pPr>
        <w:spacing w:before="120" w:after="120"/>
        <w:contextualSpacing/>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ANEXO VIII – </w:t>
      </w:r>
      <w:r w:rsidRPr="006973C4">
        <w:rPr>
          <w:rFonts w:asciiTheme="minorHAnsi" w:eastAsia="Calibri" w:hAnsiTheme="minorHAnsi" w:cs="Calibri"/>
          <w:sz w:val="20"/>
          <w:szCs w:val="20"/>
        </w:rPr>
        <w:t>DECLARAÇÃO DE CUMPRIMENTO DOS REQUISITOS DE HABILITAÇÃO</w:t>
      </w:r>
      <w:r w:rsidRPr="006973C4">
        <w:rPr>
          <w:rFonts w:asciiTheme="minorHAnsi" w:eastAsia="Calibri" w:hAnsiTheme="minorHAnsi" w:cs="Calibri"/>
          <w:b/>
          <w:sz w:val="20"/>
          <w:szCs w:val="20"/>
        </w:rPr>
        <w:t>;</w:t>
      </w:r>
    </w:p>
    <w:p w14:paraId="65069537" w14:textId="77777777" w:rsidR="003B38B4" w:rsidRPr="006973C4" w:rsidRDefault="00DC4D09">
      <w:pPr>
        <w:spacing w:before="120" w:after="120"/>
        <w:contextualSpacing/>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ANEXO IX – </w:t>
      </w:r>
      <w:r w:rsidRPr="006973C4">
        <w:rPr>
          <w:rFonts w:asciiTheme="minorHAnsi" w:eastAsia="Calibri" w:hAnsiTheme="minorHAnsi" w:cs="Calibri"/>
          <w:sz w:val="20"/>
          <w:szCs w:val="20"/>
        </w:rPr>
        <w:t>MINUTA DO CONTRATO;</w:t>
      </w:r>
    </w:p>
    <w:p w14:paraId="6F542077" w14:textId="44A62D0C" w:rsidR="003B38B4" w:rsidRPr="006973C4" w:rsidRDefault="00CC34C2">
      <w:pPr>
        <w:shd w:val="clear" w:color="auto" w:fill="FFFFFF"/>
        <w:jc w:val="center"/>
        <w:rPr>
          <w:rFonts w:asciiTheme="minorHAnsi" w:eastAsia="Calibri" w:hAnsiTheme="minorHAnsi" w:cs="Calibri"/>
          <w:sz w:val="20"/>
          <w:szCs w:val="20"/>
        </w:rPr>
      </w:pPr>
      <w:r w:rsidRPr="006973C4">
        <w:rPr>
          <w:rFonts w:asciiTheme="minorHAnsi" w:eastAsia="Calibri" w:hAnsiTheme="minorHAnsi" w:cs="Calibri"/>
          <w:sz w:val="20"/>
          <w:szCs w:val="20"/>
        </w:rPr>
        <w:t xml:space="preserve">                                                                        </w:t>
      </w:r>
      <w:r w:rsidR="00A71523" w:rsidRPr="006973C4">
        <w:rPr>
          <w:rFonts w:asciiTheme="minorHAnsi" w:eastAsia="Calibri" w:hAnsiTheme="minorHAnsi" w:cs="Calibri"/>
          <w:sz w:val="20"/>
          <w:szCs w:val="20"/>
        </w:rPr>
        <w:t>Goianorte</w:t>
      </w:r>
      <w:r w:rsidR="00DE42F5" w:rsidRPr="006973C4">
        <w:rPr>
          <w:rFonts w:asciiTheme="minorHAnsi" w:eastAsia="Calibri" w:hAnsiTheme="minorHAnsi" w:cs="Calibri"/>
          <w:sz w:val="20"/>
          <w:szCs w:val="20"/>
        </w:rPr>
        <w:t xml:space="preserve">, </w:t>
      </w:r>
      <w:r w:rsidR="00864668">
        <w:rPr>
          <w:rFonts w:asciiTheme="minorHAnsi" w:eastAsia="Calibri" w:hAnsiTheme="minorHAnsi" w:cs="Calibri"/>
          <w:sz w:val="20"/>
          <w:szCs w:val="20"/>
        </w:rPr>
        <w:t xml:space="preserve">30 de junho de </w:t>
      </w:r>
      <w:proofErr w:type="gramStart"/>
      <w:r w:rsidR="00864668">
        <w:rPr>
          <w:rFonts w:asciiTheme="minorHAnsi" w:eastAsia="Calibri" w:hAnsiTheme="minorHAnsi" w:cs="Calibri"/>
          <w:sz w:val="20"/>
          <w:szCs w:val="20"/>
        </w:rPr>
        <w:t>2026</w:t>
      </w:r>
      <w:bookmarkStart w:id="4" w:name="_GoBack"/>
      <w:bookmarkEnd w:id="4"/>
      <w:proofErr w:type="gramEnd"/>
    </w:p>
    <w:p w14:paraId="3DD0C056" w14:textId="77777777" w:rsidR="00D25453" w:rsidRPr="006973C4" w:rsidRDefault="00D25453">
      <w:pPr>
        <w:shd w:val="clear" w:color="auto" w:fill="FFFFFF"/>
        <w:jc w:val="center"/>
        <w:rPr>
          <w:rFonts w:asciiTheme="minorHAnsi" w:eastAsia="Calibri" w:hAnsiTheme="minorHAnsi" w:cs="Calibri"/>
          <w:sz w:val="20"/>
          <w:szCs w:val="20"/>
        </w:rPr>
      </w:pPr>
    </w:p>
    <w:p w14:paraId="3433F569" w14:textId="77777777" w:rsidR="00D25453" w:rsidRPr="006973C4" w:rsidRDefault="00D25453">
      <w:pPr>
        <w:shd w:val="clear" w:color="auto" w:fill="FFFFFF"/>
        <w:jc w:val="center"/>
        <w:rPr>
          <w:rFonts w:asciiTheme="minorHAnsi" w:eastAsia="Calibri" w:hAnsiTheme="minorHAnsi" w:cs="Calibri"/>
          <w:sz w:val="20"/>
          <w:szCs w:val="20"/>
        </w:rPr>
      </w:pPr>
    </w:p>
    <w:p w14:paraId="096E5571" w14:textId="77777777" w:rsidR="003B38B4" w:rsidRPr="006973C4" w:rsidRDefault="003B38B4">
      <w:pPr>
        <w:shd w:val="clear" w:color="auto" w:fill="FFFFFF"/>
        <w:jc w:val="right"/>
        <w:rPr>
          <w:rFonts w:asciiTheme="minorHAnsi" w:eastAsia="Calibri" w:hAnsiTheme="minorHAnsi" w:cs="Calibri"/>
          <w:sz w:val="20"/>
          <w:szCs w:val="20"/>
        </w:rPr>
      </w:pPr>
    </w:p>
    <w:p w14:paraId="6D85FAA8" w14:textId="77777777" w:rsidR="007510D3" w:rsidRPr="006973C4" w:rsidRDefault="007510D3" w:rsidP="007510D3">
      <w:pPr>
        <w:tabs>
          <w:tab w:val="left" w:pos="9023"/>
        </w:tabs>
        <w:jc w:val="center"/>
        <w:rPr>
          <w:rFonts w:asciiTheme="minorHAnsi" w:eastAsia="Cambria" w:hAnsiTheme="minorHAnsi" w:cs="Arial"/>
          <w:sz w:val="20"/>
          <w:szCs w:val="20"/>
        </w:rPr>
      </w:pPr>
      <w:r w:rsidRPr="006973C4">
        <w:rPr>
          <w:rFonts w:asciiTheme="minorHAnsi" w:eastAsia="Cambria" w:hAnsiTheme="minorHAnsi" w:cs="Arial"/>
          <w:sz w:val="20"/>
          <w:szCs w:val="20"/>
        </w:rPr>
        <w:t>PREFEITURA MUNICIPAL DE GOIANORTE – TO</w:t>
      </w:r>
    </w:p>
    <w:p w14:paraId="47EE0108" w14:textId="77777777" w:rsidR="007510D3" w:rsidRPr="006973C4" w:rsidRDefault="007510D3" w:rsidP="007510D3">
      <w:pPr>
        <w:tabs>
          <w:tab w:val="left" w:pos="9023"/>
        </w:tabs>
        <w:jc w:val="center"/>
        <w:rPr>
          <w:rFonts w:asciiTheme="minorHAnsi" w:eastAsia="Cambria" w:hAnsiTheme="minorHAnsi" w:cs="Arial"/>
          <w:sz w:val="20"/>
          <w:szCs w:val="20"/>
        </w:rPr>
      </w:pPr>
      <w:r w:rsidRPr="006973C4">
        <w:rPr>
          <w:rFonts w:asciiTheme="minorHAnsi" w:eastAsia="Cambria" w:hAnsiTheme="minorHAnsi" w:cs="Arial"/>
          <w:sz w:val="20"/>
          <w:szCs w:val="20"/>
        </w:rPr>
        <w:t xml:space="preserve"> CNPJ </w:t>
      </w:r>
      <w:proofErr w:type="gramStart"/>
      <w:r w:rsidRPr="006973C4">
        <w:rPr>
          <w:rFonts w:asciiTheme="minorHAnsi" w:eastAsia="Cambria" w:hAnsiTheme="minorHAnsi" w:cs="Arial"/>
          <w:sz w:val="20"/>
          <w:szCs w:val="20"/>
        </w:rPr>
        <w:t>nº25.</w:t>
      </w:r>
      <w:proofErr w:type="gramEnd"/>
      <w:r w:rsidRPr="006973C4">
        <w:rPr>
          <w:rFonts w:asciiTheme="minorHAnsi" w:eastAsia="Cambria" w:hAnsiTheme="minorHAnsi" w:cs="Arial"/>
          <w:sz w:val="20"/>
          <w:szCs w:val="20"/>
        </w:rPr>
        <w:t>086.612/0001-70</w:t>
      </w:r>
    </w:p>
    <w:p w14:paraId="10AA6F71" w14:textId="77777777" w:rsidR="007510D3" w:rsidRPr="006973C4" w:rsidRDefault="007510D3" w:rsidP="007510D3">
      <w:pPr>
        <w:tabs>
          <w:tab w:val="left" w:pos="9023"/>
        </w:tabs>
        <w:jc w:val="center"/>
        <w:rPr>
          <w:rFonts w:asciiTheme="minorHAnsi" w:eastAsiaTheme="minorHAnsi" w:hAnsiTheme="minorHAnsi" w:cs="Arial"/>
          <w:color w:val="000000" w:themeColor="text1"/>
          <w:sz w:val="20"/>
          <w:szCs w:val="20"/>
          <w:lang w:eastAsia="en-US"/>
        </w:rPr>
      </w:pPr>
      <w:r w:rsidRPr="006973C4">
        <w:rPr>
          <w:rFonts w:asciiTheme="minorHAnsi" w:eastAsia="Cambria" w:hAnsiTheme="minorHAnsi" w:cs="Arial"/>
          <w:sz w:val="20"/>
          <w:szCs w:val="20"/>
        </w:rPr>
        <w:t xml:space="preserve"> MARIA DE JESUS AMARO DE OLIVEIRA PARENTE</w:t>
      </w:r>
    </w:p>
    <w:p w14:paraId="75820C3A" w14:textId="77777777" w:rsidR="007510D3" w:rsidRPr="006973C4" w:rsidRDefault="007510D3" w:rsidP="007510D3">
      <w:pPr>
        <w:tabs>
          <w:tab w:val="left" w:pos="9023"/>
        </w:tabs>
        <w:jc w:val="center"/>
        <w:rPr>
          <w:rFonts w:asciiTheme="minorHAnsi" w:eastAsia="Cambria" w:hAnsiTheme="minorHAnsi" w:cs="Arial"/>
          <w:sz w:val="20"/>
          <w:szCs w:val="20"/>
        </w:rPr>
      </w:pPr>
      <w:r w:rsidRPr="006973C4">
        <w:rPr>
          <w:rFonts w:asciiTheme="minorHAnsi" w:eastAsia="Arial" w:hAnsiTheme="minorHAnsi" w:cs="Arial"/>
          <w:color w:val="000000"/>
          <w:sz w:val="20"/>
          <w:szCs w:val="20"/>
        </w:rPr>
        <w:t>PREFEITA MUNICIPAL</w:t>
      </w:r>
      <w:r w:rsidRPr="006973C4">
        <w:rPr>
          <w:rFonts w:asciiTheme="minorHAnsi" w:eastAsia="Arial" w:hAnsiTheme="minorHAnsi" w:cs="Arial"/>
          <w:color w:val="000000"/>
          <w:sz w:val="20"/>
          <w:szCs w:val="20"/>
        </w:rPr>
        <w:br/>
      </w:r>
    </w:p>
    <w:p w14:paraId="66408994" w14:textId="77777777" w:rsidR="00D25453" w:rsidRPr="006973C4" w:rsidRDefault="00D25453" w:rsidP="00D25453">
      <w:pPr>
        <w:rPr>
          <w:rFonts w:asciiTheme="minorHAnsi" w:hAnsiTheme="minorHAnsi"/>
          <w:sz w:val="20"/>
          <w:szCs w:val="20"/>
        </w:rPr>
      </w:pPr>
    </w:p>
    <w:p w14:paraId="745F674F" w14:textId="77777777" w:rsidR="008F5BBD" w:rsidRPr="006973C4" w:rsidRDefault="008F5BBD" w:rsidP="00D25453">
      <w:pPr>
        <w:rPr>
          <w:rFonts w:asciiTheme="minorHAnsi" w:hAnsiTheme="minorHAnsi"/>
          <w:sz w:val="20"/>
          <w:szCs w:val="20"/>
        </w:rPr>
      </w:pPr>
    </w:p>
    <w:p w14:paraId="0B0B3C10" w14:textId="77777777" w:rsidR="008F5BBD" w:rsidRPr="006973C4" w:rsidRDefault="008F5BBD" w:rsidP="00D25453">
      <w:pPr>
        <w:rPr>
          <w:rFonts w:asciiTheme="minorHAnsi" w:hAnsiTheme="minorHAnsi"/>
          <w:sz w:val="20"/>
          <w:szCs w:val="20"/>
        </w:rPr>
      </w:pPr>
    </w:p>
    <w:p w14:paraId="490BD6C0" w14:textId="77777777" w:rsidR="008F5BBD" w:rsidRPr="006973C4" w:rsidRDefault="008F5BBD" w:rsidP="00D25453">
      <w:pPr>
        <w:rPr>
          <w:rFonts w:asciiTheme="minorHAnsi" w:hAnsiTheme="minorHAnsi"/>
          <w:sz w:val="20"/>
          <w:szCs w:val="20"/>
        </w:rPr>
      </w:pPr>
    </w:p>
    <w:p w14:paraId="2124CCD2" w14:textId="1BD24BBD" w:rsidR="00C232A6" w:rsidRPr="006973C4" w:rsidRDefault="00C232A6" w:rsidP="00C232A6">
      <w:pPr>
        <w:pStyle w:val="Ttulo1"/>
        <w:jc w:val="center"/>
        <w:rPr>
          <w:rFonts w:asciiTheme="minorHAnsi" w:hAnsiTheme="minorHAnsi" w:cs="Arial"/>
          <w:color w:val="auto"/>
          <w:sz w:val="20"/>
          <w:szCs w:val="20"/>
        </w:rPr>
      </w:pPr>
      <w:r w:rsidRPr="006973C4">
        <w:rPr>
          <w:rFonts w:asciiTheme="minorHAnsi" w:hAnsiTheme="minorHAnsi" w:cs="Arial"/>
          <w:color w:val="auto"/>
          <w:sz w:val="20"/>
          <w:szCs w:val="20"/>
        </w:rPr>
        <w:lastRenderedPageBreak/>
        <w:t>ANEXO I</w:t>
      </w:r>
    </w:p>
    <w:p w14:paraId="4B8463E0" w14:textId="77777777" w:rsidR="006973C4" w:rsidRPr="006973C4" w:rsidRDefault="006973C4" w:rsidP="006973C4">
      <w:pPr>
        <w:jc w:val="center"/>
        <w:rPr>
          <w:rFonts w:asciiTheme="minorHAnsi" w:hAnsiTheme="minorHAnsi" w:cs="Arial"/>
          <w:b/>
          <w:bCs/>
          <w:sz w:val="20"/>
          <w:szCs w:val="20"/>
        </w:rPr>
      </w:pPr>
      <w:bookmarkStart w:id="5" w:name="_Hlk157786983"/>
      <w:r w:rsidRPr="006973C4">
        <w:rPr>
          <w:rFonts w:asciiTheme="minorHAnsi" w:hAnsiTheme="minorHAnsi" w:cs="Arial"/>
          <w:b/>
          <w:bCs/>
          <w:sz w:val="20"/>
          <w:szCs w:val="20"/>
        </w:rPr>
        <w:t>TERMO DE REFERÊNCIA</w:t>
      </w:r>
    </w:p>
    <w:p w14:paraId="30F86E34" w14:textId="77777777" w:rsidR="006973C4" w:rsidRPr="006973C4" w:rsidRDefault="006973C4" w:rsidP="006973C4">
      <w:pPr>
        <w:jc w:val="center"/>
        <w:rPr>
          <w:rFonts w:asciiTheme="minorHAnsi" w:hAnsiTheme="minorHAnsi" w:cs="Arial"/>
          <w:sz w:val="20"/>
          <w:szCs w:val="20"/>
        </w:rPr>
      </w:pPr>
      <w:r w:rsidRPr="006973C4">
        <w:rPr>
          <w:rFonts w:asciiTheme="minorHAnsi" w:hAnsiTheme="minorHAnsi" w:cs="Arial"/>
          <w:sz w:val="20"/>
          <w:szCs w:val="20"/>
        </w:rPr>
        <w:t xml:space="preserve">Solicitação para Aquisição de Bens, Contratos e </w:t>
      </w:r>
      <w:proofErr w:type="gramStart"/>
      <w:r w:rsidRPr="006973C4">
        <w:rPr>
          <w:rFonts w:asciiTheme="minorHAnsi" w:hAnsiTheme="minorHAnsi" w:cs="Arial"/>
          <w:sz w:val="20"/>
          <w:szCs w:val="20"/>
        </w:rPr>
        <w:t>Serviços</w:t>
      </w:r>
      <w:proofErr w:type="gramEnd"/>
    </w:p>
    <w:p w14:paraId="45A894F6" w14:textId="77777777" w:rsidR="006973C4" w:rsidRPr="006973C4" w:rsidRDefault="006973C4" w:rsidP="006973C4">
      <w:pPr>
        <w:jc w:val="center"/>
        <w:rPr>
          <w:rFonts w:asciiTheme="minorHAnsi" w:hAnsiTheme="minorHAnsi" w:cs="Arial"/>
          <w:sz w:val="20"/>
          <w:szCs w:val="20"/>
        </w:rPr>
      </w:pPr>
      <w:r w:rsidRPr="006973C4">
        <w:rPr>
          <w:rFonts w:asciiTheme="minorHAnsi" w:hAnsiTheme="minorHAnsi" w:cs="Arial"/>
          <w:sz w:val="20"/>
          <w:szCs w:val="20"/>
        </w:rPr>
        <w:t>(Conforme a Lei Federal n° 14.133/21)</w:t>
      </w:r>
    </w:p>
    <w:p w14:paraId="6F677390" w14:textId="77777777" w:rsidR="006973C4" w:rsidRPr="006973C4" w:rsidRDefault="006973C4" w:rsidP="006973C4">
      <w:pPr>
        <w:shd w:val="clear" w:color="auto" w:fill="4F81BD" w:themeFill="accent1"/>
        <w:jc w:val="both"/>
        <w:rPr>
          <w:rFonts w:asciiTheme="minorHAnsi" w:hAnsiTheme="minorHAnsi" w:cs="Arial"/>
          <w:b/>
          <w:bCs/>
          <w:sz w:val="20"/>
          <w:szCs w:val="20"/>
        </w:rPr>
      </w:pPr>
      <w:r w:rsidRPr="006973C4">
        <w:rPr>
          <w:rFonts w:asciiTheme="minorHAnsi" w:hAnsiTheme="minorHAnsi" w:cs="Arial"/>
          <w:b/>
          <w:bCs/>
          <w:sz w:val="20"/>
          <w:szCs w:val="20"/>
        </w:rPr>
        <w:t>1. IDENTIFICAÇÃO DO DOCUMENTO</w:t>
      </w:r>
    </w:p>
    <w:p w14:paraId="6EC93F1D" w14:textId="77777777" w:rsidR="006973C4" w:rsidRPr="006973C4" w:rsidRDefault="006973C4" w:rsidP="006973C4">
      <w:pPr>
        <w:spacing w:before="120" w:after="120"/>
        <w:jc w:val="both"/>
        <w:rPr>
          <w:rFonts w:asciiTheme="minorHAnsi" w:eastAsia="Times New Roman" w:hAnsiTheme="minorHAnsi" w:cs="Arial"/>
          <w:sz w:val="20"/>
          <w:szCs w:val="20"/>
        </w:rPr>
      </w:pPr>
      <w:r w:rsidRPr="006973C4">
        <w:rPr>
          <w:rFonts w:asciiTheme="minorHAnsi" w:eastAsia="Times New Roman" w:hAnsiTheme="minorHAnsi" w:cs="Arial"/>
          <w:sz w:val="20"/>
          <w:szCs w:val="20"/>
        </w:rPr>
        <w:t>•</w:t>
      </w:r>
      <w:proofErr w:type="gramStart"/>
      <w:r w:rsidRPr="006973C4">
        <w:rPr>
          <w:rFonts w:asciiTheme="minorHAnsi" w:eastAsia="Times New Roman" w:hAnsiTheme="minorHAnsi" w:cs="Arial"/>
          <w:sz w:val="20"/>
          <w:szCs w:val="20"/>
        </w:rPr>
        <w:t xml:space="preserve">  </w:t>
      </w:r>
      <w:proofErr w:type="gramEnd"/>
      <w:r w:rsidRPr="006973C4">
        <w:rPr>
          <w:rFonts w:asciiTheme="minorHAnsi" w:eastAsia="Times New Roman" w:hAnsiTheme="minorHAnsi" w:cs="Arial"/>
          <w:b/>
          <w:bCs/>
          <w:sz w:val="20"/>
          <w:szCs w:val="20"/>
        </w:rPr>
        <w:t>Processo Administrativo n°:</w:t>
      </w:r>
      <w:r w:rsidRPr="006973C4">
        <w:rPr>
          <w:rFonts w:asciiTheme="minorHAnsi" w:eastAsia="Times New Roman" w:hAnsiTheme="minorHAnsi" w:cs="Arial"/>
          <w:color w:val="ED0000"/>
          <w:sz w:val="20"/>
          <w:szCs w:val="20"/>
        </w:rPr>
        <w:t xml:space="preserve"> </w:t>
      </w:r>
      <w:r w:rsidRPr="006973C4">
        <w:rPr>
          <w:rFonts w:asciiTheme="minorHAnsi" w:hAnsiTheme="minorHAnsi" w:cs="Arial"/>
          <w:sz w:val="20"/>
          <w:szCs w:val="20"/>
        </w:rPr>
        <w:t>850/2026</w:t>
      </w:r>
    </w:p>
    <w:p w14:paraId="398739A4" w14:textId="77777777" w:rsidR="006973C4" w:rsidRPr="006973C4" w:rsidRDefault="006973C4" w:rsidP="006973C4">
      <w:pPr>
        <w:spacing w:before="120" w:after="120"/>
        <w:jc w:val="both"/>
        <w:rPr>
          <w:rFonts w:asciiTheme="minorHAnsi" w:eastAsia="Times New Roman" w:hAnsiTheme="minorHAnsi" w:cs="Arial"/>
          <w:sz w:val="20"/>
          <w:szCs w:val="20"/>
        </w:rPr>
      </w:pPr>
      <w:r w:rsidRPr="006973C4">
        <w:rPr>
          <w:rFonts w:asciiTheme="minorHAnsi" w:eastAsia="Times New Roman" w:hAnsiTheme="minorHAnsi" w:cs="Arial"/>
          <w:sz w:val="20"/>
          <w:szCs w:val="20"/>
        </w:rPr>
        <w:t>•</w:t>
      </w:r>
      <w:proofErr w:type="gramStart"/>
      <w:r w:rsidRPr="006973C4">
        <w:rPr>
          <w:rFonts w:asciiTheme="minorHAnsi" w:eastAsia="Times New Roman" w:hAnsiTheme="minorHAnsi" w:cs="Arial"/>
          <w:sz w:val="20"/>
          <w:szCs w:val="20"/>
        </w:rPr>
        <w:t xml:space="preserve">  </w:t>
      </w:r>
      <w:proofErr w:type="gramEnd"/>
      <w:r w:rsidRPr="006973C4">
        <w:rPr>
          <w:rFonts w:asciiTheme="minorHAnsi" w:eastAsia="Times New Roman" w:hAnsiTheme="minorHAnsi" w:cs="Arial"/>
          <w:b/>
          <w:bCs/>
          <w:sz w:val="20"/>
          <w:szCs w:val="20"/>
        </w:rPr>
        <w:t>Secretaria Demandante:</w:t>
      </w:r>
      <w:r w:rsidRPr="006973C4">
        <w:rPr>
          <w:rFonts w:asciiTheme="minorHAnsi" w:eastAsia="Times New Roman" w:hAnsiTheme="minorHAnsi" w:cs="Arial"/>
          <w:sz w:val="20"/>
          <w:szCs w:val="20"/>
        </w:rPr>
        <w:t xml:space="preserve"> </w:t>
      </w:r>
      <w:r w:rsidRPr="006973C4">
        <w:rPr>
          <w:rFonts w:asciiTheme="minorHAnsi" w:hAnsiTheme="minorHAnsi" w:cs="Arial"/>
          <w:sz w:val="20"/>
          <w:szCs w:val="20"/>
        </w:rPr>
        <w:t>Secretaria Municipal de Administração, Planejamento, Esporte e Cultura de Goianorte – TO.</w:t>
      </w:r>
    </w:p>
    <w:p w14:paraId="13BB1708" w14:textId="77777777" w:rsidR="006973C4" w:rsidRPr="006973C4" w:rsidRDefault="006973C4" w:rsidP="006973C4">
      <w:pPr>
        <w:spacing w:before="120" w:after="120"/>
        <w:jc w:val="both"/>
        <w:rPr>
          <w:rFonts w:asciiTheme="minorHAnsi" w:eastAsia="Times New Roman" w:hAnsiTheme="minorHAnsi" w:cs="Arial"/>
          <w:sz w:val="20"/>
          <w:szCs w:val="20"/>
        </w:rPr>
      </w:pPr>
      <w:r w:rsidRPr="006973C4">
        <w:rPr>
          <w:rFonts w:asciiTheme="minorHAnsi" w:eastAsia="Times New Roman" w:hAnsiTheme="minorHAnsi" w:cs="Arial"/>
          <w:sz w:val="20"/>
          <w:szCs w:val="20"/>
        </w:rPr>
        <w:t>•</w:t>
      </w:r>
      <w:proofErr w:type="gramStart"/>
      <w:r w:rsidRPr="006973C4">
        <w:rPr>
          <w:rFonts w:asciiTheme="minorHAnsi" w:eastAsia="Times New Roman" w:hAnsiTheme="minorHAnsi" w:cs="Arial"/>
          <w:sz w:val="20"/>
          <w:szCs w:val="20"/>
        </w:rPr>
        <w:t xml:space="preserve">  </w:t>
      </w:r>
      <w:proofErr w:type="gramEnd"/>
      <w:r w:rsidRPr="006973C4">
        <w:rPr>
          <w:rFonts w:asciiTheme="minorHAnsi" w:eastAsia="Times New Roman" w:hAnsiTheme="minorHAnsi" w:cs="Arial"/>
          <w:b/>
          <w:bCs/>
          <w:sz w:val="20"/>
          <w:szCs w:val="20"/>
        </w:rPr>
        <w:t>Responsável pela Demanda:</w:t>
      </w:r>
      <w:r w:rsidRPr="006973C4">
        <w:rPr>
          <w:rFonts w:asciiTheme="minorHAnsi" w:eastAsia="Times New Roman" w:hAnsiTheme="minorHAnsi" w:cs="Arial"/>
          <w:sz w:val="20"/>
          <w:szCs w:val="20"/>
        </w:rPr>
        <w:t xml:space="preserve"> </w:t>
      </w:r>
      <w:proofErr w:type="spellStart"/>
      <w:r w:rsidRPr="006973C4">
        <w:rPr>
          <w:rFonts w:asciiTheme="minorHAnsi" w:eastAsia="Times New Roman" w:hAnsiTheme="minorHAnsi" w:cs="Arial"/>
          <w:sz w:val="20"/>
          <w:szCs w:val="20"/>
        </w:rPr>
        <w:t>Jubiane</w:t>
      </w:r>
      <w:proofErr w:type="spellEnd"/>
      <w:r w:rsidRPr="006973C4">
        <w:rPr>
          <w:rFonts w:asciiTheme="minorHAnsi" w:eastAsia="Times New Roman" w:hAnsiTheme="minorHAnsi" w:cs="Arial"/>
          <w:sz w:val="20"/>
          <w:szCs w:val="20"/>
        </w:rPr>
        <w:t xml:space="preserve"> Alves De Sousa</w:t>
      </w:r>
    </w:p>
    <w:p w14:paraId="0B6F4834" w14:textId="77777777" w:rsidR="006973C4" w:rsidRPr="006973C4" w:rsidRDefault="006973C4" w:rsidP="006973C4">
      <w:pPr>
        <w:jc w:val="both"/>
        <w:rPr>
          <w:rFonts w:asciiTheme="minorHAnsi" w:hAnsiTheme="minorHAnsi" w:cs="Arial"/>
          <w:sz w:val="20"/>
          <w:szCs w:val="20"/>
        </w:rPr>
      </w:pPr>
      <w:r w:rsidRPr="006973C4">
        <w:rPr>
          <w:rFonts w:asciiTheme="minorHAnsi" w:eastAsia="Times New Roman" w:hAnsiTheme="minorHAnsi" w:cs="Arial"/>
          <w:sz w:val="20"/>
          <w:szCs w:val="20"/>
        </w:rPr>
        <w:t>•</w:t>
      </w:r>
      <w:proofErr w:type="gramStart"/>
      <w:r w:rsidRPr="006973C4">
        <w:rPr>
          <w:rFonts w:asciiTheme="minorHAnsi" w:eastAsia="Times New Roman" w:hAnsiTheme="minorHAnsi" w:cs="Arial"/>
          <w:sz w:val="20"/>
          <w:szCs w:val="20"/>
        </w:rPr>
        <w:t xml:space="preserve">  </w:t>
      </w:r>
      <w:proofErr w:type="gramEnd"/>
      <w:r w:rsidRPr="006973C4">
        <w:rPr>
          <w:rFonts w:asciiTheme="minorHAnsi" w:eastAsia="Times New Roman" w:hAnsiTheme="minorHAnsi" w:cs="Arial"/>
          <w:b/>
          <w:bCs/>
          <w:sz w:val="20"/>
          <w:szCs w:val="20"/>
        </w:rPr>
        <w:t xml:space="preserve">Modalidade: </w:t>
      </w:r>
      <w:r w:rsidRPr="006973C4">
        <w:rPr>
          <w:rFonts w:asciiTheme="minorHAnsi" w:eastAsia="Times New Roman" w:hAnsiTheme="minorHAnsi" w:cs="Arial"/>
          <w:sz w:val="20"/>
          <w:szCs w:val="20"/>
        </w:rPr>
        <w:t>Pregão Eletrônico</w:t>
      </w:r>
    </w:p>
    <w:p w14:paraId="4731B281" w14:textId="77777777" w:rsidR="006973C4" w:rsidRPr="006973C4" w:rsidRDefault="006973C4" w:rsidP="006973C4">
      <w:pPr>
        <w:shd w:val="clear" w:color="auto" w:fill="4F81BD" w:themeFill="accent1"/>
        <w:jc w:val="both"/>
        <w:rPr>
          <w:rFonts w:asciiTheme="minorHAnsi" w:hAnsiTheme="minorHAnsi" w:cs="Arial"/>
          <w:b/>
          <w:bCs/>
          <w:sz w:val="20"/>
          <w:szCs w:val="20"/>
        </w:rPr>
      </w:pPr>
      <w:r w:rsidRPr="006973C4">
        <w:rPr>
          <w:rFonts w:asciiTheme="minorHAnsi" w:hAnsiTheme="minorHAnsi" w:cs="Arial"/>
          <w:b/>
          <w:bCs/>
          <w:sz w:val="20"/>
          <w:szCs w:val="20"/>
        </w:rPr>
        <w:t xml:space="preserve">2. OBJETO </w:t>
      </w:r>
    </w:p>
    <w:p w14:paraId="5899E0DE"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 xml:space="preserve">O objeto deste Termo de Referência é a </w:t>
      </w:r>
      <w:bookmarkStart w:id="6" w:name="_Hlk227060935"/>
      <w:r w:rsidRPr="006973C4">
        <w:rPr>
          <w:rFonts w:asciiTheme="minorHAnsi" w:hAnsiTheme="minorHAnsi" w:cs="Arial"/>
          <w:sz w:val="20"/>
          <w:szCs w:val="20"/>
        </w:rPr>
        <w:t xml:space="preserve">Contratação de Empresa especializada em implantação e prestação de serviços de locação de Softwares Web com acesso a quaisquer dispositivos eletrônicos com internet (Celular, Tablet, </w:t>
      </w:r>
      <w:proofErr w:type="spellStart"/>
      <w:r w:rsidRPr="006973C4">
        <w:rPr>
          <w:rFonts w:asciiTheme="minorHAnsi" w:hAnsiTheme="minorHAnsi" w:cs="Arial"/>
          <w:sz w:val="20"/>
          <w:szCs w:val="20"/>
        </w:rPr>
        <w:t>etc</w:t>
      </w:r>
      <w:proofErr w:type="spellEnd"/>
      <w:r w:rsidRPr="006973C4">
        <w:rPr>
          <w:rFonts w:asciiTheme="minorHAnsi" w:hAnsiTheme="minorHAnsi" w:cs="Arial"/>
          <w:sz w:val="20"/>
          <w:szCs w:val="20"/>
        </w:rPr>
        <w:t xml:space="preserve">) em quaisquer lugares do país, que atendam legislações específicas, bem como as conversões dos dados existentes no município, o treinamento de todos os funcionários na utilização dos sistemas locados e o suporte e manutenção destes sistemas. Os sistemas locados devem atender às seguintes áreas: Contabilidade Pública, Administração de Pessoal – Folha de Pagamento, Patrimônio, Almoxarifado, Arrecadação, Compras, Licitação, Tesouraria, Controle de Veículos (Frotas), Controle de Processos (Protocolo) com consulta via internet, Cemitério, Assistência Social, Portal de Transparência e </w:t>
      </w:r>
      <w:proofErr w:type="spellStart"/>
      <w:r w:rsidRPr="006973C4">
        <w:rPr>
          <w:rFonts w:asciiTheme="minorHAnsi" w:hAnsiTheme="minorHAnsi" w:cs="Arial"/>
          <w:sz w:val="20"/>
          <w:szCs w:val="20"/>
        </w:rPr>
        <w:t>E-Sic</w:t>
      </w:r>
      <w:proofErr w:type="spellEnd"/>
      <w:r w:rsidRPr="006973C4">
        <w:rPr>
          <w:rFonts w:asciiTheme="minorHAnsi" w:hAnsiTheme="minorHAnsi" w:cs="Arial"/>
          <w:sz w:val="20"/>
          <w:szCs w:val="20"/>
        </w:rPr>
        <w:t>, Nota Fiscal Eletrônica, Aplicativo de Gestão, tudo em conformidade com as especificações técnicas e serviços descritos nos anexos, para atendimento à Legislação vigente e às normativas do Tribunal de Contas dos Municípios de Tocantins em atendimento a este órgão. A solução compreende os seguintes itens:</w:t>
      </w:r>
      <w:bookmarkEnd w:id="6"/>
    </w:p>
    <w:tbl>
      <w:tblPr>
        <w:tblpPr w:leftFromText="180" w:rightFromText="180" w:topFromText="180" w:bottomFromText="180" w:vertAnchor="text"/>
        <w:tblW w:w="9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37"/>
      </w:tblGrid>
      <w:tr w:rsidR="006973C4" w:rsidRPr="006973C4" w14:paraId="21E3AC49" w14:textId="77777777" w:rsidTr="00CB3F5D">
        <w:trPr>
          <w:trHeight w:val="412"/>
        </w:trPr>
        <w:tc>
          <w:tcPr>
            <w:tcW w:w="9537" w:type="dxa"/>
          </w:tcPr>
          <w:p w14:paraId="225494F8"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bookmarkStart w:id="7" w:name="_Hlk227061056"/>
            <w:r w:rsidRPr="006973C4">
              <w:rPr>
                <w:rFonts w:asciiTheme="minorHAnsi" w:eastAsia="Arial" w:hAnsiTheme="minorHAnsi" w:cs="Arial"/>
                <w:sz w:val="20"/>
                <w:szCs w:val="20"/>
              </w:rPr>
              <w:t xml:space="preserve">CESSÃO DE USO DE SOFTWARE DE GERENCIAMENTO DE LICITAÇÕES/COMPRAS,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7F1A58DE" w14:textId="77777777" w:rsidTr="00CB3F5D">
        <w:trPr>
          <w:trHeight w:val="414"/>
        </w:trPr>
        <w:tc>
          <w:tcPr>
            <w:tcW w:w="9537" w:type="dxa"/>
          </w:tcPr>
          <w:p w14:paraId="36553D38"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CONTRATOS,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404542BC" w14:textId="77777777" w:rsidTr="00CB3F5D">
        <w:trPr>
          <w:trHeight w:val="414"/>
        </w:trPr>
        <w:tc>
          <w:tcPr>
            <w:tcW w:w="9537" w:type="dxa"/>
          </w:tcPr>
          <w:p w14:paraId="30D04073"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FROTA,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660C2F7B" w14:textId="77777777" w:rsidTr="00CB3F5D">
        <w:trPr>
          <w:trHeight w:val="412"/>
        </w:trPr>
        <w:tc>
          <w:tcPr>
            <w:tcW w:w="9537" w:type="dxa"/>
          </w:tcPr>
          <w:p w14:paraId="3C1E00A9"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PROTOCOLOS e DE DOCUMENTOS digitais, com assinaturas internas,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4ACDC5B4" w14:textId="77777777" w:rsidTr="00CB3F5D">
        <w:trPr>
          <w:trHeight w:val="412"/>
        </w:trPr>
        <w:tc>
          <w:tcPr>
            <w:tcW w:w="9537" w:type="dxa"/>
          </w:tcPr>
          <w:p w14:paraId="7C866496"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RH e FOLHA DE PAGAMENTO, QUE ATENDA E-SOCIAL,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02D47DA0" w14:textId="77777777" w:rsidTr="00CB3F5D">
        <w:trPr>
          <w:trHeight w:val="412"/>
        </w:trPr>
        <w:tc>
          <w:tcPr>
            <w:tcW w:w="9537" w:type="dxa"/>
          </w:tcPr>
          <w:p w14:paraId="532663EE"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ARRECADAÇÃO E GESTÃO DE NOTAS FISCAIS DE SERVIÇO,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47AB07F2" w14:textId="77777777" w:rsidTr="00CB3F5D">
        <w:trPr>
          <w:trHeight w:val="412"/>
        </w:trPr>
        <w:tc>
          <w:tcPr>
            <w:tcW w:w="9537" w:type="dxa"/>
          </w:tcPr>
          <w:p w14:paraId="2CE426A3"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CESSÃO DE USO DE SOFTWARE DE GESTÃO DE CONTABILIDADE E</w:t>
            </w:r>
            <w:proofErr w:type="gramStart"/>
            <w:r w:rsidRPr="006973C4">
              <w:rPr>
                <w:rFonts w:asciiTheme="minorHAnsi" w:eastAsia="Arial" w:hAnsiTheme="minorHAnsi" w:cs="Arial"/>
                <w:sz w:val="20"/>
                <w:szCs w:val="20"/>
              </w:rPr>
              <w:t xml:space="preserve">  </w:t>
            </w:r>
            <w:proofErr w:type="gramEnd"/>
            <w:r w:rsidRPr="006973C4">
              <w:rPr>
                <w:rFonts w:asciiTheme="minorHAnsi" w:eastAsia="Arial" w:hAnsiTheme="minorHAnsi" w:cs="Arial"/>
                <w:sz w:val="20"/>
                <w:szCs w:val="20"/>
              </w:rPr>
              <w:t>DE DOCUMENTOS CONTÁBEIS, CONFORME ESPECIFICAÇÕES CONSTANTES NO TERMO DE REFERÊNCIA</w:t>
            </w:r>
          </w:p>
        </w:tc>
      </w:tr>
      <w:tr w:rsidR="006973C4" w:rsidRPr="006973C4" w14:paraId="0675804D" w14:textId="77777777" w:rsidTr="00CB3F5D">
        <w:trPr>
          <w:trHeight w:val="621"/>
        </w:trPr>
        <w:tc>
          <w:tcPr>
            <w:tcW w:w="9537" w:type="dxa"/>
          </w:tcPr>
          <w:p w14:paraId="075C9966" w14:textId="77777777" w:rsidR="006973C4" w:rsidRPr="006973C4" w:rsidRDefault="006973C4" w:rsidP="00CB3F5D">
            <w:pPr>
              <w:widowControl w:val="0"/>
              <w:spacing w:before="200" w:line="206" w:lineRule="auto"/>
              <w:ind w:right="59"/>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PORTAL TRANSPARÊNCIA, CONFORME ESPECIFICAÇÕES CONSTANTES NO TERMO DE </w:t>
            </w:r>
            <w:proofErr w:type="gramStart"/>
            <w:r w:rsidRPr="006973C4">
              <w:rPr>
                <w:rFonts w:asciiTheme="minorHAnsi" w:eastAsia="Arial" w:hAnsiTheme="minorHAnsi" w:cs="Arial"/>
                <w:sz w:val="20"/>
                <w:szCs w:val="20"/>
              </w:rPr>
              <w:t>REFERÊNCIA</w:t>
            </w:r>
            <w:proofErr w:type="gramEnd"/>
          </w:p>
        </w:tc>
      </w:tr>
      <w:tr w:rsidR="006973C4" w:rsidRPr="006973C4" w14:paraId="5DCA15CD" w14:textId="77777777" w:rsidTr="00CB3F5D">
        <w:trPr>
          <w:trHeight w:val="621"/>
        </w:trPr>
        <w:tc>
          <w:tcPr>
            <w:tcW w:w="9537" w:type="dxa"/>
          </w:tcPr>
          <w:p w14:paraId="64C7BDD2"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CESSÃO DE USO DE SOFTWARE DE GESTÃO DE PLANEJAMENTO (PPA, LDO, LOA) E</w:t>
            </w:r>
            <w:proofErr w:type="gramStart"/>
            <w:r w:rsidRPr="006973C4">
              <w:rPr>
                <w:rFonts w:asciiTheme="minorHAnsi" w:eastAsia="Arial" w:hAnsiTheme="minorHAnsi" w:cs="Arial"/>
                <w:sz w:val="20"/>
                <w:szCs w:val="20"/>
              </w:rPr>
              <w:t xml:space="preserve">  </w:t>
            </w:r>
            <w:proofErr w:type="gramEnd"/>
            <w:r w:rsidRPr="006973C4">
              <w:rPr>
                <w:rFonts w:asciiTheme="minorHAnsi" w:eastAsia="Arial" w:hAnsiTheme="minorHAnsi" w:cs="Arial"/>
                <w:sz w:val="20"/>
                <w:szCs w:val="20"/>
              </w:rPr>
              <w:t>DE DOCUMENTOS CONFORME ESPECIFICAÇÕES CONSTANTES NO TERMO DE REFERÊNCIA</w:t>
            </w:r>
          </w:p>
        </w:tc>
      </w:tr>
      <w:tr w:rsidR="006973C4" w:rsidRPr="006973C4" w14:paraId="745C57DB" w14:textId="77777777" w:rsidTr="00CB3F5D">
        <w:trPr>
          <w:trHeight w:val="621"/>
        </w:trPr>
        <w:tc>
          <w:tcPr>
            <w:tcW w:w="9537" w:type="dxa"/>
          </w:tcPr>
          <w:p w14:paraId="2CB3449F"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CESSÃO DE USO DE SOFTWARE DE GESTÃO DE PATRIMÔNIO E ALMOXARIFADO</w:t>
            </w:r>
          </w:p>
        </w:tc>
      </w:tr>
      <w:tr w:rsidR="006973C4" w:rsidRPr="006973C4" w14:paraId="3A901B01" w14:textId="77777777" w:rsidTr="00CB3F5D">
        <w:trPr>
          <w:trHeight w:val="621"/>
        </w:trPr>
        <w:tc>
          <w:tcPr>
            <w:tcW w:w="9537" w:type="dxa"/>
          </w:tcPr>
          <w:p w14:paraId="15A3736F"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CESSÃO DE USO DE SOFTWARE DE GESTÃO DE CONTROLE INTERNO</w:t>
            </w:r>
          </w:p>
        </w:tc>
      </w:tr>
      <w:tr w:rsidR="006973C4" w:rsidRPr="006973C4" w14:paraId="5D979574" w14:textId="77777777" w:rsidTr="00CB3F5D">
        <w:trPr>
          <w:trHeight w:val="621"/>
        </w:trPr>
        <w:tc>
          <w:tcPr>
            <w:tcW w:w="9537" w:type="dxa"/>
          </w:tcPr>
          <w:p w14:paraId="4568B940"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ASSISTÊNCIA SOCIAL </w:t>
            </w:r>
          </w:p>
        </w:tc>
      </w:tr>
      <w:tr w:rsidR="006973C4" w:rsidRPr="006973C4" w14:paraId="049E1C36" w14:textId="77777777" w:rsidTr="00CB3F5D">
        <w:trPr>
          <w:trHeight w:val="621"/>
        </w:trPr>
        <w:tc>
          <w:tcPr>
            <w:tcW w:w="9537" w:type="dxa"/>
          </w:tcPr>
          <w:p w14:paraId="1B4D6EBD"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CEMITÉRIO </w:t>
            </w:r>
          </w:p>
        </w:tc>
      </w:tr>
      <w:tr w:rsidR="006973C4" w:rsidRPr="006973C4" w14:paraId="43DB648F" w14:textId="77777777" w:rsidTr="00CB3F5D">
        <w:trPr>
          <w:trHeight w:val="621"/>
        </w:trPr>
        <w:tc>
          <w:tcPr>
            <w:tcW w:w="9537" w:type="dxa"/>
          </w:tcPr>
          <w:p w14:paraId="40ACE509"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lastRenderedPageBreak/>
              <w:t xml:space="preserve">CESSÃO DE USO DE SOFTWARE DE GESTÃO DE OUVIDORIA E E-SIC </w:t>
            </w:r>
          </w:p>
        </w:tc>
      </w:tr>
      <w:tr w:rsidR="006973C4" w:rsidRPr="006973C4" w14:paraId="68894E33" w14:textId="77777777" w:rsidTr="00CB3F5D">
        <w:trPr>
          <w:trHeight w:val="621"/>
        </w:trPr>
        <w:tc>
          <w:tcPr>
            <w:tcW w:w="9537" w:type="dxa"/>
          </w:tcPr>
          <w:p w14:paraId="52AD9711"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 xml:space="preserve">CESSÃO DE USO DE SOFTWARE DE GESTÃO DE SERVIÇOS ON-LINE AO CIDADÃO </w:t>
            </w:r>
          </w:p>
        </w:tc>
      </w:tr>
      <w:tr w:rsidR="006973C4" w:rsidRPr="006973C4" w14:paraId="24FD59C6" w14:textId="77777777" w:rsidTr="00CB3F5D">
        <w:trPr>
          <w:trHeight w:val="621"/>
        </w:trPr>
        <w:tc>
          <w:tcPr>
            <w:tcW w:w="9537" w:type="dxa"/>
          </w:tcPr>
          <w:p w14:paraId="7689F15C" w14:textId="77777777" w:rsidR="006973C4" w:rsidRPr="006973C4" w:rsidRDefault="006973C4" w:rsidP="00CB3F5D">
            <w:pPr>
              <w:widowControl w:val="0"/>
              <w:spacing w:before="200" w:line="206" w:lineRule="auto"/>
              <w:ind w:right="53"/>
              <w:jc w:val="both"/>
              <w:rPr>
                <w:rFonts w:asciiTheme="minorHAnsi" w:eastAsia="Arial" w:hAnsiTheme="minorHAnsi" w:cs="Arial"/>
                <w:sz w:val="20"/>
                <w:szCs w:val="20"/>
              </w:rPr>
            </w:pPr>
            <w:r w:rsidRPr="006973C4">
              <w:rPr>
                <w:rFonts w:asciiTheme="minorHAnsi" w:eastAsia="Arial" w:hAnsiTheme="minorHAnsi" w:cs="Arial"/>
                <w:sz w:val="20"/>
                <w:szCs w:val="20"/>
              </w:rPr>
              <w:t>CESSÃO DE USO DE SOFTWARE DE GESTÃO EM FORMATO DE</w:t>
            </w:r>
            <w:proofErr w:type="gramStart"/>
            <w:r w:rsidRPr="006973C4">
              <w:rPr>
                <w:rFonts w:asciiTheme="minorHAnsi" w:eastAsia="Arial" w:hAnsiTheme="minorHAnsi" w:cs="Arial"/>
                <w:sz w:val="20"/>
                <w:szCs w:val="20"/>
              </w:rPr>
              <w:t xml:space="preserve">  </w:t>
            </w:r>
            <w:proofErr w:type="gramEnd"/>
            <w:r w:rsidRPr="006973C4">
              <w:rPr>
                <w:rFonts w:asciiTheme="minorHAnsi" w:eastAsia="Arial" w:hAnsiTheme="minorHAnsi" w:cs="Arial"/>
                <w:sz w:val="20"/>
                <w:szCs w:val="20"/>
              </w:rPr>
              <w:t xml:space="preserve">APLICATIVO E DASHBOARD </w:t>
            </w:r>
          </w:p>
        </w:tc>
      </w:tr>
      <w:tr w:rsidR="006973C4" w:rsidRPr="006973C4" w14:paraId="42A1EFC7" w14:textId="77777777" w:rsidTr="00CB3F5D">
        <w:trPr>
          <w:trHeight w:val="830"/>
        </w:trPr>
        <w:tc>
          <w:tcPr>
            <w:tcW w:w="9537" w:type="dxa"/>
          </w:tcPr>
          <w:p w14:paraId="2669C471" w14:textId="77777777" w:rsidR="006973C4" w:rsidRPr="006973C4" w:rsidRDefault="006973C4" w:rsidP="00CB3F5D">
            <w:pPr>
              <w:widowControl w:val="0"/>
              <w:tabs>
                <w:tab w:val="left" w:pos="1650"/>
                <w:tab w:val="left" w:pos="2060"/>
                <w:tab w:val="left" w:pos="3778"/>
                <w:tab w:val="left" w:pos="4457"/>
                <w:tab w:val="left" w:pos="5938"/>
                <w:tab w:val="left" w:pos="6977"/>
              </w:tabs>
              <w:spacing w:before="200"/>
              <w:ind w:right="60"/>
              <w:jc w:val="both"/>
              <w:rPr>
                <w:rFonts w:asciiTheme="minorHAnsi" w:eastAsia="Arial" w:hAnsiTheme="minorHAnsi" w:cs="Arial"/>
                <w:sz w:val="20"/>
                <w:szCs w:val="20"/>
              </w:rPr>
            </w:pPr>
            <w:r w:rsidRPr="006973C4">
              <w:rPr>
                <w:rFonts w:asciiTheme="minorHAnsi" w:eastAsia="Arial" w:hAnsiTheme="minorHAnsi" w:cs="Arial"/>
                <w:sz w:val="20"/>
                <w:szCs w:val="20"/>
              </w:rPr>
              <w:t>IMPLANTAÇÃO, TREINAMENTOS, SUPORTE E SERVIÇOS DE MANUTENÇÃO CORRETIVA DOS SOFTWARES DELINEADOS.</w:t>
            </w:r>
          </w:p>
        </w:tc>
      </w:tr>
      <w:bookmarkEnd w:id="7"/>
    </w:tbl>
    <w:p w14:paraId="59787F21" w14:textId="77777777" w:rsidR="006973C4" w:rsidRPr="006973C4" w:rsidRDefault="006973C4" w:rsidP="006973C4">
      <w:pPr>
        <w:jc w:val="both"/>
        <w:rPr>
          <w:rFonts w:asciiTheme="minorHAnsi" w:hAnsiTheme="minorHAnsi" w:cs="Arial"/>
          <w:b/>
          <w:bCs/>
          <w:sz w:val="20"/>
          <w:szCs w:val="20"/>
        </w:rPr>
      </w:pPr>
    </w:p>
    <w:p w14:paraId="78B43CDE"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359016C5"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73C662CC"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1CC92725"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6BEF73CE"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5C3A9CF8"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4FA4CF1A"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00A9FFB3"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14C3350C"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1FD6B79F" w14:textId="77777777" w:rsidR="006973C4" w:rsidRDefault="006973C4" w:rsidP="006973C4">
      <w:pPr>
        <w:shd w:val="clear" w:color="auto" w:fill="95B3D7" w:themeFill="accent1" w:themeFillTint="99"/>
        <w:jc w:val="both"/>
        <w:rPr>
          <w:rFonts w:asciiTheme="minorHAnsi" w:hAnsiTheme="minorHAnsi" w:cs="Arial"/>
          <w:b/>
          <w:bCs/>
          <w:sz w:val="20"/>
          <w:szCs w:val="20"/>
        </w:rPr>
      </w:pPr>
    </w:p>
    <w:p w14:paraId="7EB20D05"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3. JUSTIFICATIVA DA CONTRATAÇÃO</w:t>
      </w:r>
    </w:p>
    <w:p w14:paraId="0FAA7893"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 xml:space="preserve">Considerando a necessidade em dar continuidade na organização na Administração Pública deste Município, visando dar maior celeridade aos procedimentos contábeis, financeiros, orçamentários, patrimoniais e gerenciais, bem como, de fiscalização </w:t>
      </w:r>
      <w:proofErr w:type="gramStart"/>
      <w:r w:rsidRPr="006973C4">
        <w:rPr>
          <w:rFonts w:asciiTheme="minorHAnsi" w:hAnsiTheme="minorHAnsi" w:cs="Arial"/>
          <w:sz w:val="20"/>
          <w:szCs w:val="20"/>
        </w:rPr>
        <w:t>das atividade</w:t>
      </w:r>
      <w:proofErr w:type="gramEnd"/>
      <w:r w:rsidRPr="006973C4">
        <w:rPr>
          <w:rFonts w:asciiTheme="minorHAnsi" w:hAnsiTheme="minorHAnsi" w:cs="Arial"/>
          <w:sz w:val="20"/>
          <w:szCs w:val="20"/>
        </w:rPr>
        <w:t xml:space="preserve"> econômicas, sociais, patrimoniais, contábeis, orçamentária e financeira, e, por conseguinte, cumprindo o propósito de que seja exercido o controle na aplicação dos recursos em conformidade com a legislação, principalmente com a Lei Federal nº 101/2000, sob o ângulo da legalidade, legitimidade, economicidade, publicidade e transparência que norteiam a administração pública. Considerando que este órgão não dispõe de software de sua propriedade e de equipe técnica em seu quadro para desenvolver todos os sistemas de informática. Considerando que a administração pública municipal deve primar pela eficiência e eficácia, visando melhorar substancialmente o atendimento e pontualidade na elaboração dos relatórios, balancetes mensais e da consolidação do balanço geral anual, bem como de todos os relatórios exigidos pela legislação vigente e considerando, finalmente a necessidade de </w:t>
      </w:r>
      <w:proofErr w:type="gramStart"/>
      <w:r w:rsidRPr="006973C4">
        <w:rPr>
          <w:rFonts w:asciiTheme="minorHAnsi" w:hAnsiTheme="minorHAnsi" w:cs="Arial"/>
          <w:sz w:val="20"/>
          <w:szCs w:val="20"/>
        </w:rPr>
        <w:t>otimização</w:t>
      </w:r>
      <w:proofErr w:type="gramEnd"/>
      <w:r w:rsidRPr="006973C4">
        <w:rPr>
          <w:rFonts w:asciiTheme="minorHAnsi" w:hAnsiTheme="minorHAnsi" w:cs="Arial"/>
          <w:sz w:val="20"/>
          <w:szCs w:val="20"/>
        </w:rPr>
        <w:t xml:space="preserve"> dos procedimentos operacionais da estrutura administrativa municipal, é que se faz necessário tal contratação para automatização da administração, com software modernos e ágeis que permitam uma gestão moderna com a integração de todos os recursos de arrecadação e gerenciamentos administrativos, com alimentação diária de dados permitindo que sejam elaborados relatórios de acompanhamento das atividades diárias e mensais de todos os setores, bem como a emissão de relatórios consolidados. Os softwares serão interligados em rede mundial (internet), dentro da Câmara e outros pontos de acesso, </w:t>
      </w:r>
      <w:proofErr w:type="gramStart"/>
      <w:r w:rsidRPr="006973C4">
        <w:rPr>
          <w:rFonts w:asciiTheme="minorHAnsi" w:hAnsiTheme="minorHAnsi" w:cs="Arial"/>
          <w:sz w:val="20"/>
          <w:szCs w:val="20"/>
        </w:rPr>
        <w:t>cujo o</w:t>
      </w:r>
      <w:proofErr w:type="gramEnd"/>
      <w:r w:rsidRPr="006973C4">
        <w:rPr>
          <w:rFonts w:asciiTheme="minorHAnsi" w:hAnsiTheme="minorHAnsi" w:cs="Arial"/>
          <w:sz w:val="20"/>
          <w:szCs w:val="20"/>
        </w:rPr>
        <w:t xml:space="preserve"> banco de dados restará também na rede mundial (internet), de forma que sejam trabalhados paralelamente, permitindo assim que todos os setores funcionem integrados simultaneamente. A contratação tem sua viabilidade em decorrência das imposições das legislações vigentes. O planejamento administrativo surge da necessidade de se efetuar combinações técnicas, modernas e de conceito racional, através de um sistema informatizado capaz de satisfazer as exigências legais, possibilitando agilidade e confiabilidade na obtenção de resultados, primando pelo zelo para com a coisa pública.</w:t>
      </w:r>
      <w:proofErr w:type="gramStart"/>
      <w:r w:rsidRPr="006973C4">
        <w:rPr>
          <w:rFonts w:asciiTheme="minorHAnsi" w:hAnsiTheme="minorHAnsi" w:cs="Arial"/>
          <w:sz w:val="20"/>
          <w:szCs w:val="20"/>
        </w:rPr>
        <w:tab/>
      </w:r>
      <w:proofErr w:type="gramEnd"/>
    </w:p>
    <w:p w14:paraId="19E04757"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Assim sendo pretende-se através deste projeto a Conversão de dados, a Implantação de Sistemas, a Locação de software e o Treinamento e Suporte, para atender o órgão do Poder Executivo, tendo como foco principal atender as necessidades da Legislação Federal, Estadual e do Tribunal de Contas do Estado, obtendo resultados de controle e eficiência.</w:t>
      </w:r>
    </w:p>
    <w:p w14:paraId="4C1DA753" w14:textId="77777777" w:rsidR="006973C4" w:rsidRPr="006973C4" w:rsidRDefault="006973C4" w:rsidP="006973C4">
      <w:pPr>
        <w:pBdr>
          <w:top w:val="nil"/>
          <w:left w:val="nil"/>
          <w:bottom w:val="nil"/>
          <w:right w:val="nil"/>
          <w:between w:val="nil"/>
        </w:pBdr>
        <w:ind w:hanging="2"/>
        <w:jc w:val="both"/>
        <w:rPr>
          <w:rFonts w:asciiTheme="minorHAnsi" w:hAnsiTheme="minorHAnsi" w:cs="Arial"/>
          <w:sz w:val="20"/>
          <w:szCs w:val="20"/>
        </w:rPr>
      </w:pPr>
      <w:r w:rsidRPr="006973C4">
        <w:rPr>
          <w:rFonts w:asciiTheme="minorHAnsi" w:hAnsiTheme="minorHAnsi" w:cs="Arial"/>
          <w:sz w:val="20"/>
          <w:szCs w:val="20"/>
        </w:rPr>
        <w:t>A Migração e o aproveitamento de dados históricos e cadastrais informatizados do Município, até a data de execução desta fase são de responsabilidade da empresa fornecedora do Sistema, respaldada por garantia contratual em relação à disponibilização desses dados pelo Município.</w:t>
      </w:r>
    </w:p>
    <w:p w14:paraId="28A90960" w14:textId="77777777" w:rsidR="006973C4" w:rsidRPr="006973C4" w:rsidRDefault="006973C4" w:rsidP="006973C4">
      <w:pPr>
        <w:pBdr>
          <w:top w:val="nil"/>
          <w:left w:val="nil"/>
          <w:bottom w:val="nil"/>
          <w:right w:val="nil"/>
          <w:between w:val="nil"/>
        </w:pBdr>
        <w:ind w:hanging="2"/>
        <w:jc w:val="both"/>
        <w:rPr>
          <w:rFonts w:asciiTheme="minorHAnsi" w:hAnsiTheme="minorHAnsi" w:cs="Arial"/>
          <w:sz w:val="20"/>
          <w:szCs w:val="20"/>
        </w:rPr>
      </w:pPr>
      <w:r w:rsidRPr="006973C4">
        <w:rPr>
          <w:rFonts w:asciiTheme="minorHAnsi" w:hAnsiTheme="minorHAnsi" w:cs="Arial"/>
          <w:sz w:val="20"/>
          <w:szCs w:val="20"/>
        </w:rPr>
        <w:t>A contratação também se justifica pela necessidade de assegurar a continuidade dos serviços públicos, garantindo o pleno funcionamento das atividades administrativas, financeiras, tributárias, contábeis, patrimoniais, de recursos humanos, transparência pública e atendimento às exigências dos órgãos de controle, evitando interrupções que possam comprometer a prestação dos serviços essenciais à população.</w:t>
      </w:r>
    </w:p>
    <w:p w14:paraId="77D962C4" w14:textId="77777777" w:rsidR="006973C4" w:rsidRPr="006973C4" w:rsidRDefault="006973C4" w:rsidP="006973C4">
      <w:pPr>
        <w:pBdr>
          <w:top w:val="nil"/>
          <w:left w:val="nil"/>
          <w:bottom w:val="nil"/>
          <w:right w:val="nil"/>
          <w:between w:val="nil"/>
        </w:pBdr>
        <w:ind w:hanging="2"/>
        <w:jc w:val="both"/>
        <w:rPr>
          <w:rFonts w:asciiTheme="minorHAnsi" w:hAnsiTheme="minorHAnsi" w:cs="Arial"/>
          <w:color w:val="000000"/>
          <w:sz w:val="20"/>
          <w:szCs w:val="20"/>
        </w:rPr>
      </w:pPr>
    </w:p>
    <w:tbl>
      <w:tblPr>
        <w:tblW w:w="9880" w:type="dxa"/>
        <w:tblInd w:w="80" w:type="dxa"/>
        <w:tblCellMar>
          <w:left w:w="70" w:type="dxa"/>
          <w:right w:w="70" w:type="dxa"/>
        </w:tblCellMar>
        <w:tblLook w:val="04A0" w:firstRow="1" w:lastRow="0" w:firstColumn="1" w:lastColumn="0" w:noHBand="0" w:noVBand="1"/>
      </w:tblPr>
      <w:tblGrid>
        <w:gridCol w:w="694"/>
        <w:gridCol w:w="1276"/>
        <w:gridCol w:w="1201"/>
        <w:gridCol w:w="586"/>
        <w:gridCol w:w="873"/>
        <w:gridCol w:w="2716"/>
        <w:gridCol w:w="1204"/>
        <w:gridCol w:w="1330"/>
      </w:tblGrid>
      <w:tr w:rsidR="006973C4" w:rsidRPr="006973C4" w14:paraId="287153D3" w14:textId="77777777" w:rsidTr="00CB3F5D">
        <w:trPr>
          <w:trHeight w:val="321"/>
        </w:trPr>
        <w:tc>
          <w:tcPr>
            <w:tcW w:w="585" w:type="dxa"/>
            <w:vMerge w:val="restart"/>
            <w:tcBorders>
              <w:top w:val="single" w:sz="8" w:space="0" w:color="000000"/>
              <w:left w:val="single" w:sz="8" w:space="0" w:color="000000"/>
              <w:bottom w:val="single" w:sz="8" w:space="0" w:color="000000"/>
              <w:right w:val="single" w:sz="8" w:space="0" w:color="000000"/>
            </w:tcBorders>
            <w:vAlign w:val="center"/>
            <w:hideMark/>
          </w:tcPr>
          <w:p w14:paraId="69AEF090"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ITEM</w:t>
            </w:r>
          </w:p>
        </w:tc>
        <w:tc>
          <w:tcPr>
            <w:tcW w:w="2428" w:type="dxa"/>
            <w:gridSpan w:val="2"/>
            <w:tcBorders>
              <w:top w:val="single" w:sz="8" w:space="0" w:color="000000"/>
              <w:left w:val="nil"/>
              <w:bottom w:val="single" w:sz="8" w:space="0" w:color="000000"/>
              <w:right w:val="single" w:sz="8" w:space="0" w:color="000000"/>
            </w:tcBorders>
            <w:vAlign w:val="center"/>
            <w:hideMark/>
          </w:tcPr>
          <w:p w14:paraId="774FABC9"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QUANTIDADE</w:t>
            </w:r>
          </w:p>
        </w:tc>
        <w:tc>
          <w:tcPr>
            <w:tcW w:w="627" w:type="dxa"/>
            <w:vMerge w:val="restart"/>
            <w:tcBorders>
              <w:top w:val="single" w:sz="8" w:space="0" w:color="000000"/>
              <w:left w:val="single" w:sz="8" w:space="0" w:color="000000"/>
              <w:bottom w:val="single" w:sz="8" w:space="0" w:color="000000"/>
              <w:right w:val="single" w:sz="8" w:space="0" w:color="000000"/>
            </w:tcBorders>
            <w:vAlign w:val="center"/>
            <w:hideMark/>
          </w:tcPr>
          <w:p w14:paraId="467E384D"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UN.</w:t>
            </w:r>
          </w:p>
        </w:tc>
        <w:tc>
          <w:tcPr>
            <w:tcW w:w="789" w:type="dxa"/>
            <w:vMerge w:val="restart"/>
            <w:tcBorders>
              <w:top w:val="single" w:sz="8" w:space="0" w:color="000000"/>
              <w:left w:val="single" w:sz="8" w:space="0" w:color="000000"/>
              <w:bottom w:val="single" w:sz="8" w:space="0" w:color="000000"/>
              <w:right w:val="single" w:sz="8" w:space="0" w:color="000000"/>
            </w:tcBorders>
            <w:vAlign w:val="center"/>
            <w:hideMark/>
          </w:tcPr>
          <w:p w14:paraId="7342CC98"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CÓDIGO</w:t>
            </w:r>
          </w:p>
        </w:tc>
        <w:tc>
          <w:tcPr>
            <w:tcW w:w="2993" w:type="dxa"/>
            <w:vMerge w:val="restart"/>
            <w:tcBorders>
              <w:top w:val="single" w:sz="8" w:space="0" w:color="000000"/>
              <w:left w:val="single" w:sz="8" w:space="0" w:color="000000"/>
              <w:bottom w:val="single" w:sz="8" w:space="0" w:color="000000"/>
              <w:right w:val="single" w:sz="8" w:space="0" w:color="000000"/>
            </w:tcBorders>
            <w:vAlign w:val="center"/>
            <w:hideMark/>
          </w:tcPr>
          <w:p w14:paraId="64AFCF43"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DESCRIÇÃO</w:t>
            </w:r>
          </w:p>
        </w:tc>
        <w:tc>
          <w:tcPr>
            <w:tcW w:w="2458" w:type="dxa"/>
            <w:gridSpan w:val="2"/>
            <w:tcBorders>
              <w:top w:val="single" w:sz="8" w:space="0" w:color="000000"/>
              <w:left w:val="nil"/>
              <w:bottom w:val="single" w:sz="8" w:space="0" w:color="000000"/>
              <w:right w:val="single" w:sz="8" w:space="0" w:color="000000"/>
            </w:tcBorders>
            <w:vAlign w:val="center"/>
            <w:hideMark/>
          </w:tcPr>
          <w:p w14:paraId="47AF3AD8"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VALOR</w:t>
            </w:r>
          </w:p>
        </w:tc>
      </w:tr>
      <w:tr w:rsidR="006973C4" w:rsidRPr="006973C4" w14:paraId="35EAA26D" w14:textId="77777777" w:rsidTr="00CB3F5D">
        <w:trPr>
          <w:trHeight w:val="321"/>
        </w:trPr>
        <w:tc>
          <w:tcPr>
            <w:tcW w:w="585" w:type="dxa"/>
            <w:vMerge/>
            <w:tcBorders>
              <w:top w:val="single" w:sz="8" w:space="0" w:color="000000"/>
              <w:left w:val="single" w:sz="8" w:space="0" w:color="000000"/>
              <w:bottom w:val="single" w:sz="8" w:space="0" w:color="000000"/>
              <w:right w:val="single" w:sz="8" w:space="0" w:color="000000"/>
            </w:tcBorders>
            <w:vAlign w:val="center"/>
            <w:hideMark/>
          </w:tcPr>
          <w:p w14:paraId="1EA999F3" w14:textId="77777777" w:rsidR="006973C4" w:rsidRPr="006973C4" w:rsidRDefault="006973C4" w:rsidP="00CB3F5D">
            <w:pPr>
              <w:rPr>
                <w:rFonts w:asciiTheme="minorHAnsi" w:eastAsia="Times New Roman" w:hAnsiTheme="minorHAnsi" w:cs="Arial"/>
                <w:b/>
                <w:bCs/>
                <w:color w:val="000000"/>
                <w:sz w:val="20"/>
                <w:szCs w:val="20"/>
              </w:rPr>
            </w:pPr>
          </w:p>
        </w:tc>
        <w:tc>
          <w:tcPr>
            <w:tcW w:w="1225" w:type="dxa"/>
            <w:tcBorders>
              <w:top w:val="single" w:sz="8" w:space="0" w:color="000000"/>
              <w:left w:val="nil"/>
              <w:bottom w:val="single" w:sz="8" w:space="0" w:color="000000"/>
              <w:right w:val="single" w:sz="8" w:space="0" w:color="000000"/>
            </w:tcBorders>
            <w:vAlign w:val="center"/>
            <w:hideMark/>
          </w:tcPr>
          <w:p w14:paraId="6B83C003" w14:textId="77777777" w:rsidR="006973C4" w:rsidRPr="006973C4" w:rsidRDefault="006973C4" w:rsidP="00CB3F5D">
            <w:pP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SOLICITADA</w:t>
            </w:r>
          </w:p>
        </w:tc>
        <w:tc>
          <w:tcPr>
            <w:tcW w:w="1203" w:type="dxa"/>
            <w:tcBorders>
              <w:top w:val="single" w:sz="8" w:space="0" w:color="000000"/>
              <w:left w:val="nil"/>
              <w:bottom w:val="single" w:sz="8" w:space="0" w:color="000000"/>
              <w:right w:val="single" w:sz="8" w:space="0" w:color="000000"/>
            </w:tcBorders>
            <w:vAlign w:val="center"/>
            <w:hideMark/>
          </w:tcPr>
          <w:p w14:paraId="386A30E5"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APROVADA</w:t>
            </w:r>
          </w:p>
        </w:tc>
        <w:tc>
          <w:tcPr>
            <w:tcW w:w="627" w:type="dxa"/>
            <w:vMerge/>
            <w:tcBorders>
              <w:top w:val="single" w:sz="8" w:space="0" w:color="000000"/>
              <w:left w:val="single" w:sz="8" w:space="0" w:color="000000"/>
              <w:bottom w:val="single" w:sz="8" w:space="0" w:color="000000"/>
              <w:right w:val="single" w:sz="8" w:space="0" w:color="000000"/>
            </w:tcBorders>
            <w:vAlign w:val="center"/>
            <w:hideMark/>
          </w:tcPr>
          <w:p w14:paraId="5CE29A21" w14:textId="77777777" w:rsidR="006973C4" w:rsidRPr="006973C4" w:rsidRDefault="006973C4" w:rsidP="00CB3F5D">
            <w:pPr>
              <w:rPr>
                <w:rFonts w:asciiTheme="minorHAnsi" w:eastAsia="Times New Roman" w:hAnsiTheme="minorHAnsi" w:cs="Arial"/>
                <w:b/>
                <w:bCs/>
                <w:color w:val="000000"/>
                <w:sz w:val="20"/>
                <w:szCs w:val="20"/>
              </w:rPr>
            </w:pPr>
          </w:p>
        </w:tc>
        <w:tc>
          <w:tcPr>
            <w:tcW w:w="789" w:type="dxa"/>
            <w:vMerge/>
            <w:tcBorders>
              <w:top w:val="single" w:sz="8" w:space="0" w:color="000000"/>
              <w:left w:val="single" w:sz="8" w:space="0" w:color="000000"/>
              <w:bottom w:val="single" w:sz="8" w:space="0" w:color="000000"/>
              <w:right w:val="single" w:sz="8" w:space="0" w:color="000000"/>
            </w:tcBorders>
            <w:vAlign w:val="center"/>
            <w:hideMark/>
          </w:tcPr>
          <w:p w14:paraId="7C3FD520" w14:textId="77777777" w:rsidR="006973C4" w:rsidRPr="006973C4" w:rsidRDefault="006973C4" w:rsidP="00CB3F5D">
            <w:pPr>
              <w:rPr>
                <w:rFonts w:asciiTheme="minorHAnsi" w:eastAsia="Times New Roman" w:hAnsiTheme="minorHAnsi" w:cs="Arial"/>
                <w:b/>
                <w:bCs/>
                <w:color w:val="000000"/>
                <w:sz w:val="20"/>
                <w:szCs w:val="20"/>
              </w:rPr>
            </w:pPr>
          </w:p>
        </w:tc>
        <w:tc>
          <w:tcPr>
            <w:tcW w:w="2993" w:type="dxa"/>
            <w:vMerge/>
            <w:tcBorders>
              <w:top w:val="single" w:sz="8" w:space="0" w:color="000000"/>
              <w:left w:val="single" w:sz="8" w:space="0" w:color="000000"/>
              <w:bottom w:val="single" w:sz="8" w:space="0" w:color="000000"/>
              <w:right w:val="single" w:sz="8" w:space="0" w:color="000000"/>
            </w:tcBorders>
            <w:vAlign w:val="center"/>
            <w:hideMark/>
          </w:tcPr>
          <w:p w14:paraId="37E03778" w14:textId="77777777" w:rsidR="006973C4" w:rsidRPr="006973C4" w:rsidRDefault="006973C4" w:rsidP="00CB3F5D">
            <w:pPr>
              <w:rPr>
                <w:rFonts w:asciiTheme="minorHAnsi" w:eastAsia="Times New Roman" w:hAnsiTheme="minorHAnsi" w:cs="Arial"/>
                <w:b/>
                <w:bCs/>
                <w:color w:val="000000"/>
                <w:sz w:val="20"/>
                <w:szCs w:val="20"/>
              </w:rPr>
            </w:pPr>
          </w:p>
        </w:tc>
        <w:tc>
          <w:tcPr>
            <w:tcW w:w="1225" w:type="dxa"/>
            <w:tcBorders>
              <w:top w:val="single" w:sz="8" w:space="0" w:color="000000"/>
              <w:left w:val="nil"/>
              <w:bottom w:val="single" w:sz="8" w:space="0" w:color="000000"/>
              <w:right w:val="single" w:sz="8" w:space="0" w:color="000000"/>
            </w:tcBorders>
            <w:vAlign w:val="center"/>
            <w:hideMark/>
          </w:tcPr>
          <w:p w14:paraId="2FBCC066"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ESTIMADO</w:t>
            </w:r>
          </w:p>
        </w:tc>
        <w:tc>
          <w:tcPr>
            <w:tcW w:w="1233" w:type="dxa"/>
            <w:tcBorders>
              <w:top w:val="single" w:sz="8" w:space="0" w:color="000000"/>
              <w:left w:val="nil"/>
              <w:bottom w:val="single" w:sz="8" w:space="0" w:color="000000"/>
              <w:right w:val="single" w:sz="8" w:space="0" w:color="000000"/>
            </w:tcBorders>
            <w:vAlign w:val="center"/>
            <w:hideMark/>
          </w:tcPr>
          <w:p w14:paraId="772DDFAB" w14:textId="77777777" w:rsidR="006973C4" w:rsidRPr="006973C4" w:rsidRDefault="006973C4" w:rsidP="00CB3F5D">
            <w:pPr>
              <w:jc w:val="center"/>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TOTAL</w:t>
            </w:r>
          </w:p>
        </w:tc>
      </w:tr>
      <w:tr w:rsidR="006973C4" w:rsidRPr="006973C4" w14:paraId="3A89AC4C" w14:textId="77777777" w:rsidTr="00CB3F5D">
        <w:trPr>
          <w:trHeight w:val="3204"/>
        </w:trPr>
        <w:tc>
          <w:tcPr>
            <w:tcW w:w="585" w:type="dxa"/>
            <w:tcBorders>
              <w:top w:val="single" w:sz="8" w:space="0" w:color="000000"/>
              <w:left w:val="single" w:sz="8" w:space="0" w:color="000000"/>
              <w:bottom w:val="nil"/>
              <w:right w:val="single" w:sz="8" w:space="0" w:color="000000"/>
            </w:tcBorders>
            <w:vAlign w:val="center"/>
            <w:hideMark/>
          </w:tcPr>
          <w:p w14:paraId="0565FA74" w14:textId="77777777" w:rsidR="006973C4" w:rsidRPr="006973C4" w:rsidRDefault="006973C4" w:rsidP="00CB3F5D">
            <w:pPr>
              <w:jc w:val="center"/>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lastRenderedPageBreak/>
              <w:t>00001</w:t>
            </w:r>
          </w:p>
        </w:tc>
        <w:tc>
          <w:tcPr>
            <w:tcW w:w="1225" w:type="dxa"/>
            <w:tcBorders>
              <w:top w:val="single" w:sz="8" w:space="0" w:color="000000"/>
              <w:left w:val="nil"/>
              <w:bottom w:val="nil"/>
              <w:right w:val="single" w:sz="8" w:space="0" w:color="000000"/>
            </w:tcBorders>
            <w:vAlign w:val="center"/>
            <w:hideMark/>
          </w:tcPr>
          <w:p w14:paraId="3445F93A" w14:textId="77777777" w:rsidR="006973C4" w:rsidRPr="006973C4" w:rsidRDefault="006973C4" w:rsidP="00CB3F5D">
            <w:pPr>
              <w:jc w:val="right"/>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12,0000</w:t>
            </w:r>
          </w:p>
        </w:tc>
        <w:tc>
          <w:tcPr>
            <w:tcW w:w="1203" w:type="dxa"/>
            <w:tcBorders>
              <w:top w:val="single" w:sz="8" w:space="0" w:color="000000"/>
              <w:left w:val="nil"/>
              <w:bottom w:val="nil"/>
              <w:right w:val="single" w:sz="8" w:space="0" w:color="000000"/>
            </w:tcBorders>
            <w:vAlign w:val="center"/>
            <w:hideMark/>
          </w:tcPr>
          <w:p w14:paraId="7B76EBAD" w14:textId="77777777" w:rsidR="006973C4" w:rsidRPr="006973C4" w:rsidRDefault="006973C4" w:rsidP="00CB3F5D">
            <w:pPr>
              <w:jc w:val="right"/>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12,0000</w:t>
            </w:r>
          </w:p>
        </w:tc>
        <w:tc>
          <w:tcPr>
            <w:tcW w:w="627" w:type="dxa"/>
            <w:tcBorders>
              <w:top w:val="single" w:sz="8" w:space="0" w:color="000000"/>
              <w:left w:val="nil"/>
              <w:bottom w:val="nil"/>
              <w:right w:val="single" w:sz="8" w:space="0" w:color="000000"/>
            </w:tcBorders>
            <w:vAlign w:val="center"/>
            <w:hideMark/>
          </w:tcPr>
          <w:p w14:paraId="1C3C423D" w14:textId="77777777" w:rsidR="006973C4" w:rsidRPr="006973C4" w:rsidRDefault="006973C4" w:rsidP="00CB3F5D">
            <w:pPr>
              <w:jc w:val="center"/>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SV</w:t>
            </w:r>
          </w:p>
        </w:tc>
        <w:tc>
          <w:tcPr>
            <w:tcW w:w="789" w:type="dxa"/>
            <w:tcBorders>
              <w:top w:val="nil"/>
              <w:left w:val="nil"/>
              <w:bottom w:val="nil"/>
              <w:right w:val="single" w:sz="8" w:space="0" w:color="000000"/>
            </w:tcBorders>
            <w:vAlign w:val="center"/>
            <w:hideMark/>
          </w:tcPr>
          <w:p w14:paraId="4EC5D156" w14:textId="77777777" w:rsidR="006973C4" w:rsidRPr="006973C4" w:rsidRDefault="006973C4" w:rsidP="00CB3F5D">
            <w:pPr>
              <w:jc w:val="center"/>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15371</w:t>
            </w:r>
          </w:p>
        </w:tc>
        <w:tc>
          <w:tcPr>
            <w:tcW w:w="2993" w:type="dxa"/>
            <w:tcBorders>
              <w:top w:val="single" w:sz="8" w:space="0" w:color="000000"/>
              <w:left w:val="nil"/>
              <w:bottom w:val="nil"/>
              <w:right w:val="single" w:sz="8" w:space="0" w:color="000000"/>
            </w:tcBorders>
            <w:vAlign w:val="center"/>
            <w:hideMark/>
          </w:tcPr>
          <w:p w14:paraId="15FCAC68" w14:textId="77777777" w:rsidR="006973C4" w:rsidRPr="006973C4" w:rsidRDefault="006973C4" w:rsidP="00CB3F5D">
            <w:pPr>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 xml:space="preserve">FORNECIMENTO DO SISTEMA INTEGRADO DE GESTÃO PÚBLICA DENOMINADO ADMWEB, CONTEMPLANDO LICENCIAMENTO DE USO, IMPLANTAÇÃO, MIGRAÇÃO DE DADOS, TREINAMENTO, SUPORTE TÉCNICO CONTÍNUO, ATUALIZAÇÕES PERIÓDICAS E HOSPEDAGEM EM NUVEM, COM DISPONIBILIZAÇÃO DE </w:t>
            </w:r>
            <w:proofErr w:type="gramStart"/>
            <w:r w:rsidRPr="006973C4">
              <w:rPr>
                <w:rFonts w:asciiTheme="minorHAnsi" w:eastAsia="Times New Roman" w:hAnsiTheme="minorHAnsi" w:cs="Arial"/>
                <w:color w:val="000000"/>
                <w:sz w:val="20"/>
                <w:szCs w:val="20"/>
              </w:rPr>
              <w:t>9</w:t>
            </w:r>
            <w:proofErr w:type="gramEnd"/>
            <w:r w:rsidRPr="006973C4">
              <w:rPr>
                <w:rFonts w:asciiTheme="minorHAnsi" w:eastAsia="Times New Roman" w:hAnsiTheme="minorHAnsi" w:cs="Arial"/>
                <w:color w:val="000000"/>
                <w:sz w:val="20"/>
                <w:szCs w:val="20"/>
              </w:rPr>
              <w:t xml:space="preserve"> MÓDULOS INTEGRADOS: CONTABILIDADE, ARRECADAÇÃO, GESTÃO DE COMPRAS, PROTOCOLO, RECURSOS HUMANOS, PORTAL DA TRANSPARÊNCIA, E-SIC, NOTA FISCAL ELETRÔNICA E HOSPEDAGEM EM NUVEM.</w:t>
            </w:r>
          </w:p>
        </w:tc>
        <w:tc>
          <w:tcPr>
            <w:tcW w:w="1225" w:type="dxa"/>
            <w:tcBorders>
              <w:top w:val="single" w:sz="8" w:space="0" w:color="000000"/>
              <w:left w:val="nil"/>
              <w:bottom w:val="nil"/>
              <w:right w:val="single" w:sz="8" w:space="0" w:color="000000"/>
            </w:tcBorders>
            <w:vAlign w:val="center"/>
            <w:hideMark/>
          </w:tcPr>
          <w:p w14:paraId="196ED54B" w14:textId="77777777" w:rsidR="006973C4" w:rsidRPr="006973C4" w:rsidRDefault="006973C4" w:rsidP="00CB3F5D">
            <w:pPr>
              <w:jc w:val="right"/>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9.617,7400</w:t>
            </w:r>
          </w:p>
        </w:tc>
        <w:tc>
          <w:tcPr>
            <w:tcW w:w="1233" w:type="dxa"/>
            <w:tcBorders>
              <w:top w:val="single" w:sz="8" w:space="0" w:color="000000"/>
              <w:left w:val="nil"/>
              <w:bottom w:val="nil"/>
              <w:right w:val="single" w:sz="8" w:space="0" w:color="000000"/>
            </w:tcBorders>
            <w:vAlign w:val="center"/>
            <w:hideMark/>
          </w:tcPr>
          <w:p w14:paraId="4BF96AF9" w14:textId="77777777" w:rsidR="006973C4" w:rsidRPr="006973C4" w:rsidRDefault="006973C4" w:rsidP="00CB3F5D">
            <w:pPr>
              <w:jc w:val="right"/>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115.412,8800</w:t>
            </w:r>
          </w:p>
        </w:tc>
      </w:tr>
      <w:tr w:rsidR="006973C4" w:rsidRPr="006973C4" w14:paraId="1E8C8CBF" w14:textId="77777777" w:rsidTr="00CB3F5D">
        <w:trPr>
          <w:trHeight w:val="321"/>
        </w:trPr>
        <w:tc>
          <w:tcPr>
            <w:tcW w:w="7422" w:type="dxa"/>
            <w:gridSpan w:val="6"/>
            <w:tcBorders>
              <w:top w:val="single" w:sz="4" w:space="0" w:color="000000"/>
              <w:left w:val="single" w:sz="4" w:space="0" w:color="000000"/>
              <w:bottom w:val="single" w:sz="4" w:space="0" w:color="000000"/>
              <w:right w:val="single" w:sz="4" w:space="0" w:color="000000"/>
            </w:tcBorders>
            <w:vAlign w:val="center"/>
            <w:hideMark/>
          </w:tcPr>
          <w:p w14:paraId="4EA3B148" w14:textId="77777777" w:rsidR="006973C4" w:rsidRPr="006973C4" w:rsidRDefault="006973C4" w:rsidP="00CB3F5D">
            <w:pPr>
              <w:jc w:val="right"/>
              <w:rPr>
                <w:rFonts w:asciiTheme="minorHAnsi" w:eastAsia="Times New Roman" w:hAnsiTheme="minorHAnsi" w:cs="Arial"/>
                <w:b/>
                <w:bCs/>
                <w:color w:val="000000"/>
                <w:sz w:val="20"/>
                <w:szCs w:val="20"/>
              </w:rPr>
            </w:pPr>
            <w:r w:rsidRPr="006973C4">
              <w:rPr>
                <w:rFonts w:asciiTheme="minorHAnsi" w:eastAsia="Times New Roman" w:hAnsiTheme="minorHAnsi" w:cs="Arial"/>
                <w:b/>
                <w:bCs/>
                <w:color w:val="000000"/>
                <w:sz w:val="20"/>
                <w:szCs w:val="20"/>
              </w:rPr>
              <w:t>TOTAL GERAL</w:t>
            </w:r>
          </w:p>
        </w:tc>
        <w:tc>
          <w:tcPr>
            <w:tcW w:w="1225" w:type="dxa"/>
            <w:tcBorders>
              <w:top w:val="single" w:sz="4" w:space="0" w:color="000000"/>
              <w:left w:val="nil"/>
              <w:bottom w:val="single" w:sz="4" w:space="0" w:color="000000"/>
              <w:right w:val="single" w:sz="4" w:space="0" w:color="000000"/>
            </w:tcBorders>
            <w:vAlign w:val="center"/>
            <w:hideMark/>
          </w:tcPr>
          <w:p w14:paraId="78D4F08B" w14:textId="77777777" w:rsidR="006973C4" w:rsidRPr="006973C4" w:rsidRDefault="006973C4" w:rsidP="00CB3F5D">
            <w:pPr>
              <w:jc w:val="center"/>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 </w:t>
            </w:r>
          </w:p>
        </w:tc>
        <w:tc>
          <w:tcPr>
            <w:tcW w:w="1233" w:type="dxa"/>
            <w:tcBorders>
              <w:top w:val="single" w:sz="4" w:space="0" w:color="000000"/>
              <w:left w:val="nil"/>
              <w:bottom w:val="single" w:sz="4" w:space="0" w:color="000000"/>
              <w:right w:val="single" w:sz="4" w:space="0" w:color="000000"/>
            </w:tcBorders>
            <w:vAlign w:val="center"/>
            <w:hideMark/>
          </w:tcPr>
          <w:p w14:paraId="1C1CF916" w14:textId="77777777" w:rsidR="006973C4" w:rsidRPr="006973C4" w:rsidRDefault="006973C4" w:rsidP="00CB3F5D">
            <w:pPr>
              <w:jc w:val="right"/>
              <w:rPr>
                <w:rFonts w:asciiTheme="minorHAnsi" w:eastAsia="Times New Roman" w:hAnsiTheme="minorHAnsi" w:cs="Arial"/>
                <w:color w:val="000000"/>
                <w:sz w:val="20"/>
                <w:szCs w:val="20"/>
              </w:rPr>
            </w:pPr>
            <w:r w:rsidRPr="006973C4">
              <w:rPr>
                <w:rFonts w:asciiTheme="minorHAnsi" w:eastAsia="Times New Roman" w:hAnsiTheme="minorHAnsi" w:cs="Arial"/>
                <w:color w:val="000000"/>
                <w:sz w:val="20"/>
                <w:szCs w:val="20"/>
              </w:rPr>
              <w:t>115.412,88</w:t>
            </w:r>
          </w:p>
        </w:tc>
      </w:tr>
    </w:tbl>
    <w:p w14:paraId="1100475E" w14:textId="77777777" w:rsidR="006973C4" w:rsidRPr="006973C4" w:rsidRDefault="006973C4" w:rsidP="006973C4">
      <w:pPr>
        <w:tabs>
          <w:tab w:val="left" w:pos="0"/>
          <w:tab w:val="left" w:pos="142"/>
        </w:tabs>
        <w:jc w:val="both"/>
        <w:rPr>
          <w:rFonts w:asciiTheme="minorHAnsi" w:hAnsiTheme="minorHAnsi" w:cs="Arial"/>
          <w:sz w:val="20"/>
          <w:szCs w:val="20"/>
        </w:rPr>
      </w:pPr>
      <w:r w:rsidRPr="006973C4">
        <w:rPr>
          <w:rFonts w:asciiTheme="minorHAnsi" w:hAnsiTheme="minorHAnsi" w:cs="Arial"/>
          <w:sz w:val="20"/>
          <w:szCs w:val="20"/>
        </w:rPr>
        <w:tab/>
        <w:t>O critério de julgamento será o de menor preço global, considerando a necessidade de integração entre todos os módulos do sistema, de forma a preservar a unicidade do banco de dados, a interoperabilidade entre os sistemas e a responsabilidade técnica por parte de um único fornecedor.</w:t>
      </w:r>
    </w:p>
    <w:p w14:paraId="52BE9BAB" w14:textId="77777777" w:rsidR="006973C4" w:rsidRPr="006973C4" w:rsidRDefault="006973C4" w:rsidP="006973C4">
      <w:pPr>
        <w:tabs>
          <w:tab w:val="left" w:pos="0"/>
          <w:tab w:val="left" w:pos="142"/>
        </w:tabs>
        <w:jc w:val="both"/>
        <w:rPr>
          <w:rFonts w:asciiTheme="minorHAnsi" w:hAnsiTheme="minorHAnsi" w:cs="Arial"/>
          <w:sz w:val="20"/>
          <w:szCs w:val="20"/>
        </w:rPr>
      </w:pPr>
    </w:p>
    <w:p w14:paraId="7566C3A3"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4. FUNDAMENTAÇÃO LEGAL: lei 14.133/21</w:t>
      </w:r>
    </w:p>
    <w:p w14:paraId="026C403A" w14:textId="77777777" w:rsidR="006973C4" w:rsidRPr="006973C4" w:rsidRDefault="006973C4" w:rsidP="006973C4">
      <w:pPr>
        <w:jc w:val="both"/>
        <w:rPr>
          <w:rFonts w:asciiTheme="minorHAnsi" w:hAnsiTheme="minorHAnsi" w:cs="Arial"/>
          <w:b/>
          <w:bCs/>
          <w:sz w:val="20"/>
          <w:szCs w:val="20"/>
        </w:rPr>
      </w:pPr>
      <w:r w:rsidRPr="006973C4">
        <w:rPr>
          <w:rFonts w:asciiTheme="minorHAnsi" w:hAnsiTheme="minorHAnsi" w:cs="Arial"/>
          <w:b/>
          <w:bCs/>
          <w:sz w:val="20"/>
          <w:szCs w:val="20"/>
        </w:rPr>
        <w:t>Modalidade pregão eletrônico.</w:t>
      </w:r>
    </w:p>
    <w:p w14:paraId="0DE895DD"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 xml:space="preserve">Deverá obedecer ao disposto na Lei 14.133, de 01 de abril de 2021, e suas alterações e demais normas pertinentes, principalmente aos </w:t>
      </w:r>
      <w:proofErr w:type="spellStart"/>
      <w:r w:rsidRPr="006973C4">
        <w:rPr>
          <w:rFonts w:asciiTheme="minorHAnsi" w:hAnsiTheme="minorHAnsi" w:cs="Arial"/>
          <w:sz w:val="20"/>
          <w:szCs w:val="20"/>
        </w:rPr>
        <w:t>arts</w:t>
      </w:r>
      <w:proofErr w:type="spellEnd"/>
      <w:r w:rsidRPr="006973C4">
        <w:rPr>
          <w:rFonts w:asciiTheme="minorHAnsi" w:hAnsiTheme="minorHAnsi" w:cs="Arial"/>
          <w:sz w:val="20"/>
          <w:szCs w:val="20"/>
        </w:rPr>
        <w:t>. 106, 107, 108 e 136 da referida Lei, cujo índice de reajuste adotado é o IPCA.</w:t>
      </w:r>
    </w:p>
    <w:p w14:paraId="2EC9F9E2"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 xml:space="preserve">Art. 106. A Administração poderá celebrar contratos com prazo de até </w:t>
      </w:r>
      <w:proofErr w:type="gramStart"/>
      <w:r w:rsidRPr="006973C4">
        <w:rPr>
          <w:rFonts w:asciiTheme="minorHAnsi" w:hAnsiTheme="minorHAnsi" w:cs="Arial"/>
          <w:i/>
          <w:iCs/>
          <w:sz w:val="20"/>
          <w:szCs w:val="20"/>
        </w:rPr>
        <w:t>5</w:t>
      </w:r>
      <w:proofErr w:type="gramEnd"/>
      <w:r w:rsidRPr="006973C4">
        <w:rPr>
          <w:rFonts w:asciiTheme="minorHAnsi" w:hAnsiTheme="minorHAnsi" w:cs="Arial"/>
          <w:i/>
          <w:iCs/>
          <w:sz w:val="20"/>
          <w:szCs w:val="20"/>
        </w:rPr>
        <w:t xml:space="preserve"> (cinco) anos nas hipóteses de serviços e fornecimentos contínuos, observadas as seguintes diretrizes:</w:t>
      </w:r>
    </w:p>
    <w:p w14:paraId="15841F3B"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I - a autoridade competente do órgão ou entidade contratante deverá atestar a maior vantagem econômica vislumbrada em razão da contratação plurianual;</w:t>
      </w:r>
    </w:p>
    <w:p w14:paraId="08AEE2E5"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II - a Administração deverá atestar, no início da contratação e de cada exercício, a existência de créditos orçamentários vinculados à contratação e a vantagem em sua manutenção;</w:t>
      </w:r>
    </w:p>
    <w:p w14:paraId="3843111B"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III - a Administração terá a opção de extinguir o contrato, sem ônus, quando não dispuser de créditos orçamentários para sua continuidade ou quando entender que o contrato não mais lhe oferece vantagem.</w:t>
      </w:r>
    </w:p>
    <w:p w14:paraId="7FF40F33"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 xml:space="preserve">§ 1º A extinção mencionada no inciso III do </w:t>
      </w:r>
      <w:r w:rsidRPr="006973C4">
        <w:rPr>
          <w:rFonts w:asciiTheme="minorHAnsi" w:hAnsiTheme="minorHAnsi" w:cs="Arial"/>
          <w:b/>
          <w:bCs/>
          <w:i/>
          <w:iCs/>
          <w:sz w:val="20"/>
          <w:szCs w:val="20"/>
        </w:rPr>
        <w:t>caput</w:t>
      </w:r>
      <w:r w:rsidRPr="006973C4">
        <w:rPr>
          <w:rFonts w:asciiTheme="minorHAnsi" w:hAnsiTheme="minorHAnsi" w:cs="Arial"/>
          <w:i/>
          <w:iCs/>
          <w:sz w:val="20"/>
          <w:szCs w:val="20"/>
        </w:rPr>
        <w:t xml:space="preserve"> deste artigo ocorrerá apenas na próxima data de aniversário do contrato e não poderá ocorrer em prazo inferior a </w:t>
      </w:r>
      <w:proofErr w:type="gramStart"/>
      <w:r w:rsidRPr="006973C4">
        <w:rPr>
          <w:rFonts w:asciiTheme="minorHAnsi" w:hAnsiTheme="minorHAnsi" w:cs="Arial"/>
          <w:i/>
          <w:iCs/>
          <w:sz w:val="20"/>
          <w:szCs w:val="20"/>
        </w:rPr>
        <w:t>2</w:t>
      </w:r>
      <w:proofErr w:type="gramEnd"/>
      <w:r w:rsidRPr="006973C4">
        <w:rPr>
          <w:rFonts w:asciiTheme="minorHAnsi" w:hAnsiTheme="minorHAnsi" w:cs="Arial"/>
          <w:i/>
          <w:iCs/>
          <w:sz w:val="20"/>
          <w:szCs w:val="20"/>
        </w:rPr>
        <w:t xml:space="preserve"> (dois) meses, contado da referida data.</w:t>
      </w:r>
    </w:p>
    <w:p w14:paraId="50F801ED"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 2º Aplica-se o disposto neste artigo ao aluguel de equipamentos e à utilização de programas de informática.</w:t>
      </w:r>
    </w:p>
    <w:p w14:paraId="556EB83D" w14:textId="77777777" w:rsidR="006973C4" w:rsidRPr="006973C4" w:rsidRDefault="006973C4" w:rsidP="006973C4">
      <w:pPr>
        <w:spacing w:before="220" w:after="220"/>
        <w:ind w:hanging="2"/>
        <w:jc w:val="both"/>
        <w:rPr>
          <w:rFonts w:asciiTheme="minorHAnsi" w:hAnsiTheme="minorHAnsi" w:cs="Arial"/>
          <w:i/>
          <w:iCs/>
          <w:sz w:val="20"/>
          <w:szCs w:val="20"/>
        </w:rPr>
      </w:pPr>
      <w:r w:rsidRPr="006973C4">
        <w:rPr>
          <w:rFonts w:asciiTheme="minorHAnsi" w:hAnsiTheme="minorHAnsi" w:cs="Arial"/>
          <w:i/>
          <w:iCs/>
          <w:sz w:val="20"/>
          <w:szCs w:val="20"/>
        </w:rPr>
        <w:t xml:space="preserve">Art. 107. Os contratos de serviços e fornecimentos contínuos poderão ser prorrogados sucessivamente, respeitada a vigência máxima decenal, desde que haja previsão em edital e que a autoridade competente ateste que as condições e os preços permanecem </w:t>
      </w:r>
      <w:proofErr w:type="gramStart"/>
      <w:r w:rsidRPr="006973C4">
        <w:rPr>
          <w:rFonts w:asciiTheme="minorHAnsi" w:hAnsiTheme="minorHAnsi" w:cs="Arial"/>
          <w:i/>
          <w:iCs/>
          <w:sz w:val="20"/>
          <w:szCs w:val="20"/>
        </w:rPr>
        <w:t>vantajosos para a Administração, permitida</w:t>
      </w:r>
      <w:proofErr w:type="gramEnd"/>
      <w:r w:rsidRPr="006973C4">
        <w:rPr>
          <w:rFonts w:asciiTheme="minorHAnsi" w:hAnsiTheme="minorHAnsi" w:cs="Arial"/>
          <w:i/>
          <w:iCs/>
          <w:sz w:val="20"/>
          <w:szCs w:val="20"/>
        </w:rPr>
        <w:t xml:space="preserve"> a negociação com o contratado ou a extinção contratual sem ônus para qualquer das partes.</w:t>
      </w:r>
    </w:p>
    <w:p w14:paraId="139EDF85" w14:textId="77777777" w:rsidR="006973C4" w:rsidRPr="006973C4" w:rsidRDefault="006973C4" w:rsidP="006973C4">
      <w:pPr>
        <w:jc w:val="both"/>
        <w:rPr>
          <w:rFonts w:asciiTheme="minorHAnsi" w:hAnsiTheme="minorHAnsi" w:cs="Arial"/>
          <w:b/>
          <w:bCs/>
          <w:sz w:val="20"/>
          <w:szCs w:val="20"/>
        </w:rPr>
      </w:pPr>
    </w:p>
    <w:p w14:paraId="50F19F3F"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5. ESPECIFICAÇÃO DOS SERVIÇOS</w:t>
      </w:r>
    </w:p>
    <w:p w14:paraId="60771AFD"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b/>
          <w:bCs/>
          <w:sz w:val="20"/>
          <w:szCs w:val="20"/>
        </w:rPr>
        <w:t>5.1 ESPECIFICAÇÕES GERAIS:</w:t>
      </w:r>
      <w:r w:rsidRPr="006973C4">
        <w:rPr>
          <w:rFonts w:asciiTheme="minorHAnsi" w:hAnsiTheme="minorHAnsi" w:cs="Arial"/>
          <w:sz w:val="20"/>
          <w:szCs w:val="20"/>
        </w:rPr>
        <w:t xml:space="preserve"> As especificações abaixo são características que atendem a todos os módulos e definem o sistema como todo.</w:t>
      </w:r>
    </w:p>
    <w:p w14:paraId="5453335A" w14:textId="77777777" w:rsidR="006973C4" w:rsidRPr="006973C4" w:rsidRDefault="006973C4" w:rsidP="006973C4">
      <w:pPr>
        <w:ind w:left="-2"/>
        <w:jc w:val="both"/>
        <w:rPr>
          <w:rFonts w:asciiTheme="minorHAnsi" w:hAnsiTheme="minorHAnsi" w:cs="Arial"/>
          <w:sz w:val="20"/>
          <w:szCs w:val="20"/>
        </w:rPr>
      </w:pPr>
    </w:p>
    <w:p w14:paraId="16E5DC90"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 xml:space="preserve">O sistema deve ser baseado em Banco de Dados Relacional, </w:t>
      </w:r>
      <w:proofErr w:type="gramStart"/>
      <w:r w:rsidRPr="006973C4">
        <w:rPr>
          <w:rFonts w:asciiTheme="minorHAnsi" w:hAnsiTheme="minorHAnsi" w:cs="Arial"/>
          <w:sz w:val="20"/>
          <w:szCs w:val="20"/>
        </w:rPr>
        <w:t>padrão SQL, e permitir consultar via</w:t>
      </w:r>
      <w:proofErr w:type="gramEnd"/>
      <w:r w:rsidRPr="006973C4">
        <w:rPr>
          <w:rFonts w:asciiTheme="minorHAnsi" w:hAnsiTheme="minorHAnsi" w:cs="Arial"/>
          <w:sz w:val="20"/>
          <w:szCs w:val="20"/>
        </w:rPr>
        <w:t xml:space="preserve"> comandos SQL, devendo ter a possibilidade de utilização de Banco de Dados OPEN SOURCE (código aberto).</w:t>
      </w:r>
    </w:p>
    <w:p w14:paraId="0B4B4420" w14:textId="77777777" w:rsidR="006973C4" w:rsidRPr="006973C4" w:rsidRDefault="006973C4" w:rsidP="006973C4">
      <w:pPr>
        <w:ind w:left="-2"/>
        <w:jc w:val="both"/>
        <w:rPr>
          <w:rFonts w:asciiTheme="minorHAnsi" w:hAnsiTheme="minorHAnsi" w:cs="Arial"/>
          <w:sz w:val="20"/>
          <w:szCs w:val="20"/>
        </w:rPr>
      </w:pPr>
    </w:p>
    <w:p w14:paraId="618141DC"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Cadastro de usuário com definições de acesso e cada opção de relatório do sistema através de senhas (controle de acesso ao sistema através de senha);</w:t>
      </w:r>
    </w:p>
    <w:p w14:paraId="36C884A4" w14:textId="77777777" w:rsidR="006973C4" w:rsidRPr="006973C4" w:rsidRDefault="006973C4" w:rsidP="006973C4">
      <w:pPr>
        <w:ind w:left="-2"/>
        <w:jc w:val="both"/>
        <w:rPr>
          <w:rFonts w:asciiTheme="minorHAnsi" w:hAnsiTheme="minorHAnsi" w:cs="Arial"/>
          <w:sz w:val="20"/>
          <w:szCs w:val="20"/>
        </w:rPr>
      </w:pPr>
    </w:p>
    <w:p w14:paraId="45955AC0"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Permitir cadastramento de usuários com controle de nível de acesso, podendo ser configurado para inclusão, alteração, consulta e exclusão;</w:t>
      </w:r>
    </w:p>
    <w:p w14:paraId="0DC7430E" w14:textId="77777777" w:rsidR="006973C4" w:rsidRPr="006973C4" w:rsidRDefault="006973C4" w:rsidP="006973C4">
      <w:pPr>
        <w:ind w:left="-2"/>
        <w:jc w:val="both"/>
        <w:rPr>
          <w:rFonts w:asciiTheme="minorHAnsi" w:hAnsiTheme="minorHAnsi" w:cs="Arial"/>
          <w:sz w:val="20"/>
          <w:szCs w:val="20"/>
        </w:rPr>
      </w:pPr>
    </w:p>
    <w:p w14:paraId="3064389E"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Os sistemas deverão ser multiusuários e multitarefas, permitindo controlar tarefas concorrentes, com acesso simultâneo ao banco de dados, sem perder a integridade referencial, que deverá ser realizada pelo gerenciador do banco de dados (SGBD), nunca pelo aplicativo;</w:t>
      </w:r>
    </w:p>
    <w:p w14:paraId="0FDCD8A6" w14:textId="77777777" w:rsidR="006973C4" w:rsidRPr="006973C4" w:rsidRDefault="006973C4" w:rsidP="006973C4">
      <w:pPr>
        <w:ind w:left="-2"/>
        <w:jc w:val="both"/>
        <w:rPr>
          <w:rFonts w:asciiTheme="minorHAnsi" w:hAnsiTheme="minorHAnsi" w:cs="Arial"/>
          <w:sz w:val="20"/>
          <w:szCs w:val="20"/>
        </w:rPr>
      </w:pPr>
    </w:p>
    <w:p w14:paraId="26700437"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Permitir auditoria automática das operações efetuadas nos sistemas (Controlando quem, quando e o que foi alterado);</w:t>
      </w:r>
    </w:p>
    <w:p w14:paraId="325E7664" w14:textId="77777777" w:rsidR="006973C4" w:rsidRPr="006973C4" w:rsidRDefault="006973C4" w:rsidP="006973C4">
      <w:pPr>
        <w:ind w:left="-2"/>
        <w:jc w:val="both"/>
        <w:rPr>
          <w:rFonts w:asciiTheme="minorHAnsi" w:hAnsiTheme="minorHAnsi" w:cs="Arial"/>
          <w:sz w:val="20"/>
          <w:szCs w:val="20"/>
        </w:rPr>
      </w:pPr>
    </w:p>
    <w:p w14:paraId="6CF0ADF2"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Possuir relatórios gráficos, permitir que seja impresso em vídeo ou escolher a impressora da rede;</w:t>
      </w:r>
    </w:p>
    <w:p w14:paraId="684E1206" w14:textId="77777777" w:rsidR="006973C4" w:rsidRPr="006973C4" w:rsidRDefault="006973C4" w:rsidP="006973C4">
      <w:pPr>
        <w:ind w:left="-2"/>
        <w:jc w:val="both"/>
        <w:rPr>
          <w:rFonts w:asciiTheme="minorHAnsi" w:hAnsiTheme="minorHAnsi" w:cs="Arial"/>
          <w:sz w:val="20"/>
          <w:szCs w:val="20"/>
        </w:rPr>
      </w:pPr>
    </w:p>
    <w:p w14:paraId="16166CCA"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Todos os sistemas deverão estar baseados no conceito de transações mantendo a integridade dos dados em caso de falha de software;</w:t>
      </w:r>
    </w:p>
    <w:p w14:paraId="7558377A" w14:textId="77777777" w:rsidR="006973C4" w:rsidRPr="006973C4" w:rsidRDefault="006973C4" w:rsidP="006973C4">
      <w:pPr>
        <w:ind w:left="-2"/>
        <w:jc w:val="both"/>
        <w:rPr>
          <w:rFonts w:asciiTheme="minorHAnsi" w:hAnsiTheme="minorHAnsi" w:cs="Arial"/>
          <w:sz w:val="20"/>
          <w:szCs w:val="20"/>
        </w:rPr>
      </w:pPr>
    </w:p>
    <w:p w14:paraId="54554911"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O sistema deve comportar o trabalho simultâneo dos usuários de todas as Secretarias;</w:t>
      </w:r>
    </w:p>
    <w:p w14:paraId="66E0F3DB" w14:textId="77777777" w:rsidR="006973C4" w:rsidRPr="006973C4" w:rsidRDefault="006973C4" w:rsidP="006973C4">
      <w:pPr>
        <w:ind w:left="-2"/>
        <w:jc w:val="both"/>
        <w:rPr>
          <w:rFonts w:asciiTheme="minorHAnsi" w:hAnsiTheme="minorHAnsi" w:cs="Arial"/>
          <w:sz w:val="20"/>
          <w:szCs w:val="20"/>
        </w:rPr>
      </w:pPr>
    </w:p>
    <w:p w14:paraId="5EF7FADD"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As empresas deverão ser desenvolvedoras dos sistemas ou representantes legais, desde que mantenham estabelecimento de atendimento no estado deste órgão.</w:t>
      </w:r>
    </w:p>
    <w:p w14:paraId="6A5FD61C" w14:textId="77777777" w:rsidR="006973C4" w:rsidRPr="006973C4" w:rsidRDefault="006973C4" w:rsidP="006973C4">
      <w:pPr>
        <w:ind w:left="-2"/>
        <w:jc w:val="both"/>
        <w:rPr>
          <w:rFonts w:asciiTheme="minorHAnsi" w:hAnsiTheme="minorHAnsi" w:cs="Arial"/>
          <w:sz w:val="20"/>
          <w:szCs w:val="20"/>
        </w:rPr>
      </w:pPr>
    </w:p>
    <w:p w14:paraId="79A5EA9A"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 xml:space="preserve">O suporte aos sistemas locados deverá ocorrer via telefone e </w:t>
      </w:r>
      <w:proofErr w:type="gramStart"/>
      <w:r w:rsidRPr="006973C4">
        <w:rPr>
          <w:rFonts w:asciiTheme="minorHAnsi" w:hAnsiTheme="minorHAnsi" w:cs="Arial"/>
          <w:sz w:val="20"/>
          <w:szCs w:val="20"/>
        </w:rPr>
        <w:t>on-Line</w:t>
      </w:r>
      <w:proofErr w:type="gramEnd"/>
      <w:r w:rsidRPr="006973C4">
        <w:rPr>
          <w:rFonts w:asciiTheme="minorHAnsi" w:hAnsiTheme="minorHAnsi" w:cs="Arial"/>
          <w:sz w:val="20"/>
          <w:szCs w:val="20"/>
        </w:rPr>
        <w:t>;</w:t>
      </w:r>
    </w:p>
    <w:p w14:paraId="6D260E81" w14:textId="77777777" w:rsidR="006973C4" w:rsidRPr="006973C4" w:rsidRDefault="006973C4" w:rsidP="006973C4">
      <w:pPr>
        <w:ind w:left="-2"/>
        <w:jc w:val="both"/>
        <w:rPr>
          <w:rFonts w:asciiTheme="minorHAnsi" w:hAnsiTheme="minorHAnsi" w:cs="Arial"/>
          <w:sz w:val="20"/>
          <w:szCs w:val="20"/>
        </w:rPr>
      </w:pPr>
    </w:p>
    <w:p w14:paraId="68074EBE"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 xml:space="preserve">Não poderão ser contratadas empresas que utilizem sistemas em consórcio, ou seja, módulos com diversas empresas desenvolvedoras do sistema, a fim de não prejudicar a integridade dos mesmos. </w:t>
      </w:r>
    </w:p>
    <w:p w14:paraId="7B64ADCE" w14:textId="77777777" w:rsidR="006973C4" w:rsidRPr="006973C4" w:rsidRDefault="006973C4" w:rsidP="006973C4">
      <w:pPr>
        <w:ind w:left="-2"/>
        <w:jc w:val="both"/>
        <w:rPr>
          <w:rFonts w:asciiTheme="minorHAnsi" w:hAnsiTheme="minorHAnsi" w:cs="Arial"/>
          <w:sz w:val="20"/>
          <w:szCs w:val="20"/>
        </w:rPr>
      </w:pPr>
    </w:p>
    <w:p w14:paraId="606CAF6B"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 xml:space="preserve">Tanto o sistema como o banco de dados </w:t>
      </w:r>
      <w:proofErr w:type="gramStart"/>
      <w:r w:rsidRPr="006973C4">
        <w:rPr>
          <w:rFonts w:asciiTheme="minorHAnsi" w:hAnsiTheme="minorHAnsi" w:cs="Arial"/>
          <w:sz w:val="20"/>
          <w:szCs w:val="20"/>
        </w:rPr>
        <w:t>deverão ser acessados</w:t>
      </w:r>
      <w:proofErr w:type="gramEnd"/>
      <w:r w:rsidRPr="006973C4">
        <w:rPr>
          <w:rFonts w:asciiTheme="minorHAnsi" w:hAnsiTheme="minorHAnsi" w:cs="Arial"/>
          <w:sz w:val="20"/>
          <w:szCs w:val="20"/>
        </w:rPr>
        <w:t xml:space="preserve"> via internet, através de quaisquer dispositivos (Ex. Smartphone, Tablet, entre outros)</w:t>
      </w:r>
    </w:p>
    <w:p w14:paraId="4492982D" w14:textId="77777777" w:rsidR="006973C4" w:rsidRPr="006973C4" w:rsidRDefault="006973C4" w:rsidP="006973C4">
      <w:pPr>
        <w:ind w:left="-2"/>
        <w:jc w:val="both"/>
        <w:rPr>
          <w:rFonts w:asciiTheme="minorHAnsi" w:hAnsiTheme="minorHAnsi" w:cs="Arial"/>
          <w:sz w:val="20"/>
          <w:szCs w:val="20"/>
        </w:rPr>
      </w:pPr>
    </w:p>
    <w:p w14:paraId="46E4DD4D"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Para que o sistema possa atender as necessidades desta administração, os módulos abaixo deverão atender às seguintes necessidades:</w:t>
      </w:r>
    </w:p>
    <w:p w14:paraId="550A9C7A"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O sistema deverá possuir compatibilidade com os principais navegadores de internet, dispensando instalação local nos equipamentos dos usuários, salvo quando tecnicamente indispensável.</w:t>
      </w:r>
    </w:p>
    <w:p w14:paraId="1321D56E"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Todas as atualizações legais decorrentes de alterações na legislação federal, estadual, municipal ou determinações dos órgãos de controle deverão ser disponibilizadas sem custo adicional durante toda a vigência contratual.</w:t>
      </w:r>
    </w:p>
    <w:p w14:paraId="1405A006" w14:textId="77777777" w:rsidR="006973C4" w:rsidRPr="006973C4" w:rsidRDefault="006973C4" w:rsidP="006973C4">
      <w:pPr>
        <w:ind w:left="-2"/>
        <w:jc w:val="both"/>
        <w:rPr>
          <w:rFonts w:asciiTheme="minorHAnsi" w:hAnsiTheme="minorHAnsi" w:cs="Arial"/>
          <w:sz w:val="20"/>
          <w:szCs w:val="20"/>
        </w:rPr>
      </w:pPr>
    </w:p>
    <w:p w14:paraId="36D8CF76" w14:textId="77777777" w:rsidR="006973C4" w:rsidRPr="006973C4" w:rsidRDefault="006973C4" w:rsidP="006973C4">
      <w:pPr>
        <w:spacing w:after="120"/>
        <w:jc w:val="both"/>
        <w:rPr>
          <w:rFonts w:asciiTheme="minorHAnsi" w:hAnsiTheme="minorHAnsi" w:cs="Arial"/>
          <w:sz w:val="20"/>
          <w:szCs w:val="20"/>
        </w:rPr>
      </w:pPr>
      <w:r w:rsidRPr="006973C4">
        <w:rPr>
          <w:rFonts w:asciiTheme="minorHAnsi" w:hAnsiTheme="minorHAnsi" w:cs="Arial"/>
          <w:b/>
          <w:bCs/>
          <w:sz w:val="20"/>
          <w:szCs w:val="20"/>
        </w:rPr>
        <w:t>5.2 ORÇAMENTÁRIO E PLANEJAMENTO:</w:t>
      </w:r>
      <w:r w:rsidRPr="006973C4">
        <w:rPr>
          <w:rFonts w:asciiTheme="minorHAnsi" w:hAnsiTheme="minorHAnsi" w:cs="Arial"/>
          <w:sz w:val="20"/>
          <w:szCs w:val="20"/>
        </w:rPr>
        <w:t xml:space="preserve"> O módulo deverá compreender a LOA, PPA e LDO, devendo apresentar às seguintes características ou possibilidades:</w:t>
      </w:r>
    </w:p>
    <w:p w14:paraId="369BAE12"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Proporcionar ao planejador a elaboração do orçamento-programa de forma ágil, fácil e de acordo com a legislação vigente.</w:t>
      </w:r>
    </w:p>
    <w:p w14:paraId="0D71B7F7"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Cadastro das Entidades contratadas com possibilidade de utilizar o Brasão nas emissões de relatórios;</w:t>
      </w:r>
    </w:p>
    <w:p w14:paraId="5EAB46E3"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Cadastro do exercício a ser elaborado o Orçamento com opção de modelo de despesa e receita a ser utilizado e de consolidação de relatórios nos Órgãos;</w:t>
      </w:r>
    </w:p>
    <w:p w14:paraId="6BCB493B"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O sistema deverá trazer os códigos das receitas baseados na legislação em vigor, possibilitando o cadastramento de novas receitas que venham a ser criadas posteriormente;</w:t>
      </w:r>
    </w:p>
    <w:p w14:paraId="70C5434F"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 xml:space="preserve">Cadastro da Despesa, com parâmetros separados Órgão, Unidade Orçamentária, Função, </w:t>
      </w:r>
      <w:proofErr w:type="spellStart"/>
      <w:r w:rsidRPr="006973C4">
        <w:rPr>
          <w:rFonts w:asciiTheme="minorHAnsi" w:hAnsiTheme="minorHAnsi" w:cs="Arial"/>
          <w:sz w:val="20"/>
          <w:szCs w:val="20"/>
        </w:rPr>
        <w:t>Sub-Função</w:t>
      </w:r>
      <w:proofErr w:type="spellEnd"/>
      <w:r w:rsidRPr="006973C4">
        <w:rPr>
          <w:rFonts w:asciiTheme="minorHAnsi" w:hAnsiTheme="minorHAnsi" w:cs="Arial"/>
          <w:sz w:val="20"/>
          <w:szCs w:val="20"/>
        </w:rPr>
        <w:t>, Programa (possuir campo para Objetivo e Público alvo), Projeto/Atividade, Natureza da Despesa e Parcela Impositiva;</w:t>
      </w:r>
    </w:p>
    <w:p w14:paraId="5AB416AC"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Possuir cadastro do Identificador da Fonte, Grupos de Fonte e Fontes de Recursos conforme exigências do STN;</w:t>
      </w:r>
    </w:p>
    <w:p w14:paraId="49D6B0C1"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Possuir campo para cadastro de Legislação, Fonte de Recursos;</w:t>
      </w:r>
    </w:p>
    <w:p w14:paraId="4C47C802"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Importa os índices e Fórmulas para o PPA;</w:t>
      </w:r>
    </w:p>
    <w:p w14:paraId="78D0E424"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Elaboração dos lançamentos do Plano Plurianual.</w:t>
      </w:r>
    </w:p>
    <w:p w14:paraId="00CD3D1B"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Gerar a projeção da receita para os próximos exercícios, baseado na arrecadação de exercícios anteriores;</w:t>
      </w:r>
    </w:p>
    <w:p w14:paraId="5CADEA62"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Possuir opção de geração da versão do PPA para o ano corrente, baseado em exercícios anteriores.</w:t>
      </w:r>
    </w:p>
    <w:p w14:paraId="17058693"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Elaboração e projeção da Despesa, separando o que é Despesa Executada (Despesa Mensal), e prevista (PPA);</w:t>
      </w:r>
    </w:p>
    <w:p w14:paraId="4A087398"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Evolução do Patrimônio, apontando o Patrimônio Líquido, Capital, Reservas e Resultado Acumulado;</w:t>
      </w:r>
    </w:p>
    <w:p w14:paraId="41475EEB"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Cadastro de Renúncia Receita;</w:t>
      </w:r>
    </w:p>
    <w:p w14:paraId="6A1128E6"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Cadastro da Expansão da Despesa;</w:t>
      </w:r>
    </w:p>
    <w:p w14:paraId="2F5ADCFE"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Cadastro dos Riscos Fiscais;</w:t>
      </w:r>
    </w:p>
    <w:p w14:paraId="4BDCC328"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Cadastro das Variáveis, com previsão e projeção do PIB, taxa de juros, câmbio, Inflação média;</w:t>
      </w:r>
    </w:p>
    <w:p w14:paraId="6F37A8ED"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Possuir o cadastro da Lei, com os campos disponíveis para preenchimento da entidade;</w:t>
      </w:r>
    </w:p>
    <w:p w14:paraId="45586C4E"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 xml:space="preserve">Cadastro de Metas Previdências por Receitas e Despesas Previdenciárias com campo para as </w:t>
      </w:r>
      <w:proofErr w:type="spellStart"/>
      <w:r w:rsidRPr="006973C4">
        <w:rPr>
          <w:rFonts w:asciiTheme="minorHAnsi" w:hAnsiTheme="minorHAnsi" w:cs="Arial"/>
          <w:sz w:val="20"/>
          <w:szCs w:val="20"/>
        </w:rPr>
        <w:t>Intra-Orçamentárias</w:t>
      </w:r>
      <w:proofErr w:type="spellEnd"/>
      <w:r w:rsidRPr="006973C4">
        <w:rPr>
          <w:rFonts w:asciiTheme="minorHAnsi" w:hAnsiTheme="minorHAnsi" w:cs="Arial"/>
          <w:sz w:val="20"/>
          <w:szCs w:val="20"/>
        </w:rPr>
        <w:t>, e saldo das disponibilidades financeiras do RPPS da Projeção Atuarial para 35 anos.</w:t>
      </w:r>
    </w:p>
    <w:p w14:paraId="6C3FCEDD"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Geração da proposta orçamentária para o exercício financeiro seguinte com base na utilização do orçamento do exercício em execução e anteriores, permitindo a atualização do conteúdo e da estrutura da proposta gerada e a distribuição do orçamento por secretaria conforme as Instruções Técnicas do Tribunal de Contas dos Municípios e da Secretaria do Tesouro Nacional (STN);</w:t>
      </w:r>
    </w:p>
    <w:p w14:paraId="66EFEF04"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Possibilitar a montagem do Orçamento de forma automática;</w:t>
      </w:r>
    </w:p>
    <w:p w14:paraId="1DB15AAD"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Possibilitar a elaboração do Orçamento Consolidado do Município e das Unidades Gestoras Descentralizadas;</w:t>
      </w:r>
    </w:p>
    <w:p w14:paraId="37F059BE"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Permitir atualização dos valores da proposta orçamentária, no todo ou apenas em parte dela, por meio da aplicação de percentuais ou índices aprovados em lei;</w:t>
      </w:r>
    </w:p>
    <w:p w14:paraId="1AAF9F06"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Emissão de relatório da proposta orçamentária municipal consolidada;</w:t>
      </w:r>
    </w:p>
    <w:p w14:paraId="5E746A37"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Emissão de todos os anexos do Orçamento, global e por órgão, fundo ou entidade da administração direta, autarquia, fundação ou empresa estatal dependente.</w:t>
      </w:r>
    </w:p>
    <w:p w14:paraId="331BB34C"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Possuir total integração com o Sistema de Contabilidade;</w:t>
      </w:r>
    </w:p>
    <w:p w14:paraId="48BA32FD"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Possibilitar de forma automática a importação dos Parâmetros de Lei, Parâmetros da Receita e Despesa de acordo com o exercício anterior;</w:t>
      </w:r>
    </w:p>
    <w:p w14:paraId="2A42FF95"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Permitir aplicar percentual em cima do Orçamento;</w:t>
      </w:r>
    </w:p>
    <w:p w14:paraId="6753D1A4"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Possibilitar importação e exportação do Orçamento através de arquivos textos.</w:t>
      </w:r>
    </w:p>
    <w:p w14:paraId="159E6A9B"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Permite a emissão de todos os anexos previstos na Lei 4.320/64;</w:t>
      </w:r>
    </w:p>
    <w:p w14:paraId="796C709B"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Possuir demonstrativos de toda parte cadastrais do sistema, de parâmetros da Receita e da Despesa e Fonte de Recursos;</w:t>
      </w:r>
    </w:p>
    <w:p w14:paraId="5028E245"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Possibilitar a visualização do Orçamento através de gráficos, possibilitando a geração por nível de receita, de despesa por Unidade, Função e Fontes de Recursos;</w:t>
      </w:r>
    </w:p>
    <w:p w14:paraId="4B7D4390"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 xml:space="preserve">Os Demonstrativos do PPA deverão conter relatórios de conferência do PPA com a LOA, por órgão, unidade orçamentária, função, </w:t>
      </w:r>
      <w:proofErr w:type="spellStart"/>
      <w:r w:rsidRPr="006973C4">
        <w:rPr>
          <w:rFonts w:asciiTheme="minorHAnsi" w:hAnsiTheme="minorHAnsi" w:cs="Arial"/>
          <w:sz w:val="20"/>
          <w:szCs w:val="20"/>
        </w:rPr>
        <w:t>subfunção</w:t>
      </w:r>
      <w:proofErr w:type="spellEnd"/>
      <w:r w:rsidRPr="006973C4">
        <w:rPr>
          <w:rFonts w:asciiTheme="minorHAnsi" w:hAnsiTheme="minorHAnsi" w:cs="Arial"/>
          <w:sz w:val="20"/>
          <w:szCs w:val="20"/>
        </w:rPr>
        <w:t>, programa e ação, demonstrando alguma divergência e permitindo suas correções.</w:t>
      </w:r>
    </w:p>
    <w:p w14:paraId="1F95C4A1"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O Sistema deverá emitir relatórios que compare a receita e a despesa da LOA por fonte de recurso, demonstrando divergências e permitindo sua conferência.</w:t>
      </w:r>
    </w:p>
    <w:p w14:paraId="4FA51BBF"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O sistema deverá gerar automaticamente os arquivos do PPA/LOA de acordo com Layout do Tribunal de Contas dos Municípios para análise e envio a este órgão de maneira concisa e definitiva.</w:t>
      </w:r>
    </w:p>
    <w:p w14:paraId="0C263E44" w14:textId="77777777" w:rsidR="006973C4" w:rsidRPr="006973C4" w:rsidRDefault="006973C4" w:rsidP="006973C4">
      <w:pPr>
        <w:pStyle w:val="PargrafodaLista"/>
        <w:numPr>
          <w:ilvl w:val="0"/>
          <w:numId w:val="25"/>
        </w:numPr>
        <w:spacing w:after="120"/>
        <w:jc w:val="both"/>
        <w:rPr>
          <w:rFonts w:asciiTheme="minorHAnsi" w:hAnsiTheme="minorHAnsi" w:cs="Arial"/>
          <w:sz w:val="20"/>
          <w:szCs w:val="20"/>
        </w:rPr>
      </w:pPr>
      <w:r w:rsidRPr="006973C4">
        <w:rPr>
          <w:rFonts w:asciiTheme="minorHAnsi" w:hAnsiTheme="minorHAnsi" w:cs="Arial"/>
          <w:sz w:val="20"/>
          <w:szCs w:val="20"/>
        </w:rPr>
        <w:t xml:space="preserve">Demonstrativos da LDO deverão conter as metas fiscais, avaliação do cumprimento das metas fiscais, comparativos, evolução patrimônio </w:t>
      </w:r>
      <w:proofErr w:type="gramStart"/>
      <w:r w:rsidRPr="006973C4">
        <w:rPr>
          <w:rFonts w:asciiTheme="minorHAnsi" w:hAnsiTheme="minorHAnsi" w:cs="Arial"/>
          <w:sz w:val="20"/>
          <w:szCs w:val="20"/>
        </w:rPr>
        <w:t>líquido, receitas e despesas</w:t>
      </w:r>
      <w:proofErr w:type="gramEnd"/>
      <w:r w:rsidRPr="006973C4">
        <w:rPr>
          <w:rFonts w:asciiTheme="minorHAnsi" w:hAnsiTheme="minorHAnsi" w:cs="Arial"/>
          <w:sz w:val="20"/>
          <w:szCs w:val="20"/>
        </w:rPr>
        <w:t xml:space="preserve"> RPPS, renúncia de receita, margem de expansão, controle orçamentário, todos os relatórios de Metas e Riscos Fiscais de acordo com o manual de demonstrativos fiscais emitido pela Secretaria do Tesouro Nacional – STN.</w:t>
      </w:r>
    </w:p>
    <w:p w14:paraId="322F5BF2"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5.3 CONTABILIDADE</w:t>
      </w:r>
      <w:proofErr w:type="gramEnd"/>
      <w:r w:rsidRPr="006973C4">
        <w:rPr>
          <w:rFonts w:asciiTheme="minorHAnsi" w:hAnsiTheme="minorHAnsi" w:cs="Arial"/>
          <w:b/>
          <w:bCs/>
          <w:sz w:val="20"/>
          <w:szCs w:val="20"/>
        </w:rPr>
        <w:t xml:space="preserve"> PÚBLICA:</w:t>
      </w:r>
      <w:r w:rsidRPr="006973C4">
        <w:rPr>
          <w:rFonts w:asciiTheme="minorHAnsi" w:hAnsiTheme="minorHAnsi" w:cs="Arial"/>
          <w:sz w:val="20"/>
          <w:szCs w:val="20"/>
        </w:rPr>
        <w:t xml:space="preserve"> O sistema de contabilidade tem como objetivo registrar todos os atos e fatos inerentes à Gestão Pública Financeira, proporcionando informações confiáveis e atualizadas, conforme determina a Lei 4.320/64, permitindo, inclusive a integração com os demais sistemas da Administração Pública, otimizando as tarefas diárias dos órgãos envolvidos, com maior segurança e transparência, devendo apresentar as seguintes características ou possibilidades:</w:t>
      </w:r>
    </w:p>
    <w:p w14:paraId="5DE710F4"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do órgão de acordo com a LOA, com opção de Brasão na emissão de relatórios;</w:t>
      </w:r>
    </w:p>
    <w:p w14:paraId="048249C5"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do Plano de Contas Aplicado ao Setor Público – PCASP.</w:t>
      </w:r>
    </w:p>
    <w:p w14:paraId="1554B7FA"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apontar o percentual do limite de Créditos Adicionais Suplementares autorizados na LOA. </w:t>
      </w:r>
    </w:p>
    <w:p w14:paraId="6E22A824"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Possibilitar o fechamento dos meses que já foram enviados para o Tribunal de Contas e opção de consolidação de relatórios com os demais órgãos da administração;</w:t>
      </w:r>
    </w:p>
    <w:p w14:paraId="4299615E"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de históricos padrões para cada fornecedor de acordo com ramo de atividade;</w:t>
      </w:r>
    </w:p>
    <w:p w14:paraId="11392965"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Cadastro de cargos para assinaturas nos relatórios;</w:t>
      </w:r>
    </w:p>
    <w:p w14:paraId="58F5BDCA"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de Fonte de Recurso;</w:t>
      </w:r>
    </w:p>
    <w:p w14:paraId="667ECDC4"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Fazer a movimentação contábil de acordo com o PCASP, possibilitando assim a emissão de razão contábil, demonstra saldo anual, mensal e diário;</w:t>
      </w:r>
    </w:p>
    <w:p w14:paraId="29A8BACF"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da Despesa (Funcional programática) para créditos adicionais e consulta da execução das despesas, permitindo a verificação de saldos de movimentação no período desejado;</w:t>
      </w:r>
    </w:p>
    <w:p w14:paraId="49137289"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da Receita onde poderá ser apontada a distribuição de uma determinada receita de acordo com o manual de receita publicado pela STN.</w:t>
      </w:r>
    </w:p>
    <w:p w14:paraId="0A1DDBB9"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das contas de Retenções para consignações na dívida flutuante;</w:t>
      </w:r>
    </w:p>
    <w:p w14:paraId="3682F58A"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e configuração de Integração Patrimonial, para as variações patrimoniais de mutações;</w:t>
      </w:r>
    </w:p>
    <w:p w14:paraId="591284D9"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Permitir a formatação padronizada, conforme a necessidade da entidade, das de Nota de Empenho, Anulação de Empenho, Liquidação, Estorno de Liquidação, Nota de Pagamento, Ordem de Pagamento, Despesa Extra, e quaisquer outros documentos contábeis que a entidade necessitar;</w:t>
      </w:r>
    </w:p>
    <w:p w14:paraId="367F713E"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Permitir o início de novo período (mês ou ano), mesmo sem ter havido o fechamento contábil do período anterior, com atualização de saldos e manutenção da consistência dos dados;</w:t>
      </w:r>
    </w:p>
    <w:p w14:paraId="52282D64"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Possuir registro de senha para liberação da utilização do sistema no mês corrente, sem o bloqueio dos meses anteriores;</w:t>
      </w:r>
    </w:p>
    <w:p w14:paraId="6A62354F"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Verificar a Ordem Cronológica, dos empenhos, Liquidações e Pagamentos de empenhos;</w:t>
      </w:r>
    </w:p>
    <w:p w14:paraId="54A40BB0"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Verificar no pagamento a conta corrente do favorecido, se a mesma estiver cadastrada no cadastro de fornecedores;</w:t>
      </w:r>
    </w:p>
    <w:p w14:paraId="34613FAC"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Geração automática da movimentação contábil para os lançamentos típicos tais como empenhos, liquidações, pagamentos movimento de receita e </w:t>
      </w:r>
      <w:proofErr w:type="spellStart"/>
      <w:r w:rsidRPr="006973C4">
        <w:rPr>
          <w:rFonts w:asciiTheme="minorHAnsi" w:hAnsiTheme="minorHAnsi" w:cs="Arial"/>
          <w:sz w:val="20"/>
          <w:szCs w:val="20"/>
        </w:rPr>
        <w:t>etc</w:t>
      </w:r>
      <w:proofErr w:type="spellEnd"/>
      <w:r w:rsidRPr="006973C4">
        <w:rPr>
          <w:rFonts w:asciiTheme="minorHAnsi" w:hAnsiTheme="minorHAnsi" w:cs="Arial"/>
          <w:sz w:val="20"/>
          <w:szCs w:val="20"/>
        </w:rPr>
        <w:t>;</w:t>
      </w:r>
    </w:p>
    <w:p w14:paraId="11D47012"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Possibilitar o lançamento das Retenções na Emissão de Ordem de Pagamento;</w:t>
      </w:r>
    </w:p>
    <w:p w14:paraId="1DDC1A10"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Possibilitar a Incorporação Patrimonial na Emissão do Empenho ou na liquidação;</w:t>
      </w:r>
    </w:p>
    <w:p w14:paraId="1FE0A225"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de Fundos de Investimento e movimentações;</w:t>
      </w:r>
    </w:p>
    <w:p w14:paraId="07B9201D"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de Parcelamentos do RPPS e movimentações;</w:t>
      </w:r>
    </w:p>
    <w:p w14:paraId="6411B4A0"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Possibilitar o cancelamento de vários Restos a Pagar de uma só vez;</w:t>
      </w:r>
    </w:p>
    <w:p w14:paraId="164B51E4"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Possibilitar em um único cadastro lançar a Receita e Despesa </w:t>
      </w:r>
      <w:proofErr w:type="gramStart"/>
      <w:r w:rsidRPr="006973C4">
        <w:rPr>
          <w:rFonts w:asciiTheme="minorHAnsi" w:hAnsiTheme="minorHAnsi" w:cs="Arial"/>
          <w:sz w:val="20"/>
          <w:szCs w:val="20"/>
        </w:rPr>
        <w:t>extra referente</w:t>
      </w:r>
      <w:proofErr w:type="gramEnd"/>
      <w:r w:rsidRPr="006973C4">
        <w:rPr>
          <w:rFonts w:asciiTheme="minorHAnsi" w:hAnsiTheme="minorHAnsi" w:cs="Arial"/>
          <w:sz w:val="20"/>
          <w:szCs w:val="20"/>
        </w:rPr>
        <w:t xml:space="preserve"> às transferências financeiras;</w:t>
      </w:r>
    </w:p>
    <w:p w14:paraId="629163A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Possuir integração com os sistemas de Orçamento, Licitações, Patrimônio e Compras;</w:t>
      </w:r>
    </w:p>
    <w:p w14:paraId="7EA8F6F9"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Possuir integração com os sistemas de Folha de Pagamento e Tributário da Câmara para geração automática dos empenhos da folha e receitas do tributário;</w:t>
      </w:r>
    </w:p>
    <w:p w14:paraId="3317B195"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Possibilitar consulta em tela da movimentação das contas receita, despesa e plano de contas, em qualquer período do exercício possibilitando também a impressão da mesma;</w:t>
      </w:r>
    </w:p>
    <w:p w14:paraId="2F04762D"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Controle de toda execução orçamentária, possibilitando acompanhamentos operacionais e gerenciais;</w:t>
      </w:r>
    </w:p>
    <w:p w14:paraId="5936560B"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 abertura de créditos adicionais, devendo haver recurso no sistema para exigir que o usuário informe </w:t>
      </w:r>
      <w:proofErr w:type="gramStart"/>
      <w:r w:rsidRPr="006973C4">
        <w:rPr>
          <w:rFonts w:asciiTheme="minorHAnsi" w:hAnsiTheme="minorHAnsi" w:cs="Arial"/>
          <w:sz w:val="20"/>
          <w:szCs w:val="20"/>
        </w:rPr>
        <w:t>a</w:t>
      </w:r>
      <w:proofErr w:type="gramEnd"/>
      <w:r w:rsidRPr="006973C4">
        <w:rPr>
          <w:rFonts w:asciiTheme="minorHAnsi" w:hAnsiTheme="minorHAnsi" w:cs="Arial"/>
          <w:sz w:val="20"/>
          <w:szCs w:val="20"/>
        </w:rPr>
        <w:t xml:space="preserve"> legislação que autoriza a operação, com opção de impressão do referido decreto;</w:t>
      </w:r>
    </w:p>
    <w:p w14:paraId="148FB898"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Possibilitar a correção do Orçamento durante o exercício com Decretos, Leis e Percentuais;</w:t>
      </w:r>
    </w:p>
    <w:p w14:paraId="68A9557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Transferência automática para o exercício seguinte dos saldos do plano de contas patrimonial, de restos a pagar no encerramento do exercício;</w:t>
      </w:r>
    </w:p>
    <w:p w14:paraId="4340A38D"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Registrar estimativas de receita e de despesa para cada mês do ano;</w:t>
      </w:r>
    </w:p>
    <w:p w14:paraId="21CF329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Permitir o controle das receitas através da programação financeira;</w:t>
      </w:r>
    </w:p>
    <w:p w14:paraId="24D48095"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Controle total das despesas </w:t>
      </w:r>
      <w:proofErr w:type="spellStart"/>
      <w:r w:rsidRPr="006973C4">
        <w:rPr>
          <w:rFonts w:asciiTheme="minorHAnsi" w:hAnsiTheme="minorHAnsi" w:cs="Arial"/>
          <w:sz w:val="20"/>
          <w:szCs w:val="20"/>
        </w:rPr>
        <w:t>extraorçamentárias</w:t>
      </w:r>
      <w:proofErr w:type="spellEnd"/>
      <w:r w:rsidRPr="006973C4">
        <w:rPr>
          <w:rFonts w:asciiTheme="minorHAnsi" w:hAnsiTheme="minorHAnsi" w:cs="Arial"/>
          <w:sz w:val="20"/>
          <w:szCs w:val="20"/>
        </w:rPr>
        <w:t>, emitidas, pagas e a pagar, por fornecedor e por contas de despesas extras, inclusive com emissões de notas de despesas extras para se comprovar o pagamento das mesmas;</w:t>
      </w:r>
    </w:p>
    <w:p w14:paraId="075590AD"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de contratos de dívida fundada com campo de validade de FGTS, INSS e SFE;</w:t>
      </w:r>
    </w:p>
    <w:p w14:paraId="789BE754"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Cadastro de interferência financeira, subvenções sociais e obras;</w:t>
      </w:r>
    </w:p>
    <w:p w14:paraId="10068159"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Controle de convênio efetuado com entidades financeiras;</w:t>
      </w:r>
    </w:p>
    <w:p w14:paraId="649CE24F"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Efetuar cancelamento de restos a pagar tanto pela receita, bem como pelas variações patrimoniais;</w:t>
      </w:r>
    </w:p>
    <w:p w14:paraId="71A2ECA1"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Gerar arquivo referente ao </w:t>
      </w:r>
      <w:proofErr w:type="spellStart"/>
      <w:r w:rsidRPr="006973C4">
        <w:rPr>
          <w:rFonts w:asciiTheme="minorHAnsi" w:hAnsiTheme="minorHAnsi" w:cs="Arial"/>
          <w:sz w:val="20"/>
          <w:szCs w:val="20"/>
        </w:rPr>
        <w:t>Manad</w:t>
      </w:r>
      <w:proofErr w:type="spellEnd"/>
      <w:r w:rsidRPr="006973C4">
        <w:rPr>
          <w:rFonts w:asciiTheme="minorHAnsi" w:hAnsiTheme="minorHAnsi" w:cs="Arial"/>
          <w:sz w:val="20"/>
          <w:szCs w:val="20"/>
        </w:rPr>
        <w:t>, exigido pela Receita Federal;</w:t>
      </w:r>
    </w:p>
    <w:p w14:paraId="125CC6F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Gerar arquivo referente ao E-SOCIAL;</w:t>
      </w:r>
    </w:p>
    <w:p w14:paraId="0C49A98E"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Gerar arquivo referente ao REINF;</w:t>
      </w:r>
    </w:p>
    <w:p w14:paraId="00FA6C6E"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Gerar </w:t>
      </w:r>
      <w:proofErr w:type="gramStart"/>
      <w:r w:rsidRPr="006973C4">
        <w:rPr>
          <w:rFonts w:asciiTheme="minorHAnsi" w:hAnsiTheme="minorHAnsi" w:cs="Arial"/>
          <w:sz w:val="20"/>
          <w:szCs w:val="20"/>
        </w:rPr>
        <w:t>dados referente ao COLARE</w:t>
      </w:r>
      <w:proofErr w:type="gramEnd"/>
      <w:r w:rsidRPr="006973C4">
        <w:rPr>
          <w:rFonts w:asciiTheme="minorHAnsi" w:hAnsiTheme="minorHAnsi" w:cs="Arial"/>
          <w:sz w:val="20"/>
          <w:szCs w:val="20"/>
        </w:rPr>
        <w:t>;</w:t>
      </w:r>
    </w:p>
    <w:p w14:paraId="221E6226"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Gerar arquivo da Matriz de Saldo Contábil;</w:t>
      </w:r>
    </w:p>
    <w:p w14:paraId="02A8096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Possibilitar o controle e conferência das informações geradas pela Matriz; </w:t>
      </w:r>
    </w:p>
    <w:p w14:paraId="037D58E0"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Possibilitar realizar </w:t>
      </w:r>
      <w:proofErr w:type="gramStart"/>
      <w:r w:rsidRPr="006973C4">
        <w:rPr>
          <w:rFonts w:asciiTheme="minorHAnsi" w:hAnsiTheme="minorHAnsi" w:cs="Arial"/>
          <w:sz w:val="20"/>
          <w:szCs w:val="20"/>
        </w:rPr>
        <w:t>o cancelamento múltiplos de despesas e restos</w:t>
      </w:r>
      <w:proofErr w:type="gramEnd"/>
      <w:r w:rsidRPr="006973C4">
        <w:rPr>
          <w:rFonts w:asciiTheme="minorHAnsi" w:hAnsiTheme="minorHAnsi" w:cs="Arial"/>
          <w:sz w:val="20"/>
          <w:szCs w:val="20"/>
        </w:rPr>
        <w:t xml:space="preserve"> a pagar;</w:t>
      </w:r>
    </w:p>
    <w:p w14:paraId="7AC737CB"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Integração para atender as normas do SIAFIC;</w:t>
      </w:r>
    </w:p>
    <w:p w14:paraId="47B4589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Possibilitar a Importação e Exportação de movimentos contábeis de Unidades Gestoras Descentralizadas;</w:t>
      </w:r>
    </w:p>
    <w:p w14:paraId="6CB776BD"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Possuir demonstrativos de toda parte cadastrais do sistema, listagem de bancos, de fontes de recursos, gasto com pessoal, contas bancárias, de lei e decretos;</w:t>
      </w:r>
    </w:p>
    <w:p w14:paraId="5553215A"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Possuir demonstrativos de execução orçamentária com filtros personalizados, por Credores, Empenhos, Diário e Razão;</w:t>
      </w:r>
    </w:p>
    <w:p w14:paraId="71335ABA"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Possuir demonstrativos de Execução </w:t>
      </w:r>
      <w:proofErr w:type="spellStart"/>
      <w:r w:rsidRPr="006973C4">
        <w:rPr>
          <w:rFonts w:asciiTheme="minorHAnsi" w:hAnsiTheme="minorHAnsi" w:cs="Arial"/>
          <w:sz w:val="20"/>
          <w:szCs w:val="20"/>
        </w:rPr>
        <w:t>extraorçamentária</w:t>
      </w:r>
      <w:proofErr w:type="spellEnd"/>
      <w:r w:rsidRPr="006973C4">
        <w:rPr>
          <w:rFonts w:asciiTheme="minorHAnsi" w:hAnsiTheme="minorHAnsi" w:cs="Arial"/>
          <w:sz w:val="20"/>
          <w:szCs w:val="20"/>
        </w:rPr>
        <w:t xml:space="preserve"> com filtros personalizados, de Despesa Extra e Restos a Pagar;</w:t>
      </w:r>
    </w:p>
    <w:p w14:paraId="5A2C7406"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Possibilita através de demonstrativos gerenciais o acompanhamento de todo o processo contábil realizado no sistema, de despesa, receita, financeiro, da educação e saúde;</w:t>
      </w:r>
    </w:p>
    <w:p w14:paraId="766BFE1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Permitir a emissão de todos os anexos automaticamente previstos na Lei 4.320/64 e Lei de Responsabilidade Fiscal - LC 101/2000;</w:t>
      </w:r>
    </w:p>
    <w:p w14:paraId="27FFB87C"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Gerar automaticamente os arquivos de balancetes mensais de acordo com Layout publicado pelo TCM-GO;</w:t>
      </w:r>
    </w:p>
    <w:p w14:paraId="185537E7"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Gerar a Receita corrente líquida de forma automática, na hora de gerar os relatórios, podendo ser ajustada conforme determinação do Tribunal de Contas;</w:t>
      </w:r>
    </w:p>
    <w:p w14:paraId="184E5E01"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Gasto com pessoal é efetuada de forma automática, pelo qual busca dos empenhos lançados na despesa de Pessoal e Encargos Sociais, podendo ser alterado conforme determinação do Tribunal de Contas;</w:t>
      </w:r>
    </w:p>
    <w:p w14:paraId="117911FA" w14:textId="77777777" w:rsidR="006973C4" w:rsidRPr="006973C4" w:rsidRDefault="006973C4" w:rsidP="006973C4">
      <w:pPr>
        <w:pStyle w:val="PargrafodaLista"/>
        <w:numPr>
          <w:ilvl w:val="0"/>
          <w:numId w:val="26"/>
        </w:numPr>
        <w:spacing w:after="120"/>
        <w:jc w:val="both"/>
        <w:rPr>
          <w:rFonts w:asciiTheme="minorHAnsi" w:hAnsiTheme="minorHAnsi" w:cs="Arial"/>
          <w:sz w:val="20"/>
          <w:szCs w:val="20"/>
        </w:rPr>
      </w:pPr>
      <w:r w:rsidRPr="006973C4">
        <w:rPr>
          <w:rFonts w:asciiTheme="minorHAnsi" w:hAnsiTheme="minorHAnsi" w:cs="Arial"/>
          <w:sz w:val="20"/>
          <w:szCs w:val="20"/>
        </w:rPr>
        <w:t xml:space="preserve">Emissão automática de todos os Anexos de Gestão Fiscal e </w:t>
      </w:r>
      <w:proofErr w:type="gramStart"/>
      <w:r w:rsidRPr="006973C4">
        <w:rPr>
          <w:rFonts w:asciiTheme="minorHAnsi" w:hAnsiTheme="minorHAnsi" w:cs="Arial"/>
          <w:sz w:val="20"/>
          <w:szCs w:val="20"/>
        </w:rPr>
        <w:t>Relatórios Resumido de Execução Orçamentária</w:t>
      </w:r>
      <w:proofErr w:type="gramEnd"/>
      <w:r w:rsidRPr="006973C4">
        <w:rPr>
          <w:rFonts w:asciiTheme="minorHAnsi" w:hAnsiTheme="minorHAnsi" w:cs="Arial"/>
          <w:sz w:val="20"/>
          <w:szCs w:val="20"/>
        </w:rPr>
        <w:t>, conforme Portaria do STN em vigor para o período.</w:t>
      </w:r>
    </w:p>
    <w:p w14:paraId="6CB34D7A"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5.4 TESOURARIA</w:t>
      </w:r>
      <w:proofErr w:type="gramEnd"/>
      <w:r w:rsidRPr="006973C4">
        <w:rPr>
          <w:rFonts w:asciiTheme="minorHAnsi" w:hAnsiTheme="minorHAnsi" w:cs="Arial"/>
          <w:b/>
          <w:bCs/>
          <w:sz w:val="20"/>
          <w:szCs w:val="20"/>
        </w:rPr>
        <w:t>:</w:t>
      </w:r>
      <w:r w:rsidRPr="006973C4">
        <w:rPr>
          <w:rFonts w:asciiTheme="minorHAnsi" w:hAnsiTheme="minorHAnsi" w:cs="Arial"/>
          <w:sz w:val="20"/>
          <w:szCs w:val="20"/>
        </w:rPr>
        <w:t xml:space="preserve">  Informatizar os processos que envolvem as operações financeiras da tesouraria do município, controlando as seguintes atividades: Recebimentos, Pagamentos, Movimentação Bancária, Emissão de Cheques, Conciliação Bancária e Elaboração de Demonstrativos Financeiros, devendo apresentar as seguintes características ou possibilidades:</w:t>
      </w:r>
    </w:p>
    <w:p w14:paraId="35B04139"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Cadastro de Contas Bancárias;</w:t>
      </w:r>
    </w:p>
    <w:p w14:paraId="45C303F2"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Configuração de modelo de impressão;</w:t>
      </w:r>
    </w:p>
    <w:p w14:paraId="657B2564"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Emissão de cheque em impressoras comum e impressoras de cheque;</w:t>
      </w:r>
    </w:p>
    <w:p w14:paraId="40565C4C"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Totalmente integrado com o Sistema de Contabilidade Pública;</w:t>
      </w:r>
    </w:p>
    <w:p w14:paraId="4C1FA9D3"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Possuir controle de fechamento de contas por mês;</w:t>
      </w:r>
    </w:p>
    <w:p w14:paraId="75C2D1CD"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Controlar os saldos das contas bancárias, com a emissão de cheque ou outros pagamentos dos credores;</w:t>
      </w:r>
    </w:p>
    <w:p w14:paraId="4DF7909F"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Configuração do modelo de cheque, oportunizando a flexibilidade para imprimir qualquer tabulação de formulário de cheque de qualquer banco;</w:t>
      </w:r>
    </w:p>
    <w:p w14:paraId="2D73F403"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Parametrização da Emissão de Cheque, Cheque de Transferência Bancária e outros Pagamentos;</w:t>
      </w:r>
    </w:p>
    <w:p w14:paraId="5464DF2C"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Controle da numeração dos cheques através de processo automático ou não automático;</w:t>
      </w:r>
    </w:p>
    <w:p w14:paraId="3CD26AC9"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Conciliar os saldos das contas bancárias, emitindo relatório de Conciliação Bancária de todas as contas dos bancos. Permitir conciliar automaticamente toda a movimentação de conta banco de um determinado período;</w:t>
      </w:r>
    </w:p>
    <w:p w14:paraId="6F5765A7"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Possibilidade de inclusão ou estorno dos lançamentos a qualquer período, deixando, automaticamente, os saldos das contas atualizados;</w:t>
      </w:r>
    </w:p>
    <w:p w14:paraId="06E3A032"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Permitir a criação de arquivos de dados para envio de Borderô aos bancos, conforme layout de cada instituição bancária;</w:t>
      </w:r>
    </w:p>
    <w:p w14:paraId="658560A0"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Consultar em tela a movimentação das contas de qualquer período do exercício;</w:t>
      </w:r>
    </w:p>
    <w:p w14:paraId="48D8B862"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Possibilidade de escolha de lançar movimentação financeira e realização da receita pela Tesouraria, onde na realização da receita o sistema controla automaticamente os percentuais de destinação dos recursos vinculados.</w:t>
      </w:r>
    </w:p>
    <w:p w14:paraId="3D2674C6" w14:textId="77777777" w:rsidR="006973C4" w:rsidRPr="006973C4" w:rsidRDefault="006973C4" w:rsidP="006973C4">
      <w:pPr>
        <w:pStyle w:val="PargrafodaLista"/>
        <w:numPr>
          <w:ilvl w:val="0"/>
          <w:numId w:val="27"/>
        </w:numPr>
        <w:spacing w:after="120"/>
        <w:jc w:val="both"/>
        <w:rPr>
          <w:rFonts w:asciiTheme="minorHAnsi" w:hAnsiTheme="minorHAnsi" w:cs="Arial"/>
          <w:sz w:val="20"/>
          <w:szCs w:val="20"/>
        </w:rPr>
      </w:pPr>
      <w:r w:rsidRPr="006973C4">
        <w:rPr>
          <w:rFonts w:asciiTheme="minorHAnsi" w:hAnsiTheme="minorHAnsi" w:cs="Arial"/>
          <w:sz w:val="20"/>
          <w:szCs w:val="20"/>
        </w:rPr>
        <w:t>Integração com o Sistema de Tributação para lançamento automático das receitas municipais;</w:t>
      </w:r>
    </w:p>
    <w:p w14:paraId="075A9C5C" w14:textId="77777777" w:rsidR="006973C4" w:rsidRPr="006973C4" w:rsidRDefault="006973C4" w:rsidP="006973C4">
      <w:pPr>
        <w:pStyle w:val="PargrafodaLista"/>
        <w:numPr>
          <w:ilvl w:val="0"/>
          <w:numId w:val="27"/>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Possuir demonstrativos de movimento de caixa, saldos e transferências bancárias.</w:t>
      </w:r>
    </w:p>
    <w:p w14:paraId="3A2D3363" w14:textId="77777777" w:rsidR="006973C4" w:rsidRPr="006973C4" w:rsidRDefault="006973C4" w:rsidP="006973C4">
      <w:pPr>
        <w:pStyle w:val="PargrafodaLista"/>
        <w:numPr>
          <w:ilvl w:val="0"/>
          <w:numId w:val="27"/>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Possuir extrato de contas específico para as movimentações dos fundos de investimentos;</w:t>
      </w:r>
    </w:p>
    <w:p w14:paraId="73193F1E"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b/>
          <w:bCs/>
          <w:sz w:val="20"/>
          <w:szCs w:val="20"/>
        </w:rPr>
        <w:t>5.5 COMPRAS E LICITAÇÕES:</w:t>
      </w:r>
      <w:r w:rsidRPr="006973C4">
        <w:rPr>
          <w:rFonts w:asciiTheme="minorHAnsi" w:hAnsiTheme="minorHAnsi" w:cs="Arial"/>
          <w:sz w:val="20"/>
          <w:szCs w:val="20"/>
        </w:rPr>
        <w:t xml:space="preserve"> Possuir ferramenta para a elaboração do Plano de Contratação Anual, sendo possível a geração do planejamento em cada órgão ou de forma agrupada. A ferramenta de elaboração do Plano de Contratação Anual deve possibilitar a construção do planejamento baseado em licitações já realizadas anteriormente, possuindo filtros para carregar as informações sendo estes filtros: por licitação, por período da licitação, por órgão, por modalidade, pela situação da licitação, pela categoria de produtos e também rotina para informar exceções de um intervalo de licitações filtrado previamente. A ferramenta de construção do Plano de Contratação Anual deve permitir carregar todos os dados necessários para a elaboração e permitir alterar qualquer informação, tais como o produto, quantidade, valor, data desejada, catálogo e categoria PCA. A ferramenta deve possuir rotina de manipulação em </w:t>
      </w:r>
      <w:r w:rsidRPr="006973C4">
        <w:rPr>
          <w:rFonts w:asciiTheme="minorHAnsi" w:hAnsiTheme="minorHAnsi" w:cs="Arial"/>
          <w:sz w:val="20"/>
          <w:szCs w:val="20"/>
        </w:rPr>
        <w:lastRenderedPageBreak/>
        <w:t xml:space="preserve">massa dos itens do planejamento, tais como alteração da data desejada para a contratação em massa, alteração de catálogo dos itens em massa e alteração da categoria </w:t>
      </w:r>
      <w:proofErr w:type="spellStart"/>
      <w:r w:rsidRPr="006973C4">
        <w:rPr>
          <w:rFonts w:asciiTheme="minorHAnsi" w:hAnsiTheme="minorHAnsi" w:cs="Arial"/>
          <w:sz w:val="20"/>
          <w:szCs w:val="20"/>
        </w:rPr>
        <w:t>pca</w:t>
      </w:r>
      <w:proofErr w:type="spellEnd"/>
      <w:r w:rsidRPr="006973C4">
        <w:rPr>
          <w:rFonts w:asciiTheme="minorHAnsi" w:hAnsiTheme="minorHAnsi" w:cs="Arial"/>
          <w:sz w:val="20"/>
          <w:szCs w:val="20"/>
        </w:rPr>
        <w:t xml:space="preserve"> dos itens em massa. A ferramenta deve possuir filtros e totalizadores que facilitem a conferência dos valores estimados durante a elaboração do planejamento. A ferramenta deve possuir rotina automatizada para apagar os itens importados e também apagar somente os itens que tiveram algum tipo de edição. A ferramenta deve possibilitar também a geração da planilha com os itens constantes do planejamento. Deve possuir também rotina de fechamento e reabertura do planejamento a fim de evitar possíveis alterações após o seu fechamento. Deve possuir rotina de publicação das informações no Portal Nacional de Contratações Públicas diretamente pela tela de elaboração do planejamento.</w:t>
      </w:r>
    </w:p>
    <w:p w14:paraId="2A97602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acompanhamento de todo o processo licitatório, envolvendo as etapas de preparação até o julgamento, interligando com o sistema de compras e pregão devendo apresentar as seguintes características ou possibilidades:</w:t>
      </w:r>
    </w:p>
    <w:p w14:paraId="0C50948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geração automática de cotas reservadas nas licitações, para as microempresas e empresas de pequeno porte, onde seja possível definir o percentual a ser aplicado para a cota reservada, bem como, possibilitar filtrar os valores estimados a serem apresentados para a separação em cotas;</w:t>
      </w:r>
    </w:p>
    <w:p w14:paraId="0A5FE40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arredondamento dos quantitativos após a separação em cotas reservadas, podendo escolher se o arredondamento será aplicado para a ampla concorrência ou para a cota reservada;</w:t>
      </w:r>
    </w:p>
    <w:p w14:paraId="1BBABAB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rotina para desfazer as cotas reservadas geradas automaticamente;</w:t>
      </w:r>
    </w:p>
    <w:p w14:paraId="659A4C88"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geração das Ata de Registro de Preços de forma automática para cada fornecedor vencedor do registro de preços;</w:t>
      </w:r>
    </w:p>
    <w:p w14:paraId="6B76EAE0"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julgamento da sessão de licitação presencial, permitindo o registro de lances intermediários bem como a inversão da fase de habilitação;</w:t>
      </w:r>
    </w:p>
    <w:p w14:paraId="4C1D7BAD"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Permitir controlar toda compra </w:t>
      </w:r>
      <w:proofErr w:type="gramStart"/>
      <w:r w:rsidRPr="006973C4">
        <w:rPr>
          <w:rFonts w:asciiTheme="minorHAnsi" w:hAnsiTheme="minorHAnsi" w:cs="Arial"/>
          <w:sz w:val="20"/>
          <w:szCs w:val="20"/>
        </w:rPr>
        <w:t>efetuada</w:t>
      </w:r>
      <w:proofErr w:type="gramEnd"/>
      <w:r w:rsidRPr="006973C4">
        <w:rPr>
          <w:rFonts w:asciiTheme="minorHAnsi" w:hAnsiTheme="minorHAnsi" w:cs="Arial"/>
          <w:sz w:val="20"/>
          <w:szCs w:val="20"/>
        </w:rPr>
        <w:t>, proveniente ou não das licitações, acompanhando o processo desde a solicitação até a entrega do bem ao seu destino;</w:t>
      </w:r>
    </w:p>
    <w:p w14:paraId="221E6FB2"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Possibilitar o cadastramento de materiais de maneira que se </w:t>
      </w:r>
      <w:proofErr w:type="gramStart"/>
      <w:r w:rsidRPr="006973C4">
        <w:rPr>
          <w:rFonts w:asciiTheme="minorHAnsi" w:hAnsiTheme="minorHAnsi" w:cs="Arial"/>
          <w:sz w:val="20"/>
          <w:szCs w:val="20"/>
        </w:rPr>
        <w:t>possa</w:t>
      </w:r>
      <w:proofErr w:type="gramEnd"/>
      <w:r w:rsidRPr="006973C4">
        <w:rPr>
          <w:rFonts w:asciiTheme="minorHAnsi" w:hAnsiTheme="minorHAnsi" w:cs="Arial"/>
          <w:sz w:val="20"/>
          <w:szCs w:val="20"/>
        </w:rPr>
        <w:t xml:space="preserve"> gerar relatórios de quantidades adquirida de materiais num determinado período;</w:t>
      </w:r>
    </w:p>
    <w:p w14:paraId="04AFBCF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efetuar o agrupamento de várias solicitações de compras das diversas secretarias/fundos/autarquias/departamentos, agrupando itens iguais, para um novo processo licitatório ou para compra direta automaticamente;</w:t>
      </w:r>
    </w:p>
    <w:p w14:paraId="64F0CCC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que seja efetuada a requisição de materiais ou serviços através do software;</w:t>
      </w:r>
    </w:p>
    <w:p w14:paraId="04EDF7D2"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clonagem de itens de uma solicitação, pregão, licitação ou ordem de compras;</w:t>
      </w:r>
    </w:p>
    <w:p w14:paraId="3848E5D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importação de planilha de itens na solicitação, licitação, e na cotação;</w:t>
      </w:r>
    </w:p>
    <w:p w14:paraId="5FA7406D"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aprovação da solicitação de forma total ou parcial;</w:t>
      </w:r>
    </w:p>
    <w:p w14:paraId="2E5F7A14"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Permitir que o usuário </w:t>
      </w:r>
      <w:proofErr w:type="gramStart"/>
      <w:r w:rsidRPr="006973C4">
        <w:rPr>
          <w:rFonts w:asciiTheme="minorHAnsi" w:hAnsiTheme="minorHAnsi" w:cs="Arial"/>
          <w:sz w:val="20"/>
          <w:szCs w:val="20"/>
        </w:rPr>
        <w:t>consiga</w:t>
      </w:r>
      <w:proofErr w:type="gramEnd"/>
      <w:r w:rsidRPr="006973C4">
        <w:rPr>
          <w:rFonts w:asciiTheme="minorHAnsi" w:hAnsiTheme="minorHAnsi" w:cs="Arial"/>
          <w:sz w:val="20"/>
          <w:szCs w:val="20"/>
        </w:rPr>
        <w:t xml:space="preserve"> pesquisar na tela todas as solicitações de acordo com o seu Status, identificando cada status em uma cor diferente para uma melhor visualização;</w:t>
      </w:r>
    </w:p>
    <w:p w14:paraId="1FDB1AF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rotina de pesquisa específica de solicitações que ainda estão pendentes e também de solicitações que ainda não estão vinculadas a nenhuma ordem de compra;</w:t>
      </w:r>
    </w:p>
    <w:p w14:paraId="33A7784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Permitir o registro do Documento de Formalização de Demanda DFD, com todas as informações solicitadas pelos órgãos de controle, tais como o grau de prioridade, se tem previsão no </w:t>
      </w:r>
      <w:proofErr w:type="spellStart"/>
      <w:r w:rsidRPr="006973C4">
        <w:rPr>
          <w:rFonts w:asciiTheme="minorHAnsi" w:hAnsiTheme="minorHAnsi" w:cs="Arial"/>
          <w:sz w:val="20"/>
          <w:szCs w:val="20"/>
        </w:rPr>
        <w:t>pca</w:t>
      </w:r>
      <w:proofErr w:type="spellEnd"/>
      <w:r w:rsidRPr="006973C4">
        <w:rPr>
          <w:rFonts w:asciiTheme="minorHAnsi" w:hAnsiTheme="minorHAnsi" w:cs="Arial"/>
          <w:sz w:val="20"/>
          <w:szCs w:val="20"/>
        </w:rPr>
        <w:t xml:space="preserve">, justificativa de contratação e prioridade, dotações que amparam o DFD, vinculação com outras </w:t>
      </w:r>
      <w:proofErr w:type="spellStart"/>
      <w:r w:rsidRPr="006973C4">
        <w:rPr>
          <w:rFonts w:asciiTheme="minorHAnsi" w:hAnsiTheme="minorHAnsi" w:cs="Arial"/>
          <w:sz w:val="20"/>
          <w:szCs w:val="20"/>
        </w:rPr>
        <w:t>DFDs</w:t>
      </w:r>
      <w:proofErr w:type="spellEnd"/>
      <w:r w:rsidRPr="006973C4">
        <w:rPr>
          <w:rFonts w:asciiTheme="minorHAnsi" w:hAnsiTheme="minorHAnsi" w:cs="Arial"/>
          <w:sz w:val="20"/>
          <w:szCs w:val="20"/>
        </w:rPr>
        <w:t xml:space="preserve">, bem como a classificação de cada item no que diz respeito </w:t>
      </w:r>
      <w:proofErr w:type="gramStart"/>
      <w:r w:rsidRPr="006973C4">
        <w:rPr>
          <w:rFonts w:asciiTheme="minorHAnsi" w:hAnsiTheme="minorHAnsi" w:cs="Arial"/>
          <w:sz w:val="20"/>
          <w:szCs w:val="20"/>
        </w:rPr>
        <w:t>ao catálogos</w:t>
      </w:r>
      <w:proofErr w:type="gramEnd"/>
      <w:r w:rsidRPr="006973C4">
        <w:rPr>
          <w:rFonts w:asciiTheme="minorHAnsi" w:hAnsiTheme="minorHAnsi" w:cs="Arial"/>
          <w:sz w:val="20"/>
          <w:szCs w:val="20"/>
        </w:rPr>
        <w:t xml:space="preserve"> e categoria PCA;</w:t>
      </w:r>
    </w:p>
    <w:p w14:paraId="3ABE6595"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Possuir mecanismos de consulta das </w:t>
      </w:r>
      <w:proofErr w:type="spellStart"/>
      <w:r w:rsidRPr="006973C4">
        <w:rPr>
          <w:rFonts w:asciiTheme="minorHAnsi" w:hAnsiTheme="minorHAnsi" w:cs="Arial"/>
          <w:sz w:val="20"/>
          <w:szCs w:val="20"/>
        </w:rPr>
        <w:t>DFDs</w:t>
      </w:r>
      <w:proofErr w:type="spellEnd"/>
      <w:r w:rsidRPr="006973C4">
        <w:rPr>
          <w:rFonts w:asciiTheme="minorHAnsi" w:hAnsiTheme="minorHAnsi" w:cs="Arial"/>
          <w:sz w:val="20"/>
          <w:szCs w:val="20"/>
        </w:rPr>
        <w:t xml:space="preserve"> de todos os órgãos, sem a necessidade de acessar o órgão específico, bem como filtros de data, protocolo, informações do departamento solicitante, status, dotações vinculadas.</w:t>
      </w:r>
    </w:p>
    <w:p w14:paraId="354BCF8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cadastrar o Processo/Protocolo pela tela do cadastro da DFD diretamente no módulo de Processos e a vinculação automática do processo.</w:t>
      </w:r>
    </w:p>
    <w:p w14:paraId="38657C68"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Permitir visualizar por dentro do registro do DFD onde ela já está associada, como </w:t>
      </w:r>
      <w:proofErr w:type="gramStart"/>
      <w:r w:rsidRPr="006973C4">
        <w:rPr>
          <w:rFonts w:asciiTheme="minorHAnsi" w:hAnsiTheme="minorHAnsi" w:cs="Arial"/>
          <w:sz w:val="20"/>
          <w:szCs w:val="20"/>
        </w:rPr>
        <w:t>por exemplo</w:t>
      </w:r>
      <w:proofErr w:type="gramEnd"/>
      <w:r w:rsidRPr="006973C4">
        <w:rPr>
          <w:rFonts w:asciiTheme="minorHAnsi" w:hAnsiTheme="minorHAnsi" w:cs="Arial"/>
          <w:sz w:val="20"/>
          <w:szCs w:val="20"/>
        </w:rPr>
        <w:t xml:space="preserve"> Licitações, cotações e ordens de compras.</w:t>
      </w:r>
    </w:p>
    <w:p w14:paraId="2862801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gerenciamento dos fornecedores através de consulta aos processos licitatórios ou itens de licitação e as compras efetuadas ou serviços executados;</w:t>
      </w:r>
    </w:p>
    <w:p w14:paraId="65D9CCAC"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controle das despesas realizadas e a realizar de mesma natureza com dispensa de licitação, para que não ultrapasse os limites legais;</w:t>
      </w:r>
    </w:p>
    <w:p w14:paraId="6F8DD12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todo o controle das dispensas e inexigibilidades;</w:t>
      </w:r>
    </w:p>
    <w:p w14:paraId="2E9DA9D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controle de credenciamentos e chamamentos públicos;</w:t>
      </w:r>
    </w:p>
    <w:p w14:paraId="718AAEA5"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rotinas para credenciar e lançar propostas nas dispensas automaticamente de acordo com as propostas já registradas no sistema de cotação;</w:t>
      </w:r>
    </w:p>
    <w:p w14:paraId="705AD99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lastRenderedPageBreak/>
        <w:t>Possuir rotina de atualizar o valor estimado do lote da dispensa de acordo com o preço obtido no cadastro da cotação de preços;</w:t>
      </w:r>
    </w:p>
    <w:p w14:paraId="685A5430"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lançamento automático da ordem de compra diretamente pela tela da dispensa, separando automaticamente os quantitativos que foram solicitados por cada departamento;</w:t>
      </w:r>
    </w:p>
    <w:p w14:paraId="6C5CA9A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lançamento automático da ordem de compras no sistema de contabilidade para a elaboração do empenho;</w:t>
      </w:r>
    </w:p>
    <w:p w14:paraId="39E53AF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lançamento automático da ordem de compras no sistema de frotas e almoxarifado;</w:t>
      </w:r>
    </w:p>
    <w:p w14:paraId="2A13104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lançamento de ordem de compra para vários fornecedores ao mesmo tempo assim com a impressão em massa;</w:t>
      </w:r>
    </w:p>
    <w:p w14:paraId="3864871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rotina de impressão de certidão de publicação das licitações, bem como rotina para inseri-las como anexos de forma automática sem a necessidade de baixar o arquivo e depois anexar novamente no procedimento licitatório;</w:t>
      </w:r>
    </w:p>
    <w:p w14:paraId="039FCE5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O sistema deve possuir rotina de assinatura digital de documentos dentro da própria aplicação, com certificado do tipo A1 e A3;</w:t>
      </w:r>
    </w:p>
    <w:p w14:paraId="24BB5D3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cadastramento e o controle da data de validade das certidões negativas e outros documentos dos fornecedores, por ocasião do Cadastro de Fornecedores junto ao Cadastro Geral do Município;</w:t>
      </w:r>
    </w:p>
    <w:p w14:paraId="42F39B4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consulta aos preços de materiais ou por fornecedores, praticados anteriormente;</w:t>
      </w:r>
    </w:p>
    <w:p w14:paraId="169921F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emissão da autorização de compra ou serviços;</w:t>
      </w:r>
    </w:p>
    <w:p w14:paraId="0BB9413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Emitir relatórios de compra e serviço;</w:t>
      </w:r>
    </w:p>
    <w:p w14:paraId="5D07F388"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controle da quantidade entregue parcialmente pelo fornecedor, quando necessário;</w:t>
      </w:r>
    </w:p>
    <w:p w14:paraId="1516A1B8"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compartilhamento de informações dos módulos de almoxarifado e frotas;</w:t>
      </w:r>
    </w:p>
    <w:p w14:paraId="2046C63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Utilizar registro geral de fornecedores, desde a geração do documento de “Certificado de Registro Cadastral”, controlando o vencimento de documentos;</w:t>
      </w:r>
    </w:p>
    <w:p w14:paraId="56300D6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Manter informações cadastrais de sócios, representantes, contato e conta bancária dos fornecedores;</w:t>
      </w:r>
    </w:p>
    <w:p w14:paraId="0C7F93F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Controlar através de relatórios os contratos que estiverem a vencer, tanto para vigência como pagamentos;</w:t>
      </w:r>
    </w:p>
    <w:p w14:paraId="155D541D"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lançamento de realinhamentos de preços;</w:t>
      </w:r>
    </w:p>
    <w:p w14:paraId="3870920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Controlar as certidões vencidas ou </w:t>
      </w:r>
      <w:proofErr w:type="gramStart"/>
      <w:r w:rsidRPr="006973C4">
        <w:rPr>
          <w:rFonts w:asciiTheme="minorHAnsi" w:hAnsiTheme="minorHAnsi" w:cs="Arial"/>
          <w:sz w:val="20"/>
          <w:szCs w:val="20"/>
        </w:rPr>
        <w:t>à</w:t>
      </w:r>
      <w:proofErr w:type="gramEnd"/>
      <w:r w:rsidRPr="006973C4">
        <w:rPr>
          <w:rFonts w:asciiTheme="minorHAnsi" w:hAnsiTheme="minorHAnsi" w:cs="Arial"/>
          <w:sz w:val="20"/>
          <w:szCs w:val="20"/>
        </w:rPr>
        <w:t xml:space="preserve"> vencer dos fornecedores;</w:t>
      </w:r>
    </w:p>
    <w:p w14:paraId="519F3145"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Registrar os processos licitatórios identificando o número do processo, objeto, requisições de compra a atender, modalidade de licitação e data do processo;</w:t>
      </w:r>
    </w:p>
    <w:p w14:paraId="6332014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meios de acompanhamento de todo o processo de abertura e julgamento da licitação, registrando a habilitação, proposta comercial, interposição de recurso, anulação, adjudicação e emitindo o mapa comparativo de preços;</w:t>
      </w:r>
    </w:p>
    <w:p w14:paraId="1067D923"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Gerar todos os controles, documentos e relatórios necessários ao processo licitatório, tais como: ordenação de despesa, editais de publicação, homologação e adjudicação, atas, termo de análise jurídica, parecer técnico e aviso de licitações;</w:t>
      </w:r>
    </w:p>
    <w:p w14:paraId="7B01CD1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entrega do edital e itens a serem cotados em meio magnético, para que os participantes possam digitar suas propostas e as mesmas possam ser importadas automaticamente pelo sistema;</w:t>
      </w:r>
    </w:p>
    <w:p w14:paraId="0F268A42"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Possuir rotina que possibilite que a proposta comercial seja preenchida pelo próprio fornecedor, em suas dependências, e posteriormente enviada em meio magnético para entrada automática no sistema, sem necessidade de </w:t>
      </w:r>
      <w:proofErr w:type="spellStart"/>
      <w:r w:rsidRPr="006973C4">
        <w:rPr>
          <w:rFonts w:asciiTheme="minorHAnsi" w:hAnsiTheme="minorHAnsi" w:cs="Arial"/>
          <w:sz w:val="20"/>
          <w:szCs w:val="20"/>
        </w:rPr>
        <w:t>redigitação</w:t>
      </w:r>
      <w:proofErr w:type="spellEnd"/>
      <w:r w:rsidRPr="006973C4">
        <w:rPr>
          <w:rFonts w:asciiTheme="minorHAnsi" w:hAnsiTheme="minorHAnsi" w:cs="Arial"/>
          <w:sz w:val="20"/>
          <w:szCs w:val="20"/>
        </w:rPr>
        <w:t>;</w:t>
      </w:r>
    </w:p>
    <w:p w14:paraId="5492CCC8"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Verificar possíveis débitos fiscais no ato da inclusão dos fornecedores na licitação;</w:t>
      </w:r>
    </w:p>
    <w:p w14:paraId="1EC70773"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Gerar a ata do processo licitatório automaticamente de acordo com o modelo criado;</w:t>
      </w:r>
    </w:p>
    <w:p w14:paraId="547584B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O Módulo de Licitações deverá permitir controlar as despesas realizadas e a realizar, evitando a realização de despesas de mesma natureza com dispensa de licitação ou modalidade de licitação indevida, por ultrapassarem os respectivos limites legais;</w:t>
      </w:r>
    </w:p>
    <w:p w14:paraId="3B724F2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consulta ao preço praticado nas licitações, por fornecedor ou material;</w:t>
      </w:r>
    </w:p>
    <w:p w14:paraId="2B546F9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Gerenciar os controles necessários para Registro de Preços, de acordo com a Lei 14.133/21, facilitando assim o controle de entrega das mercadorias licitadas, diminuindo a necessidade de controle de mercadorias em estoque físico;</w:t>
      </w:r>
    </w:p>
    <w:p w14:paraId="614A434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Ter módulo de pregão presencial, além de controlar todo do processo;</w:t>
      </w:r>
    </w:p>
    <w:p w14:paraId="79030C6C"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execução do pregão por item ou lote de itens;</w:t>
      </w:r>
    </w:p>
    <w:p w14:paraId="05007616"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Fazer com que o enquadramento dos lotes possa ser </w:t>
      </w:r>
      <w:proofErr w:type="gramStart"/>
      <w:r w:rsidRPr="006973C4">
        <w:rPr>
          <w:rFonts w:asciiTheme="minorHAnsi" w:hAnsiTheme="minorHAnsi" w:cs="Arial"/>
          <w:sz w:val="20"/>
          <w:szCs w:val="20"/>
        </w:rPr>
        <w:t>automático por Item, classificação</w:t>
      </w:r>
      <w:proofErr w:type="gramEnd"/>
      <w:r w:rsidRPr="006973C4">
        <w:rPr>
          <w:rFonts w:asciiTheme="minorHAnsi" w:hAnsiTheme="minorHAnsi" w:cs="Arial"/>
          <w:sz w:val="20"/>
          <w:szCs w:val="20"/>
        </w:rPr>
        <w:t xml:space="preserve"> de material/serviço ou global;</w:t>
      </w:r>
    </w:p>
    <w:p w14:paraId="7DBEDE5D"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Registrar de forma sintética os fornecedores que participarão no pregão;</w:t>
      </w:r>
    </w:p>
    <w:p w14:paraId="1E6594B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montagem de lotes selecionando seus respectivos itens;</w:t>
      </w:r>
    </w:p>
    <w:p w14:paraId="3A06FEE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lastRenderedPageBreak/>
        <w:t>Permitir a digitação e classificação das propostas iniciais de fornecedores definindo quais participarão dos lances, de acordo com os critérios estabelecidos na Lei do Pregão;</w:t>
      </w:r>
    </w:p>
    <w:p w14:paraId="396ED11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O Módulo de Licitações deverá possibilitar a classificação das propostas do Pregão Presencial automaticamente, conforme </w:t>
      </w:r>
      <w:proofErr w:type="gramStart"/>
      <w:r w:rsidRPr="006973C4">
        <w:rPr>
          <w:rFonts w:asciiTheme="minorHAnsi" w:hAnsiTheme="minorHAnsi" w:cs="Arial"/>
          <w:sz w:val="20"/>
          <w:szCs w:val="20"/>
        </w:rPr>
        <w:t>critérios de classificação imposto na legislação</w:t>
      </w:r>
      <w:proofErr w:type="gramEnd"/>
      <w:r w:rsidRPr="006973C4">
        <w:rPr>
          <w:rFonts w:asciiTheme="minorHAnsi" w:hAnsiTheme="minorHAnsi" w:cs="Arial"/>
          <w:sz w:val="20"/>
          <w:szCs w:val="20"/>
        </w:rPr>
        <w:t xml:space="preserve"> (Lei 10.520);</w:t>
      </w:r>
    </w:p>
    <w:p w14:paraId="6B5951E0"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realização de Licitações no formato da Lei 14.133/21;</w:t>
      </w:r>
    </w:p>
    <w:p w14:paraId="5CA6E06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Registrar os preços das propostas lance a lance até o declínio do último fornecedor;</w:t>
      </w:r>
    </w:p>
    <w:p w14:paraId="08FAD98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acompanhamento lance a lance do pregão, através de tela que deve ser atualizada automaticamente mediante a digitação dos lances, permitindo aos fornecedores participantes uma visão global do andamento do pregão;</w:t>
      </w:r>
    </w:p>
    <w:p w14:paraId="1A790124"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O Módulo de Licitações deverá permitir a emissão da ATA do Pregão Presencial e histórico com os lances;</w:t>
      </w:r>
    </w:p>
    <w:p w14:paraId="2F2D92C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emissão e personalização do Termo de Adjudicação;</w:t>
      </w:r>
    </w:p>
    <w:p w14:paraId="0264A7D3"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emissão e personalização do Termo de Homologação;</w:t>
      </w:r>
    </w:p>
    <w:p w14:paraId="6A8700B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emissão e personalização do Ato de Dispensa;</w:t>
      </w:r>
    </w:p>
    <w:p w14:paraId="5833A674"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emissão da Certidão de Publicação;</w:t>
      </w:r>
    </w:p>
    <w:p w14:paraId="50859A8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emissão de relatórios de saldo da licitação;</w:t>
      </w:r>
    </w:p>
    <w:p w14:paraId="3086774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O sistema de licitação deve permitir a substituição de fornecedores desistentes pelo segundo colocado no certame;</w:t>
      </w:r>
    </w:p>
    <w:p w14:paraId="319A9BC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Registrar e controlar os contratos (objeto, valor contratado, vigência) e seus aditivos, reajustes e rescisões, bem como o número das notas de empenho;</w:t>
      </w:r>
    </w:p>
    <w:p w14:paraId="1357425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Registrar a rescisão do contrato indicando motivo e data;</w:t>
      </w:r>
    </w:p>
    <w:p w14:paraId="1597DE2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cadastro de comissões julgadoras: especial, permanente, servidores e leiloeiros, informando as portarias e datas de designação ou exoneração e expiração;</w:t>
      </w:r>
    </w:p>
    <w:p w14:paraId="7E32C8B2"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cadastro do quadro de responsáveis dos procedimentos Licitatórios;</w:t>
      </w:r>
    </w:p>
    <w:p w14:paraId="7D4A53E4"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cadastro de suspensão, anulação e revogação dos procedimentos Licitatórios;</w:t>
      </w:r>
    </w:p>
    <w:p w14:paraId="27813C2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cadastro de decretos regulamentadores dos procedimentos Licitatórios;</w:t>
      </w:r>
    </w:p>
    <w:p w14:paraId="23ED746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o cadastro de pareceres da Licitação;</w:t>
      </w:r>
    </w:p>
    <w:p w14:paraId="6797F4F3"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Permitir a cópia de processos de forma a evitar </w:t>
      </w:r>
      <w:proofErr w:type="spellStart"/>
      <w:r w:rsidRPr="006973C4">
        <w:rPr>
          <w:rFonts w:asciiTheme="minorHAnsi" w:hAnsiTheme="minorHAnsi" w:cs="Arial"/>
          <w:sz w:val="20"/>
          <w:szCs w:val="20"/>
        </w:rPr>
        <w:t>redigitação</w:t>
      </w:r>
      <w:proofErr w:type="spellEnd"/>
      <w:r w:rsidRPr="006973C4">
        <w:rPr>
          <w:rFonts w:asciiTheme="minorHAnsi" w:hAnsiTheme="minorHAnsi" w:cs="Arial"/>
          <w:sz w:val="20"/>
          <w:szCs w:val="20"/>
        </w:rPr>
        <w:t xml:space="preserve"> de dados de processos similares;</w:t>
      </w:r>
    </w:p>
    <w:p w14:paraId="4B9D0470"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a integração com o sistema de contabilidade no que se refere ao bloqueio do valor da despesa previsto no processo licitatório;</w:t>
      </w:r>
    </w:p>
    <w:p w14:paraId="61C027A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registrar a comissão de licitação, pregoeiro, informando os membros, vigência inicial e final;</w:t>
      </w:r>
    </w:p>
    <w:p w14:paraId="23BF4D1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Permitir consulta aos saldos orçamentários e financeiros;</w:t>
      </w:r>
    </w:p>
    <w:p w14:paraId="7CFDA0D4"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Controle de Saldo de Licitações: Permite controlar o saldo de Licitações não permitindo comprar além do Licitado ou do aditivo; automaticamente, no ato da emissão da ordem de fornecimento no sistema de compras;</w:t>
      </w:r>
    </w:p>
    <w:p w14:paraId="290FE2AC"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Controle de Dotação Orçamentária: O controle de saldos de dotações é feito em tempo real totalmente automático, não deixando solicitar nada além do orçado, caso sofra reduções na contabilidade;</w:t>
      </w:r>
    </w:p>
    <w:p w14:paraId="6177AB7C"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Gerar Propostas: Todas as licitações poderão fornecer arquivo digital com os itens da licitados, sendo ele preenchido pelo fornecedor participante, também este mesmo arquivo será importado para a proposta do sistema, não havendo necessidade de o usuário informar valores manualmente de cada fornecedor;</w:t>
      </w:r>
    </w:p>
    <w:p w14:paraId="46FAAD6E"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cadastro das atas de registro de preços de forma automatizada a partir do cadastro da licitação registro de preços;</w:t>
      </w:r>
    </w:p>
    <w:p w14:paraId="19DC38B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todo o controle das compras realizadas pela entidade</w:t>
      </w:r>
      <w:proofErr w:type="gramStart"/>
      <w:r w:rsidRPr="006973C4">
        <w:rPr>
          <w:rFonts w:asciiTheme="minorHAnsi" w:hAnsiTheme="minorHAnsi" w:cs="Arial"/>
          <w:sz w:val="20"/>
          <w:szCs w:val="20"/>
        </w:rPr>
        <w:t>, seja</w:t>
      </w:r>
      <w:proofErr w:type="gramEnd"/>
      <w:r w:rsidRPr="006973C4">
        <w:rPr>
          <w:rFonts w:asciiTheme="minorHAnsi" w:hAnsiTheme="minorHAnsi" w:cs="Arial"/>
          <w:sz w:val="20"/>
          <w:szCs w:val="20"/>
        </w:rPr>
        <w:t xml:space="preserve"> ela licitada ou não licitada;</w:t>
      </w:r>
    </w:p>
    <w:p w14:paraId="3077AF13"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lançamento de ordens de compras para mais de um fornecedor ao mesmo tempo, onde o sistema deve identificar automaticamente os vencedores da licitação e gerar as ordens de compra de uma só vez, assim como a impressão também de uma única vez;</w:t>
      </w:r>
    </w:p>
    <w:p w14:paraId="7A843E65"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o controle das adesões a registro de preços com informações da licitação realizada pelo órgão gerenciador bem como os dados da adesão formalizada pela entidade;</w:t>
      </w:r>
    </w:p>
    <w:p w14:paraId="3E5AA85F"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todo o controle de Cotações de preços, bem como o acompanhamento das fases da cotação, registro de itens e fornecedores cotados e seus valores. Possuir rotina de atualização dos valores cotados através do menor preço, preço médio, maior preço e preço mediano;</w:t>
      </w:r>
    </w:p>
    <w:p w14:paraId="36FA0BC5"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importação de itens no cadastro das cotações, bem como importação de planilhas de propostas para os fornecedores das cotações;</w:t>
      </w:r>
    </w:p>
    <w:p w14:paraId="31A25471"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impressão de mapa da cotação com a memória de cálculo, bem como geração de planilhas com informações dos preços cotados informando a média e a mediana;</w:t>
      </w:r>
    </w:p>
    <w:p w14:paraId="3B8E3EA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Possibilitar a visualização por dentro da tela da cotação, de todas as solicitações das secretarias bem como o número do protocolo que originou cada solicitação e também em qual licitação a cotação está </w:t>
      </w:r>
      <w:proofErr w:type="gramStart"/>
      <w:r w:rsidRPr="006973C4">
        <w:rPr>
          <w:rFonts w:asciiTheme="minorHAnsi" w:hAnsiTheme="minorHAnsi" w:cs="Arial"/>
          <w:sz w:val="20"/>
          <w:szCs w:val="20"/>
        </w:rPr>
        <w:t>associada</w:t>
      </w:r>
      <w:proofErr w:type="gramEnd"/>
      <w:r w:rsidRPr="006973C4">
        <w:rPr>
          <w:rFonts w:asciiTheme="minorHAnsi" w:hAnsiTheme="minorHAnsi" w:cs="Arial"/>
          <w:sz w:val="20"/>
          <w:szCs w:val="20"/>
        </w:rPr>
        <w:t>.</w:t>
      </w:r>
    </w:p>
    <w:p w14:paraId="5B067112"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lastRenderedPageBreak/>
        <w:t>Possibilitar a impressão da relação dos itens da cotação tanto em Word como em Excel;</w:t>
      </w:r>
    </w:p>
    <w:p w14:paraId="212CA8A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 xml:space="preserve">Possibilitar as publicações exigidas pelo Portal Nacional de Contratações </w:t>
      </w:r>
      <w:proofErr w:type="gramStart"/>
      <w:r w:rsidRPr="006973C4">
        <w:rPr>
          <w:rFonts w:asciiTheme="minorHAnsi" w:hAnsiTheme="minorHAnsi" w:cs="Arial"/>
          <w:sz w:val="20"/>
          <w:szCs w:val="20"/>
        </w:rPr>
        <w:t>Públicas -PNCP</w:t>
      </w:r>
      <w:proofErr w:type="gramEnd"/>
      <w:r w:rsidRPr="006973C4">
        <w:rPr>
          <w:rFonts w:asciiTheme="minorHAnsi" w:hAnsiTheme="minorHAnsi" w:cs="Arial"/>
          <w:sz w:val="20"/>
          <w:szCs w:val="20"/>
        </w:rPr>
        <w:t xml:space="preserve"> (Licitações, Contratos, Aditivos, </w:t>
      </w:r>
      <w:proofErr w:type="spellStart"/>
      <w:r w:rsidRPr="006973C4">
        <w:rPr>
          <w:rFonts w:asciiTheme="minorHAnsi" w:hAnsiTheme="minorHAnsi" w:cs="Arial"/>
          <w:sz w:val="20"/>
          <w:szCs w:val="20"/>
        </w:rPr>
        <w:t>Apostilamentos</w:t>
      </w:r>
      <w:proofErr w:type="spellEnd"/>
      <w:r w:rsidRPr="006973C4">
        <w:rPr>
          <w:rFonts w:asciiTheme="minorHAnsi" w:hAnsiTheme="minorHAnsi" w:cs="Arial"/>
          <w:sz w:val="20"/>
          <w:szCs w:val="20"/>
        </w:rPr>
        <w:t>, Atas de Registro de Preços);</w:t>
      </w:r>
    </w:p>
    <w:p w14:paraId="494F5587"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integração com plataformas de Licitação Eletrônicas;</w:t>
      </w:r>
    </w:p>
    <w:p w14:paraId="0390F8BC"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a importação de informações de licitações eletrônicas diretamente do PNCP - Portal Nacional de Contratações Públicas;</w:t>
      </w:r>
    </w:p>
    <w:p w14:paraId="6BA2EBD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rotina para a gestão dos contratos formalizados, com a possibilidade de visualizar na tela através da sua vigência e situação;</w:t>
      </w:r>
    </w:p>
    <w:p w14:paraId="643F2D2A"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relatório de extrato de contrato onde o mesmo apresente toda a vida do contrato, desde suas informações cadastrais, evidenciando todas as fases que o mesmo já percorreu, tais como empenhos, liquidações, pagamentos, aditivos, licitações vinculadas, responsáveis do contrato e informações de publicação do mesmo nos órgãos de controle;</w:t>
      </w:r>
    </w:p>
    <w:p w14:paraId="66B480CB"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Possuir rotina para cadastrar contratos de forma automática através de inteligência Artificial lendo informações de um arquivo externo;</w:t>
      </w:r>
    </w:p>
    <w:p w14:paraId="35BDD219" w14:textId="77777777" w:rsidR="006973C4" w:rsidRPr="006973C4" w:rsidRDefault="006973C4" w:rsidP="006973C4">
      <w:pPr>
        <w:pStyle w:val="PargrafodaLista"/>
        <w:numPr>
          <w:ilvl w:val="0"/>
          <w:numId w:val="39"/>
        </w:numPr>
        <w:jc w:val="both"/>
        <w:rPr>
          <w:rFonts w:asciiTheme="minorHAnsi" w:hAnsiTheme="minorHAnsi" w:cs="Arial"/>
          <w:sz w:val="20"/>
          <w:szCs w:val="20"/>
        </w:rPr>
      </w:pPr>
      <w:r w:rsidRPr="006973C4">
        <w:rPr>
          <w:rFonts w:asciiTheme="minorHAnsi" w:hAnsiTheme="minorHAnsi" w:cs="Arial"/>
          <w:sz w:val="20"/>
          <w:szCs w:val="20"/>
        </w:rPr>
        <w:t>Possibilitar o registro dos diversos tipos de sanções aplicadas aos fornecedores, bem como a evidenciação das vigências, motivos e eventuais valores de multas aplicadas;</w:t>
      </w:r>
    </w:p>
    <w:p w14:paraId="4E31E791" w14:textId="77777777" w:rsidR="006973C4" w:rsidRPr="006973C4" w:rsidRDefault="006973C4" w:rsidP="006973C4">
      <w:pPr>
        <w:spacing w:after="120"/>
        <w:jc w:val="both"/>
        <w:rPr>
          <w:rFonts w:asciiTheme="minorHAnsi" w:hAnsiTheme="minorHAnsi" w:cs="Arial"/>
          <w:sz w:val="20"/>
          <w:szCs w:val="20"/>
        </w:rPr>
      </w:pPr>
    </w:p>
    <w:p w14:paraId="6B8D8163" w14:textId="77777777" w:rsidR="006973C4" w:rsidRPr="006973C4" w:rsidRDefault="006973C4" w:rsidP="006973C4">
      <w:pPr>
        <w:pStyle w:val="PargrafodaLista"/>
        <w:spacing w:after="120"/>
        <w:jc w:val="both"/>
        <w:rPr>
          <w:rFonts w:asciiTheme="minorHAnsi" w:hAnsiTheme="minorHAnsi" w:cs="Arial"/>
          <w:sz w:val="20"/>
          <w:szCs w:val="20"/>
        </w:rPr>
      </w:pPr>
    </w:p>
    <w:p w14:paraId="2EA99965"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5.6 CONTROLE</w:t>
      </w:r>
      <w:proofErr w:type="gramEnd"/>
      <w:r w:rsidRPr="006973C4">
        <w:rPr>
          <w:rFonts w:asciiTheme="minorHAnsi" w:hAnsiTheme="minorHAnsi" w:cs="Arial"/>
          <w:b/>
          <w:bCs/>
          <w:sz w:val="20"/>
          <w:szCs w:val="20"/>
        </w:rPr>
        <w:t xml:space="preserve"> DE ESTOQUE (ALMOXARIFADO):</w:t>
      </w:r>
      <w:r w:rsidRPr="006973C4">
        <w:rPr>
          <w:rFonts w:asciiTheme="minorHAnsi" w:hAnsiTheme="minorHAnsi" w:cs="Arial"/>
          <w:sz w:val="20"/>
          <w:szCs w:val="20"/>
        </w:rPr>
        <w:t xml:space="preserve"> Possibilitar o controle de toda movimentação de entrada, saída, devolução, prazo de validade e transferência de materiais no estoque, devendo apresentar as seguintes características ou possibilidades:</w:t>
      </w:r>
    </w:p>
    <w:p w14:paraId="3B6E76DB"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 xml:space="preserve">Possuir integração com o sistema de compras, licitação e contratos gerando automaticamente a entrada no estoque </w:t>
      </w:r>
      <w:proofErr w:type="gramStart"/>
      <w:r w:rsidRPr="006973C4">
        <w:rPr>
          <w:rFonts w:asciiTheme="minorHAnsi" w:hAnsiTheme="minorHAnsi" w:cs="Arial"/>
          <w:sz w:val="20"/>
          <w:szCs w:val="20"/>
        </w:rPr>
        <w:t>à</w:t>
      </w:r>
      <w:proofErr w:type="gramEnd"/>
      <w:r w:rsidRPr="006973C4">
        <w:rPr>
          <w:rFonts w:asciiTheme="minorHAnsi" w:hAnsiTheme="minorHAnsi" w:cs="Arial"/>
          <w:sz w:val="20"/>
          <w:szCs w:val="20"/>
        </w:rPr>
        <w:t xml:space="preserve"> partir de uma autorização de fornecimento;</w:t>
      </w:r>
    </w:p>
    <w:p w14:paraId="17D28E1F"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Propiciar o registro de entrega de materiais adquirido;</w:t>
      </w:r>
    </w:p>
    <w:p w14:paraId="03A2F795"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Propiciar o controle de entrega parcelada, informando saldos e data de entrega prevista;</w:t>
      </w:r>
    </w:p>
    <w:p w14:paraId="1E00CB13"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Possibilitar gerenciar a necessidade de reposição de materiais;</w:t>
      </w:r>
    </w:p>
    <w:p w14:paraId="1F7B575E"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Permitir controlar o limite mínimo e de reposição de saldo físico em estoque;</w:t>
      </w:r>
    </w:p>
    <w:p w14:paraId="59D38537"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Permitir gerenciar os saldos físico e financeiro dos estoques;</w:t>
      </w:r>
    </w:p>
    <w:p w14:paraId="22AA878B"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Permitir gerenciar os ajustes físicos e financeiros dos estoques, ocorridos do inventário;</w:t>
      </w:r>
    </w:p>
    <w:p w14:paraId="031E9CF1"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Possibilitar a emissão de relatório de balancete do estoque mostrando os movimentos de entradas, saídas e saldo atual por período;</w:t>
      </w:r>
    </w:p>
    <w:p w14:paraId="48777AEE"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 xml:space="preserve">Possibilitar a emissão de relatório da ficha de controle de estoque, mostrando as movimentações por material e período com saldo anterior ao período </w:t>
      </w:r>
      <w:proofErr w:type="gramStart"/>
      <w:r w:rsidRPr="006973C4">
        <w:rPr>
          <w:rFonts w:asciiTheme="minorHAnsi" w:hAnsiTheme="minorHAnsi" w:cs="Arial"/>
          <w:sz w:val="20"/>
          <w:szCs w:val="20"/>
        </w:rPr>
        <w:t>(analítico/sintético;</w:t>
      </w:r>
    </w:p>
    <w:p w14:paraId="2AB3CAD7"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proofErr w:type="gramEnd"/>
      <w:r w:rsidRPr="006973C4">
        <w:rPr>
          <w:rFonts w:asciiTheme="minorHAnsi" w:hAnsiTheme="minorHAnsi" w:cs="Arial"/>
          <w:sz w:val="20"/>
          <w:szCs w:val="20"/>
        </w:rPr>
        <w:t>Possibilitar a emissão de relatórios de entradas e saídas de materiais por produto, e categorias de produtos;</w:t>
      </w:r>
    </w:p>
    <w:p w14:paraId="4E79646F"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 xml:space="preserve">Possibilitar que o processo de requisição de material possa ser feito </w:t>
      </w:r>
      <w:proofErr w:type="spellStart"/>
      <w:r w:rsidRPr="006973C4">
        <w:rPr>
          <w:rFonts w:asciiTheme="minorHAnsi" w:hAnsiTheme="minorHAnsi" w:cs="Arial"/>
          <w:sz w:val="20"/>
          <w:szCs w:val="20"/>
        </w:rPr>
        <w:t>on</w:t>
      </w:r>
      <w:proofErr w:type="spellEnd"/>
      <w:r w:rsidRPr="006973C4">
        <w:rPr>
          <w:rFonts w:asciiTheme="minorHAnsi" w:hAnsiTheme="minorHAnsi" w:cs="Arial"/>
          <w:sz w:val="20"/>
          <w:szCs w:val="20"/>
        </w:rPr>
        <w:t xml:space="preserve"> </w:t>
      </w:r>
      <w:proofErr w:type="spellStart"/>
      <w:r w:rsidRPr="006973C4">
        <w:rPr>
          <w:rFonts w:asciiTheme="minorHAnsi" w:hAnsiTheme="minorHAnsi" w:cs="Arial"/>
          <w:sz w:val="20"/>
          <w:szCs w:val="20"/>
        </w:rPr>
        <w:t>line</w:t>
      </w:r>
      <w:proofErr w:type="spellEnd"/>
      <w:r w:rsidRPr="006973C4">
        <w:rPr>
          <w:rFonts w:asciiTheme="minorHAnsi" w:hAnsiTheme="minorHAnsi" w:cs="Arial"/>
          <w:sz w:val="20"/>
          <w:szCs w:val="20"/>
        </w:rPr>
        <w:t xml:space="preserve"> pelo próprio sistema, dessa forma efetuando a integração com os setores solicitantes ao almoxarifado;</w:t>
      </w:r>
    </w:p>
    <w:p w14:paraId="220ED75C" w14:textId="77777777" w:rsidR="006973C4" w:rsidRPr="006973C4" w:rsidRDefault="006973C4" w:rsidP="006973C4">
      <w:pPr>
        <w:pStyle w:val="PargrafodaLista"/>
        <w:numPr>
          <w:ilvl w:val="0"/>
          <w:numId w:val="28"/>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 criação e controle de diversos órgãos, onde estarão depositados os produtos em estoque;     </w:t>
      </w:r>
    </w:p>
    <w:p w14:paraId="2E68A084"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5.7 CONTROLE</w:t>
      </w:r>
      <w:proofErr w:type="gramEnd"/>
      <w:r w:rsidRPr="006973C4">
        <w:rPr>
          <w:rFonts w:asciiTheme="minorHAnsi" w:hAnsiTheme="minorHAnsi" w:cs="Arial"/>
          <w:b/>
          <w:bCs/>
          <w:sz w:val="20"/>
          <w:szCs w:val="20"/>
        </w:rPr>
        <w:t xml:space="preserve"> PATRIMONIAL:</w:t>
      </w:r>
      <w:r w:rsidRPr="006973C4">
        <w:rPr>
          <w:rFonts w:asciiTheme="minorHAnsi" w:hAnsiTheme="minorHAnsi" w:cs="Arial"/>
          <w:sz w:val="20"/>
          <w:szCs w:val="20"/>
        </w:rPr>
        <w:t xml:space="preserve"> Possibilitar o controle e a manutenção de todos os bens móveis e imóveis que compõem o patrimônio da entidade, permitindo de maneira rápida, o cadastramento, a classificação, a movimentação, baixa, localização e o inventário, devendo apresentar as seguintes características ou possibilidades:</w:t>
      </w:r>
    </w:p>
    <w:p w14:paraId="7EE2B55A"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o cadastramento de maneira que possa permitir o agrupamento conforme a natureza do bem;</w:t>
      </w:r>
    </w:p>
    <w:p w14:paraId="5A542FE2"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Possuir informações cadastrais de bens móveis (inclusive veículos, máquinas e etc.) e imóveis próprios com os dados necessários ao controle patrimonial, inclusive identificação do setor e pessoa responsável;</w:t>
      </w:r>
    </w:p>
    <w:p w14:paraId="6ABDEA68"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Permitir efetuar a depreciação e reavaliação dos bens individualmente ou global;</w:t>
      </w:r>
    </w:p>
    <w:p w14:paraId="12D69AE9"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a emissão de relatório por número, itens, localização, secretaria/departamento ou classe;</w:t>
      </w:r>
    </w:p>
    <w:p w14:paraId="4E018B2D"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emissão de termo de responsabilidade por departamento;</w:t>
      </w:r>
    </w:p>
    <w:p w14:paraId="2C450F78"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emitir relação de inclusões, baixas, reavaliações, transferência por item ou por localização;</w:t>
      </w:r>
    </w:p>
    <w:p w14:paraId="706F4B6D"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Permitir a geração e leitura de etiquetas com código de barra;</w:t>
      </w:r>
    </w:p>
    <w:p w14:paraId="78AD96D2"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a transferência dos Bens entre setores e dentro do próprio setor com módulo de controle interno de transferências de responsabilidade do Patrimônio;</w:t>
      </w:r>
    </w:p>
    <w:p w14:paraId="367FEACE"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Codificar os bens permanentes de forma a agrupá-los por natureza;</w:t>
      </w:r>
    </w:p>
    <w:p w14:paraId="645FA5B1"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Cessão e Comodato de Patrimônio;</w:t>
      </w:r>
    </w:p>
    <w:p w14:paraId="446474BB"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Emitir Termo de Transferência entre Órgãos;</w:t>
      </w:r>
    </w:p>
    <w:p w14:paraId="5CDF0652"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Manter registro histórico de todas as movimentações dos bens patrimoniais;</w:t>
      </w:r>
    </w:p>
    <w:p w14:paraId="73025034"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Permitir a consulta aos bens por diversos critérios como código de identificação, localização, natureza;</w:t>
      </w:r>
    </w:p>
    <w:p w14:paraId="3ACBC19E"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Emitir relatório de bens em inventário;</w:t>
      </w:r>
    </w:p>
    <w:p w14:paraId="35CFA570"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Permitir a inclusão de novos campos no cadastro de Bens para registro de informações adicionais;</w:t>
      </w:r>
    </w:p>
    <w:p w14:paraId="7A0A87C2"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Possuir relatórios gerenciais para os Setores Administrativos; emissão de Balancetes por Secretaria, Divisão, Seção, Local ou Conta Contábil Patrimonial;</w:t>
      </w:r>
    </w:p>
    <w:p w14:paraId="01072806"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Permitir o registro das baixas de bens inservíveis ou por outro motivo;</w:t>
      </w:r>
    </w:p>
    <w:p w14:paraId="0A971C1D"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Possuir relatórios de controle de gastos para a manutenção dos Bens;</w:t>
      </w:r>
    </w:p>
    <w:p w14:paraId="621E4546"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emissão de etiquetas em código de barras para anexar ao Bem;</w:t>
      </w:r>
    </w:p>
    <w:p w14:paraId="3E54715F"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Emitir relatório, mensal e anual, da aquisição dos bens;</w:t>
      </w:r>
    </w:p>
    <w:p w14:paraId="488E3110"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tombamento de bens em lote, evitando digitação repetitiva;</w:t>
      </w:r>
    </w:p>
    <w:p w14:paraId="11FD0DB4"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Possibilitar transferência de bens em lote, evitando digitação repetitiva;</w:t>
      </w:r>
    </w:p>
    <w:p w14:paraId="34037288"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Emissão da relação de inclusões por Bens;</w:t>
      </w:r>
    </w:p>
    <w:p w14:paraId="034D9178"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Emissão da relação de baixas por Bens;</w:t>
      </w:r>
    </w:p>
    <w:p w14:paraId="51D255B3"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Emissão da relação de reavaliações por bens;</w:t>
      </w:r>
    </w:p>
    <w:p w14:paraId="0D2E9B36"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Emissão da relação geral por item;</w:t>
      </w:r>
    </w:p>
    <w:p w14:paraId="50050F4D"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Emissão da relação das transferências por item e por local;</w:t>
      </w:r>
    </w:p>
    <w:p w14:paraId="6D28EF03"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Manter o controle do responsável e da localização dos bens patrimoniais;</w:t>
      </w:r>
    </w:p>
    <w:p w14:paraId="56663176"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Emitir e registrar Termo de Guarda e Responsabilidade dos bens;</w:t>
      </w:r>
    </w:p>
    <w:p w14:paraId="298460F2"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Permitir que em qualquer ponto do sistema um item possa ser acessado tanto pelo seu código interno como pela placa de identificação;</w:t>
      </w:r>
    </w:p>
    <w:p w14:paraId="5687FF07" w14:textId="77777777" w:rsidR="006973C4" w:rsidRPr="006973C4" w:rsidRDefault="006973C4" w:rsidP="006973C4">
      <w:pPr>
        <w:pStyle w:val="PargrafodaLista"/>
        <w:numPr>
          <w:ilvl w:val="0"/>
          <w:numId w:val="29"/>
        </w:numPr>
        <w:spacing w:after="120"/>
        <w:jc w:val="both"/>
        <w:rPr>
          <w:rFonts w:asciiTheme="minorHAnsi" w:hAnsiTheme="minorHAnsi" w:cs="Arial"/>
          <w:sz w:val="20"/>
          <w:szCs w:val="20"/>
        </w:rPr>
      </w:pPr>
      <w:r w:rsidRPr="006973C4">
        <w:rPr>
          <w:rFonts w:asciiTheme="minorHAnsi" w:hAnsiTheme="minorHAnsi" w:cs="Arial"/>
          <w:sz w:val="20"/>
          <w:szCs w:val="20"/>
        </w:rPr>
        <w:t>Geração de arquivos para prestação de contas ao TCM-GO.</w:t>
      </w:r>
    </w:p>
    <w:p w14:paraId="3A4F8496"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5.8 CONTROLE</w:t>
      </w:r>
      <w:proofErr w:type="gramEnd"/>
      <w:r w:rsidRPr="006973C4">
        <w:rPr>
          <w:rFonts w:asciiTheme="minorHAnsi" w:hAnsiTheme="minorHAnsi" w:cs="Arial"/>
          <w:b/>
          <w:bCs/>
          <w:sz w:val="20"/>
          <w:szCs w:val="20"/>
        </w:rPr>
        <w:t xml:space="preserve"> DE VEÍCULOS (FROTAS):</w:t>
      </w:r>
      <w:r w:rsidRPr="006973C4">
        <w:rPr>
          <w:rFonts w:asciiTheme="minorHAnsi" w:hAnsiTheme="minorHAnsi" w:cs="Arial"/>
          <w:sz w:val="20"/>
          <w:szCs w:val="20"/>
        </w:rPr>
        <w:t xml:space="preserve"> O sistema deverá proporcionar um amplo controle da frota de veículos, devendo apresentar as seguintes características ou possibilidades:</w:t>
      </w:r>
    </w:p>
    <w:p w14:paraId="179E4E8E"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a visualização dos relatórios em tela, bem como a gravação opcional dos mesmos em arquivos PDF, e a seleção da impressora da rede desejada;</w:t>
      </w:r>
    </w:p>
    <w:p w14:paraId="2F384BD1"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Ser baseado em banco de dados único, utilizando o mesmo banco de dados para o Orçamento, a Solicitação da Despesa, a Contabilidade, o Patrimônio e o Almoxarifado. Para evitar eventuais inconsistências de dados e cópias, deve estar localizado em um único arquivo no diretório do servidor;</w:t>
      </w:r>
    </w:p>
    <w:p w14:paraId="1DC16D8A"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O sistema deverá suportar em um único banco de dados os vários exercícios, inclusive em um único arquivo no diretório do servidor, para evitar inconsistências de dados e cópias;</w:t>
      </w:r>
    </w:p>
    <w:p w14:paraId="20940E18"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Integração com o sistema de Compras, importando as movimentações pertinentes aos veículos da frota municipal.</w:t>
      </w:r>
    </w:p>
    <w:p w14:paraId="6AED62B7"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que o usuário </w:t>
      </w:r>
      <w:proofErr w:type="gramStart"/>
      <w:r w:rsidRPr="006973C4">
        <w:rPr>
          <w:rFonts w:asciiTheme="minorHAnsi" w:hAnsiTheme="minorHAnsi" w:cs="Arial"/>
          <w:sz w:val="20"/>
          <w:szCs w:val="20"/>
        </w:rPr>
        <w:t>antecipe</w:t>
      </w:r>
      <w:proofErr w:type="gramEnd"/>
      <w:r w:rsidRPr="006973C4">
        <w:rPr>
          <w:rFonts w:asciiTheme="minorHAnsi" w:hAnsiTheme="minorHAnsi" w:cs="Arial"/>
          <w:sz w:val="20"/>
          <w:szCs w:val="20"/>
        </w:rPr>
        <w:t xml:space="preserve"> o aviso de vencimento ou substituição de itens agregados ao veículo, pela medição do </w:t>
      </w:r>
      <w:proofErr w:type="spellStart"/>
      <w:r w:rsidRPr="006973C4">
        <w:rPr>
          <w:rFonts w:asciiTheme="minorHAnsi" w:hAnsiTheme="minorHAnsi" w:cs="Arial"/>
          <w:sz w:val="20"/>
          <w:szCs w:val="20"/>
        </w:rPr>
        <w:t>odômetro</w:t>
      </w:r>
      <w:proofErr w:type="spellEnd"/>
      <w:r w:rsidRPr="006973C4">
        <w:rPr>
          <w:rFonts w:asciiTheme="minorHAnsi" w:hAnsiTheme="minorHAnsi" w:cs="Arial"/>
          <w:sz w:val="20"/>
          <w:szCs w:val="20"/>
        </w:rPr>
        <w:t xml:space="preserve"> ou </w:t>
      </w:r>
      <w:proofErr w:type="spellStart"/>
      <w:r w:rsidRPr="006973C4">
        <w:rPr>
          <w:rFonts w:asciiTheme="minorHAnsi" w:hAnsiTheme="minorHAnsi" w:cs="Arial"/>
          <w:sz w:val="20"/>
          <w:szCs w:val="20"/>
        </w:rPr>
        <w:t>horímetro</w:t>
      </w:r>
      <w:proofErr w:type="spellEnd"/>
      <w:r w:rsidRPr="006973C4">
        <w:rPr>
          <w:rFonts w:asciiTheme="minorHAnsi" w:hAnsiTheme="minorHAnsi" w:cs="Arial"/>
          <w:sz w:val="20"/>
          <w:szCs w:val="20"/>
        </w:rPr>
        <w:t xml:space="preserve"> ou por data determinada através de relatórios;</w:t>
      </w:r>
    </w:p>
    <w:p w14:paraId="2FF108EF"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e emissão de Requisição de Compras para um determinado veículo;</w:t>
      </w:r>
    </w:p>
    <w:p w14:paraId="4CF07571"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controlar os gastos da frota por veículo;</w:t>
      </w:r>
    </w:p>
    <w:p w14:paraId="3FD647DE"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Possuir controle sobre velocímetros substituídos, mantendo um histórico das medições antigas, para poder calcular com exatidão a média de consumo, bem como a quilometragem dos veículos;</w:t>
      </w:r>
    </w:p>
    <w:p w14:paraId="1A8FE4FF"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Possuir agenda por Veículo, Departamento e Motorista, registrando no sistema todas as informações sobre o motivo e a finalidade do agendamento;</w:t>
      </w:r>
    </w:p>
    <w:p w14:paraId="1D50B9D8"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O sistema de Controle de Frotas deverá registrar o histórico do Motorista e das saídas registrando data e hora de saída e data e hora de chegada, permitindo registrar ainda quem estava de carona no veículo;</w:t>
      </w:r>
    </w:p>
    <w:p w14:paraId="3CF65794"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No próprio lançamento de gastos da frota, o usuário poderá informar quais são os itens que possuem garantias e está garantia passa a ser controlado automaticamente pelo sistema, sem que haja necessidade de se lançar em separado o controle de vencimentos;</w:t>
      </w:r>
    </w:p>
    <w:p w14:paraId="518AA6E0"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de qualquer gasto da frota, separando-os em categorias de despesa;</w:t>
      </w:r>
    </w:p>
    <w:p w14:paraId="4F30BE9C"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controlar as ocorrências dos veículos registrando multas, sinistros, seguros ou qualquer outro tipo de ocorrência que venha a ocorrer.</w:t>
      </w:r>
    </w:p>
    <w:p w14:paraId="1C0D3B58"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a movimentação entre departamentos e órgãos do veículo;</w:t>
      </w:r>
    </w:p>
    <w:p w14:paraId="42AA5C2F"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IPVA e Licenciamento anual para cada veículo.</w:t>
      </w:r>
    </w:p>
    <w:p w14:paraId="1C9F6047"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O sistema deverá disponibilizar a emissão de relatórios de todos os cadastros e parâmetros;</w:t>
      </w:r>
    </w:p>
    <w:p w14:paraId="293D382B"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média de consumo dos veículos;</w:t>
      </w:r>
    </w:p>
    <w:p w14:paraId="2CA0A230"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Ficha de Viagem para ficar no veículo a fim de ser preenchido pelo motorista no controle da viagem;</w:t>
      </w:r>
    </w:p>
    <w:p w14:paraId="297AD9BD"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Ocorrências dos Veículos;</w:t>
      </w:r>
    </w:p>
    <w:p w14:paraId="68FFFA61"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Consumo por Veículos, por produto e por departamento;</w:t>
      </w:r>
    </w:p>
    <w:p w14:paraId="3F354975"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Viagens por Veículo;</w:t>
      </w:r>
    </w:p>
    <w:p w14:paraId="7A4FEEC2"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Extrato de consumo por produto</w:t>
      </w:r>
    </w:p>
    <w:p w14:paraId="67877FD6"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Relatório de veículos que precisam de manutenção;</w:t>
      </w:r>
    </w:p>
    <w:p w14:paraId="54401C38"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Quilometragem por Veículo;</w:t>
      </w:r>
    </w:p>
    <w:p w14:paraId="3A876444"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Gastos por Veículos;</w:t>
      </w:r>
    </w:p>
    <w:p w14:paraId="771E48F6"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Gastos por Departamento;</w:t>
      </w:r>
    </w:p>
    <w:p w14:paraId="5FE1F16A"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Gastos por Motorista;</w:t>
      </w:r>
    </w:p>
    <w:p w14:paraId="79F746A5"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Gastos por Grupo de Despesa;</w:t>
      </w:r>
    </w:p>
    <w:p w14:paraId="1E5E31A9"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Média de Consumo;</w:t>
      </w:r>
    </w:p>
    <w:p w14:paraId="1EA3F4D7"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Emitir relatório analítico dos gastos;</w:t>
      </w:r>
    </w:p>
    <w:p w14:paraId="12F4AAC9"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Lançar Viagem a partir de um abastecimento;</w:t>
      </w:r>
    </w:p>
    <w:p w14:paraId="4F4889DB"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que o controlador Interno </w:t>
      </w:r>
      <w:proofErr w:type="gramStart"/>
      <w:r w:rsidRPr="006973C4">
        <w:rPr>
          <w:rFonts w:asciiTheme="minorHAnsi" w:hAnsiTheme="minorHAnsi" w:cs="Arial"/>
          <w:sz w:val="20"/>
          <w:szCs w:val="20"/>
        </w:rPr>
        <w:t>ateste</w:t>
      </w:r>
      <w:proofErr w:type="gramEnd"/>
      <w:r w:rsidRPr="006973C4">
        <w:rPr>
          <w:rFonts w:asciiTheme="minorHAnsi" w:hAnsiTheme="minorHAnsi" w:cs="Arial"/>
          <w:sz w:val="20"/>
          <w:szCs w:val="20"/>
        </w:rPr>
        <w:t xml:space="preserve"> os gastos de cada veículo no mês e após atestado bloquear todo e qualquer lançamento para os veículos atestados naquele mês;</w:t>
      </w:r>
    </w:p>
    <w:p w14:paraId="2CDD702D" w14:textId="77777777" w:rsidR="006973C4" w:rsidRPr="006973C4" w:rsidRDefault="006973C4" w:rsidP="006973C4">
      <w:pPr>
        <w:pStyle w:val="PargrafodaLista"/>
        <w:numPr>
          <w:ilvl w:val="0"/>
          <w:numId w:val="30"/>
        </w:numPr>
        <w:spacing w:after="120"/>
        <w:jc w:val="both"/>
        <w:rPr>
          <w:rFonts w:asciiTheme="minorHAnsi" w:hAnsiTheme="minorHAnsi" w:cs="Arial"/>
          <w:sz w:val="20"/>
          <w:szCs w:val="20"/>
        </w:rPr>
      </w:pPr>
      <w:r w:rsidRPr="006973C4">
        <w:rPr>
          <w:rFonts w:asciiTheme="minorHAnsi" w:hAnsiTheme="minorHAnsi" w:cs="Arial"/>
          <w:sz w:val="20"/>
          <w:szCs w:val="20"/>
        </w:rPr>
        <w:t>Gerar arquivo de envio para o Tribunal de Contas dos Municípios do Estado de Goiás, de acordo como layout por ele especificado;</w:t>
      </w:r>
    </w:p>
    <w:p w14:paraId="46252B1D"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5.9 ARRECADAÇÃO</w:t>
      </w:r>
      <w:proofErr w:type="gramEnd"/>
      <w:r w:rsidRPr="006973C4">
        <w:rPr>
          <w:rFonts w:asciiTheme="minorHAnsi" w:hAnsiTheme="minorHAnsi" w:cs="Arial"/>
          <w:b/>
          <w:bCs/>
          <w:sz w:val="20"/>
          <w:szCs w:val="20"/>
        </w:rPr>
        <w:t xml:space="preserve"> TRIBUTÁRIA E NÃO TRIBUTÁRIA:</w:t>
      </w:r>
      <w:r w:rsidRPr="006973C4">
        <w:rPr>
          <w:rFonts w:asciiTheme="minorHAnsi" w:hAnsiTheme="minorHAnsi" w:cs="Arial"/>
          <w:sz w:val="20"/>
          <w:szCs w:val="20"/>
        </w:rPr>
        <w:t xml:space="preserve"> Permitir o controle de todos os impostos e taxas municipais, inclusive as receitas não tributárias, desde o cadastro, lançamento, arrecadação, contencioso, cobrança, dívida ativa e execução fiscal. Devendo ser parametrizado de forma a adaptar-se aos cadastros técnicos do município e à legislação vigente, notadamente o Código Tributário do Município e suas regulamentações, além da legislação federal e estadual pertinente, devendo apresentar as seguintes características ou possibilidades:</w:t>
      </w:r>
    </w:p>
    <w:p w14:paraId="1AF3DD4A"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 definição parametrizada do conteúdo dos cadastros que compõem o Cadastro Técnico Municipal. </w:t>
      </w:r>
      <w:proofErr w:type="gramStart"/>
      <w:r w:rsidRPr="006973C4">
        <w:rPr>
          <w:rFonts w:asciiTheme="minorHAnsi" w:hAnsiTheme="minorHAnsi" w:cs="Arial"/>
          <w:sz w:val="20"/>
          <w:szCs w:val="20"/>
        </w:rPr>
        <w:t>O conteúdo desses cadastros estão</w:t>
      </w:r>
      <w:proofErr w:type="gramEnd"/>
      <w:r w:rsidRPr="006973C4">
        <w:rPr>
          <w:rFonts w:asciiTheme="minorHAnsi" w:hAnsiTheme="minorHAnsi" w:cs="Arial"/>
          <w:sz w:val="20"/>
          <w:szCs w:val="20"/>
        </w:rPr>
        <w:t xml:space="preserve"> apresentados no Anexo 1 - Especificações do Cadastro Técnico Municipal;</w:t>
      </w:r>
    </w:p>
    <w:p w14:paraId="187D2CFD"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alteração da situação cadastral (ativo, inativo, baixado, suspenso) de contribuinte, pessoas físicas, jurídicas e imóveis, de ofício ou por solicitação;</w:t>
      </w:r>
    </w:p>
    <w:p w14:paraId="153395DE"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registrar isenções, não incidência, imunidades e reduções de alíquotas e bases de cálculo, de acordo com a legislação vigente;</w:t>
      </w:r>
    </w:p>
    <w:p w14:paraId="770922B6"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Na transferência de proprietário de imóvel emitir relatório informando a existência de débito do imóvel inclusive o inscrito em dívida </w:t>
      </w:r>
      <w:proofErr w:type="gramStart"/>
      <w:r w:rsidRPr="006973C4">
        <w:rPr>
          <w:rFonts w:asciiTheme="minorHAnsi" w:hAnsiTheme="minorHAnsi" w:cs="Arial"/>
          <w:sz w:val="20"/>
          <w:szCs w:val="20"/>
        </w:rPr>
        <w:t>ativa ou executivo fiscal</w:t>
      </w:r>
      <w:proofErr w:type="gramEnd"/>
      <w:r w:rsidRPr="006973C4">
        <w:rPr>
          <w:rFonts w:asciiTheme="minorHAnsi" w:hAnsiTheme="minorHAnsi" w:cs="Arial"/>
          <w:sz w:val="20"/>
          <w:szCs w:val="20"/>
        </w:rPr>
        <w:t xml:space="preserve">; </w:t>
      </w:r>
    </w:p>
    <w:p w14:paraId="3485A1BF"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informações cadastrais dos imóveis existentes no município, prediais e territoriais e emitir relatório com as inconsistências verificadas no cadastro;</w:t>
      </w:r>
    </w:p>
    <w:p w14:paraId="059AD928"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informações cadastrais de pessoas físicas e jurídicas, contribuintes do ISS e de Taxas de Poder de Polícia e sócios de empresa;</w:t>
      </w:r>
    </w:p>
    <w:p w14:paraId="208992EC"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Registrar o Contador responsável pela contabilidade da empresa;</w:t>
      </w:r>
    </w:p>
    <w:p w14:paraId="58D634D6"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agenda de vencimentos de tributos;</w:t>
      </w:r>
    </w:p>
    <w:p w14:paraId="2CB5CC10"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Notificação de Lançamento e Guia de Recolhimento de tributo em um documento único, imprimindo código de barras para leitura ótica de acordo com o padrão bancário, pelo valor total ou em quotas observando restrições para valor mínimo;</w:t>
      </w:r>
    </w:p>
    <w:p w14:paraId="55623EE1"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de tributos, prevendo a possibilidade de incluir na mesma emissão, valores de imposto e taxas;</w:t>
      </w:r>
    </w:p>
    <w:p w14:paraId="35131900"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de tributos com possibilidade de destinação para o domicílio de representante autorizado;</w:t>
      </w:r>
    </w:p>
    <w:p w14:paraId="38B2F7FB"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livre configuração de leiaute e conteúdo das Notificações de Lançamento;</w:t>
      </w:r>
    </w:p>
    <w:p w14:paraId="44E03000"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Registrar na Conta Corrente Fiscal todos os lançamentos efetuados para o sujeito passivo detalhando obrigação, valor da obrigação e data de vencimento;</w:t>
      </w:r>
    </w:p>
    <w:p w14:paraId="679E4557"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controle de várias atividades por contribuinte, indicando a atividade principal e secundária;</w:t>
      </w:r>
    </w:p>
    <w:p w14:paraId="3DD7168A"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o cálculo automático de ISS fixo, levando em conta períodos proporcionais (incompletos) e tabelas com faixas de valores por atividade ou grupo de atividades (profissionais liberais/</w:t>
      </w:r>
      <w:proofErr w:type="gramStart"/>
      <w:r w:rsidRPr="006973C4">
        <w:rPr>
          <w:rFonts w:asciiTheme="minorHAnsi" w:hAnsiTheme="minorHAnsi" w:cs="Arial"/>
          <w:sz w:val="20"/>
          <w:szCs w:val="20"/>
        </w:rPr>
        <w:t>não liberais</w:t>
      </w:r>
      <w:proofErr w:type="gramEnd"/>
      <w:r w:rsidRPr="006973C4">
        <w:rPr>
          <w:rFonts w:asciiTheme="minorHAnsi" w:hAnsiTheme="minorHAnsi" w:cs="Arial"/>
          <w:sz w:val="20"/>
          <w:szCs w:val="20"/>
        </w:rPr>
        <w:t>, sociedade civil de profissionais), prevendo também descontos parametrizáveis, com possibilidade de alteração pela Câmara;</w:t>
      </w:r>
    </w:p>
    <w:p w14:paraId="7F88703D"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emissão de Notificação de Lançamento e Guia de Recolhimento de ISS resultante de estimativa fiscal ou arbitramento;</w:t>
      </w:r>
    </w:p>
    <w:p w14:paraId="3046D8A2"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demonstrativo da arrecadação do ISS por atividade econômica, ano atual e ano anterior;</w:t>
      </w:r>
    </w:p>
    <w:p w14:paraId="28F19E16"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Utilizar dados da guia de cobrança do ITBI para atualização cadastral dos dados do novo proprietário e substituição do devedor nos executivos fiscais e Dívida Ativa;</w:t>
      </w:r>
    </w:p>
    <w:p w14:paraId="584A86A9"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Calcular o ITBI, com base em tabelas parametrizáveis de valores, alíquotas e vencimentos.</w:t>
      </w:r>
    </w:p>
    <w:p w14:paraId="3E1CE4FA"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Permitir o cálculo, lançamento e emissão de Guias de Recolhimento de taxas de poder de polícia e taxas de serviço;</w:t>
      </w:r>
    </w:p>
    <w:p w14:paraId="75890DA7"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tabelas parametrizáveis de valores para cálculo das taxas.</w:t>
      </w:r>
    </w:p>
    <w:p w14:paraId="25DDC0C5"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relatório analítico e sintético com quantidade de lançamentos e respectivos valores por tributo e tipo do lançamento (</w:t>
      </w:r>
      <w:proofErr w:type="gramStart"/>
      <w:r w:rsidRPr="006973C4">
        <w:rPr>
          <w:rFonts w:asciiTheme="minorHAnsi" w:hAnsiTheme="minorHAnsi" w:cs="Arial"/>
          <w:sz w:val="20"/>
          <w:szCs w:val="20"/>
        </w:rPr>
        <w:t>mensal, anual</w:t>
      </w:r>
      <w:proofErr w:type="gramEnd"/>
      <w:r w:rsidRPr="006973C4">
        <w:rPr>
          <w:rFonts w:asciiTheme="minorHAnsi" w:hAnsiTheme="minorHAnsi" w:cs="Arial"/>
          <w:sz w:val="20"/>
          <w:szCs w:val="20"/>
        </w:rPr>
        <w:t xml:space="preserve"> ou resultante de ação da fiscalização);</w:t>
      </w:r>
    </w:p>
    <w:p w14:paraId="47391E35"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extrato individualizado do lançamento;</w:t>
      </w:r>
    </w:p>
    <w:p w14:paraId="7548AC85"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rotina de recepção e classificação dos dados de arrecadação recebidos dos agentes arrecadadores, através de meio eletrônico ou comunicação de dados;</w:t>
      </w:r>
    </w:p>
    <w:p w14:paraId="000F5F49"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Conciliar os valores repassados pelos agentes arrecadadores ao Tesouro Municipal, acusando eventuais </w:t>
      </w:r>
      <w:proofErr w:type="gramStart"/>
      <w:r w:rsidRPr="006973C4">
        <w:rPr>
          <w:rFonts w:asciiTheme="minorHAnsi" w:hAnsiTheme="minorHAnsi" w:cs="Arial"/>
          <w:sz w:val="20"/>
          <w:szCs w:val="20"/>
        </w:rPr>
        <w:t>diferenças</w:t>
      </w:r>
      <w:proofErr w:type="gramEnd"/>
      <w:r w:rsidRPr="006973C4">
        <w:rPr>
          <w:rFonts w:asciiTheme="minorHAnsi" w:hAnsiTheme="minorHAnsi" w:cs="Arial"/>
          <w:sz w:val="20"/>
          <w:szCs w:val="20"/>
        </w:rPr>
        <w:t xml:space="preserve"> a maior ou menor nos valores devidos e prazos de repasse;</w:t>
      </w:r>
    </w:p>
    <w:p w14:paraId="68C71576"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Disponibilizar rotina para conciliação manual dos documentos de arrecadação nos quais não foi possível a conciliação automática;</w:t>
      </w:r>
    </w:p>
    <w:p w14:paraId="388F3493"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tabela de classificação da receita, fonte e destinação dos recursos;</w:t>
      </w:r>
    </w:p>
    <w:p w14:paraId="68E0B14F"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Fornecer dados sobre a receita arrecadada no período devidamente classificada para contabilização;</w:t>
      </w:r>
    </w:p>
    <w:p w14:paraId="0EFF0F99"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Possuir integração com o Sistema de Administração Orçamentária e Financeira, gerando automaticamente lançamentos contábeis da receita arrecadada e classificada;</w:t>
      </w:r>
    </w:p>
    <w:p w14:paraId="6A0629A3"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 aplicação e cobrança das diferenças e/ou acréscimos </w:t>
      </w:r>
      <w:proofErr w:type="gramStart"/>
      <w:r w:rsidRPr="006973C4">
        <w:rPr>
          <w:rFonts w:asciiTheme="minorHAnsi" w:hAnsiTheme="minorHAnsi" w:cs="Arial"/>
          <w:sz w:val="20"/>
          <w:szCs w:val="20"/>
        </w:rPr>
        <w:t>legais previstos por repasse a menor</w:t>
      </w:r>
      <w:proofErr w:type="gramEnd"/>
      <w:r w:rsidRPr="006973C4">
        <w:rPr>
          <w:rFonts w:asciiTheme="minorHAnsi" w:hAnsiTheme="minorHAnsi" w:cs="Arial"/>
          <w:sz w:val="20"/>
          <w:szCs w:val="20"/>
        </w:rPr>
        <w:t xml:space="preserve"> ou atraso nos repasses do agente arrecadador;</w:t>
      </w:r>
    </w:p>
    <w:p w14:paraId="09782FE1"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relatório no período selecionado da receita diária, tipo de receitas e valor pago.</w:t>
      </w:r>
    </w:p>
    <w:p w14:paraId="62D18029"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relatório do desempenho da arrecadação dos maiores contribuintes por setor de atividade e período;</w:t>
      </w:r>
    </w:p>
    <w:p w14:paraId="1A2E924B"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relatório consolidado da arrecadação por agente arrecadador e período;</w:t>
      </w:r>
    </w:p>
    <w:p w14:paraId="07AF0238"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Efetuar os registros de lançamento e pagamento de todas as obrigações fiscais, inclusive aquelas decorrentes de ações fiscais; </w:t>
      </w:r>
    </w:p>
    <w:p w14:paraId="5FF4CFF2"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que todos os débitos de contribuinte (pessoa física, jurídica ou imóvel) possam ser agrupados para consulta e emissão de extratos da posição financeira, referente ao exercício corrente e anteriores, informando em que fase da cobrança o débito se enquadra (em cobrança ou dívida ativa);</w:t>
      </w:r>
    </w:p>
    <w:p w14:paraId="4DDA5A32"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Nos extratos de contribuinte proprietário assegurar que também sejam listados os lançamentos e pagamentos relativos a cada imóvel de sua propriedade;</w:t>
      </w:r>
    </w:p>
    <w:p w14:paraId="4CC2FD7D"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o registro e controle de parcelamentos, do número de parcelas e dos pagamentos referentes </w:t>
      </w:r>
      <w:proofErr w:type="gramStart"/>
      <w:r w:rsidRPr="006973C4">
        <w:rPr>
          <w:rFonts w:asciiTheme="minorHAnsi" w:hAnsiTheme="minorHAnsi" w:cs="Arial"/>
          <w:sz w:val="20"/>
          <w:szCs w:val="20"/>
        </w:rPr>
        <w:t>as</w:t>
      </w:r>
      <w:proofErr w:type="gramEnd"/>
      <w:r w:rsidRPr="006973C4">
        <w:rPr>
          <w:rFonts w:asciiTheme="minorHAnsi" w:hAnsiTheme="minorHAnsi" w:cs="Arial"/>
          <w:sz w:val="20"/>
          <w:szCs w:val="20"/>
        </w:rPr>
        <w:t xml:space="preserve"> mesmas;</w:t>
      </w:r>
    </w:p>
    <w:p w14:paraId="6F838FA1"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registrar na Conta Corrente a inscrição do débito em Dívida Ativa;</w:t>
      </w:r>
    </w:p>
    <w:p w14:paraId="252A10EC"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emissão de certidões negativas ou positivas, com livre formatação de seu texto;</w:t>
      </w:r>
    </w:p>
    <w:p w14:paraId="59D7E3E8"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registrar na Conta Corrente as ações de cobrança ajuizadas após inscrição em dívida ativa;</w:t>
      </w:r>
    </w:p>
    <w:p w14:paraId="4A4F21A2"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Emitir relatório analítico dos maiores devedores;</w:t>
      </w:r>
    </w:p>
    <w:p w14:paraId="58CA2256"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elaboração, a emissão e o controle de Autos de Infração, e imposição de multa incluindo: 96. Permitir a emissão e o controle de Notificações Fiscais registrando prazos de cumprimento da obrigação;</w:t>
      </w:r>
    </w:p>
    <w:p w14:paraId="5D9418F4"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 xml:space="preserve">Emitir relatório, para cada exercício, dos débitos inscritos em Dívida Ativa discriminando contribuinte, data de inscrição, valor, obrigação a que se </w:t>
      </w:r>
      <w:proofErr w:type="gramStart"/>
      <w:r w:rsidRPr="006973C4">
        <w:rPr>
          <w:rFonts w:asciiTheme="minorHAnsi" w:hAnsiTheme="minorHAnsi" w:cs="Arial"/>
          <w:sz w:val="20"/>
          <w:szCs w:val="20"/>
        </w:rPr>
        <w:t>refere,</w:t>
      </w:r>
      <w:proofErr w:type="gramEnd"/>
      <w:r w:rsidRPr="006973C4">
        <w:rPr>
          <w:rFonts w:asciiTheme="minorHAnsi" w:hAnsiTheme="minorHAnsi" w:cs="Arial"/>
          <w:sz w:val="20"/>
          <w:szCs w:val="20"/>
        </w:rPr>
        <w:t xml:space="preserve"> enquadramento legal e situação (ajuizadas ou não);</w:t>
      </w:r>
    </w:p>
    <w:p w14:paraId="158E2F12"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consulta dos débitos dos contribuintes através da internet, onde cada cidadão consulte do seu próprio domicílio;</w:t>
      </w:r>
    </w:p>
    <w:p w14:paraId="0AB084A2"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 emissão de certidões negativas de débitos na internet;</w:t>
      </w:r>
    </w:p>
    <w:p w14:paraId="30DCEC15" w14:textId="77777777" w:rsidR="006973C4" w:rsidRPr="006973C4" w:rsidRDefault="006973C4" w:rsidP="006973C4">
      <w:pPr>
        <w:pStyle w:val="PargrafodaLista"/>
        <w:numPr>
          <w:ilvl w:val="0"/>
          <w:numId w:val="31"/>
        </w:numPr>
        <w:spacing w:after="120"/>
        <w:jc w:val="both"/>
        <w:rPr>
          <w:rFonts w:asciiTheme="minorHAnsi" w:hAnsiTheme="minorHAnsi" w:cs="Arial"/>
          <w:sz w:val="20"/>
          <w:szCs w:val="20"/>
        </w:rPr>
      </w:pPr>
      <w:r w:rsidRPr="006973C4">
        <w:rPr>
          <w:rFonts w:asciiTheme="minorHAnsi" w:hAnsiTheme="minorHAnsi" w:cs="Arial"/>
          <w:sz w:val="20"/>
          <w:szCs w:val="20"/>
        </w:rPr>
        <w:t>Permitir aos contadores informar as notas fiscais das diretamente na internet, de forma on-line;</w:t>
      </w:r>
    </w:p>
    <w:p w14:paraId="2659A212"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Permitir a emissão de certidões negativas de débitos na internet;</w:t>
      </w:r>
    </w:p>
    <w:p w14:paraId="57AB481B"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 xml:space="preserve">Permitir aos contadores informar as notas fiscais das diretamente na internet, de forma </w:t>
      </w:r>
      <w:proofErr w:type="gramStart"/>
      <w:r w:rsidRPr="006973C4">
        <w:rPr>
          <w:rFonts w:asciiTheme="minorHAnsi" w:hAnsiTheme="minorHAnsi" w:cs="Arial"/>
          <w:sz w:val="20"/>
          <w:szCs w:val="20"/>
        </w:rPr>
        <w:t>on-line</w:t>
      </w:r>
      <w:proofErr w:type="gramEnd"/>
    </w:p>
    <w:p w14:paraId="60FA1D28"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Permitir a geração de PIX nos documentos de Arrecadação;</w:t>
      </w:r>
    </w:p>
    <w:p w14:paraId="763D7034"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Possibilitar a baixa automatizada dos pagamentos via PIX;</w:t>
      </w:r>
    </w:p>
    <w:p w14:paraId="2E067194"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Possuir integração com a REDE SIM: portal do empreendedor Goiano;</w:t>
      </w:r>
    </w:p>
    <w:p w14:paraId="484009D1"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Possuir integração com o SPC, possibilitando a consulta dos dados dos contribuintes;</w:t>
      </w:r>
    </w:p>
    <w:p w14:paraId="5BC5629A"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Possuir integração com o PROJUDI, Cartório e CADIN para cobrança de débitos;</w:t>
      </w:r>
    </w:p>
    <w:p w14:paraId="3E649951"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Possibilitar o pagamento dos Documentos de Arrecadação com cartão de crédito;</w:t>
      </w:r>
    </w:p>
    <w:p w14:paraId="345A9D6E"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Permitir a emissão de alvarás e impressão de alvarás;</w:t>
      </w:r>
    </w:p>
    <w:p w14:paraId="1356591C" w14:textId="77777777" w:rsidR="006973C4" w:rsidRPr="006973C4" w:rsidRDefault="006973C4" w:rsidP="006973C4">
      <w:pPr>
        <w:pStyle w:val="PargrafodaLista"/>
        <w:numPr>
          <w:ilvl w:val="0"/>
          <w:numId w:val="31"/>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Permitir o envio dos alvarás de construção e Habite-se para o SISOBRA.</w:t>
      </w:r>
    </w:p>
    <w:p w14:paraId="72A539F8" w14:textId="77777777" w:rsidR="006973C4" w:rsidRPr="006973C4" w:rsidRDefault="006973C4" w:rsidP="006973C4">
      <w:pPr>
        <w:pStyle w:val="PargrafodaLista"/>
        <w:spacing w:after="120"/>
        <w:jc w:val="both"/>
        <w:rPr>
          <w:rFonts w:asciiTheme="minorHAnsi" w:hAnsiTheme="minorHAnsi" w:cs="Arial"/>
          <w:sz w:val="20"/>
          <w:szCs w:val="20"/>
        </w:rPr>
      </w:pPr>
    </w:p>
    <w:p w14:paraId="47ADE524" w14:textId="77777777" w:rsidR="006973C4" w:rsidRPr="006973C4" w:rsidRDefault="006973C4" w:rsidP="006973C4">
      <w:pPr>
        <w:jc w:val="both"/>
        <w:rPr>
          <w:rFonts w:asciiTheme="minorHAnsi" w:hAnsiTheme="minorHAnsi" w:cs="Arial"/>
          <w:sz w:val="20"/>
          <w:szCs w:val="20"/>
        </w:rPr>
      </w:pPr>
      <w:proofErr w:type="gramStart"/>
      <w:r w:rsidRPr="006973C4">
        <w:rPr>
          <w:rFonts w:asciiTheme="minorHAnsi" w:hAnsiTheme="minorHAnsi" w:cs="Arial"/>
          <w:b/>
          <w:bCs/>
          <w:sz w:val="20"/>
          <w:szCs w:val="20"/>
        </w:rPr>
        <w:lastRenderedPageBreak/>
        <w:t>5.10 CONTROLE</w:t>
      </w:r>
      <w:proofErr w:type="gramEnd"/>
      <w:r w:rsidRPr="006973C4">
        <w:rPr>
          <w:rFonts w:asciiTheme="minorHAnsi" w:hAnsiTheme="minorHAnsi" w:cs="Arial"/>
          <w:b/>
          <w:bCs/>
          <w:sz w:val="20"/>
          <w:szCs w:val="20"/>
        </w:rPr>
        <w:t xml:space="preserve"> DE PROCESSOS (PROTOCOLO):</w:t>
      </w:r>
      <w:r w:rsidRPr="006973C4">
        <w:rPr>
          <w:rFonts w:asciiTheme="minorHAnsi" w:hAnsiTheme="minorHAnsi" w:cs="Arial"/>
          <w:sz w:val="20"/>
          <w:szCs w:val="20"/>
        </w:rPr>
        <w:t xml:space="preserve"> O Módulo de Protocolo deverá permitir o registro de qualquer tipo de processo, assegurando o controle de seu recebimento, tramitação e encerramento. O sistema deverá fornecer informações rápidas, confiáveis e auditáveis, garantindo a rastreabilidade dos processos, devendo apresentar as seguintes características ou possibilidades:</w:t>
      </w:r>
    </w:p>
    <w:p w14:paraId="753C6E44"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a numeração dos processos para identificação, considerando sequência por número e ano.</w:t>
      </w:r>
    </w:p>
    <w:p w14:paraId="2A5F1EE4"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o controle do histórico dos processos em toda a sua vida útil;</w:t>
      </w:r>
    </w:p>
    <w:p w14:paraId="1E30D1CB"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ajustes na tramitação dos processos, como a modificação de procedimentos ou devolução ao departamento anterior, quando necessário.</w:t>
      </w:r>
    </w:p>
    <w:p w14:paraId="51ED1EBA"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registrar descrições dos procedimentos realizados ao longo dos andamentos entre departamentos, sem limite de tamanho de parecer;</w:t>
      </w:r>
    </w:p>
    <w:p w14:paraId="10C0B870"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Registrar e disponibilizar o histórico de cada andamento e procedimento realizado nos processos em trâmite, incluindo o nome do usuário e a respectiva data/hora de registro.</w:t>
      </w:r>
    </w:p>
    <w:p w14:paraId="4C70659F"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que cada departamento registre ou consulte os processos sob sua responsabilidade;</w:t>
      </w:r>
    </w:p>
    <w:p w14:paraId="0EF762CD"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controlar toda tramitação dos processos dentro da instituição, entre usuários e departamentos que possuam acesso aos programas;</w:t>
      </w:r>
    </w:p>
    <w:p w14:paraId="43960460"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o envio e recebimento on-line dos processos com controle de senha / usuário;</w:t>
      </w:r>
    </w:p>
    <w:p w14:paraId="6D32AFAA"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consultas aos processos por número, código, setor, departamento ou secretaria de envio, situação (a receber ou enviada), assunto, interessado, ou quaisquer outros dados que constem nos processos.</w:t>
      </w:r>
    </w:p>
    <w:p w14:paraId="4C89EFF6"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a impressão de etiqueta de protocolização do documento (De forma Individual ou Etiquetas de mais de um processo);</w:t>
      </w:r>
    </w:p>
    <w:p w14:paraId="62C79D16"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o cadastro de fluxos definidos pela administração, para os processos;</w:t>
      </w:r>
    </w:p>
    <w:p w14:paraId="1EE24457"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a definição do assunto de um processo e, a partir dele, determinar o fluxo de tramitação a ser seguido;</w:t>
      </w:r>
    </w:p>
    <w:p w14:paraId="69646DEF"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 xml:space="preserve">Possibilitar indicar no sistema quais os usuários </w:t>
      </w:r>
      <w:proofErr w:type="gramStart"/>
      <w:r w:rsidRPr="006973C4">
        <w:rPr>
          <w:rFonts w:asciiTheme="minorHAnsi" w:hAnsiTheme="minorHAnsi" w:cs="Arial"/>
          <w:sz w:val="20"/>
          <w:szCs w:val="20"/>
        </w:rPr>
        <w:t>pertencem</w:t>
      </w:r>
      <w:proofErr w:type="gramEnd"/>
      <w:r w:rsidRPr="006973C4">
        <w:rPr>
          <w:rFonts w:asciiTheme="minorHAnsi" w:hAnsiTheme="minorHAnsi" w:cs="Arial"/>
          <w:sz w:val="20"/>
          <w:szCs w:val="20"/>
        </w:rPr>
        <w:t xml:space="preserve"> a cada departamento, para correta tramitação dos processos;</w:t>
      </w:r>
    </w:p>
    <w:p w14:paraId="4CDA49BB"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ao usuário que em apenas uma tela consiga receber processos ou enviar ao próximo departamento, além de visualizar as informações principais;</w:t>
      </w:r>
    </w:p>
    <w:p w14:paraId="6D4B77F4"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arquivar processos informando setor, prateleira, caixa, prazo de guarda e data de descarte, quando for o caso.</w:t>
      </w:r>
    </w:p>
    <w:p w14:paraId="0345B080"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emitir relatório de um processo específico, contendo os dados principais, e toda a tramitação ocorrida.</w:t>
      </w:r>
    </w:p>
    <w:p w14:paraId="2390BE7F"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inserir anexos na abertura e durante toda a tramitação do processo, conforme seja necessário.</w:t>
      </w:r>
    </w:p>
    <w:p w14:paraId="02E8D720"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 xml:space="preserve">Possibilitar a visualização e download de anexos diretamente nas telas de movimentação, com controle de permissões para modificar ou </w:t>
      </w:r>
      <w:proofErr w:type="gramStart"/>
      <w:r w:rsidRPr="006973C4">
        <w:rPr>
          <w:rFonts w:asciiTheme="minorHAnsi" w:hAnsiTheme="minorHAnsi" w:cs="Arial"/>
          <w:sz w:val="20"/>
          <w:szCs w:val="20"/>
        </w:rPr>
        <w:t>deletar</w:t>
      </w:r>
      <w:proofErr w:type="gramEnd"/>
      <w:r w:rsidRPr="006973C4">
        <w:rPr>
          <w:rFonts w:asciiTheme="minorHAnsi" w:hAnsiTheme="minorHAnsi" w:cs="Arial"/>
          <w:sz w:val="20"/>
          <w:szCs w:val="20"/>
        </w:rPr>
        <w:t xml:space="preserve"> documentos.</w:t>
      </w:r>
    </w:p>
    <w:p w14:paraId="39918798"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Permitir assinar os anexos dos processos de forma eletrônica, dentro do sistema, para que o processo ocorra de forma digital, se for o caso;</w:t>
      </w:r>
    </w:p>
    <w:p w14:paraId="1F0BA911"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Possibilitar a integração automática com outros módulos do sistema, permitindo que processos sejam abertos a partir de outro cadastro ou que anexos sejam inseridos no processo a partir de outros cadastros vinculados.</w:t>
      </w:r>
    </w:p>
    <w:p w14:paraId="1D61A94D"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 xml:space="preserve">Permitir que o público externo </w:t>
      </w:r>
      <w:proofErr w:type="gramStart"/>
      <w:r w:rsidRPr="006973C4">
        <w:rPr>
          <w:rFonts w:asciiTheme="minorHAnsi" w:hAnsiTheme="minorHAnsi" w:cs="Arial"/>
          <w:sz w:val="20"/>
          <w:szCs w:val="20"/>
        </w:rPr>
        <w:t>abra</w:t>
      </w:r>
      <w:proofErr w:type="gramEnd"/>
      <w:r w:rsidRPr="006973C4">
        <w:rPr>
          <w:rFonts w:asciiTheme="minorHAnsi" w:hAnsiTheme="minorHAnsi" w:cs="Arial"/>
          <w:sz w:val="20"/>
          <w:szCs w:val="20"/>
        </w:rPr>
        <w:t xml:space="preserve"> processos de forma online, de modo que estes sejam recebidos no sistema para tramitação pelos usuários internos;</w:t>
      </w:r>
    </w:p>
    <w:p w14:paraId="46A8A452"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 xml:space="preserve">Permitir que o usuário interno </w:t>
      </w:r>
      <w:proofErr w:type="gramStart"/>
      <w:r w:rsidRPr="006973C4">
        <w:rPr>
          <w:rFonts w:asciiTheme="minorHAnsi" w:hAnsiTheme="minorHAnsi" w:cs="Arial"/>
          <w:sz w:val="20"/>
          <w:szCs w:val="20"/>
        </w:rPr>
        <w:t>identifique</w:t>
      </w:r>
      <w:proofErr w:type="gramEnd"/>
      <w:r w:rsidRPr="006973C4">
        <w:rPr>
          <w:rFonts w:asciiTheme="minorHAnsi" w:hAnsiTheme="minorHAnsi" w:cs="Arial"/>
          <w:sz w:val="20"/>
          <w:szCs w:val="20"/>
        </w:rPr>
        <w:t xml:space="preserve"> a origem do processo, distinguindo entre processos abertos internamente no sistema e aqueles abertos externamente.</w:t>
      </w:r>
    </w:p>
    <w:p w14:paraId="4EB4C437"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Emitir relatórios controlando os processos que estão em trânsito, parados ou arquivados;</w:t>
      </w:r>
    </w:p>
    <w:p w14:paraId="07D85770" w14:textId="77777777" w:rsidR="006973C4" w:rsidRPr="006973C4" w:rsidRDefault="006973C4" w:rsidP="006973C4">
      <w:pPr>
        <w:pStyle w:val="PargrafodaLista"/>
        <w:numPr>
          <w:ilvl w:val="0"/>
          <w:numId w:val="38"/>
        </w:numPr>
        <w:jc w:val="both"/>
        <w:rPr>
          <w:rFonts w:asciiTheme="minorHAnsi" w:hAnsiTheme="minorHAnsi" w:cs="Arial"/>
          <w:sz w:val="20"/>
          <w:szCs w:val="20"/>
        </w:rPr>
      </w:pPr>
      <w:r w:rsidRPr="006973C4">
        <w:rPr>
          <w:rFonts w:asciiTheme="minorHAnsi" w:hAnsiTheme="minorHAnsi" w:cs="Arial"/>
          <w:sz w:val="20"/>
          <w:szCs w:val="20"/>
        </w:rPr>
        <w:t>Emitir relatórios de processos organizados por interessado;</w:t>
      </w:r>
    </w:p>
    <w:p w14:paraId="119F14EB"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O sistema deverá permitir o acesso, cadastro e utilização simultânea por múltiplos usuários, registrando data e hora de cada ação nos processos, de forma a manter a ordenação correta e garantir a continuidade do uso sem impedimentos.</w:t>
      </w:r>
    </w:p>
    <w:p w14:paraId="1EF23BD0" w14:textId="77777777" w:rsidR="006973C4" w:rsidRPr="006973C4" w:rsidRDefault="006973C4" w:rsidP="006973C4">
      <w:pPr>
        <w:spacing w:after="120"/>
        <w:jc w:val="both"/>
        <w:rPr>
          <w:rFonts w:asciiTheme="minorHAnsi" w:hAnsiTheme="minorHAnsi" w:cs="Arial"/>
          <w:sz w:val="20"/>
          <w:szCs w:val="20"/>
        </w:rPr>
      </w:pPr>
    </w:p>
    <w:p w14:paraId="4DED5621"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5.11 FOLHA</w:t>
      </w:r>
      <w:proofErr w:type="gramEnd"/>
      <w:r w:rsidRPr="006973C4">
        <w:rPr>
          <w:rFonts w:asciiTheme="minorHAnsi" w:hAnsiTheme="minorHAnsi" w:cs="Arial"/>
          <w:b/>
          <w:bCs/>
          <w:sz w:val="20"/>
          <w:szCs w:val="20"/>
        </w:rPr>
        <w:t xml:space="preserve"> DE PAGAMENTO (RECURSOS HUMANOS):</w:t>
      </w:r>
      <w:r w:rsidRPr="006973C4">
        <w:rPr>
          <w:rFonts w:asciiTheme="minorHAnsi" w:hAnsiTheme="minorHAnsi" w:cs="Arial"/>
          <w:sz w:val="20"/>
          <w:szCs w:val="20"/>
        </w:rPr>
        <w:t xml:space="preserve"> Possibilitar o controle geral dos recursos humanos da administração municipal, devendo apresentar as seguintes características ou possibilidades:</w:t>
      </w:r>
    </w:p>
    <w:p w14:paraId="250E195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 folha de pagamento deverá controlar todas as atividades referentes à Administração de Pessoal;</w:t>
      </w:r>
    </w:p>
    <w:p w14:paraId="28EEE0EB"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Efetuar todos os cálculos da Folha de Pagamento e emitir os respectivos relatórios.</w:t>
      </w:r>
    </w:p>
    <w:p w14:paraId="6F3767B1"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atender ao regime ESTATUTÁRIO;</w:t>
      </w:r>
    </w:p>
    <w:p w14:paraId="3B91E6B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tratar adequadamente os diferentes tipos de processamento, como normal e complementar;</w:t>
      </w:r>
    </w:p>
    <w:p w14:paraId="674CC63B"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Possibilitar o controle de previdência para o regime geral, regime próprio e regime de outro ente;</w:t>
      </w:r>
    </w:p>
    <w:p w14:paraId="075DB7C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o cadastro dos dados previdenciários do RPPS, RGPS, e RPPS de outro ente, informando </w:t>
      </w:r>
      <w:proofErr w:type="gramStart"/>
      <w:r w:rsidRPr="006973C4">
        <w:rPr>
          <w:rFonts w:asciiTheme="minorHAnsi" w:hAnsiTheme="minorHAnsi" w:cs="Arial"/>
          <w:sz w:val="20"/>
          <w:szCs w:val="20"/>
        </w:rPr>
        <w:t>as alíquotas servidor</w:t>
      </w:r>
      <w:proofErr w:type="gramEnd"/>
      <w:r w:rsidRPr="006973C4">
        <w:rPr>
          <w:rFonts w:asciiTheme="minorHAnsi" w:hAnsiTheme="minorHAnsi" w:cs="Arial"/>
          <w:sz w:val="20"/>
          <w:szCs w:val="20"/>
        </w:rPr>
        <w:t>, patronal, alíquota de custeio e legislação de diferentes entes;</w:t>
      </w:r>
    </w:p>
    <w:p w14:paraId="316007D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Possuir validação do dígito verificador de inscrições do PIS/PASEP e CPF</w:t>
      </w:r>
    </w:p>
    <w:p w14:paraId="4C188B1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proofErr w:type="gramStart"/>
      <w:r w:rsidRPr="006973C4">
        <w:rPr>
          <w:rFonts w:asciiTheme="minorHAnsi" w:hAnsiTheme="minorHAnsi" w:cs="Arial"/>
          <w:sz w:val="20"/>
          <w:szCs w:val="20"/>
        </w:rPr>
        <w:t>no</w:t>
      </w:r>
      <w:proofErr w:type="gramEnd"/>
      <w:r w:rsidRPr="006973C4">
        <w:rPr>
          <w:rFonts w:asciiTheme="minorHAnsi" w:hAnsiTheme="minorHAnsi" w:cs="Arial"/>
          <w:sz w:val="20"/>
          <w:szCs w:val="20"/>
        </w:rPr>
        <w:t xml:space="preserve"> cadastro de pessoas;</w:t>
      </w:r>
    </w:p>
    <w:p w14:paraId="649C7A4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os diversos tipos de contratação (efetivos, Comissionados, agentes políticos, contrato temporário, cedidos, credenciados, reintegração);</w:t>
      </w:r>
    </w:p>
    <w:p w14:paraId="620B9A8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cálculo e processamento dos diferentes tipos de folha (Vencimento, complementar, 13° salário, Férias);</w:t>
      </w:r>
    </w:p>
    <w:p w14:paraId="72334736"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de diversas folhas complementares;</w:t>
      </w:r>
    </w:p>
    <w:p w14:paraId="343FE89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pagamento de verbas retroagindo a diferentes períodos;</w:t>
      </w:r>
    </w:p>
    <w:p w14:paraId="12CABA0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cálculo do INSS e RPPS na folha do mês atual, retroagindo a alíquota de cálculo de períodos anteriores;</w:t>
      </w:r>
    </w:p>
    <w:p w14:paraId="064E875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O sistema deverá permitir configuração de diferentes eventos e </w:t>
      </w:r>
      <w:proofErr w:type="gramStart"/>
      <w:r w:rsidRPr="006973C4">
        <w:rPr>
          <w:rFonts w:asciiTheme="minorHAnsi" w:hAnsiTheme="minorHAnsi" w:cs="Arial"/>
          <w:sz w:val="20"/>
          <w:szCs w:val="20"/>
        </w:rPr>
        <w:t>diferentes forma</w:t>
      </w:r>
      <w:proofErr w:type="gramEnd"/>
      <w:r w:rsidRPr="006973C4">
        <w:rPr>
          <w:rFonts w:asciiTheme="minorHAnsi" w:hAnsiTheme="minorHAnsi" w:cs="Arial"/>
          <w:sz w:val="20"/>
          <w:szCs w:val="20"/>
        </w:rPr>
        <w:t xml:space="preserve"> de cálculo conforme necessidade do órgão;</w:t>
      </w:r>
    </w:p>
    <w:p w14:paraId="0DAAD951"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 configuração de quais proventos e descontos </w:t>
      </w:r>
      <w:proofErr w:type="gramStart"/>
      <w:r w:rsidRPr="006973C4">
        <w:rPr>
          <w:rFonts w:asciiTheme="minorHAnsi" w:hAnsiTheme="minorHAnsi" w:cs="Arial"/>
          <w:sz w:val="20"/>
          <w:szCs w:val="20"/>
        </w:rPr>
        <w:t>devem ser</w:t>
      </w:r>
      <w:proofErr w:type="gramEnd"/>
      <w:r w:rsidRPr="006973C4">
        <w:rPr>
          <w:rFonts w:asciiTheme="minorHAnsi" w:hAnsiTheme="minorHAnsi" w:cs="Arial"/>
          <w:sz w:val="20"/>
          <w:szCs w:val="20"/>
        </w:rPr>
        <w:t xml:space="preserve"> considerados como automáticos para cada tipo de cálculo (mensal, férias, complementar, etc.) e adicionar as restrições para o cálculo;</w:t>
      </w:r>
    </w:p>
    <w:p w14:paraId="6E5FC18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a configuração dos proventos para cálculos de férias, rescisão, 13ºsalário, abono pecuniário e aviso prévio, referentes às médias e vantagens percebidas pelos servidores;</w:t>
      </w:r>
    </w:p>
    <w:p w14:paraId="6A914936"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calcular uma rescisão complementar para funcionários que tiverem a rescisão calculada em competência anterior;</w:t>
      </w:r>
    </w:p>
    <w:p w14:paraId="62B29AB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Registrar todo o histórico salarial do servidor, registrando a automaticamente a movimentação de pessoal referente às alterações salariais do servidor, através da informação do ato; </w:t>
      </w:r>
    </w:p>
    <w:p w14:paraId="78E6799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Calcular alterações salariais de modo coletivo ou para níveis salariais do plano de cargos;</w:t>
      </w:r>
    </w:p>
    <w:p w14:paraId="3CD322D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a inserção de dados adicionais, possibilitando informar níveis para o mesmo cargo conforme legislação vigente;</w:t>
      </w:r>
    </w:p>
    <w:p w14:paraId="0AEB961A"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Bloquear qualquer tentativa de alteração no financeiro quando já estiver pagamento efetuado;</w:t>
      </w:r>
    </w:p>
    <w:p w14:paraId="0AEA25A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Bloquear qualquer tentativa de alteração no histórico de funcionário quando o mês estiver fechado;</w:t>
      </w:r>
    </w:p>
    <w:p w14:paraId="53B473E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Emitir o resumo da folha por período, por lotação, por órgão com todos os tipos de proventos e descontos gerados na folha, mostrando o valor total, e a quantidade total de funcionários;</w:t>
      </w:r>
    </w:p>
    <w:p w14:paraId="4CD044A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Emitir o resumo da folha por período, por lotação, por órgão com o detalhamento dos valores previdenciários;</w:t>
      </w:r>
    </w:p>
    <w:p w14:paraId="6CE5C62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a emissão de guia de recolhimento da previdência municipal;</w:t>
      </w:r>
    </w:p>
    <w:p w14:paraId="45EFB51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Emitir comparativo de valores referentes a proventos e descontos dos servidores entre duas competências;</w:t>
      </w:r>
    </w:p>
    <w:p w14:paraId="1801FA1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Emitir relatórios de funcionários que foram promovidos no mês;</w:t>
      </w:r>
    </w:p>
    <w:p w14:paraId="1EE2E3B9"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a configuração de todas as fórmulas de cálculo em conformidade com as legislações vigentes da entidade;</w:t>
      </w:r>
    </w:p>
    <w:p w14:paraId="0146F49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O sistema deverá realizar o controle dos eventos de consignados considerando </w:t>
      </w:r>
      <w:proofErr w:type="gramStart"/>
      <w:r w:rsidRPr="006973C4">
        <w:rPr>
          <w:rFonts w:asciiTheme="minorHAnsi" w:hAnsiTheme="minorHAnsi" w:cs="Arial"/>
          <w:sz w:val="20"/>
          <w:szCs w:val="20"/>
        </w:rPr>
        <w:t>as parcelas atual</w:t>
      </w:r>
      <w:proofErr w:type="gramEnd"/>
      <w:r w:rsidRPr="006973C4">
        <w:rPr>
          <w:rFonts w:asciiTheme="minorHAnsi" w:hAnsiTheme="minorHAnsi" w:cs="Arial"/>
          <w:sz w:val="20"/>
          <w:szCs w:val="20"/>
        </w:rPr>
        <w:t xml:space="preserve"> e parcela total e remover o evento do financeiro de forma automática quando a quantidade de parcela for igual a quantidade de parcelas total do consignado;</w:t>
      </w:r>
    </w:p>
    <w:p w14:paraId="1A23250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controle de descontos consignados na folha de pagamento dos funcionários, de forma que o valor máximo de desconto não ultrapasse a margem legal de desconto;</w:t>
      </w:r>
    </w:p>
    <w:p w14:paraId="514FFF91"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de data base retroativos e realizar o cálculo da diferença do salário de forma automática, informando a competência do pagamento;</w:t>
      </w:r>
    </w:p>
    <w:p w14:paraId="050C3F59"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pagamento do 13° salário de diferentes formas conforme estatuto do servidor (adiantamento do 13° liquido, adiantamento integral e proporcional) assim como o pagamento da 2° parcela considerando a média dos eventos variáveis recebido no ano;</w:t>
      </w:r>
    </w:p>
    <w:p w14:paraId="41E6F71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cálculo da estimativa de recolhimento previdência e IRRF do adiantamento 13°salário;</w:t>
      </w:r>
    </w:p>
    <w:p w14:paraId="54A1612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cálculo das verbas rescisórias de forma automática quando informado a data do desligamento;</w:t>
      </w:r>
    </w:p>
    <w:p w14:paraId="4E18F96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cálculo em lote das verbas rescisórias;</w:t>
      </w:r>
    </w:p>
    <w:p w14:paraId="2F257F6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o lançamento em lote dos dados </w:t>
      </w:r>
      <w:proofErr w:type="spellStart"/>
      <w:r w:rsidRPr="006973C4">
        <w:rPr>
          <w:rFonts w:asciiTheme="minorHAnsi" w:hAnsiTheme="minorHAnsi" w:cs="Arial"/>
          <w:sz w:val="20"/>
          <w:szCs w:val="20"/>
        </w:rPr>
        <w:t>demissionais</w:t>
      </w:r>
      <w:proofErr w:type="spellEnd"/>
      <w:r w:rsidRPr="006973C4">
        <w:rPr>
          <w:rFonts w:asciiTheme="minorHAnsi" w:hAnsiTheme="minorHAnsi" w:cs="Arial"/>
          <w:sz w:val="20"/>
          <w:szCs w:val="20"/>
        </w:rPr>
        <w:t>;</w:t>
      </w:r>
    </w:p>
    <w:p w14:paraId="4C962E3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emitir o Termo de Rescisão Detalhado;</w:t>
      </w:r>
    </w:p>
    <w:p w14:paraId="387902D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possuir rotinas que permitam uma adequada Administração salarial;</w:t>
      </w:r>
    </w:p>
    <w:p w14:paraId="156E2DA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cargos e seus respectivos níveis;</w:t>
      </w:r>
    </w:p>
    <w:p w14:paraId="3ED905DA"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tabela salarial usando a mesma tabela para diferentes cargos;</w:t>
      </w:r>
    </w:p>
    <w:p w14:paraId="26C254EA"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Possuir processo de progressão salarial automatizado, alterando os níveis salariais e salários dos funcionários de forma automática, e por meio de avaliação conforme definido em configurações;</w:t>
      </w:r>
    </w:p>
    <w:p w14:paraId="08404AE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a configuração para progressão salarial automática ou por meio de avaliação conforme estatuto do servidor;</w:t>
      </w:r>
    </w:p>
    <w:p w14:paraId="25858A9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avaliação funcional;</w:t>
      </w:r>
    </w:p>
    <w:p w14:paraId="0F223EB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das tabelas de plano de carreira com suas respectivas percentuais de progressão e período de forma automática;</w:t>
      </w:r>
    </w:p>
    <w:p w14:paraId="2FCD8C8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Manter as respectivas informações de progressão salariais registradas no histórico salarial do servidor, permitido que esse histórico seja visualizado no cadastro do funcionário;</w:t>
      </w:r>
    </w:p>
    <w:p w14:paraId="7B944BB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estagiário;</w:t>
      </w:r>
    </w:p>
    <w:p w14:paraId="032A7CD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da Instituição de Ensino do Estagiário;</w:t>
      </w:r>
    </w:p>
    <w:p w14:paraId="1002E17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funcionário temporário e controle do período de vigência do contrato;</w:t>
      </w:r>
    </w:p>
    <w:p w14:paraId="598FC0D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funcionário estrangeiro e as respectivas informações de imigrante;</w:t>
      </w:r>
    </w:p>
    <w:p w14:paraId="7AE69EB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e Gestão folha de pagamento de aposentados e pensionistas;</w:t>
      </w:r>
    </w:p>
    <w:p w14:paraId="7C64012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Controle de admissão de funcionários pela quantidade de vagas do cargo;</w:t>
      </w:r>
    </w:p>
    <w:p w14:paraId="238C852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O sistema deverá possuir mecanismo para lançar os períodos </w:t>
      </w:r>
      <w:proofErr w:type="gramStart"/>
      <w:r w:rsidRPr="006973C4">
        <w:rPr>
          <w:rFonts w:asciiTheme="minorHAnsi" w:hAnsiTheme="minorHAnsi" w:cs="Arial"/>
          <w:sz w:val="20"/>
          <w:szCs w:val="20"/>
        </w:rPr>
        <w:t>aquisitivos de férias automático</w:t>
      </w:r>
      <w:proofErr w:type="gramEnd"/>
      <w:r w:rsidRPr="006973C4">
        <w:rPr>
          <w:rFonts w:asciiTheme="minorHAnsi" w:hAnsiTheme="minorHAnsi" w:cs="Arial"/>
          <w:sz w:val="20"/>
          <w:szCs w:val="20"/>
        </w:rPr>
        <w:t xml:space="preserve"> sempre o funcionário completar um ciclo do período aquisitivo;</w:t>
      </w:r>
    </w:p>
    <w:p w14:paraId="60DC7F6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o cadastro do período de Gozo das férias, podendo ser gozado em </w:t>
      </w:r>
      <w:proofErr w:type="gramStart"/>
      <w:r w:rsidRPr="006973C4">
        <w:rPr>
          <w:rFonts w:asciiTheme="minorHAnsi" w:hAnsiTheme="minorHAnsi" w:cs="Arial"/>
          <w:sz w:val="20"/>
          <w:szCs w:val="20"/>
        </w:rPr>
        <w:t>3</w:t>
      </w:r>
      <w:proofErr w:type="gramEnd"/>
      <w:r w:rsidRPr="006973C4">
        <w:rPr>
          <w:rFonts w:asciiTheme="minorHAnsi" w:hAnsiTheme="minorHAnsi" w:cs="Arial"/>
          <w:sz w:val="20"/>
          <w:szCs w:val="20"/>
        </w:rPr>
        <w:t xml:space="preserve"> períodos diferentes;</w:t>
      </w:r>
    </w:p>
    <w:p w14:paraId="0611988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Criar a folha de férias com as suas respectivas verbas, quando a data de gozo for </w:t>
      </w:r>
      <w:proofErr w:type="gramStart"/>
      <w:r w:rsidRPr="006973C4">
        <w:rPr>
          <w:rFonts w:asciiTheme="minorHAnsi" w:hAnsiTheme="minorHAnsi" w:cs="Arial"/>
          <w:sz w:val="20"/>
          <w:szCs w:val="20"/>
        </w:rPr>
        <w:t>informado</w:t>
      </w:r>
      <w:proofErr w:type="gramEnd"/>
      <w:r w:rsidRPr="006973C4">
        <w:rPr>
          <w:rFonts w:asciiTheme="minorHAnsi" w:hAnsiTheme="minorHAnsi" w:cs="Arial"/>
          <w:sz w:val="20"/>
          <w:szCs w:val="20"/>
        </w:rPr>
        <w:t xml:space="preserve"> no cadastro das férias;</w:t>
      </w:r>
    </w:p>
    <w:p w14:paraId="6C140B7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lançamento do período de gozo das férias em lote, para diferentes funcionários fazendo o controle dos respectivos períodos aquisitivo;</w:t>
      </w:r>
    </w:p>
    <w:p w14:paraId="5807B69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emitir relatório de controle de férias;</w:t>
      </w:r>
    </w:p>
    <w:p w14:paraId="3AF4456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emitir aviso de férias em lote para diferentes funcionários;</w:t>
      </w:r>
    </w:p>
    <w:p w14:paraId="4816462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o cadastro de diferentes tipos de licença, remunerada e não remunerada, conforme as exigências do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 xml:space="preserve"> e dos Tribunais de Contas;</w:t>
      </w:r>
    </w:p>
    <w:p w14:paraId="198DE43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realizar o controle do pagamento de auxílio doença conforme o período de licença do funcionário;</w:t>
      </w:r>
    </w:p>
    <w:p w14:paraId="7378E599"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atestados com informação do CID (Classificação Internacional de Doenças) e do médico responsável;</w:t>
      </w:r>
    </w:p>
    <w:p w14:paraId="000D13B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O sistema deverá realizar o controle do cálculo das verbas de direitos adquiridos que </w:t>
      </w:r>
      <w:proofErr w:type="gramStart"/>
      <w:r w:rsidRPr="006973C4">
        <w:rPr>
          <w:rFonts w:asciiTheme="minorHAnsi" w:hAnsiTheme="minorHAnsi" w:cs="Arial"/>
          <w:sz w:val="20"/>
          <w:szCs w:val="20"/>
        </w:rPr>
        <w:t>serão impacto</w:t>
      </w:r>
      <w:proofErr w:type="gramEnd"/>
      <w:r w:rsidRPr="006973C4">
        <w:rPr>
          <w:rFonts w:asciiTheme="minorHAnsi" w:hAnsiTheme="minorHAnsi" w:cs="Arial"/>
          <w:sz w:val="20"/>
          <w:szCs w:val="20"/>
        </w:rPr>
        <w:t xml:space="preserve"> com a licença;</w:t>
      </w:r>
    </w:p>
    <w:p w14:paraId="10B969E9"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preencher a data final quando informado a quantidade de dias da licença;</w:t>
      </w:r>
    </w:p>
    <w:p w14:paraId="3420C5B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do período aquisitivo para licença prêmio conforme estatuto do servidor;</w:t>
      </w:r>
    </w:p>
    <w:p w14:paraId="684EF71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emitir relatórios personalizados de licença, permitindo ao usuário identificar funcionários que estão retornando ou saindo de licença em um determinado período;</w:t>
      </w:r>
    </w:p>
    <w:p w14:paraId="3868FDC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possibilitar anexar documentos ao registro da licença;</w:t>
      </w:r>
    </w:p>
    <w:p w14:paraId="2EDD64E9"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registrar casos de moléstias à pessoa, com data inicial e data final quando for o caso. Estas informações servem de base para a isenção do </w:t>
      </w:r>
      <w:proofErr w:type="gramStart"/>
      <w:r w:rsidRPr="006973C4">
        <w:rPr>
          <w:rFonts w:asciiTheme="minorHAnsi" w:hAnsiTheme="minorHAnsi" w:cs="Arial"/>
          <w:sz w:val="20"/>
          <w:szCs w:val="20"/>
        </w:rPr>
        <w:t>I.R.R.</w:t>
      </w:r>
      <w:proofErr w:type="gramEnd"/>
      <w:r w:rsidRPr="006973C4">
        <w:rPr>
          <w:rFonts w:asciiTheme="minorHAnsi" w:hAnsiTheme="minorHAnsi" w:cs="Arial"/>
          <w:sz w:val="20"/>
          <w:szCs w:val="20"/>
        </w:rPr>
        <w:t xml:space="preserve">F por moléstia grave e deverão ser transmitidas para o </w:t>
      </w:r>
      <w:proofErr w:type="spellStart"/>
      <w:r w:rsidRPr="006973C4">
        <w:rPr>
          <w:rFonts w:asciiTheme="minorHAnsi" w:hAnsiTheme="minorHAnsi" w:cs="Arial"/>
          <w:sz w:val="20"/>
          <w:szCs w:val="20"/>
        </w:rPr>
        <w:t>eSocial</w:t>
      </w:r>
      <w:proofErr w:type="spellEnd"/>
      <w:r w:rsidRPr="006973C4">
        <w:rPr>
          <w:rFonts w:asciiTheme="minorHAnsi" w:hAnsiTheme="minorHAnsi" w:cs="Arial"/>
          <w:sz w:val="20"/>
          <w:szCs w:val="20"/>
        </w:rPr>
        <w:t>;</w:t>
      </w:r>
    </w:p>
    <w:p w14:paraId="7E750466"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controlar o IRRF quando existir o cadastro de isenção, considerando o período que o funcionário for isento;</w:t>
      </w:r>
    </w:p>
    <w:p w14:paraId="6A36C16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de disposição de funcionário, realizando o controle da entidade do ônus e do período da disposição;</w:t>
      </w:r>
    </w:p>
    <w:p w14:paraId="51A577A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permitir o cadastro de concurso público para diferentes modalidades e suas respectivas exigências, realizando o controle de funcionários por cargos, tipo de concorrência e classificação no processo;</w:t>
      </w:r>
    </w:p>
    <w:p w14:paraId="53ED5F6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da banca examinadora e seus respectivos membros;</w:t>
      </w:r>
    </w:p>
    <w:p w14:paraId="54728CD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que o funcionário </w:t>
      </w:r>
      <w:proofErr w:type="gramStart"/>
      <w:r w:rsidRPr="006973C4">
        <w:rPr>
          <w:rFonts w:asciiTheme="minorHAnsi" w:hAnsiTheme="minorHAnsi" w:cs="Arial"/>
          <w:sz w:val="20"/>
          <w:szCs w:val="20"/>
        </w:rPr>
        <w:t>seja</w:t>
      </w:r>
      <w:proofErr w:type="gramEnd"/>
      <w:r w:rsidRPr="006973C4">
        <w:rPr>
          <w:rFonts w:asciiTheme="minorHAnsi" w:hAnsiTheme="minorHAnsi" w:cs="Arial"/>
          <w:sz w:val="20"/>
          <w:szCs w:val="20"/>
        </w:rPr>
        <w:t xml:space="preserve"> aprovado no mesmo processo seletivo para diferentes cargos;</w:t>
      </w:r>
    </w:p>
    <w:p w14:paraId="4991454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anexar toda a documentação do concurso e lista de aprovados em diferentes extensões;</w:t>
      </w:r>
    </w:p>
    <w:p w14:paraId="651BB1B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permitir e controlar o cadastro de averbação de tempo de serviço e realizar o cálculo das verbas de direitos adquiridos que será impactado pelo período averbado;</w:t>
      </w:r>
    </w:p>
    <w:p w14:paraId="727CF1F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o cadastro de processos judiciais, processos de pensão </w:t>
      </w:r>
      <w:proofErr w:type="gramStart"/>
      <w:r w:rsidRPr="006973C4">
        <w:rPr>
          <w:rFonts w:asciiTheme="minorHAnsi" w:hAnsiTheme="minorHAnsi" w:cs="Arial"/>
          <w:sz w:val="20"/>
          <w:szCs w:val="20"/>
        </w:rPr>
        <w:t>alimentícia</w:t>
      </w:r>
      <w:proofErr w:type="gramEnd"/>
    </w:p>
    <w:p w14:paraId="3E5CB8E6"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proofErr w:type="gramStart"/>
      <w:r w:rsidRPr="006973C4">
        <w:rPr>
          <w:rFonts w:asciiTheme="minorHAnsi" w:hAnsiTheme="minorHAnsi" w:cs="Arial"/>
          <w:sz w:val="20"/>
          <w:szCs w:val="20"/>
        </w:rPr>
        <w:t>e</w:t>
      </w:r>
      <w:proofErr w:type="gramEnd"/>
      <w:r w:rsidRPr="006973C4">
        <w:rPr>
          <w:rFonts w:asciiTheme="minorHAnsi" w:hAnsiTheme="minorHAnsi" w:cs="Arial"/>
          <w:sz w:val="20"/>
          <w:szCs w:val="20"/>
        </w:rPr>
        <w:t xml:space="preserve"> reclamatórias trabalhistas dos funcionários;</w:t>
      </w:r>
    </w:p>
    <w:p w14:paraId="062E33B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Registrar os tipos de administração, armazenando histórico das alterações realizadas atendendo a exigência legal do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w:t>
      </w:r>
    </w:p>
    <w:p w14:paraId="3583878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Permitir às Entidades uma forma de identificar possíveis divergências entre os cadastros internos das empresas, o Cadastro de Pessoas Físicas - CPF e o Cadastro Nacional de Informações Sociais - CNIS, a fim de não comprometer o cadastramento inicial ou admissões de trabalhadores no e-Social, através da extração dos dados conforme layout disponibilizado pelo e-Social;</w:t>
      </w:r>
    </w:p>
    <w:p w14:paraId="11F2B31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Gerar o arquivo com a relação dos funcionários para a </w:t>
      </w:r>
      <w:proofErr w:type="spellStart"/>
      <w:r w:rsidRPr="006973C4">
        <w:rPr>
          <w:rFonts w:asciiTheme="minorHAnsi" w:hAnsiTheme="minorHAnsi" w:cs="Arial"/>
          <w:sz w:val="20"/>
          <w:szCs w:val="20"/>
        </w:rPr>
        <w:t>Dirf</w:t>
      </w:r>
      <w:proofErr w:type="spellEnd"/>
      <w:r w:rsidRPr="006973C4">
        <w:rPr>
          <w:rFonts w:asciiTheme="minorHAnsi" w:hAnsiTheme="minorHAnsi" w:cs="Arial"/>
          <w:sz w:val="20"/>
          <w:szCs w:val="20"/>
        </w:rPr>
        <w:t>, conforme exigências da Receita Federal;</w:t>
      </w:r>
    </w:p>
    <w:p w14:paraId="26CD2E8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Gerar o arquivo com a relação dos funcionários para </w:t>
      </w:r>
      <w:proofErr w:type="spellStart"/>
      <w:r w:rsidRPr="006973C4">
        <w:rPr>
          <w:rFonts w:asciiTheme="minorHAnsi" w:hAnsiTheme="minorHAnsi" w:cs="Arial"/>
          <w:sz w:val="20"/>
          <w:szCs w:val="20"/>
        </w:rPr>
        <w:t>Rais</w:t>
      </w:r>
      <w:proofErr w:type="spellEnd"/>
      <w:r w:rsidRPr="006973C4">
        <w:rPr>
          <w:rFonts w:asciiTheme="minorHAnsi" w:hAnsiTheme="minorHAnsi" w:cs="Arial"/>
          <w:sz w:val="20"/>
          <w:szCs w:val="20"/>
        </w:rPr>
        <w:t xml:space="preserve">; </w:t>
      </w:r>
    </w:p>
    <w:p w14:paraId="287FD61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Gerar e enviar informações de folha de pagamento e prestador serviço para 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 de todos os layouts vigentes;</w:t>
      </w:r>
    </w:p>
    <w:p w14:paraId="4B448499"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gerar e transmitir informações de dados cadastrados no sistema para atendimento das exigências legais do Tribunal de Contas;</w:t>
      </w:r>
    </w:p>
    <w:p w14:paraId="1E9FB86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dos fatores de risco a que se expõe um funcionário;</w:t>
      </w:r>
    </w:p>
    <w:p w14:paraId="7072F51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cadastro dos EPI (Equipamento de Proteção Individual);</w:t>
      </w:r>
    </w:p>
    <w:p w14:paraId="0530E50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O sistema deverá permitir o cadastro do ASO com todos os itens exigidos pelo sistema do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 xml:space="preserve">, e processar os dados para transmissão de forma automática para o </w:t>
      </w:r>
      <w:proofErr w:type="spellStart"/>
      <w:r w:rsidRPr="006973C4">
        <w:rPr>
          <w:rFonts w:asciiTheme="minorHAnsi" w:hAnsiTheme="minorHAnsi" w:cs="Arial"/>
          <w:sz w:val="20"/>
          <w:szCs w:val="20"/>
        </w:rPr>
        <w:t>eSocial</w:t>
      </w:r>
      <w:proofErr w:type="spellEnd"/>
      <w:r w:rsidRPr="006973C4">
        <w:rPr>
          <w:rFonts w:asciiTheme="minorHAnsi" w:hAnsiTheme="minorHAnsi" w:cs="Arial"/>
          <w:sz w:val="20"/>
          <w:szCs w:val="20"/>
        </w:rPr>
        <w:t xml:space="preserve"> e rotina de importação de arquivo texto para movimento;</w:t>
      </w:r>
    </w:p>
    <w:p w14:paraId="3FCFBCA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Propiciar rotina de importação de arquivo texto para a folha de pagamento;</w:t>
      </w:r>
    </w:p>
    <w:p w14:paraId="1F85FEF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elaborar modelo de documentos de Gestão do RH para emissão em lote;</w:t>
      </w:r>
    </w:p>
    <w:p w14:paraId="7293BD9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gerar portarias pelo sistema de RH, modelo de documentos de Gestão do RH </w:t>
      </w:r>
      <w:proofErr w:type="spellStart"/>
      <w:proofErr w:type="gramStart"/>
      <w:r w:rsidRPr="006973C4">
        <w:rPr>
          <w:rFonts w:asciiTheme="minorHAnsi" w:hAnsiTheme="minorHAnsi" w:cs="Arial"/>
          <w:sz w:val="20"/>
          <w:szCs w:val="20"/>
        </w:rPr>
        <w:t>pré</w:t>
      </w:r>
      <w:proofErr w:type="spellEnd"/>
      <w:r w:rsidRPr="006973C4">
        <w:rPr>
          <w:rFonts w:asciiTheme="minorHAnsi" w:hAnsiTheme="minorHAnsi" w:cs="Arial"/>
          <w:sz w:val="20"/>
          <w:szCs w:val="20"/>
        </w:rPr>
        <w:t xml:space="preserve"> definido</w:t>
      </w:r>
      <w:proofErr w:type="gramEnd"/>
      <w:r w:rsidRPr="006973C4">
        <w:rPr>
          <w:rFonts w:asciiTheme="minorHAnsi" w:hAnsiTheme="minorHAnsi" w:cs="Arial"/>
          <w:sz w:val="20"/>
          <w:szCs w:val="20"/>
        </w:rPr>
        <w:t xml:space="preserve"> no sistema;</w:t>
      </w:r>
    </w:p>
    <w:p w14:paraId="28DE5FD2"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gerar contrato de trabalho e termo ativo, conforme modelo de documentos de Gestão do RH </w:t>
      </w:r>
      <w:proofErr w:type="spellStart"/>
      <w:proofErr w:type="gramStart"/>
      <w:r w:rsidRPr="006973C4">
        <w:rPr>
          <w:rFonts w:asciiTheme="minorHAnsi" w:hAnsiTheme="minorHAnsi" w:cs="Arial"/>
          <w:sz w:val="20"/>
          <w:szCs w:val="20"/>
        </w:rPr>
        <w:t>pré</w:t>
      </w:r>
      <w:proofErr w:type="spellEnd"/>
      <w:r w:rsidRPr="006973C4">
        <w:rPr>
          <w:rFonts w:asciiTheme="minorHAnsi" w:hAnsiTheme="minorHAnsi" w:cs="Arial"/>
          <w:sz w:val="20"/>
          <w:szCs w:val="20"/>
        </w:rPr>
        <w:t xml:space="preserve"> definido</w:t>
      </w:r>
      <w:proofErr w:type="gramEnd"/>
      <w:r w:rsidRPr="006973C4">
        <w:rPr>
          <w:rFonts w:asciiTheme="minorHAnsi" w:hAnsiTheme="minorHAnsi" w:cs="Arial"/>
          <w:sz w:val="20"/>
          <w:szCs w:val="20"/>
        </w:rPr>
        <w:t xml:space="preserve"> no sistema de RH;</w:t>
      </w:r>
    </w:p>
    <w:p w14:paraId="760EB3DB"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Disponibilizar o cadastro de Operadoras de Plano de Saúde, </w:t>
      </w:r>
      <w:proofErr w:type="gramStart"/>
      <w:r w:rsidRPr="006973C4">
        <w:rPr>
          <w:rFonts w:asciiTheme="minorHAnsi" w:hAnsiTheme="minorHAnsi" w:cs="Arial"/>
          <w:sz w:val="20"/>
          <w:szCs w:val="20"/>
        </w:rPr>
        <w:t>flexibilizando</w:t>
      </w:r>
      <w:proofErr w:type="gramEnd"/>
      <w:r w:rsidRPr="006973C4">
        <w:rPr>
          <w:rFonts w:asciiTheme="minorHAnsi" w:hAnsiTheme="minorHAnsi" w:cs="Arial"/>
          <w:sz w:val="20"/>
          <w:szCs w:val="20"/>
        </w:rPr>
        <w:t xml:space="preserve"> a definição das regras de cálculo da mensalidade por valor fixo e faixa etária, mensalidade com percentual sobre salário base. Os valores descontados do Plano de Saúde do funcionário e seus dependentes devem ser enviados de forma automática para 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w:t>
      </w:r>
    </w:p>
    <w:p w14:paraId="2D16DE1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Dispor de rotinas que permitam realizar o reajuste de salarial de forma automática por cargo suas tabelas;</w:t>
      </w:r>
    </w:p>
    <w:p w14:paraId="6152997A"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Ofertar o registro de servidores que possuem vínculo empregatício em outras empresas, permitindo informar o CNPJ da empresa, o valor da base de contribuição, a categoria de trabalhador para 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 xml:space="preserve"> e o período de vigência do vínculo empregatício na outra empresa;</w:t>
      </w:r>
    </w:p>
    <w:p w14:paraId="38D6D2F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Deverá realizar o cálculo mensal do servidor que possui múltiplo vínculo, acumulando a base de contribuição de todos os vínculos, respeitando o limite máximo de desconto do INSS de acordo com a tabela oficial do INSS;</w:t>
      </w:r>
    </w:p>
    <w:p w14:paraId="2467E19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liberação das funcionalidades por usuário e com controle de acesso restrito por órgão, por módulo e permitindo acesso, para visualização, alteração, inclusão, exclusão;</w:t>
      </w:r>
    </w:p>
    <w:p w14:paraId="4046168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Garantir os registros de todas as alterações realizadas por usuário, e permitir a pesquisa dessas alterações detalhando o dia, hora, usuário, informações que foram alteradas, informando ainda o conteúdo antes e depois das alterações;</w:t>
      </w:r>
    </w:p>
    <w:p w14:paraId="5BDA12A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Dispor de mecanismo de aprovação do responsável </w:t>
      </w:r>
      <w:proofErr w:type="spellStart"/>
      <w:proofErr w:type="gramStart"/>
      <w:r w:rsidRPr="006973C4">
        <w:rPr>
          <w:rFonts w:asciiTheme="minorHAnsi" w:hAnsiTheme="minorHAnsi" w:cs="Arial"/>
          <w:sz w:val="20"/>
          <w:szCs w:val="20"/>
        </w:rPr>
        <w:t>pré</w:t>
      </w:r>
      <w:proofErr w:type="spellEnd"/>
      <w:r w:rsidRPr="006973C4">
        <w:rPr>
          <w:rFonts w:asciiTheme="minorHAnsi" w:hAnsiTheme="minorHAnsi" w:cs="Arial"/>
          <w:sz w:val="20"/>
          <w:szCs w:val="20"/>
        </w:rPr>
        <w:t xml:space="preserve"> definido</w:t>
      </w:r>
      <w:proofErr w:type="gramEnd"/>
      <w:r w:rsidRPr="006973C4">
        <w:rPr>
          <w:rFonts w:asciiTheme="minorHAnsi" w:hAnsiTheme="minorHAnsi" w:cs="Arial"/>
          <w:sz w:val="20"/>
          <w:szCs w:val="20"/>
        </w:rPr>
        <w:t xml:space="preserve"> pelo Gestor para aprovar os lançamentos e alterações realizadas na folha de pagamento no mês, permitido via configuração que o sistema bloqueie a remessa de pagamento sem a aprovação do responsável;</w:t>
      </w:r>
    </w:p>
    <w:p w14:paraId="58097411"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cálculo para pagamento do pessoal ativo, inativo e pensionistas, tratando adequadamente os diversos regimes jurídicos, adiantamentos, pensões e benefícios, permitindo os cálculos gerais, parciais ou individuais;</w:t>
      </w:r>
    </w:p>
    <w:p w14:paraId="7DB6983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o controle para os funcionários com término de contrato no mês cujo contrato não foi rescindido, emitindo mensagem de aviso e listando os funcionários que tem contrato vencido no mês;</w:t>
      </w:r>
    </w:p>
    <w:p w14:paraId="60FBB48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Dispor de rotina de bloqueio do cálculo mensal, não permitindo aos usuários do sistema realizar movimentações que afetem o resultado do cálculo já fechado. Deverá permitir o desbloqueio do cálculo, somente para o usuário autorizado pelo administrador;</w:t>
      </w:r>
    </w:p>
    <w:p w14:paraId="334A753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Dispor de rotina para emissão do relatório analítico e </w:t>
      </w:r>
      <w:proofErr w:type="gramStart"/>
      <w:r w:rsidRPr="006973C4">
        <w:rPr>
          <w:rFonts w:asciiTheme="minorHAnsi" w:hAnsiTheme="minorHAnsi" w:cs="Arial"/>
          <w:sz w:val="20"/>
          <w:szCs w:val="20"/>
        </w:rPr>
        <w:t>sintético, e sumários com os totalizados da folha de mês</w:t>
      </w:r>
      <w:proofErr w:type="gramEnd"/>
      <w:r w:rsidRPr="006973C4">
        <w:rPr>
          <w:rFonts w:asciiTheme="minorHAnsi" w:hAnsiTheme="minorHAnsi" w:cs="Arial"/>
          <w:sz w:val="20"/>
          <w:szCs w:val="20"/>
        </w:rPr>
        <w:t>, podendo filtrar por períodos;</w:t>
      </w:r>
    </w:p>
    <w:p w14:paraId="4A80943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Dispor de mecanismo para gerar arquivo </w:t>
      </w:r>
      <w:proofErr w:type="spellStart"/>
      <w:r w:rsidRPr="006973C4">
        <w:rPr>
          <w:rFonts w:asciiTheme="minorHAnsi" w:hAnsiTheme="minorHAnsi" w:cs="Arial"/>
          <w:sz w:val="20"/>
          <w:szCs w:val="20"/>
        </w:rPr>
        <w:t>txt</w:t>
      </w:r>
      <w:proofErr w:type="spellEnd"/>
      <w:r w:rsidRPr="006973C4">
        <w:rPr>
          <w:rFonts w:asciiTheme="minorHAnsi" w:hAnsiTheme="minorHAnsi" w:cs="Arial"/>
          <w:sz w:val="20"/>
          <w:szCs w:val="20"/>
        </w:rPr>
        <w:t>, para abertura de contas juntos às instituições financeiras;</w:t>
      </w:r>
    </w:p>
    <w:p w14:paraId="41C2701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Dispor de funcionalidade para importar e expostas arquivos de consignados;</w:t>
      </w:r>
    </w:p>
    <w:p w14:paraId="5B5252E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Disponibilizar mecanismo que seja exibo as últimas e funções acessadas pelo usuário assim como permitir ao usuário </w:t>
      </w:r>
      <w:proofErr w:type="spellStart"/>
      <w:r w:rsidRPr="006973C4">
        <w:rPr>
          <w:rFonts w:asciiTheme="minorHAnsi" w:hAnsiTheme="minorHAnsi" w:cs="Arial"/>
          <w:sz w:val="20"/>
          <w:szCs w:val="20"/>
        </w:rPr>
        <w:t>favoritar</w:t>
      </w:r>
      <w:proofErr w:type="spellEnd"/>
      <w:r w:rsidRPr="006973C4">
        <w:rPr>
          <w:rFonts w:asciiTheme="minorHAnsi" w:hAnsiTheme="minorHAnsi" w:cs="Arial"/>
          <w:sz w:val="20"/>
          <w:szCs w:val="20"/>
        </w:rPr>
        <w:t xml:space="preserve"> telas e funções;</w:t>
      </w:r>
    </w:p>
    <w:p w14:paraId="00445FF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Dispor de filtro de consulta que permita o usuário localizar qualquer funcionalidade através da "palavra-chave" ou código da função;</w:t>
      </w:r>
    </w:p>
    <w:p w14:paraId="5A23131F"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Permitir alteração de lotação de funcionário em lote;</w:t>
      </w:r>
    </w:p>
    <w:p w14:paraId="0EA17E8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permitir a inclusão de variáveis, via valor digitado (horas extras, faltas, prêmios, etc...).</w:t>
      </w:r>
    </w:p>
    <w:p w14:paraId="647FE95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permitir o arquivamento de registros que correspondam a toda vida funcional dos empregados permitindo a qualquer tempo à geração de fichas impressas ou relatórios que informem todas as variáveis de cada funcionário;</w:t>
      </w:r>
    </w:p>
    <w:p w14:paraId="1A27A8D1"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ser integrado com a contabilidade, com geração automática de empenhos para a contabilidade.</w:t>
      </w:r>
    </w:p>
    <w:p w14:paraId="7E84173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Contabilizar todos os eventos da folha com a finalidade de geração de arquivos.</w:t>
      </w:r>
    </w:p>
    <w:p w14:paraId="2C7B8926"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Emissão de Arquivos para a SEFIP.</w:t>
      </w:r>
    </w:p>
    <w:p w14:paraId="1A494D8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Cadastro de Empregados, contendo o cadastro básico dos empregados.</w:t>
      </w:r>
    </w:p>
    <w:p w14:paraId="092EE10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Ficha Financeira, contendo os dados históricos das Folhas de Pagamento.</w:t>
      </w:r>
    </w:p>
    <w:p w14:paraId="667C500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cadastrar e vincular dependentes no cadastro de funcionário informando o grau de parentesco;</w:t>
      </w:r>
    </w:p>
    <w:p w14:paraId="4A168E4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Permitir informar no cadastro do dependente se é dependente para IRRF/Salário Família;</w:t>
      </w:r>
    </w:p>
    <w:p w14:paraId="5E5E32E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Fazer o controle automático do cálculo do Salário Família e dedução do IRRF considerando a idade limite;</w:t>
      </w:r>
    </w:p>
    <w:p w14:paraId="5ED3CFB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inserir ou remover o evento de salário família do cadastro do dependente quando o mesmo atingir a idade limite;</w:t>
      </w:r>
    </w:p>
    <w:p w14:paraId="7ED371DE"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informar no cadastro do dependente se é dependente de Pensão alimentícia e informar de forma automática para 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w:t>
      </w:r>
    </w:p>
    <w:p w14:paraId="10C4572D"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informar no cadastro do dependente se é dependente de plano de saúde e informar de forma automática o valor do plano de saúde por CPF para o </w:t>
      </w:r>
      <w:proofErr w:type="spellStart"/>
      <w:proofErr w:type="gramStart"/>
      <w:r w:rsidRPr="006973C4">
        <w:rPr>
          <w:rFonts w:asciiTheme="minorHAnsi" w:hAnsiTheme="minorHAnsi" w:cs="Arial"/>
          <w:sz w:val="20"/>
          <w:szCs w:val="20"/>
        </w:rPr>
        <w:t>eSocial</w:t>
      </w:r>
      <w:proofErr w:type="spellEnd"/>
      <w:proofErr w:type="gramEnd"/>
      <w:r w:rsidRPr="006973C4">
        <w:rPr>
          <w:rFonts w:asciiTheme="minorHAnsi" w:hAnsiTheme="minorHAnsi" w:cs="Arial"/>
          <w:sz w:val="20"/>
          <w:szCs w:val="20"/>
        </w:rPr>
        <w:t>;</w:t>
      </w:r>
    </w:p>
    <w:p w14:paraId="575100D5"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emitir relatório com a lista de dependentes por funcionário e geral, possibilitando exportar em diversas extensões como </w:t>
      </w:r>
      <w:proofErr w:type="spellStart"/>
      <w:proofErr w:type="gramStart"/>
      <w:r w:rsidRPr="006973C4">
        <w:rPr>
          <w:rFonts w:asciiTheme="minorHAnsi" w:hAnsiTheme="minorHAnsi" w:cs="Arial"/>
          <w:sz w:val="20"/>
          <w:szCs w:val="20"/>
        </w:rPr>
        <w:t>excel</w:t>
      </w:r>
      <w:proofErr w:type="spellEnd"/>
      <w:proofErr w:type="gramEnd"/>
      <w:r w:rsidRPr="006973C4">
        <w:rPr>
          <w:rFonts w:asciiTheme="minorHAnsi" w:hAnsiTheme="minorHAnsi" w:cs="Arial"/>
          <w:sz w:val="20"/>
          <w:szCs w:val="20"/>
        </w:rPr>
        <w:t xml:space="preserve">, </w:t>
      </w:r>
      <w:proofErr w:type="spellStart"/>
      <w:r w:rsidRPr="006973C4">
        <w:rPr>
          <w:rFonts w:asciiTheme="minorHAnsi" w:hAnsiTheme="minorHAnsi" w:cs="Arial"/>
          <w:sz w:val="20"/>
          <w:szCs w:val="20"/>
        </w:rPr>
        <w:t>word</w:t>
      </w:r>
      <w:proofErr w:type="spellEnd"/>
      <w:r w:rsidRPr="006973C4">
        <w:rPr>
          <w:rFonts w:asciiTheme="minorHAnsi" w:hAnsiTheme="minorHAnsi" w:cs="Arial"/>
          <w:sz w:val="20"/>
          <w:szCs w:val="20"/>
        </w:rPr>
        <w:t xml:space="preserve"> e </w:t>
      </w:r>
      <w:proofErr w:type="spellStart"/>
      <w:r w:rsidRPr="006973C4">
        <w:rPr>
          <w:rFonts w:asciiTheme="minorHAnsi" w:hAnsiTheme="minorHAnsi" w:cs="Arial"/>
          <w:sz w:val="20"/>
          <w:szCs w:val="20"/>
        </w:rPr>
        <w:t>pdf</w:t>
      </w:r>
      <w:proofErr w:type="spellEnd"/>
      <w:r w:rsidRPr="006973C4">
        <w:rPr>
          <w:rFonts w:asciiTheme="minorHAnsi" w:hAnsiTheme="minorHAnsi" w:cs="Arial"/>
          <w:sz w:val="20"/>
          <w:szCs w:val="20"/>
        </w:rPr>
        <w:t>;</w:t>
      </w:r>
    </w:p>
    <w:p w14:paraId="5999E10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Deve conter também:</w:t>
      </w:r>
    </w:p>
    <w:p w14:paraId="7F5A3708"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Lançamento de Movimento da Folha, contendo os lançamentos de verbas efetuadas para o cálculo da folha do mês;</w:t>
      </w:r>
    </w:p>
    <w:p w14:paraId="42FE3347"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Folha de Pagamento, lançamentos, contendo os valores calculados das verbas constantes na folha de pagamento;</w:t>
      </w:r>
    </w:p>
    <w:p w14:paraId="2D0210EC"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Arquivos de Administração de Férias contém os valores de bases de cálculo e lançamentos de férias;</w:t>
      </w:r>
    </w:p>
    <w:p w14:paraId="434FF750"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Tabelas Genéricas do Sistema de uso genérico para a empresa, grau de instrução, vínculo, CBO, nacionalidade, índices financeiros.</w:t>
      </w:r>
    </w:p>
    <w:p w14:paraId="6DCFA023"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Tabelas Oficiais do INSS E IRRF;</w:t>
      </w:r>
    </w:p>
    <w:p w14:paraId="513F4404"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Tabelas de Programas contém a associação dos programas com as funções do programa;</w:t>
      </w:r>
    </w:p>
    <w:p w14:paraId="03213D7A" w14:textId="77777777" w:rsidR="006973C4" w:rsidRPr="006973C4" w:rsidRDefault="006973C4" w:rsidP="006973C4">
      <w:pPr>
        <w:pStyle w:val="PargrafodaLista"/>
        <w:numPr>
          <w:ilvl w:val="0"/>
          <w:numId w:val="32"/>
        </w:numPr>
        <w:spacing w:after="120"/>
        <w:jc w:val="both"/>
        <w:rPr>
          <w:rFonts w:asciiTheme="minorHAnsi" w:hAnsiTheme="minorHAnsi" w:cs="Arial"/>
          <w:sz w:val="20"/>
          <w:szCs w:val="20"/>
        </w:rPr>
      </w:pPr>
      <w:r w:rsidRPr="006973C4">
        <w:rPr>
          <w:rFonts w:asciiTheme="minorHAnsi" w:hAnsiTheme="minorHAnsi" w:cs="Arial"/>
          <w:sz w:val="20"/>
          <w:szCs w:val="20"/>
        </w:rPr>
        <w:t>O Sistema deverá ser dotado de recursos que permitam o bloqueio através de senhas, de acessos por níveis de perfis permitindo que ao administrador do sistema liberar ou restringir acesso de acordo com os interesses da administração. Que seja controlado e registrado no sistema todas as inclusões, alterações e retiradas de dados do sistema, com controle de quando, onde e por que foram efetuadas estas ações.</w:t>
      </w:r>
    </w:p>
    <w:p w14:paraId="2D4013A4"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5.12 ASSISTÊNCIA</w:t>
      </w:r>
      <w:proofErr w:type="gramEnd"/>
      <w:r w:rsidRPr="006973C4">
        <w:rPr>
          <w:rFonts w:asciiTheme="minorHAnsi" w:hAnsiTheme="minorHAnsi" w:cs="Arial"/>
          <w:b/>
          <w:bCs/>
          <w:sz w:val="20"/>
          <w:szCs w:val="20"/>
        </w:rPr>
        <w:t xml:space="preserve"> SOCIAL:</w:t>
      </w:r>
      <w:r w:rsidRPr="006973C4">
        <w:rPr>
          <w:rFonts w:asciiTheme="minorHAnsi" w:hAnsiTheme="minorHAnsi" w:cs="Arial"/>
          <w:sz w:val="20"/>
          <w:szCs w:val="20"/>
        </w:rPr>
        <w:t xml:space="preserve"> Possibilitar o controle geral das ações sociais desempenhadas pela Secretaria de Assistência Social a todos os beneficiários, devendo apresentar as seguintes características ou possibilidades:</w:t>
      </w:r>
    </w:p>
    <w:p w14:paraId="0E3E3567"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Permitir registrar todas as pessoas assistidas pela Assistência Social do município;</w:t>
      </w:r>
    </w:p>
    <w:p w14:paraId="03936B17"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Permitir registrar os parentes das pessoas assistidas;</w:t>
      </w:r>
    </w:p>
    <w:p w14:paraId="49800D73"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Registrar os benefícios doados a cada pessoa;</w:t>
      </w:r>
    </w:p>
    <w:p w14:paraId="5090C22D"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Pesquisar beneficiários por grau de parentesco;</w:t>
      </w:r>
    </w:p>
    <w:p w14:paraId="5C762A89"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Pesquisar os benefícios concedidos a um determinado cidadão e seus parentes diretos;</w:t>
      </w:r>
    </w:p>
    <w:p w14:paraId="3C4AC314"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Emitir relatório de todos os benefícios concedidos em um determinado período;</w:t>
      </w:r>
    </w:p>
    <w:p w14:paraId="1B2AB308"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Emitir relação de famílias;</w:t>
      </w:r>
    </w:p>
    <w:p w14:paraId="5022E870"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Permitir a solicitação de benefícios;</w:t>
      </w:r>
    </w:p>
    <w:p w14:paraId="663BE2CF" w14:textId="77777777" w:rsidR="006973C4" w:rsidRPr="006973C4" w:rsidRDefault="006973C4" w:rsidP="006973C4">
      <w:pPr>
        <w:pStyle w:val="PargrafodaLista"/>
        <w:numPr>
          <w:ilvl w:val="0"/>
          <w:numId w:val="33"/>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a aprovação ou indeferimento de benefícios; </w:t>
      </w:r>
    </w:p>
    <w:p w14:paraId="2278FC0A"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5.13 CONTROLE</w:t>
      </w:r>
      <w:proofErr w:type="gramEnd"/>
      <w:r w:rsidRPr="006973C4">
        <w:rPr>
          <w:rFonts w:asciiTheme="minorHAnsi" w:hAnsiTheme="minorHAnsi" w:cs="Arial"/>
          <w:b/>
          <w:bCs/>
          <w:sz w:val="20"/>
          <w:szCs w:val="20"/>
        </w:rPr>
        <w:t xml:space="preserve"> DE CEMITÉRIO:</w:t>
      </w:r>
      <w:r w:rsidRPr="006973C4">
        <w:rPr>
          <w:rFonts w:asciiTheme="minorHAnsi" w:hAnsiTheme="minorHAnsi" w:cs="Arial"/>
          <w:sz w:val="20"/>
          <w:szCs w:val="20"/>
        </w:rPr>
        <w:t xml:space="preserve"> Possibilitar o controle geral do Cemitério Municipal visando organizar o seu gerenciamento, devendo apresentar as seguintes características ou possibilidades:</w:t>
      </w:r>
    </w:p>
    <w:p w14:paraId="1669C122"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t>Permitir registrar as sepulturas do cemitério Municipal;</w:t>
      </w:r>
    </w:p>
    <w:p w14:paraId="72230359"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t>Permitir registrar os médicos que assinaram atestado de óbito;</w:t>
      </w:r>
    </w:p>
    <w:p w14:paraId="444470E8"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t>Permitir registrar a causa da morte da pessoa;</w:t>
      </w:r>
    </w:p>
    <w:p w14:paraId="10AC4CA0"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t>Registrar a pessoa que está sendo sepultada;</w:t>
      </w:r>
    </w:p>
    <w:p w14:paraId="3D044F85"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t xml:space="preserve">Permitir informar em quanto tempo a sepultura poderá ser </w:t>
      </w:r>
      <w:proofErr w:type="gramStart"/>
      <w:r w:rsidRPr="006973C4">
        <w:rPr>
          <w:rFonts w:asciiTheme="minorHAnsi" w:hAnsiTheme="minorHAnsi" w:cs="Arial"/>
          <w:sz w:val="20"/>
          <w:szCs w:val="20"/>
        </w:rPr>
        <w:t>reutilizada</w:t>
      </w:r>
      <w:proofErr w:type="gramEnd"/>
      <w:r w:rsidRPr="006973C4">
        <w:rPr>
          <w:rFonts w:asciiTheme="minorHAnsi" w:hAnsiTheme="minorHAnsi" w:cs="Arial"/>
          <w:sz w:val="20"/>
          <w:szCs w:val="20"/>
        </w:rPr>
        <w:t>;</w:t>
      </w:r>
    </w:p>
    <w:p w14:paraId="696B8066"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lastRenderedPageBreak/>
        <w:t>Imprimir o mapeamento do cemitério;</w:t>
      </w:r>
    </w:p>
    <w:p w14:paraId="5C29B626" w14:textId="77777777" w:rsidR="006973C4" w:rsidRPr="006973C4" w:rsidRDefault="006973C4" w:rsidP="006973C4">
      <w:pPr>
        <w:pStyle w:val="PargrafodaLista"/>
        <w:numPr>
          <w:ilvl w:val="0"/>
          <w:numId w:val="34"/>
        </w:numPr>
        <w:spacing w:after="120"/>
        <w:jc w:val="both"/>
        <w:rPr>
          <w:rFonts w:asciiTheme="minorHAnsi" w:hAnsiTheme="minorHAnsi" w:cs="Arial"/>
          <w:sz w:val="20"/>
          <w:szCs w:val="20"/>
        </w:rPr>
      </w:pPr>
      <w:r w:rsidRPr="006973C4">
        <w:rPr>
          <w:rFonts w:asciiTheme="minorHAnsi" w:hAnsiTheme="minorHAnsi" w:cs="Arial"/>
          <w:sz w:val="20"/>
          <w:szCs w:val="20"/>
        </w:rPr>
        <w:t>Emitir termo de posse para sepulturas particulares;</w:t>
      </w:r>
    </w:p>
    <w:p w14:paraId="473DBBA0" w14:textId="77777777" w:rsidR="006973C4" w:rsidRPr="006973C4" w:rsidRDefault="006973C4" w:rsidP="006973C4">
      <w:pPr>
        <w:spacing w:after="120"/>
        <w:jc w:val="both"/>
        <w:rPr>
          <w:rFonts w:asciiTheme="minorHAnsi" w:hAnsiTheme="minorHAnsi" w:cs="Arial"/>
          <w:sz w:val="20"/>
          <w:szCs w:val="20"/>
        </w:rPr>
      </w:pPr>
      <w:proofErr w:type="gramStart"/>
      <w:r w:rsidRPr="006973C4">
        <w:rPr>
          <w:rFonts w:asciiTheme="minorHAnsi" w:hAnsiTheme="minorHAnsi" w:cs="Arial"/>
          <w:b/>
          <w:bCs/>
          <w:sz w:val="20"/>
          <w:szCs w:val="20"/>
        </w:rPr>
        <w:t>5.14 PORTAL</w:t>
      </w:r>
      <w:proofErr w:type="gramEnd"/>
      <w:r w:rsidRPr="006973C4">
        <w:rPr>
          <w:rFonts w:asciiTheme="minorHAnsi" w:hAnsiTheme="minorHAnsi" w:cs="Arial"/>
          <w:b/>
          <w:bCs/>
          <w:sz w:val="20"/>
          <w:szCs w:val="20"/>
        </w:rPr>
        <w:t xml:space="preserve"> DA TRANSPARÊNCIA:</w:t>
      </w:r>
      <w:r w:rsidRPr="006973C4">
        <w:rPr>
          <w:rFonts w:asciiTheme="minorHAnsi" w:hAnsiTheme="minorHAnsi" w:cs="Arial"/>
          <w:sz w:val="20"/>
          <w:szCs w:val="20"/>
        </w:rPr>
        <w:t xml:space="preserve"> Possibilitar o acesso via WEB de toda a movimentação de receitas despesas e atos municipais, dando assim acessibilidade aos cidadãos de todas ações do município, devendo apresentar as seguintes características ou possibilidades:</w:t>
      </w:r>
    </w:p>
    <w:p w14:paraId="2653D194"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Deverá publicar as informações com até 24 horas após o seu lançamento;</w:t>
      </w:r>
    </w:p>
    <w:p w14:paraId="789BD62E"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O Usuário poderá escolher se a publicação será automática ou se será publicada através de um comando seu.</w:t>
      </w:r>
    </w:p>
    <w:p w14:paraId="0D74A47D"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Apresentar gráficos da receita, facilitado assim o entendimento da informação;</w:t>
      </w:r>
    </w:p>
    <w:p w14:paraId="4ED719F7"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Pesquisar receita por órgão, mês e ano;</w:t>
      </w:r>
    </w:p>
    <w:p w14:paraId="2D0BE84E"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Permitir visualizar detalhadamente a receita individualmente;</w:t>
      </w:r>
    </w:p>
    <w:p w14:paraId="3CDBCE6E"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Pesquisar despesa por órgão, mês e ano;</w:t>
      </w:r>
    </w:p>
    <w:p w14:paraId="578B207C"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Permitir visualizar detalhadamente a despesa individualmente;</w:t>
      </w:r>
    </w:p>
    <w:p w14:paraId="0F6A1CAD"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Pesquisar empenhos por Órgão, fornecedor, função, elemento, demonstrando toda a movimentação dos respectivos empenhos;</w:t>
      </w:r>
    </w:p>
    <w:p w14:paraId="74DAD456"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Pesquisar Liquidações por Órgão, fornecedor, função, elemento, demonstrando toda a movimentação dos respectivos empenhos;</w:t>
      </w:r>
    </w:p>
    <w:p w14:paraId="0A10EFFD"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Pesquisar ordens de pagamentos por Órgão, fornecedor, função, elemento, demonstrando toda a movimentação das respectivas ordens de pagamento;</w:t>
      </w:r>
    </w:p>
    <w:p w14:paraId="46D3836B"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Demonstrar todos os servidores municipais com seus respectivos cargos e lotações;</w:t>
      </w:r>
    </w:p>
    <w:p w14:paraId="3B6576CA"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Publicar os relatórios de Execução Orçamentária da LRF</w:t>
      </w:r>
    </w:p>
    <w:p w14:paraId="3E8AF1D5"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Publicar os relatórios de Gestão Fiscal da LRF</w:t>
      </w:r>
    </w:p>
    <w:p w14:paraId="736C5909"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Publicar os relatórios de Metas e Riscos Fiscais da LRF</w:t>
      </w:r>
    </w:p>
    <w:p w14:paraId="1EA09440"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Publicar os relatórios de Execução Orçamentária do Balancete Mensal</w:t>
      </w:r>
    </w:p>
    <w:p w14:paraId="116416F9"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Publicar os Balanços Gerais</w:t>
      </w:r>
    </w:p>
    <w:p w14:paraId="47D1F904" w14:textId="77777777" w:rsidR="006973C4" w:rsidRPr="006973C4" w:rsidRDefault="006973C4" w:rsidP="006973C4">
      <w:pPr>
        <w:pStyle w:val="PargrafodaLista"/>
        <w:numPr>
          <w:ilvl w:val="0"/>
          <w:numId w:val="35"/>
        </w:numPr>
        <w:spacing w:after="120"/>
        <w:jc w:val="both"/>
        <w:rPr>
          <w:rFonts w:asciiTheme="minorHAnsi" w:hAnsiTheme="minorHAnsi" w:cs="Arial"/>
          <w:sz w:val="20"/>
          <w:szCs w:val="20"/>
        </w:rPr>
      </w:pPr>
      <w:r w:rsidRPr="006973C4">
        <w:rPr>
          <w:rFonts w:asciiTheme="minorHAnsi" w:hAnsiTheme="minorHAnsi" w:cs="Arial"/>
          <w:sz w:val="20"/>
          <w:szCs w:val="20"/>
        </w:rPr>
        <w:t>Publicar a Lei Orçamentária Anual</w:t>
      </w:r>
    </w:p>
    <w:p w14:paraId="5D4AEEE2" w14:textId="77777777" w:rsidR="006973C4" w:rsidRPr="006973C4" w:rsidRDefault="006973C4" w:rsidP="006973C4">
      <w:pPr>
        <w:jc w:val="both"/>
        <w:rPr>
          <w:rFonts w:asciiTheme="minorHAnsi" w:hAnsiTheme="minorHAnsi" w:cs="Arial"/>
          <w:sz w:val="20"/>
          <w:szCs w:val="20"/>
        </w:rPr>
      </w:pPr>
      <w:proofErr w:type="gramStart"/>
      <w:r w:rsidRPr="006973C4">
        <w:rPr>
          <w:rFonts w:asciiTheme="minorHAnsi" w:hAnsiTheme="minorHAnsi" w:cs="Arial"/>
          <w:b/>
          <w:bCs/>
          <w:sz w:val="20"/>
          <w:szCs w:val="20"/>
        </w:rPr>
        <w:t>5.15 PORTAL</w:t>
      </w:r>
      <w:proofErr w:type="gramEnd"/>
      <w:r w:rsidRPr="006973C4">
        <w:rPr>
          <w:rFonts w:asciiTheme="minorHAnsi" w:hAnsiTheme="minorHAnsi" w:cs="Arial"/>
          <w:b/>
          <w:bCs/>
          <w:sz w:val="20"/>
          <w:szCs w:val="20"/>
        </w:rPr>
        <w:t xml:space="preserve"> E-SIC:</w:t>
      </w:r>
      <w:r w:rsidRPr="006973C4">
        <w:rPr>
          <w:rFonts w:asciiTheme="minorHAnsi" w:hAnsiTheme="minorHAnsi" w:cs="Arial"/>
          <w:sz w:val="20"/>
          <w:szCs w:val="20"/>
        </w:rPr>
        <w:t xml:space="preserve"> Possibilitar o requerimento via WEB de que trata a Lei 12527/2011. </w:t>
      </w:r>
    </w:p>
    <w:p w14:paraId="1EBB4B8A" w14:textId="77777777" w:rsidR="006973C4" w:rsidRPr="006973C4" w:rsidRDefault="006973C4" w:rsidP="006973C4">
      <w:pPr>
        <w:pStyle w:val="PargrafodaLista"/>
        <w:numPr>
          <w:ilvl w:val="0"/>
          <w:numId w:val="41"/>
        </w:numPr>
        <w:jc w:val="both"/>
        <w:rPr>
          <w:rFonts w:asciiTheme="minorHAnsi" w:hAnsiTheme="minorHAnsi" w:cs="Arial"/>
          <w:sz w:val="20"/>
          <w:szCs w:val="20"/>
        </w:rPr>
      </w:pPr>
      <w:r w:rsidRPr="006973C4">
        <w:rPr>
          <w:rFonts w:asciiTheme="minorHAnsi" w:hAnsiTheme="minorHAnsi" w:cs="Arial"/>
          <w:sz w:val="20"/>
          <w:szCs w:val="20"/>
        </w:rPr>
        <w:t>Deve proporcionar o recebimento e acompanhamento de manifestações de cidadãos (reclamações, denúncias, sugestões).</w:t>
      </w:r>
    </w:p>
    <w:p w14:paraId="124DB524" w14:textId="77777777" w:rsidR="006973C4" w:rsidRPr="006973C4" w:rsidRDefault="006973C4" w:rsidP="006973C4">
      <w:pPr>
        <w:jc w:val="both"/>
        <w:rPr>
          <w:rFonts w:asciiTheme="minorHAnsi" w:hAnsiTheme="minorHAnsi" w:cs="Arial"/>
          <w:sz w:val="20"/>
          <w:szCs w:val="20"/>
        </w:rPr>
      </w:pPr>
    </w:p>
    <w:p w14:paraId="4A2AEEE8" w14:textId="77777777" w:rsidR="006973C4" w:rsidRPr="006973C4" w:rsidRDefault="006973C4" w:rsidP="006973C4">
      <w:pPr>
        <w:ind w:left="-2"/>
        <w:jc w:val="both"/>
        <w:rPr>
          <w:rFonts w:asciiTheme="minorHAnsi" w:hAnsiTheme="minorHAnsi" w:cs="Arial"/>
          <w:b/>
          <w:bCs/>
          <w:sz w:val="20"/>
          <w:szCs w:val="20"/>
        </w:rPr>
      </w:pPr>
      <w:proofErr w:type="gramStart"/>
      <w:r w:rsidRPr="006973C4">
        <w:rPr>
          <w:rFonts w:asciiTheme="minorHAnsi" w:hAnsiTheme="minorHAnsi" w:cs="Arial"/>
          <w:b/>
          <w:bCs/>
          <w:sz w:val="20"/>
          <w:szCs w:val="20"/>
        </w:rPr>
        <w:t>5.16</w:t>
      </w:r>
      <w:r w:rsidRPr="006973C4">
        <w:rPr>
          <w:rFonts w:asciiTheme="minorHAnsi" w:hAnsiTheme="minorHAnsi" w:cs="Arial"/>
          <w:sz w:val="20"/>
          <w:szCs w:val="20"/>
        </w:rPr>
        <w:t xml:space="preserve"> </w:t>
      </w:r>
      <w:r w:rsidRPr="006973C4">
        <w:rPr>
          <w:rFonts w:asciiTheme="minorHAnsi" w:hAnsiTheme="minorHAnsi" w:cs="Arial"/>
          <w:b/>
          <w:bCs/>
          <w:sz w:val="20"/>
          <w:szCs w:val="20"/>
        </w:rPr>
        <w:t>GESTÃO</w:t>
      </w:r>
      <w:proofErr w:type="gramEnd"/>
      <w:r w:rsidRPr="006973C4">
        <w:rPr>
          <w:rFonts w:asciiTheme="minorHAnsi" w:hAnsiTheme="minorHAnsi" w:cs="Arial"/>
          <w:b/>
          <w:bCs/>
          <w:sz w:val="20"/>
          <w:szCs w:val="20"/>
        </w:rPr>
        <w:t xml:space="preserve"> DE NOTA FISCAL E APURAÇÃO DE ISS</w:t>
      </w:r>
    </w:p>
    <w:p w14:paraId="6C1C2966" w14:textId="77777777" w:rsidR="006973C4" w:rsidRPr="006973C4" w:rsidRDefault="006973C4" w:rsidP="006973C4">
      <w:pPr>
        <w:ind w:left="-2"/>
        <w:jc w:val="both"/>
        <w:rPr>
          <w:rFonts w:asciiTheme="minorHAnsi" w:hAnsiTheme="minorHAnsi" w:cs="Arial"/>
          <w:sz w:val="20"/>
          <w:szCs w:val="20"/>
        </w:rPr>
      </w:pPr>
    </w:p>
    <w:p w14:paraId="0F6D1635" w14:textId="77777777" w:rsidR="006973C4" w:rsidRPr="006973C4" w:rsidRDefault="006973C4" w:rsidP="006973C4">
      <w:pPr>
        <w:ind w:left="-2"/>
        <w:jc w:val="both"/>
        <w:rPr>
          <w:rFonts w:asciiTheme="minorHAnsi" w:hAnsiTheme="minorHAnsi" w:cs="Arial"/>
          <w:sz w:val="20"/>
          <w:szCs w:val="20"/>
        </w:rPr>
      </w:pPr>
      <w:r w:rsidRPr="006973C4">
        <w:rPr>
          <w:rFonts w:asciiTheme="minorHAnsi" w:hAnsiTheme="minorHAnsi" w:cs="Arial"/>
          <w:sz w:val="20"/>
          <w:szCs w:val="20"/>
        </w:rPr>
        <w:t>Disponibilizar as rotinas para consulta de notas fiscais de serviços por empresas e prestadores de serviço, bancos, cartórios bem como os procedimentos para declaração e apuração do ISS, com as seguintes funcionalidades:</w:t>
      </w:r>
    </w:p>
    <w:p w14:paraId="66F9B54F"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Possuir integração com o Sistema Nacional de Nota;</w:t>
      </w:r>
    </w:p>
    <w:p w14:paraId="14AD9189"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Permitir o envio dos dados dos contribuintes para o portal nacional de notas.</w:t>
      </w:r>
    </w:p>
    <w:p w14:paraId="61B4F595"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O sistema deve buscar as notas em que o município é parte interessada;</w:t>
      </w:r>
    </w:p>
    <w:p w14:paraId="763E3389"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Realizar o fechamento mensal com o devido demonstrativo de apuração de ISS; </w:t>
      </w:r>
    </w:p>
    <w:p w14:paraId="4B4C09E0"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Permitir a geração das guias de recolhimento de ISS a partir das notas fiscais geradas;</w:t>
      </w:r>
    </w:p>
    <w:p w14:paraId="3F23C100"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Emitir relatórios de notas fiscais por período; </w:t>
      </w:r>
    </w:p>
    <w:p w14:paraId="59AFE2AF"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Permitir a importação de documentos fiscais de Bancos e cartórios;</w:t>
      </w:r>
    </w:p>
    <w:p w14:paraId="4B982A91"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Emitir estatísticas de emissão de notas.</w:t>
      </w:r>
    </w:p>
    <w:p w14:paraId="27A5D219"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Permitir o cruzamento de dados de emissão de notas com os dados do PGDAS.</w:t>
      </w:r>
    </w:p>
    <w:p w14:paraId="1F79BF42" w14:textId="77777777" w:rsidR="006973C4" w:rsidRPr="006973C4" w:rsidRDefault="006973C4" w:rsidP="006973C4">
      <w:pPr>
        <w:pStyle w:val="PargrafodaLista"/>
        <w:numPr>
          <w:ilvl w:val="0"/>
          <w:numId w:val="40"/>
        </w:numPr>
        <w:jc w:val="both"/>
        <w:rPr>
          <w:rFonts w:asciiTheme="minorHAnsi" w:hAnsiTheme="minorHAnsi" w:cs="Arial"/>
          <w:sz w:val="20"/>
          <w:szCs w:val="20"/>
        </w:rPr>
      </w:pPr>
      <w:r w:rsidRPr="006973C4">
        <w:rPr>
          <w:rFonts w:asciiTheme="minorHAnsi" w:hAnsiTheme="minorHAnsi" w:cs="Arial"/>
          <w:sz w:val="20"/>
          <w:szCs w:val="20"/>
        </w:rPr>
        <w:t>Permitir o cruzamento dos dados dos econômicos com o arquivo de período do simples nacional.</w:t>
      </w:r>
    </w:p>
    <w:p w14:paraId="1CAB06F8" w14:textId="77777777" w:rsidR="006973C4" w:rsidRPr="006973C4" w:rsidRDefault="006973C4" w:rsidP="006973C4">
      <w:pPr>
        <w:ind w:hanging="2"/>
        <w:jc w:val="both"/>
        <w:rPr>
          <w:rFonts w:asciiTheme="minorHAnsi" w:hAnsiTheme="minorHAnsi" w:cs="Arial"/>
          <w:sz w:val="20"/>
          <w:szCs w:val="20"/>
        </w:rPr>
      </w:pPr>
    </w:p>
    <w:p w14:paraId="68371037" w14:textId="77777777" w:rsidR="006973C4" w:rsidRPr="006973C4" w:rsidRDefault="006973C4" w:rsidP="006973C4">
      <w:pPr>
        <w:jc w:val="both"/>
        <w:rPr>
          <w:rFonts w:asciiTheme="minorHAnsi" w:hAnsiTheme="minorHAnsi" w:cs="Arial"/>
          <w:sz w:val="20"/>
          <w:szCs w:val="20"/>
        </w:rPr>
      </w:pPr>
    </w:p>
    <w:p w14:paraId="2375E9B2" w14:textId="77777777" w:rsidR="006973C4" w:rsidRPr="006973C4" w:rsidRDefault="006973C4" w:rsidP="006973C4">
      <w:pPr>
        <w:ind w:hanging="2"/>
        <w:jc w:val="both"/>
        <w:rPr>
          <w:rFonts w:asciiTheme="minorHAnsi" w:hAnsiTheme="minorHAnsi" w:cs="Arial"/>
          <w:sz w:val="20"/>
          <w:szCs w:val="20"/>
        </w:rPr>
      </w:pPr>
      <w:proofErr w:type="gramStart"/>
      <w:r w:rsidRPr="006973C4">
        <w:rPr>
          <w:rFonts w:asciiTheme="minorHAnsi" w:hAnsiTheme="minorHAnsi" w:cs="Arial"/>
          <w:b/>
          <w:bCs/>
          <w:sz w:val="20"/>
          <w:szCs w:val="20"/>
        </w:rPr>
        <w:t>5.17 PORTAL</w:t>
      </w:r>
      <w:proofErr w:type="gramEnd"/>
      <w:r w:rsidRPr="006973C4">
        <w:rPr>
          <w:rFonts w:asciiTheme="minorHAnsi" w:hAnsiTheme="minorHAnsi" w:cs="Arial"/>
          <w:b/>
          <w:bCs/>
          <w:sz w:val="20"/>
          <w:szCs w:val="20"/>
        </w:rPr>
        <w:t xml:space="preserve"> DE SERVIÇOS: ACESSO DO CIDADÃO, SERVIDORES E FORNECEDORES VIA INTERNET</w:t>
      </w:r>
      <w:r w:rsidRPr="006973C4">
        <w:rPr>
          <w:rFonts w:asciiTheme="minorHAnsi" w:hAnsiTheme="minorHAnsi" w:cs="Arial"/>
          <w:sz w:val="20"/>
          <w:szCs w:val="20"/>
        </w:rPr>
        <w:t xml:space="preserve"> – </w:t>
      </w:r>
    </w:p>
    <w:p w14:paraId="7D9311B9" w14:textId="77777777" w:rsidR="006973C4" w:rsidRPr="006973C4" w:rsidRDefault="006973C4" w:rsidP="006973C4">
      <w:pPr>
        <w:pStyle w:val="PargrafodaLista"/>
        <w:numPr>
          <w:ilvl w:val="0"/>
          <w:numId w:val="42"/>
        </w:numPr>
        <w:jc w:val="both"/>
        <w:rPr>
          <w:rFonts w:asciiTheme="minorHAnsi" w:hAnsiTheme="minorHAnsi" w:cs="Arial"/>
          <w:sz w:val="20"/>
          <w:szCs w:val="20"/>
        </w:rPr>
      </w:pPr>
      <w:r w:rsidRPr="006973C4">
        <w:rPr>
          <w:rFonts w:asciiTheme="minorHAnsi" w:hAnsiTheme="minorHAnsi" w:cs="Arial"/>
          <w:sz w:val="20"/>
          <w:szCs w:val="20"/>
        </w:rPr>
        <w:t>Deverá o sistema permitir o acesso via WEB de contracheque de servidores;</w:t>
      </w:r>
    </w:p>
    <w:p w14:paraId="0E1BF207" w14:textId="77777777" w:rsidR="006973C4" w:rsidRPr="006973C4" w:rsidRDefault="006973C4" w:rsidP="006973C4">
      <w:pPr>
        <w:pStyle w:val="PargrafodaLista"/>
        <w:numPr>
          <w:ilvl w:val="0"/>
          <w:numId w:val="42"/>
        </w:numPr>
        <w:jc w:val="both"/>
        <w:rPr>
          <w:rFonts w:asciiTheme="minorHAnsi" w:hAnsiTheme="minorHAnsi" w:cs="Arial"/>
          <w:sz w:val="20"/>
          <w:szCs w:val="20"/>
        </w:rPr>
      </w:pPr>
      <w:r w:rsidRPr="006973C4">
        <w:rPr>
          <w:rFonts w:asciiTheme="minorHAnsi" w:hAnsiTheme="minorHAnsi" w:cs="Arial"/>
          <w:sz w:val="20"/>
          <w:szCs w:val="20"/>
        </w:rPr>
        <w:t>Permitir emissão de certidão municipal para os cidadãos e acompanhamento de processos protocolados neste órgão;</w:t>
      </w:r>
    </w:p>
    <w:p w14:paraId="6120A7EB" w14:textId="77777777" w:rsidR="006973C4" w:rsidRPr="006973C4" w:rsidRDefault="006973C4" w:rsidP="006973C4">
      <w:pPr>
        <w:pStyle w:val="PargrafodaLista"/>
        <w:numPr>
          <w:ilvl w:val="0"/>
          <w:numId w:val="42"/>
        </w:numPr>
        <w:jc w:val="both"/>
        <w:rPr>
          <w:rFonts w:asciiTheme="minorHAnsi" w:hAnsiTheme="minorHAnsi" w:cs="Arial"/>
          <w:sz w:val="20"/>
          <w:szCs w:val="20"/>
        </w:rPr>
      </w:pPr>
      <w:r w:rsidRPr="006973C4">
        <w:rPr>
          <w:rFonts w:asciiTheme="minorHAnsi" w:hAnsiTheme="minorHAnsi" w:cs="Arial"/>
          <w:sz w:val="20"/>
          <w:szCs w:val="20"/>
        </w:rPr>
        <w:t>Deverá permitir consulta e impressão de débitos (DUAM);</w:t>
      </w:r>
    </w:p>
    <w:p w14:paraId="3CD6D71C" w14:textId="77777777" w:rsidR="006973C4" w:rsidRPr="006973C4" w:rsidRDefault="006973C4" w:rsidP="006973C4">
      <w:pPr>
        <w:pStyle w:val="PargrafodaLista"/>
        <w:numPr>
          <w:ilvl w:val="0"/>
          <w:numId w:val="42"/>
        </w:numPr>
        <w:jc w:val="both"/>
        <w:rPr>
          <w:rFonts w:asciiTheme="minorHAnsi" w:hAnsiTheme="minorHAnsi" w:cs="Arial"/>
          <w:sz w:val="20"/>
          <w:szCs w:val="20"/>
        </w:rPr>
      </w:pPr>
      <w:r w:rsidRPr="006973C4">
        <w:rPr>
          <w:rFonts w:asciiTheme="minorHAnsi" w:hAnsiTheme="minorHAnsi" w:cs="Arial"/>
          <w:sz w:val="20"/>
          <w:szCs w:val="20"/>
        </w:rPr>
        <w:t>Deverá ter uma área para fornecedores;</w:t>
      </w:r>
    </w:p>
    <w:p w14:paraId="190726DD" w14:textId="77777777" w:rsidR="006973C4" w:rsidRPr="006973C4" w:rsidRDefault="006973C4" w:rsidP="006973C4">
      <w:pPr>
        <w:pStyle w:val="PargrafodaLista"/>
        <w:numPr>
          <w:ilvl w:val="0"/>
          <w:numId w:val="42"/>
        </w:numPr>
        <w:jc w:val="both"/>
        <w:rPr>
          <w:rFonts w:asciiTheme="minorHAnsi" w:hAnsiTheme="minorHAnsi" w:cs="Arial"/>
          <w:sz w:val="20"/>
          <w:szCs w:val="20"/>
        </w:rPr>
      </w:pPr>
      <w:r w:rsidRPr="006973C4">
        <w:rPr>
          <w:rFonts w:asciiTheme="minorHAnsi" w:hAnsiTheme="minorHAnsi" w:cs="Arial"/>
          <w:sz w:val="20"/>
          <w:szCs w:val="20"/>
        </w:rPr>
        <w:t xml:space="preserve">Deverá permitir que fornecedores </w:t>
      </w:r>
      <w:proofErr w:type="gramStart"/>
      <w:r w:rsidRPr="006973C4">
        <w:rPr>
          <w:rFonts w:asciiTheme="minorHAnsi" w:hAnsiTheme="minorHAnsi" w:cs="Arial"/>
          <w:sz w:val="20"/>
          <w:szCs w:val="20"/>
        </w:rPr>
        <w:t>consultem</w:t>
      </w:r>
      <w:proofErr w:type="gramEnd"/>
      <w:r w:rsidRPr="006973C4">
        <w:rPr>
          <w:rFonts w:asciiTheme="minorHAnsi" w:hAnsiTheme="minorHAnsi" w:cs="Arial"/>
          <w:sz w:val="20"/>
          <w:szCs w:val="20"/>
        </w:rPr>
        <w:t xml:space="preserve"> as dispensas/inexigibilidades, bem como procedimentos licitatórios, através do portal de serviços, visualizando as informações públicas e anexos relacionados;</w:t>
      </w:r>
    </w:p>
    <w:p w14:paraId="426AB005" w14:textId="77777777" w:rsidR="006973C4" w:rsidRPr="006973C4" w:rsidRDefault="006973C4" w:rsidP="006973C4">
      <w:pPr>
        <w:pStyle w:val="PargrafodaLista"/>
        <w:numPr>
          <w:ilvl w:val="0"/>
          <w:numId w:val="42"/>
        </w:numPr>
        <w:jc w:val="both"/>
        <w:rPr>
          <w:rFonts w:asciiTheme="minorHAnsi" w:hAnsiTheme="minorHAnsi" w:cs="Arial"/>
          <w:sz w:val="20"/>
          <w:szCs w:val="20"/>
        </w:rPr>
      </w:pPr>
      <w:r w:rsidRPr="006973C4">
        <w:rPr>
          <w:rFonts w:asciiTheme="minorHAnsi" w:hAnsiTheme="minorHAnsi" w:cs="Arial"/>
          <w:sz w:val="20"/>
          <w:szCs w:val="20"/>
        </w:rPr>
        <w:lastRenderedPageBreak/>
        <w:t xml:space="preserve">Permitir que fornecedores </w:t>
      </w:r>
      <w:proofErr w:type="gramStart"/>
      <w:r w:rsidRPr="006973C4">
        <w:rPr>
          <w:rFonts w:asciiTheme="minorHAnsi" w:hAnsiTheme="minorHAnsi" w:cs="Arial"/>
          <w:sz w:val="20"/>
          <w:szCs w:val="20"/>
        </w:rPr>
        <w:t>façam</w:t>
      </w:r>
      <w:proofErr w:type="gramEnd"/>
      <w:r w:rsidRPr="006973C4">
        <w:rPr>
          <w:rFonts w:asciiTheme="minorHAnsi" w:hAnsiTheme="minorHAnsi" w:cs="Arial"/>
          <w:sz w:val="20"/>
          <w:szCs w:val="20"/>
        </w:rPr>
        <w:t xml:space="preserve"> seu credenciamento, além de poder enviar documentos e propostas para dispensas.</w:t>
      </w:r>
    </w:p>
    <w:p w14:paraId="11EF9173" w14:textId="77777777" w:rsidR="006973C4" w:rsidRPr="006973C4" w:rsidRDefault="006973C4" w:rsidP="006973C4">
      <w:pPr>
        <w:pStyle w:val="PargrafodaLista"/>
        <w:numPr>
          <w:ilvl w:val="0"/>
          <w:numId w:val="42"/>
        </w:numPr>
        <w:jc w:val="both"/>
        <w:rPr>
          <w:rFonts w:asciiTheme="minorHAnsi" w:hAnsiTheme="minorHAnsi" w:cs="Arial"/>
          <w:sz w:val="20"/>
          <w:szCs w:val="20"/>
        </w:rPr>
      </w:pPr>
    </w:p>
    <w:p w14:paraId="2EABB641" w14:textId="77777777" w:rsidR="006973C4" w:rsidRPr="006973C4" w:rsidRDefault="006973C4" w:rsidP="006973C4">
      <w:pPr>
        <w:ind w:hanging="2"/>
        <w:jc w:val="both"/>
        <w:rPr>
          <w:rFonts w:asciiTheme="minorHAnsi" w:hAnsiTheme="minorHAnsi" w:cs="Arial"/>
          <w:b/>
          <w:bCs/>
          <w:sz w:val="20"/>
          <w:szCs w:val="20"/>
        </w:rPr>
      </w:pPr>
      <w:r w:rsidRPr="006973C4">
        <w:rPr>
          <w:rFonts w:asciiTheme="minorHAnsi" w:hAnsiTheme="minorHAnsi" w:cs="Arial"/>
          <w:b/>
          <w:bCs/>
          <w:sz w:val="20"/>
          <w:szCs w:val="20"/>
        </w:rPr>
        <w:t>5.18</w:t>
      </w:r>
      <w:proofErr w:type="gramStart"/>
      <w:r w:rsidRPr="006973C4">
        <w:rPr>
          <w:rFonts w:asciiTheme="minorHAnsi" w:hAnsiTheme="minorHAnsi" w:cs="Arial"/>
          <w:b/>
          <w:bCs/>
          <w:sz w:val="20"/>
          <w:szCs w:val="20"/>
        </w:rPr>
        <w:t xml:space="preserve">  </w:t>
      </w:r>
      <w:proofErr w:type="gramEnd"/>
      <w:r w:rsidRPr="006973C4">
        <w:rPr>
          <w:rFonts w:asciiTheme="minorHAnsi" w:hAnsiTheme="minorHAnsi" w:cs="Arial"/>
          <w:b/>
          <w:bCs/>
          <w:sz w:val="20"/>
          <w:szCs w:val="20"/>
        </w:rPr>
        <w:t>PLATAFORMA DE GESTÃO E APLICATIVO DE FACILIDADES DE ACESSOS AOS CONTRIBUINTES:</w:t>
      </w:r>
    </w:p>
    <w:p w14:paraId="0C7BAE6A"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A plataforma de gestão deverá permitir analisar através de gráficos e em tempo real as situações financeiras do município. Tais como relatórios operacionais e gerenciais para:</w:t>
      </w:r>
    </w:p>
    <w:p w14:paraId="7FDEC0F7"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Informações da Receita Orçamentária</w:t>
      </w:r>
    </w:p>
    <w:p w14:paraId="1F9DC73B"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Receita Local</w:t>
      </w:r>
    </w:p>
    <w:p w14:paraId="02F0F3E2"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Despesas Orçamentárias</w:t>
      </w:r>
    </w:p>
    <w:p w14:paraId="70C8E995"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Valores Recebidos e Pagos do dia</w:t>
      </w:r>
    </w:p>
    <w:p w14:paraId="66B5FA15"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Dívida a Curto e Longo Prazo</w:t>
      </w:r>
    </w:p>
    <w:p w14:paraId="6E47D942"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Recursos para Pagamento da Dívida</w:t>
      </w:r>
    </w:p>
    <w:p w14:paraId="5566ACD1"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Dados de Pessoal</w:t>
      </w:r>
    </w:p>
    <w:p w14:paraId="5F00A0DF" w14:textId="77777777" w:rsidR="006973C4" w:rsidRPr="006973C4" w:rsidRDefault="006973C4" w:rsidP="006973C4">
      <w:pPr>
        <w:pStyle w:val="PargrafodaLista"/>
        <w:numPr>
          <w:ilvl w:val="0"/>
          <w:numId w:val="43"/>
        </w:numPr>
        <w:spacing w:after="200" w:line="276" w:lineRule="auto"/>
        <w:jc w:val="both"/>
        <w:rPr>
          <w:rFonts w:asciiTheme="minorHAnsi" w:hAnsiTheme="minorHAnsi" w:cs="Arial"/>
          <w:sz w:val="20"/>
          <w:szCs w:val="20"/>
        </w:rPr>
      </w:pPr>
      <w:r w:rsidRPr="006973C4">
        <w:rPr>
          <w:rFonts w:asciiTheme="minorHAnsi" w:hAnsiTheme="minorHAnsi" w:cs="Arial"/>
          <w:sz w:val="20"/>
          <w:szCs w:val="20"/>
        </w:rPr>
        <w:t>Os Índices Constitucionais</w:t>
      </w:r>
    </w:p>
    <w:p w14:paraId="362867C6"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Informações diárias para acompanhamento do Fluxo de Caixa</w:t>
      </w:r>
    </w:p>
    <w:p w14:paraId="4721EBD3"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O aplicativo deve permitir ao cidadão estabelecer um canal de comunicação com a Prefeitura, em que é possível receber notificações e acessar todos os serviços disponíveis do Portal de Serviços, através de um dispositivo mobile. Deverão estar disponíveis os serviços de emissão de guias como IPTU, ISSQN, ITBI, Taxa de Licença, Taxa de Feirantes, Taxas de Ocupação de Área Pública, Taxa de Vigilância Sanitária, Imóvel, Econômico e Outra Taxas.</w:t>
      </w:r>
    </w:p>
    <w:p w14:paraId="7B60CFC5"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 xml:space="preserve">Os </w:t>
      </w:r>
      <w:proofErr w:type="spellStart"/>
      <w:r w:rsidRPr="006973C4">
        <w:rPr>
          <w:rFonts w:asciiTheme="minorHAnsi" w:hAnsiTheme="minorHAnsi" w:cs="Arial"/>
          <w:sz w:val="20"/>
          <w:szCs w:val="20"/>
        </w:rPr>
        <w:t>apps</w:t>
      </w:r>
      <w:proofErr w:type="spellEnd"/>
      <w:r w:rsidRPr="006973C4">
        <w:rPr>
          <w:rFonts w:asciiTheme="minorHAnsi" w:hAnsiTheme="minorHAnsi" w:cs="Arial"/>
          <w:sz w:val="20"/>
          <w:szCs w:val="20"/>
        </w:rPr>
        <w:t xml:space="preserve"> deverão estar disponíveis para dispositivos ANDROID e APPLE.</w:t>
      </w:r>
    </w:p>
    <w:p w14:paraId="4C0FBBC4" w14:textId="77777777" w:rsidR="006973C4" w:rsidRPr="006973C4" w:rsidRDefault="006973C4" w:rsidP="006973C4">
      <w:pPr>
        <w:ind w:hanging="2"/>
        <w:jc w:val="both"/>
        <w:rPr>
          <w:rFonts w:asciiTheme="minorHAnsi" w:hAnsiTheme="minorHAnsi" w:cs="Arial"/>
          <w:sz w:val="20"/>
          <w:szCs w:val="20"/>
        </w:rPr>
      </w:pPr>
      <w:proofErr w:type="gramStart"/>
      <w:r w:rsidRPr="006973C4">
        <w:rPr>
          <w:rFonts w:asciiTheme="minorHAnsi" w:hAnsiTheme="minorHAnsi" w:cs="Arial"/>
          <w:b/>
          <w:bCs/>
          <w:sz w:val="20"/>
          <w:szCs w:val="20"/>
        </w:rPr>
        <w:t>5.19 BANCO</w:t>
      </w:r>
      <w:proofErr w:type="gramEnd"/>
      <w:r w:rsidRPr="006973C4">
        <w:rPr>
          <w:rFonts w:asciiTheme="minorHAnsi" w:hAnsiTheme="minorHAnsi" w:cs="Arial"/>
          <w:b/>
          <w:bCs/>
          <w:sz w:val="20"/>
          <w:szCs w:val="20"/>
        </w:rPr>
        <w:t xml:space="preserve"> DE DADOS </w:t>
      </w:r>
      <w:r w:rsidRPr="006973C4">
        <w:rPr>
          <w:rFonts w:asciiTheme="minorHAnsi" w:hAnsiTheme="minorHAnsi" w:cs="Arial"/>
          <w:sz w:val="20"/>
          <w:szCs w:val="20"/>
        </w:rPr>
        <w:t xml:space="preserve">– A disponibilização, zelo e proteção do banco de dados do município na rede mundial de computadores, com responsabilidade de backups. </w:t>
      </w:r>
    </w:p>
    <w:p w14:paraId="12A32A25" w14:textId="77777777" w:rsidR="006973C4" w:rsidRPr="006973C4" w:rsidRDefault="006973C4" w:rsidP="006973C4">
      <w:pPr>
        <w:ind w:hanging="2"/>
        <w:jc w:val="both"/>
        <w:rPr>
          <w:rFonts w:asciiTheme="minorHAnsi" w:hAnsiTheme="minorHAnsi" w:cs="Arial"/>
          <w:b/>
          <w:bCs/>
          <w:sz w:val="20"/>
          <w:szCs w:val="20"/>
        </w:rPr>
      </w:pPr>
    </w:p>
    <w:p w14:paraId="18947C0D" w14:textId="77777777" w:rsidR="006973C4" w:rsidRPr="006973C4" w:rsidRDefault="006973C4" w:rsidP="006973C4">
      <w:pPr>
        <w:ind w:hanging="2"/>
        <w:jc w:val="both"/>
        <w:rPr>
          <w:rFonts w:asciiTheme="minorHAnsi" w:hAnsiTheme="minorHAnsi" w:cs="Arial"/>
          <w:b/>
          <w:bCs/>
          <w:sz w:val="20"/>
          <w:szCs w:val="20"/>
          <w:shd w:val="clear" w:color="auto" w:fill="F4CCCC"/>
        </w:rPr>
      </w:pPr>
      <w:r w:rsidRPr="006973C4">
        <w:rPr>
          <w:rFonts w:asciiTheme="minorHAnsi" w:hAnsiTheme="minorHAnsi" w:cs="Arial"/>
          <w:b/>
          <w:bCs/>
          <w:sz w:val="20"/>
          <w:szCs w:val="20"/>
        </w:rPr>
        <w:t>5.20 DA PROVA DE CONCEITO</w:t>
      </w:r>
    </w:p>
    <w:p w14:paraId="1367B174"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A prova de conceito dos sistemas se faz necessária para a Administração verificar a compatibilidade entre o serviço ofertado pela licitante e a solução pretendida pela Administração para suas necessidades.</w:t>
      </w:r>
    </w:p>
    <w:p w14:paraId="0C0F617F" w14:textId="77777777" w:rsidR="006973C4" w:rsidRPr="006973C4" w:rsidRDefault="006973C4" w:rsidP="006973C4">
      <w:pPr>
        <w:ind w:hanging="2"/>
        <w:jc w:val="both"/>
        <w:rPr>
          <w:rFonts w:asciiTheme="minorHAnsi" w:hAnsiTheme="minorHAnsi" w:cs="Arial"/>
          <w:b/>
          <w:bCs/>
          <w:sz w:val="20"/>
          <w:szCs w:val="20"/>
        </w:rPr>
      </w:pPr>
      <w:r w:rsidRPr="006973C4">
        <w:rPr>
          <w:rFonts w:asciiTheme="minorHAnsi" w:hAnsiTheme="minorHAnsi" w:cs="Arial"/>
          <w:b/>
          <w:bCs/>
          <w:sz w:val="20"/>
          <w:szCs w:val="20"/>
        </w:rPr>
        <w:t>5.20.1 CONVOCAÇÃO, FISCALIZAÇÃO E JULGAMENTO:</w:t>
      </w:r>
    </w:p>
    <w:p w14:paraId="451BFB03"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 xml:space="preserve">Convocação: ao final da fase de lances, o pregoeiro convocará as licitantes para a sessão pública que </w:t>
      </w:r>
      <w:proofErr w:type="gramStart"/>
      <w:r w:rsidRPr="006973C4">
        <w:rPr>
          <w:rFonts w:asciiTheme="minorHAnsi" w:hAnsiTheme="minorHAnsi" w:cs="Arial"/>
          <w:sz w:val="20"/>
          <w:szCs w:val="20"/>
        </w:rPr>
        <w:t>poderá,</w:t>
      </w:r>
      <w:proofErr w:type="gramEnd"/>
      <w:r w:rsidRPr="006973C4">
        <w:rPr>
          <w:rFonts w:asciiTheme="minorHAnsi" w:hAnsiTheme="minorHAnsi" w:cs="Arial"/>
          <w:sz w:val="20"/>
          <w:szCs w:val="20"/>
        </w:rPr>
        <w:t xml:space="preserve"> a critério da Administração, iniciar logo em seguida, na qual será realizado o teste de conformidade do sistema da licitante provisoriamente classificada em primeiro lugar com os requisitos especificados neste Termo de referência.</w:t>
      </w:r>
    </w:p>
    <w:p w14:paraId="5D796C91"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5.21.1.1. Demonstrante:</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A licitante demonstrante poderá indicar profissional técnico especializado para realizar a apresentação dos sistemas.</w:t>
      </w:r>
    </w:p>
    <w:p w14:paraId="1646E5A6"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5.21.1.2.  Fiscalização:</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Os demais   licitantes   poderão indicar   01 (um) fiscal para participação nos testes de conformidade, os quais não poderão se manifestar durante a demonstração.</w:t>
      </w:r>
    </w:p>
    <w:p w14:paraId="38E4C528" w14:textId="77777777" w:rsidR="006973C4" w:rsidRPr="006973C4" w:rsidRDefault="006973C4" w:rsidP="006973C4">
      <w:pPr>
        <w:rPr>
          <w:rFonts w:asciiTheme="minorHAnsi" w:hAnsiTheme="minorHAnsi" w:cs="Arial"/>
          <w:sz w:val="20"/>
          <w:szCs w:val="20"/>
        </w:rPr>
      </w:pPr>
      <w:r w:rsidRPr="006973C4">
        <w:rPr>
          <w:rFonts w:asciiTheme="minorHAnsi" w:hAnsiTheme="minorHAnsi" w:cs="Arial"/>
          <w:sz w:val="20"/>
          <w:szCs w:val="20"/>
        </w:rPr>
        <w:t>5.21.1.3.  Comissão</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Técnica de Avaliação:   será criada   exclusivamente   para esta finalidade, com membros escolhidos livremente e designados pelo Município.</w:t>
      </w:r>
    </w:p>
    <w:p w14:paraId="3B6C5DAF"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5.21.2 - Na Sessão pública de demonstração:</w:t>
      </w:r>
    </w:p>
    <w:p w14:paraId="4752C75C"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a) A demonstrante deverá se cadastrar junto à Comissão Técnica de Avaliação no início da sessão pública, assim como os fiscais que assistirão à demonstração em silêncio, sem manifestação.</w:t>
      </w:r>
    </w:p>
    <w:p w14:paraId="4DB6E485"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b)</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A Administração   disponibilizará   mesas, cadeiras, tomadas de energia   e link   de internet, bem como as informações necessárias à demonstração.</w:t>
      </w:r>
    </w:p>
    <w:p w14:paraId="7C69A2D2"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c)</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A   Demonstrante   disporá   de   30 minutos   para   preparar   o    ambiente   para a demonstração.</w:t>
      </w:r>
    </w:p>
    <w:p w14:paraId="7B9850B1"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d) A demonstração ocorrerá na sequência indicada pela Comissão Técnica de Avaliação, com os devidos</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esclarecimentos   solicitados   pela   referida   Comissão, podendo ser realizado por AMOSTRAGEM.</w:t>
      </w:r>
    </w:p>
    <w:p w14:paraId="1D5C80A0"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e)</w:t>
      </w:r>
      <w:proofErr w:type="gramStart"/>
      <w:r w:rsidRPr="006973C4">
        <w:rPr>
          <w:rFonts w:asciiTheme="minorHAnsi" w:hAnsiTheme="minorHAnsi" w:cs="Arial"/>
          <w:sz w:val="20"/>
          <w:szCs w:val="20"/>
        </w:rPr>
        <w:t xml:space="preserve">  </w:t>
      </w:r>
      <w:proofErr w:type="gramEnd"/>
      <w:r w:rsidRPr="006973C4">
        <w:rPr>
          <w:rFonts w:asciiTheme="minorHAnsi" w:hAnsiTheme="minorHAnsi" w:cs="Arial"/>
          <w:sz w:val="20"/>
          <w:szCs w:val="20"/>
        </w:rPr>
        <w:t>Encerrada a reunião, lavrar-se-á ata circunstanciada, assinada pelo pregoeiro, pela Comissão Técnica de Avaliação, pelos fiscais, pelo profissional técnico demonstrante e pela equipe de apoio.</w:t>
      </w:r>
    </w:p>
    <w:p w14:paraId="00BF4A61" w14:textId="77777777" w:rsidR="006973C4" w:rsidRPr="006973C4" w:rsidRDefault="006973C4" w:rsidP="006973C4">
      <w:pPr>
        <w:jc w:val="both"/>
        <w:rPr>
          <w:rFonts w:asciiTheme="minorHAnsi" w:hAnsiTheme="minorHAnsi" w:cs="Arial"/>
          <w:b/>
          <w:bCs/>
          <w:sz w:val="20"/>
          <w:szCs w:val="20"/>
        </w:rPr>
      </w:pPr>
    </w:p>
    <w:p w14:paraId="45950CF5" w14:textId="77777777" w:rsidR="006973C4" w:rsidRPr="006973C4" w:rsidRDefault="006973C4" w:rsidP="006973C4">
      <w:pPr>
        <w:ind w:hanging="2"/>
        <w:jc w:val="both"/>
        <w:rPr>
          <w:rFonts w:asciiTheme="minorHAnsi" w:hAnsiTheme="minorHAnsi" w:cs="Arial"/>
          <w:sz w:val="20"/>
          <w:szCs w:val="20"/>
          <w:highlight w:val="white"/>
        </w:rPr>
      </w:pPr>
      <w:r w:rsidRPr="006973C4">
        <w:rPr>
          <w:rFonts w:asciiTheme="minorHAnsi" w:hAnsiTheme="minorHAnsi" w:cs="Arial"/>
          <w:b/>
          <w:bCs/>
          <w:sz w:val="20"/>
          <w:szCs w:val="20"/>
        </w:rPr>
        <w:t xml:space="preserve">5.21 DA IMPLANTAÇÃO DOS SISTEMAS </w:t>
      </w:r>
      <w:r w:rsidRPr="006973C4">
        <w:rPr>
          <w:rFonts w:asciiTheme="minorHAnsi" w:hAnsiTheme="minorHAnsi" w:cs="Arial"/>
          <w:b/>
          <w:bCs/>
          <w:sz w:val="20"/>
          <w:szCs w:val="20"/>
          <w:highlight w:val="white"/>
        </w:rPr>
        <w:t xml:space="preserve">e DO TREINAMENTO </w:t>
      </w:r>
      <w:r w:rsidRPr="006973C4">
        <w:rPr>
          <w:rFonts w:asciiTheme="minorHAnsi" w:hAnsiTheme="minorHAnsi" w:cs="Arial"/>
          <w:sz w:val="20"/>
          <w:szCs w:val="20"/>
          <w:highlight w:val="white"/>
        </w:rPr>
        <w:t xml:space="preserve">– </w:t>
      </w:r>
      <w:r w:rsidRPr="006973C4">
        <w:rPr>
          <w:rFonts w:asciiTheme="minorHAnsi" w:hAnsiTheme="minorHAnsi" w:cs="Arial"/>
          <w:sz w:val="20"/>
          <w:szCs w:val="20"/>
        </w:rPr>
        <w:t>A implantação e o treinamento se darão de forma presencial e on-line. Os sistemas deverão contemplar todos os órgãos e fundos da administração direta vinculados a um mesmo banco de dados centralizado. Os sistemas que tiverem acesso ao público via web, deverão estar em servidores (computador) remoto que tenham garantia de acesso de no mínimo 99,95% (noventa e nove vírgula noventa e cin</w:t>
      </w:r>
      <w:r w:rsidRPr="006973C4">
        <w:rPr>
          <w:rFonts w:asciiTheme="minorHAnsi" w:hAnsiTheme="minorHAnsi" w:cs="Arial"/>
          <w:sz w:val="20"/>
          <w:szCs w:val="20"/>
          <w:highlight w:val="white"/>
        </w:rPr>
        <w:t>co por cento) de disponibilidade, com no máximo de 15 horas de indisponibilidade por ano a contar após o período da implantação quando pode haver indisponibilidades de maior tempo devido às cargas de dados, cujos custos de locação e manutenção dos servidores (computadores) remotos correrão inteiramente por conta da empresa locadora dos sistemas (proponente).</w:t>
      </w:r>
    </w:p>
    <w:p w14:paraId="021EE2CF" w14:textId="77777777" w:rsidR="006973C4" w:rsidRPr="006973C4" w:rsidRDefault="006973C4" w:rsidP="006973C4">
      <w:pPr>
        <w:ind w:hanging="2"/>
        <w:jc w:val="both"/>
        <w:rPr>
          <w:rFonts w:asciiTheme="minorHAnsi" w:hAnsiTheme="minorHAnsi" w:cs="Arial"/>
          <w:sz w:val="20"/>
          <w:szCs w:val="20"/>
          <w:highlight w:val="white"/>
        </w:rPr>
      </w:pPr>
      <w:r w:rsidRPr="006973C4">
        <w:rPr>
          <w:rFonts w:asciiTheme="minorHAnsi" w:hAnsiTheme="minorHAnsi" w:cs="Arial"/>
          <w:sz w:val="20"/>
          <w:szCs w:val="20"/>
        </w:rPr>
        <w:lastRenderedPageBreak/>
        <w:t>A implantação somente será considerada concluída após homologação formal da Administração Municipal, mediante verificação do pleno funcionamento dos módulos contratados.</w:t>
      </w:r>
    </w:p>
    <w:p w14:paraId="75EFC8EE"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b/>
          <w:bCs/>
          <w:sz w:val="20"/>
          <w:szCs w:val="20"/>
        </w:rPr>
        <w:t>5.22 DO SUPORTE</w:t>
      </w:r>
      <w:r w:rsidRPr="006973C4">
        <w:rPr>
          <w:rFonts w:asciiTheme="minorHAnsi" w:hAnsiTheme="minorHAnsi" w:cs="Arial"/>
          <w:sz w:val="20"/>
          <w:szCs w:val="20"/>
        </w:rPr>
        <w:t xml:space="preserve"> – O suporte aos sistemas deverá ser feito através de atendimento via chat, telefônico, remoto, por </w:t>
      </w:r>
      <w:proofErr w:type="spellStart"/>
      <w:proofErr w:type="gramStart"/>
      <w:r w:rsidRPr="006973C4">
        <w:rPr>
          <w:rFonts w:asciiTheme="minorHAnsi" w:hAnsiTheme="minorHAnsi" w:cs="Arial"/>
          <w:sz w:val="20"/>
          <w:szCs w:val="20"/>
        </w:rPr>
        <w:t>WhatsApp</w:t>
      </w:r>
      <w:proofErr w:type="spellEnd"/>
      <w:proofErr w:type="gramEnd"/>
      <w:r w:rsidRPr="006973C4">
        <w:rPr>
          <w:rFonts w:asciiTheme="minorHAnsi" w:hAnsiTheme="minorHAnsi" w:cs="Arial"/>
          <w:sz w:val="20"/>
          <w:szCs w:val="20"/>
        </w:rPr>
        <w:t xml:space="preserve"> ou por videoconferência, sendo que quando este for solicitado o deverá ser feito no prazo máximo de até 72 horas. No caso esporádico de ocorrer visita </w:t>
      </w:r>
      <w:r w:rsidRPr="006973C4">
        <w:rPr>
          <w:rFonts w:asciiTheme="minorHAnsi" w:hAnsiTheme="minorHAnsi" w:cs="Arial"/>
          <w:i/>
          <w:iCs/>
          <w:sz w:val="20"/>
          <w:szCs w:val="20"/>
        </w:rPr>
        <w:t>in loco</w:t>
      </w:r>
      <w:r w:rsidRPr="006973C4">
        <w:rPr>
          <w:rFonts w:asciiTheme="minorHAnsi" w:hAnsiTheme="minorHAnsi" w:cs="Arial"/>
          <w:sz w:val="20"/>
          <w:szCs w:val="20"/>
        </w:rPr>
        <w:t>, as despesas de estadia e alimentação correrão inteiramente por conta da contratante, sem qualquer ônus dos técnicos.</w:t>
      </w:r>
    </w:p>
    <w:p w14:paraId="0AFC5956"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O suporte técnico deverá ocorrer por telefone, acesso remoto, sistema eletrônico de chamados e atendimento presencial quando a solução remota não for suficiente.</w:t>
      </w:r>
    </w:p>
    <w:p w14:paraId="0DFC0100"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6. CRONOGRAMA DE EXECUÇÃO</w:t>
      </w:r>
    </w:p>
    <w:p w14:paraId="17BF1ECA" w14:textId="77777777" w:rsidR="006973C4" w:rsidRPr="006973C4" w:rsidRDefault="006973C4" w:rsidP="006973C4">
      <w:pPr>
        <w:jc w:val="both"/>
        <w:rPr>
          <w:rFonts w:asciiTheme="minorHAnsi" w:hAnsiTheme="minorHAnsi" w:cs="Arial"/>
          <w:sz w:val="20"/>
          <w:szCs w:val="20"/>
          <w:highlight w:val="white"/>
        </w:rPr>
      </w:pPr>
      <w:r w:rsidRPr="006973C4">
        <w:rPr>
          <w:rFonts w:asciiTheme="minorHAnsi" w:hAnsiTheme="minorHAnsi" w:cs="Arial"/>
          <w:sz w:val="20"/>
          <w:szCs w:val="20"/>
          <w:highlight w:val="white"/>
        </w:rPr>
        <w:t>A Execução dos serviços divide-se em duas etapas distintas, que compreende:</w:t>
      </w:r>
    </w:p>
    <w:p w14:paraId="1A0CF14B" w14:textId="77777777" w:rsidR="006973C4" w:rsidRPr="006973C4" w:rsidRDefault="006973C4" w:rsidP="006973C4">
      <w:pPr>
        <w:jc w:val="both"/>
        <w:rPr>
          <w:rFonts w:asciiTheme="minorHAnsi" w:hAnsiTheme="minorHAnsi" w:cs="Arial"/>
          <w:sz w:val="20"/>
          <w:szCs w:val="20"/>
        </w:rPr>
      </w:pPr>
      <w:proofErr w:type="gramStart"/>
      <w:r w:rsidRPr="006973C4">
        <w:rPr>
          <w:rFonts w:asciiTheme="minorHAnsi" w:hAnsiTheme="minorHAnsi" w:cs="Arial"/>
          <w:b/>
          <w:bCs/>
          <w:sz w:val="20"/>
          <w:szCs w:val="20"/>
          <w:highlight w:val="white"/>
        </w:rPr>
        <w:t>6.1</w:t>
      </w:r>
      <w:r w:rsidRPr="006973C4">
        <w:rPr>
          <w:rFonts w:asciiTheme="minorHAnsi" w:hAnsiTheme="minorHAnsi" w:cs="Arial"/>
          <w:b/>
          <w:bCs/>
          <w:sz w:val="20"/>
          <w:szCs w:val="20"/>
        </w:rPr>
        <w:t xml:space="preserve"> MIGRAÇÃO</w:t>
      </w:r>
      <w:proofErr w:type="gramEnd"/>
      <w:r w:rsidRPr="006973C4">
        <w:rPr>
          <w:rFonts w:asciiTheme="minorHAnsi" w:hAnsiTheme="minorHAnsi" w:cs="Arial"/>
          <w:b/>
          <w:bCs/>
          <w:sz w:val="20"/>
          <w:szCs w:val="20"/>
        </w:rPr>
        <w:t xml:space="preserve"> DE DADOS E IMPLANTAÇÃO DE SISTEMAS – </w:t>
      </w:r>
      <w:r w:rsidRPr="006973C4">
        <w:rPr>
          <w:rFonts w:asciiTheme="minorHAnsi" w:hAnsiTheme="minorHAnsi" w:cs="Arial"/>
          <w:sz w:val="20"/>
          <w:szCs w:val="20"/>
        </w:rPr>
        <w:t xml:space="preserve">Para cada um dos sistemas/módulos licitados, quando couber, deverão ser cumpridas as atividades de: instalação, configuração, migração de dados dos anos anteriores. </w:t>
      </w:r>
      <w:r w:rsidRPr="006973C4">
        <w:rPr>
          <w:rFonts w:asciiTheme="minorHAnsi" w:hAnsiTheme="minorHAnsi" w:cs="Arial"/>
          <w:sz w:val="20"/>
          <w:szCs w:val="20"/>
          <w:highlight w:val="white"/>
        </w:rPr>
        <w:t xml:space="preserve">A migração dos dados provenientes dos sistemas legados e implantação dos sistemas devem ser concluídas em até 30 dias após o envio dos bancos de dados correspondentes. A responsabilidade pelo envio dos bancos de dados é da contratante. </w:t>
      </w:r>
    </w:p>
    <w:p w14:paraId="7D918FC7"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A migração deverá preservar integralmente os dados históricos existentes, mantendo a integridade das informações e a rastreabilidade dos registros.</w:t>
      </w:r>
    </w:p>
    <w:p w14:paraId="5445B4B6" w14:textId="77777777" w:rsidR="006973C4" w:rsidRPr="006973C4" w:rsidRDefault="006973C4" w:rsidP="006973C4">
      <w:pPr>
        <w:ind w:hanging="2"/>
        <w:jc w:val="both"/>
        <w:rPr>
          <w:rFonts w:asciiTheme="minorHAnsi" w:hAnsiTheme="minorHAnsi" w:cs="Arial"/>
          <w:sz w:val="20"/>
          <w:szCs w:val="20"/>
        </w:rPr>
      </w:pPr>
      <w:proofErr w:type="gramStart"/>
      <w:r w:rsidRPr="006973C4">
        <w:rPr>
          <w:rFonts w:asciiTheme="minorHAnsi" w:hAnsiTheme="minorHAnsi" w:cs="Arial"/>
          <w:b/>
          <w:bCs/>
          <w:sz w:val="20"/>
          <w:szCs w:val="20"/>
        </w:rPr>
        <w:t>6.2 DURAÇÃO</w:t>
      </w:r>
      <w:proofErr w:type="gramEnd"/>
      <w:r w:rsidRPr="006973C4">
        <w:rPr>
          <w:rFonts w:asciiTheme="minorHAnsi" w:hAnsiTheme="minorHAnsi" w:cs="Arial"/>
          <w:b/>
          <w:bCs/>
          <w:sz w:val="20"/>
          <w:szCs w:val="20"/>
        </w:rPr>
        <w:t xml:space="preserve"> DO CONTRATO DE LOCAÇÃO – </w:t>
      </w:r>
      <w:r w:rsidRPr="006973C4">
        <w:rPr>
          <w:rFonts w:asciiTheme="minorHAnsi" w:hAnsiTheme="minorHAnsi" w:cs="Arial"/>
          <w:sz w:val="20"/>
          <w:szCs w:val="20"/>
        </w:rPr>
        <w:t>O prazo de vigência do contrato de locação dos sistemas não poderá ultrapassar ao período de 60 (sessenta) meses, conforme prevê o parágrafo segundo do artigo 106 da Lei 14.133.</w:t>
      </w:r>
    </w:p>
    <w:p w14:paraId="113287DB"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Poderá o mesmo ser prorrogado obedecido o prazo máximo decenal (art. 107 da Lei 14.133).</w:t>
      </w:r>
    </w:p>
    <w:p w14:paraId="5A9298F3"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 xml:space="preserve">O contrato de locação deverá prever a Conversão, Implantação, Atualização, Locação e Suporte Técnico mensal do sistema, sendo que os pagamentos iniciarão somente </w:t>
      </w:r>
      <w:proofErr w:type="gramStart"/>
      <w:r w:rsidRPr="006973C4">
        <w:rPr>
          <w:rFonts w:asciiTheme="minorHAnsi" w:hAnsiTheme="minorHAnsi" w:cs="Arial"/>
          <w:sz w:val="20"/>
          <w:szCs w:val="20"/>
        </w:rPr>
        <w:t>após</w:t>
      </w:r>
      <w:proofErr w:type="gramEnd"/>
      <w:r w:rsidRPr="006973C4">
        <w:rPr>
          <w:rFonts w:asciiTheme="minorHAnsi" w:hAnsiTheme="minorHAnsi" w:cs="Arial"/>
          <w:sz w:val="20"/>
          <w:szCs w:val="20"/>
        </w:rPr>
        <w:t xml:space="preserve"> efetuados o término da conversão e implantação integral do sistema, mediante documento emitido pela equipe de recebimento de serviços definida para tal.</w:t>
      </w:r>
    </w:p>
    <w:p w14:paraId="45028B8D" w14:textId="77777777" w:rsidR="006973C4" w:rsidRPr="006973C4" w:rsidRDefault="006973C4" w:rsidP="006973C4">
      <w:pPr>
        <w:ind w:hanging="2"/>
        <w:jc w:val="both"/>
        <w:rPr>
          <w:rFonts w:asciiTheme="minorHAnsi" w:hAnsiTheme="minorHAnsi" w:cs="Arial"/>
          <w:b/>
          <w:bCs/>
          <w:sz w:val="20"/>
          <w:szCs w:val="20"/>
        </w:rPr>
      </w:pPr>
      <w:r w:rsidRPr="006973C4">
        <w:rPr>
          <w:rFonts w:asciiTheme="minorHAnsi" w:hAnsiTheme="minorHAnsi" w:cs="Arial"/>
          <w:b/>
          <w:bCs/>
          <w:sz w:val="20"/>
          <w:szCs w:val="20"/>
        </w:rPr>
        <w:t>6.3 DO APOSTILAMENTO</w:t>
      </w:r>
    </w:p>
    <w:p w14:paraId="0DB081EF" w14:textId="77777777" w:rsidR="006973C4" w:rsidRPr="006973C4" w:rsidRDefault="006973C4" w:rsidP="006973C4">
      <w:pPr>
        <w:ind w:hanging="2"/>
        <w:jc w:val="both"/>
        <w:rPr>
          <w:rFonts w:asciiTheme="minorHAnsi" w:hAnsiTheme="minorHAnsi" w:cs="Arial"/>
          <w:sz w:val="20"/>
          <w:szCs w:val="20"/>
        </w:rPr>
      </w:pPr>
      <w:r w:rsidRPr="006973C4">
        <w:rPr>
          <w:rFonts w:asciiTheme="minorHAnsi" w:hAnsiTheme="minorHAnsi" w:cs="Arial"/>
          <w:sz w:val="20"/>
          <w:szCs w:val="20"/>
        </w:rPr>
        <w:t xml:space="preserve">O contrato poderá ser alterado por meio de </w:t>
      </w:r>
      <w:proofErr w:type="spellStart"/>
      <w:r w:rsidRPr="006973C4">
        <w:rPr>
          <w:rFonts w:asciiTheme="minorHAnsi" w:hAnsiTheme="minorHAnsi" w:cs="Arial"/>
          <w:sz w:val="20"/>
          <w:szCs w:val="20"/>
        </w:rPr>
        <w:t>apostilamento</w:t>
      </w:r>
      <w:proofErr w:type="spellEnd"/>
      <w:r w:rsidRPr="006973C4">
        <w:rPr>
          <w:rFonts w:asciiTheme="minorHAnsi" w:hAnsiTheme="minorHAnsi" w:cs="Arial"/>
          <w:sz w:val="20"/>
          <w:szCs w:val="20"/>
        </w:rPr>
        <w:t>, independentemente da celebração de termo aditivo, para registro de reajustes, atualização da dotação orçamentária, alteração da razão social, endereço, representante legal, inclusão ou alteração de fiscais do contrato e demais hipóteses previstas no art. 136 da Lei Federal nº 14.133/2021.</w:t>
      </w:r>
    </w:p>
    <w:p w14:paraId="47755BE8" w14:textId="77777777" w:rsidR="006973C4" w:rsidRPr="006973C4" w:rsidRDefault="006973C4" w:rsidP="006973C4">
      <w:pPr>
        <w:jc w:val="both"/>
        <w:rPr>
          <w:rFonts w:asciiTheme="minorHAnsi" w:hAnsiTheme="minorHAnsi" w:cs="Arial"/>
          <w:sz w:val="20"/>
          <w:szCs w:val="20"/>
        </w:rPr>
      </w:pPr>
    </w:p>
    <w:p w14:paraId="7C53A1F4"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7. VALOR ESTIMADO E PAGAMENTO CONTRATUAL</w:t>
      </w:r>
    </w:p>
    <w:p w14:paraId="2F790334" w14:textId="77777777" w:rsidR="006973C4" w:rsidRPr="006973C4" w:rsidRDefault="006973C4" w:rsidP="006973C4">
      <w:pPr>
        <w:jc w:val="both"/>
        <w:rPr>
          <w:rFonts w:asciiTheme="minorHAnsi" w:hAnsiTheme="minorHAnsi" w:cs="Arial"/>
          <w:b/>
          <w:bCs/>
          <w:sz w:val="20"/>
          <w:szCs w:val="20"/>
        </w:rPr>
      </w:pPr>
      <w:r w:rsidRPr="006973C4">
        <w:rPr>
          <w:rFonts w:asciiTheme="minorHAnsi" w:hAnsiTheme="minorHAnsi" w:cs="Arial"/>
          <w:b/>
          <w:bCs/>
          <w:sz w:val="20"/>
          <w:szCs w:val="20"/>
        </w:rPr>
        <w:t>7.1. Valor Estimado</w:t>
      </w:r>
    </w:p>
    <w:p w14:paraId="507CBB94"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 xml:space="preserve">O valor estimado para a contratação do sistema integrado WEB, incluindo a prestação dos serviços de licenciamento, implantação, migração de dados, treinamento, suporte técnico, atualizações periódicas e hospedagem em nuvem, é de </w:t>
      </w:r>
      <w:r w:rsidRPr="006973C4">
        <w:rPr>
          <w:rFonts w:asciiTheme="minorHAnsi" w:hAnsiTheme="minorHAnsi" w:cs="Arial"/>
          <w:b/>
          <w:bCs/>
          <w:sz w:val="20"/>
          <w:szCs w:val="20"/>
        </w:rPr>
        <w:t>R$ 9.617,74 (nove mil seiscentos e dezessete reais e setenta e quatro centavos) mensais</w:t>
      </w:r>
      <w:r w:rsidRPr="006973C4">
        <w:rPr>
          <w:rFonts w:asciiTheme="minorHAnsi" w:hAnsiTheme="minorHAnsi" w:cs="Arial"/>
          <w:sz w:val="20"/>
          <w:szCs w:val="20"/>
        </w:rPr>
        <w:t xml:space="preserve">, conforme média apurada no banco de preço. O contrato terá vigência inicial de </w:t>
      </w:r>
      <w:r w:rsidRPr="006973C4">
        <w:rPr>
          <w:rFonts w:asciiTheme="minorHAnsi" w:hAnsiTheme="minorHAnsi" w:cs="Arial"/>
          <w:b/>
          <w:bCs/>
          <w:sz w:val="20"/>
          <w:szCs w:val="20"/>
        </w:rPr>
        <w:t>12 (doze) meses</w:t>
      </w:r>
      <w:r w:rsidRPr="006973C4">
        <w:rPr>
          <w:rFonts w:asciiTheme="minorHAnsi" w:hAnsiTheme="minorHAnsi" w:cs="Arial"/>
          <w:sz w:val="20"/>
          <w:szCs w:val="20"/>
        </w:rPr>
        <w:t xml:space="preserve">, totalizando o montante estimado de </w:t>
      </w:r>
      <w:r w:rsidRPr="006973C4">
        <w:rPr>
          <w:rFonts w:asciiTheme="minorHAnsi" w:hAnsiTheme="minorHAnsi" w:cs="Arial"/>
          <w:b/>
          <w:bCs/>
          <w:sz w:val="20"/>
          <w:szCs w:val="20"/>
        </w:rPr>
        <w:t>R$ 115.412,88 (cento e quinze mil quatrocentos e doze reais e oitenta e oito centavos)</w:t>
      </w:r>
      <w:r w:rsidRPr="006973C4">
        <w:rPr>
          <w:rFonts w:asciiTheme="minorHAnsi" w:hAnsiTheme="minorHAnsi" w:cs="Arial"/>
          <w:sz w:val="20"/>
          <w:szCs w:val="20"/>
        </w:rPr>
        <w:t xml:space="preserve"> para o período de 12 meses.</w:t>
      </w:r>
    </w:p>
    <w:p w14:paraId="5C3506DD" w14:textId="77777777" w:rsidR="006973C4" w:rsidRPr="006973C4" w:rsidRDefault="006973C4" w:rsidP="006973C4">
      <w:pPr>
        <w:jc w:val="both"/>
        <w:rPr>
          <w:rFonts w:asciiTheme="minorHAnsi" w:hAnsiTheme="minorHAnsi" w:cs="Arial"/>
          <w:b/>
          <w:bCs/>
          <w:sz w:val="20"/>
          <w:szCs w:val="20"/>
        </w:rPr>
      </w:pPr>
      <w:r w:rsidRPr="006973C4">
        <w:rPr>
          <w:rFonts w:asciiTheme="minorHAnsi" w:hAnsiTheme="minorHAnsi" w:cs="Arial"/>
          <w:b/>
          <w:bCs/>
          <w:sz w:val="20"/>
          <w:szCs w:val="20"/>
        </w:rPr>
        <w:t>7.2. Forma de Pagamento</w:t>
      </w:r>
    </w:p>
    <w:p w14:paraId="79552DEA"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Os pagamentos à contratada serão efetuados mensalmente, respeitando as seguintes condições:</w:t>
      </w:r>
    </w:p>
    <w:p w14:paraId="53CF5DD9" w14:textId="77777777" w:rsidR="006973C4" w:rsidRPr="006973C4" w:rsidRDefault="006973C4" w:rsidP="006973C4">
      <w:pPr>
        <w:numPr>
          <w:ilvl w:val="0"/>
          <w:numId w:val="36"/>
        </w:numPr>
        <w:spacing w:after="200"/>
        <w:jc w:val="both"/>
        <w:rPr>
          <w:rFonts w:asciiTheme="minorHAnsi" w:hAnsiTheme="minorHAnsi" w:cs="Arial"/>
          <w:sz w:val="20"/>
          <w:szCs w:val="20"/>
        </w:rPr>
      </w:pPr>
      <w:r w:rsidRPr="006973C4">
        <w:rPr>
          <w:rFonts w:asciiTheme="minorHAnsi" w:hAnsiTheme="minorHAnsi" w:cs="Arial"/>
          <w:b/>
          <w:bCs/>
          <w:sz w:val="20"/>
          <w:szCs w:val="20"/>
        </w:rPr>
        <w:t>Emissão de Nota Fiscal</w:t>
      </w:r>
      <w:r w:rsidRPr="006973C4">
        <w:rPr>
          <w:rFonts w:asciiTheme="minorHAnsi" w:hAnsiTheme="minorHAnsi" w:cs="Arial"/>
          <w:sz w:val="20"/>
          <w:szCs w:val="20"/>
        </w:rPr>
        <w:t>: A contratada deverá apresentar a nota fiscal correspondente aos serviços prestados no mês, discriminando os valores e os serviços executados, como licenciamento, suporte e manutenção.</w:t>
      </w:r>
    </w:p>
    <w:p w14:paraId="555020C7" w14:textId="77777777" w:rsidR="006973C4" w:rsidRPr="006973C4" w:rsidRDefault="006973C4" w:rsidP="006973C4">
      <w:pPr>
        <w:numPr>
          <w:ilvl w:val="0"/>
          <w:numId w:val="36"/>
        </w:numPr>
        <w:spacing w:after="200"/>
        <w:jc w:val="both"/>
        <w:rPr>
          <w:rFonts w:asciiTheme="minorHAnsi" w:hAnsiTheme="minorHAnsi" w:cs="Arial"/>
          <w:sz w:val="20"/>
          <w:szCs w:val="20"/>
        </w:rPr>
      </w:pPr>
      <w:r w:rsidRPr="006973C4">
        <w:rPr>
          <w:rFonts w:asciiTheme="minorHAnsi" w:hAnsiTheme="minorHAnsi" w:cs="Arial"/>
          <w:b/>
          <w:bCs/>
          <w:sz w:val="20"/>
          <w:szCs w:val="20"/>
        </w:rPr>
        <w:t>Validação dos Serviços</w:t>
      </w:r>
      <w:r w:rsidRPr="006973C4">
        <w:rPr>
          <w:rFonts w:asciiTheme="minorHAnsi" w:hAnsiTheme="minorHAnsi" w:cs="Arial"/>
          <w:sz w:val="20"/>
          <w:szCs w:val="20"/>
        </w:rPr>
        <w:t>: O gestor do contrato, designado pela administração municipal, realizará a conferência dos serviços prestados, verificando o cumprimento dos critérios técnicos e operacionais estabelecidos no contrato.</w:t>
      </w:r>
    </w:p>
    <w:p w14:paraId="7E064F0D" w14:textId="77777777" w:rsidR="006973C4" w:rsidRPr="006973C4" w:rsidRDefault="006973C4" w:rsidP="006973C4">
      <w:pPr>
        <w:numPr>
          <w:ilvl w:val="0"/>
          <w:numId w:val="36"/>
        </w:numPr>
        <w:spacing w:after="200"/>
        <w:jc w:val="both"/>
        <w:rPr>
          <w:rFonts w:asciiTheme="minorHAnsi" w:hAnsiTheme="minorHAnsi" w:cs="Arial"/>
          <w:sz w:val="20"/>
          <w:szCs w:val="20"/>
        </w:rPr>
      </w:pPr>
      <w:r w:rsidRPr="006973C4">
        <w:rPr>
          <w:rFonts w:asciiTheme="minorHAnsi" w:hAnsiTheme="minorHAnsi" w:cs="Arial"/>
          <w:b/>
          <w:bCs/>
          <w:sz w:val="20"/>
          <w:szCs w:val="20"/>
        </w:rPr>
        <w:t>Prazo de Pagamento</w:t>
      </w:r>
      <w:r w:rsidRPr="006973C4">
        <w:rPr>
          <w:rFonts w:asciiTheme="minorHAnsi" w:hAnsiTheme="minorHAnsi" w:cs="Arial"/>
          <w:sz w:val="20"/>
          <w:szCs w:val="20"/>
        </w:rPr>
        <w:t>: O pagamento será realizado em até 30 (trinta) dias após a apresentação da nota fiscal, desde que todas as condições contratuais sejam atendidas e a documentação exigida esteja regular.</w:t>
      </w:r>
    </w:p>
    <w:p w14:paraId="5313A0FB" w14:textId="77777777" w:rsidR="006973C4" w:rsidRPr="006973C4" w:rsidRDefault="006973C4" w:rsidP="006973C4">
      <w:pPr>
        <w:numPr>
          <w:ilvl w:val="0"/>
          <w:numId w:val="36"/>
        </w:numPr>
        <w:spacing w:after="200"/>
        <w:jc w:val="both"/>
        <w:rPr>
          <w:rFonts w:asciiTheme="minorHAnsi" w:hAnsiTheme="minorHAnsi" w:cs="Arial"/>
          <w:sz w:val="20"/>
          <w:szCs w:val="20"/>
        </w:rPr>
      </w:pPr>
      <w:r w:rsidRPr="006973C4">
        <w:rPr>
          <w:rFonts w:asciiTheme="minorHAnsi" w:hAnsiTheme="minorHAnsi" w:cs="Arial"/>
          <w:b/>
          <w:bCs/>
          <w:sz w:val="20"/>
          <w:szCs w:val="20"/>
        </w:rPr>
        <w:t>Penalidades e Ajustes</w:t>
      </w:r>
      <w:r w:rsidRPr="006973C4">
        <w:rPr>
          <w:rFonts w:asciiTheme="minorHAnsi" w:hAnsiTheme="minorHAnsi" w:cs="Arial"/>
          <w:sz w:val="20"/>
          <w:szCs w:val="20"/>
        </w:rPr>
        <w:t>: Em caso de descumprimento das obrigações contratuais, poderão ser aplicadas penalidades e retenções proporcionais aos serviços não realizados ou realizados em desacordo com as especificações contratuais, conforme disposto na Lei nº 14.133/2021.</w:t>
      </w:r>
    </w:p>
    <w:p w14:paraId="33138F62" w14:textId="77777777" w:rsidR="006973C4" w:rsidRPr="006973C4" w:rsidRDefault="006973C4" w:rsidP="006973C4">
      <w:pPr>
        <w:jc w:val="both"/>
        <w:rPr>
          <w:rFonts w:asciiTheme="minorHAnsi" w:hAnsiTheme="minorHAnsi" w:cs="Arial"/>
          <w:b/>
          <w:bCs/>
          <w:sz w:val="20"/>
          <w:szCs w:val="20"/>
        </w:rPr>
      </w:pPr>
      <w:r w:rsidRPr="006973C4">
        <w:rPr>
          <w:rFonts w:asciiTheme="minorHAnsi" w:hAnsiTheme="minorHAnsi" w:cs="Arial"/>
          <w:b/>
          <w:bCs/>
          <w:sz w:val="20"/>
          <w:szCs w:val="20"/>
        </w:rPr>
        <w:t>7.3. Reajuste de Valores</w:t>
      </w:r>
    </w:p>
    <w:p w14:paraId="1070600C"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O contrato estará sujeito a reajustes anuais, com base no índice IGPM (Índice Geral de Preços do Mercado), conforme estipulado na proposta apresentada e em conformidade com a legislação vigente.</w:t>
      </w:r>
    </w:p>
    <w:p w14:paraId="42215DBD" w14:textId="77777777" w:rsidR="006973C4" w:rsidRPr="006973C4" w:rsidRDefault="006973C4" w:rsidP="006973C4">
      <w:pPr>
        <w:jc w:val="both"/>
        <w:rPr>
          <w:rFonts w:asciiTheme="minorHAnsi" w:hAnsiTheme="minorHAnsi" w:cs="Arial"/>
          <w:b/>
          <w:bCs/>
          <w:sz w:val="20"/>
          <w:szCs w:val="20"/>
        </w:rPr>
      </w:pPr>
      <w:r w:rsidRPr="006973C4">
        <w:rPr>
          <w:rFonts w:asciiTheme="minorHAnsi" w:hAnsiTheme="minorHAnsi" w:cs="Arial"/>
          <w:b/>
          <w:bCs/>
          <w:sz w:val="20"/>
          <w:szCs w:val="20"/>
        </w:rPr>
        <w:t>7.4. Despesas Incluídas no Valor Contratual</w:t>
      </w:r>
    </w:p>
    <w:p w14:paraId="1515EA0A"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O valor estimado já contempla todas as despesas relacionadas à prestação dos serviços, incluindo:</w:t>
      </w:r>
    </w:p>
    <w:p w14:paraId="04C034F6" w14:textId="77777777" w:rsidR="006973C4" w:rsidRPr="006973C4" w:rsidRDefault="006973C4" w:rsidP="006973C4">
      <w:pPr>
        <w:numPr>
          <w:ilvl w:val="0"/>
          <w:numId w:val="37"/>
        </w:numPr>
        <w:spacing w:after="200"/>
        <w:jc w:val="both"/>
        <w:rPr>
          <w:rFonts w:asciiTheme="minorHAnsi" w:hAnsiTheme="minorHAnsi" w:cs="Arial"/>
          <w:sz w:val="20"/>
          <w:szCs w:val="20"/>
        </w:rPr>
      </w:pPr>
      <w:r w:rsidRPr="006973C4">
        <w:rPr>
          <w:rFonts w:asciiTheme="minorHAnsi" w:hAnsiTheme="minorHAnsi" w:cs="Arial"/>
          <w:sz w:val="20"/>
          <w:szCs w:val="20"/>
        </w:rPr>
        <w:t>Custos de implantação, treinamento e migração de dados;</w:t>
      </w:r>
    </w:p>
    <w:p w14:paraId="5CBC851A" w14:textId="77777777" w:rsidR="006973C4" w:rsidRPr="006973C4" w:rsidRDefault="006973C4" w:rsidP="006973C4">
      <w:pPr>
        <w:numPr>
          <w:ilvl w:val="0"/>
          <w:numId w:val="37"/>
        </w:numPr>
        <w:spacing w:after="200"/>
        <w:jc w:val="both"/>
        <w:rPr>
          <w:rFonts w:asciiTheme="minorHAnsi" w:hAnsiTheme="minorHAnsi" w:cs="Arial"/>
          <w:sz w:val="20"/>
          <w:szCs w:val="20"/>
        </w:rPr>
      </w:pPr>
      <w:r w:rsidRPr="006973C4">
        <w:rPr>
          <w:rFonts w:asciiTheme="minorHAnsi" w:hAnsiTheme="minorHAnsi" w:cs="Arial"/>
          <w:sz w:val="20"/>
          <w:szCs w:val="20"/>
        </w:rPr>
        <w:lastRenderedPageBreak/>
        <w:t>Licenciamento do sistema;</w:t>
      </w:r>
    </w:p>
    <w:p w14:paraId="474B1814" w14:textId="77777777" w:rsidR="006973C4" w:rsidRPr="006973C4" w:rsidRDefault="006973C4" w:rsidP="006973C4">
      <w:pPr>
        <w:numPr>
          <w:ilvl w:val="0"/>
          <w:numId w:val="37"/>
        </w:numPr>
        <w:spacing w:after="200"/>
        <w:jc w:val="both"/>
        <w:rPr>
          <w:rFonts w:asciiTheme="minorHAnsi" w:hAnsiTheme="minorHAnsi" w:cs="Arial"/>
          <w:sz w:val="20"/>
          <w:szCs w:val="20"/>
        </w:rPr>
      </w:pPr>
      <w:r w:rsidRPr="006973C4">
        <w:rPr>
          <w:rFonts w:asciiTheme="minorHAnsi" w:hAnsiTheme="minorHAnsi" w:cs="Arial"/>
          <w:sz w:val="20"/>
          <w:szCs w:val="20"/>
        </w:rPr>
        <w:t>Suporte técnico e atualizações;</w:t>
      </w:r>
    </w:p>
    <w:p w14:paraId="26E784BE" w14:textId="77777777" w:rsidR="006973C4" w:rsidRPr="006973C4" w:rsidRDefault="006973C4" w:rsidP="006973C4">
      <w:pPr>
        <w:numPr>
          <w:ilvl w:val="0"/>
          <w:numId w:val="37"/>
        </w:numPr>
        <w:spacing w:after="200"/>
        <w:jc w:val="both"/>
        <w:rPr>
          <w:rFonts w:asciiTheme="minorHAnsi" w:hAnsiTheme="minorHAnsi" w:cs="Arial"/>
          <w:sz w:val="20"/>
          <w:szCs w:val="20"/>
        </w:rPr>
      </w:pPr>
      <w:r w:rsidRPr="006973C4">
        <w:rPr>
          <w:rFonts w:asciiTheme="minorHAnsi" w:hAnsiTheme="minorHAnsi" w:cs="Arial"/>
          <w:sz w:val="20"/>
          <w:szCs w:val="20"/>
        </w:rPr>
        <w:t>Hospedagem em nuvem;</w:t>
      </w:r>
    </w:p>
    <w:p w14:paraId="1ADC3FD2" w14:textId="77777777" w:rsidR="006973C4" w:rsidRPr="006973C4" w:rsidRDefault="006973C4" w:rsidP="006973C4">
      <w:pPr>
        <w:numPr>
          <w:ilvl w:val="0"/>
          <w:numId w:val="37"/>
        </w:numPr>
        <w:spacing w:after="200"/>
        <w:jc w:val="both"/>
        <w:rPr>
          <w:rFonts w:asciiTheme="minorHAnsi" w:hAnsiTheme="minorHAnsi" w:cs="Arial"/>
          <w:sz w:val="20"/>
          <w:szCs w:val="20"/>
        </w:rPr>
      </w:pPr>
      <w:r w:rsidRPr="006973C4">
        <w:rPr>
          <w:rFonts w:asciiTheme="minorHAnsi" w:hAnsiTheme="minorHAnsi" w:cs="Arial"/>
          <w:sz w:val="20"/>
          <w:szCs w:val="20"/>
        </w:rPr>
        <w:t>Tributos, seguros, encargos trabalhistas e outros custos operacionais.</w:t>
      </w:r>
    </w:p>
    <w:p w14:paraId="0E892A1E"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8. RESPONSABILIDADES DA CONTRATANTE</w:t>
      </w:r>
    </w:p>
    <w:p w14:paraId="3F2177AC"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sz w:val="20"/>
          <w:szCs w:val="20"/>
        </w:rPr>
        <w:t>A contratante deverá fornecer os dados existentes em banco de dados para conversão.</w:t>
      </w:r>
    </w:p>
    <w:p w14:paraId="01F8D2DC" w14:textId="77777777" w:rsidR="006973C4" w:rsidRPr="006973C4" w:rsidRDefault="006973C4" w:rsidP="006973C4">
      <w:pPr>
        <w:spacing w:before="120" w:after="120"/>
        <w:jc w:val="both"/>
        <w:rPr>
          <w:rFonts w:asciiTheme="minorHAnsi" w:hAnsiTheme="minorHAnsi" w:cs="Arial"/>
          <w:sz w:val="20"/>
          <w:szCs w:val="20"/>
        </w:rPr>
      </w:pPr>
      <w:r w:rsidRPr="006973C4">
        <w:rPr>
          <w:rFonts w:asciiTheme="minorHAnsi" w:hAnsiTheme="minorHAnsi" w:cs="Arial"/>
          <w:sz w:val="20"/>
          <w:szCs w:val="20"/>
        </w:rPr>
        <w:t xml:space="preserve">A contratante deverá disponibilizar os equipamentos de informática, com computadores, servidor de dados, rede física, banco de dados </w:t>
      </w:r>
      <w:proofErr w:type="gramStart"/>
      <w:r w:rsidRPr="006973C4">
        <w:rPr>
          <w:rFonts w:asciiTheme="minorHAnsi" w:hAnsiTheme="minorHAnsi" w:cs="Arial"/>
          <w:sz w:val="20"/>
          <w:szCs w:val="20"/>
        </w:rPr>
        <w:t xml:space="preserve">(caso optar por banco que não seja open </w:t>
      </w:r>
      <w:proofErr w:type="spellStart"/>
      <w:r w:rsidRPr="006973C4">
        <w:rPr>
          <w:rFonts w:asciiTheme="minorHAnsi" w:hAnsiTheme="minorHAnsi" w:cs="Arial"/>
          <w:sz w:val="20"/>
          <w:szCs w:val="20"/>
        </w:rPr>
        <w:t>source</w:t>
      </w:r>
      <w:proofErr w:type="spellEnd"/>
      <w:r w:rsidRPr="006973C4">
        <w:rPr>
          <w:rFonts w:asciiTheme="minorHAnsi" w:hAnsiTheme="minorHAnsi" w:cs="Arial"/>
          <w:sz w:val="20"/>
          <w:szCs w:val="20"/>
        </w:rPr>
        <w:t xml:space="preserve"> (código aberto), sistema operacional, portal WEB, internet banda larga e demais equipamentos ou softwares de código fechado, necessários ao funcionamento dos sistemas a serem locados.</w:t>
      </w:r>
      <w:proofErr w:type="gramEnd"/>
    </w:p>
    <w:p w14:paraId="41BDFF70"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9. RESPONSABILIDADES DA CONTRATADA</w:t>
      </w:r>
    </w:p>
    <w:p w14:paraId="30FD4A67"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sz w:val="20"/>
          <w:szCs w:val="20"/>
        </w:rPr>
        <w:t xml:space="preserve">A contratada deverá disponibilizar on-line, via telefone, acesso remoto, equipe </w:t>
      </w:r>
      <w:r w:rsidRPr="006973C4">
        <w:rPr>
          <w:rFonts w:asciiTheme="minorHAnsi" w:hAnsiTheme="minorHAnsi" w:cs="Arial"/>
          <w:i/>
          <w:sz w:val="20"/>
          <w:szCs w:val="20"/>
        </w:rPr>
        <w:t>in loco</w:t>
      </w:r>
      <w:r w:rsidRPr="006973C4">
        <w:rPr>
          <w:rFonts w:asciiTheme="minorHAnsi" w:hAnsiTheme="minorHAnsi" w:cs="Arial"/>
          <w:sz w:val="20"/>
          <w:szCs w:val="20"/>
        </w:rPr>
        <w:t xml:space="preserve"> de atendimento com técnicos especializados nos diversos módulos. </w:t>
      </w:r>
    </w:p>
    <w:p w14:paraId="001C0C51"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sz w:val="20"/>
          <w:szCs w:val="20"/>
        </w:rPr>
        <w:t>A contratada deverá efetuar treinamento aos usuários do sistema, na sede da contratante, disponibilizando ferramentas para tal, como data show, slides, etc. Caso a contratante necessite de outros treinamentos específicos, a contratante deverá efetuar em no máximo 72 (setenta e duas) horas a contar da data de notificação.</w:t>
      </w:r>
    </w:p>
    <w:p w14:paraId="4F112A0F"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sz w:val="20"/>
          <w:szCs w:val="20"/>
        </w:rPr>
        <w:t>Todos os módulos devem permitir o acesso simultâneo de no mínimo 30 (trinta) usuários, via internet, por quaisquer dispositivos.</w:t>
      </w:r>
    </w:p>
    <w:p w14:paraId="608768DA" w14:textId="77777777" w:rsidR="006973C4" w:rsidRPr="006973C4" w:rsidRDefault="006973C4" w:rsidP="006973C4">
      <w:pPr>
        <w:spacing w:before="120" w:after="120"/>
        <w:jc w:val="both"/>
        <w:rPr>
          <w:rFonts w:asciiTheme="minorHAnsi" w:hAnsiTheme="minorHAnsi" w:cs="Arial"/>
          <w:color w:val="000000"/>
          <w:sz w:val="20"/>
          <w:szCs w:val="20"/>
        </w:rPr>
      </w:pPr>
      <w:r w:rsidRPr="006973C4">
        <w:rPr>
          <w:rFonts w:asciiTheme="minorHAnsi" w:hAnsiTheme="minorHAnsi" w:cs="Arial"/>
          <w:color w:val="000000"/>
          <w:sz w:val="20"/>
          <w:szCs w:val="20"/>
        </w:rPr>
        <w:t>Manter as certidões de Seguridade Social atualizada, de acordo com o art. 195, parágrafo 3º da Constituição Federal;</w:t>
      </w:r>
    </w:p>
    <w:p w14:paraId="45CE4E88" w14:textId="77777777" w:rsidR="006973C4" w:rsidRPr="006973C4" w:rsidRDefault="006973C4" w:rsidP="006973C4">
      <w:pPr>
        <w:spacing w:before="120" w:after="120"/>
        <w:jc w:val="both"/>
        <w:rPr>
          <w:rFonts w:asciiTheme="minorHAnsi" w:hAnsiTheme="minorHAnsi" w:cs="Arial"/>
          <w:sz w:val="20"/>
          <w:szCs w:val="20"/>
        </w:rPr>
      </w:pPr>
      <w:r w:rsidRPr="006973C4">
        <w:rPr>
          <w:rFonts w:asciiTheme="minorHAnsi" w:hAnsiTheme="minorHAnsi" w:cs="Arial"/>
          <w:sz w:val="20"/>
          <w:szCs w:val="20"/>
        </w:rPr>
        <w:t>A emissão, disponibilização, manutenção, atualização e suporte do módulo de Nota Fiscal de Serviços Eletrônica (NFS-e), bem como a emissão das respectivas notas fiscais pelos contribuintes, deverão ocorrer sem qualquer cobrança adicional ao Município, aos usuários ou aos contribuintes, estando todos os custos incluídos no valor contratado.</w:t>
      </w:r>
    </w:p>
    <w:p w14:paraId="16A7A15C" w14:textId="77777777" w:rsidR="006973C4" w:rsidRPr="006973C4" w:rsidRDefault="006973C4" w:rsidP="006973C4">
      <w:pPr>
        <w:spacing w:before="120" w:after="120"/>
        <w:jc w:val="both"/>
        <w:rPr>
          <w:rFonts w:asciiTheme="minorHAnsi" w:hAnsiTheme="minorHAnsi" w:cs="Arial"/>
          <w:sz w:val="20"/>
          <w:szCs w:val="20"/>
        </w:rPr>
      </w:pPr>
    </w:p>
    <w:p w14:paraId="37E5F3C1"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10. FISCALIZAÇÃO E ACOMPANHAMENTO</w:t>
      </w:r>
    </w:p>
    <w:p w14:paraId="0BC508D6"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b/>
          <w:bCs/>
          <w:sz w:val="20"/>
          <w:szCs w:val="20"/>
        </w:rPr>
        <w:t xml:space="preserve">10.1 </w:t>
      </w:r>
      <w:r w:rsidRPr="006973C4">
        <w:rPr>
          <w:rFonts w:asciiTheme="minorHAnsi" w:hAnsiTheme="minorHAnsi" w:cs="Arial"/>
          <w:sz w:val="20"/>
          <w:szCs w:val="20"/>
        </w:rPr>
        <w:t>A execução do contrato será acompanhada e fiscalizada pela servidora JOYCE CLAUDIA DE SOUSA TAVARES, designada por meio da Portaria nº 305/2026, nos termos do art. 117 da Lei Federal nº 14.133/2021.</w:t>
      </w:r>
    </w:p>
    <w:p w14:paraId="20F0A56D"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b/>
          <w:bCs/>
          <w:sz w:val="20"/>
          <w:szCs w:val="20"/>
        </w:rPr>
        <w:t>10.2</w:t>
      </w:r>
      <w:r w:rsidRPr="006973C4">
        <w:rPr>
          <w:rFonts w:asciiTheme="minorHAnsi" w:hAnsiTheme="minorHAnsi" w:cs="Arial"/>
          <w:sz w:val="20"/>
          <w:szCs w:val="20"/>
        </w:rPr>
        <w:t xml:space="preserve"> Compete à fiscal do contrato acompanhar a execução dos serviços, verificar a conformidade da prestação contratual, registrar ocorrências, solicitar providências para correção de falhas, comunicar irregularidades à autoridade competente e atestar a execução dos serviços para fins de pagamento.</w:t>
      </w:r>
    </w:p>
    <w:p w14:paraId="4B071C77" w14:textId="77777777" w:rsidR="006973C4" w:rsidRPr="006973C4" w:rsidRDefault="006973C4" w:rsidP="006973C4">
      <w:pPr>
        <w:spacing w:before="120" w:after="120"/>
        <w:ind w:hanging="2"/>
        <w:jc w:val="both"/>
        <w:rPr>
          <w:rFonts w:asciiTheme="minorHAnsi" w:hAnsiTheme="minorHAnsi" w:cs="Arial"/>
          <w:sz w:val="20"/>
          <w:szCs w:val="20"/>
        </w:rPr>
      </w:pPr>
      <w:r w:rsidRPr="006973C4">
        <w:rPr>
          <w:rFonts w:asciiTheme="minorHAnsi" w:hAnsiTheme="minorHAnsi" w:cs="Arial"/>
          <w:b/>
          <w:bCs/>
          <w:sz w:val="20"/>
          <w:szCs w:val="20"/>
        </w:rPr>
        <w:t>10.3</w:t>
      </w:r>
      <w:r w:rsidRPr="006973C4">
        <w:rPr>
          <w:rFonts w:asciiTheme="minorHAnsi" w:hAnsiTheme="minorHAnsi" w:cs="Arial"/>
          <w:sz w:val="20"/>
          <w:szCs w:val="20"/>
        </w:rPr>
        <w:t xml:space="preserve"> A atuação da fiscalização não exclui nem reduz a responsabilidade da contratada pelos danos causados à Administração ou a terceiros decorrentes da execução do contrato.</w:t>
      </w:r>
    </w:p>
    <w:p w14:paraId="6ADBE136" w14:textId="77777777" w:rsidR="006973C4" w:rsidRPr="006973C4" w:rsidRDefault="006973C4" w:rsidP="006973C4">
      <w:pPr>
        <w:spacing w:before="120" w:after="120"/>
        <w:ind w:hanging="2"/>
        <w:jc w:val="both"/>
        <w:rPr>
          <w:rFonts w:asciiTheme="minorHAnsi" w:hAnsiTheme="minorHAnsi" w:cs="Arial"/>
          <w:sz w:val="20"/>
          <w:szCs w:val="20"/>
        </w:rPr>
      </w:pPr>
    </w:p>
    <w:p w14:paraId="105BC89C"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11. MODALIDADE DE LICITAÇÃO</w:t>
      </w:r>
    </w:p>
    <w:p w14:paraId="2C2BC30B"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 xml:space="preserve">O presente processo será realizado na modalidade de </w:t>
      </w:r>
      <w:r w:rsidRPr="006973C4">
        <w:rPr>
          <w:rFonts w:asciiTheme="minorHAnsi" w:hAnsiTheme="minorHAnsi" w:cs="Arial"/>
          <w:b/>
          <w:bCs/>
          <w:sz w:val="20"/>
          <w:szCs w:val="20"/>
        </w:rPr>
        <w:t>Pregão Eletrônico</w:t>
      </w:r>
      <w:r w:rsidRPr="006973C4">
        <w:rPr>
          <w:rFonts w:asciiTheme="minorHAnsi" w:hAnsiTheme="minorHAnsi" w:cs="Arial"/>
          <w:sz w:val="20"/>
          <w:szCs w:val="20"/>
        </w:rPr>
        <w:t>, fundamentada na</w:t>
      </w:r>
      <w:r w:rsidRPr="006973C4">
        <w:rPr>
          <w:rFonts w:asciiTheme="minorHAnsi" w:hAnsiTheme="minorHAnsi" w:cs="Arial"/>
          <w:b/>
          <w:bCs/>
          <w:sz w:val="20"/>
          <w:szCs w:val="20"/>
        </w:rPr>
        <w:t xml:space="preserve"> Lei nº 14.133/2021</w:t>
      </w:r>
      <w:r w:rsidRPr="006973C4">
        <w:rPr>
          <w:rFonts w:asciiTheme="minorHAnsi" w:hAnsiTheme="minorHAnsi" w:cs="Arial"/>
          <w:sz w:val="20"/>
          <w:szCs w:val="20"/>
        </w:rPr>
        <w:t>, que permite a contratação direta em casos de inviabilidade de competição, especialmente quando se tratar de bens ou serviços fornecidos exclusivamente por um único prestador devidamente comprovado.</w:t>
      </w:r>
    </w:p>
    <w:p w14:paraId="25E64395"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12. DOTAÇÃO ORÇAMENTÁRIA</w:t>
      </w:r>
    </w:p>
    <w:p w14:paraId="0DBB62A7" w14:textId="77777777" w:rsidR="006973C4" w:rsidRPr="006973C4" w:rsidRDefault="006973C4" w:rsidP="006973C4">
      <w:pPr>
        <w:jc w:val="both"/>
        <w:rPr>
          <w:rFonts w:asciiTheme="minorHAnsi" w:eastAsia="Times New Roman" w:hAnsiTheme="minorHAnsi" w:cs="Arial"/>
          <w:sz w:val="20"/>
          <w:szCs w:val="20"/>
        </w:rPr>
      </w:pPr>
      <w:r w:rsidRPr="006973C4">
        <w:rPr>
          <w:rFonts w:asciiTheme="minorHAnsi" w:eastAsia="Times New Roman" w:hAnsiTheme="minorHAnsi" w:cs="Arial"/>
          <w:sz w:val="20"/>
          <w:szCs w:val="20"/>
        </w:rPr>
        <w:t>A despesa será custeada com recursos conforme a seguinte dotação orçamentária:</w:t>
      </w:r>
    </w:p>
    <w:tbl>
      <w:tblPr>
        <w:tblStyle w:val="Tabelacomgrade"/>
        <w:tblW w:w="0" w:type="auto"/>
        <w:tblLook w:val="04A0" w:firstRow="1" w:lastRow="0" w:firstColumn="1" w:lastColumn="0" w:noHBand="0" w:noVBand="1"/>
      </w:tblPr>
      <w:tblGrid>
        <w:gridCol w:w="828"/>
        <w:gridCol w:w="4476"/>
        <w:gridCol w:w="2345"/>
        <w:gridCol w:w="1216"/>
        <w:gridCol w:w="1414"/>
      </w:tblGrid>
      <w:tr w:rsidR="006973C4" w:rsidRPr="006973C4" w14:paraId="60E79D98" w14:textId="77777777" w:rsidTr="00CB3F5D">
        <w:tc>
          <w:tcPr>
            <w:tcW w:w="828" w:type="dxa"/>
          </w:tcPr>
          <w:p w14:paraId="68C46AFF"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FICHA</w:t>
            </w:r>
          </w:p>
        </w:tc>
        <w:tc>
          <w:tcPr>
            <w:tcW w:w="4525" w:type="dxa"/>
          </w:tcPr>
          <w:p w14:paraId="524999AB"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AÇÃO</w:t>
            </w:r>
          </w:p>
        </w:tc>
        <w:tc>
          <w:tcPr>
            <w:tcW w:w="1975" w:type="dxa"/>
          </w:tcPr>
          <w:p w14:paraId="6C991793"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DOTAÇÃO</w:t>
            </w:r>
          </w:p>
        </w:tc>
        <w:tc>
          <w:tcPr>
            <w:tcW w:w="1217" w:type="dxa"/>
          </w:tcPr>
          <w:p w14:paraId="482A562B"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FONTE</w:t>
            </w:r>
          </w:p>
        </w:tc>
        <w:tc>
          <w:tcPr>
            <w:tcW w:w="1417" w:type="dxa"/>
          </w:tcPr>
          <w:p w14:paraId="1B387B87" w14:textId="77777777" w:rsidR="006973C4" w:rsidRPr="006973C4" w:rsidRDefault="006973C4" w:rsidP="00CB3F5D">
            <w:pPr>
              <w:jc w:val="both"/>
              <w:rPr>
                <w:rFonts w:asciiTheme="minorHAnsi" w:hAnsiTheme="minorHAnsi" w:cs="Arial"/>
                <w:b/>
                <w:bCs/>
              </w:rPr>
            </w:pPr>
            <w:r w:rsidRPr="006973C4">
              <w:rPr>
                <w:rFonts w:asciiTheme="minorHAnsi" w:hAnsiTheme="minorHAnsi" w:cs="Arial"/>
                <w:b/>
                <w:bCs/>
              </w:rPr>
              <w:t>ELEMENTO</w:t>
            </w:r>
          </w:p>
        </w:tc>
      </w:tr>
      <w:tr w:rsidR="006973C4" w:rsidRPr="006973C4" w14:paraId="0DE1A448" w14:textId="77777777" w:rsidTr="00CB3F5D">
        <w:tc>
          <w:tcPr>
            <w:tcW w:w="828" w:type="dxa"/>
          </w:tcPr>
          <w:p w14:paraId="3095A8DC" w14:textId="77777777" w:rsidR="006973C4" w:rsidRPr="006973C4" w:rsidRDefault="006973C4" w:rsidP="00CB3F5D">
            <w:pPr>
              <w:jc w:val="center"/>
              <w:rPr>
                <w:rFonts w:asciiTheme="minorHAnsi" w:hAnsiTheme="minorHAnsi" w:cs="Arial"/>
              </w:rPr>
            </w:pPr>
            <w:r w:rsidRPr="006973C4">
              <w:rPr>
                <w:rFonts w:asciiTheme="minorHAnsi" w:hAnsiTheme="minorHAnsi" w:cs="Arial"/>
              </w:rPr>
              <w:t>64</w:t>
            </w:r>
          </w:p>
        </w:tc>
        <w:tc>
          <w:tcPr>
            <w:tcW w:w="4525" w:type="dxa"/>
          </w:tcPr>
          <w:p w14:paraId="787BD530" w14:textId="77777777" w:rsidR="006973C4" w:rsidRPr="006973C4" w:rsidRDefault="006973C4" w:rsidP="00CB3F5D">
            <w:pPr>
              <w:rPr>
                <w:rFonts w:asciiTheme="minorHAnsi" w:hAnsiTheme="minorHAnsi" w:cs="Arial"/>
              </w:rPr>
            </w:pPr>
            <w:r w:rsidRPr="006973C4">
              <w:rPr>
                <w:rFonts w:asciiTheme="minorHAnsi" w:hAnsiTheme="minorHAnsi" w:cs="Arial"/>
              </w:rPr>
              <w:t>MANUTENÇÃO DA SECRETARIA DE ADMINISTRAÇÃO</w:t>
            </w:r>
          </w:p>
        </w:tc>
        <w:tc>
          <w:tcPr>
            <w:tcW w:w="1975" w:type="dxa"/>
          </w:tcPr>
          <w:p w14:paraId="41AE8767" w14:textId="77777777" w:rsidR="006973C4" w:rsidRPr="006973C4" w:rsidRDefault="006973C4" w:rsidP="00CB3F5D">
            <w:pPr>
              <w:jc w:val="center"/>
              <w:rPr>
                <w:rFonts w:asciiTheme="minorHAnsi" w:hAnsiTheme="minorHAnsi" w:cs="Arial"/>
              </w:rPr>
            </w:pPr>
            <w:r w:rsidRPr="006973C4">
              <w:rPr>
                <w:rFonts w:asciiTheme="minorHAnsi" w:hAnsiTheme="minorHAnsi" w:cs="Arial"/>
              </w:rPr>
              <w:t>03.24.04.122.4505.2.501</w:t>
            </w:r>
          </w:p>
        </w:tc>
        <w:tc>
          <w:tcPr>
            <w:tcW w:w="1217" w:type="dxa"/>
          </w:tcPr>
          <w:p w14:paraId="5F8D42B9" w14:textId="77777777" w:rsidR="006973C4" w:rsidRPr="006973C4" w:rsidRDefault="006973C4" w:rsidP="00CB3F5D">
            <w:pPr>
              <w:jc w:val="center"/>
              <w:rPr>
                <w:rFonts w:asciiTheme="minorHAnsi" w:hAnsiTheme="minorHAnsi" w:cs="Arial"/>
              </w:rPr>
            </w:pPr>
            <w:r w:rsidRPr="006973C4">
              <w:rPr>
                <w:rFonts w:asciiTheme="minorHAnsi" w:hAnsiTheme="minorHAnsi" w:cs="Arial"/>
              </w:rPr>
              <w:t>1.500.0000</w:t>
            </w:r>
          </w:p>
        </w:tc>
        <w:tc>
          <w:tcPr>
            <w:tcW w:w="1417" w:type="dxa"/>
          </w:tcPr>
          <w:p w14:paraId="494597E9" w14:textId="77777777" w:rsidR="006973C4" w:rsidRPr="006973C4" w:rsidRDefault="006973C4" w:rsidP="00CB3F5D">
            <w:pPr>
              <w:jc w:val="center"/>
              <w:rPr>
                <w:rFonts w:asciiTheme="minorHAnsi" w:hAnsiTheme="minorHAnsi" w:cs="Arial"/>
              </w:rPr>
            </w:pPr>
            <w:r w:rsidRPr="006973C4">
              <w:rPr>
                <w:rFonts w:asciiTheme="minorHAnsi" w:hAnsiTheme="minorHAnsi" w:cs="Arial"/>
              </w:rPr>
              <w:t>3.3.90.39</w:t>
            </w:r>
          </w:p>
        </w:tc>
      </w:tr>
    </w:tbl>
    <w:p w14:paraId="24682172" w14:textId="77777777" w:rsidR="006973C4" w:rsidRPr="006973C4" w:rsidRDefault="006973C4" w:rsidP="006973C4">
      <w:pPr>
        <w:jc w:val="both"/>
        <w:rPr>
          <w:rFonts w:asciiTheme="minorHAnsi" w:eastAsia="Times New Roman" w:hAnsiTheme="minorHAnsi" w:cs="Arial"/>
          <w:sz w:val="20"/>
          <w:szCs w:val="20"/>
        </w:rPr>
      </w:pPr>
    </w:p>
    <w:p w14:paraId="49D7CA3C"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13. CONSIDERAÇÕES FINAIS</w:t>
      </w:r>
    </w:p>
    <w:p w14:paraId="767645FF"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O presente Termo de Referência tem como objetivo justificar a contratação do sistema integrado WEB, desenvolvido para atender às demandas operacionais e legais da Prefeitura Municipal de Goianorte/TO</w:t>
      </w:r>
      <w:r w:rsidRPr="006973C4">
        <w:rPr>
          <w:rFonts w:asciiTheme="minorHAnsi" w:hAnsiTheme="minorHAnsi" w:cs="Arial"/>
          <w:b/>
          <w:bCs/>
          <w:sz w:val="20"/>
          <w:szCs w:val="20"/>
        </w:rPr>
        <w:t xml:space="preserve"> </w:t>
      </w:r>
      <w:r w:rsidRPr="006973C4">
        <w:rPr>
          <w:rFonts w:asciiTheme="minorHAnsi" w:hAnsiTheme="minorHAnsi" w:cs="Arial"/>
          <w:sz w:val="20"/>
          <w:szCs w:val="20"/>
        </w:rPr>
        <w:t xml:space="preserve">e os Fundos Municipais, garantindo a modernização da gestão pública, a eficiência dos processos administrativos e o cumprimento das normas </w:t>
      </w:r>
      <w:r w:rsidRPr="006973C4">
        <w:rPr>
          <w:rFonts w:asciiTheme="minorHAnsi" w:hAnsiTheme="minorHAnsi" w:cs="Arial"/>
          <w:sz w:val="20"/>
          <w:szCs w:val="20"/>
        </w:rPr>
        <w:lastRenderedPageBreak/>
        <w:t>de transparência e acesso à informação. O sistema oferece funcionalidades específicas, com módulos integrados e suporte técnico contínuo, que permitem uma gestão mais segura, eficiente e integrada dos recursos públicos.</w:t>
      </w:r>
    </w:p>
    <w:p w14:paraId="32683E8D"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Com base na análise realizada, conclui-se que a solução proposta é a mais vantajosa para o município, tanto do ponto de vista técnico quanto econômico, sendo indispensável para a melhoria da qualidade dos serviços públicos oferecidos à população.</w:t>
      </w:r>
    </w:p>
    <w:p w14:paraId="643464E3"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 xml:space="preserve">A contratação está plenamente respaldada pelos dispositivos legais aplicáveis, assegurando a conformidade do processo com a </w:t>
      </w:r>
      <w:r w:rsidRPr="006973C4">
        <w:rPr>
          <w:rFonts w:asciiTheme="minorHAnsi" w:hAnsiTheme="minorHAnsi" w:cs="Arial"/>
          <w:b/>
          <w:bCs/>
          <w:sz w:val="20"/>
          <w:szCs w:val="20"/>
        </w:rPr>
        <w:t>Lei nº 14.133/2021</w:t>
      </w:r>
      <w:r w:rsidRPr="006973C4">
        <w:rPr>
          <w:rFonts w:asciiTheme="minorHAnsi" w:hAnsiTheme="minorHAnsi" w:cs="Arial"/>
          <w:sz w:val="20"/>
          <w:szCs w:val="20"/>
        </w:rPr>
        <w:t xml:space="preserve"> e os princípios da administração pública.</w:t>
      </w:r>
    </w:p>
    <w:p w14:paraId="490F451C" w14:textId="77777777" w:rsidR="006973C4" w:rsidRPr="006973C4" w:rsidRDefault="006973C4" w:rsidP="006973C4">
      <w:pPr>
        <w:shd w:val="clear" w:color="auto" w:fill="95B3D7" w:themeFill="accent1" w:themeFillTint="99"/>
        <w:jc w:val="both"/>
        <w:rPr>
          <w:rFonts w:asciiTheme="minorHAnsi" w:hAnsiTheme="minorHAnsi" w:cs="Arial"/>
          <w:b/>
          <w:bCs/>
          <w:sz w:val="20"/>
          <w:szCs w:val="20"/>
        </w:rPr>
      </w:pPr>
      <w:r w:rsidRPr="006973C4">
        <w:rPr>
          <w:rFonts w:asciiTheme="minorHAnsi" w:hAnsiTheme="minorHAnsi" w:cs="Arial"/>
          <w:b/>
          <w:bCs/>
          <w:sz w:val="20"/>
          <w:szCs w:val="20"/>
        </w:rPr>
        <w:t>14. FORO</w:t>
      </w:r>
    </w:p>
    <w:p w14:paraId="69DB2B8B" w14:textId="77777777" w:rsidR="006973C4" w:rsidRPr="006973C4" w:rsidRDefault="006973C4" w:rsidP="006973C4">
      <w:pPr>
        <w:jc w:val="both"/>
        <w:rPr>
          <w:rFonts w:asciiTheme="minorHAnsi" w:hAnsiTheme="minorHAnsi" w:cs="Arial"/>
          <w:sz w:val="20"/>
          <w:szCs w:val="20"/>
        </w:rPr>
      </w:pPr>
      <w:r w:rsidRPr="006973C4">
        <w:rPr>
          <w:rFonts w:asciiTheme="minorHAnsi" w:hAnsiTheme="minorHAnsi" w:cs="Arial"/>
          <w:sz w:val="20"/>
          <w:szCs w:val="20"/>
        </w:rPr>
        <w:t>Para dirimir quaisquer dúvidas decorrentes do presente Termo de Referência, fica eleito o Foro da Comarca de Colmeia/TO com renúncia expressa de qualquer outro, por mais privilegiado que seja.</w:t>
      </w:r>
      <w:bookmarkEnd w:id="5"/>
    </w:p>
    <w:p w14:paraId="182274AD" w14:textId="77777777" w:rsidR="006973C4" w:rsidRPr="006973C4" w:rsidRDefault="006973C4" w:rsidP="006973C4">
      <w:pPr>
        <w:spacing w:after="160" w:line="259" w:lineRule="auto"/>
        <w:jc w:val="right"/>
        <w:rPr>
          <w:rFonts w:asciiTheme="minorHAnsi" w:hAnsiTheme="minorHAnsi" w:cs="Arial"/>
          <w:sz w:val="20"/>
          <w:szCs w:val="20"/>
        </w:rPr>
      </w:pPr>
      <w:r w:rsidRPr="006973C4">
        <w:rPr>
          <w:rFonts w:asciiTheme="minorHAnsi" w:hAnsiTheme="minorHAnsi" w:cs="Arial"/>
          <w:sz w:val="20"/>
          <w:szCs w:val="20"/>
        </w:rPr>
        <w:t>Goianorte/TO, 30 de junho de 2026.</w:t>
      </w:r>
    </w:p>
    <w:p w14:paraId="7CE2CA04" w14:textId="77777777" w:rsidR="006973C4" w:rsidRPr="006973C4" w:rsidRDefault="006973C4" w:rsidP="006973C4">
      <w:pPr>
        <w:ind w:right="141"/>
        <w:jc w:val="center"/>
        <w:rPr>
          <w:rFonts w:asciiTheme="minorHAnsi" w:hAnsiTheme="minorHAnsi" w:cs="Arial"/>
          <w:sz w:val="20"/>
          <w:szCs w:val="20"/>
          <w:lang w:bidi="pt-PT"/>
        </w:rPr>
      </w:pPr>
    </w:p>
    <w:p w14:paraId="236CEBFF" w14:textId="77777777" w:rsidR="006973C4" w:rsidRPr="006973C4" w:rsidRDefault="006973C4" w:rsidP="006973C4">
      <w:pPr>
        <w:pStyle w:val="SemEspaamento"/>
        <w:jc w:val="center"/>
        <w:rPr>
          <w:rFonts w:asciiTheme="minorHAnsi" w:hAnsiTheme="minorHAnsi" w:cs="Arial"/>
          <w:sz w:val="20"/>
          <w:szCs w:val="20"/>
        </w:rPr>
      </w:pPr>
      <w:bookmarkStart w:id="8" w:name="_Hlk193122111"/>
      <w:r w:rsidRPr="006973C4">
        <w:rPr>
          <w:rFonts w:asciiTheme="minorHAnsi" w:hAnsiTheme="minorHAnsi" w:cs="Arial"/>
          <w:sz w:val="20"/>
          <w:szCs w:val="20"/>
        </w:rPr>
        <w:t>_________________________</w:t>
      </w:r>
    </w:p>
    <w:p w14:paraId="24A668E2" w14:textId="77777777" w:rsidR="006973C4" w:rsidRPr="006973C4" w:rsidRDefault="006973C4" w:rsidP="006973C4">
      <w:pPr>
        <w:pStyle w:val="SemEspaamento"/>
        <w:jc w:val="center"/>
        <w:rPr>
          <w:rFonts w:asciiTheme="minorHAnsi" w:hAnsiTheme="minorHAnsi" w:cs="Arial"/>
          <w:sz w:val="20"/>
          <w:szCs w:val="20"/>
        </w:rPr>
      </w:pPr>
      <w:r w:rsidRPr="006973C4">
        <w:rPr>
          <w:rFonts w:asciiTheme="minorHAnsi" w:hAnsiTheme="minorHAnsi" w:cs="Arial"/>
          <w:b/>
          <w:bCs/>
          <w:sz w:val="20"/>
          <w:szCs w:val="20"/>
        </w:rPr>
        <w:t>JUBIANE ALVES DE SOUSA</w:t>
      </w:r>
      <w:r w:rsidRPr="006973C4">
        <w:rPr>
          <w:rFonts w:asciiTheme="minorHAnsi" w:hAnsiTheme="minorHAnsi" w:cs="Arial"/>
          <w:sz w:val="20"/>
          <w:szCs w:val="20"/>
        </w:rPr>
        <w:br/>
        <w:t>CPF: 032.698.161-62</w:t>
      </w:r>
      <w:r w:rsidRPr="006973C4">
        <w:rPr>
          <w:rFonts w:asciiTheme="minorHAnsi" w:hAnsiTheme="minorHAnsi" w:cs="Arial"/>
          <w:sz w:val="20"/>
          <w:szCs w:val="20"/>
        </w:rPr>
        <w:br/>
        <w:t xml:space="preserve">Secretária de Administração Planejamento, Esporte e </w:t>
      </w:r>
      <w:proofErr w:type="gramStart"/>
      <w:r w:rsidRPr="006973C4">
        <w:rPr>
          <w:rFonts w:asciiTheme="minorHAnsi" w:hAnsiTheme="minorHAnsi" w:cs="Arial"/>
          <w:sz w:val="20"/>
          <w:szCs w:val="20"/>
        </w:rPr>
        <w:t>Cultura</w:t>
      </w:r>
      <w:proofErr w:type="gramEnd"/>
    </w:p>
    <w:p w14:paraId="1F127860" w14:textId="77777777" w:rsidR="006973C4" w:rsidRPr="006973C4" w:rsidRDefault="006973C4" w:rsidP="006973C4">
      <w:pPr>
        <w:pStyle w:val="SemEspaamento"/>
        <w:jc w:val="center"/>
        <w:rPr>
          <w:rFonts w:asciiTheme="minorHAnsi" w:hAnsiTheme="minorHAnsi" w:cs="Arial"/>
          <w:sz w:val="20"/>
          <w:szCs w:val="20"/>
        </w:rPr>
      </w:pPr>
    </w:p>
    <w:p w14:paraId="22A0BF49" w14:textId="77777777" w:rsidR="006973C4" w:rsidRPr="006973C4" w:rsidRDefault="006973C4" w:rsidP="006973C4">
      <w:pPr>
        <w:pStyle w:val="SemEspaamento"/>
        <w:jc w:val="center"/>
        <w:rPr>
          <w:rFonts w:asciiTheme="minorHAnsi" w:hAnsiTheme="minorHAnsi" w:cs="Arial"/>
          <w:sz w:val="20"/>
          <w:szCs w:val="20"/>
        </w:rPr>
      </w:pPr>
    </w:p>
    <w:p w14:paraId="0BD72725" w14:textId="77777777" w:rsidR="006973C4" w:rsidRPr="006973C4" w:rsidRDefault="006973C4" w:rsidP="006973C4">
      <w:pPr>
        <w:pStyle w:val="SemEspaamento"/>
        <w:jc w:val="center"/>
        <w:rPr>
          <w:rFonts w:asciiTheme="minorHAnsi" w:hAnsiTheme="minorHAnsi" w:cs="Arial"/>
          <w:b/>
          <w:bCs/>
          <w:sz w:val="20"/>
          <w:szCs w:val="20"/>
        </w:rPr>
      </w:pPr>
      <w:r w:rsidRPr="006973C4">
        <w:rPr>
          <w:rFonts w:asciiTheme="minorHAnsi" w:hAnsiTheme="minorHAnsi" w:cs="Arial"/>
          <w:b/>
          <w:bCs/>
          <w:sz w:val="20"/>
          <w:szCs w:val="20"/>
        </w:rPr>
        <w:t>APROVAÇÃO</w:t>
      </w:r>
    </w:p>
    <w:p w14:paraId="58055ED4" w14:textId="77777777" w:rsidR="006973C4" w:rsidRPr="006973C4" w:rsidRDefault="006973C4" w:rsidP="006973C4">
      <w:pPr>
        <w:pStyle w:val="SemEspaamento"/>
        <w:jc w:val="center"/>
        <w:rPr>
          <w:rFonts w:asciiTheme="minorHAnsi" w:hAnsiTheme="minorHAnsi" w:cs="Arial"/>
          <w:sz w:val="20"/>
          <w:szCs w:val="20"/>
        </w:rPr>
      </w:pPr>
      <w:r w:rsidRPr="006973C4">
        <w:rPr>
          <w:rFonts w:asciiTheme="minorHAnsi" w:hAnsiTheme="minorHAnsi" w:cs="Arial"/>
          <w:sz w:val="20"/>
          <w:szCs w:val="20"/>
        </w:rPr>
        <w:t xml:space="preserve">Considerando as informações prestadas nesse presente documento, APROVO aos 30 dias do mês de junho de 2026 o presente </w:t>
      </w:r>
      <w:r w:rsidRPr="006973C4">
        <w:rPr>
          <w:rFonts w:asciiTheme="minorHAnsi" w:hAnsiTheme="minorHAnsi" w:cs="Arial"/>
          <w:b/>
          <w:bCs/>
          <w:sz w:val="20"/>
          <w:szCs w:val="20"/>
        </w:rPr>
        <w:t>TERMO DE REFERÊNCIA</w:t>
      </w:r>
      <w:r w:rsidRPr="006973C4">
        <w:rPr>
          <w:rFonts w:asciiTheme="minorHAnsi" w:hAnsiTheme="minorHAnsi" w:cs="Arial"/>
          <w:sz w:val="20"/>
          <w:szCs w:val="20"/>
        </w:rPr>
        <w:t>, determinando, a plena observância das Leis e normas vigentes correlatas.</w:t>
      </w:r>
    </w:p>
    <w:p w14:paraId="6113C12E" w14:textId="77777777" w:rsidR="006973C4" w:rsidRPr="006973C4" w:rsidRDefault="006973C4" w:rsidP="006973C4">
      <w:pPr>
        <w:pStyle w:val="SemEspaamento"/>
        <w:jc w:val="center"/>
        <w:rPr>
          <w:rFonts w:asciiTheme="minorHAnsi" w:hAnsiTheme="minorHAnsi" w:cs="Arial"/>
          <w:sz w:val="20"/>
          <w:szCs w:val="20"/>
        </w:rPr>
      </w:pPr>
    </w:p>
    <w:p w14:paraId="4DE6FD91" w14:textId="77777777" w:rsidR="006973C4" w:rsidRPr="006973C4" w:rsidRDefault="006973C4" w:rsidP="006973C4">
      <w:pPr>
        <w:pStyle w:val="SemEspaamento"/>
        <w:jc w:val="center"/>
        <w:rPr>
          <w:rFonts w:asciiTheme="minorHAnsi" w:hAnsiTheme="minorHAnsi" w:cs="Arial"/>
          <w:sz w:val="20"/>
          <w:szCs w:val="20"/>
        </w:rPr>
      </w:pPr>
    </w:p>
    <w:p w14:paraId="319A872F" w14:textId="77777777" w:rsidR="006973C4" w:rsidRPr="006973C4" w:rsidRDefault="006973C4" w:rsidP="006973C4">
      <w:pPr>
        <w:pStyle w:val="SemEspaamento"/>
        <w:jc w:val="center"/>
        <w:rPr>
          <w:rFonts w:asciiTheme="minorHAnsi" w:hAnsiTheme="minorHAnsi" w:cs="Arial"/>
          <w:sz w:val="20"/>
          <w:szCs w:val="20"/>
        </w:rPr>
      </w:pPr>
      <w:r w:rsidRPr="006973C4">
        <w:rPr>
          <w:rFonts w:asciiTheme="minorHAnsi" w:hAnsiTheme="minorHAnsi" w:cs="Arial"/>
          <w:sz w:val="20"/>
          <w:szCs w:val="20"/>
        </w:rPr>
        <w:t>______________________________________________</w:t>
      </w:r>
    </w:p>
    <w:p w14:paraId="1040D1F2" w14:textId="77777777" w:rsidR="006973C4" w:rsidRPr="006973C4" w:rsidRDefault="006973C4" w:rsidP="006973C4">
      <w:pPr>
        <w:pStyle w:val="SemEspaamento"/>
        <w:jc w:val="center"/>
        <w:rPr>
          <w:rFonts w:asciiTheme="minorHAnsi" w:hAnsiTheme="minorHAnsi" w:cs="Arial"/>
          <w:b/>
          <w:bCs/>
          <w:sz w:val="20"/>
          <w:szCs w:val="20"/>
        </w:rPr>
      </w:pPr>
      <w:r w:rsidRPr="006973C4">
        <w:rPr>
          <w:rFonts w:asciiTheme="minorHAnsi" w:hAnsiTheme="minorHAnsi" w:cs="Arial"/>
          <w:b/>
          <w:bCs/>
          <w:sz w:val="20"/>
          <w:szCs w:val="20"/>
        </w:rPr>
        <w:t>MARIA DE JESUS AMARO DE OLIVEIRA PARENTE</w:t>
      </w:r>
    </w:p>
    <w:p w14:paraId="21C2E96A" w14:textId="77777777" w:rsidR="006973C4" w:rsidRPr="006973C4" w:rsidRDefault="006973C4" w:rsidP="006973C4">
      <w:pPr>
        <w:pStyle w:val="SemEspaamento"/>
        <w:jc w:val="center"/>
        <w:rPr>
          <w:rFonts w:asciiTheme="minorHAnsi" w:hAnsiTheme="minorHAnsi" w:cs="Arial"/>
          <w:sz w:val="20"/>
          <w:szCs w:val="20"/>
        </w:rPr>
      </w:pPr>
      <w:r w:rsidRPr="006973C4">
        <w:rPr>
          <w:rFonts w:asciiTheme="minorHAnsi" w:hAnsiTheme="minorHAnsi" w:cs="Arial"/>
          <w:sz w:val="20"/>
          <w:szCs w:val="20"/>
        </w:rPr>
        <w:t>CPF: 770.576.271-49</w:t>
      </w:r>
    </w:p>
    <w:p w14:paraId="4D813956" w14:textId="77777777" w:rsidR="006973C4" w:rsidRDefault="006973C4" w:rsidP="006973C4">
      <w:pPr>
        <w:pStyle w:val="SemEspaamento"/>
        <w:jc w:val="center"/>
        <w:rPr>
          <w:rFonts w:asciiTheme="minorHAnsi" w:hAnsiTheme="minorHAnsi" w:cs="Arial"/>
          <w:sz w:val="20"/>
          <w:szCs w:val="20"/>
        </w:rPr>
      </w:pPr>
      <w:r w:rsidRPr="006973C4">
        <w:rPr>
          <w:rFonts w:asciiTheme="minorHAnsi" w:hAnsiTheme="minorHAnsi" w:cs="Arial"/>
          <w:sz w:val="20"/>
          <w:szCs w:val="20"/>
        </w:rPr>
        <w:t>Prefeita Municipal de Goianorte</w:t>
      </w:r>
    </w:p>
    <w:p w14:paraId="0B4F1ED3" w14:textId="77777777" w:rsidR="006973C4" w:rsidRDefault="006973C4" w:rsidP="006973C4">
      <w:pPr>
        <w:pStyle w:val="SemEspaamento"/>
        <w:jc w:val="center"/>
        <w:rPr>
          <w:rFonts w:asciiTheme="minorHAnsi" w:hAnsiTheme="minorHAnsi" w:cs="Arial"/>
          <w:sz w:val="20"/>
          <w:szCs w:val="20"/>
        </w:rPr>
      </w:pPr>
    </w:p>
    <w:p w14:paraId="2490F094" w14:textId="77777777" w:rsidR="006973C4" w:rsidRDefault="006973C4" w:rsidP="006973C4">
      <w:pPr>
        <w:pStyle w:val="SemEspaamento"/>
        <w:jc w:val="center"/>
        <w:rPr>
          <w:rFonts w:asciiTheme="minorHAnsi" w:hAnsiTheme="minorHAnsi" w:cs="Arial"/>
          <w:sz w:val="20"/>
          <w:szCs w:val="20"/>
        </w:rPr>
      </w:pPr>
    </w:p>
    <w:p w14:paraId="676A271E" w14:textId="77777777" w:rsidR="006973C4" w:rsidRDefault="006973C4" w:rsidP="006973C4">
      <w:pPr>
        <w:pStyle w:val="SemEspaamento"/>
        <w:jc w:val="center"/>
        <w:rPr>
          <w:rFonts w:asciiTheme="minorHAnsi" w:hAnsiTheme="minorHAnsi" w:cs="Arial"/>
          <w:sz w:val="20"/>
          <w:szCs w:val="20"/>
        </w:rPr>
      </w:pPr>
    </w:p>
    <w:p w14:paraId="6E6BA36E" w14:textId="77777777" w:rsidR="006973C4" w:rsidRDefault="006973C4" w:rsidP="006973C4">
      <w:pPr>
        <w:pStyle w:val="SemEspaamento"/>
        <w:jc w:val="center"/>
        <w:rPr>
          <w:rFonts w:asciiTheme="minorHAnsi" w:hAnsiTheme="minorHAnsi" w:cs="Arial"/>
          <w:sz w:val="20"/>
          <w:szCs w:val="20"/>
        </w:rPr>
      </w:pPr>
    </w:p>
    <w:p w14:paraId="3269A4A1" w14:textId="77777777" w:rsidR="006973C4" w:rsidRDefault="006973C4" w:rsidP="006973C4">
      <w:pPr>
        <w:pStyle w:val="SemEspaamento"/>
        <w:jc w:val="center"/>
        <w:rPr>
          <w:rFonts w:asciiTheme="minorHAnsi" w:hAnsiTheme="minorHAnsi" w:cs="Arial"/>
          <w:sz w:val="20"/>
          <w:szCs w:val="20"/>
        </w:rPr>
      </w:pPr>
    </w:p>
    <w:p w14:paraId="19DD7D19" w14:textId="77777777" w:rsidR="006973C4" w:rsidRDefault="006973C4" w:rsidP="006973C4">
      <w:pPr>
        <w:pStyle w:val="SemEspaamento"/>
        <w:jc w:val="center"/>
        <w:rPr>
          <w:rFonts w:asciiTheme="minorHAnsi" w:hAnsiTheme="minorHAnsi" w:cs="Arial"/>
          <w:sz w:val="20"/>
          <w:szCs w:val="20"/>
        </w:rPr>
      </w:pPr>
    </w:p>
    <w:p w14:paraId="6114DBEE" w14:textId="77777777" w:rsidR="006973C4" w:rsidRDefault="006973C4" w:rsidP="006973C4">
      <w:pPr>
        <w:pStyle w:val="SemEspaamento"/>
        <w:jc w:val="center"/>
        <w:rPr>
          <w:rFonts w:asciiTheme="minorHAnsi" w:hAnsiTheme="minorHAnsi" w:cs="Arial"/>
          <w:sz w:val="20"/>
          <w:szCs w:val="20"/>
        </w:rPr>
      </w:pPr>
    </w:p>
    <w:p w14:paraId="78462DF9" w14:textId="77777777" w:rsidR="006973C4" w:rsidRDefault="006973C4" w:rsidP="006973C4">
      <w:pPr>
        <w:pStyle w:val="SemEspaamento"/>
        <w:jc w:val="center"/>
        <w:rPr>
          <w:rFonts w:asciiTheme="minorHAnsi" w:hAnsiTheme="minorHAnsi" w:cs="Arial"/>
          <w:sz w:val="20"/>
          <w:szCs w:val="20"/>
        </w:rPr>
      </w:pPr>
    </w:p>
    <w:p w14:paraId="375E949B" w14:textId="77777777" w:rsidR="006973C4" w:rsidRDefault="006973C4" w:rsidP="006973C4">
      <w:pPr>
        <w:pStyle w:val="SemEspaamento"/>
        <w:jc w:val="center"/>
        <w:rPr>
          <w:rFonts w:asciiTheme="minorHAnsi" w:hAnsiTheme="minorHAnsi" w:cs="Arial"/>
          <w:sz w:val="20"/>
          <w:szCs w:val="20"/>
        </w:rPr>
      </w:pPr>
    </w:p>
    <w:p w14:paraId="4277CE8F" w14:textId="77777777" w:rsidR="006973C4" w:rsidRDefault="006973C4" w:rsidP="006973C4">
      <w:pPr>
        <w:pStyle w:val="SemEspaamento"/>
        <w:jc w:val="center"/>
        <w:rPr>
          <w:rFonts w:asciiTheme="minorHAnsi" w:hAnsiTheme="minorHAnsi" w:cs="Arial"/>
          <w:sz w:val="20"/>
          <w:szCs w:val="20"/>
        </w:rPr>
      </w:pPr>
    </w:p>
    <w:p w14:paraId="093C0C09" w14:textId="77777777" w:rsidR="006973C4" w:rsidRDefault="006973C4" w:rsidP="006973C4">
      <w:pPr>
        <w:pStyle w:val="SemEspaamento"/>
        <w:jc w:val="center"/>
        <w:rPr>
          <w:rFonts w:asciiTheme="minorHAnsi" w:hAnsiTheme="minorHAnsi" w:cs="Arial"/>
          <w:sz w:val="20"/>
          <w:szCs w:val="20"/>
        </w:rPr>
      </w:pPr>
    </w:p>
    <w:p w14:paraId="5FA65EB4" w14:textId="77777777" w:rsidR="006973C4" w:rsidRDefault="006973C4" w:rsidP="006973C4">
      <w:pPr>
        <w:pStyle w:val="SemEspaamento"/>
        <w:jc w:val="center"/>
        <w:rPr>
          <w:rFonts w:asciiTheme="minorHAnsi" w:hAnsiTheme="minorHAnsi" w:cs="Arial"/>
          <w:sz w:val="20"/>
          <w:szCs w:val="20"/>
        </w:rPr>
      </w:pPr>
    </w:p>
    <w:p w14:paraId="0C8C0A64" w14:textId="77777777" w:rsidR="006973C4" w:rsidRDefault="006973C4" w:rsidP="006973C4">
      <w:pPr>
        <w:pStyle w:val="SemEspaamento"/>
        <w:jc w:val="center"/>
        <w:rPr>
          <w:rFonts w:asciiTheme="minorHAnsi" w:hAnsiTheme="minorHAnsi" w:cs="Arial"/>
          <w:sz w:val="20"/>
          <w:szCs w:val="20"/>
        </w:rPr>
      </w:pPr>
    </w:p>
    <w:p w14:paraId="7377607D" w14:textId="77777777" w:rsidR="006973C4" w:rsidRDefault="006973C4" w:rsidP="006973C4">
      <w:pPr>
        <w:pStyle w:val="SemEspaamento"/>
        <w:jc w:val="center"/>
        <w:rPr>
          <w:rFonts w:asciiTheme="minorHAnsi" w:hAnsiTheme="minorHAnsi" w:cs="Arial"/>
          <w:sz w:val="20"/>
          <w:szCs w:val="20"/>
        </w:rPr>
      </w:pPr>
    </w:p>
    <w:p w14:paraId="45BD8429" w14:textId="77777777" w:rsidR="006973C4" w:rsidRDefault="006973C4" w:rsidP="006973C4">
      <w:pPr>
        <w:pStyle w:val="SemEspaamento"/>
        <w:jc w:val="center"/>
        <w:rPr>
          <w:rFonts w:asciiTheme="minorHAnsi" w:hAnsiTheme="minorHAnsi" w:cs="Arial"/>
          <w:sz w:val="20"/>
          <w:szCs w:val="20"/>
        </w:rPr>
      </w:pPr>
    </w:p>
    <w:p w14:paraId="1283F057" w14:textId="77777777" w:rsidR="006973C4" w:rsidRDefault="006973C4" w:rsidP="006973C4">
      <w:pPr>
        <w:pStyle w:val="SemEspaamento"/>
        <w:jc w:val="center"/>
        <w:rPr>
          <w:rFonts w:asciiTheme="minorHAnsi" w:hAnsiTheme="minorHAnsi" w:cs="Arial"/>
          <w:sz w:val="20"/>
          <w:szCs w:val="20"/>
        </w:rPr>
      </w:pPr>
    </w:p>
    <w:p w14:paraId="6AA7EC1B" w14:textId="77777777" w:rsidR="006973C4" w:rsidRDefault="006973C4" w:rsidP="006973C4">
      <w:pPr>
        <w:pStyle w:val="SemEspaamento"/>
        <w:jc w:val="center"/>
        <w:rPr>
          <w:rFonts w:asciiTheme="minorHAnsi" w:hAnsiTheme="minorHAnsi" w:cs="Arial"/>
          <w:sz w:val="20"/>
          <w:szCs w:val="20"/>
        </w:rPr>
      </w:pPr>
    </w:p>
    <w:p w14:paraId="4719B1FB" w14:textId="77777777" w:rsidR="006973C4" w:rsidRDefault="006973C4" w:rsidP="006973C4">
      <w:pPr>
        <w:pStyle w:val="SemEspaamento"/>
        <w:jc w:val="center"/>
        <w:rPr>
          <w:rFonts w:asciiTheme="minorHAnsi" w:hAnsiTheme="minorHAnsi" w:cs="Arial"/>
          <w:sz w:val="20"/>
          <w:szCs w:val="20"/>
        </w:rPr>
      </w:pPr>
    </w:p>
    <w:p w14:paraId="12C5600C" w14:textId="77777777" w:rsidR="006973C4" w:rsidRDefault="006973C4" w:rsidP="006973C4">
      <w:pPr>
        <w:pStyle w:val="SemEspaamento"/>
        <w:jc w:val="center"/>
        <w:rPr>
          <w:rFonts w:asciiTheme="minorHAnsi" w:hAnsiTheme="minorHAnsi" w:cs="Arial"/>
          <w:sz w:val="20"/>
          <w:szCs w:val="20"/>
        </w:rPr>
      </w:pPr>
    </w:p>
    <w:p w14:paraId="390277AA" w14:textId="77777777" w:rsidR="006973C4" w:rsidRDefault="006973C4" w:rsidP="006973C4">
      <w:pPr>
        <w:pStyle w:val="SemEspaamento"/>
        <w:jc w:val="center"/>
        <w:rPr>
          <w:rFonts w:asciiTheme="minorHAnsi" w:hAnsiTheme="minorHAnsi" w:cs="Arial"/>
          <w:sz w:val="20"/>
          <w:szCs w:val="20"/>
        </w:rPr>
      </w:pPr>
    </w:p>
    <w:p w14:paraId="2EB57D4A" w14:textId="77777777" w:rsidR="006973C4" w:rsidRDefault="006973C4" w:rsidP="006973C4">
      <w:pPr>
        <w:pStyle w:val="SemEspaamento"/>
        <w:jc w:val="center"/>
        <w:rPr>
          <w:rFonts w:asciiTheme="minorHAnsi" w:hAnsiTheme="minorHAnsi" w:cs="Arial"/>
          <w:sz w:val="20"/>
          <w:szCs w:val="20"/>
        </w:rPr>
      </w:pPr>
    </w:p>
    <w:p w14:paraId="03945322" w14:textId="77777777" w:rsidR="006973C4" w:rsidRDefault="006973C4" w:rsidP="006973C4">
      <w:pPr>
        <w:pStyle w:val="SemEspaamento"/>
        <w:jc w:val="center"/>
        <w:rPr>
          <w:rFonts w:asciiTheme="minorHAnsi" w:hAnsiTheme="minorHAnsi" w:cs="Arial"/>
          <w:sz w:val="20"/>
          <w:szCs w:val="20"/>
        </w:rPr>
      </w:pPr>
    </w:p>
    <w:p w14:paraId="6C45EB42" w14:textId="77777777" w:rsidR="006973C4" w:rsidRDefault="006973C4" w:rsidP="006973C4">
      <w:pPr>
        <w:pStyle w:val="SemEspaamento"/>
        <w:jc w:val="center"/>
        <w:rPr>
          <w:rFonts w:asciiTheme="minorHAnsi" w:hAnsiTheme="minorHAnsi" w:cs="Arial"/>
          <w:sz w:val="20"/>
          <w:szCs w:val="20"/>
        </w:rPr>
      </w:pPr>
    </w:p>
    <w:p w14:paraId="515F2DC0" w14:textId="77777777" w:rsidR="006973C4" w:rsidRDefault="006973C4" w:rsidP="006973C4">
      <w:pPr>
        <w:pStyle w:val="SemEspaamento"/>
        <w:jc w:val="center"/>
        <w:rPr>
          <w:rFonts w:asciiTheme="minorHAnsi" w:hAnsiTheme="minorHAnsi" w:cs="Arial"/>
          <w:sz w:val="20"/>
          <w:szCs w:val="20"/>
        </w:rPr>
      </w:pPr>
    </w:p>
    <w:p w14:paraId="4B6AF272" w14:textId="77777777" w:rsidR="006973C4" w:rsidRDefault="006973C4" w:rsidP="006973C4">
      <w:pPr>
        <w:pStyle w:val="SemEspaamento"/>
        <w:jc w:val="center"/>
        <w:rPr>
          <w:rFonts w:asciiTheme="minorHAnsi" w:hAnsiTheme="minorHAnsi" w:cs="Arial"/>
          <w:sz w:val="20"/>
          <w:szCs w:val="20"/>
        </w:rPr>
      </w:pPr>
    </w:p>
    <w:p w14:paraId="60E3D521" w14:textId="77777777" w:rsidR="006973C4" w:rsidRDefault="006973C4" w:rsidP="006973C4">
      <w:pPr>
        <w:pStyle w:val="SemEspaamento"/>
        <w:jc w:val="center"/>
        <w:rPr>
          <w:rFonts w:asciiTheme="minorHAnsi" w:hAnsiTheme="minorHAnsi" w:cs="Arial"/>
          <w:sz w:val="20"/>
          <w:szCs w:val="20"/>
        </w:rPr>
      </w:pPr>
    </w:p>
    <w:p w14:paraId="1F744B66" w14:textId="77777777" w:rsidR="006973C4" w:rsidRDefault="006973C4" w:rsidP="006973C4">
      <w:pPr>
        <w:pStyle w:val="SemEspaamento"/>
        <w:jc w:val="center"/>
        <w:rPr>
          <w:rFonts w:asciiTheme="minorHAnsi" w:hAnsiTheme="minorHAnsi" w:cs="Arial"/>
          <w:sz w:val="20"/>
          <w:szCs w:val="20"/>
        </w:rPr>
      </w:pPr>
    </w:p>
    <w:p w14:paraId="4B7D5DEC" w14:textId="77777777" w:rsidR="006973C4" w:rsidRDefault="006973C4" w:rsidP="006973C4">
      <w:pPr>
        <w:pStyle w:val="SemEspaamento"/>
        <w:jc w:val="center"/>
        <w:rPr>
          <w:rFonts w:asciiTheme="minorHAnsi" w:hAnsiTheme="minorHAnsi" w:cs="Arial"/>
          <w:sz w:val="20"/>
          <w:szCs w:val="20"/>
        </w:rPr>
      </w:pPr>
    </w:p>
    <w:p w14:paraId="238906B8" w14:textId="77777777" w:rsidR="006973C4" w:rsidRPr="006973C4" w:rsidRDefault="006973C4" w:rsidP="006973C4">
      <w:pPr>
        <w:pStyle w:val="SemEspaamento"/>
        <w:jc w:val="center"/>
        <w:rPr>
          <w:rFonts w:asciiTheme="minorHAnsi" w:hAnsiTheme="minorHAnsi" w:cs="Arial"/>
          <w:sz w:val="20"/>
          <w:szCs w:val="20"/>
        </w:rPr>
      </w:pPr>
    </w:p>
    <w:bookmarkEnd w:id="8"/>
    <w:p w14:paraId="71816A10" w14:textId="77777777" w:rsidR="006973C4" w:rsidRPr="006973C4" w:rsidRDefault="006973C4" w:rsidP="006973C4">
      <w:pPr>
        <w:ind w:right="141"/>
        <w:jc w:val="center"/>
        <w:rPr>
          <w:rFonts w:asciiTheme="minorHAnsi" w:hAnsiTheme="minorHAnsi" w:cs="Arial"/>
          <w:sz w:val="20"/>
          <w:szCs w:val="20"/>
          <w:lang w:bidi="pt-PT"/>
        </w:rPr>
      </w:pPr>
    </w:p>
    <w:p w14:paraId="34E2DFDD" w14:textId="77777777" w:rsidR="003B38B4" w:rsidRPr="006973C4" w:rsidRDefault="00DC4D09">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II – PROPOSTA DE PREÇOS (MODELO)</w:t>
      </w:r>
    </w:p>
    <w:p w14:paraId="7EB2F2BB" w14:textId="77777777" w:rsidR="003B38B4" w:rsidRPr="006973C4" w:rsidRDefault="003B38B4">
      <w:pPr>
        <w:jc w:val="both"/>
        <w:rPr>
          <w:rFonts w:asciiTheme="minorHAnsi" w:eastAsia="Calibri" w:hAnsiTheme="minorHAnsi" w:cs="Calibri"/>
          <w:b/>
          <w:sz w:val="20"/>
          <w:szCs w:val="20"/>
        </w:rPr>
      </w:pPr>
    </w:p>
    <w:p w14:paraId="3216DAC8" w14:textId="77777777" w:rsidR="003B38B4" w:rsidRPr="006973C4" w:rsidRDefault="0029612C">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PREGÃO ELETRÔNICO</w:t>
      </w:r>
      <w:r w:rsidR="00DC4D09" w:rsidRPr="006973C4">
        <w:rPr>
          <w:rFonts w:asciiTheme="minorHAnsi" w:eastAsia="Calibri" w:hAnsiTheme="minorHAnsi" w:cs="Calibri"/>
          <w:b/>
          <w:sz w:val="20"/>
          <w:szCs w:val="20"/>
        </w:rPr>
        <w:t xml:space="preserve"> Nº </w:t>
      </w:r>
      <w:r w:rsidR="00DC4D09" w:rsidRPr="006973C4">
        <w:rPr>
          <w:rFonts w:asciiTheme="minorHAnsi" w:eastAsia="Calibri" w:hAnsiTheme="minorHAnsi" w:cs="Calibri"/>
          <w:b/>
          <w:sz w:val="20"/>
          <w:szCs w:val="20"/>
          <w:highlight w:val="yellow"/>
        </w:rPr>
        <w:t>***</w:t>
      </w:r>
    </w:p>
    <w:p w14:paraId="31D40565"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2DDFCC42" w14:textId="77777777" w:rsidR="003B38B4" w:rsidRPr="006973C4" w:rsidRDefault="003B38B4">
      <w:pPr>
        <w:jc w:val="both"/>
        <w:rPr>
          <w:rFonts w:asciiTheme="minorHAnsi" w:eastAsia="Calibri" w:hAnsiTheme="minorHAnsi" w:cs="Calibri"/>
          <w:b/>
          <w:sz w:val="20"/>
          <w:szCs w:val="20"/>
        </w:rPr>
      </w:pPr>
    </w:p>
    <w:p w14:paraId="7DABCE46"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SESSÃO PÚBLICA: ----/----/20</w:t>
      </w:r>
      <w:r w:rsidRPr="006973C4">
        <w:rPr>
          <w:rFonts w:asciiTheme="minorHAnsi" w:eastAsia="Calibri" w:hAnsiTheme="minorHAnsi" w:cs="Calibri"/>
          <w:sz w:val="20"/>
          <w:szCs w:val="20"/>
          <w:highlight w:val="yellow"/>
        </w:rPr>
        <w:t>**</w:t>
      </w:r>
      <w:r w:rsidRPr="006973C4">
        <w:rPr>
          <w:rFonts w:asciiTheme="minorHAnsi" w:eastAsia="Calibri" w:hAnsiTheme="minorHAnsi" w:cs="Calibri"/>
          <w:sz w:val="20"/>
          <w:szCs w:val="20"/>
        </w:rPr>
        <w:t>, ÀS ----H----MIN (----) HORAS.</w:t>
      </w:r>
    </w:p>
    <w:p w14:paraId="43154C84"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LOCAL:</w:t>
      </w:r>
      <w:proofErr w:type="gramStart"/>
      <w:r w:rsidRPr="006973C4">
        <w:rPr>
          <w:rFonts w:asciiTheme="minorHAnsi" w:eastAsia="Calibri" w:hAnsiTheme="minorHAnsi" w:cs="Calibri"/>
          <w:sz w:val="20"/>
          <w:szCs w:val="20"/>
        </w:rPr>
        <w:t xml:space="preserve">  </w:t>
      </w:r>
      <w:proofErr w:type="gramEnd"/>
      <w:r w:rsidRPr="006973C4">
        <w:rPr>
          <w:rFonts w:asciiTheme="minorHAnsi" w:eastAsia="Calibri" w:hAnsiTheme="minorHAnsi" w:cs="Calibri"/>
          <w:sz w:val="20"/>
          <w:szCs w:val="20"/>
          <w:highlight w:val="yellow"/>
        </w:rPr>
        <w:t>***</w:t>
      </w:r>
      <w:r w:rsidRPr="006973C4">
        <w:rPr>
          <w:rFonts w:asciiTheme="minorHAnsi" w:eastAsia="Calibri" w:hAnsiTheme="minorHAnsi" w:cs="Calibri"/>
          <w:sz w:val="20"/>
          <w:szCs w:val="20"/>
        </w:rPr>
        <w:t xml:space="preserve"> </w:t>
      </w:r>
      <w:r w:rsidRPr="006973C4">
        <w:rPr>
          <w:rFonts w:asciiTheme="minorHAnsi" w:eastAsia="Calibri" w:hAnsiTheme="minorHAnsi" w:cs="Calibri"/>
          <w:b/>
          <w:color w:val="FF0000"/>
          <w:sz w:val="20"/>
          <w:szCs w:val="20"/>
        </w:rPr>
        <w:t>ÓRGÃO LICITANTE</w:t>
      </w:r>
    </w:p>
    <w:p w14:paraId="23252BD0" w14:textId="77777777" w:rsidR="003B38B4" w:rsidRPr="006973C4" w:rsidRDefault="003B38B4">
      <w:pPr>
        <w:jc w:val="both"/>
        <w:rPr>
          <w:rFonts w:asciiTheme="minorHAnsi" w:eastAsia="Calibri" w:hAnsiTheme="minorHAnsi" w:cs="Calibri"/>
          <w:sz w:val="20"/>
          <w:szCs w:val="20"/>
        </w:rPr>
      </w:pPr>
    </w:p>
    <w:p w14:paraId="640E8574"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3B38B4" w:rsidRPr="006973C4" w14:paraId="78F3D7E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1C22AA81"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NOME DE FANTASIA:</w:t>
            </w:r>
          </w:p>
        </w:tc>
      </w:tr>
      <w:tr w:rsidR="003B38B4" w:rsidRPr="006973C4" w14:paraId="6B528477"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DAE85DF"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RAZÃO SOCIAL:</w:t>
            </w:r>
          </w:p>
        </w:tc>
      </w:tr>
      <w:tr w:rsidR="003B38B4" w:rsidRPr="006973C4" w14:paraId="3224308E"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57B0BBDF"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CNPJ:</w:t>
            </w:r>
          </w:p>
        </w:tc>
      </w:tr>
      <w:tr w:rsidR="003B38B4" w:rsidRPr="006973C4" w14:paraId="6C1501D9"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3167898F"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INSC. EST.:</w:t>
            </w:r>
          </w:p>
        </w:tc>
      </w:tr>
      <w:tr w:rsidR="003B38B4" w:rsidRPr="006973C4" w14:paraId="555A5570"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CF4C5EF"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OPTANTE PELO SIMPLES? SIM </w:t>
            </w:r>
            <w:proofErr w:type="gramStart"/>
            <w:r w:rsidRPr="006973C4">
              <w:rPr>
                <w:rFonts w:asciiTheme="minorHAnsi" w:eastAsia="Calibri" w:hAnsiTheme="minorHAnsi" w:cs="Calibri"/>
                <w:b/>
                <w:sz w:val="20"/>
                <w:szCs w:val="20"/>
              </w:rPr>
              <w:t xml:space="preserve">(    </w:t>
            </w:r>
            <w:proofErr w:type="gramEnd"/>
            <w:r w:rsidRPr="006973C4">
              <w:rPr>
                <w:rFonts w:asciiTheme="minorHAnsi" w:eastAsia="Calibri" w:hAnsiTheme="minorHAnsi" w:cs="Calibri"/>
                <w:b/>
                <w:sz w:val="20"/>
                <w:szCs w:val="20"/>
              </w:rPr>
              <w:t>) NÃO(    )</w:t>
            </w:r>
          </w:p>
        </w:tc>
      </w:tr>
      <w:tr w:rsidR="003B38B4" w:rsidRPr="006973C4" w14:paraId="7C31119B"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58C8E05"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ENDEREÇO:</w:t>
            </w:r>
          </w:p>
        </w:tc>
      </w:tr>
      <w:tr w:rsidR="003B38B4" w:rsidRPr="006973C4" w14:paraId="2D4FA872"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017D6591"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42AE21B3"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CIDADE:</w:t>
            </w:r>
          </w:p>
        </w:tc>
      </w:tr>
      <w:tr w:rsidR="003B38B4" w:rsidRPr="006973C4" w14:paraId="08D6525C"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63FDE93D"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EE9C279"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E-MAIL:</w:t>
            </w:r>
          </w:p>
        </w:tc>
      </w:tr>
      <w:tr w:rsidR="003B38B4" w:rsidRPr="006973C4" w14:paraId="1D88B8AE"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212241F4"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3A48FFC3" w14:textId="7C09B6C7" w:rsidR="003B38B4" w:rsidRPr="006973C4" w:rsidRDefault="00AE2572">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FONE </w:t>
            </w:r>
            <w:proofErr w:type="gramStart"/>
            <w:r w:rsidRPr="006973C4">
              <w:rPr>
                <w:rFonts w:asciiTheme="minorHAnsi" w:eastAsia="Calibri" w:hAnsiTheme="minorHAnsi" w:cs="Calibri"/>
                <w:b/>
                <w:sz w:val="20"/>
                <w:szCs w:val="20"/>
              </w:rPr>
              <w:t>2</w:t>
            </w:r>
            <w:proofErr w:type="gramEnd"/>
          </w:p>
        </w:tc>
      </w:tr>
      <w:tr w:rsidR="003B38B4" w:rsidRPr="006973C4" w14:paraId="221F401D"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2121A0B6"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221F341F"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TELEFONE:</w:t>
            </w:r>
          </w:p>
        </w:tc>
      </w:tr>
      <w:tr w:rsidR="003B38B4" w:rsidRPr="006973C4" w14:paraId="686E2C6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23EB4A84"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496635A"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CONTA BANCÁRIA DA LICITANTE:</w:t>
            </w:r>
          </w:p>
        </w:tc>
      </w:tr>
      <w:tr w:rsidR="003B38B4" w:rsidRPr="006973C4" w14:paraId="6451BEC4"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65AACB9A"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Nº DA AGÊNCIA:</w:t>
            </w:r>
          </w:p>
        </w:tc>
      </w:tr>
      <w:tr w:rsidR="003B38B4" w:rsidRPr="006973C4" w14:paraId="1CE3147E"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104DA8"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1F7FE174"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7F8D432"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6FF1265A"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115940A3"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28115D19"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VALOR</w:t>
            </w:r>
          </w:p>
          <w:p w14:paraId="3D2D3E2E"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BB74A19"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VALOR</w:t>
            </w:r>
          </w:p>
          <w:p w14:paraId="11A25D54" w14:textId="77777777" w:rsidR="003B38B4" w:rsidRPr="006973C4" w:rsidRDefault="00DC4D09">
            <w:pPr>
              <w:jc w:val="center"/>
              <w:rPr>
                <w:rFonts w:asciiTheme="minorHAnsi" w:eastAsia="Calibri" w:hAnsiTheme="minorHAnsi" w:cs="Calibri"/>
                <w:b/>
                <w:sz w:val="20"/>
                <w:szCs w:val="20"/>
              </w:rPr>
            </w:pPr>
            <w:r w:rsidRPr="006973C4">
              <w:rPr>
                <w:rFonts w:asciiTheme="minorHAnsi" w:eastAsia="Calibri" w:hAnsiTheme="minorHAnsi" w:cs="Calibri"/>
                <w:b/>
                <w:sz w:val="20"/>
                <w:szCs w:val="20"/>
              </w:rPr>
              <w:t>TOTAL R$</w:t>
            </w:r>
          </w:p>
        </w:tc>
      </w:tr>
      <w:tr w:rsidR="003B38B4" w:rsidRPr="006973C4" w14:paraId="7472D9FE"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95E95C" w14:textId="77777777" w:rsidR="003B38B4" w:rsidRPr="006973C4" w:rsidRDefault="003B38B4" w:rsidP="002D1A07">
            <w:pPr>
              <w:numPr>
                <w:ilvl w:val="0"/>
                <w:numId w:val="9"/>
              </w:numPr>
              <w:pBdr>
                <w:top w:val="nil"/>
                <w:left w:val="nil"/>
                <w:bottom w:val="nil"/>
                <w:right w:val="nil"/>
                <w:between w:val="nil"/>
              </w:pBdr>
              <w:ind w:hanging="360"/>
              <w:jc w:val="center"/>
              <w:rPr>
                <w:rFonts w:asciiTheme="minorHAnsi" w:eastAsia="Calibri" w:hAnsiTheme="minorHAnsi" w:cs="Calibri"/>
                <w:b/>
                <w:color w:val="000000"/>
                <w:sz w:val="20"/>
                <w:szCs w:val="2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6826421D" w14:textId="77777777" w:rsidR="003B38B4" w:rsidRPr="006973C4" w:rsidRDefault="003B38B4">
            <w:pPr>
              <w:jc w:val="both"/>
              <w:rPr>
                <w:rFonts w:asciiTheme="minorHAnsi" w:eastAsia="Calibri" w:hAnsiTheme="minorHAnsi" w:cs="Calibri"/>
                <w:sz w:val="20"/>
                <w:szCs w:val="20"/>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1EC34E9E" w14:textId="77777777" w:rsidR="003B38B4" w:rsidRPr="006973C4" w:rsidRDefault="003B38B4">
            <w:pPr>
              <w:jc w:val="center"/>
              <w:rPr>
                <w:rFonts w:asciiTheme="minorHAnsi" w:eastAsia="Calibri" w:hAnsiTheme="minorHAnsi" w:cs="Calibri"/>
                <w:sz w:val="20"/>
                <w:szCs w:val="20"/>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45ABD572" w14:textId="77777777" w:rsidR="003B38B4" w:rsidRPr="006973C4" w:rsidRDefault="003B38B4">
            <w:pPr>
              <w:jc w:val="center"/>
              <w:rPr>
                <w:rFonts w:asciiTheme="minorHAnsi" w:eastAsia="Calibri" w:hAnsiTheme="minorHAnsi" w:cs="Calibri"/>
                <w:sz w:val="20"/>
                <w:szCs w:val="20"/>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6C284C48" w14:textId="77777777" w:rsidR="003B38B4" w:rsidRPr="006973C4" w:rsidRDefault="003B38B4">
            <w:pPr>
              <w:jc w:val="center"/>
              <w:rPr>
                <w:rFonts w:asciiTheme="minorHAnsi" w:eastAsia="Calibri" w:hAnsiTheme="minorHAnsi" w:cs="Calibri"/>
                <w:sz w:val="20"/>
                <w:szCs w:val="20"/>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61034623" w14:textId="77777777" w:rsidR="003B38B4" w:rsidRPr="006973C4" w:rsidRDefault="003B38B4">
            <w:pPr>
              <w:jc w:val="right"/>
              <w:rPr>
                <w:rFonts w:asciiTheme="minorHAnsi" w:eastAsia="Calibri" w:hAnsiTheme="minorHAnsi" w:cs="Calibri"/>
                <w:sz w:val="20"/>
                <w:szCs w:val="20"/>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55A6A0C7" w14:textId="77777777" w:rsidR="003B38B4" w:rsidRPr="006973C4" w:rsidRDefault="003B38B4">
            <w:pPr>
              <w:jc w:val="right"/>
              <w:rPr>
                <w:rFonts w:asciiTheme="minorHAnsi" w:eastAsia="Calibri" w:hAnsiTheme="minorHAnsi" w:cs="Calibri"/>
                <w:sz w:val="20"/>
                <w:szCs w:val="20"/>
              </w:rPr>
            </w:pPr>
          </w:p>
        </w:tc>
      </w:tr>
      <w:tr w:rsidR="003B38B4" w:rsidRPr="006973C4" w14:paraId="06149DBA"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521CE18" w14:textId="77777777" w:rsidR="003B38B4" w:rsidRPr="006973C4" w:rsidRDefault="00DC4D09">
            <w:pPr>
              <w:rPr>
                <w:rFonts w:asciiTheme="minorHAnsi" w:eastAsia="Calibri" w:hAnsiTheme="minorHAnsi" w:cs="Calibri"/>
                <w:b/>
                <w:sz w:val="20"/>
                <w:szCs w:val="20"/>
              </w:rPr>
            </w:pPr>
            <w:r w:rsidRPr="006973C4">
              <w:rPr>
                <w:rFonts w:asciiTheme="minorHAnsi" w:eastAsia="Calibri" w:hAnsiTheme="minorHAnsi" w:cs="Calibri"/>
                <w:b/>
                <w:sz w:val="20"/>
                <w:szCs w:val="20"/>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2CEC736B" w14:textId="77777777" w:rsidR="003B38B4" w:rsidRPr="006973C4" w:rsidRDefault="003B38B4">
            <w:pPr>
              <w:jc w:val="right"/>
              <w:rPr>
                <w:rFonts w:asciiTheme="minorHAnsi" w:eastAsia="Calibri" w:hAnsiTheme="minorHAnsi" w:cs="Calibri"/>
                <w:b/>
                <w:sz w:val="20"/>
                <w:szCs w:val="20"/>
              </w:rPr>
            </w:pPr>
          </w:p>
        </w:tc>
      </w:tr>
    </w:tbl>
    <w:p w14:paraId="5FF3917B" w14:textId="77777777" w:rsidR="003B38B4" w:rsidRPr="006973C4" w:rsidRDefault="00DC4D09">
      <w:pPr>
        <w:pBdr>
          <w:top w:val="nil"/>
          <w:left w:val="nil"/>
          <w:bottom w:val="nil"/>
          <w:right w:val="nil"/>
          <w:between w:val="nil"/>
        </w:pBdr>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A EMPRESA: </w:t>
      </w:r>
      <w:proofErr w:type="gramStart"/>
      <w:r w:rsidRPr="006973C4">
        <w:rPr>
          <w:rFonts w:asciiTheme="minorHAnsi" w:eastAsia="Calibri" w:hAnsiTheme="minorHAnsi" w:cs="Calibri"/>
          <w:color w:val="000000"/>
          <w:sz w:val="20"/>
          <w:szCs w:val="20"/>
        </w:rPr>
        <w:t>............................................</w:t>
      </w:r>
      <w:proofErr w:type="gramEnd"/>
      <w:r w:rsidRPr="006973C4">
        <w:rPr>
          <w:rFonts w:asciiTheme="minorHAnsi" w:eastAsia="Calibri" w:hAnsiTheme="minorHAnsi" w:cs="Calibri"/>
          <w:color w:val="000000"/>
          <w:sz w:val="20"/>
          <w:szCs w:val="20"/>
        </w:rPr>
        <w:t xml:space="preserve"> DECLARA QUE:</w:t>
      </w:r>
    </w:p>
    <w:p w14:paraId="1E20FC45" w14:textId="6766D9BE" w:rsidR="003B38B4" w:rsidRPr="006973C4" w:rsidRDefault="00DC4D09" w:rsidP="002D1A07">
      <w:pPr>
        <w:numPr>
          <w:ilvl w:val="0"/>
          <w:numId w:val="7"/>
        </w:numPr>
        <w:pBdr>
          <w:top w:val="nil"/>
          <w:left w:val="nil"/>
          <w:bottom w:val="nil"/>
          <w:right w:val="nil"/>
          <w:between w:val="nil"/>
        </w:pBdr>
        <w:tabs>
          <w:tab w:val="left" w:pos="28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ESTÃO INCLUSAS NO VALOR COTADO TODAS AS DESPESAS COM MÃO DE OBRA E, BEM COMO, TODOS OS TRIBUTOS E ENCARGOS FISCAIS, SOCIAIS, TRABALHISTAS, PREVIDENCIÁRIOS E COMERCIAIS E, AINDA, OS GASTOS COM </w:t>
      </w:r>
      <w:r w:rsidR="00FA4F75" w:rsidRPr="006973C4">
        <w:rPr>
          <w:rFonts w:asciiTheme="minorHAnsi" w:eastAsia="Calibri" w:hAnsiTheme="minorHAnsi" w:cs="Calibri"/>
          <w:color w:val="000000"/>
          <w:sz w:val="20"/>
          <w:szCs w:val="20"/>
        </w:rPr>
        <w:t xml:space="preserve">SEGURO E MANUTENÇÃO DO </w:t>
      </w:r>
      <w:r w:rsidR="00E919CF" w:rsidRPr="006973C4">
        <w:rPr>
          <w:rFonts w:asciiTheme="minorHAnsi" w:eastAsia="Calibri" w:hAnsiTheme="minorHAnsi" w:cs="Calibri"/>
          <w:color w:val="000000"/>
          <w:sz w:val="20"/>
          <w:szCs w:val="20"/>
        </w:rPr>
        <w:t>OBJETO</w:t>
      </w:r>
      <w:r w:rsidRPr="006973C4">
        <w:rPr>
          <w:rFonts w:asciiTheme="minorHAnsi" w:eastAsia="Calibri" w:hAnsiTheme="minorHAnsi" w:cs="Calibri"/>
          <w:color w:val="000000"/>
          <w:sz w:val="20"/>
          <w:szCs w:val="20"/>
        </w:rPr>
        <w:t>.</w:t>
      </w:r>
    </w:p>
    <w:p w14:paraId="727A9BB6" w14:textId="77777777" w:rsidR="003B38B4" w:rsidRPr="006973C4" w:rsidRDefault="00DC4D09" w:rsidP="002D1A07">
      <w:pPr>
        <w:numPr>
          <w:ilvl w:val="0"/>
          <w:numId w:val="7"/>
        </w:numPr>
        <w:pBdr>
          <w:top w:val="nil"/>
          <w:left w:val="nil"/>
          <w:bottom w:val="nil"/>
          <w:right w:val="nil"/>
          <w:between w:val="nil"/>
        </w:pBdr>
        <w:tabs>
          <w:tab w:val="left" w:pos="28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VALIDADE DA PROPOSTA: 60 (SESSENTA) DIAS.</w:t>
      </w:r>
    </w:p>
    <w:p w14:paraId="64B47B3E" w14:textId="77777777" w:rsidR="003B38B4" w:rsidRPr="006973C4" w:rsidRDefault="00DC4D09" w:rsidP="002D1A07">
      <w:pPr>
        <w:numPr>
          <w:ilvl w:val="0"/>
          <w:numId w:val="7"/>
        </w:numPr>
        <w:pBdr>
          <w:top w:val="nil"/>
          <w:left w:val="nil"/>
          <w:bottom w:val="nil"/>
          <w:right w:val="nil"/>
          <w:between w:val="nil"/>
        </w:pBdr>
        <w:tabs>
          <w:tab w:val="left" w:pos="28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PRAZO DE INICIO DE FORNECIMENTO/EXECUÇÃO DOS SERVIÇOS DE ACORDO COM O ESTABELECIDO NO TERMO DE REFERENCIA (ANEXO I) DO EDITAL DESSE PROCESSO.</w:t>
      </w:r>
    </w:p>
    <w:p w14:paraId="7AE8E98A" w14:textId="77777777" w:rsidR="003B38B4" w:rsidRPr="006973C4" w:rsidRDefault="00DC4D09" w:rsidP="002D1A07">
      <w:pPr>
        <w:numPr>
          <w:ilvl w:val="0"/>
          <w:numId w:val="7"/>
        </w:numPr>
        <w:pBdr>
          <w:top w:val="nil"/>
          <w:left w:val="nil"/>
          <w:bottom w:val="nil"/>
          <w:right w:val="nil"/>
          <w:between w:val="nil"/>
        </w:pBdr>
        <w:tabs>
          <w:tab w:val="left" w:pos="28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QUE NÃO INCIDE NAS VEDAÇÕES PREVISTAS NA LEI Nº 14.133/2021.</w:t>
      </w:r>
    </w:p>
    <w:p w14:paraId="575530C8" w14:textId="77777777" w:rsidR="00FA4F75" w:rsidRPr="006973C4" w:rsidRDefault="00DC4D09" w:rsidP="002D1A07">
      <w:pPr>
        <w:numPr>
          <w:ilvl w:val="0"/>
          <w:numId w:val="7"/>
        </w:numPr>
        <w:pBdr>
          <w:top w:val="nil"/>
          <w:left w:val="nil"/>
          <w:bottom w:val="nil"/>
          <w:right w:val="nil"/>
          <w:between w:val="nil"/>
        </w:pBdr>
        <w:tabs>
          <w:tab w:val="left" w:pos="28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QUE O PRAZO DE IN</w:t>
      </w:r>
      <w:r w:rsidR="00221DB6" w:rsidRPr="006973C4">
        <w:rPr>
          <w:rFonts w:asciiTheme="minorHAnsi" w:eastAsia="Calibri" w:hAnsiTheme="minorHAnsi" w:cs="Calibri"/>
          <w:color w:val="000000"/>
          <w:sz w:val="20"/>
          <w:szCs w:val="20"/>
        </w:rPr>
        <w:t>ICIO DA ENTREGA DOS PRODUTOS</w:t>
      </w:r>
      <w:r w:rsidRPr="006973C4">
        <w:rPr>
          <w:rFonts w:asciiTheme="minorHAnsi" w:eastAsia="Calibri" w:hAnsiTheme="minorHAnsi" w:cs="Calibri"/>
          <w:color w:val="000000"/>
          <w:sz w:val="20"/>
          <w:szCs w:val="20"/>
        </w:rPr>
        <w:t xml:space="preserve"> SERÁ DE ACORDO COM OS TERMOS ESTABELECIDOS NO ANEXO I, DESTE EDITAL A CONTAR DO RECEBIMENTO, POR PARTE DA CONTRATADA, DA ORDEM DE</w:t>
      </w:r>
      <w:r w:rsidR="00221DB6" w:rsidRPr="006973C4">
        <w:rPr>
          <w:rFonts w:asciiTheme="minorHAnsi" w:eastAsia="Calibri" w:hAnsiTheme="minorHAnsi" w:cs="Calibri"/>
          <w:color w:val="000000"/>
          <w:sz w:val="20"/>
          <w:szCs w:val="20"/>
        </w:rPr>
        <w:t xml:space="preserve"> COMPRA</w:t>
      </w:r>
      <w:r w:rsidR="00FA4F75" w:rsidRPr="006973C4">
        <w:rPr>
          <w:rFonts w:asciiTheme="minorHAnsi" w:eastAsia="Calibri" w:hAnsiTheme="minorHAnsi" w:cs="Calibri"/>
          <w:color w:val="000000"/>
          <w:sz w:val="20"/>
          <w:szCs w:val="20"/>
        </w:rPr>
        <w:t>/SERVIÇO</w:t>
      </w:r>
      <w:r w:rsidR="00221DB6" w:rsidRPr="006973C4">
        <w:rPr>
          <w:rFonts w:asciiTheme="minorHAnsi" w:eastAsia="Calibri" w:hAnsiTheme="minorHAnsi" w:cs="Calibri"/>
          <w:color w:val="000000"/>
          <w:sz w:val="20"/>
          <w:szCs w:val="20"/>
        </w:rPr>
        <w:t xml:space="preserve"> OU DOCUMENTO SIMILAR, NO</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color w:val="000000"/>
          <w:sz w:val="20"/>
          <w:szCs w:val="20"/>
          <w:highlight w:val="yellow"/>
        </w:rPr>
        <w:t>***</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color w:val="FF0000"/>
          <w:sz w:val="20"/>
          <w:szCs w:val="20"/>
        </w:rPr>
        <w:t>endereço</w:t>
      </w:r>
      <w:r w:rsidRPr="006973C4">
        <w:rPr>
          <w:rFonts w:asciiTheme="minorHAnsi" w:eastAsia="Calibri" w:hAnsiTheme="minorHAnsi" w:cs="Calibri"/>
          <w:color w:val="000000"/>
          <w:sz w:val="20"/>
          <w:szCs w:val="20"/>
        </w:rPr>
        <w:t xml:space="preserve">, </w:t>
      </w:r>
    </w:p>
    <w:p w14:paraId="5454422D" w14:textId="44337717" w:rsidR="003B38B4" w:rsidRPr="006973C4" w:rsidRDefault="00DC4D09" w:rsidP="002D1A07">
      <w:pPr>
        <w:numPr>
          <w:ilvl w:val="0"/>
          <w:numId w:val="7"/>
        </w:numPr>
        <w:pBdr>
          <w:top w:val="nil"/>
          <w:left w:val="nil"/>
          <w:bottom w:val="nil"/>
          <w:right w:val="nil"/>
          <w:between w:val="nil"/>
        </w:pBdr>
        <w:tabs>
          <w:tab w:val="left" w:pos="284"/>
        </w:tabs>
        <w:ind w:left="0" w:firstLine="0"/>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TODOS OS BENS SERÃO AVALIADOS, </w:t>
      </w:r>
      <w:proofErr w:type="gramStart"/>
      <w:r w:rsidRPr="006973C4">
        <w:rPr>
          <w:rFonts w:asciiTheme="minorHAnsi" w:eastAsia="Calibri" w:hAnsiTheme="minorHAnsi" w:cs="Calibri"/>
          <w:color w:val="000000"/>
          <w:sz w:val="20"/>
          <w:szCs w:val="20"/>
        </w:rPr>
        <w:t>SOB PENA</w:t>
      </w:r>
      <w:proofErr w:type="gramEnd"/>
      <w:r w:rsidRPr="006973C4">
        <w:rPr>
          <w:rFonts w:asciiTheme="minorHAnsi" w:eastAsia="Calibri" w:hAnsiTheme="minorHAnsi" w:cs="Calibri"/>
          <w:color w:val="000000"/>
          <w:sz w:val="20"/>
          <w:szCs w:val="20"/>
        </w:rPr>
        <w:t xml:space="preserve"> DE DEVOLUÇÃO DE NÃO ACEITE, CASO NÃO ATENDA A DESCRIMINAÇÃO DO TERMO DE REFERÊNCIA DO REFERIDO EDITAL.</w:t>
      </w:r>
    </w:p>
    <w:p w14:paraId="3F7B99AE" w14:textId="77777777" w:rsidR="003B38B4" w:rsidRPr="006973C4" w:rsidRDefault="003B38B4">
      <w:pPr>
        <w:jc w:val="right"/>
        <w:rPr>
          <w:rFonts w:asciiTheme="minorHAnsi" w:eastAsia="Calibri" w:hAnsiTheme="minorHAnsi" w:cs="Calibri"/>
          <w:sz w:val="20"/>
          <w:szCs w:val="20"/>
        </w:rPr>
      </w:pPr>
    </w:p>
    <w:p w14:paraId="03C3802E" w14:textId="77777777" w:rsidR="003B38B4" w:rsidRPr="006973C4" w:rsidRDefault="00DC4D09">
      <w:pPr>
        <w:jc w:val="right"/>
        <w:rPr>
          <w:rFonts w:asciiTheme="minorHAnsi" w:eastAsia="Calibri" w:hAnsiTheme="minorHAnsi" w:cs="Calibri"/>
          <w:sz w:val="20"/>
          <w:szCs w:val="20"/>
        </w:rPr>
      </w:pPr>
      <w:r w:rsidRPr="006973C4">
        <w:rPr>
          <w:rFonts w:asciiTheme="minorHAnsi" w:eastAsia="Calibri" w:hAnsiTheme="minorHAnsi" w:cs="Calibri"/>
          <w:sz w:val="20"/>
          <w:szCs w:val="20"/>
        </w:rPr>
        <w:t>LOCAL E DATA</w:t>
      </w:r>
    </w:p>
    <w:p w14:paraId="7E1921A0"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_____________________________________</w:t>
      </w:r>
    </w:p>
    <w:p w14:paraId="252BEAD1"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CARIMBO DA EMPRESA/ASSINATURA DO RESPONSÁVEL</w:t>
      </w:r>
    </w:p>
    <w:p w14:paraId="20DC18CA" w14:textId="77777777" w:rsidR="003B38B4" w:rsidRPr="006973C4" w:rsidRDefault="003B38B4">
      <w:pPr>
        <w:jc w:val="center"/>
        <w:rPr>
          <w:rFonts w:asciiTheme="minorHAnsi" w:eastAsia="Calibri" w:hAnsiTheme="minorHAnsi" w:cs="Calibri"/>
          <w:sz w:val="20"/>
          <w:szCs w:val="20"/>
        </w:rPr>
      </w:pPr>
    </w:p>
    <w:p w14:paraId="36AFAE16"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rPr>
        <w:t xml:space="preserve">OBS. </w:t>
      </w:r>
      <w:r w:rsidRPr="006973C4">
        <w:rPr>
          <w:rFonts w:asciiTheme="minorHAnsi" w:eastAsia="Calibri" w:hAnsiTheme="minorHAnsi" w:cs="Calibri"/>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CB65E62" w14:textId="77777777" w:rsidR="003B38B4" w:rsidRPr="006973C4" w:rsidRDefault="003B38B4">
      <w:pPr>
        <w:jc w:val="both"/>
        <w:rPr>
          <w:rFonts w:asciiTheme="minorHAnsi" w:eastAsia="Calibri" w:hAnsiTheme="minorHAnsi" w:cs="Calibri"/>
          <w:sz w:val="20"/>
          <w:szCs w:val="20"/>
        </w:rPr>
      </w:pPr>
    </w:p>
    <w:p w14:paraId="3D7B68D8" w14:textId="77777777" w:rsidR="00595846" w:rsidRPr="006973C4" w:rsidRDefault="00595846">
      <w:pPr>
        <w:jc w:val="both"/>
        <w:rPr>
          <w:rFonts w:asciiTheme="minorHAnsi" w:eastAsia="Calibri" w:hAnsiTheme="minorHAnsi" w:cs="Calibri"/>
          <w:sz w:val="20"/>
          <w:szCs w:val="20"/>
        </w:rPr>
      </w:pPr>
    </w:p>
    <w:p w14:paraId="2B7F9CFE" w14:textId="77777777" w:rsidR="00595846" w:rsidRPr="006973C4" w:rsidRDefault="00595846">
      <w:pPr>
        <w:jc w:val="both"/>
        <w:rPr>
          <w:rFonts w:asciiTheme="minorHAnsi" w:eastAsia="Calibri" w:hAnsiTheme="minorHAnsi" w:cs="Calibri"/>
          <w:sz w:val="20"/>
          <w:szCs w:val="20"/>
        </w:rPr>
      </w:pPr>
    </w:p>
    <w:p w14:paraId="49FD86FC" w14:textId="77777777" w:rsidR="00595846" w:rsidRPr="006973C4" w:rsidRDefault="00595846">
      <w:pPr>
        <w:jc w:val="both"/>
        <w:rPr>
          <w:rFonts w:asciiTheme="minorHAnsi" w:eastAsia="Calibri" w:hAnsiTheme="minorHAnsi" w:cs="Calibri"/>
          <w:sz w:val="20"/>
          <w:szCs w:val="20"/>
        </w:rPr>
      </w:pPr>
    </w:p>
    <w:p w14:paraId="40F941E9" w14:textId="77777777" w:rsidR="00595846" w:rsidRPr="006973C4" w:rsidRDefault="00595846">
      <w:pPr>
        <w:jc w:val="both"/>
        <w:rPr>
          <w:rFonts w:asciiTheme="minorHAnsi" w:eastAsia="Calibri" w:hAnsiTheme="minorHAnsi" w:cs="Calibri"/>
          <w:sz w:val="20"/>
          <w:szCs w:val="20"/>
        </w:rPr>
      </w:pPr>
    </w:p>
    <w:p w14:paraId="1746061F" w14:textId="77777777" w:rsidR="00595846" w:rsidRPr="006973C4" w:rsidRDefault="00595846">
      <w:pPr>
        <w:jc w:val="both"/>
        <w:rPr>
          <w:rFonts w:asciiTheme="minorHAnsi" w:eastAsia="Calibri" w:hAnsiTheme="minorHAnsi" w:cs="Calibri"/>
          <w:sz w:val="20"/>
          <w:szCs w:val="20"/>
        </w:rPr>
      </w:pPr>
    </w:p>
    <w:p w14:paraId="6FBC3978" w14:textId="77777777" w:rsidR="00E919CF" w:rsidRPr="006973C4" w:rsidRDefault="00E919CF">
      <w:pPr>
        <w:jc w:val="both"/>
        <w:rPr>
          <w:rFonts w:asciiTheme="minorHAnsi" w:eastAsia="Calibri" w:hAnsiTheme="minorHAnsi" w:cs="Calibri"/>
          <w:sz w:val="20"/>
          <w:szCs w:val="20"/>
        </w:rPr>
      </w:pPr>
    </w:p>
    <w:p w14:paraId="22F59C91" w14:textId="77777777" w:rsidR="00E919CF" w:rsidRPr="006973C4" w:rsidRDefault="00E919CF">
      <w:pPr>
        <w:jc w:val="both"/>
        <w:rPr>
          <w:rFonts w:asciiTheme="minorHAnsi" w:eastAsia="Calibri" w:hAnsiTheme="minorHAnsi" w:cs="Calibri"/>
          <w:sz w:val="20"/>
          <w:szCs w:val="20"/>
        </w:rPr>
      </w:pPr>
    </w:p>
    <w:p w14:paraId="4B4F87A7" w14:textId="77777777" w:rsidR="00221DB6" w:rsidRPr="006973C4" w:rsidRDefault="00221DB6">
      <w:pPr>
        <w:jc w:val="both"/>
        <w:rPr>
          <w:rFonts w:asciiTheme="minorHAnsi" w:eastAsia="Calibri" w:hAnsiTheme="minorHAnsi" w:cs="Calibri"/>
          <w:sz w:val="20"/>
          <w:szCs w:val="20"/>
        </w:rPr>
      </w:pPr>
    </w:p>
    <w:p w14:paraId="0670E4ED" w14:textId="77777777" w:rsidR="003B38B4" w:rsidRPr="006973C4" w:rsidRDefault="00DC4D09">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III – DECLARAÇÃO DE SUJEIÇÃO ÀS CONDIÇÕES ESTABELECIDAS NO EDITAL E DE INEXISTÊNCIA DE FATOS SUPERVENIENTES IMPEDITIVOS DA HABILITAÇÃO</w:t>
      </w:r>
    </w:p>
    <w:p w14:paraId="340B1637" w14:textId="77777777" w:rsidR="003B38B4" w:rsidRPr="006973C4" w:rsidRDefault="003B38B4">
      <w:pPr>
        <w:jc w:val="both"/>
        <w:rPr>
          <w:rFonts w:asciiTheme="minorHAnsi" w:eastAsia="Calibri" w:hAnsiTheme="minorHAnsi" w:cs="Calibri"/>
          <w:b/>
          <w:sz w:val="20"/>
          <w:szCs w:val="20"/>
        </w:rPr>
      </w:pPr>
    </w:p>
    <w:p w14:paraId="286005B6" w14:textId="77777777" w:rsidR="003B38B4" w:rsidRPr="006973C4" w:rsidRDefault="00221DB6">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PREGÃO ELETRÔNICO </w:t>
      </w:r>
      <w:r w:rsidR="00DC4D09" w:rsidRPr="006973C4">
        <w:rPr>
          <w:rFonts w:asciiTheme="minorHAnsi" w:eastAsia="Calibri" w:hAnsiTheme="minorHAnsi" w:cs="Calibri"/>
          <w:b/>
          <w:sz w:val="20"/>
          <w:szCs w:val="20"/>
        </w:rPr>
        <w:t xml:space="preserve">Nº </w:t>
      </w:r>
      <w:r w:rsidR="00DC4D09" w:rsidRPr="006973C4">
        <w:rPr>
          <w:rFonts w:asciiTheme="minorHAnsi" w:eastAsia="Calibri" w:hAnsiTheme="minorHAnsi" w:cs="Calibri"/>
          <w:b/>
          <w:sz w:val="20"/>
          <w:szCs w:val="20"/>
          <w:highlight w:val="yellow"/>
        </w:rPr>
        <w:t>***</w:t>
      </w:r>
    </w:p>
    <w:p w14:paraId="06C7E6C5"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3DECCA44" w14:textId="77777777" w:rsidR="003B38B4" w:rsidRPr="006973C4" w:rsidRDefault="003B38B4">
      <w:pPr>
        <w:jc w:val="both"/>
        <w:rPr>
          <w:rFonts w:asciiTheme="minorHAnsi" w:eastAsia="Calibri" w:hAnsiTheme="minorHAnsi" w:cs="Calibri"/>
          <w:sz w:val="20"/>
          <w:szCs w:val="20"/>
        </w:rPr>
      </w:pPr>
    </w:p>
    <w:p w14:paraId="40185D1B"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À</w:t>
      </w:r>
    </w:p>
    <w:p w14:paraId="01B8BCD0" w14:textId="77777777" w:rsidR="003B38B4" w:rsidRPr="006973C4" w:rsidRDefault="00DC4D09">
      <w:pPr>
        <w:pBdr>
          <w:top w:val="nil"/>
          <w:left w:val="nil"/>
          <w:bottom w:val="nil"/>
          <w:right w:val="nil"/>
          <w:between w:val="nil"/>
        </w:pBdr>
        <w:tabs>
          <w:tab w:val="center" w:pos="4252"/>
          <w:tab w:val="right" w:pos="8504"/>
        </w:tabs>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highlight w:val="yellow"/>
        </w:rPr>
        <w:t>***</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b/>
          <w:color w:val="FF0000"/>
          <w:sz w:val="20"/>
          <w:szCs w:val="20"/>
        </w:rPr>
        <w:t>ÓRGÃO LICITANTE</w:t>
      </w:r>
      <w:r w:rsidRPr="006973C4">
        <w:rPr>
          <w:rFonts w:asciiTheme="minorHAnsi" w:eastAsia="Calibri" w:hAnsiTheme="minorHAnsi" w:cs="Calibri"/>
          <w:color w:val="000000"/>
          <w:sz w:val="20"/>
          <w:szCs w:val="20"/>
        </w:rPr>
        <w:t xml:space="preserve"> </w:t>
      </w:r>
    </w:p>
    <w:p w14:paraId="27302F89" w14:textId="77777777" w:rsidR="003B38B4" w:rsidRPr="006973C4" w:rsidRDefault="00221DB6">
      <w:pPr>
        <w:pBdr>
          <w:top w:val="nil"/>
          <w:left w:val="nil"/>
          <w:bottom w:val="nil"/>
          <w:right w:val="nil"/>
          <w:between w:val="nil"/>
        </w:pBdr>
        <w:tabs>
          <w:tab w:val="center" w:pos="4252"/>
          <w:tab w:val="right" w:pos="8504"/>
        </w:tabs>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AO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E EQUIPE DE APOIO.</w:t>
      </w:r>
    </w:p>
    <w:p w14:paraId="7E9C688B" w14:textId="77777777" w:rsidR="003B38B4" w:rsidRPr="006973C4" w:rsidRDefault="003B38B4">
      <w:pPr>
        <w:pBdr>
          <w:top w:val="nil"/>
          <w:left w:val="nil"/>
          <w:bottom w:val="nil"/>
          <w:right w:val="nil"/>
          <w:between w:val="nil"/>
        </w:pBdr>
        <w:tabs>
          <w:tab w:val="center" w:pos="4252"/>
          <w:tab w:val="right" w:pos="8504"/>
        </w:tabs>
        <w:jc w:val="both"/>
        <w:rPr>
          <w:rFonts w:asciiTheme="minorHAnsi" w:eastAsia="Calibri" w:hAnsiTheme="minorHAnsi" w:cs="Calibri"/>
          <w:color w:val="000000"/>
          <w:sz w:val="20"/>
          <w:szCs w:val="20"/>
        </w:rPr>
      </w:pPr>
    </w:p>
    <w:p w14:paraId="5163A22B" w14:textId="77777777" w:rsidR="003B38B4" w:rsidRPr="006973C4" w:rsidRDefault="003B38B4">
      <w:pPr>
        <w:jc w:val="both"/>
        <w:rPr>
          <w:rFonts w:asciiTheme="minorHAnsi" w:eastAsia="Calibri" w:hAnsiTheme="minorHAnsi" w:cs="Calibri"/>
          <w:sz w:val="20"/>
          <w:szCs w:val="20"/>
        </w:rPr>
      </w:pPr>
    </w:p>
    <w:p w14:paraId="76512741"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25BEE70" w14:textId="77777777" w:rsidR="003B38B4" w:rsidRPr="006973C4" w:rsidRDefault="003B38B4">
      <w:pPr>
        <w:ind w:firstLine="2500"/>
        <w:jc w:val="both"/>
        <w:rPr>
          <w:rFonts w:asciiTheme="minorHAnsi" w:eastAsia="Calibri" w:hAnsiTheme="minorHAnsi" w:cs="Calibri"/>
          <w:sz w:val="20"/>
          <w:szCs w:val="20"/>
        </w:rPr>
      </w:pPr>
    </w:p>
    <w:p w14:paraId="3BD7020C"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DECLARA, AINDA, PARA TODOS OS FINS DE DIREITO, A INEXISTÊNCIA DE FATOS SUPERVENIENTES IMPEDITIVOS DA HABILITAÇÃO OU QUE COMPROMETA A IDONEIDADE DA PROPONENTE.</w:t>
      </w:r>
    </w:p>
    <w:p w14:paraId="42766B83" w14:textId="77777777" w:rsidR="003B38B4" w:rsidRPr="006973C4" w:rsidRDefault="003B38B4">
      <w:pPr>
        <w:jc w:val="both"/>
        <w:rPr>
          <w:rFonts w:asciiTheme="minorHAnsi" w:eastAsia="Calibri" w:hAnsiTheme="minorHAnsi" w:cs="Calibri"/>
          <w:sz w:val="20"/>
          <w:szCs w:val="20"/>
        </w:rPr>
      </w:pPr>
    </w:p>
    <w:p w14:paraId="540762AC" w14:textId="77777777" w:rsidR="003B38B4" w:rsidRPr="006973C4" w:rsidRDefault="003B38B4">
      <w:pPr>
        <w:jc w:val="both"/>
        <w:rPr>
          <w:rFonts w:asciiTheme="minorHAnsi" w:eastAsia="Calibri" w:hAnsiTheme="minorHAnsi" w:cs="Calibri"/>
          <w:sz w:val="20"/>
          <w:szCs w:val="20"/>
        </w:rPr>
      </w:pPr>
    </w:p>
    <w:p w14:paraId="3A613168" w14:textId="77777777" w:rsidR="003B38B4" w:rsidRPr="006973C4" w:rsidRDefault="00DC4D09">
      <w:pPr>
        <w:widowControl w:val="0"/>
        <w:pBdr>
          <w:top w:val="nil"/>
          <w:left w:val="nil"/>
          <w:bottom w:val="nil"/>
          <w:right w:val="nil"/>
          <w:between w:val="nil"/>
        </w:pBdr>
        <w:jc w:val="right"/>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________________ EM, ___ DE _________ </w:t>
      </w:r>
      <w:proofErr w:type="spellStart"/>
      <w:r w:rsidRPr="006973C4">
        <w:rPr>
          <w:rFonts w:asciiTheme="minorHAnsi" w:eastAsia="Calibri" w:hAnsiTheme="minorHAnsi" w:cs="Calibri"/>
          <w:color w:val="000000"/>
          <w:sz w:val="20"/>
          <w:szCs w:val="20"/>
        </w:rPr>
        <w:t>DE</w:t>
      </w:r>
      <w:proofErr w:type="spellEnd"/>
      <w:r w:rsidRPr="006973C4">
        <w:rPr>
          <w:rFonts w:asciiTheme="minorHAnsi" w:eastAsia="Calibri" w:hAnsiTheme="minorHAnsi" w:cs="Calibri"/>
          <w:color w:val="000000"/>
          <w:sz w:val="20"/>
          <w:szCs w:val="20"/>
        </w:rPr>
        <w:t xml:space="preserve"> 20</w:t>
      </w:r>
      <w:r w:rsidRPr="006973C4">
        <w:rPr>
          <w:rFonts w:asciiTheme="minorHAnsi" w:eastAsia="Calibri" w:hAnsiTheme="minorHAnsi" w:cs="Calibri"/>
          <w:color w:val="000000"/>
          <w:sz w:val="20"/>
          <w:szCs w:val="20"/>
          <w:highlight w:val="yellow"/>
        </w:rPr>
        <w:t>***</w:t>
      </w:r>
      <w:r w:rsidRPr="006973C4">
        <w:rPr>
          <w:rFonts w:asciiTheme="minorHAnsi" w:eastAsia="Calibri" w:hAnsiTheme="minorHAnsi" w:cs="Calibri"/>
          <w:color w:val="000000"/>
          <w:sz w:val="20"/>
          <w:szCs w:val="20"/>
        </w:rPr>
        <w:t>.</w:t>
      </w:r>
    </w:p>
    <w:p w14:paraId="3DB14337" w14:textId="77777777" w:rsidR="003B38B4" w:rsidRPr="006973C4" w:rsidRDefault="003B38B4">
      <w:pPr>
        <w:jc w:val="both"/>
        <w:rPr>
          <w:rFonts w:asciiTheme="minorHAnsi" w:eastAsia="Calibri" w:hAnsiTheme="minorHAnsi" w:cs="Calibri"/>
          <w:sz w:val="20"/>
          <w:szCs w:val="20"/>
        </w:rPr>
      </w:pPr>
    </w:p>
    <w:p w14:paraId="546C660D" w14:textId="77777777" w:rsidR="003B38B4" w:rsidRPr="006973C4" w:rsidRDefault="003B38B4">
      <w:pPr>
        <w:jc w:val="both"/>
        <w:rPr>
          <w:rFonts w:asciiTheme="minorHAnsi" w:eastAsia="Calibri" w:hAnsiTheme="minorHAnsi" w:cs="Calibri"/>
          <w:sz w:val="20"/>
          <w:szCs w:val="20"/>
        </w:rPr>
      </w:pPr>
    </w:p>
    <w:p w14:paraId="5D93EF17"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(ASSINATURA DO RESPONSÁVEL E CPF)</w:t>
      </w:r>
    </w:p>
    <w:p w14:paraId="0F48348D" w14:textId="77777777" w:rsidR="003B38B4" w:rsidRPr="006973C4" w:rsidRDefault="003B38B4">
      <w:pPr>
        <w:jc w:val="both"/>
        <w:rPr>
          <w:rFonts w:asciiTheme="minorHAnsi" w:eastAsia="Calibri" w:hAnsiTheme="minorHAnsi" w:cs="Calibri"/>
          <w:sz w:val="20"/>
          <w:szCs w:val="20"/>
        </w:rPr>
      </w:pPr>
    </w:p>
    <w:p w14:paraId="6014CDFA" w14:textId="77777777" w:rsidR="003B38B4" w:rsidRPr="006973C4" w:rsidRDefault="003B38B4">
      <w:pPr>
        <w:jc w:val="both"/>
        <w:rPr>
          <w:rFonts w:asciiTheme="minorHAnsi" w:eastAsia="Calibri" w:hAnsiTheme="minorHAnsi" w:cs="Calibri"/>
          <w:sz w:val="20"/>
          <w:szCs w:val="20"/>
        </w:rPr>
      </w:pPr>
    </w:p>
    <w:p w14:paraId="192ED7F9" w14:textId="77777777" w:rsidR="003B38B4" w:rsidRPr="006973C4" w:rsidRDefault="003B38B4">
      <w:pPr>
        <w:jc w:val="both"/>
        <w:rPr>
          <w:rFonts w:asciiTheme="minorHAnsi" w:eastAsia="Calibri" w:hAnsiTheme="minorHAnsi" w:cs="Calibri"/>
          <w:sz w:val="20"/>
          <w:szCs w:val="20"/>
        </w:rPr>
      </w:pPr>
    </w:p>
    <w:p w14:paraId="3520315E" w14:textId="77777777" w:rsidR="003B38B4" w:rsidRPr="006973C4" w:rsidRDefault="003B38B4">
      <w:pPr>
        <w:jc w:val="both"/>
        <w:rPr>
          <w:rFonts w:asciiTheme="minorHAnsi" w:eastAsia="Calibri" w:hAnsiTheme="minorHAnsi" w:cs="Calibri"/>
          <w:sz w:val="20"/>
          <w:szCs w:val="20"/>
        </w:rPr>
      </w:pPr>
    </w:p>
    <w:p w14:paraId="2F12A8AF" w14:textId="77777777" w:rsidR="003B38B4" w:rsidRPr="006973C4" w:rsidRDefault="003B38B4">
      <w:pPr>
        <w:jc w:val="both"/>
        <w:rPr>
          <w:rFonts w:asciiTheme="minorHAnsi" w:eastAsia="Calibri" w:hAnsiTheme="minorHAnsi" w:cs="Calibri"/>
          <w:sz w:val="20"/>
          <w:szCs w:val="20"/>
        </w:rPr>
      </w:pPr>
    </w:p>
    <w:p w14:paraId="79DE0AA0" w14:textId="77777777" w:rsidR="003B38B4" w:rsidRPr="006973C4" w:rsidRDefault="003B38B4">
      <w:pPr>
        <w:jc w:val="both"/>
        <w:rPr>
          <w:rFonts w:asciiTheme="minorHAnsi" w:eastAsia="Calibri" w:hAnsiTheme="minorHAnsi" w:cs="Calibri"/>
          <w:sz w:val="20"/>
          <w:szCs w:val="20"/>
        </w:rPr>
      </w:pPr>
    </w:p>
    <w:p w14:paraId="564AA026" w14:textId="77777777" w:rsidR="003B38B4" w:rsidRPr="006973C4" w:rsidRDefault="003B38B4">
      <w:pPr>
        <w:jc w:val="both"/>
        <w:rPr>
          <w:rFonts w:asciiTheme="minorHAnsi" w:eastAsia="Calibri" w:hAnsiTheme="minorHAnsi" w:cs="Calibri"/>
          <w:sz w:val="20"/>
          <w:szCs w:val="20"/>
        </w:rPr>
      </w:pPr>
    </w:p>
    <w:p w14:paraId="07EEADBF" w14:textId="77777777" w:rsidR="003B38B4" w:rsidRPr="006973C4" w:rsidRDefault="003B38B4">
      <w:pPr>
        <w:jc w:val="both"/>
        <w:rPr>
          <w:rFonts w:asciiTheme="minorHAnsi" w:eastAsia="Calibri" w:hAnsiTheme="minorHAnsi" w:cs="Calibri"/>
          <w:sz w:val="20"/>
          <w:szCs w:val="20"/>
        </w:rPr>
      </w:pPr>
    </w:p>
    <w:p w14:paraId="6A8C26FD" w14:textId="77777777" w:rsidR="003B38B4" w:rsidRPr="006973C4" w:rsidRDefault="003B38B4">
      <w:pPr>
        <w:jc w:val="both"/>
        <w:rPr>
          <w:rFonts w:asciiTheme="minorHAnsi" w:eastAsia="Calibri" w:hAnsiTheme="minorHAnsi" w:cs="Calibri"/>
          <w:sz w:val="20"/>
          <w:szCs w:val="20"/>
        </w:rPr>
      </w:pPr>
    </w:p>
    <w:p w14:paraId="1DC0B75E" w14:textId="77777777" w:rsidR="003B38B4" w:rsidRPr="006973C4" w:rsidRDefault="003B38B4">
      <w:pPr>
        <w:jc w:val="both"/>
        <w:rPr>
          <w:rFonts w:asciiTheme="minorHAnsi" w:eastAsia="Calibri" w:hAnsiTheme="minorHAnsi" w:cs="Calibri"/>
          <w:sz w:val="20"/>
          <w:szCs w:val="20"/>
        </w:rPr>
      </w:pPr>
    </w:p>
    <w:p w14:paraId="05474381" w14:textId="77777777" w:rsidR="003B38B4" w:rsidRPr="006973C4" w:rsidRDefault="003B38B4">
      <w:pPr>
        <w:jc w:val="both"/>
        <w:rPr>
          <w:rFonts w:asciiTheme="minorHAnsi" w:eastAsia="Calibri" w:hAnsiTheme="minorHAnsi" w:cs="Calibri"/>
          <w:sz w:val="20"/>
          <w:szCs w:val="20"/>
        </w:rPr>
      </w:pPr>
    </w:p>
    <w:p w14:paraId="19F561BD" w14:textId="77777777" w:rsidR="003B38B4" w:rsidRPr="006973C4" w:rsidRDefault="003B38B4">
      <w:pPr>
        <w:jc w:val="both"/>
        <w:rPr>
          <w:rFonts w:asciiTheme="minorHAnsi" w:eastAsia="Calibri" w:hAnsiTheme="minorHAnsi" w:cs="Calibri"/>
          <w:sz w:val="20"/>
          <w:szCs w:val="20"/>
        </w:rPr>
      </w:pPr>
    </w:p>
    <w:p w14:paraId="75B35A23" w14:textId="77777777" w:rsidR="003B38B4" w:rsidRPr="006973C4" w:rsidRDefault="003B38B4">
      <w:pPr>
        <w:jc w:val="both"/>
        <w:rPr>
          <w:rFonts w:asciiTheme="minorHAnsi" w:eastAsia="Calibri" w:hAnsiTheme="minorHAnsi" w:cs="Calibri"/>
          <w:sz w:val="20"/>
          <w:szCs w:val="20"/>
        </w:rPr>
      </w:pPr>
    </w:p>
    <w:p w14:paraId="7C95DFAE" w14:textId="77777777" w:rsidR="003B38B4" w:rsidRPr="006973C4" w:rsidRDefault="003B38B4">
      <w:pPr>
        <w:jc w:val="both"/>
        <w:rPr>
          <w:rFonts w:asciiTheme="minorHAnsi" w:eastAsia="Calibri" w:hAnsiTheme="minorHAnsi" w:cs="Calibri"/>
          <w:sz w:val="20"/>
          <w:szCs w:val="20"/>
        </w:rPr>
      </w:pPr>
    </w:p>
    <w:p w14:paraId="1CB316DE" w14:textId="77777777" w:rsidR="003B38B4" w:rsidRPr="006973C4" w:rsidRDefault="003B38B4">
      <w:pPr>
        <w:jc w:val="both"/>
        <w:rPr>
          <w:rFonts w:asciiTheme="minorHAnsi" w:eastAsia="Calibri" w:hAnsiTheme="minorHAnsi" w:cs="Calibri"/>
          <w:sz w:val="20"/>
          <w:szCs w:val="20"/>
        </w:rPr>
      </w:pPr>
    </w:p>
    <w:p w14:paraId="1D80F17B" w14:textId="77777777" w:rsidR="003B38B4" w:rsidRPr="006973C4" w:rsidRDefault="003B38B4">
      <w:pPr>
        <w:jc w:val="both"/>
        <w:rPr>
          <w:rFonts w:asciiTheme="minorHAnsi" w:eastAsia="Calibri" w:hAnsiTheme="minorHAnsi" w:cs="Calibri"/>
          <w:sz w:val="20"/>
          <w:szCs w:val="20"/>
        </w:rPr>
      </w:pPr>
    </w:p>
    <w:p w14:paraId="76BCC350" w14:textId="77777777" w:rsidR="003B38B4" w:rsidRPr="006973C4" w:rsidRDefault="003B38B4">
      <w:pPr>
        <w:jc w:val="both"/>
        <w:rPr>
          <w:rFonts w:asciiTheme="minorHAnsi" w:eastAsia="Calibri" w:hAnsiTheme="minorHAnsi" w:cs="Calibri"/>
          <w:sz w:val="20"/>
          <w:szCs w:val="20"/>
        </w:rPr>
      </w:pPr>
    </w:p>
    <w:p w14:paraId="429DC6C7" w14:textId="77777777" w:rsidR="003B38B4" w:rsidRPr="006973C4" w:rsidRDefault="00DC4D09">
      <w:pPr>
        <w:tabs>
          <w:tab w:val="left" w:pos="6000"/>
        </w:tabs>
        <w:jc w:val="both"/>
        <w:rPr>
          <w:rFonts w:asciiTheme="minorHAnsi" w:eastAsia="Calibri" w:hAnsiTheme="minorHAnsi" w:cs="Calibri"/>
          <w:sz w:val="20"/>
          <w:szCs w:val="20"/>
        </w:rPr>
      </w:pPr>
      <w:r w:rsidRPr="006973C4">
        <w:rPr>
          <w:rFonts w:asciiTheme="minorHAnsi" w:eastAsia="Calibri" w:hAnsiTheme="minorHAnsi" w:cs="Calibri"/>
          <w:sz w:val="20"/>
          <w:szCs w:val="20"/>
        </w:rPr>
        <w:tab/>
      </w:r>
    </w:p>
    <w:p w14:paraId="39DF9DBB" w14:textId="77777777" w:rsidR="003B38B4" w:rsidRPr="006973C4" w:rsidRDefault="003B38B4">
      <w:pPr>
        <w:tabs>
          <w:tab w:val="left" w:pos="6000"/>
        </w:tabs>
        <w:jc w:val="both"/>
        <w:rPr>
          <w:rFonts w:asciiTheme="minorHAnsi" w:eastAsia="Calibri" w:hAnsiTheme="minorHAnsi" w:cs="Calibri"/>
          <w:sz w:val="20"/>
          <w:szCs w:val="20"/>
        </w:rPr>
      </w:pPr>
    </w:p>
    <w:p w14:paraId="52B2D5D1" w14:textId="77777777" w:rsidR="003B38B4" w:rsidRPr="006973C4" w:rsidRDefault="003B38B4">
      <w:pPr>
        <w:tabs>
          <w:tab w:val="left" w:pos="6000"/>
        </w:tabs>
        <w:jc w:val="both"/>
        <w:rPr>
          <w:rFonts w:asciiTheme="minorHAnsi" w:eastAsia="Calibri" w:hAnsiTheme="minorHAnsi" w:cs="Calibri"/>
          <w:sz w:val="20"/>
          <w:szCs w:val="20"/>
        </w:rPr>
      </w:pPr>
    </w:p>
    <w:p w14:paraId="792AAD15" w14:textId="77777777" w:rsidR="00595846" w:rsidRPr="006973C4" w:rsidRDefault="00595846">
      <w:pPr>
        <w:tabs>
          <w:tab w:val="left" w:pos="6000"/>
        </w:tabs>
        <w:jc w:val="both"/>
        <w:rPr>
          <w:rFonts w:asciiTheme="minorHAnsi" w:eastAsia="Calibri" w:hAnsiTheme="minorHAnsi" w:cs="Calibri"/>
          <w:sz w:val="20"/>
          <w:szCs w:val="20"/>
        </w:rPr>
      </w:pPr>
    </w:p>
    <w:p w14:paraId="0D137F82" w14:textId="77777777" w:rsidR="00595846" w:rsidRPr="006973C4" w:rsidRDefault="00595846">
      <w:pPr>
        <w:tabs>
          <w:tab w:val="left" w:pos="6000"/>
        </w:tabs>
        <w:jc w:val="both"/>
        <w:rPr>
          <w:rFonts w:asciiTheme="minorHAnsi" w:eastAsia="Calibri" w:hAnsiTheme="minorHAnsi" w:cs="Calibri"/>
          <w:sz w:val="20"/>
          <w:szCs w:val="20"/>
        </w:rPr>
      </w:pPr>
    </w:p>
    <w:p w14:paraId="27AFAD33" w14:textId="77777777" w:rsidR="00595846" w:rsidRPr="006973C4" w:rsidRDefault="00595846">
      <w:pPr>
        <w:tabs>
          <w:tab w:val="left" w:pos="6000"/>
        </w:tabs>
        <w:jc w:val="both"/>
        <w:rPr>
          <w:rFonts w:asciiTheme="minorHAnsi" w:eastAsia="Calibri" w:hAnsiTheme="minorHAnsi" w:cs="Calibri"/>
          <w:sz w:val="20"/>
          <w:szCs w:val="20"/>
        </w:rPr>
      </w:pPr>
    </w:p>
    <w:p w14:paraId="6AB4C525" w14:textId="77777777" w:rsidR="00595846" w:rsidRPr="006973C4" w:rsidRDefault="00595846">
      <w:pPr>
        <w:tabs>
          <w:tab w:val="left" w:pos="6000"/>
        </w:tabs>
        <w:jc w:val="both"/>
        <w:rPr>
          <w:rFonts w:asciiTheme="minorHAnsi" w:eastAsia="Calibri" w:hAnsiTheme="minorHAnsi" w:cs="Calibri"/>
          <w:sz w:val="20"/>
          <w:szCs w:val="20"/>
        </w:rPr>
      </w:pPr>
    </w:p>
    <w:p w14:paraId="438436C6" w14:textId="77777777" w:rsidR="00E919CF" w:rsidRPr="006973C4" w:rsidRDefault="00E919CF">
      <w:pPr>
        <w:tabs>
          <w:tab w:val="left" w:pos="6000"/>
        </w:tabs>
        <w:jc w:val="both"/>
        <w:rPr>
          <w:rFonts w:asciiTheme="minorHAnsi" w:eastAsia="Calibri" w:hAnsiTheme="minorHAnsi" w:cs="Calibri"/>
          <w:sz w:val="20"/>
          <w:szCs w:val="20"/>
        </w:rPr>
      </w:pPr>
    </w:p>
    <w:p w14:paraId="42362A70" w14:textId="77777777" w:rsidR="00E919CF" w:rsidRPr="006973C4" w:rsidRDefault="00E919CF">
      <w:pPr>
        <w:tabs>
          <w:tab w:val="left" w:pos="6000"/>
        </w:tabs>
        <w:jc w:val="both"/>
        <w:rPr>
          <w:rFonts w:asciiTheme="minorHAnsi" w:eastAsia="Calibri" w:hAnsiTheme="minorHAnsi" w:cs="Calibri"/>
          <w:sz w:val="20"/>
          <w:szCs w:val="20"/>
        </w:rPr>
      </w:pPr>
    </w:p>
    <w:p w14:paraId="3306E2BB" w14:textId="77777777" w:rsidR="00E919CF" w:rsidRPr="006973C4" w:rsidRDefault="00E919CF">
      <w:pPr>
        <w:tabs>
          <w:tab w:val="left" w:pos="6000"/>
        </w:tabs>
        <w:jc w:val="both"/>
        <w:rPr>
          <w:rFonts w:asciiTheme="minorHAnsi" w:eastAsia="Calibri" w:hAnsiTheme="minorHAnsi" w:cs="Calibri"/>
          <w:sz w:val="20"/>
          <w:szCs w:val="20"/>
        </w:rPr>
      </w:pPr>
    </w:p>
    <w:p w14:paraId="2A34E3D2" w14:textId="77777777" w:rsidR="00E919CF" w:rsidRPr="006973C4" w:rsidRDefault="00E919CF">
      <w:pPr>
        <w:tabs>
          <w:tab w:val="left" w:pos="6000"/>
        </w:tabs>
        <w:jc w:val="both"/>
        <w:rPr>
          <w:rFonts w:asciiTheme="minorHAnsi" w:eastAsia="Calibri" w:hAnsiTheme="minorHAnsi" w:cs="Calibri"/>
          <w:sz w:val="20"/>
          <w:szCs w:val="20"/>
        </w:rPr>
      </w:pPr>
    </w:p>
    <w:p w14:paraId="248D2AB7" w14:textId="77777777" w:rsidR="00595846" w:rsidRPr="006973C4" w:rsidRDefault="00595846">
      <w:pPr>
        <w:tabs>
          <w:tab w:val="left" w:pos="6000"/>
        </w:tabs>
        <w:jc w:val="both"/>
        <w:rPr>
          <w:rFonts w:asciiTheme="minorHAnsi" w:eastAsia="Calibri" w:hAnsiTheme="minorHAnsi" w:cs="Calibri"/>
          <w:sz w:val="20"/>
          <w:szCs w:val="20"/>
        </w:rPr>
      </w:pPr>
    </w:p>
    <w:p w14:paraId="31C18652" w14:textId="77777777" w:rsidR="00221DB6" w:rsidRPr="006973C4" w:rsidRDefault="00221DB6">
      <w:pPr>
        <w:tabs>
          <w:tab w:val="left" w:pos="6000"/>
        </w:tabs>
        <w:jc w:val="both"/>
        <w:rPr>
          <w:rFonts w:asciiTheme="minorHAnsi" w:eastAsia="Calibri" w:hAnsiTheme="minorHAnsi" w:cs="Calibri"/>
          <w:sz w:val="20"/>
          <w:szCs w:val="20"/>
        </w:rPr>
      </w:pPr>
    </w:p>
    <w:p w14:paraId="42F47A1A" w14:textId="77777777" w:rsidR="003B38B4" w:rsidRPr="006973C4" w:rsidRDefault="00DC4D09">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IV – MODELO DE DECLARAÇÃO NOS TERMOS DO INCISO XXXIII DO ARTIGO 7º DA CONSTITUIÇÃO FEDERAL DE 1988</w:t>
      </w:r>
    </w:p>
    <w:p w14:paraId="37FD1E19" w14:textId="77777777" w:rsidR="003B38B4" w:rsidRPr="006973C4" w:rsidRDefault="003B38B4">
      <w:pPr>
        <w:jc w:val="both"/>
        <w:rPr>
          <w:rFonts w:asciiTheme="minorHAnsi" w:eastAsia="Calibri" w:hAnsiTheme="minorHAnsi" w:cs="Calibri"/>
          <w:sz w:val="20"/>
          <w:szCs w:val="20"/>
        </w:rPr>
      </w:pPr>
    </w:p>
    <w:p w14:paraId="04787915" w14:textId="77777777" w:rsidR="003B38B4" w:rsidRPr="006973C4" w:rsidRDefault="00221DB6">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PREGÃO ELETRÔNICO </w:t>
      </w:r>
      <w:r w:rsidR="00DC4D09" w:rsidRPr="006973C4">
        <w:rPr>
          <w:rFonts w:asciiTheme="minorHAnsi" w:eastAsia="Calibri" w:hAnsiTheme="minorHAnsi" w:cs="Calibri"/>
          <w:b/>
          <w:sz w:val="20"/>
          <w:szCs w:val="20"/>
        </w:rPr>
        <w:t xml:space="preserve">Nº </w:t>
      </w:r>
      <w:r w:rsidR="00DC4D09" w:rsidRPr="006973C4">
        <w:rPr>
          <w:rFonts w:asciiTheme="minorHAnsi" w:eastAsia="Calibri" w:hAnsiTheme="minorHAnsi" w:cs="Calibri"/>
          <w:b/>
          <w:sz w:val="20"/>
          <w:szCs w:val="20"/>
          <w:highlight w:val="yellow"/>
        </w:rPr>
        <w:t>***</w:t>
      </w:r>
    </w:p>
    <w:p w14:paraId="1CC9BF7F"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02C42CB4" w14:textId="77777777" w:rsidR="003B38B4" w:rsidRPr="006973C4" w:rsidRDefault="003B38B4">
      <w:pPr>
        <w:pBdr>
          <w:top w:val="nil"/>
          <w:left w:val="nil"/>
          <w:bottom w:val="nil"/>
          <w:right w:val="nil"/>
          <w:between w:val="nil"/>
        </w:pBdr>
        <w:tabs>
          <w:tab w:val="center" w:pos="4252"/>
          <w:tab w:val="right" w:pos="8504"/>
          <w:tab w:val="left" w:pos="708"/>
        </w:tabs>
        <w:jc w:val="both"/>
        <w:rPr>
          <w:rFonts w:asciiTheme="minorHAnsi" w:eastAsia="Calibri" w:hAnsiTheme="minorHAnsi" w:cs="Calibri"/>
          <w:color w:val="000000"/>
          <w:sz w:val="20"/>
          <w:szCs w:val="20"/>
        </w:rPr>
      </w:pPr>
    </w:p>
    <w:p w14:paraId="3AF3A665" w14:textId="77777777" w:rsidR="003B38B4" w:rsidRPr="006973C4" w:rsidRDefault="003B38B4">
      <w:pPr>
        <w:jc w:val="both"/>
        <w:rPr>
          <w:rFonts w:asciiTheme="minorHAnsi" w:eastAsia="Calibri" w:hAnsiTheme="minorHAnsi" w:cs="Calibri"/>
          <w:b/>
          <w:sz w:val="20"/>
          <w:szCs w:val="20"/>
        </w:rPr>
      </w:pPr>
    </w:p>
    <w:p w14:paraId="30434297"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(PAPEL TIMBRADO DA EMPRESA)</w:t>
      </w:r>
    </w:p>
    <w:p w14:paraId="1F5E79CB" w14:textId="77777777" w:rsidR="003B38B4" w:rsidRPr="006973C4" w:rsidRDefault="003B38B4">
      <w:pPr>
        <w:jc w:val="both"/>
        <w:rPr>
          <w:rFonts w:asciiTheme="minorHAnsi" w:eastAsia="Calibri" w:hAnsiTheme="minorHAnsi" w:cs="Calibri"/>
          <w:sz w:val="20"/>
          <w:szCs w:val="20"/>
        </w:rPr>
      </w:pPr>
    </w:p>
    <w:p w14:paraId="0673198C" w14:textId="77777777" w:rsidR="003B38B4" w:rsidRPr="006973C4" w:rsidRDefault="003B38B4">
      <w:pPr>
        <w:jc w:val="both"/>
        <w:rPr>
          <w:rFonts w:asciiTheme="minorHAnsi" w:eastAsia="Calibri" w:hAnsiTheme="minorHAnsi" w:cs="Calibri"/>
          <w:sz w:val="20"/>
          <w:szCs w:val="20"/>
        </w:rPr>
      </w:pPr>
    </w:p>
    <w:p w14:paraId="08A7B733" w14:textId="77777777" w:rsidR="003B38B4" w:rsidRPr="006973C4" w:rsidRDefault="00DC4D09">
      <w:pPr>
        <w:jc w:val="both"/>
        <w:rPr>
          <w:rFonts w:asciiTheme="minorHAnsi" w:eastAsia="Calibri" w:hAnsiTheme="minorHAnsi" w:cs="Calibri"/>
          <w:sz w:val="20"/>
          <w:szCs w:val="20"/>
        </w:rPr>
      </w:pPr>
      <w:proofErr w:type="gramStart"/>
      <w:r w:rsidRPr="006973C4">
        <w:rPr>
          <w:rFonts w:asciiTheme="minorHAnsi" w:eastAsia="Calibri" w:hAnsiTheme="minorHAnsi" w:cs="Calibri"/>
          <w:sz w:val="20"/>
          <w:szCs w:val="20"/>
        </w:rPr>
        <w:t>...............................................</w:t>
      </w:r>
      <w:proofErr w:type="gramEnd"/>
      <w:r w:rsidRPr="006973C4">
        <w:rPr>
          <w:rFonts w:asciiTheme="minorHAnsi" w:eastAsia="Calibri" w:hAnsiTheme="minorHAnsi" w:cs="Calibri"/>
          <w:sz w:val="20"/>
          <w:szCs w:val="20"/>
        </w:rPr>
        <w:t>, INSCRITO NO CNPJ Nº ..........................., POR INTERMÉDIO DE SEU REPRESENTANTE LEGAL O(A) SR(A) ................................., PORTADOR(A) DA CARTEIRA DE IDENTIDADE Nº ................ E CPF Nº</w:t>
      </w:r>
      <w:proofErr w:type="gramStart"/>
      <w:r w:rsidRPr="006973C4">
        <w:rPr>
          <w:rFonts w:asciiTheme="minorHAnsi" w:eastAsia="Calibri" w:hAnsiTheme="minorHAnsi" w:cs="Calibri"/>
          <w:sz w:val="20"/>
          <w:szCs w:val="20"/>
        </w:rPr>
        <w:t>............................</w:t>
      </w:r>
      <w:proofErr w:type="gramEnd"/>
      <w:r w:rsidRPr="006973C4">
        <w:rPr>
          <w:rFonts w:asciiTheme="minorHAnsi" w:eastAsia="Calibri" w:hAnsiTheme="minorHAnsi" w:cs="Calibri"/>
          <w:sz w:val="20"/>
          <w:szCs w:val="20"/>
        </w:rPr>
        <w:t>, DECLARA, PARA FINS DO DISPOSTO NO INC. VI DO ART. Nº 68 DA LEI Nº 14.133/2021, QUE NÃO EMPREGA MENOR DE DEZOITO ANOS EM TRABALHO NOTURNO, PERIGOSO OU INSALUBRE E NÃO EMPREGA MENOR DE DEZESSEIS ANOS.</w:t>
      </w:r>
    </w:p>
    <w:p w14:paraId="252BE0DE" w14:textId="77777777" w:rsidR="003B38B4" w:rsidRPr="006973C4" w:rsidRDefault="003B38B4">
      <w:pPr>
        <w:jc w:val="both"/>
        <w:rPr>
          <w:rFonts w:asciiTheme="minorHAnsi" w:eastAsia="Calibri" w:hAnsiTheme="minorHAnsi" w:cs="Calibri"/>
          <w:sz w:val="20"/>
          <w:szCs w:val="20"/>
        </w:rPr>
      </w:pPr>
    </w:p>
    <w:p w14:paraId="1F5E671D"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RESSALVA: EMPREGA MENOR, A PARTIR DE QUATORZE ANOS, NA CONDIÇÃO DE APRENDIZ </w:t>
      </w:r>
      <w:proofErr w:type="gramStart"/>
      <w:r w:rsidRPr="006973C4">
        <w:rPr>
          <w:rFonts w:asciiTheme="minorHAnsi" w:eastAsia="Calibri" w:hAnsiTheme="minorHAnsi" w:cs="Calibri"/>
          <w:sz w:val="20"/>
          <w:szCs w:val="20"/>
        </w:rPr>
        <w:t xml:space="preserve">( </w:t>
      </w:r>
      <w:proofErr w:type="gramEnd"/>
      <w:r w:rsidRPr="006973C4">
        <w:rPr>
          <w:rFonts w:asciiTheme="minorHAnsi" w:eastAsia="Calibri" w:hAnsiTheme="minorHAnsi" w:cs="Calibri"/>
          <w:sz w:val="20"/>
          <w:szCs w:val="20"/>
        </w:rPr>
        <w:t>)</w:t>
      </w:r>
      <w:r w:rsidRPr="006973C4">
        <w:rPr>
          <w:rFonts w:asciiTheme="minorHAnsi" w:eastAsia="Calibri" w:hAnsiTheme="minorHAnsi" w:cs="Calibri"/>
          <w:sz w:val="20"/>
          <w:szCs w:val="20"/>
          <w:vertAlign w:val="superscript"/>
        </w:rPr>
        <w:footnoteReference w:id="1"/>
      </w:r>
      <w:r w:rsidRPr="006973C4">
        <w:rPr>
          <w:rFonts w:asciiTheme="minorHAnsi" w:eastAsia="Calibri" w:hAnsiTheme="minorHAnsi" w:cs="Calibri"/>
          <w:sz w:val="20"/>
          <w:szCs w:val="20"/>
        </w:rPr>
        <w:t>.</w:t>
      </w:r>
    </w:p>
    <w:p w14:paraId="03A67B70" w14:textId="77777777" w:rsidR="003B38B4" w:rsidRPr="006973C4" w:rsidRDefault="003B38B4">
      <w:pPr>
        <w:jc w:val="both"/>
        <w:rPr>
          <w:rFonts w:asciiTheme="minorHAnsi" w:eastAsia="Calibri" w:hAnsiTheme="minorHAnsi" w:cs="Calibri"/>
          <w:sz w:val="20"/>
          <w:szCs w:val="20"/>
        </w:rPr>
      </w:pPr>
    </w:p>
    <w:p w14:paraId="24DA1822" w14:textId="77777777" w:rsidR="003B38B4" w:rsidRPr="006973C4" w:rsidRDefault="003B38B4">
      <w:pPr>
        <w:jc w:val="both"/>
        <w:rPr>
          <w:rFonts w:asciiTheme="minorHAnsi" w:eastAsia="Calibri" w:hAnsiTheme="minorHAnsi" w:cs="Calibri"/>
          <w:sz w:val="20"/>
          <w:szCs w:val="20"/>
        </w:rPr>
      </w:pPr>
    </w:p>
    <w:p w14:paraId="5DDC9CC7" w14:textId="77777777" w:rsidR="003B38B4" w:rsidRPr="006973C4" w:rsidRDefault="00DC4D09">
      <w:pPr>
        <w:jc w:val="right"/>
        <w:rPr>
          <w:rFonts w:asciiTheme="minorHAnsi" w:eastAsia="Calibri" w:hAnsiTheme="minorHAnsi" w:cs="Calibri"/>
          <w:sz w:val="20"/>
          <w:szCs w:val="20"/>
        </w:rPr>
      </w:pPr>
      <w:proofErr w:type="gramStart"/>
      <w:r w:rsidRPr="006973C4">
        <w:rPr>
          <w:rFonts w:asciiTheme="minorHAnsi" w:eastAsia="Calibri" w:hAnsiTheme="minorHAnsi" w:cs="Calibri"/>
          <w:sz w:val="20"/>
          <w:szCs w:val="20"/>
        </w:rPr>
        <w:t>...............................</w:t>
      </w:r>
      <w:proofErr w:type="gramEnd"/>
    </w:p>
    <w:p w14:paraId="7377629E" w14:textId="77777777" w:rsidR="003B38B4" w:rsidRPr="006973C4" w:rsidRDefault="00DC4D09">
      <w:pPr>
        <w:jc w:val="right"/>
        <w:rPr>
          <w:rFonts w:asciiTheme="minorHAnsi" w:eastAsia="Calibri" w:hAnsiTheme="minorHAnsi" w:cs="Calibri"/>
          <w:sz w:val="20"/>
          <w:szCs w:val="20"/>
        </w:rPr>
      </w:pPr>
      <w:r w:rsidRPr="006973C4">
        <w:rPr>
          <w:rFonts w:asciiTheme="minorHAnsi" w:eastAsia="Calibri" w:hAnsiTheme="minorHAnsi" w:cs="Calibri"/>
          <w:sz w:val="20"/>
          <w:szCs w:val="20"/>
        </w:rPr>
        <w:t>(DATA)</w:t>
      </w:r>
    </w:p>
    <w:p w14:paraId="460F4FEB" w14:textId="77777777" w:rsidR="003B38B4" w:rsidRPr="006973C4" w:rsidRDefault="003B38B4">
      <w:pPr>
        <w:jc w:val="both"/>
        <w:rPr>
          <w:rFonts w:asciiTheme="minorHAnsi" w:eastAsia="Calibri" w:hAnsiTheme="minorHAnsi" w:cs="Calibri"/>
          <w:sz w:val="20"/>
          <w:szCs w:val="20"/>
        </w:rPr>
      </w:pPr>
    </w:p>
    <w:p w14:paraId="5479C269" w14:textId="77777777" w:rsidR="003B38B4" w:rsidRPr="006973C4" w:rsidRDefault="003B38B4">
      <w:pPr>
        <w:jc w:val="both"/>
        <w:rPr>
          <w:rFonts w:asciiTheme="minorHAnsi" w:eastAsia="Calibri" w:hAnsiTheme="minorHAnsi" w:cs="Calibri"/>
          <w:sz w:val="20"/>
          <w:szCs w:val="20"/>
        </w:rPr>
      </w:pPr>
    </w:p>
    <w:p w14:paraId="5E242064" w14:textId="77777777" w:rsidR="003B38B4" w:rsidRPr="006973C4" w:rsidRDefault="003B38B4">
      <w:pPr>
        <w:jc w:val="both"/>
        <w:rPr>
          <w:rFonts w:asciiTheme="minorHAnsi" w:eastAsia="Calibri" w:hAnsiTheme="minorHAnsi" w:cs="Calibri"/>
          <w:sz w:val="20"/>
          <w:szCs w:val="20"/>
        </w:rPr>
      </w:pPr>
    </w:p>
    <w:p w14:paraId="2AFB8BE6" w14:textId="77777777" w:rsidR="003B38B4" w:rsidRPr="006973C4" w:rsidRDefault="00DC4D09">
      <w:pPr>
        <w:jc w:val="center"/>
        <w:rPr>
          <w:rFonts w:asciiTheme="minorHAnsi" w:eastAsia="Calibri" w:hAnsiTheme="minorHAnsi" w:cs="Calibri"/>
          <w:sz w:val="20"/>
          <w:szCs w:val="20"/>
        </w:rPr>
      </w:pPr>
      <w:proofErr w:type="gramStart"/>
      <w:r w:rsidRPr="006973C4">
        <w:rPr>
          <w:rFonts w:asciiTheme="minorHAnsi" w:eastAsia="Calibri" w:hAnsiTheme="minorHAnsi" w:cs="Calibri"/>
          <w:sz w:val="20"/>
          <w:szCs w:val="20"/>
        </w:rPr>
        <w:t>.................................</w:t>
      </w:r>
      <w:proofErr w:type="gramEnd"/>
    </w:p>
    <w:p w14:paraId="0F32BBCB"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(REPRESENTANTE LEGAL)</w:t>
      </w:r>
    </w:p>
    <w:p w14:paraId="285B07EE" w14:textId="77777777" w:rsidR="003B38B4" w:rsidRPr="006973C4" w:rsidRDefault="003B38B4">
      <w:pPr>
        <w:jc w:val="both"/>
        <w:rPr>
          <w:rFonts w:asciiTheme="minorHAnsi" w:eastAsia="Calibri" w:hAnsiTheme="minorHAnsi" w:cs="Calibri"/>
          <w:sz w:val="20"/>
          <w:szCs w:val="20"/>
        </w:rPr>
      </w:pPr>
    </w:p>
    <w:p w14:paraId="474BFD3E" w14:textId="77777777" w:rsidR="003B38B4" w:rsidRPr="006973C4" w:rsidRDefault="003B38B4">
      <w:pPr>
        <w:jc w:val="both"/>
        <w:rPr>
          <w:rFonts w:asciiTheme="minorHAnsi" w:eastAsia="Calibri" w:hAnsiTheme="minorHAnsi" w:cs="Calibri"/>
          <w:sz w:val="20"/>
          <w:szCs w:val="20"/>
        </w:rPr>
      </w:pPr>
    </w:p>
    <w:p w14:paraId="493F0DD0" w14:textId="77777777" w:rsidR="003B38B4" w:rsidRPr="006973C4" w:rsidRDefault="003B38B4">
      <w:pPr>
        <w:jc w:val="both"/>
        <w:rPr>
          <w:rFonts w:asciiTheme="minorHAnsi" w:eastAsia="Calibri" w:hAnsiTheme="minorHAnsi" w:cs="Calibri"/>
          <w:sz w:val="20"/>
          <w:szCs w:val="20"/>
        </w:rPr>
      </w:pPr>
    </w:p>
    <w:p w14:paraId="1301B9AF" w14:textId="77777777" w:rsidR="003B38B4" w:rsidRPr="006973C4" w:rsidRDefault="00DC4D09">
      <w:pPr>
        <w:keepNext/>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 </w:t>
      </w:r>
    </w:p>
    <w:p w14:paraId="443D2F3D" w14:textId="77777777" w:rsidR="003B38B4" w:rsidRPr="006973C4" w:rsidRDefault="003B38B4">
      <w:pPr>
        <w:jc w:val="both"/>
        <w:rPr>
          <w:rFonts w:asciiTheme="minorHAnsi" w:eastAsia="Calibri" w:hAnsiTheme="minorHAnsi" w:cs="Calibri"/>
          <w:sz w:val="20"/>
          <w:szCs w:val="20"/>
        </w:rPr>
      </w:pPr>
    </w:p>
    <w:p w14:paraId="7A4A07A1" w14:textId="77777777" w:rsidR="003B38B4" w:rsidRPr="006973C4" w:rsidRDefault="003B38B4">
      <w:pPr>
        <w:jc w:val="both"/>
        <w:rPr>
          <w:rFonts w:asciiTheme="minorHAnsi" w:eastAsia="Calibri" w:hAnsiTheme="minorHAnsi" w:cs="Calibri"/>
          <w:sz w:val="20"/>
          <w:szCs w:val="20"/>
        </w:rPr>
      </w:pPr>
    </w:p>
    <w:p w14:paraId="0513AED7" w14:textId="77777777" w:rsidR="003B38B4" w:rsidRPr="006973C4" w:rsidRDefault="003B38B4">
      <w:pPr>
        <w:jc w:val="both"/>
        <w:rPr>
          <w:rFonts w:asciiTheme="minorHAnsi" w:eastAsia="Calibri" w:hAnsiTheme="minorHAnsi" w:cs="Calibri"/>
          <w:sz w:val="20"/>
          <w:szCs w:val="20"/>
        </w:rPr>
      </w:pPr>
    </w:p>
    <w:p w14:paraId="5F27319D" w14:textId="77777777" w:rsidR="003B38B4" w:rsidRPr="006973C4" w:rsidRDefault="003B38B4">
      <w:pPr>
        <w:jc w:val="both"/>
        <w:rPr>
          <w:rFonts w:asciiTheme="minorHAnsi" w:eastAsia="Calibri" w:hAnsiTheme="minorHAnsi" w:cs="Calibri"/>
          <w:sz w:val="20"/>
          <w:szCs w:val="20"/>
        </w:rPr>
      </w:pPr>
    </w:p>
    <w:p w14:paraId="7DA7471F" w14:textId="77777777" w:rsidR="003B38B4" w:rsidRPr="006973C4" w:rsidRDefault="003B38B4">
      <w:pPr>
        <w:jc w:val="both"/>
        <w:rPr>
          <w:rFonts w:asciiTheme="minorHAnsi" w:eastAsia="Calibri" w:hAnsiTheme="minorHAnsi" w:cs="Calibri"/>
          <w:sz w:val="20"/>
          <w:szCs w:val="20"/>
        </w:rPr>
      </w:pPr>
    </w:p>
    <w:p w14:paraId="15607078" w14:textId="77777777" w:rsidR="003B38B4" w:rsidRPr="006973C4" w:rsidRDefault="003B38B4">
      <w:pPr>
        <w:jc w:val="both"/>
        <w:rPr>
          <w:rFonts w:asciiTheme="minorHAnsi" w:eastAsia="Calibri" w:hAnsiTheme="minorHAnsi" w:cs="Calibri"/>
          <w:sz w:val="20"/>
          <w:szCs w:val="20"/>
        </w:rPr>
      </w:pPr>
    </w:p>
    <w:p w14:paraId="2FC756FB" w14:textId="77777777" w:rsidR="003B38B4" w:rsidRPr="006973C4" w:rsidRDefault="003B38B4">
      <w:pPr>
        <w:jc w:val="both"/>
        <w:rPr>
          <w:rFonts w:asciiTheme="minorHAnsi" w:eastAsia="Calibri" w:hAnsiTheme="minorHAnsi" w:cs="Calibri"/>
          <w:sz w:val="20"/>
          <w:szCs w:val="20"/>
        </w:rPr>
      </w:pPr>
    </w:p>
    <w:p w14:paraId="0D60952E" w14:textId="77777777" w:rsidR="003B38B4" w:rsidRPr="006973C4" w:rsidRDefault="003B38B4">
      <w:pPr>
        <w:jc w:val="both"/>
        <w:rPr>
          <w:rFonts w:asciiTheme="minorHAnsi" w:eastAsia="Calibri" w:hAnsiTheme="minorHAnsi" w:cs="Calibri"/>
          <w:sz w:val="20"/>
          <w:szCs w:val="20"/>
        </w:rPr>
      </w:pPr>
    </w:p>
    <w:p w14:paraId="2FF73181" w14:textId="77777777" w:rsidR="00595846" w:rsidRPr="006973C4" w:rsidRDefault="00595846">
      <w:pPr>
        <w:jc w:val="both"/>
        <w:rPr>
          <w:rFonts w:asciiTheme="minorHAnsi" w:eastAsia="Calibri" w:hAnsiTheme="minorHAnsi" w:cs="Calibri"/>
          <w:sz w:val="20"/>
          <w:szCs w:val="20"/>
        </w:rPr>
      </w:pPr>
    </w:p>
    <w:p w14:paraId="6F826D04" w14:textId="77777777" w:rsidR="00595846" w:rsidRPr="006973C4" w:rsidRDefault="00595846">
      <w:pPr>
        <w:jc w:val="both"/>
        <w:rPr>
          <w:rFonts w:asciiTheme="minorHAnsi" w:eastAsia="Calibri" w:hAnsiTheme="minorHAnsi" w:cs="Calibri"/>
          <w:sz w:val="20"/>
          <w:szCs w:val="20"/>
        </w:rPr>
      </w:pPr>
    </w:p>
    <w:p w14:paraId="55417580" w14:textId="77777777" w:rsidR="00B520D7" w:rsidRPr="006973C4" w:rsidRDefault="00B520D7">
      <w:pPr>
        <w:jc w:val="both"/>
        <w:rPr>
          <w:rFonts w:asciiTheme="minorHAnsi" w:eastAsia="Calibri" w:hAnsiTheme="minorHAnsi" w:cs="Calibri"/>
          <w:sz w:val="20"/>
          <w:szCs w:val="20"/>
        </w:rPr>
      </w:pPr>
    </w:p>
    <w:p w14:paraId="48E2FB8C" w14:textId="77777777" w:rsidR="00B520D7" w:rsidRPr="006973C4" w:rsidRDefault="00B520D7">
      <w:pPr>
        <w:jc w:val="both"/>
        <w:rPr>
          <w:rFonts w:asciiTheme="minorHAnsi" w:eastAsia="Calibri" w:hAnsiTheme="minorHAnsi" w:cs="Calibri"/>
          <w:sz w:val="20"/>
          <w:szCs w:val="20"/>
        </w:rPr>
      </w:pPr>
    </w:p>
    <w:p w14:paraId="1132DBE3" w14:textId="77777777" w:rsidR="00B520D7" w:rsidRPr="006973C4" w:rsidRDefault="00B520D7">
      <w:pPr>
        <w:jc w:val="both"/>
        <w:rPr>
          <w:rFonts w:asciiTheme="minorHAnsi" w:eastAsia="Calibri" w:hAnsiTheme="minorHAnsi" w:cs="Calibri"/>
          <w:sz w:val="20"/>
          <w:szCs w:val="20"/>
        </w:rPr>
      </w:pPr>
    </w:p>
    <w:p w14:paraId="4A14B87E" w14:textId="77777777" w:rsidR="00E919CF" w:rsidRPr="006973C4" w:rsidRDefault="00E919CF">
      <w:pPr>
        <w:jc w:val="both"/>
        <w:rPr>
          <w:rFonts w:asciiTheme="minorHAnsi" w:eastAsia="Calibri" w:hAnsiTheme="minorHAnsi" w:cs="Calibri"/>
          <w:sz w:val="20"/>
          <w:szCs w:val="20"/>
        </w:rPr>
      </w:pPr>
    </w:p>
    <w:p w14:paraId="17F6A560" w14:textId="77777777" w:rsidR="00E919CF" w:rsidRPr="006973C4" w:rsidRDefault="00E919CF">
      <w:pPr>
        <w:jc w:val="both"/>
        <w:rPr>
          <w:rFonts w:asciiTheme="minorHAnsi" w:eastAsia="Calibri" w:hAnsiTheme="minorHAnsi" w:cs="Calibri"/>
          <w:sz w:val="20"/>
          <w:szCs w:val="20"/>
        </w:rPr>
      </w:pPr>
    </w:p>
    <w:p w14:paraId="6C33010E" w14:textId="77777777" w:rsidR="00E919CF" w:rsidRPr="006973C4" w:rsidRDefault="00E919CF">
      <w:pPr>
        <w:jc w:val="both"/>
        <w:rPr>
          <w:rFonts w:asciiTheme="minorHAnsi" w:eastAsia="Calibri" w:hAnsiTheme="minorHAnsi" w:cs="Calibri"/>
          <w:sz w:val="20"/>
          <w:szCs w:val="20"/>
        </w:rPr>
      </w:pPr>
    </w:p>
    <w:p w14:paraId="7BBC643A" w14:textId="77777777" w:rsidR="00E919CF" w:rsidRPr="006973C4" w:rsidRDefault="00E919CF">
      <w:pPr>
        <w:jc w:val="both"/>
        <w:rPr>
          <w:rFonts w:asciiTheme="minorHAnsi" w:eastAsia="Calibri" w:hAnsiTheme="minorHAnsi" w:cs="Calibri"/>
          <w:sz w:val="20"/>
          <w:szCs w:val="20"/>
        </w:rPr>
      </w:pPr>
    </w:p>
    <w:p w14:paraId="055E05E0" w14:textId="77777777" w:rsidR="00E919CF" w:rsidRPr="006973C4" w:rsidRDefault="00E919CF">
      <w:pPr>
        <w:jc w:val="both"/>
        <w:rPr>
          <w:rFonts w:asciiTheme="minorHAnsi" w:eastAsia="Calibri" w:hAnsiTheme="minorHAnsi" w:cs="Calibri"/>
          <w:sz w:val="20"/>
          <w:szCs w:val="20"/>
        </w:rPr>
      </w:pPr>
    </w:p>
    <w:p w14:paraId="03141F25" w14:textId="77777777" w:rsidR="00E919CF" w:rsidRPr="006973C4" w:rsidRDefault="00E919CF">
      <w:pPr>
        <w:jc w:val="both"/>
        <w:rPr>
          <w:rFonts w:asciiTheme="minorHAnsi" w:eastAsia="Calibri" w:hAnsiTheme="minorHAnsi" w:cs="Calibri"/>
          <w:sz w:val="20"/>
          <w:szCs w:val="20"/>
        </w:rPr>
      </w:pPr>
    </w:p>
    <w:p w14:paraId="35FB8DD5" w14:textId="77777777" w:rsidR="00E919CF" w:rsidRPr="006973C4" w:rsidRDefault="00E919CF">
      <w:pPr>
        <w:jc w:val="both"/>
        <w:rPr>
          <w:rFonts w:asciiTheme="minorHAnsi" w:eastAsia="Calibri" w:hAnsiTheme="minorHAnsi" w:cs="Calibri"/>
          <w:sz w:val="20"/>
          <w:szCs w:val="20"/>
        </w:rPr>
      </w:pPr>
    </w:p>
    <w:p w14:paraId="1AB9564E" w14:textId="77777777" w:rsidR="00595846" w:rsidRPr="006973C4" w:rsidRDefault="00595846">
      <w:pPr>
        <w:jc w:val="both"/>
        <w:rPr>
          <w:rFonts w:asciiTheme="minorHAnsi" w:eastAsia="Calibri" w:hAnsiTheme="minorHAnsi" w:cs="Calibri"/>
          <w:sz w:val="20"/>
          <w:szCs w:val="20"/>
        </w:rPr>
      </w:pPr>
    </w:p>
    <w:p w14:paraId="0BA57B46" w14:textId="77777777" w:rsidR="00595846" w:rsidRPr="006973C4" w:rsidRDefault="00595846">
      <w:pPr>
        <w:jc w:val="both"/>
        <w:rPr>
          <w:rFonts w:asciiTheme="minorHAnsi" w:eastAsia="Calibri" w:hAnsiTheme="minorHAnsi" w:cs="Calibri"/>
          <w:sz w:val="20"/>
          <w:szCs w:val="20"/>
        </w:rPr>
      </w:pPr>
    </w:p>
    <w:p w14:paraId="20646B65" w14:textId="77777777" w:rsidR="00595846" w:rsidRPr="006973C4" w:rsidRDefault="00595846">
      <w:pPr>
        <w:jc w:val="both"/>
        <w:rPr>
          <w:rFonts w:asciiTheme="minorHAnsi" w:eastAsia="Calibri" w:hAnsiTheme="minorHAnsi" w:cs="Calibri"/>
          <w:sz w:val="20"/>
          <w:szCs w:val="20"/>
        </w:rPr>
      </w:pPr>
    </w:p>
    <w:p w14:paraId="72C5951A" w14:textId="77777777" w:rsidR="003B38B4" w:rsidRPr="006973C4" w:rsidRDefault="00DC4D09">
      <w:pPr>
        <w:pBdr>
          <w:top w:val="single" w:sz="4" w:space="1" w:color="000000"/>
          <w:left w:val="nil"/>
          <w:bottom w:val="single" w:sz="4" w:space="1" w:color="000000"/>
          <w:right w:val="nil"/>
          <w:between w:val="nil"/>
        </w:pBdr>
        <w:shd w:val="clear" w:color="auto" w:fill="D6E3BC"/>
        <w:jc w:val="center"/>
        <w:rPr>
          <w:rFonts w:asciiTheme="minorHAnsi" w:eastAsia="Calibri" w:hAnsiTheme="minorHAnsi" w:cs="Calibri"/>
          <w:color w:val="000000"/>
          <w:sz w:val="20"/>
          <w:szCs w:val="20"/>
        </w:rPr>
      </w:pPr>
      <w:r w:rsidRPr="006973C4">
        <w:rPr>
          <w:rFonts w:asciiTheme="minorHAnsi" w:eastAsia="Calibri" w:hAnsiTheme="minorHAnsi" w:cs="Calibri"/>
          <w:b/>
          <w:color w:val="000000"/>
          <w:sz w:val="20"/>
          <w:szCs w:val="20"/>
        </w:rPr>
        <w:t>ANEXO V –</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b/>
          <w:color w:val="000000"/>
          <w:sz w:val="20"/>
          <w:szCs w:val="20"/>
        </w:rPr>
        <w:t>DECLARAÇÃO DE ELABORAÇÃO INDEPENDENTE DE PROPOSTA. (MODELO)</w:t>
      </w:r>
    </w:p>
    <w:p w14:paraId="20F5F09F" w14:textId="77777777" w:rsidR="003B38B4" w:rsidRPr="006973C4" w:rsidRDefault="003B38B4">
      <w:pPr>
        <w:jc w:val="both"/>
        <w:rPr>
          <w:rFonts w:asciiTheme="minorHAnsi" w:eastAsia="Calibri" w:hAnsiTheme="minorHAnsi" w:cs="Calibri"/>
          <w:b/>
          <w:sz w:val="20"/>
          <w:szCs w:val="20"/>
        </w:rPr>
      </w:pPr>
    </w:p>
    <w:p w14:paraId="161CC613" w14:textId="77777777" w:rsidR="003B38B4" w:rsidRPr="006973C4" w:rsidRDefault="00221DB6">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PREGÃO ELETRÔNICO </w:t>
      </w:r>
      <w:r w:rsidR="00DC4D09" w:rsidRPr="006973C4">
        <w:rPr>
          <w:rFonts w:asciiTheme="minorHAnsi" w:eastAsia="Calibri" w:hAnsiTheme="minorHAnsi" w:cs="Calibri"/>
          <w:b/>
          <w:sz w:val="20"/>
          <w:szCs w:val="20"/>
        </w:rPr>
        <w:t xml:space="preserve">Nº </w:t>
      </w:r>
      <w:r w:rsidR="00DC4D09" w:rsidRPr="006973C4">
        <w:rPr>
          <w:rFonts w:asciiTheme="minorHAnsi" w:eastAsia="Calibri" w:hAnsiTheme="minorHAnsi" w:cs="Calibri"/>
          <w:b/>
          <w:sz w:val="20"/>
          <w:szCs w:val="20"/>
          <w:highlight w:val="yellow"/>
        </w:rPr>
        <w:t>***</w:t>
      </w:r>
    </w:p>
    <w:p w14:paraId="68E79739"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17A15B1F" w14:textId="77777777" w:rsidR="003B38B4" w:rsidRPr="006973C4" w:rsidRDefault="003B38B4">
      <w:pPr>
        <w:jc w:val="both"/>
        <w:rPr>
          <w:rFonts w:asciiTheme="minorHAnsi" w:eastAsia="Calibri" w:hAnsiTheme="minorHAnsi" w:cs="Calibri"/>
          <w:sz w:val="20"/>
          <w:szCs w:val="20"/>
        </w:rPr>
      </w:pPr>
    </w:p>
    <w:p w14:paraId="24317FF1" w14:textId="77777777" w:rsidR="003B38B4" w:rsidRPr="006973C4" w:rsidRDefault="003B38B4">
      <w:pPr>
        <w:jc w:val="both"/>
        <w:rPr>
          <w:rFonts w:asciiTheme="minorHAnsi" w:eastAsia="Calibri" w:hAnsiTheme="minorHAnsi" w:cs="Calibri"/>
          <w:b/>
          <w:sz w:val="20"/>
          <w:szCs w:val="20"/>
        </w:rPr>
      </w:pPr>
    </w:p>
    <w:p w14:paraId="1A060590"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sz w:val="20"/>
          <w:szCs w:val="20"/>
        </w:rPr>
        <w:t xml:space="preserve">(IDENTIFICAÇÃO COMPLETA DO REPRESENTANTE DA LICITANTE), COMO REPRESENTANTE DEVIDAMENTE CONSTITUÍDO DE (IDENTIFICAÇÃO COMPLETA DA LICITANTE), PARA FINS DO DISPOSTO NO EDITAL DE LICITAÇÃO: </w:t>
      </w:r>
      <w:r w:rsidR="00221DB6" w:rsidRPr="006973C4">
        <w:rPr>
          <w:rFonts w:asciiTheme="minorHAnsi" w:eastAsia="Calibri" w:hAnsiTheme="minorHAnsi" w:cs="Calibri"/>
          <w:b/>
          <w:sz w:val="20"/>
          <w:szCs w:val="20"/>
        </w:rPr>
        <w:t xml:space="preserve">PREGÃO ELETRÔNICO </w:t>
      </w:r>
      <w:r w:rsidRPr="006973C4">
        <w:rPr>
          <w:rFonts w:asciiTheme="minorHAnsi" w:eastAsia="Calibri" w:hAnsiTheme="minorHAnsi" w:cs="Calibri"/>
          <w:b/>
          <w:sz w:val="20"/>
          <w:szCs w:val="20"/>
        </w:rPr>
        <w:t xml:space="preserve">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DECLARA, SOB AS PENAS DA LEI, EM ESPECIAL O ART. 299 DO CÓDIGO PENAL BRASILEIRO, QUE:</w:t>
      </w:r>
    </w:p>
    <w:p w14:paraId="741023F3" w14:textId="77777777" w:rsidR="003B38B4" w:rsidRPr="006973C4" w:rsidRDefault="003B38B4">
      <w:pPr>
        <w:pBdr>
          <w:top w:val="nil"/>
          <w:left w:val="nil"/>
          <w:bottom w:val="nil"/>
          <w:right w:val="nil"/>
          <w:between w:val="nil"/>
        </w:pBdr>
        <w:jc w:val="both"/>
        <w:rPr>
          <w:rFonts w:asciiTheme="minorHAnsi" w:eastAsia="Calibri" w:hAnsiTheme="minorHAnsi" w:cs="Calibri"/>
          <w:color w:val="000000"/>
          <w:sz w:val="20"/>
          <w:szCs w:val="20"/>
        </w:rPr>
      </w:pPr>
    </w:p>
    <w:p w14:paraId="2A401BC9"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A)</w:t>
      </w:r>
      <w:r w:rsidRPr="006973C4">
        <w:rPr>
          <w:rFonts w:asciiTheme="minorHAnsi" w:eastAsia="Calibri" w:hAnsiTheme="minorHAnsi" w:cs="Calibri"/>
          <w:sz w:val="20"/>
          <w:szCs w:val="20"/>
        </w:rPr>
        <w:t xml:space="preserve"> A PROPOSTA APRESENTADA PARA PARTICIPAR DO </w:t>
      </w:r>
      <w:r w:rsidR="009C1C89"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 xml:space="preserve">FOI ELABORADA DE MANEIRA INDEPENDENTE (PELO LICITANTE), E O CONTEÚDO DA PROPOSTA NÃO FOI, NO TODO OU EM PARTE, DIRETA OU INDIRETAMENTE, INFORMADO, DISCUTIDO OU RECEBIDO DE QUALQUER OUTRO PARTICIPANTE POTENCIAL OU DE FATO DO </w:t>
      </w:r>
      <w:r w:rsidR="009C1C89"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POR QUALQUER MEIO OU POR QUALQUER PESSOA;</w:t>
      </w:r>
    </w:p>
    <w:p w14:paraId="7876C742" w14:textId="77777777" w:rsidR="003B38B4" w:rsidRPr="006973C4" w:rsidRDefault="003B38B4">
      <w:pPr>
        <w:pBdr>
          <w:top w:val="nil"/>
          <w:left w:val="nil"/>
          <w:bottom w:val="nil"/>
          <w:right w:val="nil"/>
          <w:between w:val="nil"/>
        </w:pBdr>
        <w:ind w:left="709"/>
        <w:jc w:val="both"/>
        <w:rPr>
          <w:rFonts w:asciiTheme="minorHAnsi" w:eastAsia="Calibri" w:hAnsiTheme="minorHAnsi" w:cs="Calibri"/>
          <w:color w:val="000000"/>
          <w:sz w:val="20"/>
          <w:szCs w:val="20"/>
        </w:rPr>
      </w:pPr>
    </w:p>
    <w:p w14:paraId="7FC715A0"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B)</w:t>
      </w:r>
      <w:r w:rsidRPr="006973C4">
        <w:rPr>
          <w:rFonts w:asciiTheme="minorHAnsi" w:eastAsia="Calibri" w:hAnsiTheme="minorHAnsi" w:cs="Calibri"/>
          <w:sz w:val="20"/>
          <w:szCs w:val="20"/>
        </w:rPr>
        <w:t xml:space="preserve"> A INTENÇÃO DE APRESENTAR A PROPOSTA ELABORADA PARA PARTICIPAR DO </w:t>
      </w:r>
      <w:r w:rsidRPr="006973C4">
        <w:rPr>
          <w:rFonts w:asciiTheme="minorHAnsi" w:eastAsia="Calibri" w:hAnsiTheme="minorHAnsi" w:cs="Calibri"/>
          <w:b/>
          <w:sz w:val="20"/>
          <w:szCs w:val="20"/>
        </w:rPr>
        <w:t>PREGÃO EL</w:t>
      </w:r>
      <w:r w:rsidR="009C1C89" w:rsidRPr="006973C4">
        <w:rPr>
          <w:rFonts w:asciiTheme="minorHAnsi" w:eastAsia="Calibri" w:hAnsiTheme="minorHAnsi" w:cs="Calibri"/>
          <w:b/>
          <w:sz w:val="20"/>
          <w:szCs w:val="20"/>
        </w:rPr>
        <w:t>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sz w:val="20"/>
          <w:szCs w:val="20"/>
        </w:rPr>
        <w:t xml:space="preserve"> NÃO FOI INFORMADA, DISCUTIDA OU RECEBIDA DE QUALQUER OUTRO PARTICIPANTE POTENCIAL OU DE FATO DO </w:t>
      </w:r>
      <w:r w:rsidR="009C1C89"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sz w:val="20"/>
          <w:szCs w:val="20"/>
        </w:rPr>
        <w:t>, POR QUALQUER MEIO OU POR QUALQUER PESSOA;</w:t>
      </w:r>
    </w:p>
    <w:p w14:paraId="139595A3" w14:textId="77777777" w:rsidR="003B38B4" w:rsidRPr="006973C4" w:rsidRDefault="003B38B4">
      <w:pPr>
        <w:pBdr>
          <w:top w:val="nil"/>
          <w:left w:val="nil"/>
          <w:bottom w:val="nil"/>
          <w:right w:val="nil"/>
          <w:between w:val="nil"/>
        </w:pBdr>
        <w:ind w:left="709"/>
        <w:jc w:val="both"/>
        <w:rPr>
          <w:rFonts w:asciiTheme="minorHAnsi" w:eastAsia="Calibri" w:hAnsiTheme="minorHAnsi" w:cs="Calibri"/>
          <w:color w:val="000000"/>
          <w:sz w:val="20"/>
          <w:szCs w:val="20"/>
        </w:rPr>
      </w:pPr>
    </w:p>
    <w:p w14:paraId="6C9A4117"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C)</w:t>
      </w:r>
      <w:r w:rsidRPr="006973C4">
        <w:rPr>
          <w:rFonts w:asciiTheme="minorHAnsi" w:eastAsia="Calibri" w:hAnsiTheme="minorHAnsi" w:cs="Calibri"/>
          <w:sz w:val="20"/>
          <w:szCs w:val="20"/>
        </w:rPr>
        <w:t xml:space="preserve"> QUE NÃO TENTOU, POR QUALQUER MEIO OU POR QUALQUER PESSOA, INFLUIR NA DECISÃO DE QUALQUER OUTRO PARTICIPANTE POTENCIAL OU DE FATO DO </w:t>
      </w:r>
      <w:r w:rsidR="009C1C89"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QUANTO A PARTICIPAR OU NÃO DA REFERIDA LICITAÇÃO;</w:t>
      </w:r>
    </w:p>
    <w:p w14:paraId="74BFF601" w14:textId="77777777" w:rsidR="003B38B4" w:rsidRPr="006973C4" w:rsidRDefault="003B38B4">
      <w:pPr>
        <w:pBdr>
          <w:top w:val="nil"/>
          <w:left w:val="nil"/>
          <w:bottom w:val="nil"/>
          <w:right w:val="nil"/>
          <w:between w:val="nil"/>
        </w:pBdr>
        <w:ind w:left="709"/>
        <w:jc w:val="both"/>
        <w:rPr>
          <w:rFonts w:asciiTheme="minorHAnsi" w:eastAsia="Calibri" w:hAnsiTheme="minorHAnsi" w:cs="Calibri"/>
          <w:color w:val="000000"/>
          <w:sz w:val="20"/>
          <w:szCs w:val="20"/>
        </w:rPr>
      </w:pPr>
    </w:p>
    <w:p w14:paraId="034D7EE0"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D)</w:t>
      </w:r>
      <w:r w:rsidRPr="006973C4">
        <w:rPr>
          <w:rFonts w:asciiTheme="minorHAnsi" w:eastAsia="Calibri" w:hAnsiTheme="minorHAnsi" w:cs="Calibri"/>
          <w:sz w:val="20"/>
          <w:szCs w:val="20"/>
        </w:rPr>
        <w:t xml:space="preserve"> QUE O CONTEÚDO DA PROPOSTA APRESENTADA PARA PARTICIPAR DO </w:t>
      </w:r>
      <w:r w:rsidR="009C1C89"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 xml:space="preserve">NÃO SERÁ, NO TODO OU EM PARTE, DIRETA OU INDIRETAMENTE, COMUNICADO OU DISCUTIDO COM QUALQUER OUTRO PARTICIPANTE POTENCIAL OU DE FATO DO </w:t>
      </w:r>
      <w:r w:rsidR="009C1C89"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ANTES DA ADJUDICAÇÃO DO OBJETO DA REFERIDA LICITAÇÃO;</w:t>
      </w:r>
    </w:p>
    <w:p w14:paraId="4F090A40" w14:textId="77777777" w:rsidR="003B38B4" w:rsidRPr="006973C4" w:rsidRDefault="003B38B4">
      <w:pPr>
        <w:pBdr>
          <w:top w:val="nil"/>
          <w:left w:val="nil"/>
          <w:bottom w:val="nil"/>
          <w:right w:val="nil"/>
          <w:between w:val="nil"/>
        </w:pBdr>
        <w:ind w:left="709"/>
        <w:jc w:val="both"/>
        <w:rPr>
          <w:rFonts w:asciiTheme="minorHAnsi" w:eastAsia="Calibri" w:hAnsiTheme="minorHAnsi" w:cs="Calibri"/>
          <w:color w:val="000000"/>
          <w:sz w:val="20"/>
          <w:szCs w:val="20"/>
        </w:rPr>
      </w:pPr>
    </w:p>
    <w:p w14:paraId="28DB1FE8"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E)</w:t>
      </w:r>
      <w:r w:rsidRPr="006973C4">
        <w:rPr>
          <w:rFonts w:asciiTheme="minorHAnsi" w:eastAsia="Calibri" w:hAnsiTheme="minorHAnsi" w:cs="Calibri"/>
          <w:sz w:val="20"/>
          <w:szCs w:val="20"/>
        </w:rPr>
        <w:t xml:space="preserve"> QUE O CONTEÚDO DA PROPOSTA APRESENTADA PARA PARTICIPAR DO </w:t>
      </w:r>
      <w:r w:rsidRPr="006973C4">
        <w:rPr>
          <w:rFonts w:asciiTheme="minorHAnsi" w:eastAsia="Calibri" w:hAnsiTheme="minorHAnsi" w:cs="Calibri"/>
          <w:b/>
          <w:sz w:val="20"/>
          <w:szCs w:val="20"/>
        </w:rPr>
        <w:t>PREGÃO ELETRÔ</w:t>
      </w:r>
      <w:r w:rsidR="009C1C89" w:rsidRPr="006973C4">
        <w:rPr>
          <w:rFonts w:asciiTheme="minorHAnsi" w:eastAsia="Calibri" w:hAnsiTheme="minorHAnsi" w:cs="Calibri"/>
          <w:b/>
          <w:sz w:val="20"/>
          <w:szCs w:val="20"/>
        </w:rPr>
        <w:t>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sz w:val="20"/>
          <w:szCs w:val="20"/>
        </w:rPr>
        <w:t xml:space="preserve"> NÃO FOI, NO TODO OU EM PARTE, DIRETA OU INDIRETAMENTE, INFORMADO, DISCUTIDO OU RECEBIDO DE QUALQUER INTEGRANTE DO </w:t>
      </w:r>
      <w:r w:rsidRPr="006973C4">
        <w:rPr>
          <w:rFonts w:asciiTheme="minorHAnsi" w:eastAsia="Calibri" w:hAnsiTheme="minorHAnsi" w:cs="Calibri"/>
          <w:sz w:val="20"/>
          <w:szCs w:val="20"/>
          <w:highlight w:val="yellow"/>
        </w:rPr>
        <w:t>***</w:t>
      </w:r>
      <w:r w:rsidRPr="006973C4">
        <w:rPr>
          <w:rFonts w:asciiTheme="minorHAnsi" w:eastAsia="Calibri" w:hAnsiTheme="minorHAnsi" w:cs="Calibri"/>
          <w:sz w:val="20"/>
          <w:szCs w:val="20"/>
        </w:rPr>
        <w:t xml:space="preserve"> </w:t>
      </w:r>
      <w:r w:rsidRPr="006973C4">
        <w:rPr>
          <w:rFonts w:asciiTheme="minorHAnsi" w:eastAsia="Calibri" w:hAnsiTheme="minorHAnsi" w:cs="Calibri"/>
          <w:color w:val="FF0000"/>
          <w:sz w:val="20"/>
          <w:szCs w:val="20"/>
        </w:rPr>
        <w:t>ÓRGÃO LICITANTE</w:t>
      </w:r>
      <w:r w:rsidRPr="006973C4">
        <w:rPr>
          <w:rFonts w:asciiTheme="minorHAnsi" w:eastAsia="Calibri" w:hAnsiTheme="minorHAnsi" w:cs="Calibri"/>
          <w:sz w:val="20"/>
          <w:szCs w:val="20"/>
        </w:rPr>
        <w:t xml:space="preserve">, ANTES DA ABERTURA OFICIAL DAS PROPOSTAS; </w:t>
      </w:r>
      <w:proofErr w:type="gramStart"/>
      <w:r w:rsidRPr="006973C4">
        <w:rPr>
          <w:rFonts w:asciiTheme="minorHAnsi" w:eastAsia="Calibri" w:hAnsiTheme="minorHAnsi" w:cs="Calibri"/>
          <w:sz w:val="20"/>
          <w:szCs w:val="20"/>
        </w:rPr>
        <w:t>E</w:t>
      </w:r>
      <w:proofErr w:type="gramEnd"/>
      <w:r w:rsidRPr="006973C4">
        <w:rPr>
          <w:rFonts w:asciiTheme="minorHAnsi" w:eastAsia="Calibri" w:hAnsiTheme="minorHAnsi" w:cs="Calibri"/>
          <w:sz w:val="20"/>
          <w:szCs w:val="20"/>
        </w:rPr>
        <w:t xml:space="preserve"> </w:t>
      </w:r>
    </w:p>
    <w:p w14:paraId="7963CBEA" w14:textId="77777777" w:rsidR="003B38B4" w:rsidRPr="006973C4" w:rsidRDefault="003B38B4">
      <w:pPr>
        <w:pBdr>
          <w:top w:val="nil"/>
          <w:left w:val="nil"/>
          <w:bottom w:val="nil"/>
          <w:right w:val="nil"/>
          <w:between w:val="nil"/>
        </w:pBdr>
        <w:ind w:left="709"/>
        <w:jc w:val="both"/>
        <w:rPr>
          <w:rFonts w:asciiTheme="minorHAnsi" w:eastAsia="Calibri" w:hAnsiTheme="minorHAnsi" w:cs="Calibri"/>
          <w:color w:val="000000"/>
          <w:sz w:val="20"/>
          <w:szCs w:val="20"/>
        </w:rPr>
      </w:pPr>
    </w:p>
    <w:p w14:paraId="0492B889" w14:textId="77777777" w:rsidR="003B38B4" w:rsidRPr="006973C4" w:rsidRDefault="00DC4D09">
      <w:pPr>
        <w:pBdr>
          <w:top w:val="nil"/>
          <w:left w:val="nil"/>
          <w:bottom w:val="nil"/>
          <w:right w:val="nil"/>
          <w:between w:val="nil"/>
        </w:pBdr>
        <w:jc w:val="both"/>
        <w:rPr>
          <w:rFonts w:asciiTheme="minorHAnsi" w:eastAsia="Calibri" w:hAnsiTheme="minorHAnsi" w:cs="Calibri"/>
          <w:color w:val="000000"/>
          <w:sz w:val="20"/>
          <w:szCs w:val="20"/>
        </w:rPr>
      </w:pPr>
      <w:r w:rsidRPr="006973C4">
        <w:rPr>
          <w:rFonts w:asciiTheme="minorHAnsi" w:eastAsia="Calibri" w:hAnsiTheme="minorHAnsi" w:cs="Calibri"/>
          <w:b/>
          <w:color w:val="000000"/>
          <w:sz w:val="20"/>
          <w:szCs w:val="20"/>
        </w:rPr>
        <w:t>F)</w:t>
      </w:r>
      <w:r w:rsidRPr="006973C4">
        <w:rPr>
          <w:rFonts w:asciiTheme="minorHAnsi" w:eastAsia="Calibri" w:hAnsiTheme="minorHAnsi" w:cs="Calibri"/>
          <w:color w:val="000000"/>
          <w:sz w:val="20"/>
          <w:szCs w:val="20"/>
        </w:rPr>
        <w:t xml:space="preserve"> QUE ESTÁ PLENAMENTE CIENTE DO TEOR E DA EXTENSÃO DESTA DECLARAÇÃO E QUE DETÉM PLENOS PODERES E INFORMAÇÕES PARA FIRMÁ-LA.</w:t>
      </w:r>
    </w:p>
    <w:p w14:paraId="0BBE223C" w14:textId="77777777" w:rsidR="003B38B4" w:rsidRPr="006973C4" w:rsidRDefault="003B38B4">
      <w:pPr>
        <w:pBdr>
          <w:top w:val="nil"/>
          <w:left w:val="nil"/>
          <w:bottom w:val="nil"/>
          <w:right w:val="nil"/>
          <w:between w:val="nil"/>
        </w:pBdr>
        <w:jc w:val="both"/>
        <w:rPr>
          <w:rFonts w:asciiTheme="minorHAnsi" w:eastAsia="Calibri" w:hAnsiTheme="minorHAnsi" w:cs="Calibri"/>
          <w:color w:val="000000"/>
          <w:sz w:val="20"/>
          <w:szCs w:val="20"/>
        </w:rPr>
      </w:pPr>
    </w:p>
    <w:p w14:paraId="18340FB2" w14:textId="77777777" w:rsidR="003B38B4" w:rsidRPr="006973C4" w:rsidRDefault="003B38B4">
      <w:pPr>
        <w:pBdr>
          <w:top w:val="nil"/>
          <w:left w:val="nil"/>
          <w:bottom w:val="nil"/>
          <w:right w:val="nil"/>
          <w:between w:val="nil"/>
        </w:pBdr>
        <w:ind w:left="709"/>
        <w:jc w:val="both"/>
        <w:rPr>
          <w:rFonts w:asciiTheme="minorHAnsi" w:eastAsia="Calibri" w:hAnsiTheme="minorHAnsi" w:cs="Calibri"/>
          <w:color w:val="000000"/>
          <w:sz w:val="20"/>
          <w:szCs w:val="20"/>
        </w:rPr>
      </w:pPr>
    </w:p>
    <w:p w14:paraId="204AE679" w14:textId="77777777" w:rsidR="003B38B4" w:rsidRPr="006973C4" w:rsidRDefault="00DC4D09">
      <w:pPr>
        <w:jc w:val="right"/>
        <w:rPr>
          <w:rFonts w:asciiTheme="minorHAnsi" w:eastAsia="Calibri" w:hAnsiTheme="minorHAnsi" w:cs="Calibri"/>
          <w:sz w:val="20"/>
          <w:szCs w:val="20"/>
        </w:rPr>
      </w:pPr>
      <w:proofErr w:type="gramStart"/>
      <w:r w:rsidRPr="006973C4">
        <w:rPr>
          <w:rFonts w:asciiTheme="minorHAnsi" w:eastAsia="Calibri" w:hAnsiTheme="minorHAnsi" w:cs="Calibri"/>
          <w:sz w:val="20"/>
          <w:szCs w:val="20"/>
        </w:rPr>
        <w:t>..................</w:t>
      </w:r>
      <w:proofErr w:type="gramEnd"/>
      <w:r w:rsidRPr="006973C4">
        <w:rPr>
          <w:rFonts w:asciiTheme="minorHAnsi" w:eastAsia="Calibri" w:hAnsiTheme="minorHAnsi" w:cs="Calibri"/>
          <w:sz w:val="20"/>
          <w:szCs w:val="20"/>
        </w:rPr>
        <w:t xml:space="preserve">, ..... </w:t>
      </w:r>
      <w:proofErr w:type="gramStart"/>
      <w:r w:rsidRPr="006973C4">
        <w:rPr>
          <w:rFonts w:asciiTheme="minorHAnsi" w:eastAsia="Calibri" w:hAnsiTheme="minorHAnsi" w:cs="Calibri"/>
          <w:sz w:val="20"/>
          <w:szCs w:val="20"/>
        </w:rPr>
        <w:t>DE ...</w:t>
      </w:r>
      <w:proofErr w:type="gramEnd"/>
      <w:r w:rsidRPr="006973C4">
        <w:rPr>
          <w:rFonts w:asciiTheme="minorHAnsi" w:eastAsia="Calibri" w:hAnsiTheme="minorHAnsi" w:cs="Calibri"/>
          <w:sz w:val="20"/>
          <w:szCs w:val="20"/>
        </w:rPr>
        <w:t>.......   DE 20</w:t>
      </w:r>
      <w:r w:rsidRPr="006973C4">
        <w:rPr>
          <w:rFonts w:asciiTheme="minorHAnsi" w:eastAsia="Calibri" w:hAnsiTheme="minorHAnsi" w:cs="Calibri"/>
          <w:sz w:val="20"/>
          <w:szCs w:val="20"/>
          <w:highlight w:val="yellow"/>
        </w:rPr>
        <w:t>***</w:t>
      </w:r>
      <w:r w:rsidRPr="006973C4">
        <w:rPr>
          <w:rFonts w:asciiTheme="minorHAnsi" w:eastAsia="Calibri" w:hAnsiTheme="minorHAnsi" w:cs="Calibri"/>
          <w:sz w:val="20"/>
          <w:szCs w:val="20"/>
        </w:rPr>
        <w:t>.</w:t>
      </w:r>
    </w:p>
    <w:p w14:paraId="74787C62" w14:textId="77777777" w:rsidR="003B38B4" w:rsidRPr="006973C4" w:rsidRDefault="003B38B4">
      <w:pPr>
        <w:jc w:val="right"/>
        <w:rPr>
          <w:rFonts w:asciiTheme="minorHAnsi" w:eastAsia="Calibri" w:hAnsiTheme="minorHAnsi" w:cs="Calibri"/>
          <w:sz w:val="20"/>
          <w:szCs w:val="20"/>
        </w:rPr>
      </w:pPr>
    </w:p>
    <w:p w14:paraId="4D489FEE" w14:textId="77777777" w:rsidR="003B38B4" w:rsidRPr="006973C4" w:rsidRDefault="003B38B4">
      <w:pPr>
        <w:jc w:val="right"/>
        <w:rPr>
          <w:rFonts w:asciiTheme="minorHAnsi" w:eastAsia="Calibri" w:hAnsiTheme="minorHAnsi" w:cs="Calibri"/>
          <w:sz w:val="20"/>
          <w:szCs w:val="20"/>
        </w:rPr>
      </w:pPr>
    </w:p>
    <w:p w14:paraId="762C4FB0"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REPRESENTANTE LEGAL</w:t>
      </w:r>
    </w:p>
    <w:p w14:paraId="1CFA182A"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p>
    <w:p w14:paraId="417DB53C"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 </w:t>
      </w:r>
    </w:p>
    <w:p w14:paraId="0E9E9E8F" w14:textId="77777777" w:rsidR="003B38B4" w:rsidRPr="006973C4" w:rsidRDefault="003B38B4">
      <w:pPr>
        <w:jc w:val="both"/>
        <w:rPr>
          <w:rFonts w:asciiTheme="minorHAnsi" w:eastAsia="Calibri" w:hAnsiTheme="minorHAnsi" w:cs="Calibri"/>
          <w:sz w:val="20"/>
          <w:szCs w:val="20"/>
        </w:rPr>
      </w:pPr>
    </w:p>
    <w:p w14:paraId="76358CAB" w14:textId="77777777" w:rsidR="003B38B4" w:rsidRPr="006973C4" w:rsidRDefault="003B38B4">
      <w:pPr>
        <w:jc w:val="both"/>
        <w:rPr>
          <w:rFonts w:asciiTheme="minorHAnsi" w:eastAsia="Calibri" w:hAnsiTheme="minorHAnsi" w:cs="Calibri"/>
          <w:sz w:val="20"/>
          <w:szCs w:val="20"/>
        </w:rPr>
      </w:pPr>
    </w:p>
    <w:p w14:paraId="0E32BBE7" w14:textId="77777777" w:rsidR="00595846" w:rsidRPr="006973C4" w:rsidRDefault="00595846">
      <w:pPr>
        <w:jc w:val="both"/>
        <w:rPr>
          <w:rFonts w:asciiTheme="minorHAnsi" w:eastAsia="Calibri" w:hAnsiTheme="minorHAnsi" w:cs="Calibri"/>
          <w:sz w:val="20"/>
          <w:szCs w:val="20"/>
        </w:rPr>
      </w:pPr>
    </w:p>
    <w:p w14:paraId="22C596E1" w14:textId="77777777" w:rsidR="00595846" w:rsidRPr="006973C4" w:rsidRDefault="00595846">
      <w:pPr>
        <w:jc w:val="both"/>
        <w:rPr>
          <w:rFonts w:asciiTheme="minorHAnsi" w:eastAsia="Calibri" w:hAnsiTheme="minorHAnsi" w:cs="Calibri"/>
          <w:sz w:val="20"/>
          <w:szCs w:val="20"/>
        </w:rPr>
      </w:pPr>
    </w:p>
    <w:p w14:paraId="788ED3CD" w14:textId="77777777" w:rsidR="00595846" w:rsidRPr="006973C4" w:rsidRDefault="00595846">
      <w:pPr>
        <w:jc w:val="both"/>
        <w:rPr>
          <w:rFonts w:asciiTheme="minorHAnsi" w:eastAsia="Calibri" w:hAnsiTheme="minorHAnsi" w:cs="Calibri"/>
          <w:sz w:val="20"/>
          <w:szCs w:val="20"/>
        </w:rPr>
      </w:pPr>
    </w:p>
    <w:p w14:paraId="7C8E5540" w14:textId="77777777" w:rsidR="00595846" w:rsidRPr="006973C4" w:rsidRDefault="00595846">
      <w:pPr>
        <w:jc w:val="both"/>
        <w:rPr>
          <w:rFonts w:asciiTheme="minorHAnsi" w:eastAsia="Calibri" w:hAnsiTheme="minorHAnsi" w:cs="Calibri"/>
          <w:sz w:val="20"/>
          <w:szCs w:val="20"/>
        </w:rPr>
      </w:pPr>
    </w:p>
    <w:p w14:paraId="155C0D34" w14:textId="77777777" w:rsidR="00595846" w:rsidRPr="006973C4" w:rsidRDefault="00595846">
      <w:pPr>
        <w:jc w:val="both"/>
        <w:rPr>
          <w:rFonts w:asciiTheme="minorHAnsi" w:eastAsia="Calibri" w:hAnsiTheme="minorHAnsi" w:cs="Calibri"/>
          <w:sz w:val="20"/>
          <w:szCs w:val="20"/>
        </w:rPr>
      </w:pPr>
    </w:p>
    <w:p w14:paraId="0E7CF17C" w14:textId="77777777" w:rsidR="00E919CF" w:rsidRPr="006973C4" w:rsidRDefault="00E919CF">
      <w:pPr>
        <w:jc w:val="both"/>
        <w:rPr>
          <w:rFonts w:asciiTheme="minorHAnsi" w:eastAsia="Calibri" w:hAnsiTheme="minorHAnsi" w:cs="Calibri"/>
          <w:sz w:val="20"/>
          <w:szCs w:val="20"/>
        </w:rPr>
      </w:pPr>
    </w:p>
    <w:p w14:paraId="6A48E900" w14:textId="77777777" w:rsidR="00E919CF" w:rsidRPr="006973C4" w:rsidRDefault="00E919CF">
      <w:pPr>
        <w:jc w:val="both"/>
        <w:rPr>
          <w:rFonts w:asciiTheme="minorHAnsi" w:eastAsia="Calibri" w:hAnsiTheme="minorHAnsi" w:cs="Calibri"/>
          <w:sz w:val="20"/>
          <w:szCs w:val="20"/>
        </w:rPr>
      </w:pPr>
    </w:p>
    <w:p w14:paraId="0A1FA5BB" w14:textId="77777777" w:rsidR="00E919CF" w:rsidRPr="006973C4" w:rsidRDefault="00E919CF">
      <w:pPr>
        <w:jc w:val="both"/>
        <w:rPr>
          <w:rFonts w:asciiTheme="minorHAnsi" w:eastAsia="Calibri" w:hAnsiTheme="minorHAnsi" w:cs="Calibri"/>
          <w:sz w:val="20"/>
          <w:szCs w:val="20"/>
        </w:rPr>
      </w:pPr>
    </w:p>
    <w:p w14:paraId="7B25ACA7" w14:textId="77777777" w:rsidR="00E919CF" w:rsidRPr="006973C4" w:rsidRDefault="00E919CF">
      <w:pPr>
        <w:jc w:val="both"/>
        <w:rPr>
          <w:rFonts w:asciiTheme="minorHAnsi" w:eastAsia="Calibri" w:hAnsiTheme="minorHAnsi" w:cs="Calibri"/>
          <w:sz w:val="20"/>
          <w:szCs w:val="20"/>
        </w:rPr>
      </w:pPr>
    </w:p>
    <w:p w14:paraId="69E66568" w14:textId="77777777" w:rsidR="00595846" w:rsidRPr="006973C4" w:rsidRDefault="00595846">
      <w:pPr>
        <w:jc w:val="both"/>
        <w:rPr>
          <w:rFonts w:asciiTheme="minorHAnsi" w:eastAsia="Calibri" w:hAnsiTheme="minorHAnsi" w:cs="Calibri"/>
          <w:sz w:val="20"/>
          <w:szCs w:val="20"/>
        </w:rPr>
      </w:pPr>
    </w:p>
    <w:p w14:paraId="304BD81A" w14:textId="77777777" w:rsidR="003B38B4" w:rsidRPr="006973C4" w:rsidRDefault="00DC4D09">
      <w:pPr>
        <w:pBdr>
          <w:top w:val="single" w:sz="4" w:space="1" w:color="000000"/>
          <w:left w:val="nil"/>
          <w:bottom w:val="single" w:sz="4" w:space="1" w:color="000000"/>
          <w:right w:val="nil"/>
          <w:between w:val="nil"/>
        </w:pBdr>
        <w:shd w:val="clear" w:color="auto" w:fill="D6E3BC"/>
        <w:jc w:val="center"/>
        <w:rPr>
          <w:rFonts w:asciiTheme="minorHAnsi" w:eastAsia="Calibri" w:hAnsiTheme="minorHAnsi" w:cs="Calibri"/>
          <w:b/>
          <w:color w:val="000000"/>
          <w:sz w:val="20"/>
          <w:szCs w:val="20"/>
        </w:rPr>
      </w:pPr>
      <w:proofErr w:type="gramStart"/>
      <w:r w:rsidRPr="006973C4">
        <w:rPr>
          <w:rFonts w:asciiTheme="minorHAnsi" w:eastAsia="Calibri" w:hAnsiTheme="minorHAnsi" w:cs="Calibri"/>
          <w:b/>
          <w:color w:val="000000"/>
          <w:sz w:val="20"/>
          <w:szCs w:val="20"/>
        </w:rPr>
        <w:lastRenderedPageBreak/>
        <w:t>ANEXO VI</w:t>
      </w:r>
      <w:proofErr w:type="gramEnd"/>
      <w:r w:rsidRPr="006973C4">
        <w:rPr>
          <w:rFonts w:asciiTheme="minorHAnsi" w:eastAsia="Calibri" w:hAnsiTheme="minorHAnsi" w:cs="Calibri"/>
          <w:b/>
          <w:color w:val="000000"/>
          <w:sz w:val="20"/>
          <w:szCs w:val="20"/>
        </w:rPr>
        <w:t xml:space="preserve"> – DECLARAÇÃO DO PORTE DA EMPRESA (MICROEMPRESA OU EMPRESA DE PEQUENO PORTE)</w:t>
      </w:r>
    </w:p>
    <w:p w14:paraId="68AE193C" w14:textId="77777777" w:rsidR="003B38B4" w:rsidRPr="006973C4" w:rsidRDefault="003B38B4">
      <w:pPr>
        <w:jc w:val="both"/>
        <w:rPr>
          <w:rFonts w:asciiTheme="minorHAnsi" w:eastAsia="Calibri" w:hAnsiTheme="minorHAnsi" w:cs="Calibri"/>
          <w:sz w:val="20"/>
          <w:szCs w:val="20"/>
        </w:rPr>
      </w:pPr>
    </w:p>
    <w:p w14:paraId="7A0B110C" w14:textId="77777777" w:rsidR="003B38B4" w:rsidRPr="006973C4" w:rsidRDefault="009C1C8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PREGÃO ELETRÔNICO</w:t>
      </w:r>
      <w:r w:rsidR="00DC4D09" w:rsidRPr="006973C4">
        <w:rPr>
          <w:rFonts w:asciiTheme="minorHAnsi" w:eastAsia="Calibri" w:hAnsiTheme="minorHAnsi" w:cs="Calibri"/>
          <w:b/>
          <w:sz w:val="20"/>
          <w:szCs w:val="20"/>
        </w:rPr>
        <w:t xml:space="preserve"> Nº </w:t>
      </w:r>
      <w:r w:rsidR="00DC4D09" w:rsidRPr="006973C4">
        <w:rPr>
          <w:rFonts w:asciiTheme="minorHAnsi" w:eastAsia="Calibri" w:hAnsiTheme="minorHAnsi" w:cs="Calibri"/>
          <w:b/>
          <w:sz w:val="20"/>
          <w:szCs w:val="20"/>
          <w:highlight w:val="yellow"/>
        </w:rPr>
        <w:t>***</w:t>
      </w:r>
    </w:p>
    <w:p w14:paraId="1599FC0A"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4F66B6B7" w14:textId="77777777" w:rsidR="003B38B4" w:rsidRPr="006973C4" w:rsidRDefault="003B38B4">
      <w:pPr>
        <w:widowControl w:val="0"/>
        <w:jc w:val="both"/>
        <w:rPr>
          <w:rFonts w:asciiTheme="minorHAnsi" w:eastAsia="Calibri" w:hAnsiTheme="minorHAnsi" w:cs="Calibri"/>
          <w:b/>
          <w:sz w:val="20"/>
          <w:szCs w:val="20"/>
        </w:rPr>
      </w:pPr>
    </w:p>
    <w:p w14:paraId="327C7554" w14:textId="77777777" w:rsidR="003B38B4" w:rsidRPr="006973C4" w:rsidRDefault="00DC4D09">
      <w:pPr>
        <w:widowControl w:val="0"/>
        <w:jc w:val="both"/>
        <w:rPr>
          <w:rFonts w:asciiTheme="minorHAnsi" w:eastAsia="Calibri" w:hAnsiTheme="minorHAnsi" w:cs="Calibri"/>
          <w:sz w:val="20"/>
          <w:szCs w:val="20"/>
        </w:rPr>
      </w:pPr>
      <w:r w:rsidRPr="006973C4">
        <w:rPr>
          <w:rFonts w:asciiTheme="minorHAnsi" w:eastAsia="Calibri" w:hAnsiTheme="minorHAnsi" w:cs="Calibri"/>
          <w:b/>
          <w:sz w:val="20"/>
          <w:szCs w:val="20"/>
        </w:rPr>
        <w:t>[NOME DA EMPRESA</w:t>
      </w:r>
      <w:r w:rsidRPr="006973C4">
        <w:rPr>
          <w:rFonts w:asciiTheme="minorHAnsi" w:eastAsia="Calibri" w:hAnsiTheme="minorHAnsi" w:cs="Calibri"/>
          <w:sz w:val="20"/>
          <w:szCs w:val="20"/>
        </w:rPr>
        <w:t xml:space="preserve">], [QUALIFICAÇÃO: TIPO DE SOCIEDADE (LTDA, S.A, ETC.), ENDEREÇO COMPLETO, INSCRITA NO CNPJ SOB </w:t>
      </w:r>
      <w:proofErr w:type="gramStart"/>
      <w:r w:rsidRPr="006973C4">
        <w:rPr>
          <w:rFonts w:asciiTheme="minorHAnsi" w:eastAsia="Calibri" w:hAnsiTheme="minorHAnsi" w:cs="Calibri"/>
          <w:sz w:val="20"/>
          <w:szCs w:val="20"/>
        </w:rPr>
        <w:t>O Nº [XXXX], NESTE ATO REPRESENTADA</w:t>
      </w:r>
      <w:proofErr w:type="gramEnd"/>
      <w:r w:rsidRPr="006973C4">
        <w:rPr>
          <w:rFonts w:asciiTheme="minorHAnsi" w:eastAsia="Calibri" w:hAnsiTheme="minorHAnsi" w:cs="Calibri"/>
          <w:sz w:val="20"/>
          <w:szCs w:val="20"/>
        </w:rPr>
        <w:t xml:space="preserve"> PELO [CARGO] [NOME DO REPRESENTANTE LEGAL], PORTADOR DA CARTEIRA DE IDENTIDADE Nº [XXXX], INSCRITO NO CPF SOB O Nº [XXXX], </w:t>
      </w:r>
      <w:r w:rsidRPr="006973C4">
        <w:rPr>
          <w:rFonts w:asciiTheme="minorHAnsi" w:eastAsia="Calibri" w:hAnsiTheme="minorHAnsi" w:cs="Calibri"/>
          <w:b/>
          <w:sz w:val="20"/>
          <w:szCs w:val="20"/>
        </w:rPr>
        <w:t>DECLARA</w:t>
      </w:r>
      <w:r w:rsidRPr="006973C4">
        <w:rPr>
          <w:rFonts w:asciiTheme="minorHAnsi" w:eastAsia="Calibri" w:hAnsiTheme="minorHAnsi" w:cs="Calibri"/>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BADF21A" w14:textId="77777777" w:rsidR="003B38B4" w:rsidRPr="006973C4" w:rsidRDefault="00DC4D09">
      <w:pPr>
        <w:widowControl w:val="0"/>
        <w:jc w:val="both"/>
        <w:rPr>
          <w:rFonts w:asciiTheme="minorHAnsi" w:eastAsia="Calibri" w:hAnsiTheme="minorHAnsi" w:cs="Calibri"/>
          <w:sz w:val="20"/>
          <w:szCs w:val="20"/>
        </w:rPr>
      </w:pPr>
      <w:r w:rsidRPr="006973C4">
        <w:rPr>
          <w:rFonts w:asciiTheme="minorHAnsi" w:eastAsia="Calibri" w:hAnsiTheme="minorHAnsi" w:cs="Calibri"/>
          <w:sz w:val="20"/>
          <w:szCs w:val="20"/>
        </w:rPr>
        <w:t>DECLARO, PARA FINS DA LC 123/2006 E SUAS ALTERAÇÕES, SOB AS PENALIDADES DESTA, SER:</w:t>
      </w:r>
    </w:p>
    <w:p w14:paraId="0B2DC071" w14:textId="77777777" w:rsidR="003B38B4" w:rsidRPr="006973C4" w:rsidRDefault="003B38B4">
      <w:pPr>
        <w:jc w:val="both"/>
        <w:rPr>
          <w:rFonts w:asciiTheme="minorHAnsi" w:eastAsia="Calibri" w:hAnsiTheme="minorHAnsi" w:cs="Calibri"/>
          <w:b/>
          <w:sz w:val="20"/>
          <w:szCs w:val="20"/>
        </w:rPr>
      </w:pPr>
    </w:p>
    <w:p w14:paraId="753C5F3A" w14:textId="77777777" w:rsidR="003B38B4" w:rsidRPr="006973C4" w:rsidRDefault="00DC4D09">
      <w:pPr>
        <w:jc w:val="both"/>
        <w:rPr>
          <w:rFonts w:asciiTheme="minorHAnsi" w:eastAsia="Calibri" w:hAnsiTheme="minorHAnsi" w:cs="Calibri"/>
          <w:sz w:val="20"/>
          <w:szCs w:val="20"/>
        </w:rPr>
      </w:pPr>
      <w:proofErr w:type="gramStart"/>
      <w:r w:rsidRPr="006973C4">
        <w:rPr>
          <w:rFonts w:asciiTheme="minorHAnsi" w:eastAsia="Calibri" w:hAnsiTheme="minorHAnsi" w:cs="Calibri"/>
          <w:b/>
          <w:sz w:val="20"/>
          <w:szCs w:val="20"/>
        </w:rPr>
        <w:t xml:space="preserve">(  </w:t>
      </w:r>
      <w:proofErr w:type="gramEnd"/>
      <w:r w:rsidRPr="006973C4">
        <w:rPr>
          <w:rFonts w:asciiTheme="minorHAnsi" w:eastAsia="Calibri" w:hAnsiTheme="minorHAnsi" w:cs="Calibri"/>
          <w:b/>
          <w:sz w:val="20"/>
          <w:szCs w:val="20"/>
        </w:rPr>
        <w:t>) MICROEMPRESA</w:t>
      </w:r>
      <w:r w:rsidRPr="006973C4">
        <w:rPr>
          <w:rFonts w:asciiTheme="minorHAnsi" w:eastAsia="Calibri" w:hAnsiTheme="minorHAnsi" w:cs="Calibri"/>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281E2C68" w14:textId="77777777" w:rsidR="003B38B4" w:rsidRPr="006973C4" w:rsidRDefault="003B38B4">
      <w:pPr>
        <w:jc w:val="both"/>
        <w:rPr>
          <w:rFonts w:asciiTheme="minorHAnsi" w:eastAsia="Calibri" w:hAnsiTheme="minorHAnsi" w:cs="Calibri"/>
          <w:b/>
          <w:sz w:val="20"/>
          <w:szCs w:val="20"/>
        </w:rPr>
      </w:pPr>
    </w:p>
    <w:p w14:paraId="289A60D5" w14:textId="77777777" w:rsidR="003B38B4" w:rsidRPr="006973C4" w:rsidRDefault="00DC4D09">
      <w:pPr>
        <w:jc w:val="both"/>
        <w:rPr>
          <w:rFonts w:asciiTheme="minorHAnsi" w:eastAsia="Calibri" w:hAnsiTheme="minorHAnsi" w:cs="Calibri"/>
          <w:sz w:val="20"/>
          <w:szCs w:val="20"/>
        </w:rPr>
      </w:pPr>
      <w:proofErr w:type="gramStart"/>
      <w:r w:rsidRPr="006973C4">
        <w:rPr>
          <w:rFonts w:asciiTheme="minorHAnsi" w:eastAsia="Calibri" w:hAnsiTheme="minorHAnsi" w:cs="Calibri"/>
          <w:b/>
          <w:sz w:val="20"/>
          <w:szCs w:val="20"/>
        </w:rPr>
        <w:t xml:space="preserve">(  </w:t>
      </w:r>
      <w:proofErr w:type="gramEnd"/>
      <w:r w:rsidRPr="006973C4">
        <w:rPr>
          <w:rFonts w:asciiTheme="minorHAnsi" w:eastAsia="Calibri" w:hAnsiTheme="minorHAnsi" w:cs="Calibri"/>
          <w:b/>
          <w:sz w:val="20"/>
          <w:szCs w:val="20"/>
        </w:rPr>
        <w:t xml:space="preserve">) EMPRESA DE PEQUENO PORTE </w:t>
      </w:r>
      <w:r w:rsidRPr="006973C4">
        <w:rPr>
          <w:rFonts w:asciiTheme="minorHAnsi" w:eastAsia="Calibri" w:hAnsiTheme="minorHAnsi" w:cs="Calibri"/>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581970E" w14:textId="77777777" w:rsidR="003B38B4" w:rsidRPr="006973C4" w:rsidRDefault="003B38B4">
      <w:pPr>
        <w:jc w:val="both"/>
        <w:rPr>
          <w:rFonts w:asciiTheme="minorHAnsi" w:eastAsia="Calibri" w:hAnsiTheme="minorHAnsi" w:cs="Calibri"/>
          <w:b/>
          <w:sz w:val="20"/>
          <w:szCs w:val="20"/>
        </w:rPr>
      </w:pPr>
    </w:p>
    <w:p w14:paraId="178CDF76"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OBSERVAÇÕES:</w:t>
      </w:r>
    </w:p>
    <w:p w14:paraId="12657083" w14:textId="77777777" w:rsidR="003B38B4" w:rsidRPr="006973C4" w:rsidRDefault="003B38B4">
      <w:pPr>
        <w:jc w:val="both"/>
        <w:rPr>
          <w:rFonts w:asciiTheme="minorHAnsi" w:eastAsia="Calibri" w:hAnsiTheme="minorHAnsi" w:cs="Calibri"/>
          <w:b/>
          <w:sz w:val="20"/>
          <w:szCs w:val="20"/>
        </w:rPr>
      </w:pPr>
    </w:p>
    <w:p w14:paraId="5899FF5F" w14:textId="77777777" w:rsidR="003B38B4" w:rsidRPr="006973C4" w:rsidRDefault="00DC4D09" w:rsidP="002D1A07">
      <w:pPr>
        <w:numPr>
          <w:ilvl w:val="0"/>
          <w:numId w:val="5"/>
        </w:numPr>
        <w:pBdr>
          <w:top w:val="nil"/>
          <w:left w:val="nil"/>
          <w:bottom w:val="nil"/>
          <w:right w:val="nil"/>
          <w:between w:val="nil"/>
        </w:pBdr>
        <w:tabs>
          <w:tab w:val="left" w:pos="284"/>
        </w:tabs>
        <w:ind w:left="0" w:firstLine="0"/>
        <w:jc w:val="both"/>
        <w:rPr>
          <w:rFonts w:asciiTheme="minorHAnsi" w:hAnsiTheme="minorHAnsi"/>
          <w:color w:val="000000"/>
          <w:sz w:val="20"/>
          <w:szCs w:val="20"/>
        </w:rPr>
      </w:pPr>
      <w:r w:rsidRPr="006973C4">
        <w:rPr>
          <w:rFonts w:asciiTheme="minorHAnsi" w:eastAsia="Calibri" w:hAnsiTheme="minorHAnsi" w:cs="Calibri"/>
          <w:color w:val="000000"/>
          <w:sz w:val="20"/>
          <w:szCs w:val="20"/>
        </w:rPr>
        <w:t>ESTA DECLARAÇÃO PODERÁ SER PREENCHIDA SOMENTE PELA LICITANTE ENQUADRADA COMO ME OU EPP, NOS TERMOS DA LC 123, DE 14 DE DEZEMBRO DE 2006;</w:t>
      </w:r>
    </w:p>
    <w:p w14:paraId="26E6B8AE" w14:textId="77777777" w:rsidR="003B38B4" w:rsidRPr="006973C4" w:rsidRDefault="003B38B4">
      <w:pPr>
        <w:pBdr>
          <w:top w:val="nil"/>
          <w:left w:val="nil"/>
          <w:bottom w:val="nil"/>
          <w:right w:val="nil"/>
          <w:between w:val="nil"/>
        </w:pBdr>
        <w:tabs>
          <w:tab w:val="left" w:pos="284"/>
        </w:tabs>
        <w:jc w:val="both"/>
        <w:rPr>
          <w:rFonts w:asciiTheme="minorHAnsi" w:eastAsia="Calibri" w:hAnsiTheme="minorHAnsi" w:cs="Calibri"/>
          <w:color w:val="000000"/>
          <w:sz w:val="20"/>
          <w:szCs w:val="20"/>
        </w:rPr>
      </w:pPr>
    </w:p>
    <w:p w14:paraId="7C47A487" w14:textId="77777777" w:rsidR="003B38B4" w:rsidRPr="006973C4" w:rsidRDefault="00DC4D09" w:rsidP="002D1A07">
      <w:pPr>
        <w:numPr>
          <w:ilvl w:val="0"/>
          <w:numId w:val="5"/>
        </w:numPr>
        <w:pBdr>
          <w:top w:val="nil"/>
          <w:left w:val="nil"/>
          <w:bottom w:val="nil"/>
          <w:right w:val="nil"/>
          <w:between w:val="nil"/>
        </w:pBdr>
        <w:tabs>
          <w:tab w:val="left" w:pos="284"/>
        </w:tabs>
        <w:ind w:left="0" w:firstLine="0"/>
        <w:jc w:val="both"/>
        <w:rPr>
          <w:rFonts w:asciiTheme="minorHAnsi" w:hAnsiTheme="minorHAnsi"/>
          <w:color w:val="000000"/>
          <w:sz w:val="20"/>
          <w:szCs w:val="20"/>
        </w:rPr>
      </w:pPr>
      <w:r w:rsidRPr="006973C4">
        <w:rPr>
          <w:rFonts w:asciiTheme="minorHAnsi" w:eastAsia="Calibri" w:hAnsiTheme="minorHAnsi" w:cs="Calibri"/>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637FCD85" w14:textId="77777777" w:rsidR="003B38B4" w:rsidRPr="006973C4" w:rsidRDefault="003B38B4">
      <w:pPr>
        <w:pBdr>
          <w:top w:val="nil"/>
          <w:left w:val="nil"/>
          <w:bottom w:val="nil"/>
          <w:right w:val="nil"/>
          <w:between w:val="nil"/>
        </w:pBdr>
        <w:tabs>
          <w:tab w:val="left" w:pos="284"/>
        </w:tabs>
        <w:jc w:val="both"/>
        <w:rPr>
          <w:rFonts w:asciiTheme="minorHAnsi" w:eastAsia="Calibri" w:hAnsiTheme="minorHAnsi" w:cs="Calibri"/>
          <w:color w:val="000000"/>
          <w:sz w:val="20"/>
          <w:szCs w:val="20"/>
        </w:rPr>
      </w:pPr>
    </w:p>
    <w:p w14:paraId="38FC5889" w14:textId="77777777" w:rsidR="003B38B4" w:rsidRPr="006973C4" w:rsidRDefault="003B38B4">
      <w:pPr>
        <w:pBdr>
          <w:top w:val="nil"/>
          <w:left w:val="nil"/>
          <w:bottom w:val="nil"/>
          <w:right w:val="nil"/>
          <w:between w:val="nil"/>
        </w:pBdr>
        <w:tabs>
          <w:tab w:val="left" w:pos="284"/>
        </w:tabs>
        <w:jc w:val="both"/>
        <w:rPr>
          <w:rFonts w:asciiTheme="minorHAnsi" w:eastAsia="Calibri" w:hAnsiTheme="minorHAnsi" w:cs="Calibri"/>
          <w:color w:val="000000"/>
          <w:sz w:val="20"/>
          <w:szCs w:val="20"/>
        </w:rPr>
      </w:pPr>
    </w:p>
    <w:p w14:paraId="43DD44DA" w14:textId="77777777" w:rsidR="003B38B4" w:rsidRPr="006973C4" w:rsidRDefault="00DC4D09">
      <w:pPr>
        <w:widowControl w:val="0"/>
        <w:jc w:val="right"/>
        <w:rPr>
          <w:rFonts w:asciiTheme="minorHAnsi" w:eastAsia="Calibri" w:hAnsiTheme="minorHAnsi" w:cs="Calibri"/>
          <w:sz w:val="20"/>
          <w:szCs w:val="20"/>
        </w:rPr>
      </w:pPr>
      <w:r w:rsidRPr="006973C4">
        <w:rPr>
          <w:rFonts w:asciiTheme="minorHAnsi" w:eastAsia="Calibri" w:hAnsiTheme="minorHAnsi" w:cs="Calibri"/>
          <w:sz w:val="20"/>
          <w:szCs w:val="20"/>
        </w:rPr>
        <w:t>LOCAL E DATA</w:t>
      </w:r>
    </w:p>
    <w:p w14:paraId="1AA74B2B" w14:textId="77777777" w:rsidR="003B38B4" w:rsidRPr="006973C4" w:rsidRDefault="003B38B4">
      <w:pPr>
        <w:widowControl w:val="0"/>
        <w:jc w:val="both"/>
        <w:rPr>
          <w:rFonts w:asciiTheme="minorHAnsi" w:eastAsia="Calibri" w:hAnsiTheme="minorHAnsi" w:cs="Calibri"/>
          <w:sz w:val="20"/>
          <w:szCs w:val="20"/>
        </w:rPr>
      </w:pPr>
    </w:p>
    <w:p w14:paraId="1EFB80A6" w14:textId="77777777" w:rsidR="003B38B4" w:rsidRPr="006973C4" w:rsidRDefault="00DC4D09">
      <w:pPr>
        <w:widowControl w:val="0"/>
        <w:jc w:val="center"/>
        <w:rPr>
          <w:rFonts w:asciiTheme="minorHAnsi" w:eastAsia="Calibri" w:hAnsiTheme="minorHAnsi" w:cs="Calibri"/>
          <w:sz w:val="20"/>
          <w:szCs w:val="20"/>
        </w:rPr>
      </w:pPr>
      <w:r w:rsidRPr="006973C4">
        <w:rPr>
          <w:rFonts w:asciiTheme="minorHAnsi" w:eastAsia="Calibri" w:hAnsiTheme="minorHAnsi" w:cs="Calibri"/>
          <w:sz w:val="20"/>
          <w:szCs w:val="20"/>
        </w:rPr>
        <w:t>NOME E ASSINATURA DO REPRESENTANTE LEGAL</w:t>
      </w:r>
    </w:p>
    <w:p w14:paraId="3183137B" w14:textId="77777777" w:rsidR="003B38B4" w:rsidRPr="006973C4" w:rsidRDefault="003B38B4">
      <w:pPr>
        <w:widowControl w:val="0"/>
        <w:jc w:val="center"/>
        <w:rPr>
          <w:rFonts w:asciiTheme="minorHAnsi" w:eastAsia="Calibri" w:hAnsiTheme="minorHAnsi" w:cs="Calibri"/>
          <w:sz w:val="20"/>
          <w:szCs w:val="20"/>
        </w:rPr>
      </w:pPr>
    </w:p>
    <w:p w14:paraId="0C8F31D9" w14:textId="77777777" w:rsidR="003B38B4" w:rsidRPr="006973C4" w:rsidRDefault="003B38B4">
      <w:pPr>
        <w:widowControl w:val="0"/>
        <w:jc w:val="center"/>
        <w:rPr>
          <w:rFonts w:asciiTheme="minorHAnsi" w:eastAsia="Calibri" w:hAnsiTheme="minorHAnsi" w:cs="Calibri"/>
          <w:sz w:val="20"/>
          <w:szCs w:val="20"/>
        </w:rPr>
      </w:pPr>
    </w:p>
    <w:p w14:paraId="6C781557" w14:textId="77777777" w:rsidR="003B38B4" w:rsidRPr="006973C4" w:rsidRDefault="00DC4D09">
      <w:pPr>
        <w:widowControl w:val="0"/>
        <w:jc w:val="center"/>
        <w:rPr>
          <w:rFonts w:asciiTheme="minorHAnsi" w:eastAsia="Calibri" w:hAnsiTheme="minorHAnsi" w:cs="Calibri"/>
          <w:sz w:val="20"/>
          <w:szCs w:val="20"/>
        </w:rPr>
      </w:pPr>
      <w:r w:rsidRPr="006973C4">
        <w:rPr>
          <w:rFonts w:asciiTheme="minorHAnsi" w:eastAsia="Calibri" w:hAnsiTheme="minorHAnsi" w:cs="Calibri"/>
          <w:sz w:val="20"/>
          <w:szCs w:val="20"/>
        </w:rPr>
        <w:t>NOME E ASSINATURA DO CONTADOR</w:t>
      </w:r>
    </w:p>
    <w:p w14:paraId="55D79DB2" w14:textId="77777777" w:rsidR="003B38B4" w:rsidRPr="006973C4" w:rsidRDefault="00DC4D09">
      <w:pPr>
        <w:widowControl w:val="0"/>
        <w:jc w:val="center"/>
        <w:rPr>
          <w:rFonts w:asciiTheme="minorHAnsi" w:eastAsia="Calibri" w:hAnsiTheme="minorHAnsi" w:cs="Calibri"/>
          <w:sz w:val="20"/>
          <w:szCs w:val="20"/>
        </w:rPr>
      </w:pPr>
      <w:r w:rsidRPr="006973C4">
        <w:rPr>
          <w:rFonts w:asciiTheme="minorHAnsi" w:eastAsia="Calibri" w:hAnsiTheme="minorHAnsi" w:cs="Calibri"/>
          <w:sz w:val="20"/>
          <w:szCs w:val="20"/>
        </w:rPr>
        <w:t>(NO CASO DE ME E EPP)</w:t>
      </w:r>
    </w:p>
    <w:p w14:paraId="4BC98F81" w14:textId="77777777" w:rsidR="003B38B4" w:rsidRPr="006973C4" w:rsidRDefault="00DC4D09">
      <w:pPr>
        <w:widowControl w:val="0"/>
        <w:jc w:val="center"/>
        <w:rPr>
          <w:rFonts w:asciiTheme="minorHAnsi" w:eastAsia="Calibri" w:hAnsiTheme="minorHAnsi" w:cs="Calibri"/>
          <w:sz w:val="20"/>
          <w:szCs w:val="20"/>
        </w:rPr>
      </w:pPr>
      <w:r w:rsidRPr="006973C4">
        <w:rPr>
          <w:rFonts w:asciiTheme="minorHAnsi" w:eastAsia="Calibri" w:hAnsiTheme="minorHAnsi" w:cs="Calibri"/>
          <w:sz w:val="20"/>
          <w:szCs w:val="20"/>
        </w:rPr>
        <w:t xml:space="preserve">CPF: </w:t>
      </w:r>
      <w:proofErr w:type="gramStart"/>
      <w:r w:rsidRPr="006973C4">
        <w:rPr>
          <w:rFonts w:asciiTheme="minorHAnsi" w:eastAsia="Calibri" w:hAnsiTheme="minorHAnsi" w:cs="Calibri"/>
          <w:sz w:val="20"/>
          <w:szCs w:val="20"/>
        </w:rPr>
        <w:t>XXX.</w:t>
      </w:r>
      <w:proofErr w:type="gramEnd"/>
      <w:r w:rsidRPr="006973C4">
        <w:rPr>
          <w:rFonts w:asciiTheme="minorHAnsi" w:eastAsia="Calibri" w:hAnsiTheme="minorHAnsi" w:cs="Calibri"/>
          <w:sz w:val="20"/>
          <w:szCs w:val="20"/>
        </w:rPr>
        <w:t>XXX.XXX-XX</w:t>
      </w:r>
    </w:p>
    <w:p w14:paraId="0E93198A" w14:textId="77777777" w:rsidR="003B38B4" w:rsidRPr="006973C4" w:rsidRDefault="00DC4D09">
      <w:pPr>
        <w:widowControl w:val="0"/>
        <w:jc w:val="center"/>
        <w:rPr>
          <w:rFonts w:asciiTheme="minorHAnsi" w:eastAsia="Calibri" w:hAnsiTheme="minorHAnsi" w:cs="Calibri"/>
          <w:sz w:val="20"/>
          <w:szCs w:val="20"/>
        </w:rPr>
      </w:pPr>
      <w:r w:rsidRPr="006973C4">
        <w:rPr>
          <w:rFonts w:asciiTheme="minorHAnsi" w:eastAsia="Calibri" w:hAnsiTheme="minorHAnsi" w:cs="Calibri"/>
          <w:sz w:val="20"/>
          <w:szCs w:val="20"/>
        </w:rPr>
        <w:t>CRC: ______________</w:t>
      </w:r>
    </w:p>
    <w:p w14:paraId="3C477629" w14:textId="77777777" w:rsidR="003B38B4" w:rsidRPr="006973C4" w:rsidRDefault="003B38B4">
      <w:pPr>
        <w:widowControl w:val="0"/>
        <w:jc w:val="center"/>
        <w:rPr>
          <w:rFonts w:asciiTheme="minorHAnsi" w:eastAsia="Calibri" w:hAnsiTheme="minorHAnsi" w:cs="Calibri"/>
          <w:sz w:val="20"/>
          <w:szCs w:val="20"/>
        </w:rPr>
      </w:pPr>
    </w:p>
    <w:p w14:paraId="1C8CD11F" w14:textId="77777777" w:rsidR="00A05ACC" w:rsidRPr="006973C4" w:rsidRDefault="00A05ACC">
      <w:pPr>
        <w:jc w:val="both"/>
        <w:rPr>
          <w:rFonts w:asciiTheme="minorHAnsi" w:eastAsia="Calibri" w:hAnsiTheme="minorHAnsi" w:cs="Calibri"/>
          <w:sz w:val="20"/>
          <w:szCs w:val="20"/>
        </w:rPr>
      </w:pPr>
    </w:p>
    <w:p w14:paraId="379604E6" w14:textId="77777777" w:rsidR="00595846" w:rsidRPr="006973C4" w:rsidRDefault="00595846">
      <w:pPr>
        <w:jc w:val="both"/>
        <w:rPr>
          <w:rFonts w:asciiTheme="minorHAnsi" w:eastAsia="Calibri" w:hAnsiTheme="minorHAnsi" w:cs="Calibri"/>
          <w:sz w:val="20"/>
          <w:szCs w:val="20"/>
        </w:rPr>
      </w:pPr>
    </w:p>
    <w:p w14:paraId="6445F765" w14:textId="77777777" w:rsidR="00595846" w:rsidRPr="006973C4" w:rsidRDefault="00595846">
      <w:pPr>
        <w:jc w:val="both"/>
        <w:rPr>
          <w:rFonts w:asciiTheme="minorHAnsi" w:eastAsia="Calibri" w:hAnsiTheme="minorHAnsi" w:cs="Calibri"/>
          <w:sz w:val="20"/>
          <w:szCs w:val="20"/>
        </w:rPr>
      </w:pPr>
    </w:p>
    <w:p w14:paraId="5F2C37FA" w14:textId="77777777" w:rsidR="00B520D7" w:rsidRPr="006973C4" w:rsidRDefault="00B520D7">
      <w:pPr>
        <w:jc w:val="both"/>
        <w:rPr>
          <w:rFonts w:asciiTheme="minorHAnsi" w:eastAsia="Calibri" w:hAnsiTheme="minorHAnsi" w:cs="Calibri"/>
          <w:sz w:val="20"/>
          <w:szCs w:val="20"/>
        </w:rPr>
      </w:pPr>
    </w:p>
    <w:p w14:paraId="5BEA20B4" w14:textId="77777777" w:rsidR="00B520D7" w:rsidRPr="006973C4" w:rsidRDefault="00B520D7">
      <w:pPr>
        <w:jc w:val="both"/>
        <w:rPr>
          <w:rFonts w:asciiTheme="minorHAnsi" w:eastAsia="Calibri" w:hAnsiTheme="minorHAnsi" w:cs="Calibri"/>
          <w:sz w:val="20"/>
          <w:szCs w:val="20"/>
        </w:rPr>
      </w:pPr>
    </w:p>
    <w:p w14:paraId="4936D479" w14:textId="77777777" w:rsidR="00595846" w:rsidRPr="006973C4" w:rsidRDefault="00595846">
      <w:pPr>
        <w:jc w:val="both"/>
        <w:rPr>
          <w:rFonts w:asciiTheme="minorHAnsi" w:eastAsia="Calibri" w:hAnsiTheme="minorHAnsi" w:cs="Calibri"/>
          <w:sz w:val="20"/>
          <w:szCs w:val="20"/>
        </w:rPr>
      </w:pPr>
    </w:p>
    <w:p w14:paraId="6F5D8BEF" w14:textId="77777777" w:rsidR="00E919CF" w:rsidRPr="006973C4" w:rsidRDefault="00E919CF">
      <w:pPr>
        <w:jc w:val="both"/>
        <w:rPr>
          <w:rFonts w:asciiTheme="minorHAnsi" w:eastAsia="Calibri" w:hAnsiTheme="minorHAnsi" w:cs="Calibri"/>
          <w:sz w:val="20"/>
          <w:szCs w:val="20"/>
        </w:rPr>
      </w:pPr>
    </w:p>
    <w:p w14:paraId="72CE4708" w14:textId="77777777" w:rsidR="00E919CF" w:rsidRPr="006973C4" w:rsidRDefault="00E919CF">
      <w:pPr>
        <w:jc w:val="both"/>
        <w:rPr>
          <w:rFonts w:asciiTheme="minorHAnsi" w:eastAsia="Calibri" w:hAnsiTheme="minorHAnsi" w:cs="Calibri"/>
          <w:sz w:val="20"/>
          <w:szCs w:val="20"/>
        </w:rPr>
      </w:pPr>
    </w:p>
    <w:p w14:paraId="6E87FDCE" w14:textId="77777777" w:rsidR="00E919CF" w:rsidRPr="006973C4" w:rsidRDefault="00E919CF">
      <w:pPr>
        <w:jc w:val="both"/>
        <w:rPr>
          <w:rFonts w:asciiTheme="minorHAnsi" w:eastAsia="Calibri" w:hAnsiTheme="minorHAnsi" w:cs="Calibri"/>
          <w:sz w:val="20"/>
          <w:szCs w:val="20"/>
        </w:rPr>
      </w:pPr>
    </w:p>
    <w:p w14:paraId="7220CA6F" w14:textId="77777777" w:rsidR="00E919CF" w:rsidRPr="006973C4" w:rsidRDefault="00E919CF">
      <w:pPr>
        <w:jc w:val="both"/>
        <w:rPr>
          <w:rFonts w:asciiTheme="minorHAnsi" w:eastAsia="Calibri" w:hAnsiTheme="minorHAnsi" w:cs="Calibri"/>
          <w:sz w:val="20"/>
          <w:szCs w:val="20"/>
        </w:rPr>
      </w:pPr>
    </w:p>
    <w:p w14:paraId="6F02F53D" w14:textId="77777777" w:rsidR="00E919CF" w:rsidRPr="006973C4" w:rsidRDefault="00E919CF">
      <w:pPr>
        <w:jc w:val="both"/>
        <w:rPr>
          <w:rFonts w:asciiTheme="minorHAnsi" w:eastAsia="Calibri" w:hAnsiTheme="minorHAnsi" w:cs="Calibri"/>
          <w:sz w:val="20"/>
          <w:szCs w:val="20"/>
        </w:rPr>
      </w:pPr>
    </w:p>
    <w:p w14:paraId="5F871B2C" w14:textId="77777777" w:rsidR="00E919CF" w:rsidRPr="006973C4" w:rsidRDefault="00E919CF">
      <w:pPr>
        <w:jc w:val="both"/>
        <w:rPr>
          <w:rFonts w:asciiTheme="minorHAnsi" w:eastAsia="Calibri" w:hAnsiTheme="minorHAnsi" w:cs="Calibri"/>
          <w:sz w:val="20"/>
          <w:szCs w:val="20"/>
        </w:rPr>
      </w:pPr>
    </w:p>
    <w:p w14:paraId="2FA11968" w14:textId="77777777" w:rsidR="00595846" w:rsidRPr="006973C4" w:rsidRDefault="00595846">
      <w:pPr>
        <w:jc w:val="both"/>
        <w:rPr>
          <w:rFonts w:asciiTheme="minorHAnsi" w:eastAsia="Calibri" w:hAnsiTheme="minorHAnsi" w:cs="Calibri"/>
          <w:sz w:val="20"/>
          <w:szCs w:val="20"/>
        </w:rPr>
      </w:pPr>
    </w:p>
    <w:p w14:paraId="7DFD13FE" w14:textId="77777777" w:rsidR="003B38B4" w:rsidRPr="006973C4" w:rsidRDefault="00DC4D09">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VII – DECLARAÇÃO DE IDONEIDADE</w:t>
      </w:r>
    </w:p>
    <w:p w14:paraId="70F4EEC8" w14:textId="77777777" w:rsidR="003B38B4" w:rsidRPr="006973C4" w:rsidRDefault="003B38B4">
      <w:pPr>
        <w:jc w:val="both"/>
        <w:rPr>
          <w:rFonts w:asciiTheme="minorHAnsi" w:eastAsia="Calibri" w:hAnsiTheme="minorHAnsi" w:cs="Calibri"/>
          <w:sz w:val="20"/>
          <w:szCs w:val="20"/>
        </w:rPr>
      </w:pPr>
    </w:p>
    <w:p w14:paraId="7F796411" w14:textId="77777777" w:rsidR="003B38B4" w:rsidRPr="006973C4" w:rsidRDefault="00DC4D09">
      <w:pPr>
        <w:keepNext/>
        <w:widowControl w:val="0"/>
        <w:pBdr>
          <w:top w:val="nil"/>
          <w:left w:val="nil"/>
          <w:bottom w:val="nil"/>
          <w:right w:val="nil"/>
          <w:between w:val="nil"/>
        </w:pBdr>
        <w:jc w:val="both"/>
        <w:rPr>
          <w:rFonts w:asciiTheme="minorHAnsi" w:eastAsia="Calibri" w:hAnsiTheme="minorHAnsi" w:cs="Calibri"/>
          <w:b/>
          <w:color w:val="000000"/>
          <w:sz w:val="20"/>
          <w:szCs w:val="20"/>
          <w:u w:val="single"/>
        </w:rPr>
      </w:pPr>
      <w:r w:rsidRPr="006973C4">
        <w:rPr>
          <w:rFonts w:asciiTheme="minorHAnsi" w:eastAsia="Calibri" w:hAnsiTheme="minorHAnsi" w:cs="Calibri"/>
          <w:color w:val="000000"/>
          <w:sz w:val="20"/>
          <w:szCs w:val="20"/>
        </w:rPr>
        <w:t>AO REDIGIR A PRESENTE DECLARAÇÃO, O PROPONENTE DEVERÁ UTILIZAR FORMULÁRIO COM TIMBRE DA PROPONENTE.</w:t>
      </w:r>
    </w:p>
    <w:p w14:paraId="6F00D24A" w14:textId="77777777" w:rsidR="003B38B4" w:rsidRPr="006973C4" w:rsidRDefault="003B38B4">
      <w:pPr>
        <w:jc w:val="both"/>
        <w:rPr>
          <w:rFonts w:asciiTheme="minorHAnsi" w:eastAsia="Calibri" w:hAnsiTheme="minorHAnsi" w:cs="Calibri"/>
          <w:b/>
          <w:sz w:val="20"/>
          <w:szCs w:val="20"/>
        </w:rPr>
      </w:pPr>
    </w:p>
    <w:p w14:paraId="0D90534D" w14:textId="77777777" w:rsidR="003B38B4" w:rsidRPr="006973C4" w:rsidRDefault="00A05ACC">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PREGÃO ELETRÔNICO</w:t>
      </w:r>
      <w:r w:rsidR="00DC4D09" w:rsidRPr="006973C4">
        <w:rPr>
          <w:rFonts w:asciiTheme="minorHAnsi" w:eastAsia="Calibri" w:hAnsiTheme="minorHAnsi" w:cs="Calibri"/>
          <w:b/>
          <w:sz w:val="20"/>
          <w:szCs w:val="20"/>
        </w:rPr>
        <w:t xml:space="preserve"> Nº </w:t>
      </w:r>
      <w:r w:rsidR="00DC4D09" w:rsidRPr="006973C4">
        <w:rPr>
          <w:rFonts w:asciiTheme="minorHAnsi" w:eastAsia="Calibri" w:hAnsiTheme="minorHAnsi" w:cs="Calibri"/>
          <w:b/>
          <w:sz w:val="20"/>
          <w:szCs w:val="20"/>
          <w:highlight w:val="yellow"/>
        </w:rPr>
        <w:t>***</w:t>
      </w:r>
    </w:p>
    <w:p w14:paraId="74D87288"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2EAEC923" w14:textId="77777777" w:rsidR="003B38B4" w:rsidRPr="006973C4" w:rsidRDefault="003B38B4">
      <w:pPr>
        <w:keepNext/>
        <w:widowControl w:val="0"/>
        <w:pBdr>
          <w:top w:val="nil"/>
          <w:left w:val="nil"/>
          <w:bottom w:val="nil"/>
          <w:right w:val="nil"/>
          <w:between w:val="nil"/>
        </w:pBdr>
        <w:jc w:val="both"/>
        <w:rPr>
          <w:rFonts w:asciiTheme="minorHAnsi" w:eastAsia="Calibri" w:hAnsiTheme="minorHAnsi" w:cs="Calibri"/>
          <w:b/>
          <w:color w:val="000000"/>
          <w:sz w:val="20"/>
          <w:szCs w:val="20"/>
          <w:u w:val="single"/>
        </w:rPr>
      </w:pPr>
    </w:p>
    <w:p w14:paraId="026715C4" w14:textId="77777777" w:rsidR="003B38B4" w:rsidRPr="006973C4" w:rsidRDefault="003B38B4">
      <w:pPr>
        <w:jc w:val="both"/>
        <w:rPr>
          <w:rFonts w:asciiTheme="minorHAnsi" w:eastAsia="Calibri" w:hAnsiTheme="minorHAnsi" w:cs="Calibri"/>
          <w:sz w:val="20"/>
          <w:szCs w:val="20"/>
        </w:rPr>
      </w:pPr>
    </w:p>
    <w:p w14:paraId="47BAAFB5"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À</w:t>
      </w:r>
    </w:p>
    <w:p w14:paraId="5FF392BD"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b/>
          <w:color w:val="FF0000"/>
          <w:sz w:val="20"/>
          <w:szCs w:val="20"/>
        </w:rPr>
        <w:t>ÓRGÃO LICITANTE</w:t>
      </w:r>
    </w:p>
    <w:p w14:paraId="1E51414B" w14:textId="77777777" w:rsidR="003B38B4" w:rsidRPr="006973C4" w:rsidRDefault="00DC4D09">
      <w:pPr>
        <w:pBdr>
          <w:top w:val="nil"/>
          <w:left w:val="nil"/>
          <w:bottom w:val="nil"/>
          <w:right w:val="nil"/>
          <w:between w:val="nil"/>
        </w:pBdr>
        <w:tabs>
          <w:tab w:val="center" w:pos="4252"/>
          <w:tab w:val="right" w:pos="8504"/>
        </w:tabs>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AO </w:t>
      </w:r>
      <w:r w:rsidRPr="006973C4">
        <w:rPr>
          <w:rFonts w:asciiTheme="minorHAnsi" w:eastAsia="Calibri" w:hAnsiTheme="minorHAnsi" w:cs="Calibri"/>
          <w:sz w:val="20"/>
          <w:szCs w:val="20"/>
        </w:rPr>
        <w:t>Pregoeiro</w:t>
      </w:r>
      <w:r w:rsidRPr="006973C4">
        <w:rPr>
          <w:rFonts w:asciiTheme="minorHAnsi" w:eastAsia="Calibri" w:hAnsiTheme="minorHAnsi" w:cs="Calibri"/>
          <w:color w:val="000000"/>
          <w:sz w:val="20"/>
          <w:szCs w:val="20"/>
        </w:rPr>
        <w:t xml:space="preserve"> / EQUIPE DE APOIO </w:t>
      </w:r>
    </w:p>
    <w:p w14:paraId="2E428B8D" w14:textId="77777777" w:rsidR="003B38B4" w:rsidRPr="006973C4" w:rsidRDefault="003B38B4">
      <w:pPr>
        <w:pBdr>
          <w:top w:val="nil"/>
          <w:left w:val="nil"/>
          <w:bottom w:val="nil"/>
          <w:right w:val="nil"/>
          <w:between w:val="nil"/>
        </w:pBdr>
        <w:tabs>
          <w:tab w:val="center" w:pos="4252"/>
          <w:tab w:val="right" w:pos="8504"/>
        </w:tabs>
        <w:jc w:val="both"/>
        <w:rPr>
          <w:rFonts w:asciiTheme="minorHAnsi" w:eastAsia="Calibri" w:hAnsiTheme="minorHAnsi" w:cs="Calibri"/>
          <w:color w:val="000000"/>
          <w:sz w:val="20"/>
          <w:szCs w:val="20"/>
        </w:rPr>
      </w:pPr>
    </w:p>
    <w:p w14:paraId="49F067A1" w14:textId="77777777" w:rsidR="003B38B4" w:rsidRPr="006973C4" w:rsidRDefault="003B38B4">
      <w:pPr>
        <w:pBdr>
          <w:top w:val="nil"/>
          <w:left w:val="nil"/>
          <w:bottom w:val="nil"/>
          <w:right w:val="nil"/>
          <w:between w:val="nil"/>
        </w:pBdr>
        <w:tabs>
          <w:tab w:val="center" w:pos="4252"/>
          <w:tab w:val="right" w:pos="8504"/>
        </w:tabs>
        <w:jc w:val="both"/>
        <w:rPr>
          <w:rFonts w:asciiTheme="minorHAnsi" w:eastAsia="Calibri" w:hAnsiTheme="minorHAnsi" w:cs="Calibri"/>
          <w:color w:val="000000"/>
          <w:sz w:val="20"/>
          <w:szCs w:val="20"/>
        </w:rPr>
      </w:pPr>
    </w:p>
    <w:p w14:paraId="26C4694D"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A </w:t>
      </w:r>
      <w:proofErr w:type="gramStart"/>
      <w:r w:rsidRPr="006973C4">
        <w:rPr>
          <w:rFonts w:asciiTheme="minorHAnsi" w:eastAsia="Calibri" w:hAnsiTheme="minorHAnsi" w:cs="Calibri"/>
          <w:sz w:val="20"/>
          <w:szCs w:val="20"/>
        </w:rPr>
        <w:t>EMPRESA ...</w:t>
      </w:r>
      <w:proofErr w:type="gramEnd"/>
      <w:r w:rsidRPr="006973C4">
        <w:rPr>
          <w:rFonts w:asciiTheme="minorHAnsi" w:eastAsia="Calibri" w:hAnsiTheme="minorHAnsi" w:cs="Calibri"/>
          <w:sz w:val="20"/>
          <w:szCs w:val="20"/>
        </w:rPr>
        <w:t xml:space="preserve">..........................., INSCRITA NO CNPJ Nº ................................., POR INTERMÉDIO DE SEU REPRESENTANTE LEGAL O SR....................................., PORTADOR DA CARTEIRA DE IDENTIDADE Nº...................... E DO CPF </w:t>
      </w:r>
      <w:proofErr w:type="gramStart"/>
      <w:r w:rsidRPr="006973C4">
        <w:rPr>
          <w:rFonts w:asciiTheme="minorHAnsi" w:eastAsia="Calibri" w:hAnsiTheme="minorHAnsi" w:cs="Calibri"/>
          <w:sz w:val="20"/>
          <w:szCs w:val="20"/>
        </w:rPr>
        <w:t>Nº ...</w:t>
      </w:r>
      <w:proofErr w:type="gramEnd"/>
      <w:r w:rsidRPr="006973C4">
        <w:rPr>
          <w:rFonts w:asciiTheme="minorHAnsi" w:eastAsia="Calibri" w:hAnsiTheme="minorHAnsi" w:cs="Calibri"/>
          <w:sz w:val="20"/>
          <w:szCs w:val="20"/>
        </w:rPr>
        <w:t xml:space="preserve">....................,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8087255" w14:textId="77777777" w:rsidR="003B38B4" w:rsidRPr="006973C4" w:rsidRDefault="003B38B4">
      <w:pPr>
        <w:jc w:val="both"/>
        <w:rPr>
          <w:rFonts w:asciiTheme="minorHAnsi" w:eastAsia="Calibri" w:hAnsiTheme="minorHAnsi" w:cs="Calibri"/>
          <w:sz w:val="20"/>
          <w:szCs w:val="20"/>
        </w:rPr>
      </w:pPr>
    </w:p>
    <w:p w14:paraId="57170C08" w14:textId="77777777" w:rsidR="003B38B4" w:rsidRPr="006973C4" w:rsidRDefault="003B38B4">
      <w:pPr>
        <w:jc w:val="both"/>
        <w:rPr>
          <w:rFonts w:asciiTheme="minorHAnsi" w:eastAsia="Calibri" w:hAnsiTheme="minorHAnsi" w:cs="Calibri"/>
          <w:sz w:val="20"/>
          <w:szCs w:val="20"/>
        </w:rPr>
      </w:pPr>
    </w:p>
    <w:p w14:paraId="2A3570FD" w14:textId="77777777" w:rsidR="003B38B4" w:rsidRPr="006973C4" w:rsidRDefault="003B38B4">
      <w:pPr>
        <w:jc w:val="both"/>
        <w:rPr>
          <w:rFonts w:asciiTheme="minorHAnsi" w:eastAsia="Calibri" w:hAnsiTheme="minorHAnsi" w:cs="Calibri"/>
          <w:sz w:val="20"/>
          <w:szCs w:val="20"/>
        </w:rPr>
      </w:pPr>
    </w:p>
    <w:p w14:paraId="5F3C6AD5" w14:textId="77777777" w:rsidR="003B38B4" w:rsidRPr="006973C4" w:rsidRDefault="00DC4D09">
      <w:pPr>
        <w:widowControl w:val="0"/>
        <w:pBdr>
          <w:top w:val="nil"/>
          <w:left w:val="nil"/>
          <w:bottom w:val="nil"/>
          <w:right w:val="nil"/>
          <w:between w:val="nil"/>
        </w:pBdr>
        <w:jc w:val="right"/>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xml:space="preserve">________________ EM, ___ DE _________ </w:t>
      </w:r>
      <w:proofErr w:type="spellStart"/>
      <w:r w:rsidRPr="006973C4">
        <w:rPr>
          <w:rFonts w:asciiTheme="minorHAnsi" w:eastAsia="Calibri" w:hAnsiTheme="minorHAnsi" w:cs="Calibri"/>
          <w:color w:val="000000"/>
          <w:sz w:val="20"/>
          <w:szCs w:val="20"/>
        </w:rPr>
        <w:t>DE</w:t>
      </w:r>
      <w:proofErr w:type="spellEnd"/>
      <w:r w:rsidRPr="006973C4">
        <w:rPr>
          <w:rFonts w:asciiTheme="minorHAnsi" w:eastAsia="Calibri" w:hAnsiTheme="minorHAnsi" w:cs="Calibri"/>
          <w:color w:val="000000"/>
          <w:sz w:val="20"/>
          <w:szCs w:val="20"/>
        </w:rPr>
        <w:t xml:space="preserve"> 20</w:t>
      </w:r>
      <w:r w:rsidRPr="006973C4">
        <w:rPr>
          <w:rFonts w:asciiTheme="minorHAnsi" w:eastAsia="Calibri" w:hAnsiTheme="minorHAnsi" w:cs="Calibri"/>
          <w:color w:val="000000"/>
          <w:sz w:val="20"/>
          <w:szCs w:val="20"/>
          <w:highlight w:val="yellow"/>
        </w:rPr>
        <w:t>***</w:t>
      </w:r>
      <w:r w:rsidRPr="006973C4">
        <w:rPr>
          <w:rFonts w:asciiTheme="minorHAnsi" w:eastAsia="Calibri" w:hAnsiTheme="minorHAnsi" w:cs="Calibri"/>
          <w:color w:val="000000"/>
          <w:sz w:val="20"/>
          <w:szCs w:val="20"/>
        </w:rPr>
        <w:t>.</w:t>
      </w:r>
    </w:p>
    <w:p w14:paraId="2BDB4DD0" w14:textId="77777777" w:rsidR="003B38B4" w:rsidRPr="006973C4" w:rsidRDefault="003B38B4">
      <w:pPr>
        <w:jc w:val="both"/>
        <w:rPr>
          <w:rFonts w:asciiTheme="minorHAnsi" w:eastAsia="Calibri" w:hAnsiTheme="minorHAnsi" w:cs="Calibri"/>
          <w:sz w:val="20"/>
          <w:szCs w:val="20"/>
        </w:rPr>
      </w:pPr>
    </w:p>
    <w:p w14:paraId="1744F5A3" w14:textId="77777777" w:rsidR="003B38B4" w:rsidRPr="006973C4" w:rsidRDefault="003B38B4">
      <w:pPr>
        <w:jc w:val="both"/>
        <w:rPr>
          <w:rFonts w:asciiTheme="minorHAnsi" w:eastAsia="Calibri" w:hAnsiTheme="minorHAnsi" w:cs="Calibri"/>
          <w:sz w:val="20"/>
          <w:szCs w:val="20"/>
        </w:rPr>
      </w:pPr>
    </w:p>
    <w:p w14:paraId="4B903638" w14:textId="77777777" w:rsidR="003B38B4" w:rsidRPr="006973C4" w:rsidRDefault="003B38B4">
      <w:pPr>
        <w:jc w:val="both"/>
        <w:rPr>
          <w:rFonts w:asciiTheme="minorHAnsi" w:eastAsia="Calibri" w:hAnsiTheme="minorHAnsi" w:cs="Calibri"/>
          <w:sz w:val="20"/>
          <w:szCs w:val="20"/>
        </w:rPr>
      </w:pPr>
    </w:p>
    <w:p w14:paraId="767CF189" w14:textId="77777777" w:rsidR="003B38B4" w:rsidRPr="006973C4" w:rsidRDefault="003B38B4">
      <w:pPr>
        <w:jc w:val="both"/>
        <w:rPr>
          <w:rFonts w:asciiTheme="minorHAnsi" w:eastAsia="Calibri" w:hAnsiTheme="minorHAnsi" w:cs="Calibri"/>
          <w:sz w:val="20"/>
          <w:szCs w:val="20"/>
        </w:rPr>
      </w:pPr>
    </w:p>
    <w:p w14:paraId="324B03E4" w14:textId="77777777" w:rsidR="003B38B4" w:rsidRPr="006973C4" w:rsidRDefault="003B38B4">
      <w:pPr>
        <w:jc w:val="both"/>
        <w:rPr>
          <w:rFonts w:asciiTheme="minorHAnsi" w:eastAsia="Calibri" w:hAnsiTheme="minorHAnsi" w:cs="Calibri"/>
          <w:sz w:val="20"/>
          <w:szCs w:val="20"/>
        </w:rPr>
      </w:pPr>
    </w:p>
    <w:p w14:paraId="02E103B2"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(ASSINATURA DO RESPONSÁVEL E CPF)</w:t>
      </w:r>
    </w:p>
    <w:p w14:paraId="0D576A2E" w14:textId="77777777" w:rsidR="003B38B4" w:rsidRPr="006973C4" w:rsidRDefault="003B38B4">
      <w:pPr>
        <w:jc w:val="both"/>
        <w:rPr>
          <w:rFonts w:asciiTheme="minorHAnsi" w:eastAsia="Calibri" w:hAnsiTheme="minorHAnsi" w:cs="Calibri"/>
          <w:sz w:val="20"/>
          <w:szCs w:val="20"/>
        </w:rPr>
      </w:pPr>
    </w:p>
    <w:p w14:paraId="6D912820" w14:textId="77777777" w:rsidR="003B38B4" w:rsidRPr="006973C4" w:rsidRDefault="003B38B4">
      <w:pPr>
        <w:jc w:val="both"/>
        <w:rPr>
          <w:rFonts w:asciiTheme="minorHAnsi" w:eastAsia="Calibri" w:hAnsiTheme="minorHAnsi" w:cs="Calibri"/>
          <w:sz w:val="20"/>
          <w:szCs w:val="20"/>
        </w:rPr>
      </w:pPr>
    </w:p>
    <w:p w14:paraId="74BD340C" w14:textId="77777777" w:rsidR="003B38B4" w:rsidRPr="006973C4" w:rsidRDefault="003B38B4">
      <w:pPr>
        <w:jc w:val="both"/>
        <w:rPr>
          <w:rFonts w:asciiTheme="minorHAnsi" w:eastAsia="Calibri" w:hAnsiTheme="minorHAnsi" w:cs="Calibri"/>
          <w:sz w:val="20"/>
          <w:szCs w:val="20"/>
        </w:rPr>
      </w:pPr>
    </w:p>
    <w:p w14:paraId="19829896" w14:textId="77777777" w:rsidR="003B38B4" w:rsidRPr="006973C4" w:rsidRDefault="003B38B4">
      <w:pPr>
        <w:jc w:val="both"/>
        <w:rPr>
          <w:rFonts w:asciiTheme="minorHAnsi" w:eastAsia="Calibri" w:hAnsiTheme="minorHAnsi" w:cs="Calibri"/>
          <w:sz w:val="20"/>
          <w:szCs w:val="20"/>
        </w:rPr>
      </w:pPr>
    </w:p>
    <w:p w14:paraId="42247F72" w14:textId="77777777" w:rsidR="003B38B4" w:rsidRPr="006973C4" w:rsidRDefault="003B38B4">
      <w:pPr>
        <w:jc w:val="both"/>
        <w:rPr>
          <w:rFonts w:asciiTheme="minorHAnsi" w:eastAsia="Calibri" w:hAnsiTheme="minorHAnsi" w:cs="Calibri"/>
          <w:sz w:val="20"/>
          <w:szCs w:val="20"/>
        </w:rPr>
      </w:pPr>
    </w:p>
    <w:p w14:paraId="0D3A00CC" w14:textId="77777777" w:rsidR="003B38B4" w:rsidRPr="006973C4" w:rsidRDefault="003B38B4">
      <w:pPr>
        <w:jc w:val="both"/>
        <w:rPr>
          <w:rFonts w:asciiTheme="minorHAnsi" w:eastAsia="Calibri" w:hAnsiTheme="minorHAnsi" w:cs="Calibri"/>
          <w:sz w:val="20"/>
          <w:szCs w:val="20"/>
        </w:rPr>
      </w:pPr>
    </w:p>
    <w:p w14:paraId="053D576C" w14:textId="77777777" w:rsidR="003B38B4" w:rsidRPr="006973C4" w:rsidRDefault="003B38B4">
      <w:pPr>
        <w:jc w:val="both"/>
        <w:rPr>
          <w:rFonts w:asciiTheme="minorHAnsi" w:eastAsia="Calibri" w:hAnsiTheme="minorHAnsi" w:cs="Calibri"/>
          <w:sz w:val="20"/>
          <w:szCs w:val="20"/>
        </w:rPr>
      </w:pPr>
    </w:p>
    <w:p w14:paraId="1D4F7E63" w14:textId="77777777" w:rsidR="003B38B4" w:rsidRPr="006973C4" w:rsidRDefault="003B38B4">
      <w:pPr>
        <w:jc w:val="both"/>
        <w:rPr>
          <w:rFonts w:asciiTheme="minorHAnsi" w:eastAsia="Calibri" w:hAnsiTheme="minorHAnsi" w:cs="Calibri"/>
          <w:sz w:val="20"/>
          <w:szCs w:val="20"/>
        </w:rPr>
      </w:pPr>
    </w:p>
    <w:p w14:paraId="0DB05FA1" w14:textId="77777777" w:rsidR="003B38B4" w:rsidRPr="006973C4" w:rsidRDefault="003B38B4">
      <w:pPr>
        <w:jc w:val="both"/>
        <w:rPr>
          <w:rFonts w:asciiTheme="minorHAnsi" w:eastAsia="Calibri" w:hAnsiTheme="minorHAnsi" w:cs="Calibri"/>
          <w:sz w:val="20"/>
          <w:szCs w:val="20"/>
        </w:rPr>
      </w:pPr>
    </w:p>
    <w:p w14:paraId="425157CA" w14:textId="77777777" w:rsidR="003B38B4" w:rsidRPr="006973C4" w:rsidRDefault="003B38B4">
      <w:pPr>
        <w:jc w:val="both"/>
        <w:rPr>
          <w:rFonts w:asciiTheme="minorHAnsi" w:eastAsia="Calibri" w:hAnsiTheme="minorHAnsi" w:cs="Calibri"/>
          <w:sz w:val="20"/>
          <w:szCs w:val="20"/>
        </w:rPr>
      </w:pPr>
    </w:p>
    <w:p w14:paraId="45A1B1FB" w14:textId="77777777" w:rsidR="003B38B4" w:rsidRPr="006973C4" w:rsidRDefault="003B38B4">
      <w:pPr>
        <w:jc w:val="both"/>
        <w:rPr>
          <w:rFonts w:asciiTheme="minorHAnsi" w:eastAsia="Calibri" w:hAnsiTheme="minorHAnsi" w:cs="Calibri"/>
          <w:sz w:val="20"/>
          <w:szCs w:val="20"/>
        </w:rPr>
      </w:pPr>
    </w:p>
    <w:p w14:paraId="6735BC9A" w14:textId="77777777" w:rsidR="003B38B4" w:rsidRPr="006973C4" w:rsidRDefault="003B38B4">
      <w:pPr>
        <w:jc w:val="both"/>
        <w:rPr>
          <w:rFonts w:asciiTheme="minorHAnsi" w:eastAsia="Calibri" w:hAnsiTheme="minorHAnsi" w:cs="Calibri"/>
          <w:sz w:val="20"/>
          <w:szCs w:val="20"/>
        </w:rPr>
      </w:pPr>
    </w:p>
    <w:p w14:paraId="139158A8" w14:textId="77777777" w:rsidR="003B38B4" w:rsidRPr="006973C4" w:rsidRDefault="003B38B4">
      <w:pPr>
        <w:jc w:val="both"/>
        <w:rPr>
          <w:rFonts w:asciiTheme="minorHAnsi" w:eastAsia="Calibri" w:hAnsiTheme="minorHAnsi" w:cs="Calibri"/>
          <w:sz w:val="20"/>
          <w:szCs w:val="20"/>
        </w:rPr>
      </w:pPr>
    </w:p>
    <w:p w14:paraId="4A02F069" w14:textId="77777777" w:rsidR="003B38B4" w:rsidRPr="006973C4" w:rsidRDefault="003B38B4">
      <w:pPr>
        <w:jc w:val="both"/>
        <w:rPr>
          <w:rFonts w:asciiTheme="minorHAnsi" w:eastAsia="Calibri" w:hAnsiTheme="minorHAnsi" w:cs="Calibri"/>
          <w:sz w:val="20"/>
          <w:szCs w:val="20"/>
        </w:rPr>
      </w:pPr>
    </w:p>
    <w:p w14:paraId="00C0DC0B" w14:textId="77777777" w:rsidR="00595846" w:rsidRPr="006973C4" w:rsidRDefault="00595846">
      <w:pPr>
        <w:jc w:val="both"/>
        <w:rPr>
          <w:rFonts w:asciiTheme="minorHAnsi" w:eastAsia="Calibri" w:hAnsiTheme="minorHAnsi" w:cs="Calibri"/>
          <w:sz w:val="20"/>
          <w:szCs w:val="20"/>
        </w:rPr>
      </w:pPr>
    </w:p>
    <w:p w14:paraId="2E66E481" w14:textId="77777777" w:rsidR="00595846" w:rsidRPr="006973C4" w:rsidRDefault="00595846">
      <w:pPr>
        <w:jc w:val="both"/>
        <w:rPr>
          <w:rFonts w:asciiTheme="minorHAnsi" w:eastAsia="Calibri" w:hAnsiTheme="minorHAnsi" w:cs="Calibri"/>
          <w:sz w:val="20"/>
          <w:szCs w:val="20"/>
        </w:rPr>
      </w:pPr>
    </w:p>
    <w:p w14:paraId="39139450" w14:textId="77777777" w:rsidR="00595846" w:rsidRPr="006973C4" w:rsidRDefault="00595846">
      <w:pPr>
        <w:jc w:val="both"/>
        <w:rPr>
          <w:rFonts w:asciiTheme="minorHAnsi" w:eastAsia="Calibri" w:hAnsiTheme="minorHAnsi" w:cs="Calibri"/>
          <w:sz w:val="20"/>
          <w:szCs w:val="20"/>
        </w:rPr>
      </w:pPr>
    </w:p>
    <w:p w14:paraId="52630FAF" w14:textId="77777777" w:rsidR="00595846" w:rsidRPr="006973C4" w:rsidRDefault="00595846">
      <w:pPr>
        <w:jc w:val="both"/>
        <w:rPr>
          <w:rFonts w:asciiTheme="minorHAnsi" w:eastAsia="Calibri" w:hAnsiTheme="minorHAnsi" w:cs="Calibri"/>
          <w:sz w:val="20"/>
          <w:szCs w:val="20"/>
        </w:rPr>
      </w:pPr>
    </w:p>
    <w:p w14:paraId="4BFC9403" w14:textId="77777777" w:rsidR="00595846" w:rsidRPr="006973C4" w:rsidRDefault="00595846">
      <w:pPr>
        <w:jc w:val="both"/>
        <w:rPr>
          <w:rFonts w:asciiTheme="minorHAnsi" w:eastAsia="Calibri" w:hAnsiTheme="minorHAnsi" w:cs="Calibri"/>
          <w:sz w:val="20"/>
          <w:szCs w:val="20"/>
        </w:rPr>
      </w:pPr>
    </w:p>
    <w:p w14:paraId="74CD840E" w14:textId="77777777" w:rsidR="00595846" w:rsidRPr="006973C4" w:rsidRDefault="00595846">
      <w:pPr>
        <w:jc w:val="both"/>
        <w:rPr>
          <w:rFonts w:asciiTheme="minorHAnsi" w:eastAsia="Calibri" w:hAnsiTheme="minorHAnsi" w:cs="Calibri"/>
          <w:sz w:val="20"/>
          <w:szCs w:val="20"/>
        </w:rPr>
      </w:pPr>
    </w:p>
    <w:p w14:paraId="5D2A441E" w14:textId="77777777" w:rsidR="00E919CF" w:rsidRPr="006973C4" w:rsidRDefault="00E919CF">
      <w:pPr>
        <w:jc w:val="both"/>
        <w:rPr>
          <w:rFonts w:asciiTheme="minorHAnsi" w:eastAsia="Calibri" w:hAnsiTheme="minorHAnsi" w:cs="Calibri"/>
          <w:sz w:val="20"/>
          <w:szCs w:val="20"/>
        </w:rPr>
      </w:pPr>
    </w:p>
    <w:p w14:paraId="39842AA2" w14:textId="77777777" w:rsidR="00E919CF" w:rsidRPr="006973C4" w:rsidRDefault="00E919CF">
      <w:pPr>
        <w:jc w:val="both"/>
        <w:rPr>
          <w:rFonts w:asciiTheme="minorHAnsi" w:eastAsia="Calibri" w:hAnsiTheme="minorHAnsi" w:cs="Calibri"/>
          <w:sz w:val="20"/>
          <w:szCs w:val="20"/>
        </w:rPr>
      </w:pPr>
    </w:p>
    <w:p w14:paraId="1E646CBC" w14:textId="77777777" w:rsidR="00E919CF" w:rsidRPr="006973C4" w:rsidRDefault="00E919CF">
      <w:pPr>
        <w:jc w:val="both"/>
        <w:rPr>
          <w:rFonts w:asciiTheme="minorHAnsi" w:eastAsia="Calibri" w:hAnsiTheme="minorHAnsi" w:cs="Calibri"/>
          <w:sz w:val="20"/>
          <w:szCs w:val="20"/>
        </w:rPr>
      </w:pPr>
    </w:p>
    <w:p w14:paraId="0DAC20A5" w14:textId="77777777" w:rsidR="00E919CF" w:rsidRPr="006973C4" w:rsidRDefault="00E919CF">
      <w:pPr>
        <w:jc w:val="both"/>
        <w:rPr>
          <w:rFonts w:asciiTheme="minorHAnsi" w:eastAsia="Calibri" w:hAnsiTheme="minorHAnsi" w:cs="Calibri"/>
          <w:sz w:val="20"/>
          <w:szCs w:val="20"/>
        </w:rPr>
      </w:pPr>
    </w:p>
    <w:p w14:paraId="184E8ABD" w14:textId="77777777" w:rsidR="00595846" w:rsidRPr="006973C4" w:rsidRDefault="00595846">
      <w:pPr>
        <w:jc w:val="both"/>
        <w:rPr>
          <w:rFonts w:asciiTheme="minorHAnsi" w:eastAsia="Calibri" w:hAnsiTheme="minorHAnsi" w:cs="Calibri"/>
          <w:sz w:val="20"/>
          <w:szCs w:val="20"/>
        </w:rPr>
      </w:pPr>
    </w:p>
    <w:p w14:paraId="6DCDBBA4" w14:textId="77777777" w:rsidR="003B38B4" w:rsidRPr="006973C4" w:rsidRDefault="003B38B4">
      <w:pPr>
        <w:jc w:val="both"/>
        <w:rPr>
          <w:rFonts w:asciiTheme="minorHAnsi" w:eastAsia="Calibri" w:hAnsiTheme="minorHAnsi" w:cs="Calibri"/>
          <w:sz w:val="20"/>
          <w:szCs w:val="20"/>
        </w:rPr>
      </w:pPr>
    </w:p>
    <w:p w14:paraId="55555803" w14:textId="77777777" w:rsidR="003B38B4" w:rsidRPr="006973C4" w:rsidRDefault="00DC4D09">
      <w:pPr>
        <w:pBdr>
          <w:top w:val="single" w:sz="4" w:space="1" w:color="000000"/>
          <w:left w:val="nil"/>
          <w:bottom w:val="single" w:sz="4" w:space="1" w:color="000000"/>
          <w:right w:val="nil"/>
          <w:between w:val="nil"/>
        </w:pBdr>
        <w:shd w:val="clear" w:color="auto" w:fill="D6E3BC"/>
        <w:jc w:val="center"/>
        <w:rPr>
          <w:rFonts w:asciiTheme="minorHAnsi" w:eastAsia="Calibri" w:hAnsiTheme="minorHAnsi" w:cs="Calibri"/>
          <w:color w:val="000000"/>
          <w:sz w:val="20"/>
          <w:szCs w:val="20"/>
        </w:rPr>
      </w:pPr>
      <w:r w:rsidRPr="006973C4">
        <w:rPr>
          <w:rFonts w:asciiTheme="minorHAnsi" w:eastAsia="Calibri" w:hAnsiTheme="minorHAnsi" w:cs="Calibri"/>
          <w:b/>
          <w:color w:val="000000"/>
          <w:sz w:val="20"/>
          <w:szCs w:val="20"/>
        </w:rPr>
        <w:lastRenderedPageBreak/>
        <w:t>ANEXO VIII –</w:t>
      </w:r>
      <w:r w:rsidRPr="006973C4">
        <w:rPr>
          <w:rFonts w:asciiTheme="minorHAnsi" w:eastAsia="Calibri" w:hAnsiTheme="minorHAnsi" w:cs="Calibri"/>
          <w:color w:val="000000"/>
          <w:sz w:val="20"/>
          <w:szCs w:val="20"/>
        </w:rPr>
        <w:t xml:space="preserve"> </w:t>
      </w:r>
      <w:r w:rsidRPr="006973C4">
        <w:rPr>
          <w:rFonts w:asciiTheme="minorHAnsi" w:eastAsia="Calibri" w:hAnsiTheme="minorHAnsi" w:cs="Calibri"/>
          <w:b/>
          <w:color w:val="000000"/>
          <w:sz w:val="20"/>
          <w:szCs w:val="20"/>
        </w:rPr>
        <w:t>DECLARAÇÃO DE CUMPRIMENTO DOS REQUISITOS DE HABILITAÇÃO. (MODELO)</w:t>
      </w:r>
    </w:p>
    <w:p w14:paraId="461E3E7C" w14:textId="77777777" w:rsidR="003B38B4" w:rsidRPr="006973C4" w:rsidRDefault="003B38B4">
      <w:pPr>
        <w:jc w:val="both"/>
        <w:rPr>
          <w:rFonts w:asciiTheme="minorHAnsi" w:eastAsia="Calibri" w:hAnsiTheme="minorHAnsi" w:cs="Calibri"/>
          <w:b/>
          <w:sz w:val="20"/>
          <w:szCs w:val="20"/>
        </w:rPr>
      </w:pPr>
    </w:p>
    <w:p w14:paraId="114FFB42"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PREGÃO EL</w:t>
      </w:r>
      <w:r w:rsidR="00A05ACC" w:rsidRPr="006973C4">
        <w:rPr>
          <w:rFonts w:asciiTheme="minorHAnsi" w:eastAsia="Calibri" w:hAnsiTheme="minorHAnsi" w:cs="Calibri"/>
          <w:b/>
          <w:sz w:val="20"/>
          <w:szCs w:val="20"/>
        </w:rPr>
        <w:t>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p>
    <w:p w14:paraId="4466CF25" w14:textId="77777777" w:rsidR="003B38B4" w:rsidRPr="006973C4" w:rsidRDefault="00DC4D09">
      <w:pPr>
        <w:jc w:val="both"/>
        <w:rPr>
          <w:rFonts w:asciiTheme="minorHAnsi" w:eastAsia="Calibri" w:hAnsiTheme="minorHAnsi" w:cs="Calibri"/>
          <w:b/>
          <w:sz w:val="20"/>
          <w:szCs w:val="20"/>
        </w:rPr>
      </w:pPr>
      <w:r w:rsidRPr="006973C4">
        <w:rPr>
          <w:rFonts w:asciiTheme="minorHAnsi" w:eastAsia="Calibri" w:hAnsiTheme="minorHAnsi" w:cs="Calibri"/>
          <w:b/>
          <w:sz w:val="20"/>
          <w:szCs w:val="20"/>
        </w:rPr>
        <w:t xml:space="preserve">PROCESSO ADMINISTRATIVO Nº </w:t>
      </w:r>
      <w:r w:rsidRPr="006973C4">
        <w:rPr>
          <w:rFonts w:asciiTheme="minorHAnsi" w:eastAsia="Calibri" w:hAnsiTheme="minorHAnsi" w:cs="Calibri"/>
          <w:b/>
          <w:sz w:val="20"/>
          <w:szCs w:val="20"/>
          <w:highlight w:val="yellow"/>
        </w:rPr>
        <w:t>***</w:t>
      </w:r>
    </w:p>
    <w:p w14:paraId="372592D0" w14:textId="77777777" w:rsidR="003B38B4" w:rsidRPr="006973C4" w:rsidRDefault="003B38B4">
      <w:pPr>
        <w:jc w:val="both"/>
        <w:rPr>
          <w:rFonts w:asciiTheme="minorHAnsi" w:eastAsia="Calibri" w:hAnsiTheme="minorHAnsi" w:cs="Calibri"/>
          <w:sz w:val="20"/>
          <w:szCs w:val="20"/>
        </w:rPr>
      </w:pPr>
    </w:p>
    <w:p w14:paraId="377DFD45" w14:textId="77777777" w:rsidR="003B38B4" w:rsidRPr="006973C4" w:rsidRDefault="003B38B4">
      <w:pPr>
        <w:jc w:val="both"/>
        <w:rPr>
          <w:rFonts w:asciiTheme="minorHAnsi" w:eastAsia="Calibri" w:hAnsiTheme="minorHAnsi" w:cs="Calibri"/>
          <w:b/>
          <w:sz w:val="20"/>
          <w:szCs w:val="20"/>
        </w:rPr>
      </w:pPr>
    </w:p>
    <w:p w14:paraId="776A1362" w14:textId="77777777" w:rsidR="003B38B4" w:rsidRPr="006973C4" w:rsidRDefault="00DC4D09">
      <w:pPr>
        <w:jc w:val="both"/>
        <w:rPr>
          <w:rFonts w:asciiTheme="minorHAnsi" w:eastAsia="Calibri" w:hAnsiTheme="minorHAnsi" w:cs="Calibri"/>
          <w:sz w:val="20"/>
          <w:szCs w:val="20"/>
        </w:rPr>
      </w:pPr>
      <w:proofErr w:type="gramStart"/>
      <w:r w:rsidRPr="006973C4">
        <w:rPr>
          <w:rFonts w:asciiTheme="minorHAnsi" w:eastAsia="Calibri" w:hAnsiTheme="minorHAnsi" w:cs="Calibri"/>
          <w:sz w:val="20"/>
          <w:szCs w:val="20"/>
        </w:rPr>
        <w:t>A ...</w:t>
      </w:r>
      <w:proofErr w:type="gramEnd"/>
      <w:r w:rsidRPr="006973C4">
        <w:rPr>
          <w:rFonts w:asciiTheme="minorHAnsi" w:eastAsia="Calibri" w:hAnsiTheme="minorHAnsi" w:cs="Calibri"/>
          <w:sz w:val="20"/>
          <w:szCs w:val="20"/>
        </w:rPr>
        <w:t xml:space="preserve">........................................................(RAZÃO SOCIAL DA EMPRESA), CNPJ Nº........................., LOCALIZADA À ..........................................., DECLARA, EM CONFORMIDADE COM A LEI Nº 14.133/2021, QUE CUMPRE TODOS OS REQUISITOS PARA HABILITAÇÃO PARA ESTE CERTAME LICITATÓRIO NO MUNICÍPIO </w:t>
      </w:r>
      <w:r w:rsidRPr="006973C4">
        <w:rPr>
          <w:rFonts w:asciiTheme="minorHAnsi" w:eastAsia="Calibri" w:hAnsiTheme="minorHAnsi" w:cs="Calibri"/>
          <w:b/>
          <w:sz w:val="20"/>
          <w:szCs w:val="20"/>
          <w:highlight w:val="yellow"/>
        </w:rPr>
        <w:t>***</w:t>
      </w:r>
      <w:r w:rsidRPr="006973C4">
        <w:rPr>
          <w:rFonts w:asciiTheme="minorHAnsi" w:eastAsia="Calibri" w:hAnsiTheme="minorHAnsi" w:cs="Calibri"/>
          <w:b/>
          <w:sz w:val="20"/>
          <w:szCs w:val="20"/>
        </w:rPr>
        <w:t xml:space="preserve"> </w:t>
      </w:r>
      <w:r w:rsidRPr="006973C4">
        <w:rPr>
          <w:rFonts w:asciiTheme="minorHAnsi" w:eastAsia="Calibri" w:hAnsiTheme="minorHAnsi" w:cs="Calibri"/>
          <w:b/>
          <w:color w:val="FF0000"/>
          <w:sz w:val="20"/>
          <w:szCs w:val="20"/>
        </w:rPr>
        <w:t>ÓRGÃO LICITANTE</w:t>
      </w:r>
      <w:r w:rsidRPr="006973C4">
        <w:rPr>
          <w:rFonts w:asciiTheme="minorHAnsi" w:eastAsia="Calibri" w:hAnsiTheme="minorHAnsi" w:cs="Calibri"/>
          <w:b/>
          <w:sz w:val="20"/>
          <w:szCs w:val="20"/>
        </w:rPr>
        <w:t xml:space="preserve"> </w:t>
      </w:r>
      <w:r w:rsidRPr="006973C4">
        <w:rPr>
          <w:rFonts w:asciiTheme="minorHAnsi" w:eastAsia="Calibri" w:hAnsiTheme="minorHAnsi" w:cs="Calibri"/>
          <w:sz w:val="20"/>
          <w:szCs w:val="20"/>
        </w:rPr>
        <w:t xml:space="preserve">– </w:t>
      </w:r>
      <w:r w:rsidR="00A05ACC" w:rsidRPr="006973C4">
        <w:rPr>
          <w:rFonts w:asciiTheme="minorHAnsi" w:eastAsia="Calibri" w:hAnsiTheme="minorHAnsi" w:cs="Calibri"/>
          <w:b/>
          <w:sz w:val="20"/>
          <w:szCs w:val="20"/>
        </w:rPr>
        <w:t>PREGÃO ELETRÔNICO</w:t>
      </w:r>
      <w:r w:rsidRPr="006973C4">
        <w:rPr>
          <w:rFonts w:asciiTheme="minorHAnsi" w:eastAsia="Calibri" w:hAnsiTheme="minorHAnsi" w:cs="Calibri"/>
          <w:b/>
          <w:sz w:val="20"/>
          <w:szCs w:val="20"/>
        </w:rPr>
        <w:t xml:space="preserve"> Nº </w:t>
      </w:r>
      <w:r w:rsidRPr="006973C4">
        <w:rPr>
          <w:rFonts w:asciiTheme="minorHAnsi" w:eastAsia="Calibri" w:hAnsiTheme="minorHAnsi" w:cs="Calibri"/>
          <w:b/>
          <w:sz w:val="20"/>
          <w:szCs w:val="20"/>
          <w:highlight w:val="yellow"/>
        </w:rPr>
        <w:t>***</w:t>
      </w:r>
    </w:p>
    <w:p w14:paraId="3B769634" w14:textId="77777777" w:rsidR="003B38B4" w:rsidRPr="006973C4" w:rsidRDefault="003B38B4">
      <w:pPr>
        <w:jc w:val="both"/>
        <w:rPr>
          <w:rFonts w:asciiTheme="minorHAnsi" w:eastAsia="Calibri" w:hAnsiTheme="minorHAnsi" w:cs="Calibri"/>
          <w:b/>
          <w:sz w:val="20"/>
          <w:szCs w:val="20"/>
        </w:rPr>
      </w:pPr>
    </w:p>
    <w:p w14:paraId="4F6D2F9E" w14:textId="77777777" w:rsidR="003B38B4" w:rsidRPr="006973C4" w:rsidRDefault="003B38B4">
      <w:pPr>
        <w:jc w:val="both"/>
        <w:rPr>
          <w:rFonts w:asciiTheme="minorHAnsi" w:eastAsia="Calibri" w:hAnsiTheme="minorHAnsi" w:cs="Calibri"/>
          <w:sz w:val="20"/>
          <w:szCs w:val="20"/>
        </w:rPr>
      </w:pPr>
    </w:p>
    <w:p w14:paraId="2AC89B5D" w14:textId="77777777" w:rsidR="003B38B4" w:rsidRPr="006973C4" w:rsidRDefault="003B38B4">
      <w:pPr>
        <w:jc w:val="both"/>
        <w:rPr>
          <w:rFonts w:asciiTheme="minorHAnsi" w:eastAsia="Calibri" w:hAnsiTheme="minorHAnsi" w:cs="Calibri"/>
          <w:b/>
          <w:sz w:val="20"/>
          <w:szCs w:val="20"/>
        </w:rPr>
      </w:pPr>
    </w:p>
    <w:p w14:paraId="6CFD05E4" w14:textId="77777777" w:rsidR="003B38B4" w:rsidRPr="006973C4" w:rsidRDefault="003B38B4">
      <w:pPr>
        <w:jc w:val="both"/>
        <w:rPr>
          <w:rFonts w:asciiTheme="minorHAnsi" w:eastAsia="Calibri" w:hAnsiTheme="minorHAnsi" w:cs="Calibri"/>
          <w:b/>
          <w:sz w:val="20"/>
          <w:szCs w:val="20"/>
        </w:rPr>
      </w:pPr>
    </w:p>
    <w:p w14:paraId="41D7E421" w14:textId="77777777" w:rsidR="003B38B4" w:rsidRPr="006973C4" w:rsidRDefault="003B38B4">
      <w:pPr>
        <w:jc w:val="both"/>
        <w:rPr>
          <w:rFonts w:asciiTheme="minorHAnsi" w:eastAsia="Calibri" w:hAnsiTheme="minorHAnsi" w:cs="Calibri"/>
          <w:sz w:val="20"/>
          <w:szCs w:val="20"/>
        </w:rPr>
      </w:pPr>
    </w:p>
    <w:p w14:paraId="125799D6" w14:textId="77777777" w:rsidR="003B38B4" w:rsidRPr="006973C4" w:rsidRDefault="003B38B4">
      <w:pPr>
        <w:jc w:val="both"/>
        <w:rPr>
          <w:rFonts w:asciiTheme="minorHAnsi" w:eastAsia="Calibri" w:hAnsiTheme="minorHAnsi" w:cs="Calibri"/>
          <w:sz w:val="20"/>
          <w:szCs w:val="20"/>
        </w:rPr>
      </w:pPr>
    </w:p>
    <w:p w14:paraId="45B56409" w14:textId="77777777" w:rsidR="003B38B4" w:rsidRPr="006973C4" w:rsidRDefault="00DC4D09">
      <w:pPr>
        <w:jc w:val="right"/>
        <w:rPr>
          <w:rFonts w:asciiTheme="minorHAnsi" w:eastAsia="Calibri" w:hAnsiTheme="minorHAnsi" w:cs="Calibri"/>
          <w:sz w:val="20"/>
          <w:szCs w:val="20"/>
        </w:rPr>
      </w:pP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proofErr w:type="gramStart"/>
      <w:r w:rsidRPr="006973C4">
        <w:rPr>
          <w:rFonts w:asciiTheme="minorHAnsi" w:eastAsia="Calibri" w:hAnsiTheme="minorHAnsi" w:cs="Calibri"/>
          <w:sz w:val="20"/>
          <w:szCs w:val="20"/>
        </w:rPr>
        <w:t>........</w:t>
      </w:r>
      <w:proofErr w:type="gramEnd"/>
      <w:r w:rsidRPr="006973C4">
        <w:rPr>
          <w:rFonts w:asciiTheme="minorHAnsi" w:eastAsia="Calibri" w:hAnsiTheme="minorHAnsi" w:cs="Calibri"/>
          <w:sz w:val="20"/>
          <w:szCs w:val="20"/>
        </w:rPr>
        <w:t xml:space="preserve">, ......... </w:t>
      </w:r>
      <w:proofErr w:type="gramStart"/>
      <w:r w:rsidRPr="006973C4">
        <w:rPr>
          <w:rFonts w:asciiTheme="minorHAnsi" w:eastAsia="Calibri" w:hAnsiTheme="minorHAnsi" w:cs="Calibri"/>
          <w:sz w:val="20"/>
          <w:szCs w:val="20"/>
        </w:rPr>
        <w:t>DE ...</w:t>
      </w:r>
      <w:proofErr w:type="gramEnd"/>
      <w:r w:rsidRPr="006973C4">
        <w:rPr>
          <w:rFonts w:asciiTheme="minorHAnsi" w:eastAsia="Calibri" w:hAnsiTheme="minorHAnsi" w:cs="Calibri"/>
          <w:sz w:val="20"/>
          <w:szCs w:val="20"/>
        </w:rPr>
        <w:t>................   DE 20</w:t>
      </w:r>
      <w:r w:rsidRPr="006973C4">
        <w:rPr>
          <w:rFonts w:asciiTheme="minorHAnsi" w:eastAsia="Calibri" w:hAnsiTheme="minorHAnsi" w:cs="Calibri"/>
          <w:sz w:val="20"/>
          <w:szCs w:val="20"/>
          <w:highlight w:val="yellow"/>
        </w:rPr>
        <w:t>***</w:t>
      </w:r>
      <w:r w:rsidRPr="006973C4">
        <w:rPr>
          <w:rFonts w:asciiTheme="minorHAnsi" w:eastAsia="Calibri" w:hAnsiTheme="minorHAnsi" w:cs="Calibri"/>
          <w:sz w:val="20"/>
          <w:szCs w:val="20"/>
        </w:rPr>
        <w:t>.</w:t>
      </w:r>
    </w:p>
    <w:p w14:paraId="5ACB7713" w14:textId="77777777" w:rsidR="003B38B4" w:rsidRPr="006973C4" w:rsidRDefault="003B38B4">
      <w:pPr>
        <w:jc w:val="both"/>
        <w:rPr>
          <w:rFonts w:asciiTheme="minorHAnsi" w:eastAsia="Calibri" w:hAnsiTheme="minorHAnsi" w:cs="Calibri"/>
          <w:sz w:val="20"/>
          <w:szCs w:val="20"/>
        </w:rPr>
      </w:pPr>
    </w:p>
    <w:p w14:paraId="4AA3EA85" w14:textId="77777777" w:rsidR="003B38B4" w:rsidRPr="006973C4" w:rsidRDefault="003B38B4">
      <w:pPr>
        <w:jc w:val="both"/>
        <w:rPr>
          <w:rFonts w:asciiTheme="minorHAnsi" w:eastAsia="Calibri" w:hAnsiTheme="minorHAnsi" w:cs="Calibri"/>
          <w:sz w:val="20"/>
          <w:szCs w:val="20"/>
        </w:rPr>
      </w:pPr>
    </w:p>
    <w:p w14:paraId="0D68C942" w14:textId="77777777" w:rsidR="003B38B4" w:rsidRPr="006973C4" w:rsidRDefault="003B38B4">
      <w:pPr>
        <w:jc w:val="both"/>
        <w:rPr>
          <w:rFonts w:asciiTheme="minorHAnsi" w:eastAsia="Calibri" w:hAnsiTheme="minorHAnsi" w:cs="Calibri"/>
          <w:sz w:val="20"/>
          <w:szCs w:val="20"/>
        </w:rPr>
      </w:pPr>
    </w:p>
    <w:p w14:paraId="07FDB3C2" w14:textId="77777777" w:rsidR="003B38B4" w:rsidRPr="006973C4" w:rsidRDefault="003B38B4">
      <w:pPr>
        <w:jc w:val="both"/>
        <w:rPr>
          <w:rFonts w:asciiTheme="minorHAnsi" w:eastAsia="Calibri" w:hAnsiTheme="minorHAnsi" w:cs="Calibri"/>
          <w:sz w:val="20"/>
          <w:szCs w:val="20"/>
        </w:rPr>
      </w:pPr>
    </w:p>
    <w:p w14:paraId="2AE5D798"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_______________________________</w:t>
      </w:r>
    </w:p>
    <w:p w14:paraId="4E8CABF3"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REPRESENTANTE LEGAL</w:t>
      </w:r>
    </w:p>
    <w:p w14:paraId="05AD58EE"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r w:rsidRPr="006973C4">
        <w:rPr>
          <w:rFonts w:asciiTheme="minorHAnsi" w:eastAsia="Calibri" w:hAnsiTheme="minorHAnsi" w:cs="Calibri"/>
          <w:sz w:val="20"/>
          <w:szCs w:val="20"/>
        </w:rPr>
        <w:tab/>
      </w:r>
    </w:p>
    <w:p w14:paraId="66395928"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 </w:t>
      </w:r>
    </w:p>
    <w:p w14:paraId="411E444C" w14:textId="77777777" w:rsidR="003B38B4" w:rsidRPr="006973C4" w:rsidRDefault="003B38B4">
      <w:pPr>
        <w:jc w:val="both"/>
        <w:rPr>
          <w:rFonts w:asciiTheme="minorHAnsi" w:eastAsia="Calibri" w:hAnsiTheme="minorHAnsi" w:cs="Calibri"/>
          <w:sz w:val="20"/>
          <w:szCs w:val="20"/>
        </w:rPr>
      </w:pPr>
    </w:p>
    <w:p w14:paraId="412EFF9C" w14:textId="77777777" w:rsidR="003B38B4" w:rsidRPr="006973C4" w:rsidRDefault="003B38B4">
      <w:pPr>
        <w:jc w:val="both"/>
        <w:rPr>
          <w:rFonts w:asciiTheme="minorHAnsi" w:eastAsia="Calibri" w:hAnsiTheme="minorHAnsi" w:cs="Calibri"/>
          <w:sz w:val="20"/>
          <w:szCs w:val="20"/>
        </w:rPr>
      </w:pPr>
    </w:p>
    <w:p w14:paraId="4310E202" w14:textId="77777777" w:rsidR="003B38B4" w:rsidRPr="006973C4" w:rsidRDefault="003B38B4">
      <w:pPr>
        <w:jc w:val="both"/>
        <w:rPr>
          <w:rFonts w:asciiTheme="minorHAnsi" w:eastAsia="Calibri" w:hAnsiTheme="minorHAnsi" w:cs="Calibri"/>
          <w:sz w:val="20"/>
          <w:szCs w:val="20"/>
        </w:rPr>
      </w:pPr>
    </w:p>
    <w:p w14:paraId="79BB3480" w14:textId="77777777" w:rsidR="003B38B4" w:rsidRPr="006973C4" w:rsidRDefault="003B38B4">
      <w:pPr>
        <w:jc w:val="both"/>
        <w:rPr>
          <w:rFonts w:asciiTheme="minorHAnsi" w:eastAsia="Calibri" w:hAnsiTheme="minorHAnsi" w:cs="Calibri"/>
          <w:sz w:val="20"/>
          <w:szCs w:val="20"/>
        </w:rPr>
      </w:pPr>
    </w:p>
    <w:p w14:paraId="1DDA012C" w14:textId="77777777" w:rsidR="003B38B4" w:rsidRPr="006973C4" w:rsidRDefault="003B38B4">
      <w:pPr>
        <w:jc w:val="both"/>
        <w:rPr>
          <w:rFonts w:asciiTheme="minorHAnsi" w:eastAsia="Calibri" w:hAnsiTheme="minorHAnsi" w:cs="Calibri"/>
          <w:sz w:val="20"/>
          <w:szCs w:val="20"/>
        </w:rPr>
      </w:pPr>
    </w:p>
    <w:p w14:paraId="4F6BB366" w14:textId="77777777" w:rsidR="003B38B4" w:rsidRPr="006973C4" w:rsidRDefault="003B38B4">
      <w:pPr>
        <w:jc w:val="both"/>
        <w:rPr>
          <w:rFonts w:asciiTheme="minorHAnsi" w:eastAsia="Calibri" w:hAnsiTheme="minorHAnsi" w:cs="Calibri"/>
          <w:sz w:val="20"/>
          <w:szCs w:val="20"/>
        </w:rPr>
      </w:pPr>
    </w:p>
    <w:p w14:paraId="71CE35A8" w14:textId="77777777" w:rsidR="003B38B4" w:rsidRPr="006973C4" w:rsidRDefault="003B38B4">
      <w:pPr>
        <w:jc w:val="both"/>
        <w:rPr>
          <w:rFonts w:asciiTheme="minorHAnsi" w:eastAsia="Calibri" w:hAnsiTheme="minorHAnsi" w:cs="Calibri"/>
          <w:sz w:val="20"/>
          <w:szCs w:val="20"/>
        </w:rPr>
      </w:pPr>
    </w:p>
    <w:p w14:paraId="0EED5390" w14:textId="77777777" w:rsidR="003B38B4" w:rsidRPr="006973C4" w:rsidRDefault="003B38B4">
      <w:pPr>
        <w:jc w:val="both"/>
        <w:rPr>
          <w:rFonts w:asciiTheme="minorHAnsi" w:eastAsia="Calibri" w:hAnsiTheme="minorHAnsi" w:cs="Calibri"/>
          <w:sz w:val="20"/>
          <w:szCs w:val="20"/>
        </w:rPr>
      </w:pPr>
    </w:p>
    <w:p w14:paraId="41AB7395" w14:textId="77777777" w:rsidR="003B38B4" w:rsidRPr="006973C4" w:rsidRDefault="003B38B4">
      <w:pPr>
        <w:jc w:val="both"/>
        <w:rPr>
          <w:rFonts w:asciiTheme="minorHAnsi" w:eastAsia="Calibri" w:hAnsiTheme="minorHAnsi" w:cs="Calibri"/>
          <w:sz w:val="20"/>
          <w:szCs w:val="20"/>
        </w:rPr>
      </w:pPr>
    </w:p>
    <w:p w14:paraId="697E04C7" w14:textId="77777777" w:rsidR="003B38B4" w:rsidRPr="006973C4" w:rsidRDefault="003B38B4">
      <w:pPr>
        <w:jc w:val="both"/>
        <w:rPr>
          <w:rFonts w:asciiTheme="minorHAnsi" w:eastAsia="Calibri" w:hAnsiTheme="minorHAnsi" w:cs="Calibri"/>
          <w:sz w:val="20"/>
          <w:szCs w:val="20"/>
        </w:rPr>
      </w:pPr>
    </w:p>
    <w:p w14:paraId="228A247B" w14:textId="77777777" w:rsidR="003B38B4" w:rsidRPr="006973C4" w:rsidRDefault="003B38B4">
      <w:pPr>
        <w:jc w:val="both"/>
        <w:rPr>
          <w:rFonts w:asciiTheme="minorHAnsi" w:eastAsia="Calibri" w:hAnsiTheme="minorHAnsi" w:cs="Calibri"/>
          <w:sz w:val="20"/>
          <w:szCs w:val="20"/>
        </w:rPr>
      </w:pPr>
    </w:p>
    <w:p w14:paraId="28A64286" w14:textId="77777777" w:rsidR="003B38B4" w:rsidRPr="006973C4" w:rsidRDefault="003B38B4">
      <w:pPr>
        <w:jc w:val="both"/>
        <w:rPr>
          <w:rFonts w:asciiTheme="minorHAnsi" w:eastAsia="Calibri" w:hAnsiTheme="minorHAnsi" w:cs="Calibri"/>
          <w:sz w:val="20"/>
          <w:szCs w:val="20"/>
        </w:rPr>
      </w:pPr>
    </w:p>
    <w:p w14:paraId="0D52DF3B" w14:textId="77777777" w:rsidR="003B38B4" w:rsidRPr="006973C4" w:rsidRDefault="003B38B4">
      <w:pPr>
        <w:jc w:val="both"/>
        <w:rPr>
          <w:rFonts w:asciiTheme="minorHAnsi" w:eastAsia="Calibri" w:hAnsiTheme="minorHAnsi" w:cs="Calibri"/>
          <w:sz w:val="20"/>
          <w:szCs w:val="20"/>
        </w:rPr>
      </w:pPr>
    </w:p>
    <w:p w14:paraId="3F4A9806" w14:textId="77777777" w:rsidR="003B38B4" w:rsidRPr="006973C4" w:rsidRDefault="003B38B4">
      <w:pPr>
        <w:jc w:val="both"/>
        <w:rPr>
          <w:rFonts w:asciiTheme="minorHAnsi" w:eastAsia="Calibri" w:hAnsiTheme="minorHAnsi" w:cs="Calibri"/>
          <w:sz w:val="20"/>
          <w:szCs w:val="20"/>
        </w:rPr>
      </w:pPr>
    </w:p>
    <w:p w14:paraId="2BB703DC" w14:textId="77777777" w:rsidR="003B38B4" w:rsidRPr="006973C4" w:rsidRDefault="003B38B4">
      <w:pPr>
        <w:jc w:val="both"/>
        <w:rPr>
          <w:rFonts w:asciiTheme="minorHAnsi" w:eastAsia="Calibri" w:hAnsiTheme="minorHAnsi" w:cs="Calibri"/>
          <w:sz w:val="20"/>
          <w:szCs w:val="20"/>
        </w:rPr>
      </w:pPr>
    </w:p>
    <w:p w14:paraId="271BD50E" w14:textId="77777777" w:rsidR="003B38B4" w:rsidRPr="006973C4" w:rsidRDefault="003B38B4">
      <w:pPr>
        <w:jc w:val="both"/>
        <w:rPr>
          <w:rFonts w:asciiTheme="minorHAnsi" w:eastAsia="Calibri" w:hAnsiTheme="minorHAnsi" w:cs="Calibri"/>
          <w:sz w:val="20"/>
          <w:szCs w:val="20"/>
        </w:rPr>
      </w:pPr>
    </w:p>
    <w:p w14:paraId="71C95486" w14:textId="77777777" w:rsidR="003B38B4" w:rsidRPr="006973C4" w:rsidRDefault="003B38B4">
      <w:pPr>
        <w:jc w:val="both"/>
        <w:rPr>
          <w:rFonts w:asciiTheme="minorHAnsi" w:eastAsia="Calibri" w:hAnsiTheme="minorHAnsi" w:cs="Calibri"/>
          <w:sz w:val="20"/>
          <w:szCs w:val="20"/>
        </w:rPr>
      </w:pPr>
    </w:p>
    <w:p w14:paraId="1AF30FA7" w14:textId="77777777" w:rsidR="00595846" w:rsidRPr="006973C4" w:rsidRDefault="00595846">
      <w:pPr>
        <w:jc w:val="both"/>
        <w:rPr>
          <w:rFonts w:asciiTheme="minorHAnsi" w:eastAsia="Calibri" w:hAnsiTheme="minorHAnsi" w:cs="Calibri"/>
          <w:sz w:val="20"/>
          <w:szCs w:val="20"/>
        </w:rPr>
      </w:pPr>
    </w:p>
    <w:p w14:paraId="5E2A0C27" w14:textId="77777777" w:rsidR="00595846" w:rsidRPr="006973C4" w:rsidRDefault="00595846">
      <w:pPr>
        <w:jc w:val="both"/>
        <w:rPr>
          <w:rFonts w:asciiTheme="minorHAnsi" w:eastAsia="Calibri" w:hAnsiTheme="minorHAnsi" w:cs="Calibri"/>
          <w:sz w:val="20"/>
          <w:szCs w:val="20"/>
        </w:rPr>
      </w:pPr>
    </w:p>
    <w:p w14:paraId="294504CF" w14:textId="77777777" w:rsidR="00595846" w:rsidRPr="006973C4" w:rsidRDefault="00595846">
      <w:pPr>
        <w:jc w:val="both"/>
        <w:rPr>
          <w:rFonts w:asciiTheme="minorHAnsi" w:eastAsia="Calibri" w:hAnsiTheme="minorHAnsi" w:cs="Calibri"/>
          <w:sz w:val="20"/>
          <w:szCs w:val="20"/>
        </w:rPr>
      </w:pPr>
    </w:p>
    <w:p w14:paraId="511D5C42" w14:textId="77777777" w:rsidR="00595846" w:rsidRPr="006973C4" w:rsidRDefault="00595846">
      <w:pPr>
        <w:jc w:val="both"/>
        <w:rPr>
          <w:rFonts w:asciiTheme="minorHAnsi" w:eastAsia="Calibri" w:hAnsiTheme="minorHAnsi" w:cs="Calibri"/>
          <w:sz w:val="20"/>
          <w:szCs w:val="20"/>
        </w:rPr>
      </w:pPr>
    </w:p>
    <w:p w14:paraId="529B926D" w14:textId="77777777" w:rsidR="00595846" w:rsidRPr="006973C4" w:rsidRDefault="00595846">
      <w:pPr>
        <w:jc w:val="both"/>
        <w:rPr>
          <w:rFonts w:asciiTheme="minorHAnsi" w:eastAsia="Calibri" w:hAnsiTheme="minorHAnsi" w:cs="Calibri"/>
          <w:sz w:val="20"/>
          <w:szCs w:val="20"/>
        </w:rPr>
      </w:pPr>
    </w:p>
    <w:p w14:paraId="6F874503" w14:textId="77777777" w:rsidR="00595846" w:rsidRPr="006973C4" w:rsidRDefault="00595846">
      <w:pPr>
        <w:jc w:val="both"/>
        <w:rPr>
          <w:rFonts w:asciiTheme="minorHAnsi" w:eastAsia="Calibri" w:hAnsiTheme="minorHAnsi" w:cs="Calibri"/>
          <w:sz w:val="20"/>
          <w:szCs w:val="20"/>
        </w:rPr>
      </w:pPr>
    </w:p>
    <w:p w14:paraId="54B7EB15" w14:textId="77777777" w:rsidR="00595846" w:rsidRPr="006973C4" w:rsidRDefault="00595846">
      <w:pPr>
        <w:jc w:val="both"/>
        <w:rPr>
          <w:rFonts w:asciiTheme="minorHAnsi" w:eastAsia="Calibri" w:hAnsiTheme="minorHAnsi" w:cs="Calibri"/>
          <w:sz w:val="20"/>
          <w:szCs w:val="20"/>
        </w:rPr>
      </w:pPr>
    </w:p>
    <w:p w14:paraId="1F6D2433" w14:textId="77777777" w:rsidR="00E919CF" w:rsidRPr="006973C4" w:rsidRDefault="00E919CF">
      <w:pPr>
        <w:jc w:val="both"/>
        <w:rPr>
          <w:rFonts w:asciiTheme="minorHAnsi" w:eastAsia="Calibri" w:hAnsiTheme="minorHAnsi" w:cs="Calibri"/>
          <w:sz w:val="20"/>
          <w:szCs w:val="20"/>
        </w:rPr>
      </w:pPr>
    </w:p>
    <w:p w14:paraId="39126C3B" w14:textId="77777777" w:rsidR="00E919CF" w:rsidRPr="006973C4" w:rsidRDefault="00E919CF">
      <w:pPr>
        <w:jc w:val="both"/>
        <w:rPr>
          <w:rFonts w:asciiTheme="minorHAnsi" w:eastAsia="Calibri" w:hAnsiTheme="minorHAnsi" w:cs="Calibri"/>
          <w:sz w:val="20"/>
          <w:szCs w:val="20"/>
        </w:rPr>
      </w:pPr>
    </w:p>
    <w:p w14:paraId="12CED3A6" w14:textId="77777777" w:rsidR="00E919CF" w:rsidRPr="006973C4" w:rsidRDefault="00E919CF">
      <w:pPr>
        <w:jc w:val="both"/>
        <w:rPr>
          <w:rFonts w:asciiTheme="minorHAnsi" w:eastAsia="Calibri" w:hAnsiTheme="minorHAnsi" w:cs="Calibri"/>
          <w:sz w:val="20"/>
          <w:szCs w:val="20"/>
        </w:rPr>
      </w:pPr>
    </w:p>
    <w:p w14:paraId="239A5455" w14:textId="77777777" w:rsidR="00E919CF" w:rsidRPr="006973C4" w:rsidRDefault="00E919CF">
      <w:pPr>
        <w:jc w:val="both"/>
        <w:rPr>
          <w:rFonts w:asciiTheme="minorHAnsi" w:eastAsia="Calibri" w:hAnsiTheme="minorHAnsi" w:cs="Calibri"/>
          <w:sz w:val="20"/>
          <w:szCs w:val="20"/>
        </w:rPr>
      </w:pPr>
    </w:p>
    <w:p w14:paraId="53BC7BBC" w14:textId="77777777" w:rsidR="003B38B4" w:rsidRPr="006973C4" w:rsidRDefault="003B38B4">
      <w:pPr>
        <w:jc w:val="both"/>
        <w:rPr>
          <w:rFonts w:asciiTheme="minorHAnsi" w:eastAsia="Calibri" w:hAnsiTheme="minorHAnsi" w:cs="Calibri"/>
          <w:sz w:val="20"/>
          <w:szCs w:val="20"/>
        </w:rPr>
      </w:pPr>
    </w:p>
    <w:p w14:paraId="00E3BA3C" w14:textId="77777777" w:rsidR="003B38B4" w:rsidRPr="006973C4" w:rsidRDefault="003B38B4">
      <w:pPr>
        <w:jc w:val="both"/>
        <w:rPr>
          <w:rFonts w:asciiTheme="minorHAnsi" w:eastAsia="Calibri" w:hAnsiTheme="minorHAnsi" w:cs="Calibri"/>
          <w:sz w:val="20"/>
          <w:szCs w:val="20"/>
        </w:rPr>
      </w:pPr>
    </w:p>
    <w:p w14:paraId="3B6C4898" w14:textId="77777777" w:rsidR="003B38B4" w:rsidRPr="006973C4" w:rsidRDefault="003B38B4">
      <w:pPr>
        <w:jc w:val="both"/>
        <w:rPr>
          <w:rFonts w:asciiTheme="minorHAnsi" w:eastAsia="Calibri" w:hAnsiTheme="minorHAnsi" w:cs="Calibri"/>
          <w:sz w:val="20"/>
          <w:szCs w:val="20"/>
        </w:rPr>
      </w:pPr>
    </w:p>
    <w:p w14:paraId="4429BCEC" w14:textId="77777777" w:rsidR="00E4638A" w:rsidRPr="006973C4" w:rsidRDefault="00E4638A">
      <w:pPr>
        <w:jc w:val="both"/>
        <w:rPr>
          <w:rFonts w:asciiTheme="minorHAnsi" w:eastAsia="Calibri" w:hAnsiTheme="minorHAnsi" w:cs="Calibri"/>
          <w:sz w:val="20"/>
          <w:szCs w:val="20"/>
        </w:rPr>
      </w:pPr>
    </w:p>
    <w:p w14:paraId="54679698" w14:textId="77777777" w:rsidR="003B38B4" w:rsidRPr="006973C4" w:rsidRDefault="00DC4D09">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IX – MINUTA DO CONTRATO ADMINISTRATIVO Nº ___/20__</w:t>
      </w:r>
    </w:p>
    <w:p w14:paraId="250936BD" w14:textId="77777777" w:rsidR="003B38B4" w:rsidRPr="006973C4" w:rsidRDefault="003B38B4">
      <w:pPr>
        <w:jc w:val="both"/>
        <w:rPr>
          <w:rFonts w:asciiTheme="minorHAnsi" w:eastAsia="Calibri" w:hAnsiTheme="minorHAnsi" w:cs="Calibri"/>
          <w:b/>
          <w:sz w:val="20"/>
          <w:szCs w:val="20"/>
        </w:rPr>
      </w:pPr>
    </w:p>
    <w:p w14:paraId="6D85AB40" w14:textId="77777777" w:rsidR="003B38B4" w:rsidRPr="006973C4" w:rsidRDefault="003B38B4">
      <w:pPr>
        <w:ind w:right="-17"/>
        <w:jc w:val="center"/>
        <w:rPr>
          <w:rFonts w:asciiTheme="minorHAnsi" w:eastAsia="Calibri" w:hAnsiTheme="minorHAnsi" w:cs="Calibri"/>
          <w:b/>
          <w:sz w:val="20"/>
          <w:szCs w:val="20"/>
        </w:rPr>
      </w:pPr>
    </w:p>
    <w:p w14:paraId="3C07B81A" w14:textId="632CDEA8" w:rsidR="003B38B4" w:rsidRPr="006973C4" w:rsidRDefault="00DC4D09">
      <w:pPr>
        <w:ind w:left="3969" w:right="-17"/>
        <w:jc w:val="both"/>
        <w:rPr>
          <w:rFonts w:asciiTheme="minorHAnsi" w:eastAsia="Calibri" w:hAnsiTheme="minorHAnsi" w:cs="Calibri"/>
          <w:b/>
          <w:color w:val="FF0000"/>
          <w:sz w:val="20"/>
          <w:szCs w:val="20"/>
        </w:rPr>
      </w:pPr>
      <w:r w:rsidRPr="006973C4">
        <w:rPr>
          <w:rFonts w:asciiTheme="minorHAnsi" w:eastAsia="Calibri" w:hAnsiTheme="minorHAnsi" w:cs="Calibri"/>
          <w:b/>
          <w:sz w:val="20"/>
          <w:szCs w:val="20"/>
        </w:rPr>
        <w:t xml:space="preserve">TERMO DE CONTRATO DE COMPRA </w:t>
      </w:r>
      <w:proofErr w:type="gramStart"/>
      <w:r w:rsidRPr="006973C4">
        <w:rPr>
          <w:rFonts w:asciiTheme="minorHAnsi" w:eastAsia="Calibri" w:hAnsiTheme="minorHAnsi" w:cs="Calibri"/>
          <w:b/>
          <w:sz w:val="20"/>
          <w:szCs w:val="20"/>
        </w:rPr>
        <w:t xml:space="preserve">Nº </w:t>
      </w:r>
      <w:r w:rsidRPr="006973C4">
        <w:rPr>
          <w:rFonts w:asciiTheme="minorHAnsi" w:eastAsia="Calibri" w:hAnsiTheme="minorHAnsi" w:cs="Calibri"/>
          <w:b/>
          <w:color w:val="FF0000"/>
          <w:sz w:val="20"/>
          <w:szCs w:val="20"/>
        </w:rPr>
        <w:t>...</w:t>
      </w:r>
      <w:proofErr w:type="gramEnd"/>
      <w:r w:rsidRPr="006973C4">
        <w:rPr>
          <w:rFonts w:asciiTheme="minorHAnsi" w:eastAsia="Calibri" w:hAnsiTheme="minorHAnsi" w:cs="Calibri"/>
          <w:b/>
          <w:color w:val="FF0000"/>
          <w:sz w:val="20"/>
          <w:szCs w:val="20"/>
        </w:rPr>
        <w:t>...../....</w:t>
      </w:r>
      <w:r w:rsidRPr="006973C4">
        <w:rPr>
          <w:rFonts w:asciiTheme="minorHAnsi" w:eastAsia="Calibri" w:hAnsiTheme="minorHAnsi" w:cs="Calibri"/>
          <w:b/>
          <w:sz w:val="20"/>
          <w:szCs w:val="20"/>
        </w:rPr>
        <w:t xml:space="preserve">, QUE FAZEM ENTRE SI </w:t>
      </w:r>
      <w:r w:rsidR="00FA4F75" w:rsidRPr="006973C4">
        <w:rPr>
          <w:rFonts w:asciiTheme="minorHAnsi" w:eastAsia="Calibri" w:hAnsiTheme="minorHAnsi" w:cs="Calibri"/>
          <w:b/>
          <w:sz w:val="20"/>
          <w:szCs w:val="20"/>
        </w:rPr>
        <w:t xml:space="preserve">A PREFEITURA MUNICIPAL E </w:t>
      </w:r>
      <w:r w:rsidRPr="006973C4">
        <w:rPr>
          <w:rFonts w:asciiTheme="minorHAnsi" w:eastAsia="Calibri" w:hAnsiTheme="minorHAnsi" w:cs="Calibri"/>
          <w:b/>
          <w:sz w:val="20"/>
          <w:szCs w:val="20"/>
        </w:rPr>
        <w:t xml:space="preserve">A EMPRESA </w:t>
      </w:r>
      <w:r w:rsidRPr="006973C4">
        <w:rPr>
          <w:rFonts w:asciiTheme="minorHAnsi" w:eastAsia="Calibri" w:hAnsiTheme="minorHAnsi" w:cs="Calibri"/>
          <w:b/>
          <w:sz w:val="20"/>
          <w:szCs w:val="20"/>
          <w:highlight w:val="yellow"/>
        </w:rPr>
        <w:t>***</w:t>
      </w:r>
    </w:p>
    <w:p w14:paraId="0F2E8F0C" w14:textId="77777777" w:rsidR="003B38B4" w:rsidRPr="006973C4" w:rsidRDefault="003B38B4">
      <w:pPr>
        <w:ind w:right="-15"/>
        <w:jc w:val="both"/>
        <w:rPr>
          <w:rFonts w:asciiTheme="minorHAnsi" w:eastAsia="Calibri" w:hAnsiTheme="minorHAnsi" w:cs="Calibri"/>
          <w:b/>
          <w:color w:val="FF0000"/>
          <w:sz w:val="20"/>
          <w:szCs w:val="20"/>
        </w:rPr>
      </w:pPr>
    </w:p>
    <w:p w14:paraId="08326B6C" w14:textId="325100F6" w:rsidR="003B38B4" w:rsidRPr="006973C4" w:rsidRDefault="00FA4F75">
      <w:pPr>
        <w:pBdr>
          <w:top w:val="nil"/>
          <w:left w:val="nil"/>
          <w:bottom w:val="nil"/>
          <w:right w:val="nil"/>
          <w:between w:val="nil"/>
        </w:pBdr>
        <w:jc w:val="both"/>
        <w:rPr>
          <w:rFonts w:asciiTheme="minorHAnsi" w:eastAsia="Calibri" w:hAnsiTheme="minorHAnsi" w:cs="Calibri"/>
          <w:color w:val="000000"/>
          <w:sz w:val="20"/>
          <w:szCs w:val="20"/>
        </w:rPr>
      </w:pPr>
      <w:r w:rsidRPr="006973C4">
        <w:rPr>
          <w:rFonts w:asciiTheme="minorHAnsi" w:eastAsia="Cambria" w:hAnsiTheme="minorHAnsi" w:cstheme="majorHAnsi"/>
          <w:b/>
          <w:sz w:val="20"/>
          <w:szCs w:val="20"/>
        </w:rPr>
        <w:t>A PREFEITURA MUNICIPAL DE GOIANORTE</w:t>
      </w:r>
      <w:r w:rsidR="0073300A" w:rsidRPr="006973C4">
        <w:rPr>
          <w:rFonts w:asciiTheme="minorHAnsi" w:eastAsia="Cambria" w:hAnsiTheme="minorHAnsi" w:cstheme="majorHAnsi"/>
          <w:b/>
          <w:sz w:val="20"/>
          <w:szCs w:val="20"/>
        </w:rPr>
        <w:t>- TO</w:t>
      </w:r>
      <w:r w:rsidR="0073300A" w:rsidRPr="006973C4">
        <w:rPr>
          <w:rFonts w:asciiTheme="minorHAnsi" w:eastAsia="Cambria" w:hAnsiTheme="minorHAnsi" w:cstheme="majorHAnsi"/>
          <w:sz w:val="20"/>
          <w:szCs w:val="20"/>
        </w:rPr>
        <w:t xml:space="preserve">, pessoa jurídica de direito público interno, com sede na </w:t>
      </w:r>
      <w:r w:rsidR="00AE2572" w:rsidRPr="006973C4">
        <w:rPr>
          <w:rFonts w:asciiTheme="minorHAnsi" w:eastAsia="Cambria" w:hAnsiTheme="minorHAnsi" w:cstheme="majorHAnsi"/>
          <w:sz w:val="20"/>
          <w:szCs w:val="20"/>
        </w:rPr>
        <w:t>XXXXXXXXXXXXXXXXXXXXXX</w:t>
      </w:r>
      <w:r w:rsidR="0073300A" w:rsidRPr="006973C4">
        <w:rPr>
          <w:rFonts w:asciiTheme="minorHAnsi" w:eastAsia="Cambria" w:hAnsiTheme="minorHAnsi" w:cstheme="majorHAnsi"/>
          <w:sz w:val="20"/>
          <w:szCs w:val="20"/>
        </w:rPr>
        <w:t xml:space="preserve">, na cidade de </w:t>
      </w:r>
      <w:r w:rsidR="00D15D83" w:rsidRPr="006973C4">
        <w:rPr>
          <w:rFonts w:asciiTheme="minorHAnsi" w:eastAsia="Cambria" w:hAnsiTheme="minorHAnsi" w:cstheme="majorHAnsi"/>
          <w:sz w:val="20"/>
          <w:szCs w:val="20"/>
        </w:rPr>
        <w:t>GOIANORTE</w:t>
      </w:r>
      <w:r w:rsidR="0073300A" w:rsidRPr="006973C4">
        <w:rPr>
          <w:rFonts w:asciiTheme="minorHAnsi" w:eastAsia="Cambria" w:hAnsiTheme="minorHAnsi" w:cstheme="majorHAnsi"/>
          <w:sz w:val="20"/>
          <w:szCs w:val="20"/>
        </w:rPr>
        <w:t xml:space="preserve">– TO, inscrito sob o CNPJ nº </w:t>
      </w:r>
      <w:r w:rsidR="00AE2572" w:rsidRPr="006973C4">
        <w:rPr>
          <w:rFonts w:asciiTheme="minorHAnsi" w:eastAsia="Cambria" w:hAnsiTheme="minorHAnsi" w:cstheme="majorHAnsi"/>
          <w:sz w:val="20"/>
          <w:szCs w:val="20"/>
        </w:rPr>
        <w:t>XXXXXXXXXXXXXXXXX</w:t>
      </w:r>
      <w:r w:rsidR="0073300A" w:rsidRPr="006973C4">
        <w:rPr>
          <w:rFonts w:asciiTheme="minorHAnsi" w:eastAsia="Cambria" w:hAnsiTheme="minorHAnsi" w:cstheme="majorHAnsi"/>
          <w:sz w:val="20"/>
          <w:szCs w:val="20"/>
        </w:rPr>
        <w:t xml:space="preserve">, neste ato representado por </w:t>
      </w:r>
      <w:r w:rsidR="00AE2572" w:rsidRPr="006973C4">
        <w:rPr>
          <w:rFonts w:asciiTheme="minorHAnsi" w:eastAsia="Cambria" w:hAnsiTheme="minorHAnsi" w:cstheme="majorHAnsi"/>
          <w:sz w:val="20"/>
          <w:szCs w:val="20"/>
        </w:rPr>
        <w:t>XXXXXXXXXXXXXX</w:t>
      </w:r>
      <w:r w:rsidR="0073300A" w:rsidRPr="006973C4">
        <w:rPr>
          <w:rFonts w:asciiTheme="minorHAnsi" w:eastAsia="Cambria" w:hAnsiTheme="minorHAnsi" w:cstheme="majorHAnsi"/>
          <w:color w:val="0D0D0D"/>
          <w:sz w:val="20"/>
          <w:szCs w:val="20"/>
        </w:rPr>
        <w:t>,</w:t>
      </w:r>
      <w:r w:rsidR="0073300A" w:rsidRPr="006973C4">
        <w:rPr>
          <w:rFonts w:asciiTheme="minorHAnsi" w:eastAsia="Cambria" w:hAnsiTheme="minorHAnsi" w:cstheme="majorHAnsi"/>
          <w:sz w:val="20"/>
          <w:szCs w:val="20"/>
        </w:rPr>
        <w:t xml:space="preserve"> brasileir</w:t>
      </w:r>
      <w:r w:rsidR="00AE2572" w:rsidRPr="006973C4">
        <w:rPr>
          <w:rFonts w:asciiTheme="minorHAnsi" w:eastAsia="Cambria" w:hAnsiTheme="minorHAnsi" w:cstheme="majorHAnsi"/>
          <w:sz w:val="20"/>
          <w:szCs w:val="20"/>
        </w:rPr>
        <w:t>o</w:t>
      </w:r>
      <w:r w:rsidR="0073300A" w:rsidRPr="006973C4">
        <w:rPr>
          <w:rFonts w:asciiTheme="minorHAnsi" w:eastAsia="Cambria" w:hAnsiTheme="minorHAnsi" w:cstheme="majorHAnsi"/>
          <w:sz w:val="20"/>
          <w:szCs w:val="20"/>
        </w:rPr>
        <w:t>, maior, capaz, casad</w:t>
      </w:r>
      <w:r w:rsidR="00AE2572" w:rsidRPr="006973C4">
        <w:rPr>
          <w:rFonts w:asciiTheme="minorHAnsi" w:eastAsia="Cambria" w:hAnsiTheme="minorHAnsi" w:cstheme="majorHAnsi"/>
          <w:sz w:val="20"/>
          <w:szCs w:val="20"/>
        </w:rPr>
        <w:t>o</w:t>
      </w:r>
      <w:r w:rsidR="0073300A" w:rsidRPr="006973C4">
        <w:rPr>
          <w:rFonts w:asciiTheme="minorHAnsi" w:eastAsia="Cambria" w:hAnsiTheme="minorHAnsi" w:cstheme="majorHAnsi"/>
          <w:sz w:val="20"/>
          <w:szCs w:val="20"/>
        </w:rPr>
        <w:t xml:space="preserve">, portador do RG nº </w:t>
      </w:r>
      <w:proofErr w:type="spellStart"/>
      <w:r w:rsidR="00AE2572" w:rsidRPr="006973C4">
        <w:rPr>
          <w:rFonts w:asciiTheme="minorHAnsi" w:eastAsia="Cambria" w:hAnsiTheme="minorHAnsi" w:cstheme="majorHAnsi"/>
          <w:sz w:val="20"/>
          <w:szCs w:val="20"/>
        </w:rPr>
        <w:t>xxxxxx</w:t>
      </w:r>
      <w:proofErr w:type="spellEnd"/>
      <w:r w:rsidR="0073300A" w:rsidRPr="006973C4">
        <w:rPr>
          <w:rFonts w:asciiTheme="minorHAnsi" w:eastAsia="Cambria" w:hAnsiTheme="minorHAnsi" w:cstheme="majorHAnsi"/>
          <w:sz w:val="20"/>
          <w:szCs w:val="20"/>
        </w:rPr>
        <w:t xml:space="preserve"> e do CPF nº </w:t>
      </w:r>
      <w:proofErr w:type="spellStart"/>
      <w:r w:rsidR="00AE2572" w:rsidRPr="006973C4">
        <w:rPr>
          <w:rFonts w:asciiTheme="minorHAnsi" w:eastAsia="Cambria" w:hAnsiTheme="minorHAnsi" w:cstheme="majorHAnsi"/>
          <w:sz w:val="20"/>
          <w:szCs w:val="20"/>
        </w:rPr>
        <w:t>xxxxxxxx</w:t>
      </w:r>
      <w:r w:rsidR="0073300A" w:rsidRPr="006973C4">
        <w:rPr>
          <w:rFonts w:asciiTheme="minorHAnsi" w:eastAsia="Cambria" w:hAnsiTheme="minorHAnsi" w:cstheme="majorHAnsi"/>
          <w:sz w:val="20"/>
          <w:szCs w:val="20"/>
        </w:rPr>
        <w:t>com</w:t>
      </w:r>
      <w:proofErr w:type="spellEnd"/>
      <w:r w:rsidR="0073300A" w:rsidRPr="006973C4">
        <w:rPr>
          <w:rFonts w:asciiTheme="minorHAnsi" w:eastAsia="Cambria" w:hAnsiTheme="minorHAnsi" w:cstheme="majorHAnsi"/>
          <w:sz w:val="20"/>
          <w:szCs w:val="20"/>
        </w:rPr>
        <w:t xml:space="preserve"> residência neste Município de </w:t>
      </w:r>
      <w:r w:rsidR="00D15D83" w:rsidRPr="006973C4">
        <w:rPr>
          <w:rFonts w:asciiTheme="minorHAnsi" w:eastAsia="Cambria" w:hAnsiTheme="minorHAnsi" w:cstheme="majorHAnsi"/>
          <w:sz w:val="20"/>
          <w:szCs w:val="20"/>
        </w:rPr>
        <w:t>GOIANORTE</w:t>
      </w:r>
      <w:r w:rsidR="0073300A" w:rsidRPr="006973C4">
        <w:rPr>
          <w:rFonts w:asciiTheme="minorHAnsi" w:eastAsia="Cambria" w:hAnsiTheme="minorHAnsi" w:cstheme="majorHAnsi"/>
          <w:sz w:val="20"/>
          <w:szCs w:val="20"/>
        </w:rPr>
        <w:t>-TO</w:t>
      </w:r>
      <w:r w:rsidR="0073300A" w:rsidRPr="006973C4">
        <w:rPr>
          <w:rFonts w:asciiTheme="minorHAnsi" w:eastAsia="Cambria" w:hAnsiTheme="minorHAnsi" w:cstheme="majorHAnsi"/>
          <w:color w:val="000000"/>
          <w:sz w:val="20"/>
          <w:szCs w:val="20"/>
        </w:rPr>
        <w:t>,</w:t>
      </w:r>
      <w:r w:rsidR="0073300A" w:rsidRPr="006973C4">
        <w:rPr>
          <w:rFonts w:asciiTheme="minorHAnsi" w:eastAsia="Cambria" w:hAnsiTheme="minorHAnsi" w:cs="Cambria"/>
          <w:color w:val="000000"/>
          <w:sz w:val="20"/>
          <w:szCs w:val="20"/>
        </w:rPr>
        <w:t xml:space="preserve"> </w:t>
      </w:r>
      <w:r w:rsidR="0073300A" w:rsidRPr="006973C4">
        <w:rPr>
          <w:rFonts w:asciiTheme="minorHAnsi" w:eastAsia="Cambria" w:hAnsiTheme="minorHAnsi" w:cstheme="majorHAnsi"/>
          <w:color w:val="000000"/>
          <w:sz w:val="20"/>
          <w:szCs w:val="20"/>
        </w:rPr>
        <w:t>no uso de suas atribuições legais, e, em sequência, designado simplesmente CONTRATANTE</w:t>
      </w:r>
      <w:r w:rsidR="00DC4D09" w:rsidRPr="006973C4">
        <w:rPr>
          <w:rFonts w:asciiTheme="minorHAnsi" w:eastAsia="Calibri" w:hAnsiTheme="minorHAnsi" w:cs="Calibri"/>
          <w:color w:val="000000"/>
          <w:sz w:val="20"/>
          <w:szCs w:val="20"/>
        </w:rPr>
        <w:t xml:space="preserve">, e </w:t>
      </w:r>
      <w:proofErr w:type="gramStart"/>
      <w:r w:rsidR="00DC4D09" w:rsidRPr="006973C4">
        <w:rPr>
          <w:rFonts w:asciiTheme="minorHAnsi" w:eastAsia="Calibri" w:hAnsiTheme="minorHAnsi" w:cs="Calibri"/>
          <w:color w:val="000000"/>
          <w:sz w:val="20"/>
          <w:szCs w:val="20"/>
        </w:rPr>
        <w:t>o(</w:t>
      </w:r>
      <w:proofErr w:type="gramEnd"/>
      <w:r w:rsidR="00DC4D09" w:rsidRPr="006973C4">
        <w:rPr>
          <w:rFonts w:asciiTheme="minorHAnsi" w:eastAsia="Calibri" w:hAnsiTheme="minorHAnsi" w:cs="Calibri"/>
          <w:color w:val="000000"/>
          <w:sz w:val="20"/>
          <w:szCs w:val="20"/>
        </w:rPr>
        <w:t xml:space="preserve">a)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w:t>
      </w:r>
      <w:proofErr w:type="gramStart"/>
      <w:r w:rsidR="00DC4D09" w:rsidRPr="006973C4">
        <w:rPr>
          <w:rFonts w:asciiTheme="minorHAnsi" w:eastAsia="Calibri" w:hAnsiTheme="minorHAnsi" w:cs="Calibri"/>
          <w:color w:val="000000"/>
          <w:sz w:val="20"/>
          <w:szCs w:val="20"/>
        </w:rPr>
        <w:t>inscrito</w:t>
      </w:r>
      <w:proofErr w:type="gramEnd"/>
      <w:r w:rsidR="00DC4D09" w:rsidRPr="006973C4">
        <w:rPr>
          <w:rFonts w:asciiTheme="minorHAnsi" w:eastAsia="Calibri" w:hAnsiTheme="minorHAnsi" w:cs="Calibri"/>
          <w:color w:val="000000"/>
          <w:sz w:val="20"/>
          <w:szCs w:val="20"/>
        </w:rPr>
        <w:t xml:space="preserve">(a) no CNPJ/MF sob o nº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sediado(a) na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em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w:t>
      </w:r>
      <w:proofErr w:type="gramStart"/>
      <w:r w:rsidR="00DC4D09" w:rsidRPr="006973C4">
        <w:rPr>
          <w:rFonts w:asciiTheme="minorHAnsi" w:eastAsia="Calibri" w:hAnsiTheme="minorHAnsi" w:cs="Calibri"/>
          <w:color w:val="000000"/>
          <w:sz w:val="20"/>
          <w:szCs w:val="20"/>
        </w:rPr>
        <w:t>doravante</w:t>
      </w:r>
      <w:proofErr w:type="gramEnd"/>
      <w:r w:rsidR="00DC4D09" w:rsidRPr="006973C4">
        <w:rPr>
          <w:rFonts w:asciiTheme="minorHAnsi" w:eastAsia="Calibri" w:hAnsiTheme="minorHAnsi" w:cs="Calibri"/>
          <w:color w:val="000000"/>
          <w:sz w:val="20"/>
          <w:szCs w:val="20"/>
        </w:rPr>
        <w:t xml:space="preserve"> designada CONTRATADA, neste ato representada pelo(a) Sr.(a)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portador(a) da Carteira de Identidade nº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expedida pela (o)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e CPF nº </w:t>
      </w:r>
      <w:r w:rsidR="00DC4D09" w:rsidRPr="006973C4">
        <w:rPr>
          <w:rFonts w:asciiTheme="minorHAnsi" w:eastAsia="Calibri" w:hAnsiTheme="minorHAnsi" w:cs="Calibri"/>
          <w:color w:val="FF0000"/>
          <w:sz w:val="20"/>
          <w:szCs w:val="20"/>
        </w:rPr>
        <w:t>.........................</w:t>
      </w:r>
      <w:r w:rsidR="00DC4D09" w:rsidRPr="006973C4">
        <w:rPr>
          <w:rFonts w:asciiTheme="minorHAnsi" w:eastAsia="Calibri" w:hAnsiTheme="minorHAnsi" w:cs="Calibri"/>
          <w:color w:val="000000"/>
          <w:sz w:val="20"/>
          <w:szCs w:val="20"/>
        </w:rPr>
        <w:t xml:space="preserve">, tendo em vista o que consta no Processo nº </w:t>
      </w:r>
      <w:r w:rsidR="00DC4D09" w:rsidRPr="006973C4">
        <w:rPr>
          <w:rFonts w:asciiTheme="minorHAnsi" w:eastAsia="Calibri" w:hAnsiTheme="minorHAnsi" w:cs="Calibri"/>
          <w:color w:val="FF0000"/>
          <w:sz w:val="20"/>
          <w:szCs w:val="20"/>
        </w:rPr>
        <w:t xml:space="preserve">.............................. </w:t>
      </w:r>
      <w:proofErr w:type="gramStart"/>
      <w:r w:rsidR="00DC4D09" w:rsidRPr="006973C4">
        <w:rPr>
          <w:rFonts w:asciiTheme="minorHAnsi" w:eastAsia="Calibri" w:hAnsiTheme="minorHAnsi" w:cs="Calibri"/>
          <w:color w:val="000000"/>
          <w:sz w:val="20"/>
          <w:szCs w:val="20"/>
        </w:rPr>
        <w:t>e</w:t>
      </w:r>
      <w:proofErr w:type="gramEnd"/>
      <w:r w:rsidR="00DC4D09" w:rsidRPr="006973C4">
        <w:rPr>
          <w:rFonts w:asciiTheme="minorHAnsi" w:eastAsia="Calibri" w:hAnsiTheme="minorHAnsi" w:cs="Calibri"/>
          <w:color w:val="000000"/>
          <w:sz w:val="20"/>
          <w:szCs w:val="20"/>
        </w:rPr>
        <w:t xml:space="preserve"> em observância às disposições da Lei nº 14</w:t>
      </w:r>
      <w:r w:rsidR="00AB2699" w:rsidRPr="006973C4">
        <w:rPr>
          <w:rFonts w:asciiTheme="minorHAnsi" w:eastAsia="Calibri" w:hAnsiTheme="minorHAnsi" w:cs="Calibri"/>
          <w:color w:val="000000"/>
          <w:sz w:val="20"/>
          <w:szCs w:val="20"/>
        </w:rPr>
        <w:t>.133/2021, da Lei nº 123/2006</w:t>
      </w:r>
      <w:r w:rsidR="00DC4D09" w:rsidRPr="006973C4">
        <w:rPr>
          <w:rFonts w:asciiTheme="minorHAnsi" w:eastAsia="Calibri" w:hAnsiTheme="minorHAnsi" w:cs="Calibri"/>
          <w:color w:val="000000"/>
          <w:sz w:val="20"/>
          <w:szCs w:val="20"/>
        </w:rPr>
        <w:t xml:space="preserve">, resolvem celebrar o presente Termo de Contrato, decorrente do </w:t>
      </w:r>
      <w:r w:rsidR="00DC4D09" w:rsidRPr="006973C4">
        <w:rPr>
          <w:rFonts w:asciiTheme="minorHAnsi" w:eastAsia="Calibri" w:hAnsiTheme="minorHAnsi" w:cs="Calibri"/>
          <w:sz w:val="20"/>
          <w:szCs w:val="20"/>
        </w:rPr>
        <w:t>Pregão</w:t>
      </w:r>
      <w:r w:rsidR="00DC4D09" w:rsidRPr="006973C4">
        <w:rPr>
          <w:rFonts w:asciiTheme="minorHAnsi" w:eastAsia="Calibri" w:hAnsiTheme="minorHAnsi" w:cs="Calibri"/>
          <w:color w:val="000000"/>
          <w:sz w:val="20"/>
          <w:szCs w:val="20"/>
        </w:rPr>
        <w:t xml:space="preserve"> nº ........../20...., ,  mediante as cláusulas e condições a seguir enunciadas.</w:t>
      </w:r>
    </w:p>
    <w:p w14:paraId="114FBA38" w14:textId="77777777" w:rsidR="003B38B4" w:rsidRPr="006973C4" w:rsidRDefault="003B38B4">
      <w:pPr>
        <w:pBdr>
          <w:top w:val="nil"/>
          <w:left w:val="nil"/>
          <w:bottom w:val="nil"/>
          <w:right w:val="nil"/>
          <w:between w:val="nil"/>
        </w:pBdr>
        <w:jc w:val="both"/>
        <w:rPr>
          <w:rFonts w:asciiTheme="minorHAnsi" w:eastAsia="Calibri" w:hAnsiTheme="minorHAnsi" w:cs="Calibri"/>
          <w:color w:val="000000"/>
          <w:sz w:val="20"/>
          <w:szCs w:val="20"/>
        </w:rPr>
      </w:pPr>
    </w:p>
    <w:p w14:paraId="3AA7C1B9"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PRIMEIRA – OBJETO.</w:t>
      </w:r>
    </w:p>
    <w:p w14:paraId="50BFA5B5" w14:textId="77777777" w:rsidR="003B38B4" w:rsidRPr="006973C4" w:rsidRDefault="003B38B4">
      <w:pPr>
        <w:keepNext/>
        <w:keepLines/>
        <w:pBdr>
          <w:top w:val="nil"/>
          <w:left w:val="nil"/>
          <w:bottom w:val="nil"/>
          <w:right w:val="nil"/>
          <w:between w:val="nil"/>
        </w:pBdr>
        <w:tabs>
          <w:tab w:val="left" w:pos="567"/>
        </w:tabs>
        <w:jc w:val="both"/>
        <w:rPr>
          <w:rFonts w:asciiTheme="minorHAnsi" w:eastAsia="Calibri" w:hAnsiTheme="minorHAnsi" w:cs="Calibri"/>
          <w:b/>
          <w:color w:val="366091"/>
          <w:sz w:val="20"/>
          <w:szCs w:val="20"/>
        </w:rPr>
      </w:pPr>
    </w:p>
    <w:p w14:paraId="6344DFE0" w14:textId="77777777" w:rsidR="003B38B4" w:rsidRPr="006973C4" w:rsidRDefault="00DC4D09" w:rsidP="002D1A07">
      <w:pPr>
        <w:keepNext/>
        <w:keepLines/>
        <w:numPr>
          <w:ilvl w:val="1"/>
          <w:numId w:val="4"/>
        </w:numPr>
        <w:pBdr>
          <w:top w:val="nil"/>
          <w:left w:val="nil"/>
          <w:bottom w:val="nil"/>
          <w:right w:val="nil"/>
          <w:between w:val="nil"/>
        </w:pBdr>
        <w:tabs>
          <w:tab w:val="left" w:pos="567"/>
        </w:tabs>
        <w:ind w:left="0"/>
        <w:jc w:val="both"/>
        <w:rPr>
          <w:rFonts w:asciiTheme="minorHAnsi" w:hAnsiTheme="minorHAnsi"/>
          <w:sz w:val="20"/>
          <w:szCs w:val="20"/>
        </w:rPr>
      </w:pPr>
      <w:r w:rsidRPr="006973C4">
        <w:rPr>
          <w:rFonts w:asciiTheme="minorHAnsi" w:eastAsia="Calibri" w:hAnsiTheme="minorHAnsi" w:cs="Calibri"/>
          <w:color w:val="000000"/>
          <w:sz w:val="20"/>
          <w:szCs w:val="20"/>
        </w:rPr>
        <w:t xml:space="preserve">O objeto do presente Termo de Contrato é a aquisição de </w:t>
      </w:r>
      <w:r w:rsidRPr="006973C4">
        <w:rPr>
          <w:rFonts w:asciiTheme="minorHAnsi" w:eastAsia="Calibri" w:hAnsiTheme="minorHAnsi" w:cs="Calibri"/>
          <w:color w:val="000000"/>
          <w:sz w:val="20"/>
          <w:szCs w:val="20"/>
          <w:highlight w:val="yellow"/>
        </w:rPr>
        <w:t>***</w:t>
      </w:r>
      <w:r w:rsidRPr="006973C4">
        <w:rPr>
          <w:rFonts w:asciiTheme="minorHAnsi" w:eastAsia="Calibri" w:hAnsiTheme="minorHAnsi" w:cs="Calibri"/>
          <w:color w:val="000000"/>
          <w:sz w:val="20"/>
          <w:szCs w:val="20"/>
        </w:rPr>
        <w:t>, conforme especificações e quantitativos estabelecidos no Termo de Referência, anexo do Edital.</w:t>
      </w:r>
    </w:p>
    <w:p w14:paraId="644D8D62" w14:textId="77777777" w:rsidR="003B38B4" w:rsidRPr="006973C4" w:rsidRDefault="003B38B4">
      <w:pPr>
        <w:keepNext/>
        <w:keepLines/>
        <w:pBdr>
          <w:top w:val="nil"/>
          <w:left w:val="nil"/>
          <w:bottom w:val="nil"/>
          <w:right w:val="nil"/>
          <w:between w:val="nil"/>
        </w:pBdr>
        <w:tabs>
          <w:tab w:val="left" w:pos="567"/>
        </w:tabs>
        <w:jc w:val="both"/>
        <w:rPr>
          <w:rFonts w:asciiTheme="minorHAnsi" w:eastAsia="Calibri" w:hAnsiTheme="minorHAnsi" w:cs="Calibri"/>
          <w:color w:val="000000"/>
          <w:sz w:val="20"/>
          <w:szCs w:val="20"/>
        </w:rPr>
      </w:pPr>
    </w:p>
    <w:p w14:paraId="0E35CFDB" w14:textId="77777777" w:rsidR="003B38B4" w:rsidRPr="006973C4" w:rsidRDefault="00DC4D09" w:rsidP="002D1A07">
      <w:pPr>
        <w:keepNext/>
        <w:keepLines/>
        <w:numPr>
          <w:ilvl w:val="1"/>
          <w:numId w:val="4"/>
        </w:numPr>
        <w:pBdr>
          <w:top w:val="nil"/>
          <w:left w:val="nil"/>
          <w:bottom w:val="nil"/>
          <w:right w:val="nil"/>
          <w:between w:val="nil"/>
        </w:pBdr>
        <w:tabs>
          <w:tab w:val="left" w:pos="567"/>
        </w:tabs>
        <w:ind w:left="0"/>
        <w:jc w:val="both"/>
        <w:rPr>
          <w:rFonts w:asciiTheme="minorHAnsi" w:hAnsiTheme="minorHAnsi"/>
          <w:sz w:val="20"/>
          <w:szCs w:val="20"/>
        </w:rPr>
      </w:pPr>
      <w:r w:rsidRPr="006973C4">
        <w:rPr>
          <w:rFonts w:asciiTheme="minorHAnsi" w:eastAsia="Calibri" w:hAnsiTheme="minorHAnsi" w:cs="Calibri"/>
          <w:color w:val="000000"/>
          <w:sz w:val="20"/>
          <w:szCs w:val="20"/>
        </w:rPr>
        <w:t xml:space="preserve">Este Termo de Contrato vincula-se ao Edital do </w:t>
      </w:r>
      <w:r w:rsidRPr="006973C4">
        <w:rPr>
          <w:rFonts w:asciiTheme="minorHAnsi" w:eastAsia="Calibri" w:hAnsiTheme="minorHAnsi" w:cs="Calibri"/>
          <w:sz w:val="20"/>
          <w:szCs w:val="20"/>
        </w:rPr>
        <w:t>Pregão</w:t>
      </w:r>
      <w:r w:rsidRPr="006973C4">
        <w:rPr>
          <w:rFonts w:asciiTheme="minorHAnsi" w:eastAsia="Calibri" w:hAnsiTheme="minorHAnsi" w:cs="Calibri"/>
          <w:color w:val="000000"/>
          <w:sz w:val="20"/>
          <w:szCs w:val="20"/>
        </w:rPr>
        <w:t>, identificado no preâmbulo e à proposta vencedora, independentemente de transcrição.</w:t>
      </w:r>
    </w:p>
    <w:p w14:paraId="4173C393" w14:textId="77777777" w:rsidR="003B38B4" w:rsidRPr="006973C4" w:rsidRDefault="003B38B4">
      <w:pPr>
        <w:jc w:val="both"/>
        <w:rPr>
          <w:rFonts w:asciiTheme="minorHAnsi" w:eastAsia="Calibri" w:hAnsiTheme="minorHAnsi" w:cs="Calibri"/>
          <w:b/>
          <w:strike/>
          <w:color w:val="000000"/>
          <w:sz w:val="20"/>
          <w:szCs w:val="20"/>
        </w:rPr>
      </w:pPr>
    </w:p>
    <w:p w14:paraId="1122AF07" w14:textId="77777777" w:rsidR="003B38B4" w:rsidRPr="006973C4" w:rsidRDefault="00DC4D09" w:rsidP="002D1A07">
      <w:pPr>
        <w:keepNext/>
        <w:keepLines/>
        <w:numPr>
          <w:ilvl w:val="1"/>
          <w:numId w:val="4"/>
        </w:numPr>
        <w:pBdr>
          <w:top w:val="nil"/>
          <w:left w:val="nil"/>
          <w:bottom w:val="nil"/>
          <w:right w:val="nil"/>
          <w:between w:val="nil"/>
        </w:pBdr>
        <w:tabs>
          <w:tab w:val="left" w:pos="567"/>
        </w:tabs>
        <w:ind w:left="0"/>
        <w:jc w:val="both"/>
        <w:rPr>
          <w:rFonts w:asciiTheme="minorHAnsi" w:hAnsiTheme="minorHAnsi"/>
          <w:sz w:val="20"/>
          <w:szCs w:val="20"/>
        </w:rPr>
      </w:pPr>
      <w:r w:rsidRPr="006973C4">
        <w:rPr>
          <w:rFonts w:asciiTheme="minorHAnsi" w:eastAsia="Calibri" w:hAnsiTheme="minorHAnsi" w:cs="Calibri"/>
          <w:color w:val="000000"/>
          <w:sz w:val="20"/>
          <w:szCs w:val="20"/>
        </w:rPr>
        <w:t>Discriminação do objeto:</w:t>
      </w:r>
    </w:p>
    <w:tbl>
      <w:tblPr>
        <w:tblStyle w:val="a7"/>
        <w:tblW w:w="10135" w:type="dxa"/>
        <w:tblInd w:w="0" w:type="dxa"/>
        <w:tblLayout w:type="fixed"/>
        <w:tblLook w:val="0400" w:firstRow="0" w:lastRow="0" w:firstColumn="0" w:lastColumn="0" w:noHBand="0" w:noVBand="1"/>
      </w:tblPr>
      <w:tblGrid>
        <w:gridCol w:w="747"/>
        <w:gridCol w:w="4820"/>
        <w:gridCol w:w="1164"/>
        <w:gridCol w:w="1148"/>
        <w:gridCol w:w="1175"/>
        <w:gridCol w:w="1081"/>
      </w:tblGrid>
      <w:tr w:rsidR="003B38B4" w:rsidRPr="006973C4" w14:paraId="72A5B080" w14:textId="77777777">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8A1B01" w14:textId="77777777" w:rsidR="003B38B4" w:rsidRPr="006973C4" w:rsidRDefault="00DC4D09">
            <w:pPr>
              <w:pBdr>
                <w:top w:val="nil"/>
                <w:left w:val="nil"/>
                <w:bottom w:val="nil"/>
                <w:right w:val="nil"/>
                <w:between w:val="nil"/>
              </w:pBdr>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3ABC04" w14:textId="77777777" w:rsidR="003B38B4" w:rsidRPr="006973C4" w:rsidRDefault="00DC4D09">
            <w:pPr>
              <w:pBdr>
                <w:top w:val="nil"/>
                <w:left w:val="nil"/>
                <w:bottom w:val="nil"/>
                <w:right w:val="nil"/>
                <w:between w:val="nil"/>
              </w:pBdr>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4BF0AB" w14:textId="77777777" w:rsidR="003B38B4" w:rsidRPr="006973C4" w:rsidRDefault="00DC4D09">
            <w:pPr>
              <w:pBdr>
                <w:top w:val="nil"/>
                <w:left w:val="nil"/>
                <w:bottom w:val="nil"/>
                <w:right w:val="nil"/>
                <w:between w:val="nil"/>
              </w:pBdr>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5CBCD8" w14:textId="77777777" w:rsidR="003B38B4" w:rsidRPr="006973C4" w:rsidRDefault="00DC4D09">
            <w:pPr>
              <w:pBdr>
                <w:top w:val="nil"/>
                <w:left w:val="nil"/>
                <w:bottom w:val="nil"/>
                <w:right w:val="nil"/>
                <w:between w:val="nil"/>
              </w:pBdr>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C57374" w14:textId="77777777" w:rsidR="003B38B4" w:rsidRPr="006973C4" w:rsidRDefault="00DC4D09">
            <w:pPr>
              <w:pBdr>
                <w:top w:val="nil"/>
                <w:left w:val="nil"/>
                <w:bottom w:val="nil"/>
                <w:right w:val="nil"/>
                <w:between w:val="nil"/>
              </w:pBdr>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EAD978" w14:textId="77777777" w:rsidR="003B38B4" w:rsidRPr="006973C4" w:rsidRDefault="00DC4D09">
            <w:pPr>
              <w:pBdr>
                <w:top w:val="nil"/>
                <w:left w:val="nil"/>
                <w:bottom w:val="nil"/>
                <w:right w:val="nil"/>
                <w:between w:val="nil"/>
              </w:pBdr>
              <w:jc w:val="center"/>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VALOR TOTAL</w:t>
            </w:r>
          </w:p>
        </w:tc>
      </w:tr>
      <w:tr w:rsidR="003B38B4" w:rsidRPr="006973C4" w14:paraId="67FB6330" w14:textId="77777777">
        <w:trPr>
          <w:trHeight w:val="20"/>
        </w:trPr>
        <w:tc>
          <w:tcPr>
            <w:tcW w:w="747" w:type="dxa"/>
            <w:tcBorders>
              <w:top w:val="nil"/>
              <w:left w:val="single" w:sz="4" w:space="0" w:color="000000"/>
              <w:bottom w:val="single" w:sz="4" w:space="0" w:color="000000"/>
              <w:right w:val="nil"/>
            </w:tcBorders>
            <w:shd w:val="clear" w:color="auto" w:fill="F2F2F2"/>
            <w:vAlign w:val="center"/>
          </w:tcPr>
          <w:p w14:paraId="59710B85" w14:textId="77777777" w:rsidR="003B38B4" w:rsidRPr="006973C4" w:rsidRDefault="003B38B4">
            <w:pPr>
              <w:pBdr>
                <w:top w:val="nil"/>
                <w:left w:val="nil"/>
                <w:bottom w:val="nil"/>
                <w:right w:val="nil"/>
                <w:between w:val="nil"/>
              </w:pBdr>
              <w:ind w:left="142"/>
              <w:jc w:val="center"/>
              <w:rPr>
                <w:rFonts w:asciiTheme="minorHAnsi" w:eastAsia="Calibri" w:hAnsiTheme="minorHAnsi" w:cs="Calibri"/>
                <w:b/>
                <w:color w:val="000000"/>
                <w:sz w:val="20"/>
                <w:szCs w:val="20"/>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14:paraId="60D3D23E" w14:textId="77777777" w:rsidR="003B38B4" w:rsidRPr="006973C4" w:rsidRDefault="003B38B4">
            <w:pPr>
              <w:jc w:val="both"/>
              <w:rPr>
                <w:rFonts w:asciiTheme="minorHAnsi" w:eastAsia="Calibri" w:hAnsiTheme="minorHAnsi" w:cs="Calibri"/>
                <w:sz w:val="20"/>
                <w:szCs w:val="20"/>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39358810" w14:textId="77777777" w:rsidR="003B38B4" w:rsidRPr="006973C4" w:rsidRDefault="003B38B4">
            <w:pPr>
              <w:jc w:val="center"/>
              <w:rPr>
                <w:rFonts w:asciiTheme="minorHAnsi" w:eastAsia="Calibri" w:hAnsiTheme="minorHAnsi" w:cs="Calibri"/>
                <w:sz w:val="20"/>
                <w:szCs w:val="20"/>
              </w:rPr>
            </w:pPr>
          </w:p>
        </w:tc>
        <w:tc>
          <w:tcPr>
            <w:tcW w:w="1148" w:type="dxa"/>
            <w:tcBorders>
              <w:top w:val="nil"/>
              <w:left w:val="nil"/>
              <w:bottom w:val="single" w:sz="4" w:space="0" w:color="000000"/>
              <w:right w:val="single" w:sz="4" w:space="0" w:color="000000"/>
            </w:tcBorders>
            <w:shd w:val="clear" w:color="auto" w:fill="FFFFFF"/>
            <w:vAlign w:val="center"/>
          </w:tcPr>
          <w:p w14:paraId="55B1AB19" w14:textId="77777777" w:rsidR="003B38B4" w:rsidRPr="006973C4" w:rsidRDefault="003B38B4">
            <w:pPr>
              <w:jc w:val="center"/>
              <w:rPr>
                <w:rFonts w:asciiTheme="minorHAnsi" w:eastAsia="Calibri" w:hAnsiTheme="minorHAnsi" w:cs="Calibri"/>
                <w:sz w:val="20"/>
                <w:szCs w:val="20"/>
              </w:rPr>
            </w:pPr>
          </w:p>
        </w:tc>
        <w:tc>
          <w:tcPr>
            <w:tcW w:w="1175" w:type="dxa"/>
            <w:tcBorders>
              <w:top w:val="nil"/>
              <w:left w:val="nil"/>
              <w:bottom w:val="single" w:sz="4" w:space="0" w:color="000000"/>
              <w:right w:val="single" w:sz="4" w:space="0" w:color="000000"/>
            </w:tcBorders>
            <w:shd w:val="clear" w:color="auto" w:fill="FFFFFF"/>
            <w:vAlign w:val="center"/>
          </w:tcPr>
          <w:p w14:paraId="1BFDBD65" w14:textId="77777777" w:rsidR="003B38B4" w:rsidRPr="006973C4" w:rsidRDefault="003B38B4">
            <w:pPr>
              <w:jc w:val="right"/>
              <w:rPr>
                <w:rFonts w:asciiTheme="minorHAnsi" w:eastAsia="Calibri" w:hAnsiTheme="minorHAnsi" w:cs="Calibri"/>
                <w:sz w:val="20"/>
                <w:szCs w:val="20"/>
              </w:rPr>
            </w:pPr>
          </w:p>
        </w:tc>
        <w:tc>
          <w:tcPr>
            <w:tcW w:w="1081" w:type="dxa"/>
            <w:tcBorders>
              <w:top w:val="nil"/>
              <w:left w:val="nil"/>
              <w:bottom w:val="single" w:sz="4" w:space="0" w:color="000000"/>
              <w:right w:val="single" w:sz="4" w:space="0" w:color="000000"/>
            </w:tcBorders>
            <w:shd w:val="clear" w:color="auto" w:fill="FFFFFF"/>
            <w:vAlign w:val="center"/>
          </w:tcPr>
          <w:p w14:paraId="705780F6" w14:textId="77777777" w:rsidR="003B38B4" w:rsidRPr="006973C4" w:rsidRDefault="003B38B4">
            <w:pPr>
              <w:jc w:val="right"/>
              <w:rPr>
                <w:rFonts w:asciiTheme="minorHAnsi" w:eastAsia="Calibri" w:hAnsiTheme="minorHAnsi" w:cs="Calibri"/>
                <w:sz w:val="20"/>
                <w:szCs w:val="20"/>
              </w:rPr>
            </w:pPr>
          </w:p>
        </w:tc>
      </w:tr>
      <w:tr w:rsidR="003B38B4" w:rsidRPr="006973C4" w14:paraId="0A6E7272" w14:textId="77777777">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3219122A" w14:textId="77777777" w:rsidR="003B38B4" w:rsidRPr="006973C4" w:rsidRDefault="00DC4D09">
            <w:pPr>
              <w:pBdr>
                <w:top w:val="nil"/>
                <w:left w:val="nil"/>
                <w:bottom w:val="nil"/>
                <w:right w:val="nil"/>
                <w:between w:val="nil"/>
              </w:pBdr>
              <w:jc w:val="both"/>
              <w:rPr>
                <w:rFonts w:asciiTheme="minorHAnsi" w:eastAsia="Calibri" w:hAnsiTheme="minorHAnsi" w:cs="Calibri"/>
                <w:b/>
                <w:color w:val="000000"/>
                <w:sz w:val="20"/>
                <w:szCs w:val="20"/>
              </w:rPr>
            </w:pPr>
            <w:r w:rsidRPr="006973C4">
              <w:rPr>
                <w:rFonts w:asciiTheme="minorHAnsi" w:eastAsia="Calibri" w:hAnsiTheme="minorHAnsi" w:cs="Calibri"/>
                <w:b/>
                <w:color w:val="000000"/>
                <w:sz w:val="20"/>
                <w:szCs w:val="20"/>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06DA940D" w14:textId="77777777" w:rsidR="003B38B4" w:rsidRPr="006973C4" w:rsidRDefault="003B38B4">
            <w:pPr>
              <w:jc w:val="right"/>
              <w:rPr>
                <w:rFonts w:asciiTheme="minorHAnsi" w:eastAsia="Calibri" w:hAnsiTheme="minorHAnsi" w:cs="Calibri"/>
                <w:b/>
                <w:sz w:val="20"/>
                <w:szCs w:val="20"/>
              </w:rPr>
            </w:pPr>
          </w:p>
        </w:tc>
      </w:tr>
    </w:tbl>
    <w:p w14:paraId="4A2929F9" w14:textId="77777777" w:rsidR="003B38B4" w:rsidRPr="006973C4" w:rsidRDefault="00DC4D09">
      <w:pPr>
        <w:pBdr>
          <w:top w:val="nil"/>
          <w:left w:val="nil"/>
          <w:bottom w:val="nil"/>
          <w:right w:val="nil"/>
          <w:between w:val="nil"/>
        </w:pBdr>
        <w:shd w:val="clear" w:color="auto" w:fill="FFFFFF"/>
        <w:jc w:val="both"/>
        <w:rPr>
          <w:rFonts w:asciiTheme="minorHAnsi" w:eastAsia="Calibri" w:hAnsiTheme="minorHAnsi" w:cs="Calibri"/>
          <w:color w:val="000000"/>
          <w:sz w:val="20"/>
          <w:szCs w:val="20"/>
        </w:rPr>
      </w:pPr>
      <w:r w:rsidRPr="006973C4">
        <w:rPr>
          <w:rFonts w:asciiTheme="minorHAnsi" w:eastAsia="Calibri" w:hAnsiTheme="minorHAnsi" w:cs="Calibri"/>
          <w:color w:val="000000"/>
          <w:sz w:val="20"/>
          <w:szCs w:val="20"/>
        </w:rPr>
        <w:t> </w:t>
      </w:r>
    </w:p>
    <w:p w14:paraId="283C15E4"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SEGUNDA – VIGÊNCIA.</w:t>
      </w:r>
    </w:p>
    <w:p w14:paraId="123011ED" w14:textId="77777777" w:rsidR="003B38B4" w:rsidRPr="006973C4" w:rsidRDefault="00DC4D09" w:rsidP="002D1A07">
      <w:pPr>
        <w:numPr>
          <w:ilvl w:val="1"/>
          <w:numId w:val="4"/>
        </w:numPr>
        <w:tabs>
          <w:tab w:val="left" w:pos="142"/>
        </w:tabs>
        <w:ind w:left="0"/>
        <w:jc w:val="both"/>
        <w:rPr>
          <w:rFonts w:asciiTheme="minorHAnsi" w:hAnsiTheme="minorHAnsi"/>
          <w:sz w:val="20"/>
          <w:szCs w:val="20"/>
        </w:rPr>
      </w:pPr>
      <w:r w:rsidRPr="006973C4">
        <w:rPr>
          <w:rFonts w:asciiTheme="minorHAnsi" w:eastAsia="Calibri" w:hAnsiTheme="minorHAnsi" w:cs="Calibri"/>
          <w:sz w:val="20"/>
          <w:szCs w:val="20"/>
        </w:rPr>
        <w:t>O prazo de vigência deste Termo de Contrato é, com início na data de ____/____/______ e encerramento em ____/____/______, prorrogável na forma do art. 107 da Lei nº 14.133/2021.</w:t>
      </w:r>
    </w:p>
    <w:p w14:paraId="592C79ED" w14:textId="77777777" w:rsidR="003B38B4" w:rsidRPr="006973C4" w:rsidRDefault="003B38B4">
      <w:pPr>
        <w:ind w:left="425"/>
        <w:jc w:val="both"/>
        <w:rPr>
          <w:rFonts w:asciiTheme="minorHAnsi" w:eastAsia="Calibri" w:hAnsiTheme="minorHAnsi" w:cs="Calibri"/>
          <w:sz w:val="20"/>
          <w:szCs w:val="20"/>
        </w:rPr>
      </w:pPr>
    </w:p>
    <w:p w14:paraId="1A4E6838"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TERCEIRA – PREÇO.</w:t>
      </w:r>
    </w:p>
    <w:p w14:paraId="37BC5443"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 xml:space="preserve">O valor do presente Termo de Contrato é de </w:t>
      </w:r>
      <w:proofErr w:type="gramStart"/>
      <w:r w:rsidRPr="006973C4">
        <w:rPr>
          <w:rFonts w:asciiTheme="minorHAnsi" w:eastAsia="Calibri" w:hAnsiTheme="minorHAnsi" w:cs="Calibri"/>
          <w:sz w:val="20"/>
          <w:szCs w:val="20"/>
        </w:rPr>
        <w:t>R$ ...</w:t>
      </w:r>
      <w:proofErr w:type="gramEnd"/>
      <w:r w:rsidRPr="006973C4">
        <w:rPr>
          <w:rFonts w:asciiTheme="minorHAnsi" w:eastAsia="Calibri" w:hAnsiTheme="minorHAnsi" w:cs="Calibri"/>
          <w:sz w:val="20"/>
          <w:szCs w:val="20"/>
        </w:rPr>
        <w:t>......... (</w:t>
      </w:r>
      <w:proofErr w:type="gramStart"/>
      <w:r w:rsidRPr="006973C4">
        <w:rPr>
          <w:rFonts w:asciiTheme="minorHAnsi" w:eastAsia="Calibri" w:hAnsiTheme="minorHAnsi" w:cs="Calibri"/>
          <w:sz w:val="20"/>
          <w:szCs w:val="20"/>
        </w:rPr>
        <w:t>...............</w:t>
      </w:r>
      <w:proofErr w:type="gramEnd"/>
      <w:r w:rsidRPr="006973C4">
        <w:rPr>
          <w:rFonts w:asciiTheme="minorHAnsi" w:eastAsia="Calibri" w:hAnsiTheme="minorHAnsi" w:cs="Calibri"/>
          <w:sz w:val="20"/>
          <w:szCs w:val="20"/>
        </w:rPr>
        <w:t>)</w:t>
      </w:r>
      <w:r w:rsidRPr="006973C4">
        <w:rPr>
          <w:rFonts w:asciiTheme="minorHAnsi" w:eastAsia="Calibri" w:hAnsiTheme="minorHAnsi" w:cs="Calibri"/>
          <w:b/>
          <w:sz w:val="20"/>
          <w:szCs w:val="20"/>
        </w:rPr>
        <w:t>.</w:t>
      </w:r>
    </w:p>
    <w:p w14:paraId="4EF953DF" w14:textId="77777777" w:rsidR="003B38B4" w:rsidRPr="006973C4" w:rsidRDefault="003B38B4">
      <w:pPr>
        <w:ind w:left="425"/>
        <w:jc w:val="both"/>
        <w:rPr>
          <w:rFonts w:asciiTheme="minorHAnsi" w:eastAsia="Calibri" w:hAnsiTheme="minorHAnsi" w:cs="Calibri"/>
          <w:b/>
          <w:color w:val="000000"/>
          <w:sz w:val="20"/>
          <w:szCs w:val="20"/>
        </w:rPr>
      </w:pPr>
    </w:p>
    <w:p w14:paraId="4E13816E"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D59369F" w14:textId="77777777" w:rsidR="003B38B4" w:rsidRPr="006973C4" w:rsidRDefault="003B38B4">
      <w:pPr>
        <w:pBdr>
          <w:top w:val="nil"/>
          <w:left w:val="nil"/>
          <w:bottom w:val="nil"/>
          <w:right w:val="nil"/>
          <w:between w:val="nil"/>
        </w:pBdr>
        <w:ind w:left="720"/>
        <w:rPr>
          <w:rFonts w:asciiTheme="minorHAnsi" w:eastAsia="Calibri" w:hAnsiTheme="minorHAnsi" w:cs="Calibri"/>
          <w:color w:val="000000"/>
          <w:sz w:val="20"/>
          <w:szCs w:val="20"/>
        </w:rPr>
      </w:pPr>
    </w:p>
    <w:p w14:paraId="42914D8D"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QUARTA – DOTAÇÃO ORÇAMENTÁRIA.</w:t>
      </w:r>
    </w:p>
    <w:p w14:paraId="7BC65BF1" w14:textId="672B3A3D"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As despesas decorrentes desta contratação estão programadas em dotação orçamentária própria</w:t>
      </w:r>
      <w:r w:rsidR="00A05ACC" w:rsidRPr="006973C4">
        <w:rPr>
          <w:rFonts w:asciiTheme="minorHAnsi" w:eastAsia="Calibri" w:hAnsiTheme="minorHAnsi" w:cs="Calibri"/>
          <w:sz w:val="20"/>
          <w:szCs w:val="20"/>
        </w:rPr>
        <w:t>, prevista no orçamento do Município</w:t>
      </w:r>
      <w:r w:rsidRPr="006973C4">
        <w:rPr>
          <w:rFonts w:asciiTheme="minorHAnsi" w:eastAsia="Calibri" w:hAnsiTheme="minorHAnsi" w:cs="Calibri"/>
          <w:sz w:val="20"/>
          <w:szCs w:val="20"/>
        </w:rPr>
        <w:t xml:space="preserve">, para o exercício de </w:t>
      </w:r>
      <w:r w:rsidR="006973C4" w:rsidRPr="006973C4">
        <w:rPr>
          <w:rFonts w:asciiTheme="minorHAnsi" w:eastAsia="Calibri" w:hAnsiTheme="minorHAnsi" w:cs="Calibri"/>
          <w:sz w:val="20"/>
          <w:szCs w:val="20"/>
        </w:rPr>
        <w:t>2026</w:t>
      </w:r>
      <w:r w:rsidRPr="006973C4">
        <w:rPr>
          <w:rFonts w:asciiTheme="minorHAnsi" w:eastAsia="Calibri" w:hAnsiTheme="minorHAnsi" w:cs="Calibri"/>
          <w:sz w:val="20"/>
          <w:szCs w:val="20"/>
        </w:rPr>
        <w:t>, na classificação abaixo:</w:t>
      </w:r>
    </w:p>
    <w:p w14:paraId="03C22AE2" w14:textId="77777777" w:rsidR="003B38B4" w:rsidRPr="006973C4" w:rsidRDefault="003B38B4">
      <w:pPr>
        <w:jc w:val="both"/>
        <w:rPr>
          <w:rFonts w:asciiTheme="minorHAnsi" w:eastAsia="Calibri" w:hAnsiTheme="minorHAnsi" w:cs="Calibri"/>
          <w:sz w:val="20"/>
          <w:szCs w:val="20"/>
        </w:rPr>
      </w:pPr>
    </w:p>
    <w:p w14:paraId="4AF3DD2B"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Gestão/Unidade:  </w:t>
      </w:r>
    </w:p>
    <w:p w14:paraId="087895E3"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Fonte: </w:t>
      </w:r>
    </w:p>
    <w:p w14:paraId="151AE216"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Programa de Trabalho:  </w:t>
      </w:r>
    </w:p>
    <w:p w14:paraId="43601772"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Elemento de Despesa:  </w:t>
      </w:r>
    </w:p>
    <w:p w14:paraId="587045C2" w14:textId="77777777" w:rsidR="003B38B4" w:rsidRPr="006973C4" w:rsidRDefault="003B38B4">
      <w:pPr>
        <w:jc w:val="both"/>
        <w:rPr>
          <w:rFonts w:asciiTheme="minorHAnsi" w:eastAsia="Calibri" w:hAnsiTheme="minorHAnsi" w:cs="Calibri"/>
          <w:sz w:val="20"/>
          <w:szCs w:val="20"/>
        </w:rPr>
      </w:pPr>
    </w:p>
    <w:p w14:paraId="6630F90B"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QUINTA – PAGAMENTO E CRITÉRIOS DE ATUALIZAÇÃO MONETÁRIA.</w:t>
      </w:r>
    </w:p>
    <w:p w14:paraId="4411AAB4"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O prazo para pagamento e demais condições a ele referentes encontram-se no Termo de Referência.</w:t>
      </w:r>
    </w:p>
    <w:p w14:paraId="74CE9A9F" w14:textId="77777777" w:rsidR="003B38B4" w:rsidRPr="006973C4" w:rsidRDefault="00DC4D09" w:rsidP="002D1A07">
      <w:pPr>
        <w:numPr>
          <w:ilvl w:val="1"/>
          <w:numId w:val="4"/>
        </w:numPr>
        <w:ind w:left="0"/>
        <w:jc w:val="both"/>
        <w:rPr>
          <w:rFonts w:asciiTheme="minorHAnsi" w:hAnsiTheme="minorHAnsi"/>
          <w:sz w:val="20"/>
          <w:szCs w:val="20"/>
        </w:rPr>
      </w:pPr>
      <w:bookmarkStart w:id="9" w:name="_3znysh7" w:colFirst="0" w:colLast="0"/>
      <w:bookmarkEnd w:id="9"/>
      <w:r w:rsidRPr="006973C4">
        <w:rPr>
          <w:rFonts w:asciiTheme="minorHAnsi" w:eastAsia="Calibri" w:hAnsiTheme="minorHAnsi" w:cs="Calibri"/>
          <w:sz w:val="20"/>
          <w:szCs w:val="20"/>
        </w:rPr>
        <w:t>Em caso de atraso de pagamento, motivado pela Administração Pública, o valor a ser pago será atualizado financeiramente desse a data prevista para o pagamento até a data do efetivo pagamen</w:t>
      </w:r>
      <w:r w:rsidR="00AB2699" w:rsidRPr="006973C4">
        <w:rPr>
          <w:rFonts w:asciiTheme="minorHAnsi" w:eastAsia="Calibri" w:hAnsiTheme="minorHAnsi" w:cs="Calibri"/>
          <w:sz w:val="20"/>
          <w:szCs w:val="20"/>
        </w:rPr>
        <w:t>to, tendo como base o Índice IPCA</w:t>
      </w:r>
      <w:r w:rsidRPr="006973C4">
        <w:rPr>
          <w:rFonts w:asciiTheme="minorHAnsi" w:eastAsia="Calibri" w:hAnsiTheme="minorHAnsi" w:cs="Calibri"/>
          <w:sz w:val="20"/>
          <w:szCs w:val="20"/>
        </w:rPr>
        <w:t xml:space="preserve"> do mês anterior ao pagamento da parcela. </w:t>
      </w:r>
    </w:p>
    <w:p w14:paraId="350EC0CC" w14:textId="77777777" w:rsidR="003B38B4" w:rsidRPr="006973C4" w:rsidRDefault="003B38B4">
      <w:pPr>
        <w:ind w:left="425"/>
        <w:jc w:val="both"/>
        <w:rPr>
          <w:rFonts w:asciiTheme="minorHAnsi" w:eastAsia="Calibri" w:hAnsiTheme="minorHAnsi" w:cs="Calibri"/>
          <w:sz w:val="20"/>
          <w:szCs w:val="20"/>
        </w:rPr>
      </w:pPr>
    </w:p>
    <w:p w14:paraId="12070F7B"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smallCaps/>
          <w:color w:val="000000"/>
          <w:sz w:val="20"/>
          <w:szCs w:val="20"/>
        </w:rPr>
        <w:t>CLÁUSULA SEXTA</w:t>
      </w:r>
      <w:r w:rsidRPr="006973C4">
        <w:rPr>
          <w:rFonts w:asciiTheme="minorHAnsi" w:eastAsia="Calibri" w:hAnsiTheme="minorHAnsi" w:cs="Calibri"/>
          <w:b/>
          <w:color w:val="000000"/>
          <w:sz w:val="20"/>
          <w:szCs w:val="20"/>
        </w:rPr>
        <w:t xml:space="preserve"> </w:t>
      </w:r>
      <w:r w:rsidRPr="006973C4">
        <w:rPr>
          <w:rFonts w:asciiTheme="minorHAnsi" w:eastAsia="Calibri" w:hAnsiTheme="minorHAnsi" w:cs="Calibri"/>
          <w:b/>
          <w:smallCaps/>
          <w:color w:val="000000"/>
          <w:sz w:val="20"/>
          <w:szCs w:val="20"/>
        </w:rPr>
        <w:t>–</w:t>
      </w:r>
      <w:r w:rsidRPr="006973C4">
        <w:rPr>
          <w:rFonts w:asciiTheme="minorHAnsi" w:eastAsia="Calibri" w:hAnsiTheme="minorHAnsi" w:cs="Calibri"/>
          <w:b/>
          <w:color w:val="000000"/>
          <w:sz w:val="20"/>
          <w:szCs w:val="20"/>
        </w:rPr>
        <w:t xml:space="preserve"> REAJUSTE.</w:t>
      </w:r>
    </w:p>
    <w:p w14:paraId="21B04738"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As regras acerca do reajuste do valor contratual são as estabelecidas no Termo de Referência</w:t>
      </w:r>
      <w:r w:rsidR="00AE301F" w:rsidRPr="006973C4">
        <w:rPr>
          <w:rFonts w:asciiTheme="minorHAnsi" w:eastAsia="Calibri" w:hAnsiTheme="minorHAnsi" w:cs="Calibri"/>
          <w:sz w:val="20"/>
          <w:szCs w:val="20"/>
        </w:rPr>
        <w:t xml:space="preserve"> e </w:t>
      </w:r>
      <w:r w:rsidR="00AB2699" w:rsidRPr="006973C4">
        <w:rPr>
          <w:rFonts w:asciiTheme="minorHAnsi" w:eastAsia="Calibri" w:hAnsiTheme="minorHAnsi" w:cs="Calibri"/>
          <w:sz w:val="20"/>
          <w:szCs w:val="20"/>
        </w:rPr>
        <w:t>Edital</w:t>
      </w:r>
      <w:r w:rsidRPr="006973C4">
        <w:rPr>
          <w:rFonts w:asciiTheme="minorHAnsi" w:eastAsia="Calibri" w:hAnsiTheme="minorHAnsi" w:cs="Calibri"/>
          <w:sz w:val="20"/>
          <w:szCs w:val="20"/>
        </w:rPr>
        <w:t>.</w:t>
      </w:r>
    </w:p>
    <w:p w14:paraId="02A8E24D" w14:textId="77777777" w:rsidR="003B38B4" w:rsidRPr="006973C4" w:rsidRDefault="003B38B4">
      <w:pPr>
        <w:jc w:val="both"/>
        <w:rPr>
          <w:rFonts w:asciiTheme="minorHAnsi" w:eastAsia="Calibri" w:hAnsiTheme="minorHAnsi" w:cs="Calibri"/>
          <w:sz w:val="20"/>
          <w:szCs w:val="20"/>
        </w:rPr>
      </w:pPr>
    </w:p>
    <w:p w14:paraId="23FE44DE"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smallCaps/>
          <w:color w:val="000000"/>
          <w:sz w:val="20"/>
          <w:szCs w:val="20"/>
        </w:rPr>
        <w:t>CLÁUSULA SÉTIMA</w:t>
      </w:r>
      <w:r w:rsidRPr="006973C4">
        <w:rPr>
          <w:rFonts w:asciiTheme="minorHAnsi" w:eastAsia="Calibri" w:hAnsiTheme="minorHAnsi" w:cs="Calibri"/>
          <w:b/>
          <w:color w:val="000000"/>
          <w:sz w:val="20"/>
          <w:szCs w:val="20"/>
        </w:rPr>
        <w:t xml:space="preserve"> </w:t>
      </w:r>
      <w:r w:rsidRPr="006973C4">
        <w:rPr>
          <w:rFonts w:asciiTheme="minorHAnsi" w:eastAsia="Calibri" w:hAnsiTheme="minorHAnsi" w:cs="Calibri"/>
          <w:b/>
          <w:smallCaps/>
          <w:color w:val="000000"/>
          <w:sz w:val="20"/>
          <w:szCs w:val="20"/>
        </w:rPr>
        <w:t>–</w:t>
      </w:r>
      <w:r w:rsidRPr="006973C4">
        <w:rPr>
          <w:rFonts w:asciiTheme="minorHAnsi" w:eastAsia="Calibri" w:hAnsiTheme="minorHAnsi" w:cs="Calibri"/>
          <w:b/>
          <w:color w:val="000000"/>
          <w:sz w:val="20"/>
          <w:szCs w:val="20"/>
        </w:rPr>
        <w:t xml:space="preserve"> REPACTUAÇÃO E REEQUILÍBRIO</w:t>
      </w:r>
    </w:p>
    <w:p w14:paraId="08AD9F4A"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 xml:space="preserve">O prazo para resposta ao pedido do Contratado de repactuação de preços será de </w:t>
      </w:r>
      <w:r w:rsidR="00AB2699" w:rsidRPr="006973C4">
        <w:rPr>
          <w:rFonts w:asciiTheme="minorHAnsi" w:eastAsia="Calibri" w:hAnsiTheme="minorHAnsi" w:cs="Calibri"/>
          <w:sz w:val="20"/>
          <w:szCs w:val="20"/>
        </w:rPr>
        <w:t>30</w:t>
      </w:r>
      <w:r w:rsidRPr="006973C4">
        <w:rPr>
          <w:rFonts w:asciiTheme="minorHAnsi" w:eastAsia="Calibri" w:hAnsiTheme="minorHAnsi" w:cs="Calibri"/>
          <w:sz w:val="20"/>
          <w:szCs w:val="20"/>
        </w:rPr>
        <w:t xml:space="preserve"> dias úteis.</w:t>
      </w:r>
    </w:p>
    <w:p w14:paraId="07C48EDC" w14:textId="77777777" w:rsidR="003B38B4" w:rsidRPr="006973C4" w:rsidRDefault="003B38B4">
      <w:pPr>
        <w:jc w:val="both"/>
        <w:rPr>
          <w:rFonts w:asciiTheme="minorHAnsi" w:eastAsia="Calibri" w:hAnsiTheme="minorHAnsi" w:cs="Calibri"/>
          <w:sz w:val="20"/>
          <w:szCs w:val="20"/>
        </w:rPr>
      </w:pPr>
    </w:p>
    <w:p w14:paraId="1AA95183"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 xml:space="preserve">O prazo para resposta ao pedido do Contratado de restabelecimento do equilíbrio econômico-financeiro do contrato de preços será de </w:t>
      </w:r>
      <w:r w:rsidR="00AB2699" w:rsidRPr="006973C4">
        <w:rPr>
          <w:rFonts w:asciiTheme="minorHAnsi" w:eastAsia="Calibri" w:hAnsiTheme="minorHAnsi" w:cs="Calibri"/>
          <w:sz w:val="20"/>
          <w:szCs w:val="20"/>
        </w:rPr>
        <w:t>30</w:t>
      </w:r>
      <w:r w:rsidRPr="006973C4">
        <w:rPr>
          <w:rFonts w:asciiTheme="minorHAnsi" w:eastAsia="Calibri" w:hAnsiTheme="minorHAnsi" w:cs="Calibri"/>
          <w:sz w:val="20"/>
          <w:szCs w:val="20"/>
        </w:rPr>
        <w:t xml:space="preserve"> dias úteis.</w:t>
      </w:r>
    </w:p>
    <w:p w14:paraId="6CA8BBEB" w14:textId="77777777" w:rsidR="003B38B4" w:rsidRPr="006973C4" w:rsidRDefault="003B38B4">
      <w:pPr>
        <w:ind w:left="425"/>
        <w:jc w:val="both"/>
        <w:rPr>
          <w:rFonts w:asciiTheme="minorHAnsi" w:eastAsia="Calibri" w:hAnsiTheme="minorHAnsi" w:cs="Calibri"/>
          <w:sz w:val="20"/>
          <w:szCs w:val="20"/>
        </w:rPr>
      </w:pPr>
    </w:p>
    <w:p w14:paraId="203E2274"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OITAVA – GARANTIA DE EXECUÇÃO.</w:t>
      </w:r>
    </w:p>
    <w:p w14:paraId="7EA79D4D"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Não haverá exigência de garantia de execução para a presente contratação.</w:t>
      </w:r>
    </w:p>
    <w:p w14:paraId="7F4A9951" w14:textId="77777777" w:rsidR="003B38B4" w:rsidRPr="006973C4" w:rsidRDefault="003B38B4">
      <w:pPr>
        <w:jc w:val="both"/>
        <w:rPr>
          <w:rFonts w:asciiTheme="minorHAnsi" w:eastAsia="Calibri" w:hAnsiTheme="minorHAnsi" w:cs="Calibri"/>
          <w:sz w:val="20"/>
          <w:szCs w:val="20"/>
        </w:rPr>
      </w:pPr>
    </w:p>
    <w:p w14:paraId="6BE8AC7D"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NONA - ENTREGA E RECEBIMENTO DO OBJETO.</w:t>
      </w:r>
    </w:p>
    <w:p w14:paraId="7C6F3DF0" w14:textId="77777777" w:rsidR="003B38B4" w:rsidRPr="006973C4" w:rsidRDefault="00DC4D09" w:rsidP="002D1A07">
      <w:pPr>
        <w:numPr>
          <w:ilvl w:val="1"/>
          <w:numId w:val="4"/>
        </w:numPr>
        <w:tabs>
          <w:tab w:val="left" w:pos="0"/>
        </w:tabs>
        <w:ind w:left="0"/>
        <w:jc w:val="both"/>
        <w:rPr>
          <w:rFonts w:asciiTheme="minorHAnsi" w:hAnsiTheme="minorHAnsi"/>
          <w:sz w:val="20"/>
          <w:szCs w:val="20"/>
        </w:rPr>
      </w:pPr>
      <w:r w:rsidRPr="006973C4">
        <w:rPr>
          <w:rFonts w:asciiTheme="minorHAnsi" w:eastAsia="Calibri" w:hAnsiTheme="minorHAnsi" w:cs="Calibri"/>
          <w:sz w:val="20"/>
          <w:szCs w:val="20"/>
        </w:rPr>
        <w:t>As condições de entrega e recebimento do objeto são aquelas previstas no Termo de Referência, anexo ao Edital.</w:t>
      </w:r>
    </w:p>
    <w:p w14:paraId="52A827A8" w14:textId="77777777" w:rsidR="003B38B4" w:rsidRPr="006973C4" w:rsidRDefault="003B38B4">
      <w:pPr>
        <w:tabs>
          <w:tab w:val="left" w:pos="0"/>
        </w:tabs>
        <w:jc w:val="both"/>
        <w:rPr>
          <w:rFonts w:asciiTheme="minorHAnsi" w:eastAsia="Calibri" w:hAnsiTheme="minorHAnsi" w:cs="Calibri"/>
          <w:sz w:val="20"/>
          <w:szCs w:val="20"/>
        </w:rPr>
      </w:pPr>
    </w:p>
    <w:p w14:paraId="18064175"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sz w:val="20"/>
          <w:szCs w:val="20"/>
        </w:rPr>
        <w:t>CLÁUSULA</w:t>
      </w:r>
      <w:r w:rsidRPr="006973C4">
        <w:rPr>
          <w:rFonts w:asciiTheme="minorHAnsi" w:eastAsia="Calibri" w:hAnsiTheme="minorHAnsi" w:cs="Calibri"/>
          <w:b/>
          <w:color w:val="000000"/>
          <w:sz w:val="20"/>
          <w:szCs w:val="20"/>
        </w:rPr>
        <w:t xml:space="preserve"> DÉCIMA – FISCALIZAÇÃO.</w:t>
      </w:r>
    </w:p>
    <w:p w14:paraId="6F1A6138"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 xml:space="preserve">A fiscalização da execução do objeto será efetuada por </w:t>
      </w:r>
      <w:r w:rsidR="00AE301F" w:rsidRPr="006973C4">
        <w:rPr>
          <w:rFonts w:asciiTheme="minorHAnsi" w:eastAsia="Calibri" w:hAnsiTheme="minorHAnsi" w:cs="Calibri"/>
          <w:b/>
          <w:sz w:val="20"/>
          <w:szCs w:val="20"/>
        </w:rPr>
        <w:t>XXXXXXXXXXXXXXXXXXXX, Nomeada pela Portaria XXX/20XX</w:t>
      </w:r>
      <w:r w:rsidRPr="006973C4">
        <w:rPr>
          <w:rFonts w:asciiTheme="minorHAnsi" w:eastAsia="Calibri" w:hAnsiTheme="minorHAnsi" w:cs="Calibri"/>
          <w:sz w:val="20"/>
          <w:szCs w:val="20"/>
        </w:rPr>
        <w:t>, na forma estabelecida no Termo de Referência, anexo do Edital.</w:t>
      </w:r>
    </w:p>
    <w:p w14:paraId="62109721" w14:textId="77777777" w:rsidR="003B38B4" w:rsidRPr="006973C4" w:rsidRDefault="003B38B4">
      <w:pPr>
        <w:jc w:val="both"/>
        <w:rPr>
          <w:rFonts w:asciiTheme="minorHAnsi" w:eastAsia="Calibri" w:hAnsiTheme="minorHAnsi" w:cs="Calibri"/>
          <w:sz w:val="20"/>
          <w:szCs w:val="20"/>
        </w:rPr>
      </w:pPr>
    </w:p>
    <w:p w14:paraId="3182BB82"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PRIMEIRA – OBRIGAÇÕES DA CONTRATANTE E DA CONTRATADA.</w:t>
      </w:r>
    </w:p>
    <w:p w14:paraId="2AAA3727"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As obrigações da CONTRATANTE e da CONTRATADA são aquelas previstas no Termo de Referência</w:t>
      </w:r>
      <w:r w:rsidR="00AE301F" w:rsidRPr="006973C4">
        <w:rPr>
          <w:rFonts w:asciiTheme="minorHAnsi" w:eastAsia="Calibri" w:hAnsiTheme="minorHAnsi" w:cs="Calibri"/>
          <w:sz w:val="20"/>
          <w:szCs w:val="20"/>
        </w:rPr>
        <w:t>/</w:t>
      </w:r>
      <w:r w:rsidRPr="006973C4">
        <w:rPr>
          <w:rFonts w:asciiTheme="minorHAnsi" w:eastAsia="Calibri" w:hAnsiTheme="minorHAnsi" w:cs="Calibri"/>
          <w:sz w:val="20"/>
          <w:szCs w:val="20"/>
        </w:rPr>
        <w:t xml:space="preserve"> Edital.</w:t>
      </w:r>
    </w:p>
    <w:p w14:paraId="5F1295C7" w14:textId="77777777" w:rsidR="003B38B4" w:rsidRPr="006973C4" w:rsidRDefault="003B38B4">
      <w:pPr>
        <w:jc w:val="both"/>
        <w:rPr>
          <w:rFonts w:asciiTheme="minorHAnsi" w:eastAsia="Calibri" w:hAnsiTheme="minorHAnsi" w:cs="Calibri"/>
          <w:sz w:val="20"/>
          <w:szCs w:val="20"/>
        </w:rPr>
      </w:pPr>
    </w:p>
    <w:p w14:paraId="6708DF7D"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SEGUNDA – SANÇÕES ADMINISTRATIVAS.</w:t>
      </w:r>
    </w:p>
    <w:p w14:paraId="7AF10DC7"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As sanções referentes à execução do contrato são aquelas previstas no Termo de Referência</w:t>
      </w:r>
      <w:r w:rsidR="00AE301F" w:rsidRPr="006973C4">
        <w:rPr>
          <w:rFonts w:asciiTheme="minorHAnsi" w:eastAsia="Calibri" w:hAnsiTheme="minorHAnsi" w:cs="Calibri"/>
          <w:sz w:val="20"/>
          <w:szCs w:val="20"/>
        </w:rPr>
        <w:t>/</w:t>
      </w:r>
      <w:r w:rsidRPr="006973C4">
        <w:rPr>
          <w:rFonts w:asciiTheme="minorHAnsi" w:eastAsia="Calibri" w:hAnsiTheme="minorHAnsi" w:cs="Calibri"/>
          <w:sz w:val="20"/>
          <w:szCs w:val="20"/>
        </w:rPr>
        <w:t>Edital.</w:t>
      </w:r>
    </w:p>
    <w:p w14:paraId="0CAA8EF2" w14:textId="77777777" w:rsidR="003B38B4" w:rsidRPr="006973C4" w:rsidRDefault="003B38B4">
      <w:pPr>
        <w:ind w:left="425"/>
        <w:jc w:val="both"/>
        <w:rPr>
          <w:rFonts w:asciiTheme="minorHAnsi" w:eastAsia="Calibri" w:hAnsiTheme="minorHAnsi" w:cs="Calibri"/>
          <w:b/>
          <w:sz w:val="20"/>
          <w:szCs w:val="20"/>
        </w:rPr>
      </w:pPr>
    </w:p>
    <w:p w14:paraId="063A92F0"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TERCEIRA – EXTINÇÃO.</w:t>
      </w:r>
    </w:p>
    <w:p w14:paraId="4627004C" w14:textId="77777777" w:rsidR="003B38B4" w:rsidRPr="006973C4" w:rsidRDefault="00DC4D09" w:rsidP="002D1A07">
      <w:pPr>
        <w:numPr>
          <w:ilvl w:val="1"/>
          <w:numId w:val="4"/>
        </w:numPr>
        <w:tabs>
          <w:tab w:val="left" w:pos="142"/>
        </w:tabs>
        <w:ind w:left="0"/>
        <w:jc w:val="both"/>
        <w:rPr>
          <w:rFonts w:asciiTheme="minorHAnsi" w:hAnsiTheme="minorHAnsi"/>
          <w:sz w:val="20"/>
          <w:szCs w:val="20"/>
        </w:rPr>
      </w:pPr>
      <w:r w:rsidRPr="006973C4">
        <w:rPr>
          <w:rFonts w:asciiTheme="minorHAnsi" w:eastAsia="Calibri" w:hAnsiTheme="minorHAnsi" w:cs="Calibri"/>
          <w:sz w:val="20"/>
          <w:szCs w:val="20"/>
        </w:rPr>
        <w:t>O PRESENTE TERMO DE CONTRATO PODERÁ SER EXTINTO:</w:t>
      </w:r>
    </w:p>
    <w:p w14:paraId="61434D8E" w14:textId="77777777" w:rsidR="003B38B4" w:rsidRPr="006973C4" w:rsidRDefault="003B38B4">
      <w:pPr>
        <w:ind w:left="425"/>
        <w:jc w:val="both"/>
        <w:rPr>
          <w:rFonts w:asciiTheme="minorHAnsi" w:eastAsia="Calibri" w:hAnsiTheme="minorHAnsi" w:cs="Calibri"/>
          <w:sz w:val="20"/>
          <w:szCs w:val="20"/>
        </w:rPr>
      </w:pPr>
    </w:p>
    <w:p w14:paraId="6E033AA4" w14:textId="77777777" w:rsidR="003B38B4" w:rsidRPr="006973C4" w:rsidRDefault="00DC4D09" w:rsidP="002D1A07">
      <w:pPr>
        <w:numPr>
          <w:ilvl w:val="2"/>
          <w:numId w:val="4"/>
        </w:numPr>
        <w:ind w:left="0"/>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0CEDA1AA" w14:textId="77777777" w:rsidR="003B38B4" w:rsidRPr="006973C4" w:rsidRDefault="003B38B4">
      <w:pPr>
        <w:ind w:left="284"/>
        <w:jc w:val="both"/>
        <w:rPr>
          <w:rFonts w:asciiTheme="minorHAnsi" w:eastAsia="Calibri" w:hAnsiTheme="minorHAnsi" w:cs="Calibri"/>
          <w:sz w:val="20"/>
          <w:szCs w:val="20"/>
        </w:rPr>
      </w:pPr>
    </w:p>
    <w:p w14:paraId="135FA272" w14:textId="77777777" w:rsidR="003B38B4" w:rsidRPr="006973C4" w:rsidRDefault="00DC4D09" w:rsidP="002D1A07">
      <w:pPr>
        <w:numPr>
          <w:ilvl w:val="2"/>
          <w:numId w:val="4"/>
        </w:numPr>
        <w:ind w:left="0"/>
        <w:jc w:val="both"/>
        <w:rPr>
          <w:rFonts w:asciiTheme="minorHAnsi" w:eastAsia="Calibri" w:hAnsiTheme="minorHAnsi" w:cs="Calibri"/>
          <w:sz w:val="20"/>
          <w:szCs w:val="20"/>
        </w:rPr>
      </w:pPr>
      <w:r w:rsidRPr="006973C4">
        <w:rPr>
          <w:rFonts w:asciiTheme="minorHAnsi" w:eastAsia="Calibri" w:hAnsiTheme="minorHAnsi" w:cs="Calibri"/>
          <w:sz w:val="20"/>
          <w:szCs w:val="20"/>
        </w:rPr>
        <w:t>Amigavelmente, nos termos do art. 138, inciso II, da Lei nº 14.133/2021.</w:t>
      </w:r>
    </w:p>
    <w:p w14:paraId="56E79EEB"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A extinção contratual deverá ser formalmente motivada nos autos de processo administrativo assegurado à CONTRATADA o direito à prévia e ampla defesa, verificada a ocorrência de um dos motivos previstos no art. 137 da Lei nº 14.133/2021.</w:t>
      </w:r>
    </w:p>
    <w:p w14:paraId="0EC87D5C"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A CONTRATADA reconhece os direitos da CONTRATANTE em caso de rescisão administrativa prevista no art. 115 da Lei nº 14.133/2021.</w:t>
      </w:r>
    </w:p>
    <w:p w14:paraId="3C7DD9AF"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O TERMO DE RESCISÃO SERÁ PRECEDIDO DE RELATÓRIO INDICATIVO DOS SEGUINTES ASPECTOS, CONFORME O CASO:</w:t>
      </w:r>
    </w:p>
    <w:p w14:paraId="4314EF4F" w14:textId="77777777" w:rsidR="003B38B4" w:rsidRPr="006973C4" w:rsidRDefault="003B38B4">
      <w:pPr>
        <w:jc w:val="both"/>
        <w:rPr>
          <w:rFonts w:asciiTheme="minorHAnsi" w:eastAsia="Calibri" w:hAnsiTheme="minorHAnsi" w:cs="Calibri"/>
          <w:sz w:val="20"/>
          <w:szCs w:val="20"/>
        </w:rPr>
      </w:pPr>
    </w:p>
    <w:p w14:paraId="152D7049" w14:textId="77777777" w:rsidR="003B38B4" w:rsidRPr="006973C4" w:rsidRDefault="00DC4D09" w:rsidP="002D1A07">
      <w:pPr>
        <w:numPr>
          <w:ilvl w:val="2"/>
          <w:numId w:val="4"/>
        </w:numPr>
        <w:ind w:left="284"/>
        <w:jc w:val="both"/>
        <w:rPr>
          <w:rFonts w:asciiTheme="minorHAnsi" w:eastAsia="Calibri" w:hAnsiTheme="minorHAnsi" w:cs="Calibri"/>
          <w:sz w:val="20"/>
          <w:szCs w:val="20"/>
        </w:rPr>
      </w:pPr>
      <w:r w:rsidRPr="006973C4">
        <w:rPr>
          <w:rFonts w:asciiTheme="minorHAnsi" w:eastAsia="Calibri" w:hAnsiTheme="minorHAnsi" w:cs="Calibri"/>
          <w:sz w:val="20"/>
          <w:szCs w:val="20"/>
        </w:rPr>
        <w:t>Balanço dos eventos contratuais já cumpridos ou parcialmente cumpridos;</w:t>
      </w:r>
    </w:p>
    <w:p w14:paraId="0B39580C" w14:textId="77777777" w:rsidR="003B38B4" w:rsidRPr="006973C4" w:rsidRDefault="003B38B4">
      <w:pPr>
        <w:ind w:left="284"/>
        <w:jc w:val="both"/>
        <w:rPr>
          <w:rFonts w:asciiTheme="minorHAnsi" w:eastAsia="Calibri" w:hAnsiTheme="minorHAnsi" w:cs="Calibri"/>
          <w:sz w:val="20"/>
          <w:szCs w:val="20"/>
        </w:rPr>
      </w:pPr>
    </w:p>
    <w:p w14:paraId="31F36853" w14:textId="77777777" w:rsidR="003B38B4" w:rsidRPr="006973C4" w:rsidRDefault="00DC4D09" w:rsidP="002D1A07">
      <w:pPr>
        <w:numPr>
          <w:ilvl w:val="2"/>
          <w:numId w:val="4"/>
        </w:numPr>
        <w:ind w:left="284"/>
        <w:jc w:val="both"/>
        <w:rPr>
          <w:rFonts w:asciiTheme="minorHAnsi" w:eastAsia="Calibri" w:hAnsiTheme="minorHAnsi" w:cs="Calibri"/>
          <w:sz w:val="20"/>
          <w:szCs w:val="20"/>
        </w:rPr>
      </w:pPr>
      <w:r w:rsidRPr="006973C4">
        <w:rPr>
          <w:rFonts w:asciiTheme="minorHAnsi" w:eastAsia="Calibri" w:hAnsiTheme="minorHAnsi" w:cs="Calibri"/>
          <w:sz w:val="20"/>
          <w:szCs w:val="20"/>
        </w:rPr>
        <w:t>Relação dos pagamentos já efetuados e ainda devidos;</w:t>
      </w:r>
    </w:p>
    <w:p w14:paraId="61F6192F" w14:textId="77777777" w:rsidR="003B38B4" w:rsidRPr="006973C4" w:rsidRDefault="003B38B4">
      <w:pPr>
        <w:ind w:left="284"/>
        <w:jc w:val="both"/>
        <w:rPr>
          <w:rFonts w:asciiTheme="minorHAnsi" w:eastAsia="Calibri" w:hAnsiTheme="minorHAnsi" w:cs="Calibri"/>
          <w:sz w:val="20"/>
          <w:szCs w:val="20"/>
        </w:rPr>
      </w:pPr>
    </w:p>
    <w:p w14:paraId="39310288" w14:textId="77777777" w:rsidR="003B38B4" w:rsidRPr="006973C4" w:rsidRDefault="00DC4D09" w:rsidP="002D1A07">
      <w:pPr>
        <w:numPr>
          <w:ilvl w:val="2"/>
          <w:numId w:val="4"/>
        </w:numPr>
        <w:ind w:left="284"/>
        <w:jc w:val="both"/>
        <w:rPr>
          <w:rFonts w:asciiTheme="minorHAnsi" w:eastAsia="Calibri" w:hAnsiTheme="minorHAnsi" w:cs="Calibri"/>
          <w:sz w:val="20"/>
          <w:szCs w:val="20"/>
        </w:rPr>
      </w:pPr>
      <w:r w:rsidRPr="006973C4">
        <w:rPr>
          <w:rFonts w:asciiTheme="minorHAnsi" w:eastAsia="Calibri" w:hAnsiTheme="minorHAnsi" w:cs="Calibri"/>
          <w:sz w:val="20"/>
          <w:szCs w:val="20"/>
        </w:rPr>
        <w:t>Indenizações e multas.</w:t>
      </w:r>
    </w:p>
    <w:p w14:paraId="283AE8CF" w14:textId="77777777" w:rsidR="003B38B4" w:rsidRPr="006973C4" w:rsidRDefault="003B38B4">
      <w:pPr>
        <w:jc w:val="both"/>
        <w:rPr>
          <w:rFonts w:asciiTheme="minorHAnsi" w:eastAsia="Calibri" w:hAnsiTheme="minorHAnsi" w:cs="Calibri"/>
          <w:sz w:val="20"/>
          <w:szCs w:val="20"/>
        </w:rPr>
      </w:pPr>
    </w:p>
    <w:p w14:paraId="77021906"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QUARTA – VEDAÇÕES.</w:t>
      </w:r>
    </w:p>
    <w:p w14:paraId="2686F47E" w14:textId="77777777" w:rsidR="003B38B4" w:rsidRPr="006973C4" w:rsidRDefault="00DC4D09" w:rsidP="002D1A07">
      <w:pPr>
        <w:numPr>
          <w:ilvl w:val="1"/>
          <w:numId w:val="4"/>
        </w:numPr>
        <w:pBdr>
          <w:top w:val="nil"/>
          <w:left w:val="nil"/>
          <w:bottom w:val="nil"/>
          <w:right w:val="nil"/>
          <w:between w:val="nil"/>
        </w:pBdr>
        <w:ind w:left="0"/>
        <w:jc w:val="both"/>
        <w:rPr>
          <w:rFonts w:asciiTheme="minorHAnsi" w:hAnsiTheme="minorHAnsi"/>
          <w:sz w:val="20"/>
          <w:szCs w:val="20"/>
        </w:rPr>
      </w:pPr>
      <w:r w:rsidRPr="006973C4">
        <w:rPr>
          <w:rFonts w:asciiTheme="minorHAnsi" w:eastAsia="Calibri" w:hAnsiTheme="minorHAnsi" w:cs="Calibri"/>
          <w:color w:val="000000"/>
          <w:sz w:val="20"/>
          <w:szCs w:val="20"/>
        </w:rPr>
        <w:t>É VEDADO À CONTRATADA:</w:t>
      </w:r>
    </w:p>
    <w:p w14:paraId="225E3C40" w14:textId="77777777" w:rsidR="003B38B4" w:rsidRPr="006973C4" w:rsidRDefault="00DC4D09" w:rsidP="002D1A07">
      <w:pPr>
        <w:numPr>
          <w:ilvl w:val="2"/>
          <w:numId w:val="4"/>
        </w:numPr>
        <w:ind w:left="0"/>
        <w:jc w:val="both"/>
        <w:rPr>
          <w:rFonts w:asciiTheme="minorHAnsi" w:eastAsia="Calibri" w:hAnsiTheme="minorHAnsi" w:cs="Calibri"/>
          <w:sz w:val="20"/>
          <w:szCs w:val="20"/>
        </w:rPr>
      </w:pPr>
      <w:r w:rsidRPr="006973C4">
        <w:rPr>
          <w:rFonts w:asciiTheme="minorHAnsi" w:eastAsia="Calibri" w:hAnsiTheme="minorHAnsi" w:cs="Calibri"/>
          <w:sz w:val="20"/>
          <w:szCs w:val="20"/>
        </w:rPr>
        <w:t>Caucionar ou utilizar este Termo de Contrato para qualquer operação financeira;</w:t>
      </w:r>
    </w:p>
    <w:p w14:paraId="143A18C0" w14:textId="77777777" w:rsidR="003B38B4" w:rsidRPr="006973C4" w:rsidRDefault="00DC4D09" w:rsidP="002D1A07">
      <w:pPr>
        <w:numPr>
          <w:ilvl w:val="2"/>
          <w:numId w:val="4"/>
        </w:numPr>
        <w:ind w:left="0"/>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Interromper a execução contratual </w:t>
      </w:r>
      <w:proofErr w:type="gramStart"/>
      <w:r w:rsidRPr="006973C4">
        <w:rPr>
          <w:rFonts w:asciiTheme="minorHAnsi" w:eastAsia="Calibri" w:hAnsiTheme="minorHAnsi" w:cs="Calibri"/>
          <w:sz w:val="20"/>
          <w:szCs w:val="20"/>
        </w:rPr>
        <w:t>sob alegação</w:t>
      </w:r>
      <w:proofErr w:type="gramEnd"/>
      <w:r w:rsidRPr="006973C4">
        <w:rPr>
          <w:rFonts w:asciiTheme="minorHAnsi" w:eastAsia="Calibri" w:hAnsiTheme="minorHAnsi" w:cs="Calibri"/>
          <w:sz w:val="20"/>
          <w:szCs w:val="20"/>
        </w:rPr>
        <w:t xml:space="preserve"> de inadimplemento por parte da CONTRATANTE, salvo nos casos previstos em lei.</w:t>
      </w:r>
    </w:p>
    <w:p w14:paraId="13D44BC1" w14:textId="77777777" w:rsidR="003B38B4" w:rsidRPr="006973C4" w:rsidRDefault="003B38B4">
      <w:pPr>
        <w:jc w:val="both"/>
        <w:rPr>
          <w:rFonts w:asciiTheme="minorHAnsi" w:eastAsia="Calibri" w:hAnsiTheme="minorHAnsi" w:cs="Calibri"/>
          <w:sz w:val="20"/>
          <w:szCs w:val="20"/>
        </w:rPr>
      </w:pPr>
    </w:p>
    <w:p w14:paraId="526AE1F6"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QUINTA – ALTERAÇÕES.</w:t>
      </w:r>
    </w:p>
    <w:p w14:paraId="696B72B5"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Eventuais alterações contratuais reger-se-ão pela disciplina do art. 124 da Lei nº 14.133/2021.</w:t>
      </w:r>
    </w:p>
    <w:p w14:paraId="5A1C6983"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lastRenderedPageBreak/>
        <w:t xml:space="preserve">A CONTRATADA é </w:t>
      </w:r>
      <w:proofErr w:type="gramStart"/>
      <w:r w:rsidRPr="006973C4">
        <w:rPr>
          <w:rFonts w:asciiTheme="minorHAnsi" w:eastAsia="Calibri" w:hAnsiTheme="minorHAnsi" w:cs="Calibri"/>
          <w:sz w:val="20"/>
          <w:szCs w:val="20"/>
        </w:rPr>
        <w:t>obrigada a aceitar, nas mesmas condições contratuais, os acréscimos ou supressões que se fizerem necessários, até o limite de 25% (vinte e cinco por cento) do valor inicial atualizado do contrato</w:t>
      </w:r>
      <w:proofErr w:type="gramEnd"/>
      <w:r w:rsidRPr="006973C4">
        <w:rPr>
          <w:rFonts w:asciiTheme="minorHAnsi" w:eastAsia="Calibri" w:hAnsiTheme="minorHAnsi" w:cs="Calibri"/>
          <w:sz w:val="20"/>
          <w:szCs w:val="20"/>
        </w:rPr>
        <w:t>.</w:t>
      </w:r>
    </w:p>
    <w:p w14:paraId="0F08A5AD"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 xml:space="preserve">As supressões </w:t>
      </w:r>
      <w:proofErr w:type="gramStart"/>
      <w:r w:rsidRPr="006973C4">
        <w:rPr>
          <w:rFonts w:asciiTheme="minorHAnsi" w:eastAsia="Calibri" w:hAnsiTheme="minorHAnsi" w:cs="Calibri"/>
          <w:sz w:val="20"/>
          <w:szCs w:val="20"/>
        </w:rPr>
        <w:t>resultantes de acordo celebrado</w:t>
      </w:r>
      <w:proofErr w:type="gramEnd"/>
      <w:r w:rsidRPr="006973C4">
        <w:rPr>
          <w:rFonts w:asciiTheme="minorHAnsi" w:eastAsia="Calibri" w:hAnsiTheme="minorHAnsi" w:cs="Calibri"/>
          <w:sz w:val="20"/>
          <w:szCs w:val="20"/>
        </w:rPr>
        <w:t xml:space="preserve"> entre as partes contratantes poderão exceder o limite de 25% (vinte e cinco por cento) do valor inicial atualizado do contrato.</w:t>
      </w:r>
    </w:p>
    <w:p w14:paraId="59C8A494" w14:textId="77777777" w:rsidR="003B38B4" w:rsidRPr="006973C4" w:rsidRDefault="003B38B4">
      <w:pPr>
        <w:jc w:val="both"/>
        <w:rPr>
          <w:rFonts w:asciiTheme="minorHAnsi" w:eastAsia="Calibri" w:hAnsiTheme="minorHAnsi" w:cs="Calibri"/>
          <w:sz w:val="20"/>
          <w:szCs w:val="20"/>
        </w:rPr>
      </w:pPr>
    </w:p>
    <w:p w14:paraId="015EAD97"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 xml:space="preserve"> CLÁUSULA DÉCIMA SEXTA - DOS CASOS OMISSOS.</w:t>
      </w:r>
    </w:p>
    <w:p w14:paraId="28363BF2"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Os casos omissos serão decididos pela CONTRATANTE, segundo as disposições contidas na Lei nº 14.133/2021 e demais normas de licitações e contratos administrativos e, subsidiariamente, segundo as normas e princípios gerais dos contratos.</w:t>
      </w:r>
    </w:p>
    <w:p w14:paraId="43A66E55" w14:textId="77777777" w:rsidR="003B38B4" w:rsidRPr="006973C4" w:rsidRDefault="003B38B4">
      <w:pPr>
        <w:ind w:left="425"/>
        <w:jc w:val="both"/>
        <w:rPr>
          <w:rFonts w:asciiTheme="minorHAnsi" w:eastAsia="Calibri" w:hAnsiTheme="minorHAnsi" w:cs="Calibri"/>
          <w:sz w:val="20"/>
          <w:szCs w:val="20"/>
        </w:rPr>
      </w:pPr>
    </w:p>
    <w:p w14:paraId="62E399CB"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SÉTIMA – PUBLICAÇÃO.</w:t>
      </w:r>
    </w:p>
    <w:p w14:paraId="508FD9E9" w14:textId="77777777"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Incumbirá à CONTRATANTE providenciar a publicação deste instrumento, por extrato, no Diário Oficial, de acordo com o previsto na Lei nº 14.133/2021.</w:t>
      </w:r>
    </w:p>
    <w:p w14:paraId="39A79F54" w14:textId="77777777" w:rsidR="003B38B4" w:rsidRPr="006973C4" w:rsidRDefault="003B38B4">
      <w:pPr>
        <w:ind w:left="425"/>
        <w:jc w:val="both"/>
        <w:rPr>
          <w:rFonts w:asciiTheme="minorHAnsi" w:eastAsia="Calibri" w:hAnsiTheme="minorHAnsi" w:cs="Calibri"/>
          <w:sz w:val="20"/>
          <w:szCs w:val="20"/>
        </w:rPr>
      </w:pPr>
    </w:p>
    <w:p w14:paraId="6E9831A1" w14:textId="77777777" w:rsidR="003B38B4" w:rsidRPr="006973C4" w:rsidRDefault="00DC4D09" w:rsidP="002D1A07">
      <w:pPr>
        <w:keepNext/>
        <w:keepLines/>
        <w:numPr>
          <w:ilvl w:val="0"/>
          <w:numId w:val="4"/>
        </w:numPr>
        <w:pBdr>
          <w:top w:val="nil"/>
          <w:left w:val="nil"/>
          <w:bottom w:val="nil"/>
          <w:right w:val="nil"/>
          <w:between w:val="nil"/>
        </w:pBdr>
        <w:shd w:val="clear" w:color="auto" w:fill="D7E3BC"/>
        <w:tabs>
          <w:tab w:val="left" w:pos="567"/>
        </w:tabs>
        <w:jc w:val="both"/>
        <w:rPr>
          <w:rFonts w:asciiTheme="minorHAnsi" w:hAnsiTheme="minorHAnsi"/>
          <w:sz w:val="20"/>
          <w:szCs w:val="20"/>
        </w:rPr>
      </w:pPr>
      <w:r w:rsidRPr="006973C4">
        <w:rPr>
          <w:rFonts w:asciiTheme="minorHAnsi" w:eastAsia="Calibri" w:hAnsiTheme="minorHAnsi" w:cs="Calibri"/>
          <w:b/>
          <w:color w:val="000000"/>
          <w:sz w:val="20"/>
          <w:szCs w:val="20"/>
        </w:rPr>
        <w:t>CLÁUSULA DÉCIMA OITAVA – FORO.</w:t>
      </w:r>
    </w:p>
    <w:p w14:paraId="5FB4DEB4" w14:textId="02B63F7E" w:rsidR="003B38B4" w:rsidRPr="006973C4" w:rsidRDefault="00DC4D09" w:rsidP="002D1A07">
      <w:pPr>
        <w:numPr>
          <w:ilvl w:val="1"/>
          <w:numId w:val="4"/>
        </w:numPr>
        <w:ind w:left="0"/>
        <w:jc w:val="both"/>
        <w:rPr>
          <w:rFonts w:asciiTheme="minorHAnsi" w:hAnsiTheme="minorHAnsi"/>
          <w:sz w:val="20"/>
          <w:szCs w:val="20"/>
        </w:rPr>
      </w:pPr>
      <w:r w:rsidRPr="006973C4">
        <w:rPr>
          <w:rFonts w:asciiTheme="minorHAnsi" w:eastAsia="Calibri" w:hAnsiTheme="minorHAnsi" w:cs="Calibri"/>
          <w:sz w:val="20"/>
          <w:szCs w:val="20"/>
        </w:rPr>
        <w:t xml:space="preserve">É eleito o Foro da Comarca de </w:t>
      </w:r>
      <w:r w:rsidR="00A71523" w:rsidRPr="006973C4">
        <w:rPr>
          <w:rFonts w:asciiTheme="minorHAnsi" w:eastAsia="Calibri" w:hAnsiTheme="minorHAnsi" w:cs="Calibri"/>
          <w:sz w:val="20"/>
          <w:szCs w:val="20"/>
        </w:rPr>
        <w:t>Colmeia</w:t>
      </w:r>
      <w:r w:rsidR="003E3EDB" w:rsidRPr="006973C4">
        <w:rPr>
          <w:rFonts w:asciiTheme="minorHAnsi" w:eastAsia="Calibri" w:hAnsiTheme="minorHAnsi" w:cs="Calibri"/>
          <w:sz w:val="20"/>
          <w:szCs w:val="20"/>
        </w:rPr>
        <w:t xml:space="preserve"> – TO,</w:t>
      </w:r>
      <w:r w:rsidRPr="006973C4">
        <w:rPr>
          <w:rFonts w:asciiTheme="minorHAnsi" w:eastAsia="Calibri" w:hAnsiTheme="minorHAnsi" w:cs="Calibri"/>
          <w:sz w:val="20"/>
          <w:szCs w:val="20"/>
        </w:rPr>
        <w:t xml:space="preserve"> para dirimir os litígios que decorrerem da execução deste Termo de Contrato que não possam ser compostos pela conciliação, conforme art. 92, §1º da Lei nº 14.133/2021.</w:t>
      </w:r>
    </w:p>
    <w:p w14:paraId="38D08AEA" w14:textId="77777777" w:rsidR="003B38B4" w:rsidRPr="006973C4" w:rsidRDefault="00DC4D09">
      <w:pPr>
        <w:jc w:val="both"/>
        <w:rPr>
          <w:rFonts w:asciiTheme="minorHAnsi" w:eastAsia="Calibri" w:hAnsiTheme="minorHAnsi" w:cs="Calibri"/>
          <w:sz w:val="20"/>
          <w:szCs w:val="20"/>
        </w:rPr>
      </w:pPr>
      <w:r w:rsidRPr="006973C4">
        <w:rPr>
          <w:rFonts w:asciiTheme="minorHAnsi" w:eastAsia="Calibri" w:hAnsiTheme="minorHAnsi" w:cs="Calibri"/>
          <w:sz w:val="20"/>
          <w:szCs w:val="20"/>
        </w:rPr>
        <w:t xml:space="preserve">Para firmeza e validade do pactuado, o presente Termo de Contrato foi lavrado em duas (duas) vias de igual teor, que, depois de lido e achado em ordem, foi assinado pelos contraentes. </w:t>
      </w:r>
    </w:p>
    <w:p w14:paraId="336DFF96" w14:textId="77777777" w:rsidR="003B38B4" w:rsidRPr="006973C4" w:rsidRDefault="003B38B4">
      <w:pPr>
        <w:ind w:right="-15"/>
        <w:jc w:val="right"/>
        <w:rPr>
          <w:rFonts w:asciiTheme="minorHAnsi" w:eastAsia="Calibri" w:hAnsiTheme="minorHAnsi" w:cs="Calibri"/>
          <w:sz w:val="20"/>
          <w:szCs w:val="20"/>
        </w:rPr>
      </w:pPr>
    </w:p>
    <w:p w14:paraId="1DF2E966" w14:textId="77777777" w:rsidR="003B38B4" w:rsidRPr="006973C4" w:rsidRDefault="00DC4D09">
      <w:pPr>
        <w:jc w:val="right"/>
        <w:rPr>
          <w:rFonts w:asciiTheme="minorHAnsi" w:eastAsia="Calibri" w:hAnsiTheme="minorHAnsi" w:cs="Calibri"/>
          <w:sz w:val="20"/>
          <w:szCs w:val="20"/>
        </w:rPr>
      </w:pPr>
      <w:proofErr w:type="gramStart"/>
      <w:r w:rsidRPr="006973C4">
        <w:rPr>
          <w:rFonts w:asciiTheme="minorHAnsi" w:eastAsia="Calibri" w:hAnsiTheme="minorHAnsi" w:cs="Calibri"/>
          <w:sz w:val="20"/>
          <w:szCs w:val="20"/>
        </w:rPr>
        <w:t>........</w:t>
      </w:r>
      <w:proofErr w:type="gramEnd"/>
      <w:r w:rsidRPr="006973C4">
        <w:rPr>
          <w:rFonts w:asciiTheme="minorHAnsi" w:eastAsia="Calibri" w:hAnsiTheme="minorHAnsi" w:cs="Calibri"/>
          <w:sz w:val="20"/>
          <w:szCs w:val="20"/>
        </w:rPr>
        <w:t xml:space="preserve">, ......... </w:t>
      </w:r>
      <w:proofErr w:type="gramStart"/>
      <w:r w:rsidRPr="006973C4">
        <w:rPr>
          <w:rFonts w:asciiTheme="minorHAnsi" w:eastAsia="Calibri" w:hAnsiTheme="minorHAnsi" w:cs="Calibri"/>
          <w:sz w:val="20"/>
          <w:szCs w:val="20"/>
        </w:rPr>
        <w:t>DE ...</w:t>
      </w:r>
      <w:proofErr w:type="gramEnd"/>
      <w:r w:rsidRPr="006973C4">
        <w:rPr>
          <w:rFonts w:asciiTheme="minorHAnsi" w:eastAsia="Calibri" w:hAnsiTheme="minorHAnsi" w:cs="Calibri"/>
          <w:sz w:val="20"/>
          <w:szCs w:val="20"/>
        </w:rPr>
        <w:t>................   DE 20</w:t>
      </w:r>
      <w:r w:rsidRPr="006973C4">
        <w:rPr>
          <w:rFonts w:asciiTheme="minorHAnsi" w:eastAsia="Calibri" w:hAnsiTheme="minorHAnsi" w:cs="Calibri"/>
          <w:sz w:val="20"/>
          <w:szCs w:val="20"/>
          <w:highlight w:val="yellow"/>
        </w:rPr>
        <w:t>***</w:t>
      </w:r>
      <w:r w:rsidRPr="006973C4">
        <w:rPr>
          <w:rFonts w:asciiTheme="minorHAnsi" w:eastAsia="Calibri" w:hAnsiTheme="minorHAnsi" w:cs="Calibri"/>
          <w:sz w:val="20"/>
          <w:szCs w:val="20"/>
        </w:rPr>
        <w:t>.</w:t>
      </w:r>
    </w:p>
    <w:p w14:paraId="0AF0A19C" w14:textId="77777777" w:rsidR="003B38B4" w:rsidRPr="006973C4" w:rsidRDefault="003B38B4">
      <w:pPr>
        <w:jc w:val="both"/>
        <w:rPr>
          <w:rFonts w:asciiTheme="minorHAnsi" w:eastAsia="Calibri" w:hAnsiTheme="minorHAnsi" w:cs="Calibri"/>
          <w:sz w:val="20"/>
          <w:szCs w:val="20"/>
        </w:rPr>
      </w:pPr>
    </w:p>
    <w:p w14:paraId="4C748FF3"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_________________________</w:t>
      </w:r>
    </w:p>
    <w:p w14:paraId="2EC3328C"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Responsável legal da CONTRATANTE</w:t>
      </w:r>
    </w:p>
    <w:p w14:paraId="1176F376" w14:textId="77777777" w:rsidR="003B38B4" w:rsidRPr="006973C4" w:rsidRDefault="003B38B4">
      <w:pPr>
        <w:jc w:val="center"/>
        <w:rPr>
          <w:rFonts w:asciiTheme="minorHAnsi" w:eastAsia="Calibri" w:hAnsiTheme="minorHAnsi" w:cs="Calibri"/>
          <w:sz w:val="20"/>
          <w:szCs w:val="20"/>
        </w:rPr>
      </w:pPr>
    </w:p>
    <w:p w14:paraId="1B66BE1A"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_________________________</w:t>
      </w:r>
    </w:p>
    <w:p w14:paraId="4F97A2D1" w14:textId="77777777" w:rsidR="003B38B4" w:rsidRPr="006973C4" w:rsidRDefault="00DC4D09">
      <w:pPr>
        <w:jc w:val="center"/>
        <w:rPr>
          <w:rFonts w:asciiTheme="minorHAnsi" w:eastAsia="Calibri" w:hAnsiTheme="minorHAnsi" w:cs="Calibri"/>
          <w:sz w:val="20"/>
          <w:szCs w:val="20"/>
        </w:rPr>
      </w:pPr>
      <w:r w:rsidRPr="006973C4">
        <w:rPr>
          <w:rFonts w:asciiTheme="minorHAnsi" w:eastAsia="Calibri" w:hAnsiTheme="minorHAnsi" w:cs="Calibri"/>
          <w:sz w:val="20"/>
          <w:szCs w:val="20"/>
        </w:rPr>
        <w:t>Responsável legal da CONTRATADA</w:t>
      </w:r>
    </w:p>
    <w:p w14:paraId="7463B418" w14:textId="77777777" w:rsidR="00595846" w:rsidRPr="006973C4" w:rsidRDefault="00595846">
      <w:pPr>
        <w:jc w:val="center"/>
        <w:rPr>
          <w:rFonts w:asciiTheme="minorHAnsi" w:eastAsia="Calibri" w:hAnsiTheme="minorHAnsi" w:cs="Calibri"/>
          <w:sz w:val="20"/>
          <w:szCs w:val="20"/>
        </w:rPr>
      </w:pPr>
    </w:p>
    <w:p w14:paraId="318654F6" w14:textId="77777777" w:rsidR="00595846" w:rsidRPr="006973C4" w:rsidRDefault="00595846">
      <w:pPr>
        <w:jc w:val="center"/>
        <w:rPr>
          <w:rFonts w:asciiTheme="minorHAnsi" w:eastAsia="Calibri" w:hAnsiTheme="minorHAnsi" w:cs="Calibri"/>
          <w:sz w:val="20"/>
          <w:szCs w:val="20"/>
        </w:rPr>
      </w:pPr>
    </w:p>
    <w:p w14:paraId="170F5A56" w14:textId="77777777" w:rsidR="00595846" w:rsidRPr="006973C4" w:rsidRDefault="00595846">
      <w:pPr>
        <w:jc w:val="center"/>
        <w:rPr>
          <w:rFonts w:asciiTheme="minorHAnsi" w:eastAsia="Calibri" w:hAnsiTheme="minorHAnsi" w:cs="Calibri"/>
          <w:sz w:val="20"/>
          <w:szCs w:val="20"/>
        </w:rPr>
      </w:pPr>
    </w:p>
    <w:p w14:paraId="560C6E74" w14:textId="77777777" w:rsidR="00595846" w:rsidRPr="006973C4" w:rsidRDefault="00595846">
      <w:pPr>
        <w:jc w:val="center"/>
        <w:rPr>
          <w:rFonts w:asciiTheme="minorHAnsi" w:eastAsia="Calibri" w:hAnsiTheme="minorHAnsi" w:cs="Calibri"/>
          <w:sz w:val="20"/>
          <w:szCs w:val="20"/>
        </w:rPr>
      </w:pPr>
    </w:p>
    <w:p w14:paraId="445AB427" w14:textId="77777777" w:rsidR="00595846" w:rsidRPr="006973C4" w:rsidRDefault="00595846">
      <w:pPr>
        <w:jc w:val="center"/>
        <w:rPr>
          <w:rFonts w:asciiTheme="minorHAnsi" w:eastAsia="Calibri" w:hAnsiTheme="minorHAnsi" w:cs="Calibri"/>
          <w:sz w:val="20"/>
          <w:szCs w:val="20"/>
        </w:rPr>
      </w:pPr>
    </w:p>
    <w:p w14:paraId="256D7BC1" w14:textId="77777777" w:rsidR="00595846" w:rsidRPr="006973C4" w:rsidRDefault="00595846">
      <w:pPr>
        <w:jc w:val="center"/>
        <w:rPr>
          <w:rFonts w:asciiTheme="minorHAnsi" w:eastAsia="Calibri" w:hAnsiTheme="minorHAnsi" w:cs="Calibri"/>
          <w:sz w:val="20"/>
          <w:szCs w:val="20"/>
        </w:rPr>
      </w:pPr>
    </w:p>
    <w:p w14:paraId="2538CAA8" w14:textId="77777777" w:rsidR="00595846" w:rsidRPr="006973C4" w:rsidRDefault="00595846">
      <w:pPr>
        <w:jc w:val="center"/>
        <w:rPr>
          <w:rFonts w:asciiTheme="minorHAnsi" w:eastAsia="Calibri" w:hAnsiTheme="minorHAnsi" w:cs="Calibri"/>
          <w:sz w:val="20"/>
          <w:szCs w:val="20"/>
        </w:rPr>
      </w:pPr>
    </w:p>
    <w:p w14:paraId="74DDFB42" w14:textId="77777777" w:rsidR="00595846" w:rsidRPr="006973C4" w:rsidRDefault="00595846">
      <w:pPr>
        <w:jc w:val="center"/>
        <w:rPr>
          <w:rFonts w:asciiTheme="minorHAnsi" w:eastAsia="Calibri" w:hAnsiTheme="minorHAnsi" w:cs="Calibri"/>
          <w:sz w:val="20"/>
          <w:szCs w:val="20"/>
        </w:rPr>
      </w:pPr>
    </w:p>
    <w:p w14:paraId="3DED4A77" w14:textId="77777777" w:rsidR="00595846" w:rsidRPr="006973C4" w:rsidRDefault="00595846">
      <w:pPr>
        <w:jc w:val="center"/>
        <w:rPr>
          <w:rFonts w:asciiTheme="minorHAnsi" w:eastAsia="Calibri" w:hAnsiTheme="minorHAnsi" w:cs="Calibri"/>
          <w:sz w:val="20"/>
          <w:szCs w:val="20"/>
        </w:rPr>
      </w:pPr>
    </w:p>
    <w:p w14:paraId="058E05D5" w14:textId="77777777" w:rsidR="00595846" w:rsidRPr="006973C4" w:rsidRDefault="00595846">
      <w:pPr>
        <w:jc w:val="center"/>
        <w:rPr>
          <w:rFonts w:asciiTheme="minorHAnsi" w:eastAsia="Calibri" w:hAnsiTheme="minorHAnsi" w:cs="Calibri"/>
          <w:sz w:val="20"/>
          <w:szCs w:val="20"/>
        </w:rPr>
      </w:pPr>
    </w:p>
    <w:p w14:paraId="0D0F5EF5" w14:textId="77777777" w:rsidR="00595846" w:rsidRPr="006973C4" w:rsidRDefault="00595846">
      <w:pPr>
        <w:jc w:val="center"/>
        <w:rPr>
          <w:rFonts w:asciiTheme="minorHAnsi" w:eastAsia="Calibri" w:hAnsiTheme="minorHAnsi" w:cs="Calibri"/>
          <w:sz w:val="20"/>
          <w:szCs w:val="20"/>
        </w:rPr>
      </w:pPr>
    </w:p>
    <w:p w14:paraId="72A2103A" w14:textId="77777777" w:rsidR="00E919CF" w:rsidRPr="006973C4" w:rsidRDefault="00E919CF">
      <w:pPr>
        <w:jc w:val="center"/>
        <w:rPr>
          <w:rFonts w:asciiTheme="minorHAnsi" w:eastAsia="Calibri" w:hAnsiTheme="minorHAnsi" w:cs="Calibri"/>
          <w:sz w:val="20"/>
          <w:szCs w:val="20"/>
        </w:rPr>
      </w:pPr>
    </w:p>
    <w:p w14:paraId="4E55689F" w14:textId="77777777" w:rsidR="00E919CF" w:rsidRPr="006973C4" w:rsidRDefault="00E919CF">
      <w:pPr>
        <w:jc w:val="center"/>
        <w:rPr>
          <w:rFonts w:asciiTheme="minorHAnsi" w:eastAsia="Calibri" w:hAnsiTheme="minorHAnsi" w:cs="Calibri"/>
          <w:sz w:val="20"/>
          <w:szCs w:val="20"/>
        </w:rPr>
      </w:pPr>
    </w:p>
    <w:p w14:paraId="3D9B76CD" w14:textId="77777777" w:rsidR="00E919CF" w:rsidRPr="006973C4" w:rsidRDefault="00E919CF">
      <w:pPr>
        <w:jc w:val="center"/>
        <w:rPr>
          <w:rFonts w:asciiTheme="minorHAnsi" w:eastAsia="Calibri" w:hAnsiTheme="minorHAnsi" w:cs="Calibri"/>
          <w:sz w:val="20"/>
          <w:szCs w:val="20"/>
        </w:rPr>
      </w:pPr>
    </w:p>
    <w:p w14:paraId="1029648D" w14:textId="77777777" w:rsidR="00E919CF" w:rsidRPr="006973C4" w:rsidRDefault="00E919CF">
      <w:pPr>
        <w:jc w:val="center"/>
        <w:rPr>
          <w:rFonts w:asciiTheme="minorHAnsi" w:eastAsia="Calibri" w:hAnsiTheme="minorHAnsi" w:cs="Calibri"/>
          <w:sz w:val="20"/>
          <w:szCs w:val="20"/>
        </w:rPr>
      </w:pPr>
    </w:p>
    <w:p w14:paraId="1F03330A" w14:textId="77777777" w:rsidR="00E919CF" w:rsidRPr="006973C4" w:rsidRDefault="00E919CF">
      <w:pPr>
        <w:jc w:val="center"/>
        <w:rPr>
          <w:rFonts w:asciiTheme="minorHAnsi" w:eastAsia="Calibri" w:hAnsiTheme="minorHAnsi" w:cs="Calibri"/>
          <w:sz w:val="20"/>
          <w:szCs w:val="20"/>
        </w:rPr>
      </w:pPr>
    </w:p>
    <w:p w14:paraId="58C9DADA" w14:textId="77777777" w:rsidR="00E919CF" w:rsidRPr="006973C4" w:rsidRDefault="00E919CF">
      <w:pPr>
        <w:jc w:val="center"/>
        <w:rPr>
          <w:rFonts w:asciiTheme="minorHAnsi" w:eastAsia="Calibri" w:hAnsiTheme="minorHAnsi" w:cs="Calibri"/>
          <w:sz w:val="20"/>
          <w:szCs w:val="20"/>
        </w:rPr>
      </w:pPr>
    </w:p>
    <w:p w14:paraId="52DDBD54" w14:textId="77777777" w:rsidR="00E919CF" w:rsidRPr="006973C4" w:rsidRDefault="00E919CF">
      <w:pPr>
        <w:jc w:val="center"/>
        <w:rPr>
          <w:rFonts w:asciiTheme="minorHAnsi" w:eastAsia="Calibri" w:hAnsiTheme="minorHAnsi" w:cs="Calibri"/>
          <w:sz w:val="20"/>
          <w:szCs w:val="20"/>
        </w:rPr>
      </w:pPr>
    </w:p>
    <w:p w14:paraId="1FB51B15" w14:textId="77777777" w:rsidR="00E919CF" w:rsidRPr="006973C4" w:rsidRDefault="00E919CF">
      <w:pPr>
        <w:jc w:val="center"/>
        <w:rPr>
          <w:rFonts w:asciiTheme="minorHAnsi" w:eastAsia="Calibri" w:hAnsiTheme="minorHAnsi" w:cs="Calibri"/>
          <w:sz w:val="20"/>
          <w:szCs w:val="20"/>
        </w:rPr>
      </w:pPr>
    </w:p>
    <w:p w14:paraId="01DCA6C3" w14:textId="77777777" w:rsidR="00E919CF" w:rsidRPr="006973C4" w:rsidRDefault="00E919CF">
      <w:pPr>
        <w:jc w:val="center"/>
        <w:rPr>
          <w:rFonts w:asciiTheme="minorHAnsi" w:eastAsia="Calibri" w:hAnsiTheme="minorHAnsi" w:cs="Calibri"/>
          <w:sz w:val="20"/>
          <w:szCs w:val="20"/>
        </w:rPr>
      </w:pPr>
    </w:p>
    <w:p w14:paraId="08F627D0" w14:textId="77777777" w:rsidR="00E919CF" w:rsidRPr="006973C4" w:rsidRDefault="00E919CF">
      <w:pPr>
        <w:jc w:val="center"/>
        <w:rPr>
          <w:rFonts w:asciiTheme="minorHAnsi" w:eastAsia="Calibri" w:hAnsiTheme="minorHAnsi" w:cs="Calibri"/>
          <w:sz w:val="20"/>
          <w:szCs w:val="20"/>
        </w:rPr>
      </w:pPr>
    </w:p>
    <w:p w14:paraId="6662070B" w14:textId="77777777" w:rsidR="00E919CF" w:rsidRPr="006973C4" w:rsidRDefault="00E919CF">
      <w:pPr>
        <w:jc w:val="center"/>
        <w:rPr>
          <w:rFonts w:asciiTheme="minorHAnsi" w:eastAsia="Calibri" w:hAnsiTheme="minorHAnsi" w:cs="Calibri"/>
          <w:sz w:val="20"/>
          <w:szCs w:val="20"/>
        </w:rPr>
      </w:pPr>
    </w:p>
    <w:p w14:paraId="59B50F78" w14:textId="77777777" w:rsidR="00E919CF" w:rsidRPr="006973C4" w:rsidRDefault="00E919CF">
      <w:pPr>
        <w:jc w:val="center"/>
        <w:rPr>
          <w:rFonts w:asciiTheme="minorHAnsi" w:eastAsia="Calibri" w:hAnsiTheme="minorHAnsi" w:cs="Calibri"/>
          <w:sz w:val="20"/>
          <w:szCs w:val="20"/>
        </w:rPr>
      </w:pPr>
    </w:p>
    <w:p w14:paraId="121F6163" w14:textId="77777777" w:rsidR="00E919CF" w:rsidRPr="006973C4" w:rsidRDefault="00E919CF">
      <w:pPr>
        <w:jc w:val="center"/>
        <w:rPr>
          <w:rFonts w:asciiTheme="minorHAnsi" w:eastAsia="Calibri" w:hAnsiTheme="minorHAnsi" w:cs="Calibri"/>
          <w:sz w:val="20"/>
          <w:szCs w:val="20"/>
        </w:rPr>
      </w:pPr>
    </w:p>
    <w:p w14:paraId="58E7D0EE" w14:textId="77777777" w:rsidR="00E919CF" w:rsidRPr="006973C4" w:rsidRDefault="00E919CF">
      <w:pPr>
        <w:jc w:val="center"/>
        <w:rPr>
          <w:rFonts w:asciiTheme="minorHAnsi" w:eastAsia="Calibri" w:hAnsiTheme="minorHAnsi" w:cs="Calibri"/>
          <w:sz w:val="20"/>
          <w:szCs w:val="20"/>
        </w:rPr>
      </w:pPr>
    </w:p>
    <w:p w14:paraId="50471C9E" w14:textId="77777777" w:rsidR="00E919CF" w:rsidRPr="006973C4" w:rsidRDefault="00E919CF">
      <w:pPr>
        <w:jc w:val="center"/>
        <w:rPr>
          <w:rFonts w:asciiTheme="minorHAnsi" w:eastAsia="Calibri" w:hAnsiTheme="minorHAnsi" w:cs="Calibri"/>
          <w:sz w:val="20"/>
          <w:szCs w:val="20"/>
        </w:rPr>
      </w:pPr>
    </w:p>
    <w:p w14:paraId="074E0EAF" w14:textId="77777777" w:rsidR="00BE0278" w:rsidRPr="006973C4" w:rsidRDefault="00BE0278">
      <w:pPr>
        <w:jc w:val="center"/>
        <w:rPr>
          <w:rFonts w:asciiTheme="minorHAnsi" w:eastAsia="Calibri" w:hAnsiTheme="minorHAnsi" w:cs="Calibri"/>
          <w:sz w:val="20"/>
          <w:szCs w:val="20"/>
        </w:rPr>
      </w:pPr>
    </w:p>
    <w:p w14:paraId="2626B692" w14:textId="77777777" w:rsidR="00FD2D98" w:rsidRPr="006973C4" w:rsidRDefault="00FD2D98">
      <w:pPr>
        <w:jc w:val="center"/>
        <w:rPr>
          <w:rFonts w:asciiTheme="minorHAnsi" w:eastAsia="Calibri" w:hAnsiTheme="minorHAnsi" w:cs="Calibri"/>
          <w:sz w:val="20"/>
          <w:szCs w:val="20"/>
        </w:rPr>
      </w:pPr>
    </w:p>
    <w:p w14:paraId="3636CE04" w14:textId="77777777" w:rsidR="00FD2D98" w:rsidRPr="006973C4" w:rsidRDefault="00FD2D98">
      <w:pPr>
        <w:jc w:val="center"/>
        <w:rPr>
          <w:rFonts w:asciiTheme="minorHAnsi" w:eastAsia="Calibri" w:hAnsiTheme="minorHAnsi" w:cs="Calibri"/>
          <w:sz w:val="20"/>
          <w:szCs w:val="20"/>
        </w:rPr>
      </w:pPr>
    </w:p>
    <w:p w14:paraId="6F8A3429" w14:textId="77777777" w:rsidR="00FD2D98" w:rsidRPr="006973C4" w:rsidRDefault="00FD2D98">
      <w:pPr>
        <w:jc w:val="center"/>
        <w:rPr>
          <w:rFonts w:asciiTheme="minorHAnsi" w:eastAsia="Calibri" w:hAnsiTheme="minorHAnsi" w:cs="Calibri"/>
          <w:sz w:val="20"/>
          <w:szCs w:val="20"/>
        </w:rPr>
      </w:pPr>
    </w:p>
    <w:p w14:paraId="49892FD2" w14:textId="77777777" w:rsidR="00FD2D98" w:rsidRPr="006973C4" w:rsidRDefault="00FD2D98" w:rsidP="00FD2D98">
      <w:pPr>
        <w:widowControl w:val="0"/>
        <w:autoSpaceDE w:val="0"/>
        <w:autoSpaceDN w:val="0"/>
        <w:adjustRightInd w:val="0"/>
        <w:spacing w:line="360" w:lineRule="auto"/>
        <w:jc w:val="center"/>
        <w:rPr>
          <w:rFonts w:asciiTheme="minorHAnsi" w:hAnsiTheme="minorHAnsi" w:cstheme="majorHAnsi"/>
          <w:i/>
          <w:sz w:val="20"/>
          <w:szCs w:val="20"/>
        </w:rPr>
      </w:pPr>
    </w:p>
    <w:p w14:paraId="6AE91ABD" w14:textId="7CA015C8" w:rsidR="00D25453" w:rsidRPr="006973C4" w:rsidRDefault="00D25453" w:rsidP="00D25453">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IX – MODELO DE DECLARAÇÃO DE CPMPROMISSOS ASSUMIDOS</w:t>
      </w:r>
    </w:p>
    <w:p w14:paraId="0BB3AA44" w14:textId="77777777" w:rsidR="00D25453" w:rsidRPr="006973C4" w:rsidRDefault="00D25453" w:rsidP="00D25453">
      <w:pPr>
        <w:jc w:val="both"/>
        <w:rPr>
          <w:rFonts w:asciiTheme="minorHAnsi" w:eastAsia="Calibri" w:hAnsiTheme="minorHAnsi" w:cs="Calibri"/>
          <w:b/>
          <w:sz w:val="20"/>
          <w:szCs w:val="20"/>
        </w:rPr>
      </w:pPr>
    </w:p>
    <w:p w14:paraId="6315CC22" w14:textId="77777777" w:rsidR="00D25453" w:rsidRPr="006973C4" w:rsidRDefault="00D25453" w:rsidP="00FD2D98">
      <w:pPr>
        <w:widowControl w:val="0"/>
        <w:autoSpaceDE w:val="0"/>
        <w:autoSpaceDN w:val="0"/>
        <w:adjustRightInd w:val="0"/>
        <w:spacing w:line="360" w:lineRule="auto"/>
        <w:jc w:val="center"/>
        <w:rPr>
          <w:rFonts w:asciiTheme="minorHAnsi" w:hAnsiTheme="minorHAnsi" w:cstheme="majorHAnsi"/>
          <w:i/>
          <w:sz w:val="20"/>
          <w:szCs w:val="20"/>
        </w:rPr>
      </w:pPr>
    </w:p>
    <w:p w14:paraId="0BE94668" w14:textId="173C0F34" w:rsidR="00D25453" w:rsidRPr="006973C4" w:rsidRDefault="00D25453" w:rsidP="00D25453">
      <w:pPr>
        <w:pStyle w:val="Corpodetexto"/>
        <w:spacing w:before="3"/>
        <w:rPr>
          <w:rFonts w:asciiTheme="minorHAnsi" w:hAnsiTheme="minorHAnsi"/>
          <w:b/>
          <w:sz w:val="20"/>
          <w:szCs w:val="20"/>
        </w:rPr>
      </w:pPr>
      <w:r w:rsidRPr="006973C4">
        <w:rPr>
          <w:rFonts w:asciiTheme="minorHAnsi" w:hAnsiTheme="minorHAnsi"/>
          <w:b/>
          <w:noProof/>
          <w:sz w:val="20"/>
          <w:szCs w:val="20"/>
        </w:rPr>
        <mc:AlternateContent>
          <mc:Choice Requires="wps">
            <w:drawing>
              <wp:anchor distT="0" distB="0" distL="0" distR="0" simplePos="0" relativeHeight="251659264" behindDoc="1" locked="0" layoutInCell="1" allowOverlap="1" wp14:anchorId="6D06A6FD" wp14:editId="33413172">
                <wp:simplePos x="0" y="0"/>
                <wp:positionH relativeFrom="page">
                  <wp:posOffset>1066800</wp:posOffset>
                </wp:positionH>
                <wp:positionV relativeFrom="paragraph">
                  <wp:posOffset>147861</wp:posOffset>
                </wp:positionV>
                <wp:extent cx="5438140" cy="18415"/>
                <wp:effectExtent l="0" t="0" r="0" b="0"/>
                <wp:wrapTopAndBottom/>
                <wp:docPr id="4"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8140" cy="18415"/>
                        </a:xfrm>
                        <a:custGeom>
                          <a:avLst/>
                          <a:gdLst/>
                          <a:ahLst/>
                          <a:cxnLst/>
                          <a:rect l="l" t="t" r="r" b="b"/>
                          <a:pathLst>
                            <a:path w="5438140" h="18415">
                              <a:moveTo>
                                <a:pt x="5437632" y="18288"/>
                              </a:moveTo>
                              <a:lnTo>
                                <a:pt x="0" y="18288"/>
                              </a:lnTo>
                              <a:lnTo>
                                <a:pt x="0" y="0"/>
                              </a:lnTo>
                              <a:lnTo>
                                <a:pt x="5437632" y="0"/>
                              </a:lnTo>
                              <a:lnTo>
                                <a:pt x="5437632" y="1828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3" o:spid="_x0000_s1026" style="position:absolute;margin-left:84pt;margin-top:11.65pt;width:428.2pt;height:1.4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4381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" path="m5437632,18288l,18288,,,5437632,r,18288xe" fillcolor="black" stroked="f">
                <v:path arrowok="t"/>
                <w10:wrap type="topAndBottom" anchorx="page"/>
              </v:shape>
            </w:pict>
          </mc:Fallback>
        </mc:AlternateContent>
      </w:r>
      <w:r w:rsidRPr="006973C4">
        <w:rPr>
          <w:rFonts w:asciiTheme="minorHAnsi" w:hAnsiTheme="minorHAnsi"/>
          <w:b/>
          <w:noProof/>
          <w:sz w:val="20"/>
          <w:szCs w:val="20"/>
        </w:rPr>
        <mc:AlternateContent>
          <mc:Choice Requires="wpg">
            <w:drawing>
              <wp:anchor distT="0" distB="0" distL="0" distR="0" simplePos="0" relativeHeight="251660288" behindDoc="1" locked="0" layoutInCell="1" allowOverlap="1" wp14:anchorId="6712ADDD" wp14:editId="52A4F41D">
                <wp:simplePos x="0" y="0"/>
                <wp:positionH relativeFrom="page">
                  <wp:posOffset>3387851</wp:posOffset>
                </wp:positionH>
                <wp:positionV relativeFrom="paragraph">
                  <wp:posOffset>358173</wp:posOffset>
                </wp:positionV>
                <wp:extent cx="3100070" cy="289560"/>
                <wp:effectExtent l="0" t="0" r="0" b="0"/>
                <wp:wrapTopAndBottom/>
                <wp:docPr id="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0070" cy="289560"/>
                          <a:chOff x="0" y="0"/>
                          <a:chExt cx="3100070" cy="289560"/>
                        </a:xfrm>
                      </wpg:grpSpPr>
                      <wps:wsp>
                        <wps:cNvPr id="6" name="Textbox 5"/>
                        <wps:cNvSpPr txBox="1"/>
                        <wps:spPr>
                          <a:xfrm>
                            <a:off x="1891283" y="3048"/>
                            <a:ext cx="1205865" cy="283845"/>
                          </a:xfrm>
                          <a:prstGeom prst="rect">
                            <a:avLst/>
                          </a:prstGeom>
                          <a:ln w="6096">
                            <a:solidFill>
                              <a:srgbClr val="000000"/>
                            </a:solidFill>
                            <a:prstDash val="solid"/>
                          </a:ln>
                        </wps:spPr>
                        <wps:txbx>
                          <w:txbxContent>
                            <w:p w14:paraId="3394D0CB" w14:textId="77777777" w:rsidR="00D25453" w:rsidRPr="00425922" w:rsidRDefault="00D25453" w:rsidP="00D25453">
                              <w:pPr>
                                <w:spacing w:before="15"/>
                                <w:ind w:left="77"/>
                                <w:rPr>
                                  <w:rFonts w:asciiTheme="minorHAnsi" w:hAnsiTheme="minorHAnsi"/>
                                  <w:b/>
                                  <w:sz w:val="16"/>
                                </w:rPr>
                              </w:pPr>
                              <w:r w:rsidRPr="00425922">
                                <w:rPr>
                                  <w:rFonts w:asciiTheme="minorHAnsi" w:hAnsiTheme="minorHAnsi"/>
                                  <w:b/>
                                  <w:spacing w:val="-2"/>
                                  <w:sz w:val="16"/>
                                </w:rPr>
                                <w:t>NÚMERO</w:t>
                              </w:r>
                            </w:p>
                          </w:txbxContent>
                        </wps:txbx>
                        <wps:bodyPr wrap="square" lIns="0" tIns="0" rIns="0" bIns="0" rtlCol="0">
                          <a:noAutofit/>
                        </wps:bodyPr>
                      </wps:wsp>
                      <wps:wsp>
                        <wps:cNvPr id="7" name="Textbox 6"/>
                        <wps:cNvSpPr txBox="1"/>
                        <wps:spPr>
                          <a:xfrm>
                            <a:off x="3048" y="3048"/>
                            <a:ext cx="1888489" cy="283845"/>
                          </a:xfrm>
                          <a:prstGeom prst="rect">
                            <a:avLst/>
                          </a:prstGeom>
                          <a:ln w="6096">
                            <a:solidFill>
                              <a:srgbClr val="000000"/>
                            </a:solidFill>
                            <a:prstDash val="solid"/>
                          </a:ln>
                        </wps:spPr>
                        <wps:txbx>
                          <w:txbxContent>
                            <w:p w14:paraId="71E2BFC9" w14:textId="77777777" w:rsidR="00D25453" w:rsidRPr="00425922" w:rsidRDefault="00D25453" w:rsidP="00D25453">
                              <w:pPr>
                                <w:spacing w:before="15"/>
                                <w:ind w:left="76"/>
                                <w:rPr>
                                  <w:rFonts w:asciiTheme="minorHAnsi" w:hAnsiTheme="minorHAnsi"/>
                                  <w:b/>
                                  <w:sz w:val="16"/>
                                </w:rPr>
                              </w:pPr>
                              <w:r w:rsidRPr="00425922">
                                <w:rPr>
                                  <w:rFonts w:asciiTheme="minorHAnsi" w:hAnsiTheme="minorHAnsi"/>
                                  <w:b/>
                                  <w:sz w:val="16"/>
                                </w:rPr>
                                <w:t>MODALIDADE</w:t>
                              </w:r>
                              <w:r w:rsidRPr="00425922">
                                <w:rPr>
                                  <w:rFonts w:asciiTheme="minorHAnsi" w:hAnsiTheme="minorHAnsi"/>
                                  <w:b/>
                                  <w:spacing w:val="-13"/>
                                  <w:sz w:val="16"/>
                                </w:rPr>
                                <w:t xml:space="preserve"> </w:t>
                              </w:r>
                              <w:r w:rsidRPr="00425922">
                                <w:rPr>
                                  <w:rFonts w:asciiTheme="minorHAnsi" w:hAnsiTheme="minorHAnsi"/>
                                  <w:b/>
                                  <w:sz w:val="16"/>
                                </w:rPr>
                                <w:t>DE</w:t>
                              </w:r>
                              <w:r w:rsidRPr="00425922">
                                <w:rPr>
                                  <w:rFonts w:asciiTheme="minorHAnsi" w:hAnsiTheme="minorHAnsi"/>
                                  <w:b/>
                                  <w:spacing w:val="-10"/>
                                  <w:sz w:val="16"/>
                                </w:rPr>
                                <w:t xml:space="preserve"> </w:t>
                              </w:r>
                              <w:r w:rsidRPr="00425922">
                                <w:rPr>
                                  <w:rFonts w:asciiTheme="minorHAnsi" w:hAnsiTheme="minorHAnsi"/>
                                  <w:b/>
                                  <w:spacing w:val="-2"/>
                                  <w:sz w:val="16"/>
                                </w:rPr>
                                <w:t>LICITAÇÃO</w:t>
                              </w:r>
                            </w:p>
                          </w:txbxContent>
                        </wps:txbx>
                        <wps:bodyPr wrap="square" lIns="0" tIns="0" rIns="0" bIns="0" rtlCol="0">
                          <a:noAutofit/>
                        </wps:bodyPr>
                      </wps:wsp>
                    </wpg:wgp>
                  </a:graphicData>
                </a:graphic>
              </wp:anchor>
            </w:drawing>
          </mc:Choice>
          <mc:Fallback>
            <w:pict>
              <v:group id="Group 4" o:spid="_x0000_s1026" style="position:absolute;margin-left:266.75pt;margin-top:28.2pt;width:244.1pt;height:22.8pt;z-index:-251656192;mso-wrap-distance-left:0;mso-wrap-distance-right:0;mso-position-horizontal-relative:page" coordsize="31000,2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">
                <v:shapetype id="_x0000_t202" coordsize="21600,21600" o:spt="202" path="m,l,21600r21600,l21600,xe">
                  <v:stroke joinstyle="miter"/>
                  <v:path gradientshapeok="t" o:connecttype="rect"/>
                </v:shapetype>
                <v:shape id="Textbox 5" o:spid="_x0000_s1027" type="#_x0000_t202" style="position:absolute;left:18912;top:30;width:12059;height:2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Lsf70A&#10;AADaAAAADwAAAGRycy9kb3ducmV2LnhtbESPwQrCMBBE74L/EFbwpqlCRapRRBTEg1D1A5ZmbavN&#10;pjTR1r83guBxmJk3zHLdmUq8qHGlZQWTcQSCOLO65FzB9bIfzUE4j6yxskwK3uRgver3lpho23JK&#10;r7PPRYCwS1BB4X2dSOmyggy6sa2Jg3ezjUEfZJNL3WAb4KaS0yiaSYMlh4UCa9oWlD3OT6OA0ntp&#10;7X7eprXPr0e3i+PdKVZqOOg2CxCeOv8P/9oHrWAG3yvhBsjV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tgLsf70AAADaAAAADwAAAAAAAAAAAAAAAACYAgAAZHJzL2Rvd25yZXYu&#10;eG1sUEsFBgAAAAAEAAQA9QAAAIIDAAAAAA==&#10;" filled="f" strokeweight=".48pt">
                  <v:textbox inset="0,0,0,0">
                    <w:txbxContent>
                      <w:p w14:paraId="3394D0CB" w14:textId="77777777" w:rsidR="00D25453" w:rsidRPr="00425922" w:rsidRDefault="00D25453" w:rsidP="00D25453">
                        <w:pPr>
                          <w:spacing w:before="15"/>
                          <w:ind w:left="77"/>
                          <w:rPr>
                            <w:rFonts w:asciiTheme="minorHAnsi" w:hAnsiTheme="minorHAnsi"/>
                            <w:b/>
                            <w:sz w:val="16"/>
                          </w:rPr>
                        </w:pPr>
                        <w:r w:rsidRPr="00425922">
                          <w:rPr>
                            <w:rFonts w:asciiTheme="minorHAnsi" w:hAnsiTheme="minorHAnsi"/>
                            <w:b/>
                            <w:spacing w:val="-2"/>
                            <w:sz w:val="16"/>
                          </w:rPr>
                          <w:t>NÚMERO</w:t>
                        </w:r>
                      </w:p>
                    </w:txbxContent>
                  </v:textbox>
                </v:shape>
                <v:shape id="Textbox 6" o:spid="_x0000_s1028" type="#_x0000_t202" style="position:absolute;left:30;top:30;width:18885;height:2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5J5MIA&#10;AADaAAAADwAAAGRycy9kb3ducmV2LnhtbESP0WqDQBRE3wP5h+UG+hbXFmzEuIZSEih9CJj4ARf3&#10;Rk3cu+Juo/37bqCQx2FmzjD5bja9uNPoOssKXqMYBHFtdceNgup8WKcgnEfW2FsmBb/kYFcsFzlm&#10;2k5c0v3kGxEg7DJU0Ho/ZFK6uiWDLrIDcfAudjTogxwbqUecAtz08i2O36XBjsNCiwN9tlTfTj9G&#10;AZXXztpDOpWDb6pvt0+S/TFR6mU1f2xBeJr9M/zf/tIKNvC4Em6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knkwgAAANoAAAAPAAAAAAAAAAAAAAAAAJgCAABkcnMvZG93&#10;bnJldi54bWxQSwUGAAAAAAQABAD1AAAAhwMAAAAA&#10;" filled="f" strokeweight=".48pt">
                  <v:textbox inset="0,0,0,0">
                    <w:txbxContent>
                      <w:p w14:paraId="71E2BFC9" w14:textId="77777777" w:rsidR="00D25453" w:rsidRPr="00425922" w:rsidRDefault="00D25453" w:rsidP="00D25453">
                        <w:pPr>
                          <w:spacing w:before="15"/>
                          <w:ind w:left="76"/>
                          <w:rPr>
                            <w:rFonts w:asciiTheme="minorHAnsi" w:hAnsiTheme="minorHAnsi"/>
                            <w:b/>
                            <w:sz w:val="16"/>
                          </w:rPr>
                        </w:pPr>
                        <w:r w:rsidRPr="00425922">
                          <w:rPr>
                            <w:rFonts w:asciiTheme="minorHAnsi" w:hAnsiTheme="minorHAnsi"/>
                            <w:b/>
                            <w:sz w:val="16"/>
                          </w:rPr>
                          <w:t>MODALIDADE</w:t>
                        </w:r>
                        <w:r w:rsidRPr="00425922">
                          <w:rPr>
                            <w:rFonts w:asciiTheme="minorHAnsi" w:hAnsiTheme="minorHAnsi"/>
                            <w:b/>
                            <w:spacing w:val="-13"/>
                            <w:sz w:val="16"/>
                          </w:rPr>
                          <w:t xml:space="preserve"> </w:t>
                        </w:r>
                        <w:r w:rsidRPr="00425922">
                          <w:rPr>
                            <w:rFonts w:asciiTheme="minorHAnsi" w:hAnsiTheme="minorHAnsi"/>
                            <w:b/>
                            <w:sz w:val="16"/>
                          </w:rPr>
                          <w:t>DE</w:t>
                        </w:r>
                        <w:r w:rsidRPr="00425922">
                          <w:rPr>
                            <w:rFonts w:asciiTheme="minorHAnsi" w:hAnsiTheme="minorHAnsi"/>
                            <w:b/>
                            <w:spacing w:val="-10"/>
                            <w:sz w:val="16"/>
                          </w:rPr>
                          <w:t xml:space="preserve"> </w:t>
                        </w:r>
                        <w:r w:rsidRPr="00425922">
                          <w:rPr>
                            <w:rFonts w:asciiTheme="minorHAnsi" w:hAnsiTheme="minorHAnsi"/>
                            <w:b/>
                            <w:spacing w:val="-2"/>
                            <w:sz w:val="16"/>
                          </w:rPr>
                          <w:t>LICITAÇÃO</w:t>
                        </w:r>
                      </w:p>
                    </w:txbxContent>
                  </v:textbox>
                </v:shape>
                <w10:wrap type="topAndBottom" anchorx="page"/>
              </v:group>
            </w:pict>
          </mc:Fallback>
        </mc:AlternateContent>
      </w:r>
    </w:p>
    <w:p w14:paraId="0F3EACC5" w14:textId="77777777" w:rsidR="00D25453" w:rsidRPr="006973C4" w:rsidRDefault="00D25453" w:rsidP="00D25453">
      <w:pPr>
        <w:pStyle w:val="Corpodetexto"/>
        <w:ind w:left="1560" w:right="1691"/>
        <w:jc w:val="both"/>
        <w:rPr>
          <w:rFonts w:asciiTheme="minorHAnsi" w:hAnsiTheme="minorHAnsi"/>
          <w:sz w:val="20"/>
          <w:szCs w:val="20"/>
        </w:rPr>
      </w:pPr>
      <w:proofErr w:type="gramStart"/>
      <w:r w:rsidRPr="006973C4">
        <w:rPr>
          <w:rFonts w:asciiTheme="minorHAnsi" w:hAnsiTheme="minorHAnsi"/>
          <w:sz w:val="20"/>
          <w:szCs w:val="20"/>
        </w:rPr>
        <w:t>Declaro,</w:t>
      </w:r>
      <w:proofErr w:type="gramEnd"/>
      <w:r w:rsidRPr="006973C4">
        <w:rPr>
          <w:rFonts w:asciiTheme="minorHAnsi" w:hAnsiTheme="minorHAnsi"/>
          <w:sz w:val="20"/>
          <w:szCs w:val="20"/>
        </w:rPr>
        <w:t xml:space="preserve"> em observância ao art. 69, §3º, da Lei Federal nº 14.133/21, para fins de prova de qualificação econômico-financeira, que, na data da sessão pública de abertura deste procedimento licitatório, esta licitante tem em vigor os contratos abaixo indicados, firmados com entidades públicas e/ou privadas.</w:t>
      </w:r>
    </w:p>
    <w:p w14:paraId="7276C2C0" w14:textId="77777777" w:rsidR="00D25453" w:rsidRPr="006973C4" w:rsidRDefault="00D25453" w:rsidP="00D25453">
      <w:pPr>
        <w:pStyle w:val="Corpodetexto"/>
        <w:spacing w:before="102"/>
        <w:ind w:left="1560" w:right="1703"/>
        <w:jc w:val="both"/>
        <w:rPr>
          <w:rFonts w:asciiTheme="minorHAnsi" w:hAnsiTheme="minorHAnsi"/>
          <w:sz w:val="20"/>
          <w:szCs w:val="20"/>
        </w:rPr>
      </w:pPr>
      <w:r w:rsidRPr="006973C4">
        <w:rPr>
          <w:rFonts w:asciiTheme="minorHAnsi" w:hAnsiTheme="minorHAnsi"/>
          <w:sz w:val="20"/>
          <w:szCs w:val="20"/>
        </w:rPr>
        <w:t>Declaro, ainda, estar ciente de que essas informações estão sujeitas a verificação por parte da Unidade licitante para a finalidade para a qual se destina.</w:t>
      </w:r>
    </w:p>
    <w:tbl>
      <w:tblPr>
        <w:tblStyle w:val="TableNormal"/>
        <w:tblW w:w="963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6"/>
        <w:gridCol w:w="708"/>
        <w:gridCol w:w="993"/>
        <w:gridCol w:w="850"/>
        <w:gridCol w:w="992"/>
        <w:gridCol w:w="851"/>
        <w:gridCol w:w="709"/>
        <w:gridCol w:w="567"/>
        <w:gridCol w:w="850"/>
        <w:gridCol w:w="709"/>
        <w:gridCol w:w="425"/>
        <w:gridCol w:w="991"/>
      </w:tblGrid>
      <w:tr w:rsidR="00D25453" w:rsidRPr="006973C4" w14:paraId="3035E819" w14:textId="77777777" w:rsidTr="00425922">
        <w:trPr>
          <w:trHeight w:val="265"/>
        </w:trPr>
        <w:tc>
          <w:tcPr>
            <w:tcW w:w="9631" w:type="dxa"/>
            <w:gridSpan w:val="12"/>
          </w:tcPr>
          <w:p w14:paraId="679091CA" w14:textId="77777777" w:rsidR="00D25453" w:rsidRPr="006973C4" w:rsidRDefault="00D25453" w:rsidP="00C30C3E">
            <w:pPr>
              <w:pStyle w:val="TableParagraph"/>
              <w:spacing w:before="22"/>
              <w:ind w:left="22"/>
              <w:jc w:val="center"/>
              <w:rPr>
                <w:rFonts w:asciiTheme="minorHAnsi" w:hAnsiTheme="minorHAnsi"/>
                <w:b/>
                <w:sz w:val="20"/>
                <w:szCs w:val="20"/>
              </w:rPr>
            </w:pPr>
            <w:r w:rsidRPr="006973C4">
              <w:rPr>
                <w:rFonts w:asciiTheme="minorHAnsi" w:hAnsiTheme="minorHAnsi"/>
                <w:b/>
                <w:sz w:val="20"/>
                <w:szCs w:val="20"/>
              </w:rPr>
              <w:t>RELAÇÃO</w:t>
            </w:r>
            <w:r w:rsidRPr="006973C4">
              <w:rPr>
                <w:rFonts w:asciiTheme="minorHAnsi" w:hAnsiTheme="minorHAnsi"/>
                <w:b/>
                <w:spacing w:val="-12"/>
                <w:sz w:val="20"/>
                <w:szCs w:val="20"/>
              </w:rPr>
              <w:t xml:space="preserve"> </w:t>
            </w:r>
            <w:r w:rsidRPr="006973C4">
              <w:rPr>
                <w:rFonts w:asciiTheme="minorHAnsi" w:hAnsiTheme="minorHAnsi"/>
                <w:b/>
                <w:sz w:val="20"/>
                <w:szCs w:val="20"/>
              </w:rPr>
              <w:t>DOS</w:t>
            </w:r>
            <w:r w:rsidRPr="006973C4">
              <w:rPr>
                <w:rFonts w:asciiTheme="minorHAnsi" w:hAnsiTheme="minorHAnsi"/>
                <w:b/>
                <w:spacing w:val="-12"/>
                <w:sz w:val="20"/>
                <w:szCs w:val="20"/>
              </w:rPr>
              <w:t xml:space="preserve"> </w:t>
            </w:r>
            <w:r w:rsidRPr="006973C4">
              <w:rPr>
                <w:rFonts w:asciiTheme="minorHAnsi" w:hAnsiTheme="minorHAnsi"/>
                <w:b/>
                <w:sz w:val="20"/>
                <w:szCs w:val="20"/>
              </w:rPr>
              <w:t>CONTRATOS</w:t>
            </w:r>
            <w:r w:rsidRPr="006973C4">
              <w:rPr>
                <w:rFonts w:asciiTheme="minorHAnsi" w:hAnsiTheme="minorHAnsi"/>
                <w:b/>
                <w:spacing w:val="-12"/>
                <w:sz w:val="20"/>
                <w:szCs w:val="20"/>
              </w:rPr>
              <w:t xml:space="preserve"> </w:t>
            </w:r>
            <w:r w:rsidRPr="006973C4">
              <w:rPr>
                <w:rFonts w:asciiTheme="minorHAnsi" w:hAnsiTheme="minorHAnsi"/>
                <w:b/>
                <w:sz w:val="20"/>
                <w:szCs w:val="20"/>
              </w:rPr>
              <w:t>DA</w:t>
            </w:r>
            <w:r w:rsidRPr="006973C4">
              <w:rPr>
                <w:rFonts w:asciiTheme="minorHAnsi" w:hAnsiTheme="minorHAnsi"/>
                <w:b/>
                <w:spacing w:val="-5"/>
                <w:sz w:val="20"/>
                <w:szCs w:val="20"/>
              </w:rPr>
              <w:t xml:space="preserve"> </w:t>
            </w:r>
            <w:r w:rsidRPr="006973C4">
              <w:rPr>
                <w:rFonts w:asciiTheme="minorHAnsi" w:hAnsiTheme="minorHAnsi"/>
                <w:b/>
                <w:sz w:val="20"/>
                <w:szCs w:val="20"/>
              </w:rPr>
              <w:t>EMPRESA</w:t>
            </w:r>
            <w:r w:rsidRPr="006973C4">
              <w:rPr>
                <w:rFonts w:asciiTheme="minorHAnsi" w:hAnsiTheme="minorHAnsi"/>
                <w:b/>
                <w:spacing w:val="-6"/>
                <w:sz w:val="20"/>
                <w:szCs w:val="20"/>
              </w:rPr>
              <w:t xml:space="preserve"> </w:t>
            </w:r>
            <w:r w:rsidRPr="006973C4">
              <w:rPr>
                <w:rFonts w:asciiTheme="minorHAnsi" w:hAnsiTheme="minorHAnsi"/>
                <w:b/>
                <w:sz w:val="20"/>
                <w:szCs w:val="20"/>
              </w:rPr>
              <w:t>EM</w:t>
            </w:r>
            <w:r w:rsidRPr="006973C4">
              <w:rPr>
                <w:rFonts w:asciiTheme="minorHAnsi" w:hAnsiTheme="minorHAnsi"/>
                <w:b/>
                <w:spacing w:val="-7"/>
                <w:sz w:val="20"/>
                <w:szCs w:val="20"/>
              </w:rPr>
              <w:t xml:space="preserve"> </w:t>
            </w:r>
            <w:r w:rsidRPr="006973C4">
              <w:rPr>
                <w:rFonts w:asciiTheme="minorHAnsi" w:hAnsiTheme="minorHAnsi"/>
                <w:b/>
                <w:sz w:val="20"/>
                <w:szCs w:val="20"/>
              </w:rPr>
              <w:t>EXECUÇÃO</w:t>
            </w:r>
            <w:r w:rsidRPr="006973C4">
              <w:rPr>
                <w:rFonts w:asciiTheme="minorHAnsi" w:hAnsiTheme="minorHAnsi"/>
                <w:b/>
                <w:spacing w:val="-7"/>
                <w:sz w:val="20"/>
                <w:szCs w:val="20"/>
              </w:rPr>
              <w:t xml:space="preserve"> </w:t>
            </w:r>
            <w:r w:rsidRPr="006973C4">
              <w:rPr>
                <w:rFonts w:asciiTheme="minorHAnsi" w:hAnsiTheme="minorHAnsi"/>
                <w:b/>
                <w:sz w:val="20"/>
                <w:szCs w:val="20"/>
              </w:rPr>
              <w:t>E</w:t>
            </w:r>
            <w:r w:rsidRPr="006973C4">
              <w:rPr>
                <w:rFonts w:asciiTheme="minorHAnsi" w:hAnsiTheme="minorHAnsi"/>
                <w:b/>
                <w:spacing w:val="-9"/>
                <w:sz w:val="20"/>
                <w:szCs w:val="20"/>
              </w:rPr>
              <w:t xml:space="preserve"> </w:t>
            </w:r>
            <w:r w:rsidRPr="006973C4">
              <w:rPr>
                <w:rFonts w:asciiTheme="minorHAnsi" w:hAnsiTheme="minorHAnsi"/>
                <w:b/>
                <w:sz w:val="20"/>
                <w:szCs w:val="20"/>
              </w:rPr>
              <w:t>A</w:t>
            </w:r>
            <w:r w:rsidRPr="006973C4">
              <w:rPr>
                <w:rFonts w:asciiTheme="minorHAnsi" w:hAnsiTheme="minorHAnsi"/>
                <w:b/>
                <w:spacing w:val="-8"/>
                <w:sz w:val="20"/>
                <w:szCs w:val="20"/>
              </w:rPr>
              <w:t xml:space="preserve"> </w:t>
            </w:r>
            <w:r w:rsidRPr="006973C4">
              <w:rPr>
                <w:rFonts w:asciiTheme="minorHAnsi" w:hAnsiTheme="minorHAnsi"/>
                <w:b/>
                <w:spacing w:val="-2"/>
                <w:sz w:val="20"/>
                <w:szCs w:val="20"/>
              </w:rPr>
              <w:t>INICIAR</w:t>
            </w:r>
          </w:p>
        </w:tc>
      </w:tr>
      <w:tr w:rsidR="00D25453" w:rsidRPr="006973C4" w14:paraId="4E4E59F5" w14:textId="77777777" w:rsidTr="00425922">
        <w:trPr>
          <w:trHeight w:val="837"/>
        </w:trPr>
        <w:tc>
          <w:tcPr>
            <w:tcW w:w="986" w:type="dxa"/>
            <w:vMerge w:val="restart"/>
          </w:tcPr>
          <w:p w14:paraId="1F15C846" w14:textId="77777777" w:rsidR="00D25453" w:rsidRPr="006973C4" w:rsidRDefault="00D25453" w:rsidP="00C30C3E">
            <w:pPr>
              <w:pStyle w:val="TableParagraph"/>
              <w:rPr>
                <w:rFonts w:asciiTheme="minorHAnsi" w:hAnsiTheme="minorHAnsi"/>
                <w:sz w:val="20"/>
                <w:szCs w:val="20"/>
              </w:rPr>
            </w:pPr>
          </w:p>
          <w:p w14:paraId="21B0D9F5" w14:textId="77777777" w:rsidR="00D25453" w:rsidRPr="006973C4" w:rsidRDefault="00D25453" w:rsidP="00C30C3E">
            <w:pPr>
              <w:pStyle w:val="TableParagraph"/>
              <w:rPr>
                <w:rFonts w:asciiTheme="minorHAnsi" w:hAnsiTheme="minorHAnsi"/>
                <w:sz w:val="20"/>
                <w:szCs w:val="20"/>
              </w:rPr>
            </w:pPr>
          </w:p>
          <w:p w14:paraId="18A64C25" w14:textId="77777777" w:rsidR="00D25453" w:rsidRPr="006973C4" w:rsidRDefault="00D25453" w:rsidP="00C30C3E">
            <w:pPr>
              <w:pStyle w:val="TableParagraph"/>
              <w:spacing w:before="5"/>
              <w:rPr>
                <w:rFonts w:asciiTheme="minorHAnsi" w:hAnsiTheme="minorHAnsi"/>
                <w:sz w:val="20"/>
                <w:szCs w:val="20"/>
              </w:rPr>
            </w:pPr>
          </w:p>
          <w:p w14:paraId="3EC3ED80" w14:textId="77777777" w:rsidR="00D25453" w:rsidRPr="006973C4" w:rsidRDefault="00D25453" w:rsidP="00C30C3E">
            <w:pPr>
              <w:pStyle w:val="TableParagraph"/>
              <w:spacing w:line="206" w:lineRule="auto"/>
              <w:ind w:left="95" w:right="70"/>
              <w:jc w:val="center"/>
              <w:rPr>
                <w:rFonts w:asciiTheme="minorHAnsi" w:hAnsiTheme="minorHAnsi"/>
                <w:b/>
                <w:sz w:val="20"/>
                <w:szCs w:val="20"/>
              </w:rPr>
            </w:pPr>
            <w:r w:rsidRPr="006973C4">
              <w:rPr>
                <w:rFonts w:asciiTheme="minorHAnsi" w:hAnsiTheme="minorHAnsi"/>
                <w:b/>
                <w:spacing w:val="-4"/>
                <w:sz w:val="20"/>
                <w:szCs w:val="20"/>
              </w:rPr>
              <w:t xml:space="preserve">Contratante </w:t>
            </w:r>
            <w:r w:rsidRPr="006973C4">
              <w:rPr>
                <w:rFonts w:asciiTheme="minorHAnsi" w:hAnsiTheme="minorHAnsi"/>
                <w:b/>
                <w:sz w:val="20"/>
                <w:szCs w:val="20"/>
              </w:rPr>
              <w:t xml:space="preserve">(Nome e </w:t>
            </w:r>
            <w:r w:rsidRPr="006973C4">
              <w:rPr>
                <w:rFonts w:asciiTheme="minorHAnsi" w:hAnsiTheme="minorHAnsi"/>
                <w:b/>
                <w:spacing w:val="-2"/>
                <w:sz w:val="20"/>
                <w:szCs w:val="20"/>
              </w:rPr>
              <w:t>Endereço)</w:t>
            </w:r>
          </w:p>
        </w:tc>
        <w:tc>
          <w:tcPr>
            <w:tcW w:w="708" w:type="dxa"/>
            <w:vMerge w:val="restart"/>
          </w:tcPr>
          <w:p w14:paraId="7D7B1AF7" w14:textId="77777777" w:rsidR="00D25453" w:rsidRPr="006973C4" w:rsidRDefault="00D25453" w:rsidP="00C30C3E">
            <w:pPr>
              <w:pStyle w:val="TableParagraph"/>
              <w:rPr>
                <w:rFonts w:asciiTheme="minorHAnsi" w:hAnsiTheme="minorHAnsi"/>
                <w:sz w:val="20"/>
                <w:szCs w:val="20"/>
              </w:rPr>
            </w:pPr>
          </w:p>
          <w:p w14:paraId="76C68344" w14:textId="77777777" w:rsidR="00D25453" w:rsidRPr="006973C4" w:rsidRDefault="00D25453" w:rsidP="00C30C3E">
            <w:pPr>
              <w:pStyle w:val="TableParagraph"/>
              <w:rPr>
                <w:rFonts w:asciiTheme="minorHAnsi" w:hAnsiTheme="minorHAnsi"/>
                <w:sz w:val="20"/>
                <w:szCs w:val="20"/>
              </w:rPr>
            </w:pPr>
          </w:p>
          <w:p w14:paraId="38A6CC8D" w14:textId="77777777" w:rsidR="00D25453" w:rsidRPr="006973C4" w:rsidRDefault="00D25453" w:rsidP="00C30C3E">
            <w:pPr>
              <w:pStyle w:val="TableParagraph"/>
              <w:spacing w:before="87"/>
              <w:rPr>
                <w:rFonts w:asciiTheme="minorHAnsi" w:hAnsiTheme="minorHAnsi"/>
                <w:sz w:val="20"/>
                <w:szCs w:val="20"/>
              </w:rPr>
            </w:pPr>
          </w:p>
          <w:p w14:paraId="72021902" w14:textId="77777777" w:rsidR="00D25453" w:rsidRPr="006973C4" w:rsidRDefault="00D25453" w:rsidP="00C30C3E">
            <w:pPr>
              <w:pStyle w:val="TableParagraph"/>
              <w:spacing w:line="208" w:lineRule="auto"/>
              <w:ind w:left="73" w:right="69" w:firstLine="122"/>
              <w:rPr>
                <w:rFonts w:asciiTheme="minorHAnsi" w:hAnsiTheme="minorHAnsi"/>
                <w:b/>
                <w:sz w:val="20"/>
                <w:szCs w:val="20"/>
              </w:rPr>
            </w:pPr>
            <w:r w:rsidRPr="006973C4">
              <w:rPr>
                <w:rFonts w:asciiTheme="minorHAnsi" w:hAnsiTheme="minorHAnsi"/>
                <w:b/>
                <w:sz w:val="20"/>
                <w:szCs w:val="20"/>
              </w:rPr>
              <w:t xml:space="preserve">Nº do </w:t>
            </w:r>
            <w:r w:rsidRPr="006973C4">
              <w:rPr>
                <w:rFonts w:asciiTheme="minorHAnsi" w:hAnsiTheme="minorHAnsi"/>
                <w:b/>
                <w:spacing w:val="-4"/>
                <w:sz w:val="20"/>
                <w:szCs w:val="20"/>
              </w:rPr>
              <w:t>Contrato</w:t>
            </w:r>
          </w:p>
        </w:tc>
        <w:tc>
          <w:tcPr>
            <w:tcW w:w="993" w:type="dxa"/>
            <w:vMerge w:val="restart"/>
          </w:tcPr>
          <w:p w14:paraId="55864F1F" w14:textId="77777777" w:rsidR="00D25453" w:rsidRPr="006973C4" w:rsidRDefault="00D25453" w:rsidP="00C30C3E">
            <w:pPr>
              <w:pStyle w:val="TableParagraph"/>
              <w:rPr>
                <w:rFonts w:asciiTheme="minorHAnsi" w:hAnsiTheme="minorHAnsi"/>
                <w:sz w:val="20"/>
                <w:szCs w:val="20"/>
              </w:rPr>
            </w:pPr>
          </w:p>
          <w:p w14:paraId="1C963999" w14:textId="77777777" w:rsidR="00D25453" w:rsidRPr="006973C4" w:rsidRDefault="00D25453" w:rsidP="00C30C3E">
            <w:pPr>
              <w:pStyle w:val="TableParagraph"/>
              <w:rPr>
                <w:rFonts w:asciiTheme="minorHAnsi" w:hAnsiTheme="minorHAnsi"/>
                <w:sz w:val="20"/>
                <w:szCs w:val="20"/>
              </w:rPr>
            </w:pPr>
          </w:p>
          <w:p w14:paraId="4A2C542F" w14:textId="77777777" w:rsidR="00D25453" w:rsidRPr="006973C4" w:rsidRDefault="00D25453" w:rsidP="00C30C3E">
            <w:pPr>
              <w:pStyle w:val="TableParagraph"/>
              <w:spacing w:before="5"/>
              <w:rPr>
                <w:rFonts w:asciiTheme="minorHAnsi" w:hAnsiTheme="minorHAnsi"/>
                <w:sz w:val="20"/>
                <w:szCs w:val="20"/>
              </w:rPr>
            </w:pPr>
          </w:p>
          <w:p w14:paraId="21A6725B" w14:textId="77777777" w:rsidR="00D25453" w:rsidRPr="006973C4" w:rsidRDefault="00D25453" w:rsidP="00C30C3E">
            <w:pPr>
              <w:pStyle w:val="TableParagraph"/>
              <w:spacing w:line="206" w:lineRule="auto"/>
              <w:ind w:left="113" w:right="98"/>
              <w:jc w:val="center"/>
              <w:rPr>
                <w:rFonts w:asciiTheme="minorHAnsi" w:hAnsiTheme="minorHAnsi"/>
                <w:b/>
                <w:sz w:val="20"/>
                <w:szCs w:val="20"/>
              </w:rPr>
            </w:pPr>
            <w:r w:rsidRPr="006973C4">
              <w:rPr>
                <w:rFonts w:asciiTheme="minorHAnsi" w:hAnsiTheme="minorHAnsi"/>
                <w:b/>
                <w:sz w:val="20"/>
                <w:szCs w:val="20"/>
              </w:rPr>
              <w:t xml:space="preserve">Objeto ou </w:t>
            </w:r>
            <w:r w:rsidRPr="006973C4">
              <w:rPr>
                <w:rFonts w:asciiTheme="minorHAnsi" w:hAnsiTheme="minorHAnsi"/>
                <w:b/>
                <w:spacing w:val="-2"/>
                <w:sz w:val="20"/>
                <w:szCs w:val="20"/>
              </w:rPr>
              <w:t>Natureza</w:t>
            </w:r>
            <w:r w:rsidRPr="006973C4">
              <w:rPr>
                <w:rFonts w:asciiTheme="minorHAnsi" w:hAnsiTheme="minorHAnsi"/>
                <w:b/>
                <w:spacing w:val="-14"/>
                <w:sz w:val="20"/>
                <w:szCs w:val="20"/>
              </w:rPr>
              <w:t xml:space="preserve"> </w:t>
            </w:r>
            <w:r w:rsidRPr="006973C4">
              <w:rPr>
                <w:rFonts w:asciiTheme="minorHAnsi" w:hAnsiTheme="minorHAnsi"/>
                <w:b/>
                <w:spacing w:val="-2"/>
                <w:sz w:val="20"/>
                <w:szCs w:val="20"/>
              </w:rPr>
              <w:t>dos Serviços</w:t>
            </w:r>
          </w:p>
        </w:tc>
        <w:tc>
          <w:tcPr>
            <w:tcW w:w="850" w:type="dxa"/>
            <w:vMerge w:val="restart"/>
          </w:tcPr>
          <w:p w14:paraId="097DDA63" w14:textId="77777777" w:rsidR="00D25453" w:rsidRPr="006973C4" w:rsidRDefault="00D25453" w:rsidP="00C30C3E">
            <w:pPr>
              <w:pStyle w:val="TableParagraph"/>
              <w:rPr>
                <w:rFonts w:asciiTheme="minorHAnsi" w:hAnsiTheme="minorHAnsi"/>
                <w:sz w:val="20"/>
                <w:szCs w:val="20"/>
              </w:rPr>
            </w:pPr>
          </w:p>
          <w:p w14:paraId="3C2FCCD3" w14:textId="77777777" w:rsidR="00D25453" w:rsidRPr="006973C4" w:rsidRDefault="00D25453" w:rsidP="00C30C3E">
            <w:pPr>
              <w:pStyle w:val="TableParagraph"/>
              <w:spacing w:before="112"/>
              <w:rPr>
                <w:rFonts w:asciiTheme="minorHAnsi" w:hAnsiTheme="minorHAnsi"/>
                <w:sz w:val="20"/>
                <w:szCs w:val="20"/>
              </w:rPr>
            </w:pPr>
          </w:p>
          <w:p w14:paraId="10D191B9" w14:textId="77777777" w:rsidR="00D25453" w:rsidRPr="006973C4" w:rsidRDefault="00D25453" w:rsidP="00C30C3E">
            <w:pPr>
              <w:pStyle w:val="TableParagraph"/>
              <w:spacing w:line="208" w:lineRule="auto"/>
              <w:ind w:left="120" w:right="94" w:hanging="6"/>
              <w:jc w:val="center"/>
              <w:rPr>
                <w:rFonts w:asciiTheme="minorHAnsi" w:hAnsiTheme="minorHAnsi"/>
                <w:b/>
                <w:sz w:val="20"/>
                <w:szCs w:val="20"/>
              </w:rPr>
            </w:pPr>
            <w:r w:rsidRPr="006973C4">
              <w:rPr>
                <w:rFonts w:asciiTheme="minorHAnsi" w:hAnsiTheme="minorHAnsi"/>
                <w:b/>
                <w:sz w:val="20"/>
                <w:szCs w:val="20"/>
              </w:rPr>
              <w:t xml:space="preserve">Local de </w:t>
            </w:r>
            <w:r w:rsidRPr="006973C4">
              <w:rPr>
                <w:rFonts w:asciiTheme="minorHAnsi" w:hAnsiTheme="minorHAnsi"/>
                <w:b/>
                <w:spacing w:val="-4"/>
                <w:sz w:val="20"/>
                <w:szCs w:val="20"/>
              </w:rPr>
              <w:t xml:space="preserve">prestação dos </w:t>
            </w:r>
            <w:r w:rsidRPr="006973C4">
              <w:rPr>
                <w:rFonts w:asciiTheme="minorHAnsi" w:hAnsiTheme="minorHAnsi"/>
                <w:b/>
                <w:spacing w:val="-2"/>
                <w:sz w:val="20"/>
                <w:szCs w:val="20"/>
              </w:rPr>
              <w:t>Serviços</w:t>
            </w:r>
            <w:r w:rsidRPr="006973C4">
              <w:rPr>
                <w:rFonts w:asciiTheme="minorHAnsi" w:hAnsiTheme="minorHAnsi"/>
                <w:b/>
                <w:spacing w:val="-2"/>
                <w:sz w:val="20"/>
                <w:szCs w:val="20"/>
                <w:vertAlign w:val="superscript"/>
              </w:rPr>
              <w:t>1</w:t>
            </w:r>
          </w:p>
        </w:tc>
        <w:tc>
          <w:tcPr>
            <w:tcW w:w="992" w:type="dxa"/>
            <w:vMerge w:val="restart"/>
          </w:tcPr>
          <w:p w14:paraId="52D01C3B" w14:textId="77777777" w:rsidR="00D25453" w:rsidRPr="006973C4" w:rsidRDefault="00D25453" w:rsidP="00C30C3E">
            <w:pPr>
              <w:pStyle w:val="TableParagraph"/>
              <w:rPr>
                <w:rFonts w:asciiTheme="minorHAnsi" w:hAnsiTheme="minorHAnsi"/>
                <w:sz w:val="20"/>
                <w:szCs w:val="20"/>
              </w:rPr>
            </w:pPr>
          </w:p>
          <w:p w14:paraId="14D7DBDA" w14:textId="77777777" w:rsidR="00D25453" w:rsidRPr="006973C4" w:rsidRDefault="00D25453" w:rsidP="00C30C3E">
            <w:pPr>
              <w:pStyle w:val="TableParagraph"/>
              <w:rPr>
                <w:rFonts w:asciiTheme="minorHAnsi" w:hAnsiTheme="minorHAnsi"/>
                <w:sz w:val="20"/>
                <w:szCs w:val="20"/>
              </w:rPr>
            </w:pPr>
          </w:p>
          <w:p w14:paraId="3819FA8F" w14:textId="77777777" w:rsidR="00D25453" w:rsidRPr="006973C4" w:rsidRDefault="00D25453" w:rsidP="00C30C3E">
            <w:pPr>
              <w:pStyle w:val="TableParagraph"/>
              <w:spacing w:before="148"/>
              <w:rPr>
                <w:rFonts w:asciiTheme="minorHAnsi" w:hAnsiTheme="minorHAnsi"/>
                <w:sz w:val="20"/>
                <w:szCs w:val="20"/>
              </w:rPr>
            </w:pPr>
          </w:p>
          <w:p w14:paraId="57AE1AE9" w14:textId="77777777" w:rsidR="00D25453" w:rsidRPr="006973C4" w:rsidRDefault="00D25453" w:rsidP="00C30C3E">
            <w:pPr>
              <w:pStyle w:val="TableParagraph"/>
              <w:ind w:left="43"/>
              <w:rPr>
                <w:rFonts w:asciiTheme="minorHAnsi" w:hAnsiTheme="minorHAnsi"/>
                <w:b/>
                <w:sz w:val="20"/>
                <w:szCs w:val="20"/>
              </w:rPr>
            </w:pPr>
            <w:r w:rsidRPr="006973C4">
              <w:rPr>
                <w:rFonts w:asciiTheme="minorHAnsi" w:hAnsiTheme="minorHAnsi"/>
                <w:b/>
                <w:spacing w:val="-2"/>
                <w:sz w:val="20"/>
                <w:szCs w:val="20"/>
              </w:rPr>
              <w:t>Participação</w:t>
            </w:r>
            <w:r w:rsidRPr="006973C4">
              <w:rPr>
                <w:rFonts w:asciiTheme="minorHAnsi" w:hAnsiTheme="minorHAnsi"/>
                <w:b/>
                <w:spacing w:val="-2"/>
                <w:sz w:val="20"/>
                <w:szCs w:val="20"/>
                <w:vertAlign w:val="superscript"/>
              </w:rPr>
              <w:t>2</w:t>
            </w:r>
          </w:p>
        </w:tc>
        <w:tc>
          <w:tcPr>
            <w:tcW w:w="1560" w:type="dxa"/>
            <w:gridSpan w:val="2"/>
          </w:tcPr>
          <w:p w14:paraId="4D4B4A1D" w14:textId="77777777" w:rsidR="00D25453" w:rsidRPr="006973C4" w:rsidRDefault="00D25453" w:rsidP="00C30C3E">
            <w:pPr>
              <w:pStyle w:val="TableParagraph"/>
              <w:spacing w:before="112"/>
              <w:rPr>
                <w:rFonts w:asciiTheme="minorHAnsi" w:hAnsiTheme="minorHAnsi"/>
                <w:sz w:val="20"/>
                <w:szCs w:val="20"/>
              </w:rPr>
            </w:pPr>
          </w:p>
          <w:p w14:paraId="5C6722D5" w14:textId="77777777" w:rsidR="00D25453" w:rsidRPr="006973C4" w:rsidRDefault="00D25453" w:rsidP="00C30C3E">
            <w:pPr>
              <w:pStyle w:val="TableParagraph"/>
              <w:ind w:left="165"/>
              <w:rPr>
                <w:rFonts w:asciiTheme="minorHAnsi" w:hAnsiTheme="minorHAnsi"/>
                <w:b/>
                <w:sz w:val="20"/>
                <w:szCs w:val="20"/>
              </w:rPr>
            </w:pPr>
            <w:r w:rsidRPr="006973C4">
              <w:rPr>
                <w:rFonts w:asciiTheme="minorHAnsi" w:hAnsiTheme="minorHAnsi"/>
                <w:b/>
                <w:sz w:val="20"/>
                <w:szCs w:val="20"/>
              </w:rPr>
              <w:t>Período</w:t>
            </w:r>
            <w:r w:rsidRPr="006973C4">
              <w:rPr>
                <w:rFonts w:asciiTheme="minorHAnsi" w:hAnsiTheme="minorHAnsi"/>
                <w:b/>
                <w:spacing w:val="-7"/>
                <w:sz w:val="20"/>
                <w:szCs w:val="20"/>
              </w:rPr>
              <w:t xml:space="preserve"> </w:t>
            </w:r>
            <w:r w:rsidRPr="006973C4">
              <w:rPr>
                <w:rFonts w:asciiTheme="minorHAnsi" w:hAnsiTheme="minorHAnsi"/>
                <w:b/>
                <w:sz w:val="20"/>
                <w:szCs w:val="20"/>
              </w:rPr>
              <w:t>de</w:t>
            </w:r>
            <w:r w:rsidRPr="006973C4">
              <w:rPr>
                <w:rFonts w:asciiTheme="minorHAnsi" w:hAnsiTheme="minorHAnsi"/>
                <w:b/>
                <w:spacing w:val="-7"/>
                <w:sz w:val="20"/>
                <w:szCs w:val="20"/>
              </w:rPr>
              <w:t xml:space="preserve"> </w:t>
            </w:r>
            <w:r w:rsidRPr="006973C4">
              <w:rPr>
                <w:rFonts w:asciiTheme="minorHAnsi" w:hAnsiTheme="minorHAnsi"/>
                <w:b/>
                <w:spacing w:val="-2"/>
                <w:sz w:val="20"/>
                <w:szCs w:val="20"/>
              </w:rPr>
              <w:t>Execução</w:t>
            </w:r>
          </w:p>
        </w:tc>
        <w:tc>
          <w:tcPr>
            <w:tcW w:w="1417" w:type="dxa"/>
            <w:gridSpan w:val="2"/>
          </w:tcPr>
          <w:p w14:paraId="7BB03F95" w14:textId="77777777" w:rsidR="00D25453" w:rsidRPr="006973C4" w:rsidRDefault="00D25453" w:rsidP="00C30C3E">
            <w:pPr>
              <w:pStyle w:val="TableParagraph"/>
              <w:spacing w:before="112"/>
              <w:rPr>
                <w:rFonts w:asciiTheme="minorHAnsi" w:hAnsiTheme="minorHAnsi"/>
                <w:sz w:val="20"/>
                <w:szCs w:val="20"/>
              </w:rPr>
            </w:pPr>
          </w:p>
          <w:p w14:paraId="33844126" w14:textId="77777777" w:rsidR="00D25453" w:rsidRPr="006973C4" w:rsidRDefault="00D25453" w:rsidP="00C30C3E">
            <w:pPr>
              <w:pStyle w:val="TableParagraph"/>
              <w:ind w:left="228"/>
              <w:rPr>
                <w:rFonts w:asciiTheme="minorHAnsi" w:hAnsiTheme="minorHAnsi"/>
                <w:b/>
                <w:sz w:val="20"/>
                <w:szCs w:val="20"/>
              </w:rPr>
            </w:pPr>
            <w:r w:rsidRPr="006973C4">
              <w:rPr>
                <w:rFonts w:asciiTheme="minorHAnsi" w:hAnsiTheme="minorHAnsi"/>
                <w:b/>
                <w:sz w:val="20"/>
                <w:szCs w:val="20"/>
              </w:rPr>
              <w:t>Valor</w:t>
            </w:r>
            <w:r w:rsidRPr="006973C4">
              <w:rPr>
                <w:rFonts w:asciiTheme="minorHAnsi" w:hAnsiTheme="minorHAnsi"/>
                <w:b/>
                <w:spacing w:val="-4"/>
                <w:sz w:val="20"/>
                <w:szCs w:val="20"/>
              </w:rPr>
              <w:t xml:space="preserve"> </w:t>
            </w:r>
            <w:r w:rsidRPr="006973C4">
              <w:rPr>
                <w:rFonts w:asciiTheme="minorHAnsi" w:hAnsiTheme="minorHAnsi"/>
                <w:b/>
                <w:sz w:val="20"/>
                <w:szCs w:val="20"/>
              </w:rPr>
              <w:t>do</w:t>
            </w:r>
            <w:r w:rsidRPr="006973C4">
              <w:rPr>
                <w:rFonts w:asciiTheme="minorHAnsi" w:hAnsiTheme="minorHAnsi"/>
                <w:b/>
                <w:spacing w:val="-4"/>
                <w:sz w:val="20"/>
                <w:szCs w:val="20"/>
              </w:rPr>
              <w:t xml:space="preserve"> </w:t>
            </w:r>
            <w:r w:rsidRPr="006973C4">
              <w:rPr>
                <w:rFonts w:asciiTheme="minorHAnsi" w:hAnsiTheme="minorHAnsi"/>
                <w:b/>
                <w:spacing w:val="-2"/>
                <w:sz w:val="20"/>
                <w:szCs w:val="20"/>
              </w:rPr>
              <w:t>contrato</w:t>
            </w:r>
          </w:p>
        </w:tc>
        <w:tc>
          <w:tcPr>
            <w:tcW w:w="1134" w:type="dxa"/>
            <w:gridSpan w:val="2"/>
          </w:tcPr>
          <w:p w14:paraId="73C418C2" w14:textId="77777777" w:rsidR="00D25453" w:rsidRPr="006973C4" w:rsidRDefault="00D25453" w:rsidP="00C30C3E">
            <w:pPr>
              <w:pStyle w:val="TableParagraph"/>
              <w:spacing w:before="112"/>
              <w:rPr>
                <w:rFonts w:asciiTheme="minorHAnsi" w:hAnsiTheme="minorHAnsi"/>
                <w:sz w:val="20"/>
                <w:szCs w:val="20"/>
              </w:rPr>
            </w:pPr>
          </w:p>
          <w:p w14:paraId="44F6AF08" w14:textId="77777777" w:rsidR="00D25453" w:rsidRPr="006973C4" w:rsidRDefault="00D25453" w:rsidP="00C30C3E">
            <w:pPr>
              <w:pStyle w:val="TableParagraph"/>
              <w:ind w:left="123"/>
              <w:rPr>
                <w:rFonts w:asciiTheme="minorHAnsi" w:hAnsiTheme="minorHAnsi"/>
                <w:b/>
                <w:sz w:val="20"/>
                <w:szCs w:val="20"/>
              </w:rPr>
            </w:pPr>
            <w:r w:rsidRPr="006973C4">
              <w:rPr>
                <w:rFonts w:asciiTheme="minorHAnsi" w:hAnsiTheme="minorHAnsi"/>
                <w:b/>
                <w:sz w:val="20"/>
                <w:szCs w:val="20"/>
              </w:rPr>
              <w:t>Saldo</w:t>
            </w:r>
            <w:r w:rsidRPr="006973C4">
              <w:rPr>
                <w:rFonts w:asciiTheme="minorHAnsi" w:hAnsiTheme="minorHAnsi"/>
                <w:b/>
                <w:spacing w:val="-11"/>
                <w:sz w:val="20"/>
                <w:szCs w:val="20"/>
              </w:rPr>
              <w:t xml:space="preserve"> </w:t>
            </w:r>
            <w:r w:rsidRPr="006973C4">
              <w:rPr>
                <w:rFonts w:asciiTheme="minorHAnsi" w:hAnsiTheme="minorHAnsi"/>
                <w:b/>
                <w:spacing w:val="-2"/>
                <w:sz w:val="20"/>
                <w:szCs w:val="20"/>
              </w:rPr>
              <w:t>Residual</w:t>
            </w:r>
          </w:p>
        </w:tc>
        <w:tc>
          <w:tcPr>
            <w:tcW w:w="991" w:type="dxa"/>
          </w:tcPr>
          <w:p w14:paraId="46A596C1" w14:textId="77777777" w:rsidR="00D25453" w:rsidRPr="006973C4" w:rsidRDefault="00D25453" w:rsidP="00C30C3E">
            <w:pPr>
              <w:pStyle w:val="TableParagraph"/>
              <w:spacing w:before="51"/>
              <w:rPr>
                <w:rFonts w:asciiTheme="minorHAnsi" w:hAnsiTheme="minorHAnsi"/>
                <w:sz w:val="20"/>
                <w:szCs w:val="20"/>
              </w:rPr>
            </w:pPr>
          </w:p>
          <w:p w14:paraId="59954394" w14:textId="77777777" w:rsidR="00D25453" w:rsidRPr="006973C4" w:rsidRDefault="00D25453" w:rsidP="00C30C3E">
            <w:pPr>
              <w:pStyle w:val="TableParagraph"/>
              <w:spacing w:line="208" w:lineRule="auto"/>
              <w:ind w:left="291" w:right="145" w:hanging="137"/>
              <w:rPr>
                <w:rFonts w:asciiTheme="minorHAnsi" w:hAnsiTheme="minorHAnsi"/>
                <w:b/>
                <w:sz w:val="20"/>
                <w:szCs w:val="20"/>
              </w:rPr>
            </w:pPr>
            <w:r w:rsidRPr="006973C4">
              <w:rPr>
                <w:rFonts w:asciiTheme="minorHAnsi" w:hAnsiTheme="minorHAnsi"/>
                <w:b/>
                <w:spacing w:val="-4"/>
                <w:sz w:val="20"/>
                <w:szCs w:val="20"/>
              </w:rPr>
              <w:t xml:space="preserve">Situação </w:t>
            </w:r>
            <w:r w:rsidRPr="006973C4">
              <w:rPr>
                <w:rFonts w:asciiTheme="minorHAnsi" w:hAnsiTheme="minorHAnsi"/>
                <w:b/>
                <w:spacing w:val="-2"/>
                <w:sz w:val="20"/>
                <w:szCs w:val="20"/>
              </w:rPr>
              <w:t>Atual</w:t>
            </w:r>
          </w:p>
        </w:tc>
      </w:tr>
      <w:tr w:rsidR="00D25453" w:rsidRPr="006973C4" w14:paraId="0889BBB7" w14:textId="77777777" w:rsidTr="00425922">
        <w:trPr>
          <w:trHeight w:val="837"/>
        </w:trPr>
        <w:tc>
          <w:tcPr>
            <w:tcW w:w="986" w:type="dxa"/>
            <w:vMerge/>
            <w:tcBorders>
              <w:top w:val="nil"/>
            </w:tcBorders>
          </w:tcPr>
          <w:p w14:paraId="2EDDFA00" w14:textId="77777777" w:rsidR="00D25453" w:rsidRPr="006973C4" w:rsidRDefault="00D25453" w:rsidP="00C30C3E">
            <w:pPr>
              <w:rPr>
                <w:rFonts w:asciiTheme="minorHAnsi" w:hAnsiTheme="minorHAnsi"/>
                <w:sz w:val="20"/>
                <w:szCs w:val="20"/>
              </w:rPr>
            </w:pPr>
          </w:p>
        </w:tc>
        <w:tc>
          <w:tcPr>
            <w:tcW w:w="708" w:type="dxa"/>
            <w:vMerge/>
            <w:tcBorders>
              <w:top w:val="nil"/>
            </w:tcBorders>
          </w:tcPr>
          <w:p w14:paraId="14CC9E5B" w14:textId="77777777" w:rsidR="00D25453" w:rsidRPr="006973C4" w:rsidRDefault="00D25453" w:rsidP="00C30C3E">
            <w:pPr>
              <w:rPr>
                <w:rFonts w:asciiTheme="minorHAnsi" w:hAnsiTheme="minorHAnsi"/>
                <w:sz w:val="20"/>
                <w:szCs w:val="20"/>
              </w:rPr>
            </w:pPr>
          </w:p>
        </w:tc>
        <w:tc>
          <w:tcPr>
            <w:tcW w:w="993" w:type="dxa"/>
            <w:vMerge/>
            <w:tcBorders>
              <w:top w:val="nil"/>
            </w:tcBorders>
          </w:tcPr>
          <w:p w14:paraId="08E3C00F" w14:textId="77777777" w:rsidR="00D25453" w:rsidRPr="006973C4" w:rsidRDefault="00D25453" w:rsidP="00C30C3E">
            <w:pPr>
              <w:rPr>
                <w:rFonts w:asciiTheme="minorHAnsi" w:hAnsiTheme="minorHAnsi"/>
                <w:sz w:val="20"/>
                <w:szCs w:val="20"/>
              </w:rPr>
            </w:pPr>
          </w:p>
        </w:tc>
        <w:tc>
          <w:tcPr>
            <w:tcW w:w="850" w:type="dxa"/>
            <w:vMerge/>
            <w:tcBorders>
              <w:top w:val="nil"/>
            </w:tcBorders>
          </w:tcPr>
          <w:p w14:paraId="244BBF5D" w14:textId="77777777" w:rsidR="00D25453" w:rsidRPr="006973C4" w:rsidRDefault="00D25453" w:rsidP="00C30C3E">
            <w:pPr>
              <w:rPr>
                <w:rFonts w:asciiTheme="minorHAnsi" w:hAnsiTheme="minorHAnsi"/>
                <w:sz w:val="20"/>
                <w:szCs w:val="20"/>
              </w:rPr>
            </w:pPr>
          </w:p>
        </w:tc>
        <w:tc>
          <w:tcPr>
            <w:tcW w:w="992" w:type="dxa"/>
            <w:vMerge/>
            <w:tcBorders>
              <w:top w:val="nil"/>
            </w:tcBorders>
          </w:tcPr>
          <w:p w14:paraId="08F92A4E" w14:textId="77777777" w:rsidR="00D25453" w:rsidRPr="006973C4" w:rsidRDefault="00D25453" w:rsidP="00C30C3E">
            <w:pPr>
              <w:rPr>
                <w:rFonts w:asciiTheme="minorHAnsi" w:hAnsiTheme="minorHAnsi"/>
                <w:sz w:val="20"/>
                <w:szCs w:val="20"/>
              </w:rPr>
            </w:pPr>
          </w:p>
        </w:tc>
        <w:tc>
          <w:tcPr>
            <w:tcW w:w="851" w:type="dxa"/>
          </w:tcPr>
          <w:p w14:paraId="59D8ABCE" w14:textId="77777777" w:rsidR="00D25453" w:rsidRPr="006973C4" w:rsidRDefault="00D25453" w:rsidP="00C30C3E">
            <w:pPr>
              <w:pStyle w:val="TableParagraph"/>
              <w:spacing w:before="158" w:line="208" w:lineRule="auto"/>
              <w:ind w:left="74" w:right="55" w:hanging="7"/>
              <w:jc w:val="center"/>
              <w:rPr>
                <w:rFonts w:asciiTheme="minorHAnsi" w:hAnsiTheme="minorHAnsi"/>
                <w:b/>
                <w:sz w:val="20"/>
                <w:szCs w:val="20"/>
              </w:rPr>
            </w:pPr>
            <w:r w:rsidRPr="006973C4">
              <w:rPr>
                <w:rFonts w:asciiTheme="minorHAnsi" w:hAnsiTheme="minorHAnsi"/>
                <w:b/>
                <w:sz w:val="20"/>
                <w:szCs w:val="20"/>
              </w:rPr>
              <w:t xml:space="preserve">Data de </w:t>
            </w:r>
            <w:r w:rsidRPr="006973C4">
              <w:rPr>
                <w:rFonts w:asciiTheme="minorHAnsi" w:hAnsiTheme="minorHAnsi"/>
                <w:b/>
                <w:spacing w:val="-2"/>
                <w:sz w:val="20"/>
                <w:szCs w:val="20"/>
              </w:rPr>
              <w:t xml:space="preserve">início </w:t>
            </w:r>
            <w:r w:rsidRPr="006973C4">
              <w:rPr>
                <w:rFonts w:asciiTheme="minorHAnsi" w:hAnsiTheme="minorHAnsi"/>
                <w:b/>
                <w:spacing w:val="-4"/>
                <w:sz w:val="20"/>
                <w:szCs w:val="20"/>
              </w:rPr>
              <w:t>(mês/ano)</w:t>
            </w:r>
          </w:p>
        </w:tc>
        <w:tc>
          <w:tcPr>
            <w:tcW w:w="709" w:type="dxa"/>
          </w:tcPr>
          <w:p w14:paraId="6843E3E3" w14:textId="77777777" w:rsidR="00D25453" w:rsidRPr="006973C4" w:rsidRDefault="00D25453" w:rsidP="00C30C3E">
            <w:pPr>
              <w:pStyle w:val="TableParagraph"/>
              <w:spacing w:before="51"/>
              <w:rPr>
                <w:rFonts w:asciiTheme="minorHAnsi" w:hAnsiTheme="minorHAnsi"/>
                <w:sz w:val="20"/>
                <w:szCs w:val="20"/>
              </w:rPr>
            </w:pPr>
          </w:p>
          <w:p w14:paraId="0F8A6471" w14:textId="77777777" w:rsidR="00D25453" w:rsidRPr="006973C4" w:rsidRDefault="00D25453" w:rsidP="00C30C3E">
            <w:pPr>
              <w:pStyle w:val="TableParagraph"/>
              <w:spacing w:line="208" w:lineRule="auto"/>
              <w:ind w:left="68" w:right="63" w:firstLine="24"/>
              <w:rPr>
                <w:rFonts w:asciiTheme="minorHAnsi" w:hAnsiTheme="minorHAnsi"/>
                <w:b/>
                <w:sz w:val="20"/>
                <w:szCs w:val="20"/>
              </w:rPr>
            </w:pPr>
            <w:r w:rsidRPr="006973C4">
              <w:rPr>
                <w:rFonts w:asciiTheme="minorHAnsi" w:hAnsiTheme="minorHAnsi"/>
                <w:b/>
                <w:sz w:val="20"/>
                <w:szCs w:val="20"/>
              </w:rPr>
              <w:t>Data</w:t>
            </w:r>
            <w:r w:rsidRPr="006973C4">
              <w:rPr>
                <w:rFonts w:asciiTheme="minorHAnsi" w:hAnsiTheme="minorHAnsi"/>
                <w:b/>
                <w:spacing w:val="-12"/>
                <w:sz w:val="20"/>
                <w:szCs w:val="20"/>
              </w:rPr>
              <w:t xml:space="preserve"> </w:t>
            </w:r>
            <w:r w:rsidRPr="006973C4">
              <w:rPr>
                <w:rFonts w:asciiTheme="minorHAnsi" w:hAnsiTheme="minorHAnsi"/>
                <w:b/>
                <w:sz w:val="20"/>
                <w:szCs w:val="20"/>
              </w:rPr>
              <w:t xml:space="preserve">Final </w:t>
            </w:r>
            <w:r w:rsidRPr="006973C4">
              <w:rPr>
                <w:rFonts w:asciiTheme="minorHAnsi" w:hAnsiTheme="minorHAnsi"/>
                <w:b/>
                <w:spacing w:val="-4"/>
                <w:sz w:val="20"/>
                <w:szCs w:val="20"/>
              </w:rPr>
              <w:t>(mês/ano)</w:t>
            </w:r>
          </w:p>
        </w:tc>
        <w:tc>
          <w:tcPr>
            <w:tcW w:w="567" w:type="dxa"/>
          </w:tcPr>
          <w:p w14:paraId="4B3C08E2" w14:textId="77777777" w:rsidR="00D25453" w:rsidRPr="006973C4" w:rsidRDefault="00D25453" w:rsidP="00C30C3E">
            <w:pPr>
              <w:pStyle w:val="TableParagraph"/>
              <w:spacing w:before="51"/>
              <w:rPr>
                <w:rFonts w:asciiTheme="minorHAnsi" w:hAnsiTheme="minorHAnsi"/>
                <w:sz w:val="20"/>
                <w:szCs w:val="20"/>
              </w:rPr>
            </w:pPr>
          </w:p>
          <w:p w14:paraId="592DAB07" w14:textId="77777777" w:rsidR="00D25453" w:rsidRPr="006973C4" w:rsidRDefault="00D25453" w:rsidP="00C30C3E">
            <w:pPr>
              <w:pStyle w:val="TableParagraph"/>
              <w:spacing w:line="208" w:lineRule="auto"/>
              <w:ind w:left="87" w:right="84" w:firstLine="7"/>
              <w:rPr>
                <w:rFonts w:asciiTheme="minorHAnsi" w:hAnsiTheme="minorHAnsi"/>
                <w:b/>
                <w:sz w:val="20"/>
                <w:szCs w:val="20"/>
              </w:rPr>
            </w:pPr>
            <w:r w:rsidRPr="006973C4">
              <w:rPr>
                <w:rFonts w:asciiTheme="minorHAnsi" w:hAnsiTheme="minorHAnsi"/>
                <w:b/>
                <w:spacing w:val="-2"/>
                <w:sz w:val="20"/>
                <w:szCs w:val="20"/>
              </w:rPr>
              <w:t>Valor</w:t>
            </w:r>
            <w:r w:rsidRPr="006973C4">
              <w:rPr>
                <w:rFonts w:asciiTheme="minorHAnsi" w:hAnsiTheme="minorHAnsi"/>
                <w:b/>
                <w:spacing w:val="-11"/>
                <w:sz w:val="20"/>
                <w:szCs w:val="20"/>
              </w:rPr>
              <w:t xml:space="preserve"> </w:t>
            </w:r>
            <w:r w:rsidRPr="006973C4">
              <w:rPr>
                <w:rFonts w:asciiTheme="minorHAnsi" w:hAnsiTheme="minorHAnsi"/>
                <w:b/>
                <w:spacing w:val="-2"/>
                <w:sz w:val="20"/>
                <w:szCs w:val="20"/>
              </w:rPr>
              <w:t xml:space="preserve">do </w:t>
            </w:r>
            <w:r w:rsidRPr="006973C4">
              <w:rPr>
                <w:rFonts w:asciiTheme="minorHAnsi" w:hAnsiTheme="minorHAnsi"/>
                <w:b/>
                <w:spacing w:val="-4"/>
                <w:sz w:val="20"/>
                <w:szCs w:val="20"/>
              </w:rPr>
              <w:t>contrato</w:t>
            </w:r>
          </w:p>
        </w:tc>
        <w:tc>
          <w:tcPr>
            <w:tcW w:w="850" w:type="dxa"/>
          </w:tcPr>
          <w:p w14:paraId="48071F15" w14:textId="77777777" w:rsidR="00D25453" w:rsidRPr="006973C4" w:rsidRDefault="00D25453" w:rsidP="00C30C3E">
            <w:pPr>
              <w:pStyle w:val="TableParagraph"/>
              <w:spacing w:before="51"/>
              <w:rPr>
                <w:rFonts w:asciiTheme="minorHAnsi" w:hAnsiTheme="minorHAnsi"/>
                <w:sz w:val="20"/>
                <w:szCs w:val="20"/>
              </w:rPr>
            </w:pPr>
          </w:p>
          <w:p w14:paraId="544045EA" w14:textId="77777777" w:rsidR="00D25453" w:rsidRPr="006973C4" w:rsidRDefault="00D25453" w:rsidP="00C30C3E">
            <w:pPr>
              <w:pStyle w:val="TableParagraph"/>
              <w:spacing w:line="208" w:lineRule="auto"/>
              <w:ind w:left="73" w:right="60" w:firstLine="31"/>
              <w:rPr>
                <w:rFonts w:asciiTheme="minorHAnsi" w:hAnsiTheme="minorHAnsi"/>
                <w:b/>
                <w:sz w:val="20"/>
                <w:szCs w:val="20"/>
              </w:rPr>
            </w:pPr>
            <w:r w:rsidRPr="006973C4">
              <w:rPr>
                <w:rFonts w:asciiTheme="minorHAnsi" w:hAnsiTheme="minorHAnsi"/>
                <w:b/>
                <w:sz w:val="20"/>
                <w:szCs w:val="20"/>
              </w:rPr>
              <w:t>Data</w:t>
            </w:r>
            <w:r w:rsidRPr="006973C4">
              <w:rPr>
                <w:rFonts w:asciiTheme="minorHAnsi" w:hAnsiTheme="minorHAnsi"/>
                <w:b/>
                <w:spacing w:val="-12"/>
                <w:sz w:val="20"/>
                <w:szCs w:val="20"/>
              </w:rPr>
              <w:t xml:space="preserve"> </w:t>
            </w:r>
            <w:r w:rsidRPr="006973C4">
              <w:rPr>
                <w:rFonts w:asciiTheme="minorHAnsi" w:hAnsiTheme="minorHAnsi"/>
                <w:b/>
                <w:sz w:val="20"/>
                <w:szCs w:val="20"/>
              </w:rPr>
              <w:t xml:space="preserve">base </w:t>
            </w:r>
            <w:r w:rsidRPr="006973C4">
              <w:rPr>
                <w:rFonts w:asciiTheme="minorHAnsi" w:hAnsiTheme="minorHAnsi"/>
                <w:b/>
                <w:spacing w:val="-4"/>
                <w:sz w:val="20"/>
                <w:szCs w:val="20"/>
              </w:rPr>
              <w:t>(mês/ano)</w:t>
            </w:r>
          </w:p>
        </w:tc>
        <w:tc>
          <w:tcPr>
            <w:tcW w:w="709" w:type="dxa"/>
          </w:tcPr>
          <w:p w14:paraId="40C70151" w14:textId="77777777" w:rsidR="00D25453" w:rsidRPr="006973C4" w:rsidRDefault="00D25453" w:rsidP="00C30C3E">
            <w:pPr>
              <w:pStyle w:val="TableParagraph"/>
              <w:spacing w:before="51"/>
              <w:rPr>
                <w:rFonts w:asciiTheme="minorHAnsi" w:hAnsiTheme="minorHAnsi"/>
                <w:sz w:val="20"/>
                <w:szCs w:val="20"/>
              </w:rPr>
            </w:pPr>
          </w:p>
          <w:p w14:paraId="2D8A5C11" w14:textId="77777777" w:rsidR="00D25453" w:rsidRPr="006973C4" w:rsidRDefault="00D25453" w:rsidP="00C30C3E">
            <w:pPr>
              <w:pStyle w:val="TableParagraph"/>
              <w:spacing w:line="208" w:lineRule="auto"/>
              <w:ind w:left="116" w:hanging="34"/>
              <w:rPr>
                <w:rFonts w:asciiTheme="minorHAnsi" w:hAnsiTheme="minorHAnsi"/>
                <w:b/>
                <w:sz w:val="20"/>
                <w:szCs w:val="20"/>
              </w:rPr>
            </w:pPr>
            <w:r w:rsidRPr="006973C4">
              <w:rPr>
                <w:rFonts w:asciiTheme="minorHAnsi" w:hAnsiTheme="minorHAnsi"/>
                <w:b/>
                <w:spacing w:val="-2"/>
                <w:sz w:val="20"/>
                <w:szCs w:val="20"/>
              </w:rPr>
              <w:t>%</w:t>
            </w:r>
            <w:r w:rsidRPr="006973C4">
              <w:rPr>
                <w:rFonts w:asciiTheme="minorHAnsi" w:hAnsiTheme="minorHAnsi"/>
                <w:b/>
                <w:spacing w:val="-12"/>
                <w:sz w:val="20"/>
                <w:szCs w:val="20"/>
              </w:rPr>
              <w:t xml:space="preserve"> </w:t>
            </w:r>
            <w:r w:rsidRPr="006973C4">
              <w:rPr>
                <w:rFonts w:asciiTheme="minorHAnsi" w:hAnsiTheme="minorHAnsi"/>
                <w:b/>
                <w:spacing w:val="-2"/>
                <w:sz w:val="20"/>
                <w:szCs w:val="20"/>
              </w:rPr>
              <w:t>Ainda</w:t>
            </w:r>
            <w:r w:rsidRPr="006973C4">
              <w:rPr>
                <w:rFonts w:asciiTheme="minorHAnsi" w:hAnsiTheme="minorHAnsi"/>
                <w:b/>
                <w:spacing w:val="-15"/>
                <w:sz w:val="20"/>
                <w:szCs w:val="20"/>
              </w:rPr>
              <w:t xml:space="preserve"> </w:t>
            </w:r>
            <w:r w:rsidRPr="006973C4">
              <w:rPr>
                <w:rFonts w:asciiTheme="minorHAnsi" w:hAnsiTheme="minorHAnsi"/>
                <w:b/>
                <w:spacing w:val="-2"/>
                <w:sz w:val="20"/>
                <w:szCs w:val="20"/>
              </w:rPr>
              <w:t>a Executar</w:t>
            </w:r>
            <w:r w:rsidRPr="006973C4">
              <w:rPr>
                <w:rFonts w:asciiTheme="minorHAnsi" w:hAnsiTheme="minorHAnsi"/>
                <w:b/>
                <w:spacing w:val="-2"/>
                <w:sz w:val="20"/>
                <w:szCs w:val="20"/>
                <w:vertAlign w:val="superscript"/>
              </w:rPr>
              <w:t>3</w:t>
            </w:r>
          </w:p>
        </w:tc>
        <w:tc>
          <w:tcPr>
            <w:tcW w:w="425" w:type="dxa"/>
          </w:tcPr>
          <w:p w14:paraId="2FFAB146" w14:textId="77777777" w:rsidR="00D25453" w:rsidRPr="006973C4" w:rsidRDefault="00D25453" w:rsidP="00C30C3E">
            <w:pPr>
              <w:pStyle w:val="TableParagraph"/>
              <w:spacing w:before="51"/>
              <w:rPr>
                <w:rFonts w:asciiTheme="minorHAnsi" w:hAnsiTheme="minorHAnsi"/>
                <w:sz w:val="20"/>
                <w:szCs w:val="20"/>
              </w:rPr>
            </w:pPr>
          </w:p>
          <w:p w14:paraId="3F6F8DA4" w14:textId="77777777" w:rsidR="00D25453" w:rsidRPr="006973C4" w:rsidRDefault="00D25453" w:rsidP="00C30C3E">
            <w:pPr>
              <w:pStyle w:val="TableParagraph"/>
              <w:spacing w:line="208" w:lineRule="auto"/>
              <w:ind w:left="37" w:right="24" w:firstLine="72"/>
              <w:rPr>
                <w:rFonts w:asciiTheme="minorHAnsi" w:hAnsiTheme="minorHAnsi"/>
                <w:b/>
                <w:sz w:val="20"/>
                <w:szCs w:val="20"/>
              </w:rPr>
            </w:pPr>
            <w:r w:rsidRPr="006973C4">
              <w:rPr>
                <w:rFonts w:asciiTheme="minorHAnsi" w:hAnsiTheme="minorHAnsi"/>
                <w:b/>
                <w:spacing w:val="-6"/>
                <w:sz w:val="20"/>
                <w:szCs w:val="20"/>
              </w:rPr>
              <w:t>VA (R$)</w:t>
            </w:r>
          </w:p>
        </w:tc>
        <w:tc>
          <w:tcPr>
            <w:tcW w:w="991" w:type="dxa"/>
          </w:tcPr>
          <w:p w14:paraId="3599A3CC" w14:textId="77777777" w:rsidR="00D25453" w:rsidRPr="006973C4" w:rsidRDefault="00D25453" w:rsidP="00C30C3E">
            <w:pPr>
              <w:pStyle w:val="TableParagraph"/>
              <w:spacing w:before="51"/>
              <w:rPr>
                <w:rFonts w:asciiTheme="minorHAnsi" w:hAnsiTheme="minorHAnsi"/>
                <w:sz w:val="20"/>
                <w:szCs w:val="20"/>
              </w:rPr>
            </w:pPr>
          </w:p>
          <w:p w14:paraId="622D8D11" w14:textId="77777777" w:rsidR="00D25453" w:rsidRPr="006973C4" w:rsidRDefault="00D25453" w:rsidP="00C30C3E">
            <w:pPr>
              <w:pStyle w:val="TableParagraph"/>
              <w:spacing w:line="208" w:lineRule="auto"/>
              <w:ind w:left="291" w:right="145" w:hanging="137"/>
              <w:rPr>
                <w:rFonts w:asciiTheme="minorHAnsi" w:hAnsiTheme="minorHAnsi"/>
                <w:b/>
                <w:sz w:val="20"/>
                <w:szCs w:val="20"/>
              </w:rPr>
            </w:pPr>
            <w:r w:rsidRPr="006973C4">
              <w:rPr>
                <w:rFonts w:asciiTheme="minorHAnsi" w:hAnsiTheme="minorHAnsi"/>
                <w:b/>
                <w:spacing w:val="-4"/>
                <w:sz w:val="20"/>
                <w:szCs w:val="20"/>
              </w:rPr>
              <w:t xml:space="preserve">Situação </w:t>
            </w:r>
            <w:r w:rsidRPr="006973C4">
              <w:rPr>
                <w:rFonts w:asciiTheme="minorHAnsi" w:hAnsiTheme="minorHAnsi"/>
                <w:b/>
                <w:spacing w:val="-2"/>
                <w:sz w:val="20"/>
                <w:szCs w:val="20"/>
              </w:rPr>
              <w:t>Atual</w:t>
            </w:r>
          </w:p>
        </w:tc>
      </w:tr>
      <w:tr w:rsidR="00D25453" w:rsidRPr="006973C4" w14:paraId="72DE5A0F" w14:textId="77777777" w:rsidTr="00425922">
        <w:trPr>
          <w:trHeight w:val="837"/>
        </w:trPr>
        <w:tc>
          <w:tcPr>
            <w:tcW w:w="986" w:type="dxa"/>
          </w:tcPr>
          <w:p w14:paraId="26F31C98" w14:textId="77777777" w:rsidR="00D25453" w:rsidRPr="006973C4" w:rsidRDefault="00D25453" w:rsidP="00C30C3E">
            <w:pPr>
              <w:pStyle w:val="TableParagraph"/>
              <w:rPr>
                <w:rFonts w:asciiTheme="minorHAnsi" w:hAnsiTheme="minorHAnsi"/>
                <w:sz w:val="20"/>
                <w:szCs w:val="20"/>
              </w:rPr>
            </w:pPr>
          </w:p>
        </w:tc>
        <w:tc>
          <w:tcPr>
            <w:tcW w:w="708" w:type="dxa"/>
          </w:tcPr>
          <w:p w14:paraId="579CC723" w14:textId="77777777" w:rsidR="00D25453" w:rsidRPr="006973C4" w:rsidRDefault="00D25453" w:rsidP="00C30C3E">
            <w:pPr>
              <w:pStyle w:val="TableParagraph"/>
              <w:rPr>
                <w:rFonts w:asciiTheme="minorHAnsi" w:hAnsiTheme="minorHAnsi"/>
                <w:sz w:val="20"/>
                <w:szCs w:val="20"/>
              </w:rPr>
            </w:pPr>
          </w:p>
        </w:tc>
        <w:tc>
          <w:tcPr>
            <w:tcW w:w="993" w:type="dxa"/>
          </w:tcPr>
          <w:p w14:paraId="34907457" w14:textId="77777777" w:rsidR="00D25453" w:rsidRPr="006973C4" w:rsidRDefault="00D25453" w:rsidP="00C30C3E">
            <w:pPr>
              <w:pStyle w:val="TableParagraph"/>
              <w:rPr>
                <w:rFonts w:asciiTheme="minorHAnsi" w:hAnsiTheme="minorHAnsi"/>
                <w:sz w:val="20"/>
                <w:szCs w:val="20"/>
              </w:rPr>
            </w:pPr>
          </w:p>
        </w:tc>
        <w:tc>
          <w:tcPr>
            <w:tcW w:w="850" w:type="dxa"/>
          </w:tcPr>
          <w:p w14:paraId="24CBF34A" w14:textId="77777777" w:rsidR="00D25453" w:rsidRPr="006973C4" w:rsidRDefault="00D25453" w:rsidP="00C30C3E">
            <w:pPr>
              <w:pStyle w:val="TableParagraph"/>
              <w:rPr>
                <w:rFonts w:asciiTheme="minorHAnsi" w:hAnsiTheme="minorHAnsi"/>
                <w:sz w:val="20"/>
                <w:szCs w:val="20"/>
              </w:rPr>
            </w:pPr>
          </w:p>
        </w:tc>
        <w:tc>
          <w:tcPr>
            <w:tcW w:w="992" w:type="dxa"/>
          </w:tcPr>
          <w:p w14:paraId="3F4134E0" w14:textId="77777777" w:rsidR="00D25453" w:rsidRPr="006973C4" w:rsidRDefault="00D25453" w:rsidP="00C30C3E">
            <w:pPr>
              <w:pStyle w:val="TableParagraph"/>
              <w:rPr>
                <w:rFonts w:asciiTheme="minorHAnsi" w:hAnsiTheme="minorHAnsi"/>
                <w:sz w:val="20"/>
                <w:szCs w:val="20"/>
              </w:rPr>
            </w:pPr>
          </w:p>
        </w:tc>
        <w:tc>
          <w:tcPr>
            <w:tcW w:w="851" w:type="dxa"/>
          </w:tcPr>
          <w:p w14:paraId="43964ACB" w14:textId="77777777" w:rsidR="00D25453" w:rsidRPr="006973C4" w:rsidRDefault="00D25453" w:rsidP="00C30C3E">
            <w:pPr>
              <w:pStyle w:val="TableParagraph"/>
              <w:rPr>
                <w:rFonts w:asciiTheme="minorHAnsi" w:hAnsiTheme="minorHAnsi"/>
                <w:sz w:val="20"/>
                <w:szCs w:val="20"/>
              </w:rPr>
            </w:pPr>
          </w:p>
        </w:tc>
        <w:tc>
          <w:tcPr>
            <w:tcW w:w="709" w:type="dxa"/>
          </w:tcPr>
          <w:p w14:paraId="77C02A48" w14:textId="77777777" w:rsidR="00D25453" w:rsidRPr="006973C4" w:rsidRDefault="00D25453" w:rsidP="00C30C3E">
            <w:pPr>
              <w:pStyle w:val="TableParagraph"/>
              <w:rPr>
                <w:rFonts w:asciiTheme="minorHAnsi" w:hAnsiTheme="minorHAnsi"/>
                <w:sz w:val="20"/>
                <w:szCs w:val="20"/>
              </w:rPr>
            </w:pPr>
          </w:p>
        </w:tc>
        <w:tc>
          <w:tcPr>
            <w:tcW w:w="567" w:type="dxa"/>
          </w:tcPr>
          <w:p w14:paraId="2222F283" w14:textId="77777777" w:rsidR="00D25453" w:rsidRPr="006973C4" w:rsidRDefault="00D25453" w:rsidP="00C30C3E">
            <w:pPr>
              <w:pStyle w:val="TableParagraph"/>
              <w:rPr>
                <w:rFonts w:asciiTheme="minorHAnsi" w:hAnsiTheme="minorHAnsi"/>
                <w:sz w:val="20"/>
                <w:szCs w:val="20"/>
              </w:rPr>
            </w:pPr>
          </w:p>
        </w:tc>
        <w:tc>
          <w:tcPr>
            <w:tcW w:w="850" w:type="dxa"/>
          </w:tcPr>
          <w:p w14:paraId="31BE43DD" w14:textId="77777777" w:rsidR="00D25453" w:rsidRPr="006973C4" w:rsidRDefault="00D25453" w:rsidP="00C30C3E">
            <w:pPr>
              <w:pStyle w:val="TableParagraph"/>
              <w:rPr>
                <w:rFonts w:asciiTheme="minorHAnsi" w:hAnsiTheme="minorHAnsi"/>
                <w:sz w:val="20"/>
                <w:szCs w:val="20"/>
              </w:rPr>
            </w:pPr>
          </w:p>
        </w:tc>
        <w:tc>
          <w:tcPr>
            <w:tcW w:w="709" w:type="dxa"/>
          </w:tcPr>
          <w:p w14:paraId="6B3E3892" w14:textId="77777777" w:rsidR="00D25453" w:rsidRPr="006973C4" w:rsidRDefault="00D25453" w:rsidP="00C30C3E">
            <w:pPr>
              <w:pStyle w:val="TableParagraph"/>
              <w:rPr>
                <w:rFonts w:asciiTheme="minorHAnsi" w:hAnsiTheme="minorHAnsi"/>
                <w:sz w:val="20"/>
                <w:szCs w:val="20"/>
              </w:rPr>
            </w:pPr>
          </w:p>
        </w:tc>
        <w:tc>
          <w:tcPr>
            <w:tcW w:w="425" w:type="dxa"/>
          </w:tcPr>
          <w:p w14:paraId="4D0D1739" w14:textId="77777777" w:rsidR="00D25453" w:rsidRPr="006973C4" w:rsidRDefault="00D25453" w:rsidP="00C30C3E">
            <w:pPr>
              <w:pStyle w:val="TableParagraph"/>
              <w:rPr>
                <w:rFonts w:asciiTheme="minorHAnsi" w:hAnsiTheme="minorHAnsi"/>
                <w:sz w:val="20"/>
                <w:szCs w:val="20"/>
              </w:rPr>
            </w:pPr>
          </w:p>
        </w:tc>
        <w:tc>
          <w:tcPr>
            <w:tcW w:w="991" w:type="dxa"/>
          </w:tcPr>
          <w:p w14:paraId="0A40CBFD" w14:textId="77777777" w:rsidR="00D25453" w:rsidRPr="006973C4" w:rsidRDefault="00D25453" w:rsidP="00C30C3E">
            <w:pPr>
              <w:pStyle w:val="TableParagraph"/>
              <w:rPr>
                <w:rFonts w:asciiTheme="minorHAnsi" w:hAnsiTheme="minorHAnsi"/>
                <w:sz w:val="20"/>
                <w:szCs w:val="20"/>
              </w:rPr>
            </w:pPr>
          </w:p>
        </w:tc>
      </w:tr>
      <w:tr w:rsidR="00D25453" w:rsidRPr="006973C4" w14:paraId="3501A64A" w14:textId="77777777" w:rsidTr="00425922">
        <w:trPr>
          <w:trHeight w:val="246"/>
        </w:trPr>
        <w:tc>
          <w:tcPr>
            <w:tcW w:w="986" w:type="dxa"/>
          </w:tcPr>
          <w:p w14:paraId="5731F7A5" w14:textId="77777777" w:rsidR="00D25453" w:rsidRPr="006973C4" w:rsidRDefault="00D25453" w:rsidP="00C30C3E">
            <w:pPr>
              <w:pStyle w:val="TableParagraph"/>
              <w:rPr>
                <w:rFonts w:asciiTheme="minorHAnsi" w:hAnsiTheme="minorHAnsi"/>
                <w:sz w:val="20"/>
                <w:szCs w:val="20"/>
              </w:rPr>
            </w:pPr>
          </w:p>
        </w:tc>
        <w:tc>
          <w:tcPr>
            <w:tcW w:w="708" w:type="dxa"/>
          </w:tcPr>
          <w:p w14:paraId="32F65B12" w14:textId="77777777" w:rsidR="00D25453" w:rsidRPr="006973C4" w:rsidRDefault="00D25453" w:rsidP="00C30C3E">
            <w:pPr>
              <w:pStyle w:val="TableParagraph"/>
              <w:rPr>
                <w:rFonts w:asciiTheme="minorHAnsi" w:hAnsiTheme="minorHAnsi"/>
                <w:sz w:val="20"/>
                <w:szCs w:val="20"/>
              </w:rPr>
            </w:pPr>
          </w:p>
        </w:tc>
        <w:tc>
          <w:tcPr>
            <w:tcW w:w="993" w:type="dxa"/>
          </w:tcPr>
          <w:p w14:paraId="30108B1F" w14:textId="77777777" w:rsidR="00D25453" w:rsidRPr="006973C4" w:rsidRDefault="00D25453" w:rsidP="00C30C3E">
            <w:pPr>
              <w:pStyle w:val="TableParagraph"/>
              <w:rPr>
                <w:rFonts w:asciiTheme="minorHAnsi" w:hAnsiTheme="minorHAnsi"/>
                <w:sz w:val="20"/>
                <w:szCs w:val="20"/>
              </w:rPr>
            </w:pPr>
          </w:p>
        </w:tc>
        <w:tc>
          <w:tcPr>
            <w:tcW w:w="850" w:type="dxa"/>
          </w:tcPr>
          <w:p w14:paraId="05B5E5FA" w14:textId="77777777" w:rsidR="00D25453" w:rsidRPr="006973C4" w:rsidRDefault="00D25453" w:rsidP="00C30C3E">
            <w:pPr>
              <w:pStyle w:val="TableParagraph"/>
              <w:rPr>
                <w:rFonts w:asciiTheme="minorHAnsi" w:hAnsiTheme="minorHAnsi"/>
                <w:sz w:val="20"/>
                <w:szCs w:val="20"/>
              </w:rPr>
            </w:pPr>
          </w:p>
        </w:tc>
        <w:tc>
          <w:tcPr>
            <w:tcW w:w="992" w:type="dxa"/>
          </w:tcPr>
          <w:p w14:paraId="2E4466C3" w14:textId="77777777" w:rsidR="00D25453" w:rsidRPr="006973C4" w:rsidRDefault="00D25453" w:rsidP="00C30C3E">
            <w:pPr>
              <w:pStyle w:val="TableParagraph"/>
              <w:rPr>
                <w:rFonts w:asciiTheme="minorHAnsi" w:hAnsiTheme="minorHAnsi"/>
                <w:sz w:val="20"/>
                <w:szCs w:val="20"/>
              </w:rPr>
            </w:pPr>
          </w:p>
        </w:tc>
        <w:tc>
          <w:tcPr>
            <w:tcW w:w="851" w:type="dxa"/>
          </w:tcPr>
          <w:p w14:paraId="1127107F" w14:textId="77777777" w:rsidR="00D25453" w:rsidRPr="006973C4" w:rsidRDefault="00D25453" w:rsidP="00C30C3E">
            <w:pPr>
              <w:pStyle w:val="TableParagraph"/>
              <w:rPr>
                <w:rFonts w:asciiTheme="minorHAnsi" w:hAnsiTheme="minorHAnsi"/>
                <w:sz w:val="20"/>
                <w:szCs w:val="20"/>
              </w:rPr>
            </w:pPr>
          </w:p>
        </w:tc>
        <w:tc>
          <w:tcPr>
            <w:tcW w:w="709" w:type="dxa"/>
          </w:tcPr>
          <w:p w14:paraId="22B0A0D2" w14:textId="77777777" w:rsidR="00D25453" w:rsidRPr="006973C4" w:rsidRDefault="00D25453" w:rsidP="00C30C3E">
            <w:pPr>
              <w:pStyle w:val="TableParagraph"/>
              <w:rPr>
                <w:rFonts w:asciiTheme="minorHAnsi" w:hAnsiTheme="minorHAnsi"/>
                <w:sz w:val="20"/>
                <w:szCs w:val="20"/>
              </w:rPr>
            </w:pPr>
          </w:p>
        </w:tc>
        <w:tc>
          <w:tcPr>
            <w:tcW w:w="567" w:type="dxa"/>
          </w:tcPr>
          <w:p w14:paraId="6D16531B" w14:textId="77777777" w:rsidR="00D25453" w:rsidRPr="006973C4" w:rsidRDefault="00D25453" w:rsidP="00C30C3E">
            <w:pPr>
              <w:pStyle w:val="TableParagraph"/>
              <w:rPr>
                <w:rFonts w:asciiTheme="minorHAnsi" w:hAnsiTheme="minorHAnsi"/>
                <w:sz w:val="20"/>
                <w:szCs w:val="20"/>
              </w:rPr>
            </w:pPr>
          </w:p>
        </w:tc>
        <w:tc>
          <w:tcPr>
            <w:tcW w:w="850" w:type="dxa"/>
          </w:tcPr>
          <w:p w14:paraId="0C7F2334" w14:textId="77777777" w:rsidR="00D25453" w:rsidRPr="006973C4" w:rsidRDefault="00D25453" w:rsidP="00C30C3E">
            <w:pPr>
              <w:pStyle w:val="TableParagraph"/>
              <w:rPr>
                <w:rFonts w:asciiTheme="minorHAnsi" w:hAnsiTheme="minorHAnsi"/>
                <w:sz w:val="20"/>
                <w:szCs w:val="20"/>
              </w:rPr>
            </w:pPr>
          </w:p>
        </w:tc>
        <w:tc>
          <w:tcPr>
            <w:tcW w:w="709" w:type="dxa"/>
          </w:tcPr>
          <w:p w14:paraId="0476470E" w14:textId="77777777" w:rsidR="00D25453" w:rsidRPr="006973C4" w:rsidRDefault="00D25453" w:rsidP="00C30C3E">
            <w:pPr>
              <w:pStyle w:val="TableParagraph"/>
              <w:rPr>
                <w:rFonts w:asciiTheme="minorHAnsi" w:hAnsiTheme="minorHAnsi"/>
                <w:sz w:val="20"/>
                <w:szCs w:val="20"/>
              </w:rPr>
            </w:pPr>
          </w:p>
        </w:tc>
        <w:tc>
          <w:tcPr>
            <w:tcW w:w="425" w:type="dxa"/>
          </w:tcPr>
          <w:p w14:paraId="48908A4D" w14:textId="77777777" w:rsidR="00D25453" w:rsidRPr="006973C4" w:rsidRDefault="00D25453" w:rsidP="00C30C3E">
            <w:pPr>
              <w:pStyle w:val="TableParagraph"/>
              <w:rPr>
                <w:rFonts w:asciiTheme="minorHAnsi" w:hAnsiTheme="minorHAnsi"/>
                <w:sz w:val="20"/>
                <w:szCs w:val="20"/>
              </w:rPr>
            </w:pPr>
          </w:p>
        </w:tc>
        <w:tc>
          <w:tcPr>
            <w:tcW w:w="991" w:type="dxa"/>
          </w:tcPr>
          <w:p w14:paraId="6C1677DF" w14:textId="77777777" w:rsidR="00D25453" w:rsidRPr="006973C4" w:rsidRDefault="00D25453" w:rsidP="00C30C3E">
            <w:pPr>
              <w:pStyle w:val="TableParagraph"/>
              <w:rPr>
                <w:rFonts w:asciiTheme="minorHAnsi" w:hAnsiTheme="minorHAnsi"/>
                <w:sz w:val="20"/>
                <w:szCs w:val="20"/>
              </w:rPr>
            </w:pPr>
          </w:p>
        </w:tc>
      </w:tr>
      <w:tr w:rsidR="00D25453" w:rsidRPr="006973C4" w14:paraId="1EF12839" w14:textId="77777777" w:rsidTr="00425922">
        <w:trPr>
          <w:trHeight w:val="244"/>
        </w:trPr>
        <w:tc>
          <w:tcPr>
            <w:tcW w:w="986" w:type="dxa"/>
          </w:tcPr>
          <w:p w14:paraId="1B553D87" w14:textId="77777777" w:rsidR="00D25453" w:rsidRPr="006973C4" w:rsidRDefault="00D25453" w:rsidP="00C30C3E">
            <w:pPr>
              <w:pStyle w:val="TableParagraph"/>
              <w:rPr>
                <w:rFonts w:asciiTheme="minorHAnsi" w:hAnsiTheme="minorHAnsi"/>
                <w:sz w:val="20"/>
                <w:szCs w:val="20"/>
              </w:rPr>
            </w:pPr>
          </w:p>
        </w:tc>
        <w:tc>
          <w:tcPr>
            <w:tcW w:w="708" w:type="dxa"/>
          </w:tcPr>
          <w:p w14:paraId="302612F3" w14:textId="77777777" w:rsidR="00D25453" w:rsidRPr="006973C4" w:rsidRDefault="00D25453" w:rsidP="00C30C3E">
            <w:pPr>
              <w:pStyle w:val="TableParagraph"/>
              <w:rPr>
                <w:rFonts w:asciiTheme="minorHAnsi" w:hAnsiTheme="minorHAnsi"/>
                <w:sz w:val="20"/>
                <w:szCs w:val="20"/>
              </w:rPr>
            </w:pPr>
          </w:p>
        </w:tc>
        <w:tc>
          <w:tcPr>
            <w:tcW w:w="993" w:type="dxa"/>
          </w:tcPr>
          <w:p w14:paraId="3FB1C2E1" w14:textId="77777777" w:rsidR="00D25453" w:rsidRPr="006973C4" w:rsidRDefault="00D25453" w:rsidP="00C30C3E">
            <w:pPr>
              <w:pStyle w:val="TableParagraph"/>
              <w:rPr>
                <w:rFonts w:asciiTheme="minorHAnsi" w:hAnsiTheme="minorHAnsi"/>
                <w:sz w:val="20"/>
                <w:szCs w:val="20"/>
              </w:rPr>
            </w:pPr>
          </w:p>
        </w:tc>
        <w:tc>
          <w:tcPr>
            <w:tcW w:w="850" w:type="dxa"/>
          </w:tcPr>
          <w:p w14:paraId="218DF9F9" w14:textId="77777777" w:rsidR="00D25453" w:rsidRPr="006973C4" w:rsidRDefault="00D25453" w:rsidP="00C30C3E">
            <w:pPr>
              <w:pStyle w:val="TableParagraph"/>
              <w:rPr>
                <w:rFonts w:asciiTheme="minorHAnsi" w:hAnsiTheme="minorHAnsi"/>
                <w:sz w:val="20"/>
                <w:szCs w:val="20"/>
              </w:rPr>
            </w:pPr>
          </w:p>
        </w:tc>
        <w:tc>
          <w:tcPr>
            <w:tcW w:w="992" w:type="dxa"/>
          </w:tcPr>
          <w:p w14:paraId="5EBB7CD4" w14:textId="77777777" w:rsidR="00D25453" w:rsidRPr="006973C4" w:rsidRDefault="00D25453" w:rsidP="00C30C3E">
            <w:pPr>
              <w:pStyle w:val="TableParagraph"/>
              <w:rPr>
                <w:rFonts w:asciiTheme="minorHAnsi" w:hAnsiTheme="minorHAnsi"/>
                <w:sz w:val="20"/>
                <w:szCs w:val="20"/>
              </w:rPr>
            </w:pPr>
          </w:p>
        </w:tc>
        <w:tc>
          <w:tcPr>
            <w:tcW w:w="851" w:type="dxa"/>
          </w:tcPr>
          <w:p w14:paraId="59B0B3C5" w14:textId="77777777" w:rsidR="00D25453" w:rsidRPr="006973C4" w:rsidRDefault="00D25453" w:rsidP="00C30C3E">
            <w:pPr>
              <w:pStyle w:val="TableParagraph"/>
              <w:rPr>
                <w:rFonts w:asciiTheme="minorHAnsi" w:hAnsiTheme="minorHAnsi"/>
                <w:sz w:val="20"/>
                <w:szCs w:val="20"/>
              </w:rPr>
            </w:pPr>
          </w:p>
        </w:tc>
        <w:tc>
          <w:tcPr>
            <w:tcW w:w="709" w:type="dxa"/>
          </w:tcPr>
          <w:p w14:paraId="6AED75D7" w14:textId="77777777" w:rsidR="00D25453" w:rsidRPr="006973C4" w:rsidRDefault="00D25453" w:rsidP="00C30C3E">
            <w:pPr>
              <w:pStyle w:val="TableParagraph"/>
              <w:rPr>
                <w:rFonts w:asciiTheme="minorHAnsi" w:hAnsiTheme="minorHAnsi"/>
                <w:sz w:val="20"/>
                <w:szCs w:val="20"/>
              </w:rPr>
            </w:pPr>
          </w:p>
        </w:tc>
        <w:tc>
          <w:tcPr>
            <w:tcW w:w="567" w:type="dxa"/>
          </w:tcPr>
          <w:p w14:paraId="32CE9AD0" w14:textId="77777777" w:rsidR="00D25453" w:rsidRPr="006973C4" w:rsidRDefault="00D25453" w:rsidP="00C30C3E">
            <w:pPr>
              <w:pStyle w:val="TableParagraph"/>
              <w:rPr>
                <w:rFonts w:asciiTheme="minorHAnsi" w:hAnsiTheme="minorHAnsi"/>
                <w:sz w:val="20"/>
                <w:szCs w:val="20"/>
              </w:rPr>
            </w:pPr>
          </w:p>
        </w:tc>
        <w:tc>
          <w:tcPr>
            <w:tcW w:w="850" w:type="dxa"/>
          </w:tcPr>
          <w:p w14:paraId="3B15F202" w14:textId="77777777" w:rsidR="00D25453" w:rsidRPr="006973C4" w:rsidRDefault="00D25453" w:rsidP="00C30C3E">
            <w:pPr>
              <w:pStyle w:val="TableParagraph"/>
              <w:rPr>
                <w:rFonts w:asciiTheme="minorHAnsi" w:hAnsiTheme="minorHAnsi"/>
                <w:sz w:val="20"/>
                <w:szCs w:val="20"/>
              </w:rPr>
            </w:pPr>
          </w:p>
        </w:tc>
        <w:tc>
          <w:tcPr>
            <w:tcW w:w="709" w:type="dxa"/>
          </w:tcPr>
          <w:p w14:paraId="53F20566" w14:textId="77777777" w:rsidR="00D25453" w:rsidRPr="006973C4" w:rsidRDefault="00D25453" w:rsidP="00C30C3E">
            <w:pPr>
              <w:pStyle w:val="TableParagraph"/>
              <w:rPr>
                <w:rFonts w:asciiTheme="minorHAnsi" w:hAnsiTheme="minorHAnsi"/>
                <w:sz w:val="20"/>
                <w:szCs w:val="20"/>
              </w:rPr>
            </w:pPr>
          </w:p>
        </w:tc>
        <w:tc>
          <w:tcPr>
            <w:tcW w:w="425" w:type="dxa"/>
          </w:tcPr>
          <w:p w14:paraId="06C60F9F" w14:textId="77777777" w:rsidR="00D25453" w:rsidRPr="006973C4" w:rsidRDefault="00D25453" w:rsidP="00C30C3E">
            <w:pPr>
              <w:pStyle w:val="TableParagraph"/>
              <w:rPr>
                <w:rFonts w:asciiTheme="minorHAnsi" w:hAnsiTheme="minorHAnsi"/>
                <w:sz w:val="20"/>
                <w:szCs w:val="20"/>
              </w:rPr>
            </w:pPr>
          </w:p>
        </w:tc>
        <w:tc>
          <w:tcPr>
            <w:tcW w:w="991" w:type="dxa"/>
          </w:tcPr>
          <w:p w14:paraId="7751FA02" w14:textId="77777777" w:rsidR="00D25453" w:rsidRPr="006973C4" w:rsidRDefault="00D25453" w:rsidP="00C30C3E">
            <w:pPr>
              <w:pStyle w:val="TableParagraph"/>
              <w:rPr>
                <w:rFonts w:asciiTheme="minorHAnsi" w:hAnsiTheme="minorHAnsi"/>
                <w:sz w:val="20"/>
                <w:szCs w:val="20"/>
              </w:rPr>
            </w:pPr>
          </w:p>
        </w:tc>
      </w:tr>
      <w:tr w:rsidR="00D25453" w:rsidRPr="006973C4" w14:paraId="15ED6F95" w14:textId="77777777" w:rsidTr="00425922">
        <w:trPr>
          <w:trHeight w:val="244"/>
        </w:trPr>
        <w:tc>
          <w:tcPr>
            <w:tcW w:w="986" w:type="dxa"/>
          </w:tcPr>
          <w:p w14:paraId="24A0D22C" w14:textId="77777777" w:rsidR="00D25453" w:rsidRPr="006973C4" w:rsidRDefault="00D25453" w:rsidP="00C30C3E">
            <w:pPr>
              <w:pStyle w:val="TableParagraph"/>
              <w:rPr>
                <w:rFonts w:asciiTheme="minorHAnsi" w:hAnsiTheme="minorHAnsi"/>
                <w:sz w:val="20"/>
                <w:szCs w:val="20"/>
              </w:rPr>
            </w:pPr>
          </w:p>
        </w:tc>
        <w:tc>
          <w:tcPr>
            <w:tcW w:w="708" w:type="dxa"/>
          </w:tcPr>
          <w:p w14:paraId="48ABB60E" w14:textId="77777777" w:rsidR="00D25453" w:rsidRPr="006973C4" w:rsidRDefault="00D25453" w:rsidP="00C30C3E">
            <w:pPr>
              <w:pStyle w:val="TableParagraph"/>
              <w:rPr>
                <w:rFonts w:asciiTheme="minorHAnsi" w:hAnsiTheme="minorHAnsi"/>
                <w:sz w:val="20"/>
                <w:szCs w:val="20"/>
              </w:rPr>
            </w:pPr>
          </w:p>
        </w:tc>
        <w:tc>
          <w:tcPr>
            <w:tcW w:w="993" w:type="dxa"/>
          </w:tcPr>
          <w:p w14:paraId="7E740947" w14:textId="77777777" w:rsidR="00D25453" w:rsidRPr="006973C4" w:rsidRDefault="00D25453" w:rsidP="00C30C3E">
            <w:pPr>
              <w:pStyle w:val="TableParagraph"/>
              <w:rPr>
                <w:rFonts w:asciiTheme="minorHAnsi" w:hAnsiTheme="minorHAnsi"/>
                <w:sz w:val="20"/>
                <w:szCs w:val="20"/>
              </w:rPr>
            </w:pPr>
          </w:p>
        </w:tc>
        <w:tc>
          <w:tcPr>
            <w:tcW w:w="850" w:type="dxa"/>
          </w:tcPr>
          <w:p w14:paraId="4494F2F6" w14:textId="77777777" w:rsidR="00D25453" w:rsidRPr="006973C4" w:rsidRDefault="00D25453" w:rsidP="00C30C3E">
            <w:pPr>
              <w:pStyle w:val="TableParagraph"/>
              <w:rPr>
                <w:rFonts w:asciiTheme="minorHAnsi" w:hAnsiTheme="minorHAnsi"/>
                <w:sz w:val="20"/>
                <w:szCs w:val="20"/>
              </w:rPr>
            </w:pPr>
          </w:p>
        </w:tc>
        <w:tc>
          <w:tcPr>
            <w:tcW w:w="992" w:type="dxa"/>
          </w:tcPr>
          <w:p w14:paraId="21399F1C" w14:textId="77777777" w:rsidR="00D25453" w:rsidRPr="006973C4" w:rsidRDefault="00D25453" w:rsidP="00C30C3E">
            <w:pPr>
              <w:pStyle w:val="TableParagraph"/>
              <w:rPr>
                <w:rFonts w:asciiTheme="minorHAnsi" w:hAnsiTheme="minorHAnsi"/>
                <w:sz w:val="20"/>
                <w:szCs w:val="20"/>
              </w:rPr>
            </w:pPr>
          </w:p>
        </w:tc>
        <w:tc>
          <w:tcPr>
            <w:tcW w:w="851" w:type="dxa"/>
          </w:tcPr>
          <w:p w14:paraId="3A99C38C" w14:textId="77777777" w:rsidR="00D25453" w:rsidRPr="006973C4" w:rsidRDefault="00D25453" w:rsidP="00C30C3E">
            <w:pPr>
              <w:pStyle w:val="TableParagraph"/>
              <w:rPr>
                <w:rFonts w:asciiTheme="minorHAnsi" w:hAnsiTheme="minorHAnsi"/>
                <w:sz w:val="20"/>
                <w:szCs w:val="20"/>
              </w:rPr>
            </w:pPr>
          </w:p>
        </w:tc>
        <w:tc>
          <w:tcPr>
            <w:tcW w:w="709" w:type="dxa"/>
          </w:tcPr>
          <w:p w14:paraId="37EFAB8D" w14:textId="77777777" w:rsidR="00D25453" w:rsidRPr="006973C4" w:rsidRDefault="00D25453" w:rsidP="00C30C3E">
            <w:pPr>
              <w:pStyle w:val="TableParagraph"/>
              <w:rPr>
                <w:rFonts w:asciiTheme="minorHAnsi" w:hAnsiTheme="minorHAnsi"/>
                <w:sz w:val="20"/>
                <w:szCs w:val="20"/>
              </w:rPr>
            </w:pPr>
          </w:p>
        </w:tc>
        <w:tc>
          <w:tcPr>
            <w:tcW w:w="567" w:type="dxa"/>
          </w:tcPr>
          <w:p w14:paraId="009503F6" w14:textId="77777777" w:rsidR="00D25453" w:rsidRPr="006973C4" w:rsidRDefault="00D25453" w:rsidP="00C30C3E">
            <w:pPr>
              <w:pStyle w:val="TableParagraph"/>
              <w:rPr>
                <w:rFonts w:asciiTheme="minorHAnsi" w:hAnsiTheme="minorHAnsi"/>
                <w:sz w:val="20"/>
                <w:szCs w:val="20"/>
              </w:rPr>
            </w:pPr>
          </w:p>
        </w:tc>
        <w:tc>
          <w:tcPr>
            <w:tcW w:w="850" w:type="dxa"/>
          </w:tcPr>
          <w:p w14:paraId="6FC5AFA2" w14:textId="77777777" w:rsidR="00D25453" w:rsidRPr="006973C4" w:rsidRDefault="00D25453" w:rsidP="00C30C3E">
            <w:pPr>
              <w:pStyle w:val="TableParagraph"/>
              <w:rPr>
                <w:rFonts w:asciiTheme="minorHAnsi" w:hAnsiTheme="minorHAnsi"/>
                <w:sz w:val="20"/>
                <w:szCs w:val="20"/>
              </w:rPr>
            </w:pPr>
          </w:p>
        </w:tc>
        <w:tc>
          <w:tcPr>
            <w:tcW w:w="709" w:type="dxa"/>
          </w:tcPr>
          <w:p w14:paraId="0DEFCDB2" w14:textId="77777777" w:rsidR="00D25453" w:rsidRPr="006973C4" w:rsidRDefault="00D25453" w:rsidP="00C30C3E">
            <w:pPr>
              <w:pStyle w:val="TableParagraph"/>
              <w:rPr>
                <w:rFonts w:asciiTheme="minorHAnsi" w:hAnsiTheme="minorHAnsi"/>
                <w:sz w:val="20"/>
                <w:szCs w:val="20"/>
              </w:rPr>
            </w:pPr>
          </w:p>
        </w:tc>
        <w:tc>
          <w:tcPr>
            <w:tcW w:w="425" w:type="dxa"/>
          </w:tcPr>
          <w:p w14:paraId="43B2DDA3" w14:textId="77777777" w:rsidR="00D25453" w:rsidRPr="006973C4" w:rsidRDefault="00D25453" w:rsidP="00C30C3E">
            <w:pPr>
              <w:pStyle w:val="TableParagraph"/>
              <w:rPr>
                <w:rFonts w:asciiTheme="minorHAnsi" w:hAnsiTheme="minorHAnsi"/>
                <w:sz w:val="20"/>
                <w:szCs w:val="20"/>
              </w:rPr>
            </w:pPr>
          </w:p>
        </w:tc>
        <w:tc>
          <w:tcPr>
            <w:tcW w:w="991" w:type="dxa"/>
          </w:tcPr>
          <w:p w14:paraId="3FED83FE" w14:textId="77777777" w:rsidR="00D25453" w:rsidRPr="006973C4" w:rsidRDefault="00D25453" w:rsidP="00C30C3E">
            <w:pPr>
              <w:pStyle w:val="TableParagraph"/>
              <w:rPr>
                <w:rFonts w:asciiTheme="minorHAnsi" w:hAnsiTheme="minorHAnsi"/>
                <w:sz w:val="20"/>
                <w:szCs w:val="20"/>
              </w:rPr>
            </w:pPr>
          </w:p>
        </w:tc>
      </w:tr>
    </w:tbl>
    <w:p w14:paraId="50DE6578" w14:textId="77777777" w:rsidR="00D25453" w:rsidRPr="006973C4" w:rsidRDefault="00D25453" w:rsidP="00D25453">
      <w:pPr>
        <w:pStyle w:val="Corpodetexto"/>
        <w:rPr>
          <w:rFonts w:asciiTheme="minorHAnsi" w:hAnsiTheme="minorHAnsi"/>
          <w:sz w:val="20"/>
          <w:szCs w:val="20"/>
        </w:rPr>
      </w:pPr>
    </w:p>
    <w:p w14:paraId="7EE78B3A" w14:textId="77777777" w:rsidR="00D25453" w:rsidRPr="006973C4" w:rsidRDefault="00D25453" w:rsidP="00D25453">
      <w:pPr>
        <w:pStyle w:val="Corpodetexto"/>
        <w:spacing w:before="10"/>
        <w:rPr>
          <w:rFonts w:asciiTheme="minorHAnsi" w:hAnsiTheme="minorHAnsi"/>
          <w:sz w:val="20"/>
          <w:szCs w:val="20"/>
        </w:rPr>
      </w:pPr>
    </w:p>
    <w:p w14:paraId="13D519B9" w14:textId="77777777" w:rsidR="00D25453" w:rsidRPr="006973C4" w:rsidRDefault="00D25453" w:rsidP="00D25453">
      <w:pPr>
        <w:spacing w:before="1"/>
        <w:ind w:left="1560"/>
        <w:rPr>
          <w:rFonts w:asciiTheme="minorHAnsi" w:hAnsiTheme="minorHAnsi"/>
          <w:sz w:val="20"/>
          <w:szCs w:val="20"/>
        </w:rPr>
      </w:pPr>
      <w:proofErr w:type="gramStart"/>
      <w:r w:rsidRPr="006973C4">
        <w:rPr>
          <w:rFonts w:asciiTheme="minorHAnsi" w:hAnsiTheme="minorHAnsi"/>
          <w:sz w:val="20"/>
          <w:szCs w:val="20"/>
          <w:vertAlign w:val="superscript"/>
        </w:rPr>
        <w:t>1</w:t>
      </w:r>
      <w:proofErr w:type="gramEnd"/>
      <w:r w:rsidRPr="006973C4">
        <w:rPr>
          <w:rFonts w:asciiTheme="minorHAnsi" w:hAnsiTheme="minorHAnsi"/>
          <w:spacing w:val="-5"/>
          <w:sz w:val="20"/>
          <w:szCs w:val="20"/>
        </w:rPr>
        <w:t xml:space="preserve"> </w:t>
      </w:r>
      <w:r w:rsidRPr="006973C4">
        <w:rPr>
          <w:rFonts w:asciiTheme="minorHAnsi" w:hAnsiTheme="minorHAnsi"/>
          <w:sz w:val="20"/>
          <w:szCs w:val="20"/>
        </w:rPr>
        <w:t>Por</w:t>
      </w:r>
      <w:r w:rsidRPr="006973C4">
        <w:rPr>
          <w:rFonts w:asciiTheme="minorHAnsi" w:hAnsiTheme="minorHAnsi"/>
          <w:spacing w:val="-5"/>
          <w:sz w:val="20"/>
          <w:szCs w:val="20"/>
        </w:rPr>
        <w:t xml:space="preserve"> </w:t>
      </w:r>
      <w:r w:rsidRPr="006973C4">
        <w:rPr>
          <w:rFonts w:asciiTheme="minorHAnsi" w:hAnsiTheme="minorHAnsi"/>
          <w:sz w:val="20"/>
          <w:szCs w:val="20"/>
        </w:rPr>
        <w:t>ordem</w:t>
      </w:r>
      <w:r w:rsidRPr="006973C4">
        <w:rPr>
          <w:rFonts w:asciiTheme="minorHAnsi" w:hAnsiTheme="minorHAnsi"/>
          <w:spacing w:val="-7"/>
          <w:sz w:val="20"/>
          <w:szCs w:val="20"/>
        </w:rPr>
        <w:t xml:space="preserve"> </w:t>
      </w:r>
      <w:r w:rsidRPr="006973C4">
        <w:rPr>
          <w:rFonts w:asciiTheme="minorHAnsi" w:hAnsiTheme="minorHAnsi"/>
          <w:sz w:val="20"/>
          <w:szCs w:val="20"/>
        </w:rPr>
        <w:t>cronológica</w:t>
      </w:r>
      <w:r w:rsidRPr="006973C4">
        <w:rPr>
          <w:rFonts w:asciiTheme="minorHAnsi" w:hAnsiTheme="minorHAnsi"/>
          <w:spacing w:val="-4"/>
          <w:sz w:val="20"/>
          <w:szCs w:val="20"/>
        </w:rPr>
        <w:t xml:space="preserve"> </w:t>
      </w:r>
      <w:r w:rsidRPr="006973C4">
        <w:rPr>
          <w:rFonts w:asciiTheme="minorHAnsi" w:hAnsiTheme="minorHAnsi"/>
          <w:sz w:val="20"/>
          <w:szCs w:val="20"/>
        </w:rPr>
        <w:t>das</w:t>
      </w:r>
      <w:r w:rsidRPr="006973C4">
        <w:rPr>
          <w:rFonts w:asciiTheme="minorHAnsi" w:hAnsiTheme="minorHAnsi"/>
          <w:spacing w:val="-5"/>
          <w:sz w:val="20"/>
          <w:szCs w:val="20"/>
        </w:rPr>
        <w:t xml:space="preserve"> </w:t>
      </w:r>
      <w:r w:rsidRPr="006973C4">
        <w:rPr>
          <w:rFonts w:asciiTheme="minorHAnsi" w:hAnsiTheme="minorHAnsi"/>
          <w:sz w:val="20"/>
          <w:szCs w:val="20"/>
        </w:rPr>
        <w:t>datas</w:t>
      </w:r>
      <w:r w:rsidRPr="006973C4">
        <w:rPr>
          <w:rFonts w:asciiTheme="minorHAnsi" w:hAnsiTheme="minorHAnsi"/>
          <w:spacing w:val="-12"/>
          <w:sz w:val="20"/>
          <w:szCs w:val="20"/>
        </w:rPr>
        <w:t xml:space="preserve"> </w:t>
      </w:r>
      <w:r w:rsidRPr="006973C4">
        <w:rPr>
          <w:rFonts w:asciiTheme="minorHAnsi" w:hAnsiTheme="minorHAnsi"/>
          <w:sz w:val="20"/>
          <w:szCs w:val="20"/>
        </w:rPr>
        <w:t>de</w:t>
      </w:r>
      <w:r w:rsidRPr="006973C4">
        <w:rPr>
          <w:rFonts w:asciiTheme="minorHAnsi" w:hAnsiTheme="minorHAnsi"/>
          <w:spacing w:val="-8"/>
          <w:sz w:val="20"/>
          <w:szCs w:val="20"/>
        </w:rPr>
        <w:t xml:space="preserve"> </w:t>
      </w:r>
      <w:r w:rsidRPr="006973C4">
        <w:rPr>
          <w:rFonts w:asciiTheme="minorHAnsi" w:hAnsiTheme="minorHAnsi"/>
          <w:spacing w:val="-2"/>
          <w:sz w:val="20"/>
          <w:szCs w:val="20"/>
        </w:rPr>
        <w:t>início.</w:t>
      </w:r>
    </w:p>
    <w:p w14:paraId="7148862D" w14:textId="77777777" w:rsidR="00D25453" w:rsidRPr="006973C4" w:rsidRDefault="00D25453" w:rsidP="00D25453">
      <w:pPr>
        <w:spacing w:before="1"/>
        <w:ind w:left="1560" w:right="1585"/>
        <w:rPr>
          <w:rFonts w:asciiTheme="minorHAnsi" w:hAnsiTheme="minorHAnsi"/>
          <w:sz w:val="20"/>
          <w:szCs w:val="20"/>
        </w:rPr>
      </w:pPr>
      <w:r w:rsidRPr="006973C4">
        <w:rPr>
          <w:rFonts w:asciiTheme="minorHAnsi" w:hAnsiTheme="minorHAnsi"/>
          <w:noProof/>
          <w:sz w:val="20"/>
          <w:szCs w:val="20"/>
        </w:rPr>
        <mc:AlternateContent>
          <mc:Choice Requires="wps">
            <w:drawing>
              <wp:anchor distT="0" distB="0" distL="0" distR="0" simplePos="0" relativeHeight="251661312" behindDoc="1" locked="0" layoutInCell="1" allowOverlap="1" wp14:anchorId="1D35EDE7" wp14:editId="38F489F0">
                <wp:simplePos x="0" y="0"/>
                <wp:positionH relativeFrom="page">
                  <wp:posOffset>3715511</wp:posOffset>
                </wp:positionH>
                <wp:positionV relativeFrom="paragraph">
                  <wp:posOffset>260874</wp:posOffset>
                </wp:positionV>
                <wp:extent cx="32384" cy="3175"/>
                <wp:effectExtent l="0" t="0" r="0" b="0"/>
                <wp:wrapTopAndBottom/>
                <wp:docPr id="8"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3175"/>
                        </a:xfrm>
                        <a:custGeom>
                          <a:avLst/>
                          <a:gdLst/>
                          <a:ahLst/>
                          <a:cxnLst/>
                          <a:rect l="l" t="t" r="r" b="b"/>
                          <a:pathLst>
                            <a:path w="32384" h="3175">
                              <a:moveTo>
                                <a:pt x="32004" y="3048"/>
                              </a:moveTo>
                              <a:lnTo>
                                <a:pt x="0" y="3048"/>
                              </a:lnTo>
                              <a:lnTo>
                                <a:pt x="0" y="0"/>
                              </a:lnTo>
                              <a:lnTo>
                                <a:pt x="32004" y="0"/>
                              </a:lnTo>
                              <a:lnTo>
                                <a:pt x="32004" y="304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2.55pt;margin-top:20.55pt;width:2.55pt;height:.25pt;z-index:-251655168;visibility:visible;mso-wrap-style:square;mso-wrap-distance-left:0;mso-wrap-distance-top:0;mso-wrap-distance-right:0;mso-wrap-distance-bottom:0;mso-position-horizontal:absolute;mso-position-horizontal-relative:page;mso-position-vertical:absolute;mso-position-vertical-relative:text;v-text-anchor:top" coordsize="32384,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" path="m32004,3048l,3048,,,32004,r,3048xe" fillcolor="black" stroked="f">
                <v:path arrowok="t"/>
                <w10:wrap type="topAndBottom" anchorx="page"/>
              </v:shape>
            </w:pict>
          </mc:Fallback>
        </mc:AlternateContent>
      </w:r>
      <w:proofErr w:type="gramStart"/>
      <w:r w:rsidRPr="006973C4">
        <w:rPr>
          <w:rFonts w:asciiTheme="minorHAnsi" w:hAnsiTheme="minorHAnsi"/>
          <w:sz w:val="20"/>
          <w:szCs w:val="20"/>
          <w:vertAlign w:val="superscript"/>
        </w:rPr>
        <w:t>2</w:t>
      </w:r>
      <w:proofErr w:type="gramEnd"/>
      <w:r w:rsidRPr="006973C4">
        <w:rPr>
          <w:rFonts w:asciiTheme="minorHAnsi" w:hAnsiTheme="minorHAnsi"/>
          <w:spacing w:val="-20"/>
          <w:sz w:val="20"/>
          <w:szCs w:val="20"/>
        </w:rPr>
        <w:t xml:space="preserve"> </w:t>
      </w:r>
      <w:r w:rsidRPr="006973C4">
        <w:rPr>
          <w:rFonts w:asciiTheme="minorHAnsi" w:hAnsiTheme="minorHAnsi"/>
          <w:sz w:val="20"/>
          <w:szCs w:val="20"/>
        </w:rPr>
        <w:t>Individual</w:t>
      </w:r>
      <w:r w:rsidRPr="006973C4">
        <w:rPr>
          <w:rFonts w:asciiTheme="minorHAnsi" w:hAnsiTheme="minorHAnsi"/>
          <w:spacing w:val="-7"/>
          <w:sz w:val="20"/>
          <w:szCs w:val="20"/>
        </w:rPr>
        <w:t xml:space="preserve"> </w:t>
      </w:r>
      <w:r w:rsidRPr="006973C4">
        <w:rPr>
          <w:rFonts w:asciiTheme="minorHAnsi" w:hAnsiTheme="minorHAnsi"/>
          <w:sz w:val="20"/>
          <w:szCs w:val="20"/>
        </w:rPr>
        <w:t>(I),</w:t>
      </w:r>
      <w:r w:rsidRPr="006973C4">
        <w:rPr>
          <w:rFonts w:asciiTheme="minorHAnsi" w:hAnsiTheme="minorHAnsi"/>
          <w:spacing w:val="-4"/>
          <w:sz w:val="20"/>
          <w:szCs w:val="20"/>
        </w:rPr>
        <w:t xml:space="preserve"> </w:t>
      </w:r>
      <w:r w:rsidRPr="006973C4">
        <w:rPr>
          <w:rFonts w:asciiTheme="minorHAnsi" w:hAnsiTheme="minorHAnsi"/>
          <w:sz w:val="20"/>
          <w:szCs w:val="20"/>
        </w:rPr>
        <w:t>Consórcio,</w:t>
      </w:r>
      <w:r w:rsidRPr="006973C4">
        <w:rPr>
          <w:rFonts w:asciiTheme="minorHAnsi" w:hAnsiTheme="minorHAnsi"/>
          <w:spacing w:val="-6"/>
          <w:sz w:val="20"/>
          <w:szCs w:val="20"/>
        </w:rPr>
        <w:t xml:space="preserve"> </w:t>
      </w:r>
      <w:r w:rsidRPr="006973C4">
        <w:rPr>
          <w:rFonts w:asciiTheme="minorHAnsi" w:hAnsiTheme="minorHAnsi"/>
          <w:sz w:val="20"/>
          <w:szCs w:val="20"/>
        </w:rPr>
        <w:t>Subcontrato</w:t>
      </w:r>
      <w:r w:rsidRPr="006973C4">
        <w:rPr>
          <w:rFonts w:asciiTheme="minorHAnsi" w:hAnsiTheme="minorHAnsi"/>
          <w:spacing w:val="-4"/>
          <w:sz w:val="20"/>
          <w:szCs w:val="20"/>
        </w:rPr>
        <w:t xml:space="preserve"> </w:t>
      </w:r>
      <w:r w:rsidRPr="006973C4">
        <w:rPr>
          <w:rFonts w:asciiTheme="minorHAnsi" w:hAnsiTheme="minorHAnsi"/>
          <w:sz w:val="20"/>
          <w:szCs w:val="20"/>
        </w:rPr>
        <w:t>(S).</w:t>
      </w:r>
      <w:r w:rsidRPr="006973C4">
        <w:rPr>
          <w:rFonts w:asciiTheme="minorHAnsi" w:hAnsiTheme="minorHAnsi"/>
          <w:spacing w:val="-4"/>
          <w:sz w:val="20"/>
          <w:szCs w:val="20"/>
        </w:rPr>
        <w:t xml:space="preserve"> </w:t>
      </w:r>
      <w:r w:rsidRPr="006973C4">
        <w:rPr>
          <w:rFonts w:asciiTheme="minorHAnsi" w:hAnsiTheme="minorHAnsi"/>
          <w:sz w:val="20"/>
          <w:szCs w:val="20"/>
        </w:rPr>
        <w:t>Em</w:t>
      </w:r>
      <w:r w:rsidRPr="006973C4">
        <w:rPr>
          <w:rFonts w:asciiTheme="minorHAnsi" w:hAnsiTheme="minorHAnsi"/>
          <w:spacing w:val="-7"/>
          <w:sz w:val="20"/>
          <w:szCs w:val="20"/>
        </w:rPr>
        <w:t xml:space="preserve"> </w:t>
      </w:r>
      <w:r w:rsidRPr="006973C4">
        <w:rPr>
          <w:rFonts w:asciiTheme="minorHAnsi" w:hAnsiTheme="minorHAnsi"/>
          <w:sz w:val="20"/>
          <w:szCs w:val="20"/>
        </w:rPr>
        <w:t>caso</w:t>
      </w:r>
      <w:r w:rsidRPr="006973C4">
        <w:rPr>
          <w:rFonts w:asciiTheme="minorHAnsi" w:hAnsiTheme="minorHAnsi"/>
          <w:spacing w:val="-6"/>
          <w:sz w:val="20"/>
          <w:szCs w:val="20"/>
        </w:rPr>
        <w:t xml:space="preserve"> </w:t>
      </w:r>
      <w:r w:rsidRPr="006973C4">
        <w:rPr>
          <w:rFonts w:asciiTheme="minorHAnsi" w:hAnsiTheme="minorHAnsi"/>
          <w:sz w:val="20"/>
          <w:szCs w:val="20"/>
        </w:rPr>
        <w:t>de</w:t>
      </w:r>
      <w:r w:rsidRPr="006973C4">
        <w:rPr>
          <w:rFonts w:asciiTheme="minorHAnsi" w:hAnsiTheme="minorHAnsi"/>
          <w:spacing w:val="-10"/>
          <w:sz w:val="20"/>
          <w:szCs w:val="20"/>
        </w:rPr>
        <w:t xml:space="preserve"> </w:t>
      </w:r>
      <w:r w:rsidRPr="006973C4">
        <w:rPr>
          <w:rFonts w:asciiTheme="minorHAnsi" w:hAnsiTheme="minorHAnsi"/>
          <w:sz w:val="20"/>
          <w:szCs w:val="20"/>
        </w:rPr>
        <w:t>consórcio</w:t>
      </w:r>
      <w:r w:rsidRPr="006973C4">
        <w:rPr>
          <w:rFonts w:asciiTheme="minorHAnsi" w:hAnsiTheme="minorHAnsi"/>
          <w:spacing w:val="-4"/>
          <w:sz w:val="20"/>
          <w:szCs w:val="20"/>
        </w:rPr>
        <w:t xml:space="preserve"> </w:t>
      </w:r>
      <w:r w:rsidRPr="006973C4">
        <w:rPr>
          <w:rFonts w:asciiTheme="minorHAnsi" w:hAnsiTheme="minorHAnsi"/>
          <w:sz w:val="20"/>
          <w:szCs w:val="20"/>
        </w:rPr>
        <w:t>ou</w:t>
      </w:r>
      <w:r w:rsidRPr="006973C4">
        <w:rPr>
          <w:rFonts w:asciiTheme="minorHAnsi" w:hAnsiTheme="minorHAnsi"/>
          <w:spacing w:val="-7"/>
          <w:sz w:val="20"/>
          <w:szCs w:val="20"/>
        </w:rPr>
        <w:t xml:space="preserve"> </w:t>
      </w:r>
      <w:r w:rsidRPr="006973C4">
        <w:rPr>
          <w:rFonts w:asciiTheme="minorHAnsi" w:hAnsiTheme="minorHAnsi"/>
          <w:sz w:val="20"/>
          <w:szCs w:val="20"/>
        </w:rPr>
        <w:t>subcontratação,</w:t>
      </w:r>
      <w:r w:rsidRPr="006973C4">
        <w:rPr>
          <w:rFonts w:asciiTheme="minorHAnsi" w:hAnsiTheme="minorHAnsi"/>
          <w:spacing w:val="-4"/>
          <w:sz w:val="20"/>
          <w:szCs w:val="20"/>
        </w:rPr>
        <w:t xml:space="preserve"> </w:t>
      </w:r>
      <w:r w:rsidRPr="006973C4">
        <w:rPr>
          <w:rFonts w:asciiTheme="minorHAnsi" w:hAnsiTheme="minorHAnsi"/>
          <w:sz w:val="20"/>
          <w:szCs w:val="20"/>
        </w:rPr>
        <w:t>indicar</w:t>
      </w:r>
      <w:r w:rsidRPr="006973C4">
        <w:rPr>
          <w:rFonts w:asciiTheme="minorHAnsi" w:hAnsiTheme="minorHAnsi"/>
          <w:spacing w:val="-6"/>
          <w:sz w:val="20"/>
          <w:szCs w:val="20"/>
        </w:rPr>
        <w:t xml:space="preserve"> </w:t>
      </w:r>
      <w:r w:rsidRPr="006973C4">
        <w:rPr>
          <w:rFonts w:asciiTheme="minorHAnsi" w:hAnsiTheme="minorHAnsi"/>
          <w:sz w:val="20"/>
          <w:szCs w:val="20"/>
        </w:rPr>
        <w:t>a</w:t>
      </w:r>
      <w:r w:rsidRPr="006973C4">
        <w:rPr>
          <w:rFonts w:asciiTheme="minorHAnsi" w:hAnsiTheme="minorHAnsi"/>
          <w:spacing w:val="-5"/>
          <w:sz w:val="20"/>
          <w:szCs w:val="20"/>
        </w:rPr>
        <w:t xml:space="preserve"> </w:t>
      </w:r>
      <w:r w:rsidRPr="006973C4">
        <w:rPr>
          <w:rFonts w:asciiTheme="minorHAnsi" w:hAnsiTheme="minorHAnsi"/>
          <w:sz w:val="20"/>
          <w:szCs w:val="20"/>
        </w:rPr>
        <w:t>porcentagem</w:t>
      </w:r>
      <w:r w:rsidRPr="006973C4">
        <w:rPr>
          <w:rFonts w:asciiTheme="minorHAnsi" w:hAnsiTheme="minorHAnsi"/>
          <w:spacing w:val="-4"/>
          <w:sz w:val="20"/>
          <w:szCs w:val="20"/>
        </w:rPr>
        <w:t xml:space="preserve"> </w:t>
      </w:r>
      <w:r w:rsidRPr="006973C4">
        <w:rPr>
          <w:rFonts w:asciiTheme="minorHAnsi" w:hAnsiTheme="minorHAnsi"/>
          <w:sz w:val="20"/>
          <w:szCs w:val="20"/>
        </w:rPr>
        <w:t>de participação e faturamento.</w:t>
      </w:r>
    </w:p>
    <w:p w14:paraId="0650607E" w14:textId="77777777" w:rsidR="00D25453" w:rsidRPr="006973C4" w:rsidRDefault="00D25453" w:rsidP="00D25453">
      <w:pPr>
        <w:ind w:left="1560"/>
        <w:rPr>
          <w:rFonts w:asciiTheme="minorHAnsi" w:hAnsiTheme="minorHAnsi"/>
          <w:sz w:val="20"/>
          <w:szCs w:val="20"/>
        </w:rPr>
      </w:pPr>
      <w:proofErr w:type="gramStart"/>
      <w:r w:rsidRPr="006973C4">
        <w:rPr>
          <w:rFonts w:asciiTheme="minorHAnsi" w:hAnsiTheme="minorHAnsi"/>
          <w:sz w:val="20"/>
          <w:szCs w:val="20"/>
          <w:vertAlign w:val="superscript"/>
        </w:rPr>
        <w:t>3</w:t>
      </w:r>
      <w:proofErr w:type="gramEnd"/>
      <w:r w:rsidRPr="006973C4">
        <w:rPr>
          <w:rFonts w:asciiTheme="minorHAnsi" w:hAnsiTheme="minorHAnsi"/>
          <w:spacing w:val="-1"/>
          <w:sz w:val="20"/>
          <w:szCs w:val="20"/>
        </w:rPr>
        <w:t xml:space="preserve"> </w:t>
      </w:r>
      <w:r w:rsidRPr="006973C4">
        <w:rPr>
          <w:rFonts w:asciiTheme="minorHAnsi" w:hAnsiTheme="minorHAnsi"/>
          <w:sz w:val="20"/>
          <w:szCs w:val="20"/>
        </w:rPr>
        <w:t>Na</w:t>
      </w:r>
      <w:r w:rsidRPr="006973C4">
        <w:rPr>
          <w:rFonts w:asciiTheme="minorHAnsi" w:hAnsiTheme="minorHAnsi"/>
          <w:spacing w:val="-2"/>
          <w:sz w:val="20"/>
          <w:szCs w:val="20"/>
        </w:rPr>
        <w:t xml:space="preserve"> </w:t>
      </w:r>
      <w:r w:rsidRPr="006973C4">
        <w:rPr>
          <w:rFonts w:asciiTheme="minorHAnsi" w:hAnsiTheme="minorHAnsi"/>
          <w:sz w:val="20"/>
          <w:szCs w:val="20"/>
        </w:rPr>
        <w:t>data da</w:t>
      </w:r>
      <w:r w:rsidRPr="006973C4">
        <w:rPr>
          <w:rFonts w:asciiTheme="minorHAnsi" w:hAnsiTheme="minorHAnsi"/>
          <w:spacing w:val="-3"/>
          <w:sz w:val="20"/>
          <w:szCs w:val="20"/>
        </w:rPr>
        <w:t xml:space="preserve"> </w:t>
      </w:r>
      <w:r w:rsidRPr="006973C4">
        <w:rPr>
          <w:rFonts w:asciiTheme="minorHAnsi" w:hAnsiTheme="minorHAnsi"/>
          <w:spacing w:val="-2"/>
          <w:sz w:val="20"/>
          <w:szCs w:val="20"/>
        </w:rPr>
        <w:t>licitação.</w:t>
      </w:r>
    </w:p>
    <w:p w14:paraId="549263DD" w14:textId="77777777" w:rsidR="00D25453" w:rsidRPr="006973C4" w:rsidRDefault="00D25453" w:rsidP="00D25453">
      <w:pPr>
        <w:pStyle w:val="Corpodetexto"/>
        <w:rPr>
          <w:rFonts w:asciiTheme="minorHAnsi" w:hAnsiTheme="minorHAnsi"/>
          <w:sz w:val="20"/>
          <w:szCs w:val="20"/>
        </w:rPr>
      </w:pPr>
    </w:p>
    <w:p w14:paraId="0F3AD6D0" w14:textId="4F0F044B" w:rsidR="00D25453" w:rsidRPr="006973C4" w:rsidRDefault="00425922" w:rsidP="00D25453">
      <w:pPr>
        <w:pStyle w:val="Corpodetexto"/>
        <w:tabs>
          <w:tab w:val="left" w:pos="7114"/>
          <w:tab w:val="left" w:pos="9183"/>
        </w:tabs>
        <w:ind w:left="5885"/>
        <w:rPr>
          <w:rFonts w:asciiTheme="minorHAnsi" w:hAnsiTheme="minorHAnsi"/>
          <w:position w:val="2"/>
          <w:sz w:val="20"/>
          <w:szCs w:val="20"/>
        </w:rPr>
      </w:pPr>
      <w:r w:rsidRPr="006973C4">
        <w:rPr>
          <w:rFonts w:asciiTheme="minorHAnsi" w:hAnsiTheme="minorHAnsi"/>
          <w:position w:val="2"/>
          <w:sz w:val="20"/>
          <w:szCs w:val="20"/>
          <w:u w:val="single"/>
        </w:rPr>
        <w:t>Goianorte</w:t>
      </w:r>
      <w:r w:rsidR="00D25453" w:rsidRPr="006973C4">
        <w:rPr>
          <w:rFonts w:asciiTheme="minorHAnsi" w:hAnsiTheme="minorHAnsi"/>
          <w:position w:val="2"/>
          <w:sz w:val="20"/>
          <w:szCs w:val="20"/>
          <w:u w:val="single"/>
        </w:rPr>
        <w:tab/>
      </w:r>
      <w:r w:rsidR="00D25453" w:rsidRPr="006973C4">
        <w:rPr>
          <w:rFonts w:asciiTheme="minorHAnsi" w:hAnsiTheme="minorHAnsi"/>
          <w:spacing w:val="-5"/>
          <w:position w:val="2"/>
          <w:sz w:val="20"/>
          <w:szCs w:val="20"/>
        </w:rPr>
        <w:t>de</w:t>
      </w:r>
      <w:r w:rsidR="00D25453" w:rsidRPr="006973C4">
        <w:rPr>
          <w:rFonts w:asciiTheme="minorHAnsi" w:hAnsiTheme="minorHAnsi"/>
          <w:position w:val="2"/>
          <w:sz w:val="20"/>
          <w:szCs w:val="20"/>
          <w:u w:val="single"/>
        </w:rPr>
        <w:tab/>
      </w:r>
      <w:proofErr w:type="spellStart"/>
      <w:r w:rsidR="00D25453" w:rsidRPr="006973C4">
        <w:rPr>
          <w:rFonts w:asciiTheme="minorHAnsi" w:hAnsiTheme="minorHAnsi"/>
          <w:spacing w:val="-2"/>
          <w:position w:val="2"/>
          <w:sz w:val="20"/>
          <w:szCs w:val="20"/>
        </w:rPr>
        <w:t>de</w:t>
      </w:r>
      <w:proofErr w:type="spellEnd"/>
      <w:r w:rsidR="00D25453" w:rsidRPr="006973C4">
        <w:rPr>
          <w:rFonts w:asciiTheme="minorHAnsi" w:hAnsiTheme="minorHAnsi"/>
          <w:spacing w:val="-7"/>
          <w:position w:val="2"/>
          <w:sz w:val="20"/>
          <w:szCs w:val="20"/>
        </w:rPr>
        <w:t xml:space="preserve"> </w:t>
      </w:r>
      <w:r w:rsidR="00D25453" w:rsidRPr="006973C4">
        <w:rPr>
          <w:rFonts w:asciiTheme="minorHAnsi" w:hAnsiTheme="minorHAnsi"/>
          <w:spacing w:val="-2"/>
          <w:position w:val="2"/>
          <w:sz w:val="20"/>
          <w:szCs w:val="20"/>
        </w:rPr>
        <w:t>20</w:t>
      </w:r>
      <w:r w:rsidR="00D25453" w:rsidRPr="006973C4">
        <w:rPr>
          <w:rFonts w:asciiTheme="minorHAnsi" w:hAnsiTheme="minorHAnsi"/>
          <w:noProof/>
          <w:spacing w:val="-5"/>
          <w:sz w:val="20"/>
          <w:szCs w:val="20"/>
        </w:rPr>
        <w:drawing>
          <wp:inline distT="0" distB="0" distL="0" distR="0" wp14:anchorId="185C9FEB" wp14:editId="346FCB25">
            <wp:extent cx="94487" cy="12191"/>
            <wp:effectExtent l="0" t="0" r="0" b="0"/>
            <wp:docPr id="1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8" cstate="print"/>
                    <a:stretch>
                      <a:fillRect/>
                    </a:stretch>
                  </pic:blipFill>
                  <pic:spPr>
                    <a:xfrm>
                      <a:off x="0" y="0"/>
                      <a:ext cx="94487" cy="12191"/>
                    </a:xfrm>
                    <a:prstGeom prst="rect">
                      <a:avLst/>
                    </a:prstGeom>
                  </pic:spPr>
                </pic:pic>
              </a:graphicData>
            </a:graphic>
          </wp:inline>
        </w:drawing>
      </w:r>
      <w:r w:rsidR="00D25453" w:rsidRPr="006973C4">
        <w:rPr>
          <w:rFonts w:asciiTheme="minorHAnsi" w:hAnsiTheme="minorHAnsi"/>
          <w:spacing w:val="-10"/>
          <w:position w:val="2"/>
          <w:sz w:val="20"/>
          <w:szCs w:val="20"/>
        </w:rPr>
        <w:t>.</w:t>
      </w:r>
    </w:p>
    <w:p w14:paraId="5F4F9A57" w14:textId="77777777" w:rsidR="00D25453" w:rsidRPr="006973C4" w:rsidRDefault="00D25453" w:rsidP="00D25453">
      <w:pPr>
        <w:pStyle w:val="Corpodetexto"/>
        <w:rPr>
          <w:rFonts w:asciiTheme="minorHAnsi" w:hAnsiTheme="minorHAnsi"/>
          <w:sz w:val="20"/>
          <w:szCs w:val="20"/>
        </w:rPr>
      </w:pPr>
    </w:p>
    <w:p w14:paraId="29CE46A2" w14:textId="77777777" w:rsidR="00D25453" w:rsidRPr="006973C4" w:rsidRDefault="00D25453" w:rsidP="00D25453">
      <w:pPr>
        <w:pStyle w:val="Corpodetexto"/>
        <w:spacing w:before="75"/>
        <w:rPr>
          <w:rFonts w:asciiTheme="minorHAnsi" w:hAnsiTheme="minorHAnsi"/>
          <w:sz w:val="20"/>
          <w:szCs w:val="20"/>
        </w:rPr>
      </w:pPr>
      <w:r w:rsidRPr="006973C4">
        <w:rPr>
          <w:rFonts w:asciiTheme="minorHAnsi" w:hAnsiTheme="minorHAnsi"/>
          <w:noProof/>
          <w:sz w:val="20"/>
          <w:szCs w:val="20"/>
        </w:rPr>
        <mc:AlternateContent>
          <mc:Choice Requires="wpg">
            <w:drawing>
              <wp:anchor distT="0" distB="0" distL="0" distR="0" simplePos="0" relativeHeight="251662336" behindDoc="1" locked="0" layoutInCell="1" allowOverlap="1" wp14:anchorId="3FD11CF0" wp14:editId="544FFC80">
                <wp:simplePos x="0" y="0"/>
                <wp:positionH relativeFrom="page">
                  <wp:posOffset>1548383</wp:posOffset>
                </wp:positionH>
                <wp:positionV relativeFrom="paragraph">
                  <wp:posOffset>216157</wp:posOffset>
                </wp:positionV>
                <wp:extent cx="4447540" cy="314325"/>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47540" cy="314325"/>
                          <a:chOff x="0" y="0"/>
                          <a:chExt cx="4447540" cy="314325"/>
                        </a:xfrm>
                      </wpg:grpSpPr>
                      <pic:pic xmlns:pic="http://schemas.openxmlformats.org/drawingml/2006/picture">
                        <pic:nvPicPr>
                          <pic:cNvPr id="10" name="Image 10"/>
                          <pic:cNvPicPr/>
                        </pic:nvPicPr>
                        <pic:blipFill>
                          <a:blip r:embed="rId29" cstate="print"/>
                          <a:stretch>
                            <a:fillRect/>
                          </a:stretch>
                        </pic:blipFill>
                        <pic:spPr>
                          <a:xfrm>
                            <a:off x="277367" y="94487"/>
                            <a:ext cx="3779520" cy="146303"/>
                          </a:xfrm>
                          <a:prstGeom prst="rect">
                            <a:avLst/>
                          </a:prstGeom>
                        </pic:spPr>
                      </pic:pic>
                      <wps:wsp>
                        <wps:cNvPr id="11" name="Graphic 11"/>
                        <wps:cNvSpPr/>
                        <wps:spPr>
                          <a:xfrm>
                            <a:off x="4571" y="12192"/>
                            <a:ext cx="4441190" cy="1270"/>
                          </a:xfrm>
                          <a:custGeom>
                            <a:avLst/>
                            <a:gdLst/>
                            <a:ahLst/>
                            <a:cxnLst/>
                            <a:rect l="l" t="t" r="r" b="b"/>
                            <a:pathLst>
                              <a:path w="4441190">
                                <a:moveTo>
                                  <a:pt x="0" y="0"/>
                                </a:moveTo>
                                <a:lnTo>
                                  <a:pt x="3930395" y="0"/>
                                </a:lnTo>
                              </a:path>
                              <a:path w="4441190">
                                <a:moveTo>
                                  <a:pt x="3931920" y="0"/>
                                </a:moveTo>
                                <a:lnTo>
                                  <a:pt x="4440936" y="0"/>
                                </a:lnTo>
                              </a:path>
                            </a:pathLst>
                          </a:custGeom>
                          <a:ln w="1066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30" cstate="print"/>
                          <a:stretch>
                            <a:fillRect/>
                          </a:stretch>
                        </pic:blipFill>
                        <pic:spPr>
                          <a:xfrm>
                            <a:off x="0" y="0"/>
                            <a:ext cx="4447031" cy="313943"/>
                          </a:xfrm>
                          <a:prstGeom prst="rect">
                            <a:avLst/>
                          </a:prstGeom>
                        </pic:spPr>
                      </pic:pic>
                      <wps:wsp>
                        <wps:cNvPr id="13" name="Textbox 13"/>
                        <wps:cNvSpPr txBox="1"/>
                        <wps:spPr>
                          <a:xfrm>
                            <a:off x="0" y="0"/>
                            <a:ext cx="4447540" cy="314325"/>
                          </a:xfrm>
                          <a:prstGeom prst="rect">
                            <a:avLst/>
                          </a:prstGeom>
                        </wps:spPr>
                        <wps:txbx>
                          <w:txbxContent>
                            <w:p w14:paraId="304B3A26" w14:textId="7DBC7D22" w:rsidR="00D25453" w:rsidRDefault="00D25453" w:rsidP="00D25453">
                              <w:pPr>
                                <w:spacing w:before="139"/>
                                <w:ind w:left="432"/>
                                <w:rPr>
                                  <w:sz w:val="18"/>
                                </w:rPr>
                              </w:pPr>
                            </w:p>
                          </w:txbxContent>
                        </wps:txbx>
                        <wps:bodyPr wrap="square" lIns="0" tIns="0" rIns="0" bIns="0" rtlCol="0">
                          <a:noAutofit/>
                        </wps:bodyPr>
                      </wps:wsp>
                    </wpg:wgp>
                  </a:graphicData>
                </a:graphic>
              </wp:anchor>
            </w:drawing>
          </mc:Choice>
          <mc:Fallback>
            <w:pict>
              <v:group id="Group 9" o:spid="_x0000_s1029" style="position:absolute;margin-left:121.9pt;margin-top:17pt;width:350.2pt;height:24.75pt;z-index:-251654144;mso-wrap-distance-left:0;mso-wrap-distance-right:0;mso-position-horizontal-relative:page" coordsize="44475,31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30" type="#_x0000_t75" style="position:absolute;left:2773;top:944;width:37795;height:14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N3NbCAAAA2wAAAA8AAABkcnMvZG93bnJldi54bWxEj81qwzAQhO+BvoPYQG+JlFJKcKOEECg1&#10;PRTy8wCLtbVNrJWRFNt5++4hkNsuMzvz7WY3+U4NFFMb2MJqaUARV8G1XFu4nL8Wa1ApIzvsApOF&#10;OyXYbV9mGyxcGPlIwynXSkI4FWihybkvtE5VQx7TMvTEov2F6DHLGmvtIo4S7jv9ZsyH9tiyNDTY&#10;06Gh6nq6eQuBVvHXDH25v00/34YP74Rjae3rfNp/gso05af5cV06wRd6+UUG0N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OTdzWwgAAANsAAAAPAAAAAAAAAAAAAAAAAJ8C&#10;AABkcnMvZG93bnJldi54bWxQSwUGAAAAAAQABAD3AAAAjgMAAAAA&#10;">
                  <v:imagedata r:id="rId31" o:title=""/>
                </v:shape>
                <v:shape id="Graphic 11" o:spid="_x0000_s1031" style="position:absolute;left:45;top:121;width:44412;height:13;visibility:visible;mso-wrap-style:square;v-text-anchor:top" coordsize="444119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GCE78A&#10;AADbAAAADwAAAGRycy9kb3ducmV2LnhtbERPTWsCMRC9F/wPYQRvNatCkdUoKi22vXXV+7AZN8HN&#10;JGyiu/33TaHQ2zze56y3g2vFg7poPSuYTQsQxLXXlhsF59Pb8xJETMgaW8+k4JsibDejpzWW2vf8&#10;RY8qNSKHcCxRgUkplFLG2pDDOPWBOHNX3zlMGXaN1B32Ody1cl4UL9Kh5dxgMNDBUH2r7k7B52u/&#10;CEtz3F3C/WPB7b6yw9wqNRkPuxWIREP6F/+533WeP4PfX/IBcvM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IYITvwAAANsAAAAPAAAAAAAAAAAAAAAAAJgCAABkcnMvZG93bnJl&#10;di54bWxQSwUGAAAAAAQABAD1AAAAhAMAAAAA&#10;" path="m,l3930395,em3931920,r509016,e" filled="f" strokeweight=".84pt">
                  <v:path arrowok="t"/>
                </v:shape>
                <v:shape id="Image 12" o:spid="_x0000_s1032" type="#_x0000_t75" style="position:absolute;width:44470;height:3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ihvjDAAAA2wAAAA8AAABkcnMvZG93bnJldi54bWxEj0FrwzAMhe+F/QejwW6Nsw5Gl9UJW6HQ&#10;65rS7ShizQ6N5RA7bdpfPw8KvUm8p/c9rarJdeJEQ2g9K3jOchDEjdctGwX7ejNfgggRWWPnmRRc&#10;KEBVPsxWWGh/5i867aIRKYRDgQpsjH0hZWgsOQyZ74mT9usHhzGtg5F6wHMKd51c5PmrdNhyIljs&#10;aW2pOe5GlyD5S3/8OVzHull/a2PHT1O/TUo9PU4f7yAiTfFuvl1vdaq/gP9f0gCy/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WKG+MMAAADbAAAADwAAAAAAAAAAAAAAAACf&#10;AgAAZHJzL2Rvd25yZXYueG1sUEsFBgAAAAAEAAQA9wAAAI8DAAAAAA==&#10;">
                  <v:imagedata r:id="rId32" o:title=""/>
                </v:shape>
                <v:shape id="Textbox 13" o:spid="_x0000_s1033" type="#_x0000_t202" style="position:absolute;width:44475;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14:paraId="304B3A26" w14:textId="7DBC7D22" w:rsidR="00D25453" w:rsidRDefault="00D25453" w:rsidP="00D25453">
                        <w:pPr>
                          <w:spacing w:before="139"/>
                          <w:ind w:left="432"/>
                          <w:rPr>
                            <w:sz w:val="18"/>
                          </w:rPr>
                        </w:pPr>
                      </w:p>
                    </w:txbxContent>
                  </v:textbox>
                </v:shape>
                <w10:wrap type="topAndBottom" anchorx="page"/>
              </v:group>
            </w:pict>
          </mc:Fallback>
        </mc:AlternateContent>
      </w:r>
    </w:p>
    <w:p w14:paraId="0697B1DF" w14:textId="77777777" w:rsidR="00D25453" w:rsidRPr="006973C4" w:rsidRDefault="00D25453" w:rsidP="00FD2D98">
      <w:pPr>
        <w:widowControl w:val="0"/>
        <w:autoSpaceDE w:val="0"/>
        <w:autoSpaceDN w:val="0"/>
        <w:adjustRightInd w:val="0"/>
        <w:spacing w:line="360" w:lineRule="auto"/>
        <w:jc w:val="center"/>
        <w:rPr>
          <w:rFonts w:asciiTheme="minorHAnsi" w:hAnsiTheme="minorHAnsi" w:cstheme="majorHAnsi"/>
          <w:i/>
          <w:sz w:val="20"/>
          <w:szCs w:val="20"/>
        </w:rPr>
      </w:pPr>
    </w:p>
    <w:p w14:paraId="0F798E64" w14:textId="77777777" w:rsidR="007B7D85" w:rsidRPr="006973C4" w:rsidRDefault="007B7D85" w:rsidP="00FD2D98">
      <w:pPr>
        <w:widowControl w:val="0"/>
        <w:autoSpaceDE w:val="0"/>
        <w:autoSpaceDN w:val="0"/>
        <w:adjustRightInd w:val="0"/>
        <w:spacing w:line="360" w:lineRule="auto"/>
        <w:jc w:val="center"/>
        <w:rPr>
          <w:rFonts w:asciiTheme="minorHAnsi" w:hAnsiTheme="minorHAnsi" w:cstheme="majorHAnsi"/>
          <w:i/>
          <w:sz w:val="20"/>
          <w:szCs w:val="20"/>
        </w:rPr>
      </w:pPr>
    </w:p>
    <w:p w14:paraId="45584594" w14:textId="77777777" w:rsidR="007B7D85" w:rsidRPr="006973C4" w:rsidRDefault="007B7D85" w:rsidP="00FD2D98">
      <w:pPr>
        <w:widowControl w:val="0"/>
        <w:autoSpaceDE w:val="0"/>
        <w:autoSpaceDN w:val="0"/>
        <w:adjustRightInd w:val="0"/>
        <w:spacing w:line="360" w:lineRule="auto"/>
        <w:jc w:val="center"/>
        <w:rPr>
          <w:rFonts w:asciiTheme="minorHAnsi" w:hAnsiTheme="minorHAnsi" w:cstheme="majorHAnsi"/>
          <w:i/>
          <w:sz w:val="20"/>
          <w:szCs w:val="20"/>
        </w:rPr>
      </w:pPr>
    </w:p>
    <w:p w14:paraId="667221E5" w14:textId="77777777" w:rsidR="007B7D85" w:rsidRPr="006973C4" w:rsidRDefault="007B7D85" w:rsidP="00FD2D98">
      <w:pPr>
        <w:widowControl w:val="0"/>
        <w:autoSpaceDE w:val="0"/>
        <w:autoSpaceDN w:val="0"/>
        <w:adjustRightInd w:val="0"/>
        <w:spacing w:line="360" w:lineRule="auto"/>
        <w:jc w:val="center"/>
        <w:rPr>
          <w:rFonts w:asciiTheme="minorHAnsi" w:hAnsiTheme="minorHAnsi" w:cstheme="majorHAnsi"/>
          <w:i/>
          <w:sz w:val="20"/>
          <w:szCs w:val="20"/>
        </w:rPr>
      </w:pPr>
    </w:p>
    <w:p w14:paraId="4E549804" w14:textId="77777777" w:rsidR="007B7D85" w:rsidRPr="006973C4" w:rsidRDefault="007B7D85" w:rsidP="007B7D85">
      <w:pPr>
        <w:pBdr>
          <w:top w:val="single" w:sz="4" w:space="1" w:color="000000"/>
          <w:bottom w:val="single" w:sz="4" w:space="1" w:color="000000"/>
        </w:pBdr>
        <w:shd w:val="clear" w:color="auto" w:fill="D6E3BC"/>
        <w:jc w:val="center"/>
        <w:rPr>
          <w:rFonts w:asciiTheme="minorHAnsi" w:eastAsia="Calibri" w:hAnsiTheme="minorHAnsi" w:cs="Calibri"/>
          <w:b/>
          <w:sz w:val="20"/>
          <w:szCs w:val="20"/>
        </w:rPr>
      </w:pPr>
      <w:r w:rsidRPr="006973C4">
        <w:rPr>
          <w:rFonts w:asciiTheme="minorHAnsi" w:eastAsia="Calibri" w:hAnsiTheme="minorHAnsi" w:cs="Calibri"/>
          <w:b/>
          <w:sz w:val="20"/>
          <w:szCs w:val="20"/>
        </w:rPr>
        <w:lastRenderedPageBreak/>
        <w:t>ANEXO X – MINUTA DA ATA DE REGISTRO DE PREÇO</w:t>
      </w:r>
    </w:p>
    <w:p w14:paraId="1E58A7C6" w14:textId="77777777" w:rsidR="007B7D85" w:rsidRPr="006973C4" w:rsidRDefault="007B7D85" w:rsidP="007B7D85">
      <w:pPr>
        <w:jc w:val="center"/>
        <w:rPr>
          <w:rFonts w:asciiTheme="minorHAnsi" w:eastAsia="Calibri" w:hAnsiTheme="minorHAnsi" w:cs="Calibri"/>
          <w:sz w:val="20"/>
          <w:szCs w:val="20"/>
        </w:rPr>
      </w:pPr>
    </w:p>
    <w:p w14:paraId="4A2913FF" w14:textId="77777777" w:rsidR="007B7D85" w:rsidRPr="006973C4" w:rsidRDefault="007B7D85" w:rsidP="007B7D85">
      <w:pPr>
        <w:spacing w:afterLines="100" w:after="240"/>
        <w:jc w:val="both"/>
        <w:rPr>
          <w:rFonts w:asciiTheme="minorHAnsi" w:hAnsiTheme="minorHAnsi"/>
          <w:sz w:val="20"/>
          <w:szCs w:val="20"/>
        </w:rPr>
      </w:pPr>
      <w:r w:rsidRPr="006973C4">
        <w:rPr>
          <w:rFonts w:asciiTheme="minorHAnsi" w:eastAsia="Arial" w:hAnsiTheme="minorHAnsi" w:cs="Arial"/>
          <w:sz w:val="20"/>
          <w:szCs w:val="20"/>
        </w:rPr>
        <w:t xml:space="preserve">Ata de Registro de Preço, para: </w:t>
      </w:r>
      <w:proofErr w:type="spellStart"/>
      <w:r w:rsidRPr="006973C4">
        <w:rPr>
          <w:rFonts w:asciiTheme="minorHAnsi" w:eastAsia="Arial" w:hAnsiTheme="minorHAnsi" w:cs="Arial"/>
          <w:sz w:val="20"/>
          <w:szCs w:val="20"/>
        </w:rPr>
        <w:t>xxxxxxxxxxxxxxxxxxxxxxxxxxxxxxxxxxxxxxxxxxxxxxxxx</w:t>
      </w:r>
      <w:proofErr w:type="spellEnd"/>
      <w:r w:rsidRPr="006973C4">
        <w:rPr>
          <w:rFonts w:asciiTheme="minorHAnsi" w:eastAsia="Arial" w:hAnsiTheme="minorHAnsi" w:cs="Arial"/>
          <w:sz w:val="20"/>
          <w:szCs w:val="20"/>
        </w:rPr>
        <w:t>.</w:t>
      </w:r>
    </w:p>
    <w:p w14:paraId="24F0F8E7" w14:textId="1835BD02" w:rsidR="007B7D85" w:rsidRPr="006973C4" w:rsidRDefault="007B7D85" w:rsidP="007B7D85">
      <w:pPr>
        <w:ind w:firstLine="720"/>
        <w:jc w:val="both"/>
        <w:rPr>
          <w:rFonts w:asciiTheme="minorHAnsi" w:hAnsiTheme="minorHAnsi"/>
          <w:sz w:val="20"/>
          <w:szCs w:val="20"/>
        </w:rPr>
      </w:pPr>
      <w:r w:rsidRPr="006973C4">
        <w:rPr>
          <w:rFonts w:asciiTheme="minorHAnsi" w:eastAsia="Arial" w:hAnsiTheme="minorHAnsi" w:cs="Arial"/>
          <w:b/>
          <w:sz w:val="20"/>
          <w:szCs w:val="20"/>
        </w:rPr>
        <w:t xml:space="preserve">Processo Licitatório Nº: </w:t>
      </w:r>
      <w:proofErr w:type="spellStart"/>
      <w:r w:rsidRPr="006973C4">
        <w:rPr>
          <w:rFonts w:asciiTheme="minorHAnsi" w:eastAsia="Arial" w:hAnsiTheme="minorHAnsi" w:cs="Arial"/>
          <w:b/>
          <w:sz w:val="20"/>
          <w:szCs w:val="20"/>
        </w:rPr>
        <w:t>xx</w:t>
      </w:r>
      <w:proofErr w:type="spellEnd"/>
      <w:r w:rsidRPr="006973C4">
        <w:rPr>
          <w:rFonts w:asciiTheme="minorHAnsi" w:eastAsia="Arial" w:hAnsiTheme="minorHAnsi" w:cs="Arial"/>
          <w:b/>
          <w:sz w:val="20"/>
          <w:szCs w:val="20"/>
        </w:rPr>
        <w:t>/</w:t>
      </w:r>
      <w:r w:rsidR="006973C4" w:rsidRPr="006973C4">
        <w:rPr>
          <w:rFonts w:asciiTheme="minorHAnsi" w:eastAsia="Arial" w:hAnsiTheme="minorHAnsi" w:cs="Arial"/>
          <w:b/>
          <w:sz w:val="20"/>
          <w:szCs w:val="20"/>
        </w:rPr>
        <w:t>2026</w:t>
      </w:r>
      <w:proofErr w:type="gramStart"/>
      <w:r w:rsidRPr="006973C4">
        <w:rPr>
          <w:rFonts w:asciiTheme="minorHAnsi" w:eastAsia="Arial" w:hAnsiTheme="minorHAnsi" w:cs="Arial"/>
          <w:b/>
          <w:sz w:val="20"/>
          <w:szCs w:val="20"/>
        </w:rPr>
        <w:t xml:space="preserve">   </w:t>
      </w:r>
      <w:proofErr w:type="gramEnd"/>
      <w:r w:rsidRPr="006973C4">
        <w:rPr>
          <w:rFonts w:asciiTheme="minorHAnsi" w:eastAsia="Arial" w:hAnsiTheme="minorHAnsi" w:cs="Arial"/>
          <w:b/>
          <w:sz w:val="20"/>
          <w:szCs w:val="20"/>
        </w:rPr>
        <w:t xml:space="preserve">Processo Adm. Nº: </w:t>
      </w:r>
      <w:proofErr w:type="spellStart"/>
      <w:r w:rsidRPr="006973C4">
        <w:rPr>
          <w:rFonts w:asciiTheme="minorHAnsi" w:eastAsia="Arial" w:hAnsiTheme="minorHAnsi" w:cs="Arial"/>
          <w:b/>
          <w:sz w:val="20"/>
          <w:szCs w:val="20"/>
        </w:rPr>
        <w:t>xx</w:t>
      </w:r>
      <w:proofErr w:type="spellEnd"/>
      <w:r w:rsidRPr="006973C4">
        <w:rPr>
          <w:rFonts w:asciiTheme="minorHAnsi" w:eastAsia="Arial" w:hAnsiTheme="minorHAnsi" w:cs="Arial"/>
          <w:b/>
          <w:sz w:val="20"/>
          <w:szCs w:val="20"/>
        </w:rPr>
        <w:t>/</w:t>
      </w:r>
      <w:r w:rsidR="006973C4" w:rsidRPr="006973C4">
        <w:rPr>
          <w:rFonts w:asciiTheme="minorHAnsi" w:eastAsia="Arial" w:hAnsiTheme="minorHAnsi" w:cs="Arial"/>
          <w:b/>
          <w:sz w:val="20"/>
          <w:szCs w:val="20"/>
        </w:rPr>
        <w:t>2026</w:t>
      </w:r>
    </w:p>
    <w:p w14:paraId="4B897289" w14:textId="77777777" w:rsidR="007B7D85" w:rsidRPr="006973C4" w:rsidRDefault="007B7D85" w:rsidP="007B7D85">
      <w:pPr>
        <w:ind w:firstLine="720"/>
        <w:jc w:val="both"/>
        <w:rPr>
          <w:rFonts w:asciiTheme="minorHAnsi" w:hAnsiTheme="minorHAnsi"/>
          <w:sz w:val="20"/>
          <w:szCs w:val="20"/>
        </w:rPr>
      </w:pPr>
      <w:r w:rsidRPr="006973C4">
        <w:rPr>
          <w:rFonts w:asciiTheme="minorHAnsi" w:eastAsia="Arial" w:hAnsiTheme="minorHAnsi" w:cs="Arial"/>
          <w:b/>
          <w:sz w:val="20"/>
          <w:szCs w:val="20"/>
        </w:rPr>
        <w:t>Validade: 12(doze) meses</w:t>
      </w:r>
    </w:p>
    <w:p w14:paraId="72FBC995" w14:textId="288A218B" w:rsidR="007B7D85" w:rsidRPr="006973C4" w:rsidRDefault="007B7D85" w:rsidP="007B7D85">
      <w:pPr>
        <w:spacing w:beforeLines="100" w:before="240" w:afterLines="100" w:after="240"/>
        <w:ind w:firstLine="720"/>
        <w:jc w:val="both"/>
        <w:rPr>
          <w:rFonts w:asciiTheme="minorHAnsi" w:hAnsiTheme="minorHAnsi"/>
          <w:sz w:val="20"/>
          <w:szCs w:val="20"/>
        </w:rPr>
      </w:pPr>
      <w:r w:rsidRPr="006973C4">
        <w:rPr>
          <w:rFonts w:asciiTheme="minorHAnsi" w:eastAsia="Arial" w:hAnsiTheme="minorHAnsi" w:cs="Arial"/>
          <w:sz w:val="20"/>
          <w:szCs w:val="20"/>
        </w:rPr>
        <w:t xml:space="preserve">Às </w:t>
      </w:r>
      <w:proofErr w:type="spellStart"/>
      <w:proofErr w:type="gramStart"/>
      <w:r w:rsidRPr="006973C4">
        <w:rPr>
          <w:rFonts w:asciiTheme="minorHAnsi" w:eastAsia="Arial" w:hAnsiTheme="minorHAnsi" w:cs="Arial"/>
          <w:sz w:val="20"/>
          <w:szCs w:val="20"/>
        </w:rPr>
        <w:t>xx:</w:t>
      </w:r>
      <w:proofErr w:type="gramEnd"/>
      <w:r w:rsidRPr="006973C4">
        <w:rPr>
          <w:rFonts w:asciiTheme="minorHAnsi" w:eastAsia="Arial" w:hAnsiTheme="minorHAnsi" w:cs="Arial"/>
          <w:sz w:val="20"/>
          <w:szCs w:val="20"/>
        </w:rPr>
        <w:t>xx</w:t>
      </w:r>
      <w:proofErr w:type="spellEnd"/>
      <w:r w:rsidRPr="006973C4">
        <w:rPr>
          <w:rFonts w:asciiTheme="minorHAnsi" w:eastAsia="Arial" w:hAnsiTheme="minorHAnsi" w:cs="Arial"/>
          <w:sz w:val="20"/>
          <w:szCs w:val="20"/>
        </w:rPr>
        <w:t xml:space="preserve"> horas do dia </w:t>
      </w:r>
      <w:proofErr w:type="spellStart"/>
      <w:r w:rsidRPr="006973C4">
        <w:rPr>
          <w:rFonts w:asciiTheme="minorHAnsi" w:eastAsia="Arial" w:hAnsiTheme="minorHAnsi" w:cs="Arial"/>
          <w:sz w:val="20"/>
          <w:szCs w:val="20"/>
        </w:rPr>
        <w:t>xx</w:t>
      </w:r>
      <w:proofErr w:type="spellEnd"/>
      <w:r w:rsidRPr="006973C4">
        <w:rPr>
          <w:rFonts w:asciiTheme="minorHAnsi" w:eastAsia="Arial" w:hAnsiTheme="minorHAnsi" w:cs="Arial"/>
          <w:sz w:val="20"/>
          <w:szCs w:val="20"/>
        </w:rPr>
        <w:t>/</w:t>
      </w:r>
      <w:proofErr w:type="spellStart"/>
      <w:r w:rsidRPr="006973C4">
        <w:rPr>
          <w:rFonts w:asciiTheme="minorHAnsi" w:eastAsia="Arial" w:hAnsiTheme="minorHAnsi" w:cs="Arial"/>
          <w:sz w:val="20"/>
          <w:szCs w:val="20"/>
        </w:rPr>
        <w:t>xx</w:t>
      </w:r>
      <w:proofErr w:type="spellEnd"/>
      <w:r w:rsidRPr="006973C4">
        <w:rPr>
          <w:rFonts w:asciiTheme="minorHAnsi" w:eastAsia="Arial" w:hAnsiTheme="minorHAnsi" w:cs="Arial"/>
          <w:sz w:val="20"/>
          <w:szCs w:val="20"/>
        </w:rPr>
        <w:t>/</w:t>
      </w:r>
      <w:r w:rsidR="006973C4" w:rsidRPr="006973C4">
        <w:rPr>
          <w:rFonts w:asciiTheme="minorHAnsi" w:eastAsia="Arial" w:hAnsiTheme="minorHAnsi" w:cs="Arial"/>
          <w:sz w:val="20"/>
          <w:szCs w:val="20"/>
        </w:rPr>
        <w:t>2026</w:t>
      </w:r>
      <w:r w:rsidRPr="006973C4">
        <w:rPr>
          <w:rFonts w:asciiTheme="minorHAnsi" w:eastAsia="Arial" w:hAnsiTheme="minorHAnsi" w:cs="Arial"/>
          <w:sz w:val="20"/>
          <w:szCs w:val="20"/>
        </w:rPr>
        <w:t xml:space="preserve">, no(a) PREFEITURA MUNICIPAL DE GOIANORTE, reuniram-se na SALA DE LICITAÇÃO, situada à AV SETE DE SETEMBRO, 1, CENTRO, GOIANORTE, CEP: 77.695-000, Fone: 6334241203, inscrito no CNPJ sob o nº 25.086.612/0001-70 , representado pelos(as) agentes XXXXXXXXXXXXXXXXXXXXXX, RENATO AMARO DA SILVA (Pregoeiro(a) , designados pelo Decreto nº XXXXXXX, com base na Legislação Vigente, em face das propostas vencedoras apresentadas no pregão eletrônico nº </w:t>
      </w:r>
      <w:proofErr w:type="spellStart"/>
      <w:r w:rsidRPr="006973C4">
        <w:rPr>
          <w:rFonts w:asciiTheme="minorHAnsi" w:eastAsia="Arial" w:hAnsiTheme="minorHAnsi" w:cs="Arial"/>
          <w:sz w:val="20"/>
          <w:szCs w:val="20"/>
        </w:rPr>
        <w:t>xx</w:t>
      </w:r>
      <w:proofErr w:type="spellEnd"/>
      <w:r w:rsidRPr="006973C4">
        <w:rPr>
          <w:rFonts w:asciiTheme="minorHAnsi" w:eastAsia="Arial" w:hAnsiTheme="minorHAnsi" w:cs="Arial"/>
          <w:sz w:val="20"/>
          <w:szCs w:val="20"/>
        </w:rPr>
        <w:t>/</w:t>
      </w:r>
      <w:r w:rsidR="006973C4" w:rsidRPr="006973C4">
        <w:rPr>
          <w:rFonts w:asciiTheme="minorHAnsi" w:eastAsia="Arial" w:hAnsiTheme="minorHAnsi" w:cs="Arial"/>
          <w:sz w:val="20"/>
          <w:szCs w:val="20"/>
        </w:rPr>
        <w:t>2026</w:t>
      </w:r>
      <w:r w:rsidRPr="006973C4">
        <w:rPr>
          <w:rFonts w:asciiTheme="minorHAnsi" w:eastAsia="Arial" w:hAnsiTheme="minorHAnsi" w:cs="Arial"/>
          <w:sz w:val="20"/>
          <w:szCs w:val="20"/>
        </w:rPr>
        <w:t>, cuja ata e demais atos foram homologados pela autoridade administrativa, exarado no presente processo, R E S O L V E lavrar a presente ATA DE REGISTRO DE PREÇOS, conforme as cláusulas seguintes:</w:t>
      </w:r>
    </w:p>
    <w:p w14:paraId="407154D6" w14:textId="77777777" w:rsidR="007B7D85" w:rsidRPr="006973C4" w:rsidRDefault="007B7D85" w:rsidP="007B7D85">
      <w:pPr>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PRIMEIRA: </w:t>
      </w:r>
      <w:r w:rsidRPr="006973C4">
        <w:rPr>
          <w:rFonts w:asciiTheme="minorHAnsi" w:hAnsiTheme="minorHAnsi"/>
          <w:sz w:val="20"/>
          <w:szCs w:val="20"/>
        </w:rPr>
        <w:t>O objeto desta ATA é o Registro de Preço das PROMITENTES CONTRATADAS,</w:t>
      </w:r>
    </w:p>
    <w:tbl>
      <w:tblPr>
        <w:tblW w:w="1080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000" w:firstRow="0" w:lastRow="0" w:firstColumn="0" w:lastColumn="0" w:noHBand="0" w:noVBand="0"/>
      </w:tblPr>
      <w:tblGrid>
        <w:gridCol w:w="2854"/>
        <w:gridCol w:w="7309"/>
      </w:tblGrid>
      <w:tr w:rsidR="007B7D85" w:rsidRPr="006973C4" w14:paraId="6BA0FFFC" w14:textId="77777777" w:rsidTr="00F10559">
        <w:trPr>
          <w:trHeight w:val="360"/>
        </w:trPr>
        <w:tc>
          <w:tcPr>
            <w:tcW w:w="3000" w:type="dxa"/>
            <w:vAlign w:val="center"/>
          </w:tcPr>
          <w:p w14:paraId="56D06B62"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LOTE/ITEM</w:t>
            </w:r>
          </w:p>
        </w:tc>
        <w:tc>
          <w:tcPr>
            <w:tcW w:w="7800" w:type="dxa"/>
            <w:vAlign w:val="center"/>
          </w:tcPr>
          <w:p w14:paraId="14B4800C"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EMPRESA</w:t>
            </w:r>
          </w:p>
        </w:tc>
      </w:tr>
      <w:tr w:rsidR="007B7D85" w:rsidRPr="006973C4" w14:paraId="48B5F526" w14:textId="77777777" w:rsidTr="00F10559">
        <w:trPr>
          <w:trHeight w:val="360"/>
        </w:trPr>
        <w:tc>
          <w:tcPr>
            <w:tcW w:w="3000" w:type="dxa"/>
            <w:vAlign w:val="center"/>
          </w:tcPr>
          <w:p w14:paraId="1A894628" w14:textId="77777777" w:rsidR="007B7D85" w:rsidRPr="006973C4" w:rsidRDefault="007B7D85" w:rsidP="00F10559">
            <w:pPr>
              <w:rPr>
                <w:rFonts w:asciiTheme="minorHAnsi" w:hAnsiTheme="minorHAnsi"/>
                <w:sz w:val="20"/>
                <w:szCs w:val="20"/>
              </w:rPr>
            </w:pPr>
          </w:p>
        </w:tc>
        <w:tc>
          <w:tcPr>
            <w:tcW w:w="7800" w:type="dxa"/>
            <w:vAlign w:val="center"/>
          </w:tcPr>
          <w:p w14:paraId="1F553DAE" w14:textId="77777777" w:rsidR="007B7D85" w:rsidRPr="006973C4" w:rsidRDefault="007B7D85" w:rsidP="00F10559">
            <w:pPr>
              <w:rPr>
                <w:rFonts w:asciiTheme="minorHAnsi" w:eastAsia="Arial" w:hAnsiTheme="minorHAnsi" w:cs="Arial"/>
                <w:sz w:val="20"/>
                <w:szCs w:val="20"/>
              </w:rPr>
            </w:pPr>
            <w:r w:rsidRPr="006973C4">
              <w:rPr>
                <w:rFonts w:asciiTheme="minorHAnsi" w:eastAsia="Arial" w:hAnsiTheme="minorHAnsi" w:cs="Arial"/>
                <w:sz w:val="20"/>
                <w:szCs w:val="20"/>
              </w:rPr>
              <w:t xml:space="preserve">NOME: </w:t>
            </w:r>
            <w:r w:rsidRPr="006973C4">
              <w:rPr>
                <w:rFonts w:asciiTheme="minorHAnsi" w:eastAsia="Arial" w:hAnsiTheme="minorHAnsi" w:cs="Arial"/>
                <w:sz w:val="20"/>
                <w:szCs w:val="20"/>
              </w:rPr>
              <w:br/>
              <w:t xml:space="preserve">CPF/CNPJ: </w:t>
            </w:r>
            <w:r w:rsidRPr="006973C4">
              <w:rPr>
                <w:rFonts w:asciiTheme="minorHAnsi" w:eastAsia="Arial" w:hAnsiTheme="minorHAnsi" w:cs="Arial"/>
                <w:sz w:val="20"/>
                <w:szCs w:val="20"/>
              </w:rPr>
              <w:br/>
              <w:t xml:space="preserve">ENDEREÇO: </w:t>
            </w:r>
            <w:r w:rsidRPr="006973C4">
              <w:rPr>
                <w:rFonts w:asciiTheme="minorHAnsi" w:eastAsia="Arial" w:hAnsiTheme="minorHAnsi" w:cs="Arial"/>
                <w:sz w:val="20"/>
                <w:szCs w:val="20"/>
              </w:rPr>
              <w:br/>
              <w:t>FONE:</w:t>
            </w:r>
          </w:p>
          <w:p w14:paraId="242C0B30"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sz w:val="20"/>
                <w:szCs w:val="20"/>
              </w:rPr>
              <w:t xml:space="preserve"> EMAIL: </w:t>
            </w:r>
            <w:r w:rsidRPr="006973C4">
              <w:rPr>
                <w:rFonts w:asciiTheme="minorHAnsi" w:eastAsia="Arial" w:hAnsiTheme="minorHAnsi" w:cs="Arial"/>
                <w:sz w:val="20"/>
                <w:szCs w:val="20"/>
              </w:rPr>
              <w:br/>
              <w:t>REPRESENTANTE LEGAL</w:t>
            </w:r>
            <w:r w:rsidRPr="006973C4">
              <w:rPr>
                <w:rFonts w:asciiTheme="minorHAnsi" w:eastAsia="Arial" w:hAnsiTheme="minorHAnsi" w:cs="Arial"/>
                <w:sz w:val="20"/>
                <w:szCs w:val="20"/>
              </w:rPr>
              <w:br/>
              <w:t xml:space="preserve">NOME: </w:t>
            </w:r>
            <w:r w:rsidRPr="006973C4">
              <w:rPr>
                <w:rFonts w:asciiTheme="minorHAnsi" w:eastAsia="Arial" w:hAnsiTheme="minorHAnsi" w:cs="Arial"/>
                <w:sz w:val="20"/>
                <w:szCs w:val="20"/>
              </w:rPr>
              <w:br/>
              <w:t xml:space="preserve">CPF: </w:t>
            </w:r>
          </w:p>
        </w:tc>
      </w:tr>
    </w:tbl>
    <w:p w14:paraId="078A7BF0" w14:textId="77777777" w:rsidR="007B7D85" w:rsidRPr="006973C4" w:rsidRDefault="007B7D85" w:rsidP="007B7D85">
      <w:pPr>
        <w:spacing w:beforeLines="100" w:before="240" w:afterLines="100" w:after="240"/>
        <w:jc w:val="both"/>
        <w:rPr>
          <w:rFonts w:asciiTheme="minorHAnsi" w:hAnsiTheme="minorHAnsi"/>
          <w:sz w:val="20"/>
          <w:szCs w:val="20"/>
        </w:rPr>
      </w:pPr>
      <w:r w:rsidRPr="006973C4">
        <w:rPr>
          <w:rFonts w:asciiTheme="minorHAnsi" w:eastAsia="Arial" w:hAnsiTheme="minorHAnsi" w:cs="Arial"/>
          <w:b/>
          <w:sz w:val="20"/>
          <w:szCs w:val="20"/>
        </w:rPr>
        <w:t xml:space="preserve">Parágrafo único: </w:t>
      </w:r>
      <w:proofErr w:type="gramStart"/>
      <w:r w:rsidRPr="006973C4">
        <w:rPr>
          <w:rFonts w:asciiTheme="minorHAnsi" w:hAnsiTheme="minorHAnsi"/>
          <w:sz w:val="20"/>
          <w:szCs w:val="20"/>
        </w:rPr>
        <w:t>A presente</w:t>
      </w:r>
      <w:proofErr w:type="gramEnd"/>
      <w:r w:rsidRPr="006973C4">
        <w:rPr>
          <w:rFonts w:asciiTheme="minorHAnsi" w:hAnsiTheme="minorHAnsi"/>
          <w:sz w:val="20"/>
          <w:szCs w:val="20"/>
        </w:rPr>
        <w:t xml:space="preserve"> Ata de Registro de Preços constitui-se em documento vinculativo e obrigacional às partes, com característica de compromisso para futura contratação.</w:t>
      </w:r>
    </w:p>
    <w:p w14:paraId="66C1647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DAS OBRIGAÇÕES DOS LICITANTES REGISTRADOS </w:t>
      </w:r>
    </w:p>
    <w:p w14:paraId="24378DCF" w14:textId="77777777" w:rsidR="007B7D85" w:rsidRPr="006973C4" w:rsidRDefault="007B7D85" w:rsidP="007B7D85">
      <w:pPr>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SEGUNDA: </w:t>
      </w:r>
      <w:r w:rsidRPr="006973C4">
        <w:rPr>
          <w:rFonts w:asciiTheme="minorHAnsi" w:hAnsiTheme="minorHAnsi"/>
          <w:sz w:val="20"/>
          <w:szCs w:val="20"/>
        </w:rPr>
        <w:t xml:space="preserve">São obrigações dos Licitantes REGISTRADOS, entre outras: </w:t>
      </w:r>
    </w:p>
    <w:p w14:paraId="0248059C"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assinar</w:t>
      </w:r>
      <w:proofErr w:type="gramEnd"/>
      <w:r w:rsidRPr="006973C4">
        <w:rPr>
          <w:rFonts w:asciiTheme="minorHAnsi" w:hAnsiTheme="minorHAnsi"/>
          <w:sz w:val="20"/>
          <w:szCs w:val="20"/>
        </w:rPr>
        <w:t xml:space="preserve"> o contrato de fornecimento com o(a) PREFEITURA MUNICIPAL DE GOIANORTE e/ou com os órgãos participantes no prazo máximo 05 (Cinco) dias úteis, contados da solicitação formal. </w:t>
      </w:r>
    </w:p>
    <w:p w14:paraId="200BE91F"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proofErr w:type="gramStart"/>
      <w:r w:rsidRPr="006973C4">
        <w:rPr>
          <w:rFonts w:asciiTheme="minorHAnsi" w:hAnsiTheme="minorHAnsi"/>
          <w:sz w:val="20"/>
          <w:szCs w:val="20"/>
        </w:rPr>
        <w:t>providenciar</w:t>
      </w:r>
      <w:proofErr w:type="gramEnd"/>
      <w:r w:rsidRPr="006973C4">
        <w:rPr>
          <w:rFonts w:asciiTheme="minorHAnsi" w:hAnsiTheme="minorHAnsi"/>
          <w:sz w:val="20"/>
          <w:szCs w:val="20"/>
        </w:rPr>
        <w:t xml:space="preserve"> a imediata substituição dos itens por falhas ou irregularidades constatadas pelo(a) PREFEITURA MUNICIPAL DE GOIANORTE, na forma de fornecimento dos materiais e ao cumprimento das demais obrigações assumidas nesta ata. </w:t>
      </w:r>
    </w:p>
    <w:p w14:paraId="03FB0DA1" w14:textId="62D5A11A"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III. </w:t>
      </w:r>
      <w:proofErr w:type="gramStart"/>
      <w:r w:rsidRPr="006973C4">
        <w:rPr>
          <w:rFonts w:asciiTheme="minorHAnsi" w:hAnsiTheme="minorHAnsi"/>
          <w:sz w:val="20"/>
          <w:szCs w:val="20"/>
        </w:rPr>
        <w:t>reapresentar</w:t>
      </w:r>
      <w:proofErr w:type="gramEnd"/>
      <w:r w:rsidRPr="006973C4">
        <w:rPr>
          <w:rFonts w:asciiTheme="minorHAnsi" w:hAnsiTheme="minorHAnsi"/>
          <w:sz w:val="20"/>
          <w:szCs w:val="20"/>
        </w:rPr>
        <w:t xml:space="preserve"> sempre, a medida que forem vencendo os prazos de validade da documentação apresentada, novos documentos que comprovem todas as condições de habilitação e qualificação exigidas no edital do pregão eletrônico nº </w:t>
      </w:r>
      <w:proofErr w:type="spellStart"/>
      <w:r w:rsidRPr="006973C4">
        <w:rPr>
          <w:rFonts w:asciiTheme="minorHAnsi" w:hAnsiTheme="minorHAnsi"/>
          <w:sz w:val="20"/>
          <w:szCs w:val="20"/>
        </w:rPr>
        <w:t>xx</w:t>
      </w:r>
      <w:proofErr w:type="spellEnd"/>
      <w:r w:rsidRPr="006973C4">
        <w:rPr>
          <w:rFonts w:asciiTheme="minorHAnsi" w:hAnsiTheme="minorHAnsi"/>
          <w:sz w:val="20"/>
          <w:szCs w:val="20"/>
        </w:rPr>
        <w:t>/</w:t>
      </w:r>
      <w:r w:rsidR="006973C4" w:rsidRPr="006973C4">
        <w:rPr>
          <w:rFonts w:asciiTheme="minorHAnsi" w:hAnsiTheme="minorHAnsi"/>
          <w:sz w:val="20"/>
          <w:szCs w:val="20"/>
        </w:rPr>
        <w:t>2026</w:t>
      </w:r>
    </w:p>
    <w:p w14:paraId="514688E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IV. </w:t>
      </w:r>
      <w:proofErr w:type="gramStart"/>
      <w:r w:rsidRPr="006973C4">
        <w:rPr>
          <w:rFonts w:asciiTheme="minorHAnsi" w:hAnsiTheme="minorHAnsi"/>
          <w:sz w:val="20"/>
          <w:szCs w:val="20"/>
        </w:rPr>
        <w:t>prover</w:t>
      </w:r>
      <w:proofErr w:type="gramEnd"/>
      <w:r w:rsidRPr="006973C4">
        <w:rPr>
          <w:rFonts w:asciiTheme="minorHAnsi" w:hAnsiTheme="minorHAnsi"/>
          <w:sz w:val="20"/>
          <w:szCs w:val="20"/>
        </w:rPr>
        <w:t xml:space="preserve"> condições que possibilitem o atendimento das obrigações firmadas a partir da data da assinatura da presente Ata de Registro de Preços.</w:t>
      </w:r>
    </w:p>
    <w:p w14:paraId="19FF786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V. </w:t>
      </w:r>
      <w:r w:rsidRPr="006973C4">
        <w:rPr>
          <w:rFonts w:asciiTheme="minorHAnsi" w:hAnsiTheme="minorHAnsi"/>
          <w:sz w:val="20"/>
          <w:szCs w:val="20"/>
        </w:rPr>
        <w:t xml:space="preserve">ressarcir os eventuais prejuízos causados </w:t>
      </w:r>
      <w:proofErr w:type="gramStart"/>
      <w:r w:rsidRPr="006973C4">
        <w:rPr>
          <w:rFonts w:asciiTheme="minorHAnsi" w:hAnsiTheme="minorHAnsi"/>
          <w:sz w:val="20"/>
          <w:szCs w:val="20"/>
        </w:rPr>
        <w:t>ao(</w:t>
      </w:r>
      <w:proofErr w:type="gramEnd"/>
      <w:r w:rsidRPr="006973C4">
        <w:rPr>
          <w:rFonts w:asciiTheme="minorHAnsi" w:hAnsiTheme="minorHAnsi"/>
          <w:sz w:val="20"/>
          <w:szCs w:val="20"/>
        </w:rPr>
        <w:t>a) PREFEITURA MUNICIPAL DE GOIANORTE, aos órgãos participantes e/ou a terceiros, provocados por ineficiência ou irregularidades cometidas na execução das obrigações assumidas na presente ARP.</w:t>
      </w:r>
    </w:p>
    <w:p w14:paraId="78BA3FB5"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VI. </w:t>
      </w:r>
      <w:proofErr w:type="gramStart"/>
      <w:r w:rsidRPr="006973C4">
        <w:rPr>
          <w:rFonts w:asciiTheme="minorHAnsi" w:hAnsiTheme="minorHAnsi"/>
          <w:sz w:val="20"/>
          <w:szCs w:val="20"/>
        </w:rPr>
        <w:t>responsabilizar</w:t>
      </w:r>
      <w:proofErr w:type="gramEnd"/>
      <w:r w:rsidRPr="006973C4">
        <w:rPr>
          <w:rFonts w:asciiTheme="minorHAnsi" w:hAnsiTheme="minorHAnsi"/>
          <w:sz w:val="20"/>
          <w:szCs w:val="20"/>
        </w:rPr>
        <w:t>-se por todas as despesas diretas ou indiretas, tais como: salários, transportes, encargos sociais, fiscais, trabalhistas, previdenciários e de ordem de classe, indenizações e quaisquer outras que forem devidas aos seus empregados, ficando, ainda, o(a) PREFEITURA MUNICIPAL DE GOIANORTE e os Órgãos Participantes isentos de qualquer  vínculo  empregatício, responsabilidade solidária ou subsidiária</w:t>
      </w:r>
    </w:p>
    <w:p w14:paraId="1C2B097A"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lastRenderedPageBreak/>
        <w:t xml:space="preserve">VII. </w:t>
      </w:r>
      <w:proofErr w:type="gramStart"/>
      <w:r w:rsidRPr="006973C4">
        <w:rPr>
          <w:rFonts w:asciiTheme="minorHAnsi" w:hAnsiTheme="minorHAnsi"/>
          <w:sz w:val="20"/>
          <w:szCs w:val="20"/>
        </w:rPr>
        <w:t>pagar</w:t>
      </w:r>
      <w:proofErr w:type="gramEnd"/>
      <w:r w:rsidRPr="006973C4">
        <w:rPr>
          <w:rFonts w:asciiTheme="minorHAnsi" w:hAnsiTheme="minorHAnsi"/>
          <w:sz w:val="20"/>
          <w:szCs w:val="20"/>
        </w:rPr>
        <w:t>, pontualmente, os seus fornecedores e as obrigações fiscais com base na presente ata, exonerando o(a) PREFEITURA MUNICIPAL DE GOIANORTE e os Órgãos Participantes de responsabilidade solidária ou subsidiária por tal pagamento.</w:t>
      </w:r>
    </w:p>
    <w:p w14:paraId="3A175793" w14:textId="628ECF99"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VIII. </w:t>
      </w:r>
      <w:proofErr w:type="gramStart"/>
      <w:r w:rsidRPr="006973C4">
        <w:rPr>
          <w:rFonts w:asciiTheme="minorHAnsi" w:hAnsiTheme="minorHAnsi"/>
          <w:sz w:val="20"/>
          <w:szCs w:val="20"/>
        </w:rPr>
        <w:t>manter</w:t>
      </w:r>
      <w:proofErr w:type="gramEnd"/>
      <w:r w:rsidRPr="006973C4">
        <w:rPr>
          <w:rFonts w:asciiTheme="minorHAnsi" w:hAnsiTheme="minorHAnsi"/>
          <w:sz w:val="20"/>
          <w:szCs w:val="20"/>
        </w:rPr>
        <w:t xml:space="preserve"> o prazo de garantia e, contado da data da entrega definitiva dos bens, na forma prevista no processo de pregão eletrônico nº </w:t>
      </w:r>
      <w:proofErr w:type="spellStart"/>
      <w:r w:rsidRPr="006973C4">
        <w:rPr>
          <w:rFonts w:asciiTheme="minorHAnsi" w:hAnsiTheme="minorHAnsi"/>
          <w:sz w:val="20"/>
          <w:szCs w:val="20"/>
        </w:rPr>
        <w:t>xx</w:t>
      </w:r>
      <w:proofErr w:type="spellEnd"/>
      <w:r w:rsidRPr="006973C4">
        <w:rPr>
          <w:rFonts w:asciiTheme="minorHAnsi" w:hAnsiTheme="minorHAnsi"/>
          <w:sz w:val="20"/>
          <w:szCs w:val="20"/>
        </w:rPr>
        <w:t>/</w:t>
      </w:r>
      <w:r w:rsidR="006973C4" w:rsidRPr="006973C4">
        <w:rPr>
          <w:rFonts w:asciiTheme="minorHAnsi" w:hAnsiTheme="minorHAnsi"/>
          <w:sz w:val="20"/>
          <w:szCs w:val="20"/>
        </w:rPr>
        <w:t>2026</w:t>
      </w:r>
    </w:p>
    <w:p w14:paraId="2C877C78"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DA VIGÊNCIA DESTA ATA DE REGISTRO DE PREÇOS</w:t>
      </w:r>
    </w:p>
    <w:p w14:paraId="64BEC7CE"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TERCEIRA: </w:t>
      </w:r>
      <w:r w:rsidRPr="006973C4">
        <w:rPr>
          <w:rFonts w:asciiTheme="minorHAnsi" w:hAnsiTheme="minorHAnsi"/>
          <w:sz w:val="20"/>
          <w:szCs w:val="20"/>
        </w:rPr>
        <w:t xml:space="preserve">O prazo de validade </w:t>
      </w:r>
      <w:proofErr w:type="gramStart"/>
      <w:r w:rsidRPr="006973C4">
        <w:rPr>
          <w:rFonts w:asciiTheme="minorHAnsi" w:hAnsiTheme="minorHAnsi"/>
          <w:sz w:val="20"/>
          <w:szCs w:val="20"/>
        </w:rPr>
        <w:t>da presente</w:t>
      </w:r>
      <w:proofErr w:type="gramEnd"/>
      <w:r w:rsidRPr="006973C4">
        <w:rPr>
          <w:rFonts w:asciiTheme="minorHAnsi" w:hAnsiTheme="minorHAnsi"/>
          <w:sz w:val="20"/>
          <w:szCs w:val="20"/>
        </w:rPr>
        <w:t xml:space="preserve"> Ata de Registro de Preços é de 12 (doze) meses, contados da sua assinatura. </w:t>
      </w:r>
    </w:p>
    <w:p w14:paraId="06041D3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DO REGISTRO DE PREÇOS</w:t>
      </w:r>
    </w:p>
    <w:p w14:paraId="66E2096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QUARTA: </w:t>
      </w:r>
      <w:r w:rsidRPr="006973C4">
        <w:rPr>
          <w:rFonts w:asciiTheme="minorHAnsi" w:hAnsiTheme="minorHAnsi"/>
          <w:sz w:val="20"/>
          <w:szCs w:val="20"/>
        </w:rPr>
        <w:t xml:space="preserve">O preço registrado, a quantidade e o fornecedor dos materiais constantes desta, encontram-se contidos na tabela abaixo: </w:t>
      </w:r>
    </w:p>
    <w:tbl>
      <w:tblPr>
        <w:tblW w:w="1080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20" w:type="dxa"/>
          <w:left w:w="50" w:type="dxa"/>
          <w:bottom w:w="20" w:type="dxa"/>
          <w:right w:w="50" w:type="dxa"/>
        </w:tblCellMar>
        <w:tblLook w:val="0000" w:firstRow="0" w:lastRow="0" w:firstColumn="0" w:lastColumn="0" w:noHBand="0" w:noVBand="0"/>
      </w:tblPr>
      <w:tblGrid>
        <w:gridCol w:w="3585"/>
        <w:gridCol w:w="889"/>
        <w:gridCol w:w="681"/>
        <w:gridCol w:w="1945"/>
        <w:gridCol w:w="1280"/>
        <w:gridCol w:w="882"/>
        <w:gridCol w:w="901"/>
      </w:tblGrid>
      <w:tr w:rsidR="007B7D85" w:rsidRPr="006973C4" w14:paraId="1F5E4B20" w14:textId="77777777" w:rsidTr="00F10559">
        <w:trPr>
          <w:gridAfter w:val="1"/>
          <w:wAfter w:w="360" w:type="dxa"/>
          <w:trHeight w:val="360"/>
        </w:trPr>
        <w:tc>
          <w:tcPr>
            <w:tcW w:w="10800" w:type="dxa"/>
            <w:gridSpan w:val="6"/>
            <w:vAlign w:val="center"/>
          </w:tcPr>
          <w:p w14:paraId="0890356D"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 xml:space="preserve">RAZÃO SOCIAL: </w:t>
            </w:r>
          </w:p>
        </w:tc>
      </w:tr>
      <w:tr w:rsidR="007B7D85" w:rsidRPr="006973C4" w14:paraId="61ED3673" w14:textId="77777777" w:rsidTr="00F10559">
        <w:trPr>
          <w:trHeight w:val="360"/>
        </w:trPr>
        <w:tc>
          <w:tcPr>
            <w:tcW w:w="1300" w:type="dxa"/>
            <w:vAlign w:val="center"/>
          </w:tcPr>
          <w:p w14:paraId="7F74CAC3"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LOTES/ITENS</w:t>
            </w:r>
          </w:p>
        </w:tc>
        <w:tc>
          <w:tcPr>
            <w:tcW w:w="600" w:type="dxa"/>
            <w:vAlign w:val="center"/>
          </w:tcPr>
          <w:p w14:paraId="3E938743"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UND</w:t>
            </w:r>
          </w:p>
        </w:tc>
        <w:tc>
          <w:tcPr>
            <w:tcW w:w="1100" w:type="dxa"/>
            <w:vAlign w:val="center"/>
          </w:tcPr>
          <w:p w14:paraId="3CB8E8E3"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QTD</w:t>
            </w:r>
          </w:p>
        </w:tc>
        <w:tc>
          <w:tcPr>
            <w:tcW w:w="2900" w:type="dxa"/>
            <w:vAlign w:val="center"/>
          </w:tcPr>
          <w:p w14:paraId="1CCB1440"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ESPECIFICAÇÃO</w:t>
            </w:r>
          </w:p>
        </w:tc>
        <w:tc>
          <w:tcPr>
            <w:tcW w:w="2500" w:type="dxa"/>
            <w:vAlign w:val="center"/>
          </w:tcPr>
          <w:p w14:paraId="35D48F2D"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MARCA</w:t>
            </w:r>
          </w:p>
        </w:tc>
        <w:tc>
          <w:tcPr>
            <w:tcW w:w="1100" w:type="dxa"/>
            <w:vAlign w:val="center"/>
          </w:tcPr>
          <w:p w14:paraId="36858678"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MENOR PREÇO UNIT.</w:t>
            </w:r>
          </w:p>
        </w:tc>
        <w:tc>
          <w:tcPr>
            <w:tcW w:w="1300" w:type="dxa"/>
            <w:vAlign w:val="center"/>
          </w:tcPr>
          <w:p w14:paraId="3B846A42" w14:textId="77777777" w:rsidR="007B7D85" w:rsidRPr="006973C4" w:rsidRDefault="007B7D85" w:rsidP="00F10559">
            <w:pPr>
              <w:rPr>
                <w:rFonts w:asciiTheme="minorHAnsi" w:hAnsiTheme="minorHAnsi"/>
                <w:sz w:val="20"/>
                <w:szCs w:val="20"/>
              </w:rPr>
            </w:pPr>
            <w:r w:rsidRPr="006973C4">
              <w:rPr>
                <w:rFonts w:asciiTheme="minorHAnsi" w:eastAsia="Arial" w:hAnsiTheme="minorHAnsi" w:cs="Arial"/>
                <w:b/>
                <w:sz w:val="20"/>
                <w:szCs w:val="20"/>
              </w:rPr>
              <w:t>PREÇO TOTAL</w:t>
            </w:r>
          </w:p>
        </w:tc>
      </w:tr>
      <w:tr w:rsidR="007B7D85" w:rsidRPr="006973C4" w14:paraId="4B650A23" w14:textId="77777777" w:rsidTr="00F10559">
        <w:trPr>
          <w:trHeight w:val="360"/>
        </w:trPr>
        <w:tc>
          <w:tcPr>
            <w:tcW w:w="1300" w:type="dxa"/>
            <w:vAlign w:val="center"/>
          </w:tcPr>
          <w:p w14:paraId="644EB6C3" w14:textId="77777777" w:rsidR="007B7D85" w:rsidRPr="006973C4" w:rsidRDefault="007B7D85" w:rsidP="00F10559">
            <w:pPr>
              <w:jc w:val="center"/>
              <w:rPr>
                <w:rFonts w:asciiTheme="minorHAnsi" w:hAnsiTheme="minorHAnsi"/>
                <w:sz w:val="20"/>
                <w:szCs w:val="20"/>
              </w:rPr>
            </w:pPr>
          </w:p>
        </w:tc>
        <w:tc>
          <w:tcPr>
            <w:tcW w:w="600" w:type="dxa"/>
            <w:vAlign w:val="center"/>
          </w:tcPr>
          <w:p w14:paraId="3AC640A4" w14:textId="77777777" w:rsidR="007B7D85" w:rsidRPr="006973C4" w:rsidRDefault="007B7D85" w:rsidP="00F10559">
            <w:pPr>
              <w:rPr>
                <w:rFonts w:asciiTheme="minorHAnsi" w:hAnsiTheme="minorHAnsi"/>
                <w:sz w:val="20"/>
                <w:szCs w:val="20"/>
              </w:rPr>
            </w:pPr>
          </w:p>
        </w:tc>
        <w:tc>
          <w:tcPr>
            <w:tcW w:w="1100" w:type="dxa"/>
            <w:vAlign w:val="center"/>
          </w:tcPr>
          <w:p w14:paraId="62AA9956" w14:textId="77777777" w:rsidR="007B7D85" w:rsidRPr="006973C4" w:rsidRDefault="007B7D85" w:rsidP="00F10559">
            <w:pPr>
              <w:jc w:val="right"/>
              <w:rPr>
                <w:rFonts w:asciiTheme="minorHAnsi" w:hAnsiTheme="minorHAnsi"/>
                <w:sz w:val="20"/>
                <w:szCs w:val="20"/>
              </w:rPr>
            </w:pPr>
          </w:p>
        </w:tc>
        <w:tc>
          <w:tcPr>
            <w:tcW w:w="2900" w:type="dxa"/>
            <w:vAlign w:val="center"/>
          </w:tcPr>
          <w:p w14:paraId="45C95634" w14:textId="77777777" w:rsidR="007B7D85" w:rsidRPr="006973C4" w:rsidRDefault="007B7D85" w:rsidP="00F10559">
            <w:pPr>
              <w:rPr>
                <w:rFonts w:asciiTheme="minorHAnsi" w:hAnsiTheme="minorHAnsi"/>
                <w:sz w:val="20"/>
                <w:szCs w:val="20"/>
              </w:rPr>
            </w:pPr>
          </w:p>
        </w:tc>
        <w:tc>
          <w:tcPr>
            <w:tcW w:w="2500" w:type="dxa"/>
            <w:vAlign w:val="center"/>
          </w:tcPr>
          <w:p w14:paraId="57FCDA30" w14:textId="77777777" w:rsidR="007B7D85" w:rsidRPr="006973C4" w:rsidRDefault="007B7D85" w:rsidP="00F10559">
            <w:pPr>
              <w:rPr>
                <w:rFonts w:asciiTheme="minorHAnsi" w:hAnsiTheme="minorHAnsi"/>
                <w:sz w:val="20"/>
                <w:szCs w:val="20"/>
              </w:rPr>
            </w:pPr>
          </w:p>
        </w:tc>
        <w:tc>
          <w:tcPr>
            <w:tcW w:w="1100" w:type="dxa"/>
            <w:vAlign w:val="center"/>
          </w:tcPr>
          <w:p w14:paraId="1A4B405A" w14:textId="77777777" w:rsidR="007B7D85" w:rsidRPr="006973C4" w:rsidRDefault="007B7D85" w:rsidP="00F10559">
            <w:pPr>
              <w:jc w:val="right"/>
              <w:rPr>
                <w:rFonts w:asciiTheme="minorHAnsi" w:hAnsiTheme="minorHAnsi"/>
                <w:sz w:val="20"/>
                <w:szCs w:val="20"/>
              </w:rPr>
            </w:pPr>
          </w:p>
        </w:tc>
        <w:tc>
          <w:tcPr>
            <w:tcW w:w="1300" w:type="dxa"/>
            <w:vAlign w:val="center"/>
          </w:tcPr>
          <w:p w14:paraId="53F07929" w14:textId="77777777" w:rsidR="007B7D85" w:rsidRPr="006973C4" w:rsidRDefault="007B7D85" w:rsidP="00F10559">
            <w:pPr>
              <w:jc w:val="right"/>
              <w:rPr>
                <w:rFonts w:asciiTheme="minorHAnsi" w:hAnsiTheme="minorHAnsi"/>
                <w:sz w:val="20"/>
                <w:szCs w:val="20"/>
              </w:rPr>
            </w:pPr>
          </w:p>
        </w:tc>
      </w:tr>
      <w:tr w:rsidR="007B7D85" w:rsidRPr="006973C4" w14:paraId="69517D19" w14:textId="77777777" w:rsidTr="00F10559">
        <w:trPr>
          <w:trHeight w:val="360"/>
        </w:trPr>
        <w:tc>
          <w:tcPr>
            <w:tcW w:w="1300" w:type="dxa"/>
            <w:vAlign w:val="center"/>
          </w:tcPr>
          <w:p w14:paraId="7E42BE4C" w14:textId="77777777" w:rsidR="007B7D85" w:rsidRPr="006973C4" w:rsidRDefault="007B7D85" w:rsidP="00F10559">
            <w:pPr>
              <w:jc w:val="center"/>
              <w:rPr>
                <w:rFonts w:asciiTheme="minorHAnsi" w:hAnsiTheme="minorHAnsi"/>
                <w:sz w:val="20"/>
                <w:szCs w:val="20"/>
              </w:rPr>
            </w:pPr>
          </w:p>
        </w:tc>
        <w:tc>
          <w:tcPr>
            <w:tcW w:w="600" w:type="dxa"/>
            <w:vAlign w:val="center"/>
          </w:tcPr>
          <w:p w14:paraId="618B64CA" w14:textId="77777777" w:rsidR="007B7D85" w:rsidRPr="006973C4" w:rsidRDefault="007B7D85" w:rsidP="00F10559">
            <w:pPr>
              <w:rPr>
                <w:rFonts w:asciiTheme="minorHAnsi" w:hAnsiTheme="minorHAnsi"/>
                <w:sz w:val="20"/>
                <w:szCs w:val="20"/>
              </w:rPr>
            </w:pPr>
          </w:p>
        </w:tc>
        <w:tc>
          <w:tcPr>
            <w:tcW w:w="1100" w:type="dxa"/>
            <w:vAlign w:val="center"/>
          </w:tcPr>
          <w:p w14:paraId="3BA68AE6" w14:textId="77777777" w:rsidR="007B7D85" w:rsidRPr="006973C4" w:rsidRDefault="007B7D85" w:rsidP="00F10559">
            <w:pPr>
              <w:jc w:val="right"/>
              <w:rPr>
                <w:rFonts w:asciiTheme="minorHAnsi" w:hAnsiTheme="minorHAnsi"/>
                <w:sz w:val="20"/>
                <w:szCs w:val="20"/>
              </w:rPr>
            </w:pPr>
          </w:p>
        </w:tc>
        <w:tc>
          <w:tcPr>
            <w:tcW w:w="2900" w:type="dxa"/>
            <w:vAlign w:val="center"/>
          </w:tcPr>
          <w:p w14:paraId="7F2B7A82" w14:textId="77777777" w:rsidR="007B7D85" w:rsidRPr="006973C4" w:rsidRDefault="007B7D85" w:rsidP="00F10559">
            <w:pPr>
              <w:rPr>
                <w:rFonts w:asciiTheme="minorHAnsi" w:hAnsiTheme="minorHAnsi"/>
                <w:sz w:val="20"/>
                <w:szCs w:val="20"/>
              </w:rPr>
            </w:pPr>
          </w:p>
        </w:tc>
        <w:tc>
          <w:tcPr>
            <w:tcW w:w="2500" w:type="dxa"/>
            <w:vAlign w:val="center"/>
          </w:tcPr>
          <w:p w14:paraId="4207CF14" w14:textId="77777777" w:rsidR="007B7D85" w:rsidRPr="006973C4" w:rsidRDefault="007B7D85" w:rsidP="00F10559">
            <w:pPr>
              <w:rPr>
                <w:rFonts w:asciiTheme="minorHAnsi" w:hAnsiTheme="minorHAnsi"/>
                <w:sz w:val="20"/>
                <w:szCs w:val="20"/>
              </w:rPr>
            </w:pPr>
          </w:p>
        </w:tc>
        <w:tc>
          <w:tcPr>
            <w:tcW w:w="1100" w:type="dxa"/>
            <w:vAlign w:val="center"/>
          </w:tcPr>
          <w:p w14:paraId="40A003DD" w14:textId="77777777" w:rsidR="007B7D85" w:rsidRPr="006973C4" w:rsidRDefault="007B7D85" w:rsidP="00F10559">
            <w:pPr>
              <w:jc w:val="right"/>
              <w:rPr>
                <w:rFonts w:asciiTheme="minorHAnsi" w:hAnsiTheme="minorHAnsi"/>
                <w:sz w:val="20"/>
                <w:szCs w:val="20"/>
              </w:rPr>
            </w:pPr>
          </w:p>
        </w:tc>
        <w:tc>
          <w:tcPr>
            <w:tcW w:w="1300" w:type="dxa"/>
            <w:vAlign w:val="center"/>
          </w:tcPr>
          <w:p w14:paraId="55C107B5" w14:textId="77777777" w:rsidR="007B7D85" w:rsidRPr="006973C4" w:rsidRDefault="007B7D85" w:rsidP="00F10559">
            <w:pPr>
              <w:jc w:val="right"/>
              <w:rPr>
                <w:rFonts w:asciiTheme="minorHAnsi" w:hAnsiTheme="minorHAnsi"/>
                <w:sz w:val="20"/>
                <w:szCs w:val="20"/>
              </w:rPr>
            </w:pPr>
          </w:p>
        </w:tc>
      </w:tr>
      <w:tr w:rsidR="007B7D85" w:rsidRPr="006973C4" w14:paraId="33D43E5E" w14:textId="77777777" w:rsidTr="00F10559">
        <w:trPr>
          <w:gridAfter w:val="5"/>
          <w:wAfter w:w="1800" w:type="dxa"/>
          <w:trHeight w:val="360"/>
        </w:trPr>
        <w:tc>
          <w:tcPr>
            <w:tcW w:w="9000" w:type="dxa"/>
            <w:vAlign w:val="center"/>
          </w:tcPr>
          <w:p w14:paraId="763919D2" w14:textId="77777777" w:rsidR="007B7D85" w:rsidRPr="006973C4" w:rsidRDefault="007B7D85" w:rsidP="00F10559">
            <w:pPr>
              <w:jc w:val="right"/>
              <w:rPr>
                <w:rFonts w:asciiTheme="minorHAnsi" w:hAnsiTheme="minorHAnsi"/>
                <w:sz w:val="20"/>
                <w:szCs w:val="20"/>
              </w:rPr>
            </w:pPr>
            <w:r w:rsidRPr="006973C4">
              <w:rPr>
                <w:rFonts w:asciiTheme="minorHAnsi" w:eastAsia="Arial" w:hAnsiTheme="minorHAnsi" w:cs="Arial"/>
                <w:sz w:val="20"/>
                <w:szCs w:val="20"/>
              </w:rPr>
              <w:t>TOTAL:</w:t>
            </w:r>
          </w:p>
        </w:tc>
        <w:tc>
          <w:tcPr>
            <w:tcW w:w="1800" w:type="dxa"/>
            <w:vAlign w:val="center"/>
          </w:tcPr>
          <w:p w14:paraId="07A08328" w14:textId="77777777" w:rsidR="007B7D85" w:rsidRPr="006973C4" w:rsidRDefault="007B7D85" w:rsidP="00F10559">
            <w:pPr>
              <w:rPr>
                <w:rFonts w:asciiTheme="minorHAnsi" w:hAnsiTheme="minorHAnsi"/>
                <w:sz w:val="20"/>
                <w:szCs w:val="20"/>
              </w:rPr>
            </w:pPr>
          </w:p>
        </w:tc>
      </w:tr>
    </w:tbl>
    <w:p w14:paraId="706975C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DAS OBRIGAÇÕES </w:t>
      </w:r>
      <w:proofErr w:type="gramStart"/>
      <w:r w:rsidRPr="006973C4">
        <w:rPr>
          <w:rFonts w:asciiTheme="minorHAnsi" w:eastAsia="Arial" w:hAnsiTheme="minorHAnsi" w:cs="Arial"/>
          <w:b/>
          <w:sz w:val="20"/>
          <w:szCs w:val="20"/>
        </w:rPr>
        <w:t>DO(</w:t>
      </w:r>
      <w:proofErr w:type="gramEnd"/>
      <w:r w:rsidRPr="006973C4">
        <w:rPr>
          <w:rFonts w:asciiTheme="minorHAnsi" w:eastAsia="Arial" w:hAnsiTheme="minorHAnsi" w:cs="Arial"/>
          <w:b/>
          <w:sz w:val="20"/>
          <w:szCs w:val="20"/>
        </w:rPr>
        <w:t>A) PREFEITURA MUNICIPAL DE GOIANORTE</w:t>
      </w:r>
    </w:p>
    <w:p w14:paraId="18D79CF9" w14:textId="77777777" w:rsidR="007B7D85" w:rsidRPr="006973C4" w:rsidRDefault="007B7D85" w:rsidP="007B7D85">
      <w:pPr>
        <w:spacing w:beforeLines="100" w:before="240"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QUINTA: </w:t>
      </w:r>
      <w:r w:rsidRPr="006973C4">
        <w:rPr>
          <w:rFonts w:asciiTheme="minorHAnsi" w:hAnsiTheme="minorHAnsi"/>
          <w:sz w:val="20"/>
          <w:szCs w:val="20"/>
        </w:rPr>
        <w:t xml:space="preserve">São obrigações </w:t>
      </w:r>
      <w:proofErr w:type="gramStart"/>
      <w:r w:rsidRPr="006973C4">
        <w:rPr>
          <w:rFonts w:asciiTheme="minorHAnsi" w:hAnsiTheme="minorHAnsi"/>
          <w:sz w:val="20"/>
          <w:szCs w:val="20"/>
        </w:rPr>
        <w:t>do(</w:t>
      </w:r>
      <w:proofErr w:type="gramEnd"/>
      <w:r w:rsidRPr="006973C4">
        <w:rPr>
          <w:rFonts w:asciiTheme="minorHAnsi" w:hAnsiTheme="minorHAnsi"/>
          <w:sz w:val="20"/>
          <w:szCs w:val="20"/>
        </w:rPr>
        <w:t xml:space="preserve">a) PREFEITURA MUNICIPAL DE GOIANORTE, entre outras: </w:t>
      </w:r>
    </w:p>
    <w:p w14:paraId="22ADBBEC"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gerenciar</w:t>
      </w:r>
      <w:proofErr w:type="gramEnd"/>
      <w:r w:rsidRPr="006973C4">
        <w:rPr>
          <w:rFonts w:asciiTheme="minorHAnsi" w:hAnsiTheme="minorHAnsi"/>
          <w:sz w:val="20"/>
          <w:szCs w:val="20"/>
        </w:rPr>
        <w:t>, através do Órgão Gerenciador,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E0F20CD"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proofErr w:type="gramStart"/>
      <w:r w:rsidRPr="006973C4">
        <w:rPr>
          <w:rFonts w:asciiTheme="minorHAnsi" w:hAnsiTheme="minorHAnsi"/>
          <w:sz w:val="20"/>
          <w:szCs w:val="20"/>
        </w:rPr>
        <w:t>observar</w:t>
      </w:r>
      <w:proofErr w:type="gramEnd"/>
      <w:r w:rsidRPr="006973C4">
        <w:rPr>
          <w:rFonts w:asciiTheme="minorHAnsi" w:hAnsiTheme="minorHAnsi"/>
          <w:sz w:val="20"/>
          <w:szCs w:val="20"/>
        </w:rPr>
        <w:t xml:space="preserve"> para que, durante a vigência da presente ata, sejam mantidas todas as condições de habilitação e qualificação exigidas na licitação, bem assim, a sua compatibilidade com as obrigações assumidas;</w:t>
      </w:r>
    </w:p>
    <w:p w14:paraId="256A5109"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III. </w:t>
      </w:r>
      <w:proofErr w:type="gramStart"/>
      <w:r w:rsidRPr="006973C4">
        <w:rPr>
          <w:rFonts w:asciiTheme="minorHAnsi" w:hAnsiTheme="minorHAnsi"/>
          <w:sz w:val="20"/>
          <w:szCs w:val="20"/>
        </w:rPr>
        <w:t>acompanhar</w:t>
      </w:r>
      <w:proofErr w:type="gramEnd"/>
      <w:r w:rsidRPr="006973C4">
        <w:rPr>
          <w:rFonts w:asciiTheme="minorHAnsi" w:hAnsiTheme="minorHAnsi"/>
          <w:sz w:val="20"/>
          <w:szCs w:val="20"/>
        </w:rPr>
        <w:t xml:space="preserve"> e fiscalizar a perfeita execução do presente Registro de Preços, através do Órgão Gerenciador;</w:t>
      </w:r>
    </w:p>
    <w:p w14:paraId="7AB383C8"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IV. </w:t>
      </w:r>
      <w:proofErr w:type="gramStart"/>
      <w:r w:rsidRPr="006973C4">
        <w:rPr>
          <w:rFonts w:asciiTheme="minorHAnsi" w:hAnsiTheme="minorHAnsi"/>
          <w:sz w:val="20"/>
          <w:szCs w:val="20"/>
        </w:rPr>
        <w:t>publicar</w:t>
      </w:r>
      <w:proofErr w:type="gramEnd"/>
      <w:r w:rsidRPr="006973C4">
        <w:rPr>
          <w:rFonts w:asciiTheme="minorHAnsi" w:hAnsiTheme="minorHAnsi"/>
          <w:sz w:val="20"/>
          <w:szCs w:val="20"/>
        </w:rPr>
        <w:t xml:space="preserve"> o preço, o fornecedor e as especificações do objeto, em forma de extrato, na imprensa oficial do Município, sem prejuízo de outras formas de divulgação, inclusive pela rede mundial de computadores - Internet, durante a vigência da presente ata;</w:t>
      </w:r>
    </w:p>
    <w:p w14:paraId="53D394BA" w14:textId="77777777" w:rsidR="007B7D85" w:rsidRPr="006973C4" w:rsidRDefault="007B7D85" w:rsidP="007B7D85">
      <w:pPr>
        <w:spacing w:beforeLines="100" w:before="240"/>
        <w:ind w:firstLine="720"/>
        <w:jc w:val="both"/>
        <w:rPr>
          <w:rFonts w:asciiTheme="minorHAnsi" w:hAnsiTheme="minorHAnsi"/>
          <w:sz w:val="20"/>
          <w:szCs w:val="20"/>
        </w:rPr>
      </w:pPr>
      <w:r w:rsidRPr="006973C4">
        <w:rPr>
          <w:rFonts w:asciiTheme="minorHAnsi" w:eastAsia="Arial" w:hAnsiTheme="minorHAnsi" w:cs="Arial"/>
          <w:b/>
          <w:sz w:val="20"/>
          <w:szCs w:val="20"/>
        </w:rPr>
        <w:t>DA CONTRATAÇÃO</w:t>
      </w:r>
    </w:p>
    <w:p w14:paraId="76FD942F" w14:textId="0894132B"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SEXTA: </w:t>
      </w:r>
      <w:r w:rsidRPr="006973C4">
        <w:rPr>
          <w:rFonts w:asciiTheme="minorHAnsi" w:hAnsiTheme="minorHAnsi"/>
          <w:sz w:val="20"/>
          <w:szCs w:val="20"/>
        </w:rPr>
        <w:t xml:space="preserve">Observados os critérios e condições estabelecidos no processo de pregão eletrônico nº </w:t>
      </w:r>
      <w:proofErr w:type="spellStart"/>
      <w:r w:rsidRPr="006973C4">
        <w:rPr>
          <w:rFonts w:asciiTheme="minorHAnsi" w:hAnsiTheme="minorHAnsi"/>
          <w:sz w:val="20"/>
          <w:szCs w:val="20"/>
        </w:rPr>
        <w:t>xx</w:t>
      </w:r>
      <w:proofErr w:type="spellEnd"/>
      <w:r w:rsidRPr="006973C4">
        <w:rPr>
          <w:rFonts w:asciiTheme="minorHAnsi" w:hAnsiTheme="minorHAnsi"/>
          <w:sz w:val="20"/>
          <w:szCs w:val="20"/>
        </w:rPr>
        <w:t>/</w:t>
      </w:r>
      <w:r w:rsidR="006973C4" w:rsidRPr="006973C4">
        <w:rPr>
          <w:rFonts w:asciiTheme="minorHAnsi" w:hAnsiTheme="minorHAnsi"/>
          <w:sz w:val="20"/>
          <w:szCs w:val="20"/>
        </w:rPr>
        <w:t>2026</w:t>
      </w:r>
      <w:r w:rsidRPr="006973C4">
        <w:rPr>
          <w:rFonts w:asciiTheme="minorHAnsi" w:hAnsiTheme="minorHAnsi"/>
          <w:sz w:val="20"/>
          <w:szCs w:val="20"/>
        </w:rPr>
        <w:t xml:space="preserve">,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e/ou órgãos participantes, visando alcançar a quantidade de bens pretendida, poderá contratar concomitantemente com um ou mais fornecedores que tenham seus preços registrados, respeitando-se a capacidade de fornecimento das detentoras, e obedecida a ordem de classificação das propostas e os preços registrados. </w:t>
      </w:r>
    </w:p>
    <w:p w14:paraId="792ACF80"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SÉTIMA: </w:t>
      </w:r>
      <w:r w:rsidRPr="006973C4">
        <w:rPr>
          <w:rFonts w:asciiTheme="minorHAnsi" w:hAnsiTheme="minorHAnsi"/>
          <w:sz w:val="20"/>
          <w:szCs w:val="20"/>
        </w:rPr>
        <w:t xml:space="preserve">O Registro de Preços efetuado não obriga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a firmar as contratações nas quantidades estimadas, podendo ocorrer licitações específicas para o objeto, sendo assegurada ao detentor do registro a preferência de fornecimento, em igualdade de condições. </w:t>
      </w:r>
    </w:p>
    <w:p w14:paraId="7A674839"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lastRenderedPageBreak/>
        <w:t xml:space="preserve">CLÁUSULA OITAVA: </w:t>
      </w:r>
      <w:r w:rsidRPr="006973C4">
        <w:rPr>
          <w:rFonts w:asciiTheme="minorHAnsi" w:hAnsiTheme="minorHAnsi"/>
          <w:sz w:val="20"/>
          <w:szCs w:val="20"/>
        </w:rPr>
        <w:t xml:space="preserve">A contratação junto a cada fornecedor registrado será formalizada pelos órgãos integrantes da Administração Direta ou Indireta do Poder Executivo, mediante a assinatura deste. </w:t>
      </w:r>
    </w:p>
    <w:p w14:paraId="674AB41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DO PAGAMENTO À CONTRATADA</w:t>
      </w:r>
    </w:p>
    <w:p w14:paraId="37EC645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NONA: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ou os órgãos municipais pagará à CONTRATADA, pelos fornecimentos dos bens de valor registrado nesta Ata de acordo com a quantidade efetivamente entregue mediante a apresentação da nota fiscal/fatura correspondente dos bens entregues, devidamente atestada pelo setor responsável, CONFORME O EDITAL. </w:t>
      </w:r>
    </w:p>
    <w:p w14:paraId="02D188F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w:t>
      </w:r>
      <w:r w:rsidRPr="006973C4">
        <w:rPr>
          <w:rFonts w:asciiTheme="minorHAnsi" w:hAnsiTheme="minorHAnsi"/>
          <w:sz w:val="20"/>
          <w:szCs w:val="20"/>
        </w:rPr>
        <w:t xml:space="preserve">O pagamento será efetuado através de depósito/transferência </w:t>
      </w:r>
      <w:proofErr w:type="gramStart"/>
      <w:r w:rsidRPr="006973C4">
        <w:rPr>
          <w:rFonts w:asciiTheme="minorHAnsi" w:hAnsiTheme="minorHAnsi"/>
          <w:sz w:val="20"/>
          <w:szCs w:val="20"/>
        </w:rPr>
        <w:t>bancário(</w:t>
      </w:r>
      <w:proofErr w:type="gramEnd"/>
      <w:r w:rsidRPr="006973C4">
        <w:rPr>
          <w:rFonts w:asciiTheme="minorHAnsi" w:hAnsiTheme="minorHAnsi"/>
          <w:sz w:val="20"/>
          <w:szCs w:val="20"/>
        </w:rPr>
        <w:t>a), mediante apresentação do documento fiscal competente, juntamente com os documentos pertinentes.   O documento fiscal deverá estar acompanhado dos seguintes documentos:</w:t>
      </w:r>
    </w:p>
    <w:p w14:paraId="3B7F2F49"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Primeiro: </w:t>
      </w:r>
    </w:p>
    <w:p w14:paraId="1945E408"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sz w:val="20"/>
          <w:szCs w:val="20"/>
        </w:rPr>
        <w:t xml:space="preserve">a) Certidão Negativa de Tributos, expedida pela Secretaria de Estado de Fazenda e pela PREFEITURA MUNICIPAL DE </w:t>
      </w:r>
      <w:proofErr w:type="gramStart"/>
      <w:r w:rsidRPr="006973C4">
        <w:rPr>
          <w:rFonts w:asciiTheme="minorHAnsi" w:eastAsia="Arial" w:hAnsiTheme="minorHAnsi" w:cs="Arial"/>
          <w:sz w:val="20"/>
          <w:szCs w:val="20"/>
        </w:rPr>
        <w:t>GOIANORTE</w:t>
      </w:r>
      <w:proofErr w:type="gramEnd"/>
    </w:p>
    <w:p w14:paraId="2949CF97"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sz w:val="20"/>
          <w:szCs w:val="20"/>
        </w:rPr>
        <w:t>b) Certidão Negativa de Débito - CND do INSS;</w:t>
      </w:r>
    </w:p>
    <w:p w14:paraId="0FAD8EAD"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sz w:val="20"/>
          <w:szCs w:val="20"/>
        </w:rPr>
        <w:t>c) Certificado de Regularidade do FGTS emitido pela Caixa Econômica Federal;</w:t>
      </w:r>
    </w:p>
    <w:p w14:paraId="10474CE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sz w:val="20"/>
          <w:szCs w:val="20"/>
        </w:rPr>
        <w:t>d) Certidão Negativa de Débitos Trabalhistas – CNDT.</w:t>
      </w:r>
    </w:p>
    <w:p w14:paraId="1A5D18E6"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Segundo: </w:t>
      </w:r>
      <w:r w:rsidRPr="006973C4">
        <w:rPr>
          <w:rFonts w:asciiTheme="minorHAnsi" w:hAnsiTheme="minorHAnsi"/>
          <w:sz w:val="20"/>
          <w:szCs w:val="20"/>
        </w:rPr>
        <w:t xml:space="preserve">O documento fiscal não aprovado </w:t>
      </w:r>
      <w:proofErr w:type="gramStart"/>
      <w:r w:rsidRPr="006973C4">
        <w:rPr>
          <w:rFonts w:asciiTheme="minorHAnsi" w:hAnsiTheme="minorHAnsi"/>
          <w:sz w:val="20"/>
          <w:szCs w:val="20"/>
        </w:rPr>
        <w:t>pelo(</w:t>
      </w:r>
      <w:proofErr w:type="gramEnd"/>
      <w:r w:rsidRPr="006973C4">
        <w:rPr>
          <w:rFonts w:asciiTheme="minorHAnsi" w:hAnsiTheme="minorHAnsi"/>
          <w:sz w:val="20"/>
          <w:szCs w:val="20"/>
        </w:rPr>
        <w:t xml:space="preserve">a) PREFEITURA MUNICIPAL DE GOIANORTE ou pelos órgãos municipais será devolvido à CONTRATADA para as devidas correções, passando a contar novos prazos previstos nesta Cláusula, a partir da data de sua reapresentação e </w:t>
      </w:r>
      <w:proofErr w:type="spellStart"/>
      <w:r w:rsidRPr="006973C4">
        <w:rPr>
          <w:rFonts w:asciiTheme="minorHAnsi" w:hAnsiTheme="minorHAnsi"/>
          <w:sz w:val="20"/>
          <w:szCs w:val="20"/>
        </w:rPr>
        <w:t>conseqüente</w:t>
      </w:r>
      <w:proofErr w:type="spellEnd"/>
      <w:r w:rsidRPr="006973C4">
        <w:rPr>
          <w:rFonts w:asciiTheme="minorHAnsi" w:hAnsiTheme="minorHAnsi"/>
          <w:sz w:val="20"/>
          <w:szCs w:val="20"/>
        </w:rPr>
        <w:t xml:space="preserve"> aprovação. </w:t>
      </w:r>
    </w:p>
    <w:p w14:paraId="0090FC2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DAS ALTERAÇÕES DA ATA</w:t>
      </w:r>
    </w:p>
    <w:p w14:paraId="5525704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PRIMEIRA: </w:t>
      </w:r>
      <w:r w:rsidRPr="006973C4">
        <w:rPr>
          <w:rFonts w:asciiTheme="minorHAnsi" w:hAnsiTheme="minorHAnsi"/>
          <w:sz w:val="20"/>
          <w:szCs w:val="20"/>
        </w:rPr>
        <w:t xml:space="preserve">A Ata de Registro de Preços poderá sofrer alterações, </w:t>
      </w:r>
      <w:proofErr w:type="gramStart"/>
      <w:r w:rsidRPr="006973C4">
        <w:rPr>
          <w:rFonts w:asciiTheme="minorHAnsi" w:hAnsiTheme="minorHAnsi"/>
          <w:sz w:val="20"/>
          <w:szCs w:val="20"/>
        </w:rPr>
        <w:t>obedecido o</w:t>
      </w:r>
      <w:proofErr w:type="gramEnd"/>
      <w:r w:rsidRPr="006973C4">
        <w:rPr>
          <w:rFonts w:asciiTheme="minorHAnsi" w:hAnsiTheme="minorHAnsi"/>
          <w:sz w:val="20"/>
          <w:szCs w:val="20"/>
        </w:rPr>
        <w:t xml:space="preserve"> disposto na Legislação, nos seguintes casos: </w:t>
      </w:r>
    </w:p>
    <w:p w14:paraId="18504788"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Primeiro: </w:t>
      </w:r>
      <w:r w:rsidRPr="006973C4">
        <w:rPr>
          <w:rFonts w:asciiTheme="minorHAnsi" w:hAnsiTheme="minorHAnsi"/>
          <w:sz w:val="20"/>
          <w:szCs w:val="20"/>
        </w:rPr>
        <w:t xml:space="preserve">os preços registrados poderão ser revisto em decorrência de eventual redução daqueles praticados no mercado, ou de fato que eleve o custo dos materiais registrados, cabendo ao Órgão Gerenciador desta ATA, promover as negociações junto aos fornecedores registrados. </w:t>
      </w:r>
    </w:p>
    <w:p w14:paraId="5AD4EA25"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Segundo: </w:t>
      </w:r>
      <w:r w:rsidRPr="006973C4">
        <w:rPr>
          <w:rFonts w:asciiTheme="minorHAnsi" w:hAnsiTheme="minorHAnsi"/>
          <w:sz w:val="20"/>
          <w:szCs w:val="20"/>
        </w:rPr>
        <w:t xml:space="preserve">Quando os preços registrados, por motivo superveniente, tornar-se superior ao preço praticado no mercado, o Órgão Gerenciador deverá: </w:t>
      </w:r>
    </w:p>
    <w:p w14:paraId="3527810F"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convocar</w:t>
      </w:r>
      <w:proofErr w:type="gramEnd"/>
      <w:r w:rsidRPr="006973C4">
        <w:rPr>
          <w:rFonts w:asciiTheme="minorHAnsi" w:hAnsiTheme="minorHAnsi"/>
          <w:sz w:val="20"/>
          <w:szCs w:val="20"/>
        </w:rPr>
        <w:t xml:space="preserve"> o fornecedor registrado para negociação de redução de preços e sua adequação ao praticado no mercado; </w:t>
      </w:r>
    </w:p>
    <w:p w14:paraId="478EDA57"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proofErr w:type="gramStart"/>
      <w:r w:rsidRPr="006973C4">
        <w:rPr>
          <w:rFonts w:asciiTheme="minorHAnsi" w:hAnsiTheme="minorHAnsi"/>
          <w:sz w:val="20"/>
          <w:szCs w:val="20"/>
        </w:rPr>
        <w:t>frustrada</w:t>
      </w:r>
      <w:proofErr w:type="gramEnd"/>
      <w:r w:rsidRPr="006973C4">
        <w:rPr>
          <w:rFonts w:asciiTheme="minorHAnsi" w:hAnsiTheme="minorHAnsi"/>
          <w:sz w:val="20"/>
          <w:szCs w:val="20"/>
        </w:rPr>
        <w:t xml:space="preserve"> a negociação, liberar o fornecedor registrado do compromisso assumido; e </w:t>
      </w:r>
    </w:p>
    <w:p w14:paraId="4E5B16C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III. </w:t>
      </w:r>
      <w:proofErr w:type="gramStart"/>
      <w:r w:rsidRPr="006973C4">
        <w:rPr>
          <w:rFonts w:asciiTheme="minorHAnsi" w:hAnsiTheme="minorHAnsi"/>
          <w:sz w:val="20"/>
          <w:szCs w:val="20"/>
        </w:rPr>
        <w:t>convocar</w:t>
      </w:r>
      <w:proofErr w:type="gramEnd"/>
      <w:r w:rsidRPr="006973C4">
        <w:rPr>
          <w:rFonts w:asciiTheme="minorHAnsi" w:hAnsiTheme="minorHAnsi"/>
          <w:sz w:val="20"/>
          <w:szCs w:val="20"/>
        </w:rPr>
        <w:t xml:space="preserve">, pela ordem de classificação do processo de pregão eletrônico, os demais fornecedores que não tiveram seus preços registrados, visando igual oportunidade de negociação; </w:t>
      </w:r>
    </w:p>
    <w:p w14:paraId="178645C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Terceiro: </w:t>
      </w:r>
      <w:r w:rsidRPr="006973C4">
        <w:rPr>
          <w:rFonts w:asciiTheme="minorHAnsi" w:hAnsiTheme="minorHAnsi"/>
          <w:sz w:val="20"/>
          <w:szCs w:val="20"/>
        </w:rPr>
        <w:t xml:space="preserve">Quando os preços registrados, por motivo superveniente, tornar-se superior ao preço praticado no mercado, o Órgão Gerenciador deverá: </w:t>
      </w:r>
    </w:p>
    <w:p w14:paraId="152EFF6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liberar</w:t>
      </w:r>
      <w:proofErr w:type="gramEnd"/>
      <w:r w:rsidRPr="006973C4">
        <w:rPr>
          <w:rFonts w:asciiTheme="minorHAnsi" w:hAnsiTheme="minorHAnsi"/>
          <w:sz w:val="20"/>
          <w:szCs w:val="20"/>
        </w:rPr>
        <w:t xml:space="preserve"> o fornecedor registrado do compromisso assumido, sem aplicação das penalidades previstas no processo de pregão eletrônico, confirmada a veracidade dos motivos e comprovantes apresentados; </w:t>
      </w:r>
    </w:p>
    <w:p w14:paraId="47095A7A"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r w:rsidRPr="006973C4">
        <w:rPr>
          <w:rFonts w:asciiTheme="minorHAnsi" w:hAnsiTheme="minorHAnsi"/>
          <w:sz w:val="20"/>
          <w:szCs w:val="20"/>
        </w:rPr>
        <w:t xml:space="preserve">Para o disposto no subitem anterior, a comunicação deverá ser feita antes do pedido de fornecimento dos materiais; </w:t>
      </w:r>
    </w:p>
    <w:p w14:paraId="4CE0D369"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lastRenderedPageBreak/>
        <w:t xml:space="preserve">III. </w:t>
      </w:r>
      <w:proofErr w:type="gramStart"/>
      <w:r w:rsidRPr="006973C4">
        <w:rPr>
          <w:rFonts w:asciiTheme="minorHAnsi" w:hAnsiTheme="minorHAnsi"/>
          <w:sz w:val="20"/>
          <w:szCs w:val="20"/>
        </w:rPr>
        <w:t>convocar</w:t>
      </w:r>
      <w:proofErr w:type="gramEnd"/>
      <w:r w:rsidRPr="006973C4">
        <w:rPr>
          <w:rFonts w:asciiTheme="minorHAnsi" w:hAnsiTheme="minorHAnsi"/>
          <w:sz w:val="20"/>
          <w:szCs w:val="20"/>
        </w:rPr>
        <w:t xml:space="preserve">, pela ordem de classificação do processo pregão eletrônico, os demais fornecedores que não tiveram seus preços registrados, visando igual oportunidade de negociação; </w:t>
      </w:r>
    </w:p>
    <w:p w14:paraId="681B3BDC"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Quarto: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revogará a Ata de Registro de Preços sempre que não houver êxito nas negociações, na forma da legislação vigente. </w:t>
      </w:r>
    </w:p>
    <w:p w14:paraId="77D44328"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SEGUNDA: </w:t>
      </w:r>
      <w:r w:rsidRPr="006973C4">
        <w:rPr>
          <w:rFonts w:asciiTheme="minorHAnsi" w:hAnsiTheme="minorHAnsi"/>
          <w:sz w:val="20"/>
          <w:szCs w:val="20"/>
        </w:rPr>
        <w:t xml:space="preserve">O Registro de Preços dos fornecedores registrados será cancelado quando: </w:t>
      </w:r>
    </w:p>
    <w:p w14:paraId="25214660"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houver</w:t>
      </w:r>
      <w:proofErr w:type="gramEnd"/>
      <w:r w:rsidRPr="006973C4">
        <w:rPr>
          <w:rFonts w:asciiTheme="minorHAnsi" w:hAnsiTheme="minorHAnsi"/>
          <w:sz w:val="20"/>
          <w:szCs w:val="20"/>
        </w:rPr>
        <w:t xml:space="preserve"> interesse público, devidamente fundamentado;</w:t>
      </w:r>
    </w:p>
    <w:p w14:paraId="089599A2"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 fornecedor descumprir as condições da Ata de Registro de Preços;</w:t>
      </w:r>
    </w:p>
    <w:p w14:paraId="6E339DA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III.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 fornecedor não assinar a Ata de Registro de Preço no prazo determinado neste edital, sem justificativa aceita pelo(a) PREFEITURA MUNICIPAL DE GOIANORTE</w:t>
      </w:r>
    </w:p>
    <w:p w14:paraId="4D33627C"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IV. </w:t>
      </w:r>
      <w:proofErr w:type="gramStart"/>
      <w:r w:rsidRPr="006973C4">
        <w:rPr>
          <w:rFonts w:asciiTheme="minorHAnsi" w:hAnsiTheme="minorHAnsi"/>
          <w:sz w:val="20"/>
          <w:szCs w:val="20"/>
        </w:rPr>
        <w:t>se</w:t>
      </w:r>
      <w:proofErr w:type="gramEnd"/>
      <w:r w:rsidRPr="006973C4">
        <w:rPr>
          <w:rFonts w:asciiTheme="minorHAnsi" w:hAnsiTheme="minorHAnsi"/>
          <w:sz w:val="20"/>
          <w:szCs w:val="20"/>
        </w:rPr>
        <w:t xml:space="preserve"> constatar a existência de declaração de inidoneidade do fornecedor;</w:t>
      </w:r>
    </w:p>
    <w:p w14:paraId="47561B05"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V. </w:t>
      </w:r>
      <w:r w:rsidRPr="006973C4">
        <w:rPr>
          <w:rFonts w:asciiTheme="minorHAnsi" w:hAnsiTheme="minorHAnsi"/>
          <w:sz w:val="20"/>
          <w:szCs w:val="20"/>
        </w:rPr>
        <w:t>o fornecedor não aceitar reduzir o seu preço registrado, no caso deste se tornar superior ao praticados no mercado;</w:t>
      </w:r>
    </w:p>
    <w:p w14:paraId="4D575ED7"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VI. </w:t>
      </w:r>
      <w:proofErr w:type="gramStart"/>
      <w:r w:rsidRPr="006973C4">
        <w:rPr>
          <w:rFonts w:asciiTheme="minorHAnsi" w:hAnsiTheme="minorHAnsi"/>
          <w:sz w:val="20"/>
          <w:szCs w:val="20"/>
        </w:rPr>
        <w:t>por</w:t>
      </w:r>
      <w:proofErr w:type="gramEnd"/>
      <w:r w:rsidRPr="006973C4">
        <w:rPr>
          <w:rFonts w:asciiTheme="minorHAnsi" w:hAnsiTheme="minorHAnsi"/>
          <w:sz w:val="20"/>
          <w:szCs w:val="20"/>
        </w:rPr>
        <w:t xml:space="preserve"> iniciativa do próprio fornecedor, quando mediante solicitação por escrito, comprovar a impossibilidade do cumprimento das exigências do instrumento convocatório que deu origem à esta ARP, tendo em vista fato superveniente e aceito pelo(a) PREFEITURA MUNICIPAL DE GOIANORTE</w:t>
      </w:r>
    </w:p>
    <w:p w14:paraId="2BDE37A5"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TERCEIRA: </w:t>
      </w:r>
      <w:r w:rsidRPr="006973C4">
        <w:rPr>
          <w:rFonts w:asciiTheme="minorHAnsi" w:hAnsiTheme="minorHAnsi"/>
          <w:sz w:val="20"/>
          <w:szCs w:val="20"/>
        </w:rPr>
        <w:t xml:space="preserve">Os preços </w:t>
      </w:r>
      <w:proofErr w:type="gramStart"/>
      <w:r w:rsidRPr="006973C4">
        <w:rPr>
          <w:rFonts w:asciiTheme="minorHAnsi" w:hAnsiTheme="minorHAnsi"/>
          <w:sz w:val="20"/>
          <w:szCs w:val="20"/>
        </w:rPr>
        <w:t>da presente</w:t>
      </w:r>
      <w:proofErr w:type="gramEnd"/>
      <w:r w:rsidRPr="006973C4">
        <w:rPr>
          <w:rFonts w:asciiTheme="minorHAnsi" w:hAnsiTheme="minorHAnsi"/>
          <w:sz w:val="20"/>
          <w:szCs w:val="20"/>
        </w:rPr>
        <w:t xml:space="preserve"> Ata serão irreajustáveis durante a validade desta </w:t>
      </w:r>
    </w:p>
    <w:p w14:paraId="0709911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Único: </w:t>
      </w:r>
      <w:r w:rsidRPr="006973C4">
        <w:rPr>
          <w:rFonts w:asciiTheme="minorHAnsi" w:hAnsiTheme="minorHAnsi"/>
          <w:sz w:val="20"/>
          <w:szCs w:val="20"/>
        </w:rPr>
        <w:t xml:space="preserve">Nas hipóteses previstas na lei de licitações,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poderá promover o equilíbrio econômico-financeiro do contrato, mediante solicitação fundamentada e aceita. </w:t>
      </w:r>
    </w:p>
    <w:p w14:paraId="15107C52"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DAS PENALIDADES</w:t>
      </w:r>
    </w:p>
    <w:p w14:paraId="347E2284"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QUARTA: </w:t>
      </w:r>
      <w:r w:rsidRPr="006973C4">
        <w:rPr>
          <w:rFonts w:asciiTheme="minorHAnsi" w:hAnsiTheme="minorHAnsi"/>
          <w:sz w:val="20"/>
          <w:szCs w:val="20"/>
        </w:rPr>
        <w:t xml:space="preserve">Pela inexecução total ou parcial da Ata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poderá, garantido o devido processo legal, a ampla defesa e o contraditório, aplicar à CONTRATADA as seguintes sanções: </w:t>
      </w:r>
    </w:p>
    <w:p w14:paraId="65FEFBCA"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advertência</w:t>
      </w:r>
      <w:proofErr w:type="gramEnd"/>
      <w:r w:rsidRPr="006973C4">
        <w:rPr>
          <w:rFonts w:asciiTheme="minorHAnsi" w:hAnsiTheme="minorHAnsi"/>
          <w:sz w:val="20"/>
          <w:szCs w:val="20"/>
        </w:rPr>
        <w:t>;</w:t>
      </w:r>
    </w:p>
    <w:p w14:paraId="020E6C6C"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proofErr w:type="gramStart"/>
      <w:r w:rsidRPr="006973C4">
        <w:rPr>
          <w:rFonts w:asciiTheme="minorHAnsi" w:hAnsiTheme="minorHAnsi"/>
          <w:sz w:val="20"/>
          <w:szCs w:val="20"/>
        </w:rPr>
        <w:t>multa</w:t>
      </w:r>
      <w:proofErr w:type="gramEnd"/>
      <w:r w:rsidRPr="006973C4">
        <w:rPr>
          <w:rFonts w:asciiTheme="minorHAnsi" w:hAnsiTheme="minorHAnsi"/>
          <w:sz w:val="20"/>
          <w:szCs w:val="20"/>
        </w:rPr>
        <w:t xml:space="preserve"> de 10% (dez por cento) sobre o valor total registrado;</w:t>
      </w:r>
    </w:p>
    <w:p w14:paraId="7E621E42"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III. </w:t>
      </w:r>
      <w:proofErr w:type="gramStart"/>
      <w:r w:rsidRPr="006973C4">
        <w:rPr>
          <w:rFonts w:asciiTheme="minorHAnsi" w:hAnsiTheme="minorHAnsi"/>
          <w:sz w:val="20"/>
          <w:szCs w:val="20"/>
        </w:rPr>
        <w:t>suspensão</w:t>
      </w:r>
      <w:proofErr w:type="gramEnd"/>
      <w:r w:rsidRPr="006973C4">
        <w:rPr>
          <w:rFonts w:asciiTheme="minorHAnsi" w:hAnsiTheme="minorHAnsi"/>
          <w:sz w:val="20"/>
          <w:szCs w:val="20"/>
        </w:rPr>
        <w:t xml:space="preserve"> temporária do direito de participar em licitação e impedimento de contratar com o(a) PREFEITURA MUNICIPAL DE GOIANORTE, pelo prazo de até 5 (cinco) anos;</w:t>
      </w:r>
    </w:p>
    <w:p w14:paraId="152FBE92"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IV. </w:t>
      </w:r>
      <w:proofErr w:type="gramStart"/>
      <w:r w:rsidRPr="006973C4">
        <w:rPr>
          <w:rFonts w:asciiTheme="minorHAnsi" w:hAnsiTheme="minorHAnsi"/>
          <w:sz w:val="20"/>
          <w:szCs w:val="20"/>
        </w:rPr>
        <w:t>declaração</w:t>
      </w:r>
      <w:proofErr w:type="gramEnd"/>
      <w:r w:rsidRPr="006973C4">
        <w:rPr>
          <w:rFonts w:asciiTheme="minorHAnsi" w:hAnsiTheme="minorHAnsi"/>
          <w:sz w:val="20"/>
          <w:szCs w:val="20"/>
        </w:rPr>
        <w:t xml:space="preserve"> de inidoneidade para licitar ou contratar com a Administração Pública pelo prazo de até 5 (cinco) anos, enquanto perdurarem os motivos determinantes da punição, ou até que seja promovida a sua reabilitação perante  a autoridade que aplicou a penalidade.</w:t>
      </w:r>
    </w:p>
    <w:p w14:paraId="63AEA38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QUINTA: </w:t>
      </w:r>
      <w:r w:rsidRPr="006973C4">
        <w:rPr>
          <w:rFonts w:asciiTheme="minorHAnsi" w:hAnsiTheme="minorHAnsi"/>
          <w:sz w:val="20"/>
          <w:szCs w:val="20"/>
        </w:rPr>
        <w:t xml:space="preserve">A penalidade de advertência poderá ser aplicada nos seguintes casos, independentemente da aplicação de multas: </w:t>
      </w:r>
    </w:p>
    <w:p w14:paraId="3DC37C1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 </w:t>
      </w:r>
      <w:proofErr w:type="gramStart"/>
      <w:r w:rsidRPr="006973C4">
        <w:rPr>
          <w:rFonts w:asciiTheme="minorHAnsi" w:hAnsiTheme="minorHAnsi"/>
          <w:sz w:val="20"/>
          <w:szCs w:val="20"/>
        </w:rPr>
        <w:t>descumprimento</w:t>
      </w:r>
      <w:proofErr w:type="gramEnd"/>
      <w:r w:rsidRPr="006973C4">
        <w:rPr>
          <w:rFonts w:asciiTheme="minorHAnsi" w:hAnsiTheme="minorHAnsi"/>
          <w:sz w:val="20"/>
          <w:szCs w:val="20"/>
        </w:rPr>
        <w:t xml:space="preserve"> das obrigações assumidas, desde que não acarretem prejuízos para o(a) PREFEITURA MUNICIPAL DE GOIANORTE; </w:t>
      </w:r>
    </w:p>
    <w:p w14:paraId="0F7CF566"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 </w:t>
      </w:r>
      <w:proofErr w:type="gramStart"/>
      <w:r w:rsidRPr="006973C4">
        <w:rPr>
          <w:rFonts w:asciiTheme="minorHAnsi" w:hAnsiTheme="minorHAnsi"/>
          <w:sz w:val="20"/>
          <w:szCs w:val="20"/>
        </w:rPr>
        <w:t>execução</w:t>
      </w:r>
      <w:proofErr w:type="gramEnd"/>
      <w:r w:rsidRPr="006973C4">
        <w:rPr>
          <w:rFonts w:asciiTheme="minorHAnsi" w:hAnsiTheme="minorHAnsi"/>
          <w:sz w:val="20"/>
          <w:szCs w:val="20"/>
        </w:rPr>
        <w:t xml:space="preserve"> insatisfatória ou inexecução do objeto da licitação, desde que a sua gravidade não recomende o enquadramento nos casos de suspensão temporária ou declaração de inidoneidade;</w:t>
      </w:r>
    </w:p>
    <w:p w14:paraId="47DEF883"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III. </w:t>
      </w:r>
      <w:proofErr w:type="gramStart"/>
      <w:r w:rsidRPr="006973C4">
        <w:rPr>
          <w:rFonts w:asciiTheme="minorHAnsi" w:hAnsiTheme="minorHAnsi"/>
          <w:sz w:val="20"/>
          <w:szCs w:val="20"/>
        </w:rPr>
        <w:t>pequenas</w:t>
      </w:r>
      <w:proofErr w:type="gramEnd"/>
      <w:r w:rsidRPr="006973C4">
        <w:rPr>
          <w:rFonts w:asciiTheme="minorHAnsi" w:hAnsiTheme="minorHAnsi"/>
          <w:sz w:val="20"/>
          <w:szCs w:val="20"/>
        </w:rPr>
        <w:t xml:space="preserve"> ocorrências que possam acarretar transtornos no desenvolvimento dos serviços do(a) PREFEITURA MUNICIPAL DE GOIANORTE ou dos órgãos municipais;</w:t>
      </w:r>
    </w:p>
    <w:p w14:paraId="4FF084BE"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lastRenderedPageBreak/>
        <w:t xml:space="preserve">CLÁUSULA DÉCIMA SEXTA: </w:t>
      </w:r>
      <w:r w:rsidRPr="006973C4">
        <w:rPr>
          <w:rFonts w:asciiTheme="minorHAnsi" w:hAnsiTheme="minorHAnsi"/>
          <w:sz w:val="20"/>
          <w:szCs w:val="20"/>
        </w:rPr>
        <w:t xml:space="preserve">Os preços </w:t>
      </w:r>
      <w:proofErr w:type="gramStart"/>
      <w:r w:rsidRPr="006973C4">
        <w:rPr>
          <w:rFonts w:asciiTheme="minorHAnsi" w:hAnsiTheme="minorHAnsi"/>
          <w:sz w:val="20"/>
          <w:szCs w:val="20"/>
        </w:rPr>
        <w:t>da presente</w:t>
      </w:r>
      <w:proofErr w:type="gramEnd"/>
      <w:r w:rsidRPr="006973C4">
        <w:rPr>
          <w:rFonts w:asciiTheme="minorHAnsi" w:hAnsiTheme="minorHAnsi"/>
          <w:sz w:val="20"/>
          <w:szCs w:val="20"/>
        </w:rPr>
        <w:t xml:space="preserve"> Ata serão irreajustáveis durante a validade desta </w:t>
      </w:r>
    </w:p>
    <w:p w14:paraId="59214DF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Primeiro: </w:t>
      </w:r>
      <w:r w:rsidRPr="006973C4">
        <w:rPr>
          <w:rFonts w:asciiTheme="minorHAnsi" w:hAnsiTheme="minorHAnsi"/>
          <w:sz w:val="20"/>
          <w:szCs w:val="20"/>
        </w:rPr>
        <w:t xml:space="preserve">As multas a que se refere o inciso II da Cláusula Décima Quarta não impede que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rescinda, unilateralmente, o Contrato ou cancele o Registro de Preço do fornecedor e, ainda aplique as outras sanções previstas na Cláusula Décima Quarta, em seus incisos I, III e IV, facultada o devido processo legal, a ampla defesa e o contraditório da PROMITENTE. </w:t>
      </w:r>
    </w:p>
    <w:p w14:paraId="6DB971A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SÉTIMA: </w:t>
      </w:r>
      <w:r w:rsidRPr="006973C4">
        <w:rPr>
          <w:rFonts w:asciiTheme="minorHAnsi" w:hAnsiTheme="minorHAnsi"/>
          <w:sz w:val="20"/>
          <w:szCs w:val="20"/>
        </w:rPr>
        <w:t xml:space="preserve">As multas aplicadas serão descontadas dos pagamentos eventualmente devidos </w:t>
      </w:r>
      <w:proofErr w:type="gramStart"/>
      <w:r w:rsidRPr="006973C4">
        <w:rPr>
          <w:rFonts w:asciiTheme="minorHAnsi" w:hAnsiTheme="minorHAnsi"/>
          <w:sz w:val="20"/>
          <w:szCs w:val="20"/>
        </w:rPr>
        <w:t>pelo(</w:t>
      </w:r>
      <w:proofErr w:type="gramEnd"/>
      <w:r w:rsidRPr="006973C4">
        <w:rPr>
          <w:rFonts w:asciiTheme="minorHAnsi" w:hAnsiTheme="minorHAnsi"/>
          <w:sz w:val="20"/>
          <w:szCs w:val="20"/>
        </w:rPr>
        <w:t xml:space="preserve">a) PREFEITURA MUNICIPAL DE GOIANORTE; </w:t>
      </w:r>
    </w:p>
    <w:p w14:paraId="7E4AA50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Primeiro: </w:t>
      </w:r>
      <w:r w:rsidRPr="006973C4">
        <w:rPr>
          <w:rFonts w:asciiTheme="minorHAnsi" w:hAnsiTheme="minorHAnsi"/>
          <w:sz w:val="20"/>
          <w:szCs w:val="20"/>
        </w:rPr>
        <w:t xml:space="preserve">Inexistindo pagamento devido </w:t>
      </w:r>
      <w:proofErr w:type="gramStart"/>
      <w:r w:rsidRPr="006973C4">
        <w:rPr>
          <w:rFonts w:asciiTheme="minorHAnsi" w:hAnsiTheme="minorHAnsi"/>
          <w:sz w:val="20"/>
          <w:szCs w:val="20"/>
        </w:rPr>
        <w:t>pelo(</w:t>
      </w:r>
      <w:proofErr w:type="gramEnd"/>
      <w:r w:rsidRPr="006973C4">
        <w:rPr>
          <w:rFonts w:asciiTheme="minorHAnsi" w:hAnsiTheme="minorHAnsi"/>
          <w:sz w:val="20"/>
          <w:szCs w:val="20"/>
        </w:rPr>
        <w:t xml:space="preserve">a) PREFEITURA MUNICIPAL DE GOIANORTE, ou sendo este insuficiente, caberá à CONTRATADA efetuar o pagamento da multa, no prazo máximo de 10 (dez) dias corridos, contado da data da comunicação de confirmação da sanção; </w:t>
      </w:r>
    </w:p>
    <w:p w14:paraId="10A9092F"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Segundo: </w:t>
      </w:r>
      <w:r w:rsidRPr="006973C4">
        <w:rPr>
          <w:rFonts w:asciiTheme="minorHAnsi" w:hAnsiTheme="minorHAnsi"/>
          <w:sz w:val="20"/>
          <w:szCs w:val="20"/>
        </w:rPr>
        <w:t xml:space="preserve">Não se realizando o pagamento nos termos acima definidos, </w:t>
      </w:r>
      <w:proofErr w:type="gramStart"/>
      <w:r w:rsidRPr="006973C4">
        <w:rPr>
          <w:rFonts w:asciiTheme="minorHAnsi" w:hAnsiTheme="minorHAnsi"/>
          <w:sz w:val="20"/>
          <w:szCs w:val="20"/>
        </w:rPr>
        <w:t>o(</w:t>
      </w:r>
      <w:proofErr w:type="gramEnd"/>
      <w:r w:rsidRPr="006973C4">
        <w:rPr>
          <w:rFonts w:asciiTheme="minorHAnsi" w:hAnsiTheme="minorHAnsi"/>
          <w:sz w:val="20"/>
          <w:szCs w:val="20"/>
        </w:rPr>
        <w:t xml:space="preserve">a) PREFEITURA MUNICIPAL DE GOIANORTE poderá, se houver, valer-se do valor dado em garantia e, não sendo este suficiente, far-se-á a sua cobrança judicialmente. </w:t>
      </w:r>
    </w:p>
    <w:p w14:paraId="3FD2004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OITAVA: </w:t>
      </w:r>
      <w:r w:rsidRPr="006973C4">
        <w:rPr>
          <w:rFonts w:asciiTheme="minorHAnsi" w:hAnsiTheme="minorHAnsi"/>
          <w:sz w:val="20"/>
          <w:szCs w:val="20"/>
        </w:rPr>
        <w:t xml:space="preserve">A penalidade de declaração de inidoneidade para licitar e contratar com a Administração Pública será proposta se constatada má fé, ação maliciosa e premeditada da CONTRATADA em prejuízo </w:t>
      </w:r>
      <w:proofErr w:type="gramStart"/>
      <w:r w:rsidRPr="006973C4">
        <w:rPr>
          <w:rFonts w:asciiTheme="minorHAnsi" w:hAnsiTheme="minorHAnsi"/>
          <w:sz w:val="20"/>
          <w:szCs w:val="20"/>
        </w:rPr>
        <w:t>do(</w:t>
      </w:r>
      <w:proofErr w:type="gramEnd"/>
      <w:r w:rsidRPr="006973C4">
        <w:rPr>
          <w:rFonts w:asciiTheme="minorHAnsi" w:hAnsiTheme="minorHAnsi"/>
          <w:sz w:val="20"/>
          <w:szCs w:val="20"/>
        </w:rPr>
        <w:t xml:space="preserve">a) PREFEITURA MUNICIPAL DE GOIANORTE, evidência de atuação com interesses escusos ou reincidência de faltas que acarretem prejuízos ao(a) PREFEITURA MUNICIPAL DE GOIANORTE ou aplicações sucessivas das outras penalidades anteriormente descritas. </w:t>
      </w:r>
    </w:p>
    <w:p w14:paraId="76608F95"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Parágrafo Único: </w:t>
      </w:r>
      <w:r w:rsidRPr="006973C4">
        <w:rPr>
          <w:rFonts w:asciiTheme="minorHAnsi" w:hAnsiTheme="minorHAnsi"/>
          <w:sz w:val="20"/>
          <w:szCs w:val="20"/>
        </w:rPr>
        <w:t xml:space="preserve">A penalidade prevista nesta cláusula é de competência do ÓRGÃO GERENCIADOR e/ou ÓRGÃO PARTICIPANTE, facultada à contratada o devido processo legal, a ampla </w:t>
      </w:r>
      <w:proofErr w:type="gramStart"/>
      <w:r w:rsidRPr="006973C4">
        <w:rPr>
          <w:rFonts w:asciiTheme="minorHAnsi" w:hAnsiTheme="minorHAnsi"/>
          <w:sz w:val="20"/>
          <w:szCs w:val="20"/>
        </w:rPr>
        <w:t>defesa e contraditório, no prazo de 10 (dez) dias úteis</w:t>
      </w:r>
      <w:proofErr w:type="gramEnd"/>
      <w:r w:rsidRPr="006973C4">
        <w:rPr>
          <w:rFonts w:asciiTheme="minorHAnsi" w:hAnsiTheme="minorHAnsi"/>
          <w:sz w:val="20"/>
          <w:szCs w:val="20"/>
        </w:rPr>
        <w:t xml:space="preserve">, contados da data da abertura de vista, podendo a reabilitação ser requerida após 2 (dois) anos de sua aplicação. </w:t>
      </w:r>
    </w:p>
    <w:p w14:paraId="71713C64"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DOS USUÁRIOS DA ATA DE REGISTRO DE PREÇO</w:t>
      </w:r>
    </w:p>
    <w:p w14:paraId="2026AC82"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DÉCIMA NONA: </w:t>
      </w:r>
      <w:r w:rsidRPr="006973C4">
        <w:rPr>
          <w:rFonts w:asciiTheme="minorHAnsi" w:hAnsiTheme="minorHAnsi"/>
          <w:sz w:val="20"/>
          <w:szCs w:val="20"/>
        </w:rPr>
        <w:t xml:space="preserve">Poderá utilizar-se da Ata de Registro de Preços qualquer órgão ou entidade da Administração que não tenha participado do certame, mediante prévia consulta ao órgão gerenciador, desde que devidamente comprovada </w:t>
      </w:r>
      <w:proofErr w:type="gramStart"/>
      <w:r w:rsidRPr="006973C4">
        <w:rPr>
          <w:rFonts w:asciiTheme="minorHAnsi" w:hAnsiTheme="minorHAnsi"/>
          <w:sz w:val="20"/>
          <w:szCs w:val="20"/>
        </w:rPr>
        <w:t>a</w:t>
      </w:r>
      <w:proofErr w:type="gramEnd"/>
      <w:r w:rsidRPr="006973C4">
        <w:rPr>
          <w:rFonts w:asciiTheme="minorHAnsi" w:hAnsiTheme="minorHAnsi"/>
          <w:sz w:val="20"/>
          <w:szCs w:val="20"/>
        </w:rPr>
        <w:t xml:space="preserve"> vantagem e, respeitadas no que couber, as condições e as regras estabelecidas na Lei de Licitações. </w:t>
      </w:r>
    </w:p>
    <w:p w14:paraId="06B4CB86"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w:t>
      </w:r>
      <w:r w:rsidRPr="006973C4">
        <w:rPr>
          <w:rFonts w:asciiTheme="minorHAnsi" w:hAnsiTheme="minorHAnsi"/>
          <w:sz w:val="20"/>
          <w:szCs w:val="20"/>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60F0946B"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PRIMEIRA: </w:t>
      </w:r>
      <w:r w:rsidRPr="006973C4">
        <w:rPr>
          <w:rFonts w:asciiTheme="minorHAnsi" w:hAnsiTheme="minorHAnsi"/>
          <w:sz w:val="20"/>
          <w:szCs w:val="20"/>
        </w:rPr>
        <w:t xml:space="preserve">As aquisições ou contratações adicionais a que se refere o item anterior não poderão exceder, por órgão ou entidade, a 50% dos quantitativos dos itens do instrumento convocatório e registrados na ata de registro de preços para o órgão gerenciador e órgãos participantes. </w:t>
      </w:r>
    </w:p>
    <w:p w14:paraId="087AA451"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SEGUNDA: </w:t>
      </w:r>
      <w:r w:rsidRPr="006973C4">
        <w:rPr>
          <w:rFonts w:asciiTheme="minorHAnsi" w:hAnsiTheme="minorHAnsi"/>
          <w:sz w:val="20"/>
          <w:szCs w:val="20"/>
        </w:rPr>
        <w:t>Ademais, o quantitativo decorrente das adesões à ata de registro de</w:t>
      </w:r>
      <w:proofErr w:type="gramStart"/>
      <w:r w:rsidRPr="006973C4">
        <w:rPr>
          <w:rFonts w:asciiTheme="minorHAnsi" w:hAnsiTheme="minorHAnsi"/>
          <w:sz w:val="20"/>
          <w:szCs w:val="20"/>
        </w:rPr>
        <w:t xml:space="preserve">  </w:t>
      </w:r>
      <w:proofErr w:type="gramEnd"/>
      <w:r w:rsidRPr="006973C4">
        <w:rPr>
          <w:rFonts w:asciiTheme="minorHAnsi" w:hAnsiTheme="minorHAnsi"/>
          <w:sz w:val="20"/>
          <w:szCs w:val="20"/>
        </w:rPr>
        <w:t xml:space="preserve">preços não poderá exceder, na totalidade, ao dobro do quantitativo de cada item registrado na ata de registro de preços para o órgão gerenciador e órgãos participantes, independente do número de órgãos não participantes que aderirem. </w:t>
      </w:r>
    </w:p>
    <w:p w14:paraId="63FE69ED"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DOS USUÁRIOS DA ATA DE REGISTRO DE PREÇO</w:t>
      </w:r>
    </w:p>
    <w:p w14:paraId="32329346" w14:textId="04F7DF4F"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TERCEIRA: </w:t>
      </w:r>
      <w:r w:rsidRPr="006973C4">
        <w:rPr>
          <w:rFonts w:asciiTheme="minorHAnsi" w:hAnsiTheme="minorHAnsi"/>
          <w:sz w:val="20"/>
          <w:szCs w:val="20"/>
        </w:rPr>
        <w:t xml:space="preserve">As omissões desta ATA e as dúvidas oriundas de sua interpretação serão sanadas de acordo com o que dispuserem o processo de pregão eletrônico nº </w:t>
      </w:r>
      <w:proofErr w:type="spellStart"/>
      <w:r w:rsidRPr="006973C4">
        <w:rPr>
          <w:rFonts w:asciiTheme="minorHAnsi" w:hAnsiTheme="minorHAnsi"/>
          <w:sz w:val="20"/>
          <w:szCs w:val="20"/>
        </w:rPr>
        <w:t>xx</w:t>
      </w:r>
      <w:proofErr w:type="spellEnd"/>
      <w:r w:rsidRPr="006973C4">
        <w:rPr>
          <w:rFonts w:asciiTheme="minorHAnsi" w:hAnsiTheme="minorHAnsi"/>
          <w:sz w:val="20"/>
          <w:szCs w:val="20"/>
        </w:rPr>
        <w:t>/</w:t>
      </w:r>
      <w:r w:rsidR="006973C4" w:rsidRPr="006973C4">
        <w:rPr>
          <w:rFonts w:asciiTheme="minorHAnsi" w:hAnsiTheme="minorHAnsi"/>
          <w:sz w:val="20"/>
          <w:szCs w:val="20"/>
        </w:rPr>
        <w:t>2026</w:t>
      </w:r>
      <w:r w:rsidRPr="006973C4">
        <w:rPr>
          <w:rFonts w:asciiTheme="minorHAnsi" w:hAnsiTheme="minorHAnsi"/>
          <w:sz w:val="20"/>
          <w:szCs w:val="20"/>
        </w:rPr>
        <w:t xml:space="preserve"> e as propostas apresentadas </w:t>
      </w:r>
      <w:proofErr w:type="gramStart"/>
      <w:r w:rsidRPr="006973C4">
        <w:rPr>
          <w:rFonts w:asciiTheme="minorHAnsi" w:hAnsiTheme="minorHAnsi"/>
          <w:sz w:val="20"/>
          <w:szCs w:val="20"/>
        </w:rPr>
        <w:t>pelas CONTRATADA</w:t>
      </w:r>
      <w:proofErr w:type="gramEnd"/>
      <w:r w:rsidRPr="006973C4">
        <w:rPr>
          <w:rFonts w:asciiTheme="minorHAnsi" w:hAnsiTheme="minorHAnsi"/>
          <w:sz w:val="20"/>
          <w:szCs w:val="20"/>
        </w:rPr>
        <w:t xml:space="preserve">(S), prevalecendo, em caso de conflito, as disposições do Edital sobre as das propostas. </w:t>
      </w:r>
    </w:p>
    <w:p w14:paraId="5948A6AA" w14:textId="5DAC952D"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QUARTA: </w:t>
      </w:r>
      <w:r w:rsidRPr="006973C4">
        <w:rPr>
          <w:rFonts w:asciiTheme="minorHAnsi" w:hAnsiTheme="minorHAnsi"/>
          <w:sz w:val="20"/>
          <w:szCs w:val="20"/>
        </w:rPr>
        <w:t xml:space="preserve">O presente registro decorre de adjudicação </w:t>
      </w:r>
      <w:proofErr w:type="gramStart"/>
      <w:r w:rsidRPr="006973C4">
        <w:rPr>
          <w:rFonts w:asciiTheme="minorHAnsi" w:hAnsiTheme="minorHAnsi"/>
          <w:sz w:val="20"/>
          <w:szCs w:val="20"/>
        </w:rPr>
        <w:t>às</w:t>
      </w:r>
      <w:proofErr w:type="gramEnd"/>
      <w:r w:rsidRPr="006973C4">
        <w:rPr>
          <w:rFonts w:asciiTheme="minorHAnsi" w:hAnsiTheme="minorHAnsi"/>
          <w:sz w:val="20"/>
          <w:szCs w:val="20"/>
        </w:rPr>
        <w:t xml:space="preserve"> PROMITENTE(S) CONTRATADA(S) dos objetos, cujas descrições, quantidades e especificações constam no Termo de Referência - </w:t>
      </w:r>
      <w:r w:rsidRPr="006973C4">
        <w:rPr>
          <w:rFonts w:asciiTheme="minorHAnsi" w:hAnsiTheme="minorHAnsi"/>
          <w:sz w:val="20"/>
          <w:szCs w:val="20"/>
        </w:rPr>
        <w:lastRenderedPageBreak/>
        <w:t xml:space="preserve">Anexo, do processo de pregão eletrônico nº </w:t>
      </w:r>
      <w:proofErr w:type="spellStart"/>
      <w:r w:rsidRPr="006973C4">
        <w:rPr>
          <w:rFonts w:asciiTheme="minorHAnsi" w:hAnsiTheme="minorHAnsi"/>
          <w:sz w:val="20"/>
          <w:szCs w:val="20"/>
        </w:rPr>
        <w:t>xx</w:t>
      </w:r>
      <w:proofErr w:type="spellEnd"/>
      <w:r w:rsidRPr="006973C4">
        <w:rPr>
          <w:rFonts w:asciiTheme="minorHAnsi" w:hAnsiTheme="minorHAnsi"/>
          <w:sz w:val="20"/>
          <w:szCs w:val="20"/>
        </w:rPr>
        <w:t>/</w:t>
      </w:r>
      <w:r w:rsidR="006973C4" w:rsidRPr="006973C4">
        <w:rPr>
          <w:rFonts w:asciiTheme="minorHAnsi" w:hAnsiTheme="minorHAnsi"/>
          <w:sz w:val="20"/>
          <w:szCs w:val="20"/>
        </w:rPr>
        <w:t>2026</w:t>
      </w:r>
      <w:r w:rsidRPr="006973C4">
        <w:rPr>
          <w:rFonts w:asciiTheme="minorHAnsi" w:hAnsiTheme="minorHAnsi"/>
          <w:sz w:val="20"/>
          <w:szCs w:val="20"/>
        </w:rPr>
        <w:t>, conforme decisão deste(a) PREFEITURA MUNICIPAL DE GOIANORTE.</w:t>
      </w:r>
    </w:p>
    <w:p w14:paraId="532EB77A"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QUINTA: </w:t>
      </w:r>
      <w:r w:rsidRPr="006973C4">
        <w:rPr>
          <w:rFonts w:asciiTheme="minorHAnsi" w:hAnsiTheme="minorHAnsi"/>
          <w:sz w:val="20"/>
          <w:szCs w:val="20"/>
        </w:rPr>
        <w:t xml:space="preserve">Caberá ao Órgão Gerenciador do Município o gerenciamento </w:t>
      </w:r>
      <w:proofErr w:type="gramStart"/>
      <w:r w:rsidRPr="006973C4">
        <w:rPr>
          <w:rFonts w:asciiTheme="minorHAnsi" w:hAnsiTheme="minorHAnsi"/>
          <w:sz w:val="20"/>
          <w:szCs w:val="20"/>
        </w:rPr>
        <w:t>da presente</w:t>
      </w:r>
      <w:proofErr w:type="gramEnd"/>
      <w:r w:rsidRPr="006973C4">
        <w:rPr>
          <w:rFonts w:asciiTheme="minorHAnsi" w:hAnsiTheme="minorHAnsi"/>
          <w:sz w:val="20"/>
          <w:szCs w:val="20"/>
        </w:rPr>
        <w:t xml:space="preserve">  Ata de Registro de Preços nos termos da legislação vigente. </w:t>
      </w:r>
    </w:p>
    <w:p w14:paraId="4241967E" w14:textId="77777777" w:rsidR="007B7D85" w:rsidRPr="006973C4" w:rsidRDefault="007B7D85" w:rsidP="007B7D85">
      <w:pPr>
        <w:spacing w:afterLines="100" w:after="240"/>
        <w:ind w:firstLine="720"/>
        <w:jc w:val="both"/>
        <w:rPr>
          <w:rFonts w:asciiTheme="minorHAnsi" w:hAnsiTheme="minorHAnsi"/>
          <w:sz w:val="20"/>
          <w:szCs w:val="20"/>
        </w:rPr>
      </w:pPr>
      <w:r w:rsidRPr="006973C4">
        <w:rPr>
          <w:rFonts w:asciiTheme="minorHAnsi" w:eastAsia="Arial" w:hAnsiTheme="minorHAnsi" w:cs="Arial"/>
          <w:b/>
          <w:sz w:val="20"/>
          <w:szCs w:val="20"/>
        </w:rPr>
        <w:t xml:space="preserve">CLÁUSULA VIGÉSIMA SEXTA: </w:t>
      </w:r>
      <w:r w:rsidRPr="006973C4">
        <w:rPr>
          <w:rFonts w:asciiTheme="minorHAnsi" w:hAnsiTheme="minorHAnsi"/>
          <w:sz w:val="20"/>
          <w:szCs w:val="20"/>
        </w:rPr>
        <w:t xml:space="preserve">Fica eleito o foro da Comarca deste Município, para dirimir quaisquer dúvidas decorrentes da execução desta ATA, com renúncia das partes a qualquer outro, por mais privilegiado que seja. </w:t>
      </w:r>
    </w:p>
    <w:p w14:paraId="69372B13" w14:textId="7BC2B26A" w:rsidR="007B7D85" w:rsidRPr="006973C4" w:rsidRDefault="007B7D85" w:rsidP="007B7D85">
      <w:pPr>
        <w:spacing w:afterLines="250" w:after="600"/>
        <w:jc w:val="right"/>
        <w:rPr>
          <w:rFonts w:asciiTheme="minorHAnsi" w:hAnsiTheme="minorHAnsi"/>
          <w:sz w:val="20"/>
          <w:szCs w:val="20"/>
        </w:rPr>
      </w:pPr>
      <w:r w:rsidRPr="006973C4">
        <w:rPr>
          <w:rFonts w:asciiTheme="minorHAnsi" w:eastAsia="Arial" w:hAnsiTheme="minorHAnsi" w:cs="Arial"/>
          <w:sz w:val="20"/>
          <w:szCs w:val="20"/>
        </w:rPr>
        <w:t xml:space="preserve">GOIANORTE, </w:t>
      </w:r>
      <w:proofErr w:type="spellStart"/>
      <w:r w:rsidRPr="006973C4">
        <w:rPr>
          <w:rFonts w:asciiTheme="minorHAnsi" w:eastAsia="Arial" w:hAnsiTheme="minorHAnsi" w:cs="Arial"/>
          <w:sz w:val="20"/>
          <w:szCs w:val="20"/>
        </w:rPr>
        <w:t>xx</w:t>
      </w:r>
      <w:proofErr w:type="spellEnd"/>
      <w:r w:rsidRPr="006973C4">
        <w:rPr>
          <w:rFonts w:asciiTheme="minorHAnsi" w:eastAsia="Arial" w:hAnsiTheme="minorHAnsi" w:cs="Arial"/>
          <w:sz w:val="20"/>
          <w:szCs w:val="20"/>
        </w:rPr>
        <w:t xml:space="preserve"> de </w:t>
      </w:r>
      <w:proofErr w:type="spellStart"/>
      <w:r w:rsidRPr="006973C4">
        <w:rPr>
          <w:rFonts w:asciiTheme="minorHAnsi" w:eastAsia="Arial" w:hAnsiTheme="minorHAnsi" w:cs="Arial"/>
          <w:sz w:val="20"/>
          <w:szCs w:val="20"/>
        </w:rPr>
        <w:t>xxxxx</w:t>
      </w:r>
      <w:proofErr w:type="spellEnd"/>
      <w:r w:rsidRPr="006973C4">
        <w:rPr>
          <w:rFonts w:asciiTheme="minorHAnsi" w:eastAsia="Arial" w:hAnsiTheme="minorHAnsi" w:cs="Arial"/>
          <w:sz w:val="20"/>
          <w:szCs w:val="20"/>
        </w:rPr>
        <w:t xml:space="preserve"> de </w:t>
      </w:r>
      <w:proofErr w:type="gramStart"/>
      <w:r w:rsidR="006973C4" w:rsidRPr="006973C4">
        <w:rPr>
          <w:rFonts w:asciiTheme="minorHAnsi" w:eastAsia="Arial" w:hAnsiTheme="minorHAnsi" w:cs="Arial"/>
          <w:sz w:val="20"/>
          <w:szCs w:val="20"/>
        </w:rPr>
        <w:t>2026</w:t>
      </w:r>
      <w:proofErr w:type="gramEnd"/>
    </w:p>
    <w:p w14:paraId="047C66CD" w14:textId="77777777" w:rsidR="007B7D85" w:rsidRPr="006973C4" w:rsidRDefault="007B7D85" w:rsidP="007B7D85">
      <w:pPr>
        <w:jc w:val="center"/>
        <w:rPr>
          <w:rFonts w:asciiTheme="minorHAnsi" w:hAnsiTheme="minorHAnsi"/>
          <w:sz w:val="20"/>
          <w:szCs w:val="20"/>
        </w:rPr>
      </w:pPr>
      <w:r w:rsidRPr="006973C4">
        <w:rPr>
          <w:rFonts w:asciiTheme="minorHAnsi" w:eastAsia="Arial" w:hAnsiTheme="minorHAnsi" w:cs="Arial"/>
          <w:sz w:val="20"/>
          <w:szCs w:val="20"/>
        </w:rPr>
        <w:t>________________________________________</w:t>
      </w:r>
    </w:p>
    <w:p w14:paraId="3380735B" w14:textId="77777777" w:rsidR="007B7D85" w:rsidRPr="006973C4" w:rsidRDefault="007B7D85" w:rsidP="007B7D85">
      <w:pPr>
        <w:spacing w:afterLines="200" w:after="480"/>
        <w:jc w:val="center"/>
        <w:rPr>
          <w:rFonts w:asciiTheme="minorHAnsi" w:hAnsiTheme="minorHAnsi"/>
          <w:sz w:val="20"/>
          <w:szCs w:val="20"/>
        </w:rPr>
      </w:pPr>
      <w:r w:rsidRPr="006973C4">
        <w:rPr>
          <w:rFonts w:asciiTheme="minorHAnsi" w:eastAsia="Arial" w:hAnsiTheme="minorHAnsi" w:cs="Arial"/>
          <w:sz w:val="20"/>
          <w:szCs w:val="20"/>
        </w:rPr>
        <w:t>PREFEITA MUNICIPAL</w:t>
      </w:r>
    </w:p>
    <w:p w14:paraId="61D63C54" w14:textId="77777777" w:rsidR="007B7D85" w:rsidRPr="006973C4" w:rsidRDefault="007B7D85" w:rsidP="007B7D85">
      <w:pPr>
        <w:spacing w:afterLines="150" w:after="360"/>
        <w:contextualSpacing/>
        <w:rPr>
          <w:rFonts w:asciiTheme="minorHAnsi" w:hAnsiTheme="minorHAnsi"/>
          <w:sz w:val="20"/>
          <w:szCs w:val="20"/>
        </w:rPr>
      </w:pPr>
      <w:r w:rsidRPr="006973C4">
        <w:rPr>
          <w:rFonts w:asciiTheme="minorHAnsi" w:eastAsia="Arial" w:hAnsiTheme="minorHAnsi" w:cs="Arial"/>
          <w:b/>
          <w:sz w:val="20"/>
          <w:szCs w:val="20"/>
        </w:rPr>
        <w:t>CONTRATADA(S):</w:t>
      </w:r>
      <w:r w:rsidRPr="006973C4">
        <w:rPr>
          <w:rFonts w:asciiTheme="minorHAnsi" w:eastAsia="Arial" w:hAnsiTheme="minorHAnsi" w:cs="Arial"/>
          <w:sz w:val="20"/>
          <w:szCs w:val="20"/>
        </w:rPr>
        <w:t>________________________________________</w:t>
      </w:r>
    </w:p>
    <w:p w14:paraId="72D54D49" w14:textId="77777777" w:rsidR="007B7D85" w:rsidRPr="006973C4" w:rsidRDefault="007B7D85" w:rsidP="007B7D85">
      <w:pPr>
        <w:spacing w:afterLines="150" w:after="360"/>
        <w:contextualSpacing/>
        <w:jc w:val="center"/>
        <w:rPr>
          <w:rFonts w:asciiTheme="minorHAnsi" w:hAnsiTheme="minorHAnsi"/>
          <w:sz w:val="20"/>
          <w:szCs w:val="20"/>
        </w:rPr>
      </w:pPr>
      <w:proofErr w:type="spellStart"/>
      <w:proofErr w:type="gramStart"/>
      <w:r w:rsidRPr="006973C4">
        <w:rPr>
          <w:rFonts w:asciiTheme="minorHAnsi" w:eastAsia="Arial" w:hAnsiTheme="minorHAnsi" w:cs="Arial"/>
          <w:sz w:val="20"/>
          <w:szCs w:val="20"/>
        </w:rPr>
        <w:t>xxxxxxxxxxxxxxxxxxxxx</w:t>
      </w:r>
      <w:proofErr w:type="spellEnd"/>
      <w:proofErr w:type="gramEnd"/>
    </w:p>
    <w:p w14:paraId="7C02E380" w14:textId="77777777" w:rsidR="007B7D85" w:rsidRPr="006973C4" w:rsidRDefault="007B7D85" w:rsidP="007B7D85">
      <w:pPr>
        <w:widowControl w:val="0"/>
        <w:autoSpaceDE w:val="0"/>
        <w:autoSpaceDN w:val="0"/>
        <w:adjustRightInd w:val="0"/>
        <w:spacing w:line="360" w:lineRule="auto"/>
        <w:jc w:val="center"/>
        <w:rPr>
          <w:rFonts w:asciiTheme="minorHAnsi" w:hAnsiTheme="minorHAnsi" w:cstheme="majorHAnsi"/>
          <w:i/>
          <w:sz w:val="20"/>
          <w:szCs w:val="20"/>
        </w:rPr>
      </w:pPr>
    </w:p>
    <w:p w14:paraId="438B33F2" w14:textId="77777777" w:rsidR="007B7D85" w:rsidRPr="006973C4" w:rsidRDefault="007B7D85" w:rsidP="00FD2D98">
      <w:pPr>
        <w:widowControl w:val="0"/>
        <w:autoSpaceDE w:val="0"/>
        <w:autoSpaceDN w:val="0"/>
        <w:adjustRightInd w:val="0"/>
        <w:spacing w:line="360" w:lineRule="auto"/>
        <w:jc w:val="center"/>
        <w:rPr>
          <w:rFonts w:asciiTheme="minorHAnsi" w:hAnsiTheme="minorHAnsi" w:cstheme="majorHAnsi"/>
          <w:i/>
          <w:sz w:val="20"/>
          <w:szCs w:val="20"/>
        </w:rPr>
      </w:pPr>
    </w:p>
    <w:sectPr w:rsidR="007B7D85" w:rsidRPr="006973C4">
      <w:headerReference w:type="even" r:id="rId33"/>
      <w:headerReference w:type="default" r:id="rId34"/>
      <w:footerReference w:type="default" r:id="rId35"/>
      <w:headerReference w:type="first" r:id="rId36"/>
      <w:pgSz w:w="11906" w:h="16838"/>
      <w:pgMar w:top="635" w:right="709" w:bottom="709" w:left="1134"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143408" w14:textId="77777777" w:rsidR="00040B78" w:rsidRDefault="00040B78">
      <w:r>
        <w:separator/>
      </w:r>
    </w:p>
  </w:endnote>
  <w:endnote w:type="continuationSeparator" w:id="0">
    <w:p w14:paraId="68A6C21B" w14:textId="77777777" w:rsidR="00040B78" w:rsidRDefault="00040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 Arial">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445BC" w14:textId="64EBF432" w:rsidR="00040B78" w:rsidRPr="00E919CF" w:rsidRDefault="00040B78" w:rsidP="00E919CF">
    <w:pPr>
      <w:pStyle w:val="Rodap"/>
      <w:tabs>
        <w:tab w:val="clear" w:pos="4252"/>
        <w:tab w:val="clear" w:pos="8504"/>
      </w:tabs>
      <w:jc w:val="center"/>
      <w:rPr>
        <w:sz w:val="20"/>
        <w:szCs w:val="20"/>
      </w:rPr>
    </w:pPr>
    <w:r w:rsidRPr="00E919CF">
      <w:rPr>
        <w:sz w:val="20"/>
        <w:szCs w:val="20"/>
      </w:rPr>
      <w:t>AV. SETE DE SETEMBRO S/N, CENTRO, CEP: 77.695.000</w:t>
    </w:r>
  </w:p>
  <w:p w14:paraId="41F424C6" w14:textId="77777777" w:rsidR="00040B78" w:rsidRPr="00E919CF" w:rsidRDefault="00040B78" w:rsidP="00E919CF">
    <w:pPr>
      <w:pStyle w:val="Rodap"/>
      <w:jc w:val="center"/>
      <w:rPr>
        <w:sz w:val="20"/>
        <w:szCs w:val="20"/>
      </w:rPr>
    </w:pPr>
    <w:r w:rsidRPr="00E919CF">
      <w:rPr>
        <w:sz w:val="20"/>
        <w:szCs w:val="20"/>
      </w:rPr>
      <w:t>PORTAL DA TRANSPARÊNCIA: www.goianorte.to.gov.br</w:t>
    </w:r>
  </w:p>
  <w:p w14:paraId="4E3393D9" w14:textId="77777777" w:rsidR="00040B78" w:rsidRPr="00E919CF" w:rsidRDefault="00040B78" w:rsidP="00E919CF">
    <w:pPr>
      <w:pStyle w:val="Rodap"/>
      <w:jc w:val="center"/>
      <w:rPr>
        <w:sz w:val="20"/>
        <w:szCs w:val="20"/>
      </w:rPr>
    </w:pPr>
    <w:r w:rsidRPr="00E919CF">
      <w:rPr>
        <w:sz w:val="20"/>
        <w:szCs w:val="20"/>
      </w:rPr>
      <w:t xml:space="preserve">E - MAIL: </w:t>
    </w:r>
    <w:hyperlink r:id="rId1" w:history="1">
      <w:r w:rsidRPr="00E919CF">
        <w:rPr>
          <w:rStyle w:val="Hyperlink"/>
          <w:sz w:val="20"/>
          <w:szCs w:val="20"/>
        </w:rPr>
        <w:t>pmgoianorte89@hotmail.com</w:t>
      </w:r>
    </w:hyperlink>
    <w:r w:rsidRPr="00E919CF">
      <w:rPr>
        <w:sz w:val="20"/>
        <w:szCs w:val="20"/>
      </w:rPr>
      <w:t xml:space="preserve"> / </w:t>
    </w:r>
    <w:hyperlink r:id="rId2" w:history="1">
      <w:r w:rsidRPr="00E919CF">
        <w:rPr>
          <w:rStyle w:val="Hyperlink"/>
          <w:sz w:val="20"/>
          <w:szCs w:val="20"/>
        </w:rPr>
        <w:t>prefeituragoianorte.to@gmail.com</w:t>
      </w:r>
    </w:hyperlink>
  </w:p>
  <w:p w14:paraId="2BBBD675" w14:textId="4B041269" w:rsidR="00040B78" w:rsidRPr="00E919CF" w:rsidRDefault="00040B78" w:rsidP="00E919CF">
    <w:pPr>
      <w:pStyle w:val="Rodap"/>
      <w:jc w:val="center"/>
      <w:rPr>
        <w:sz w:val="20"/>
        <w:szCs w:val="20"/>
      </w:rPr>
    </w:pPr>
    <w:r w:rsidRPr="00E919CF">
      <w:rPr>
        <w:sz w:val="20"/>
        <w:szCs w:val="20"/>
      </w:rPr>
      <w:t>Telefone: 3424-1203 / CNPJ: 25.086.612/0001-70</w:t>
    </w:r>
  </w:p>
  <w:p w14:paraId="5E8B7416" w14:textId="77777777" w:rsidR="00040B78" w:rsidRDefault="00040B78" w:rsidP="00DC4D0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A8BAD7" w14:textId="77777777" w:rsidR="00040B78" w:rsidRDefault="00040B78">
      <w:r>
        <w:separator/>
      </w:r>
    </w:p>
  </w:footnote>
  <w:footnote w:type="continuationSeparator" w:id="0">
    <w:p w14:paraId="43EA952E" w14:textId="77777777" w:rsidR="00040B78" w:rsidRDefault="00040B78">
      <w:r>
        <w:continuationSeparator/>
      </w:r>
    </w:p>
  </w:footnote>
  <w:footnote w:id="1">
    <w:p w14:paraId="23D187B7" w14:textId="77777777" w:rsidR="00040B78" w:rsidRDefault="00040B78">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p w14:paraId="38504EB3" w14:textId="77777777" w:rsidR="00040B78" w:rsidRDefault="00040B78">
      <w:pPr>
        <w:pBdr>
          <w:top w:val="nil"/>
          <w:left w:val="nil"/>
          <w:bottom w:val="nil"/>
          <w:right w:val="nil"/>
          <w:between w:val="nil"/>
        </w:pBdr>
        <w:rPr>
          <w:rFonts w:ascii="Times New Roman" w:eastAsia="Times New Roman" w:hAnsi="Times New Roman" w:cs="Times New Roman"/>
          <w:color w:val="000000"/>
          <w:sz w:val="16"/>
          <w:szCs w:val="16"/>
        </w:rPr>
      </w:pPr>
    </w:p>
    <w:p w14:paraId="7BE7ECFC" w14:textId="77777777" w:rsidR="00040B78" w:rsidRDefault="00040B78">
      <w:pPr>
        <w:pBdr>
          <w:top w:val="nil"/>
          <w:left w:val="nil"/>
          <w:bottom w:val="nil"/>
          <w:right w:val="nil"/>
          <w:between w:val="nil"/>
        </w:pBdr>
        <w:rPr>
          <w:rFonts w:ascii="Times New Roman" w:eastAsia="Times New Roman" w:hAnsi="Times New Roman" w:cs="Times New Roman"/>
          <w:color w:val="000000"/>
          <w:sz w:val="16"/>
          <w:szCs w:val="16"/>
        </w:rPr>
      </w:pPr>
    </w:p>
    <w:p w14:paraId="0B7B7616" w14:textId="77777777" w:rsidR="00040B78" w:rsidRDefault="00040B78">
      <w:pPr>
        <w:pBdr>
          <w:top w:val="nil"/>
          <w:left w:val="nil"/>
          <w:bottom w:val="nil"/>
          <w:right w:val="nil"/>
          <w:between w:val="nil"/>
        </w:pBdr>
        <w:rPr>
          <w:rFonts w:ascii="Times New Roman" w:eastAsia="Times New Roman" w:hAnsi="Times New Roman" w:cs="Times New Roman"/>
          <w:color w:val="000000"/>
          <w:sz w:val="16"/>
          <w:szCs w:val="16"/>
        </w:rPr>
      </w:pPr>
    </w:p>
    <w:p w14:paraId="1A6DEB42" w14:textId="77777777" w:rsidR="00040B78" w:rsidRDefault="00040B78">
      <w:pPr>
        <w:pBdr>
          <w:top w:val="nil"/>
          <w:left w:val="nil"/>
          <w:bottom w:val="nil"/>
          <w:right w:val="nil"/>
          <w:between w:val="nil"/>
        </w:pBdr>
        <w:rPr>
          <w:rFonts w:ascii="Times New Roman" w:eastAsia="Times New Roman" w:hAnsi="Times New Roman" w:cs="Times New Roman"/>
          <w:color w:val="000000"/>
          <w:sz w:val="16"/>
          <w:szCs w:val="16"/>
        </w:rPr>
      </w:pPr>
    </w:p>
    <w:p w14:paraId="05E6FE79" w14:textId="77777777" w:rsidR="00040B78" w:rsidRDefault="00040B78">
      <w:pPr>
        <w:pBdr>
          <w:top w:val="nil"/>
          <w:left w:val="nil"/>
          <w:bottom w:val="nil"/>
          <w:right w:val="nil"/>
          <w:between w:val="nil"/>
        </w:pBdr>
        <w:rPr>
          <w:rFonts w:ascii="Times New Roman" w:eastAsia="Times New Roman" w:hAnsi="Times New Roman" w:cs="Times New Roman"/>
          <w:color w:val="00000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E9156" w14:textId="77777777" w:rsidR="00040B78" w:rsidRDefault="00864668">
    <w:pPr>
      <w:pStyle w:val="Cabealho"/>
    </w:pPr>
    <w:r>
      <w:rPr>
        <w:noProof/>
      </w:rPr>
      <w:pict w14:anchorId="0E6C05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7336204" o:spid="_x0000_s2050" type="#_x0000_t136" style="position:absolute;margin-left:0;margin-top:0;width:634.65pt;height:74.65pt;rotation:315;z-index:-251655168;mso-position-horizontal:center;mso-position-horizontal-relative:margin;mso-position-vertical:center;mso-position-vertical-relative:margin" o:allowincell="f" fillcolor="silver" stroked="f">
          <v:fill opacity=".5"/>
          <v:textpath style="font-family:&quot;Ecofont_Spranq_eco_Sans&quot;;font-size:1p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7A3E4" w14:textId="16FBC92E" w:rsidR="00040B78" w:rsidRDefault="00040B78" w:rsidP="001B611F">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54619EE9" wp14:editId="401A2923">
          <wp:extent cx="1809750" cy="7810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81050"/>
                  </a:xfrm>
                  <a:prstGeom prst="rect">
                    <a:avLst/>
                  </a:prstGeom>
                  <a:noFill/>
                  <a:ln>
                    <a:noFill/>
                  </a:ln>
                </pic:spPr>
              </pic:pic>
            </a:graphicData>
          </a:graphic>
        </wp:inline>
      </w:drawing>
    </w:r>
  </w:p>
  <w:p w14:paraId="5CB72D34" w14:textId="77777777" w:rsidR="00040B78" w:rsidRDefault="00040B78">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50524" w14:textId="77777777" w:rsidR="00040B78" w:rsidRDefault="00864668">
    <w:pPr>
      <w:pStyle w:val="Cabealho"/>
    </w:pPr>
    <w:r>
      <w:rPr>
        <w:noProof/>
      </w:rPr>
      <w:pict w14:anchorId="4A546C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7336203" o:spid="_x0000_s2049" type="#_x0000_t136" style="position:absolute;margin-left:0;margin-top:0;width:634.65pt;height:74.65pt;rotation:315;z-index:-251657216;mso-position-horizontal:center;mso-position-horizontal-relative:margin;mso-position-vertical:center;mso-position-vertical-relative:margin" o:allowincell="f" fillcolor="silver" stroked="f">
          <v:fill opacity=".5"/>
          <v:textpath style="font-family:&quot;Ecofont_Spranq_eco_Sans&quot;;font-size:1pt" string="MINUTA DE EDIT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6EF1"/>
    <w:multiLevelType w:val="hybridMultilevel"/>
    <w:tmpl w:val="B7167E06"/>
    <w:lvl w:ilvl="0" w:tplc="B4B6351C">
      <w:numFmt w:val="bullet"/>
      <w:lvlText w:val="•"/>
      <w:lvlJc w:val="left"/>
      <w:pPr>
        <w:ind w:left="576" w:hanging="360"/>
      </w:pPr>
      <w:rPr>
        <w:rFonts w:ascii="Arial" w:eastAsia="Times New Roman" w:hAnsi="Arial" w:cs="Aria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1716C18"/>
    <w:multiLevelType w:val="multilevel"/>
    <w:tmpl w:val="3F42113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
    <w:nsid w:val="05C45B6F"/>
    <w:multiLevelType w:val="multilevel"/>
    <w:tmpl w:val="DBFA9DF4"/>
    <w:lvl w:ilvl="0">
      <w:start w:val="9"/>
      <w:numFmt w:val="decimal"/>
      <w:lvlText w:val="%1."/>
      <w:lvlJc w:val="left"/>
      <w:pPr>
        <w:ind w:left="360" w:hanging="360"/>
      </w:pPr>
      <w:rPr>
        <w:rFonts w:eastAsia="Calibri" w:cs="Calibri" w:hint="default"/>
        <w:color w:val="000000"/>
      </w:rPr>
    </w:lvl>
    <w:lvl w:ilvl="1">
      <w:start w:val="1"/>
      <w:numFmt w:val="decimal"/>
      <w:lvlText w:val="%1.%2-"/>
      <w:lvlJc w:val="left"/>
      <w:pPr>
        <w:ind w:left="360" w:hanging="360"/>
      </w:pPr>
      <w:rPr>
        <w:rFonts w:eastAsia="Calibri" w:cs="Calibri" w:hint="default"/>
        <w:color w:val="000000"/>
      </w:rPr>
    </w:lvl>
    <w:lvl w:ilvl="2">
      <w:start w:val="1"/>
      <w:numFmt w:val="decimal"/>
      <w:lvlText w:val="%1.%2-%3."/>
      <w:lvlJc w:val="left"/>
      <w:pPr>
        <w:ind w:left="720" w:hanging="720"/>
      </w:pPr>
      <w:rPr>
        <w:rFonts w:eastAsia="Calibri" w:cs="Calibri" w:hint="default"/>
        <w:color w:val="000000"/>
      </w:rPr>
    </w:lvl>
    <w:lvl w:ilvl="3">
      <w:start w:val="1"/>
      <w:numFmt w:val="decimal"/>
      <w:lvlText w:val="%1.%2-%3.%4."/>
      <w:lvlJc w:val="left"/>
      <w:pPr>
        <w:ind w:left="720" w:hanging="720"/>
      </w:pPr>
      <w:rPr>
        <w:rFonts w:eastAsia="Calibri" w:cs="Calibri" w:hint="default"/>
        <w:color w:val="000000"/>
      </w:rPr>
    </w:lvl>
    <w:lvl w:ilvl="4">
      <w:start w:val="1"/>
      <w:numFmt w:val="decimal"/>
      <w:lvlText w:val="%1.%2-%3.%4.%5."/>
      <w:lvlJc w:val="left"/>
      <w:pPr>
        <w:ind w:left="1080" w:hanging="1080"/>
      </w:pPr>
      <w:rPr>
        <w:rFonts w:eastAsia="Calibri" w:cs="Calibri" w:hint="default"/>
        <w:color w:val="000000"/>
      </w:rPr>
    </w:lvl>
    <w:lvl w:ilvl="5">
      <w:start w:val="1"/>
      <w:numFmt w:val="decimal"/>
      <w:lvlText w:val="%1.%2-%3.%4.%5.%6."/>
      <w:lvlJc w:val="left"/>
      <w:pPr>
        <w:ind w:left="1080" w:hanging="1080"/>
      </w:pPr>
      <w:rPr>
        <w:rFonts w:eastAsia="Calibri" w:cs="Calibri" w:hint="default"/>
        <w:color w:val="000000"/>
      </w:rPr>
    </w:lvl>
    <w:lvl w:ilvl="6">
      <w:start w:val="1"/>
      <w:numFmt w:val="decimal"/>
      <w:lvlText w:val="%1.%2-%3.%4.%5.%6.%7."/>
      <w:lvlJc w:val="left"/>
      <w:pPr>
        <w:ind w:left="1440" w:hanging="1440"/>
      </w:pPr>
      <w:rPr>
        <w:rFonts w:eastAsia="Calibri" w:cs="Calibri" w:hint="default"/>
        <w:color w:val="000000"/>
      </w:rPr>
    </w:lvl>
    <w:lvl w:ilvl="7">
      <w:start w:val="1"/>
      <w:numFmt w:val="decimal"/>
      <w:lvlText w:val="%1.%2-%3.%4.%5.%6.%7.%8."/>
      <w:lvlJc w:val="left"/>
      <w:pPr>
        <w:ind w:left="1440" w:hanging="1440"/>
      </w:pPr>
      <w:rPr>
        <w:rFonts w:eastAsia="Calibri" w:cs="Calibri" w:hint="default"/>
        <w:color w:val="000000"/>
      </w:rPr>
    </w:lvl>
    <w:lvl w:ilvl="8">
      <w:start w:val="1"/>
      <w:numFmt w:val="decimal"/>
      <w:lvlText w:val="%1.%2-%3.%4.%5.%6.%7.%8.%9."/>
      <w:lvlJc w:val="left"/>
      <w:pPr>
        <w:ind w:left="1800" w:hanging="1800"/>
      </w:pPr>
      <w:rPr>
        <w:rFonts w:eastAsia="Calibri" w:cs="Calibri" w:hint="default"/>
        <w:color w:val="000000"/>
      </w:rPr>
    </w:lvl>
  </w:abstractNum>
  <w:abstractNum w:abstractNumId="3">
    <w:nsid w:val="0868229E"/>
    <w:multiLevelType w:val="hybridMultilevel"/>
    <w:tmpl w:val="9F06596C"/>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4">
    <w:nsid w:val="09792A5C"/>
    <w:multiLevelType w:val="multilevel"/>
    <w:tmpl w:val="A68E175C"/>
    <w:lvl w:ilvl="0">
      <w:start w:val="1"/>
      <w:numFmt w:val="decimal"/>
      <w:lvlText w:val="%1."/>
      <w:lvlJc w:val="left"/>
      <w:pPr>
        <w:ind w:left="515" w:hanging="260"/>
        <w:jc w:val="left"/>
      </w:pPr>
      <w:rPr>
        <w:rFonts w:ascii="Arial" w:eastAsia="Times New Roman" w:hAnsi="Arial" w:cs="Arial" w:hint="default"/>
        <w:b/>
        <w:bCs/>
        <w:i w:val="0"/>
        <w:iCs w:val="0"/>
        <w:spacing w:val="0"/>
        <w:w w:val="100"/>
        <w:sz w:val="23"/>
        <w:szCs w:val="23"/>
        <w:shd w:val="clear" w:color="auto" w:fill="8DB3E1"/>
        <w:lang w:val="pt-PT" w:eastAsia="en-US" w:bidi="ar-SA"/>
      </w:rPr>
    </w:lvl>
    <w:lvl w:ilvl="1">
      <w:start w:val="1"/>
      <w:numFmt w:val="decimal"/>
      <w:lvlText w:val="%1.%2."/>
      <w:lvlJc w:val="left"/>
      <w:pPr>
        <w:ind w:left="688" w:hanging="404"/>
        <w:jc w:val="left"/>
      </w:pPr>
      <w:rPr>
        <w:rFonts w:hint="default"/>
        <w:spacing w:val="0"/>
        <w:w w:val="100"/>
        <w:lang w:val="pt-PT" w:eastAsia="en-US" w:bidi="ar-SA"/>
      </w:rPr>
    </w:lvl>
    <w:lvl w:ilvl="2">
      <w:start w:val="1"/>
      <w:numFmt w:val="lowerLetter"/>
      <w:lvlText w:val="%3)"/>
      <w:lvlJc w:val="left"/>
      <w:pPr>
        <w:ind w:left="1005" w:hanging="404"/>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3">
      <w:start w:val="1"/>
      <w:numFmt w:val="decimal"/>
      <w:lvlText w:val="%3.%4)"/>
      <w:lvlJc w:val="left"/>
      <w:pPr>
        <w:ind w:left="1005" w:hanging="404"/>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4">
      <w:numFmt w:val="bullet"/>
      <w:lvlText w:val="•"/>
      <w:lvlJc w:val="left"/>
      <w:pPr>
        <w:ind w:left="2254" w:hanging="404"/>
      </w:pPr>
      <w:rPr>
        <w:rFonts w:hint="default"/>
        <w:lang w:val="pt-PT" w:eastAsia="en-US" w:bidi="ar-SA"/>
      </w:rPr>
    </w:lvl>
    <w:lvl w:ilvl="5">
      <w:numFmt w:val="bullet"/>
      <w:lvlText w:val="•"/>
      <w:lvlJc w:val="left"/>
      <w:pPr>
        <w:ind w:left="3508" w:hanging="404"/>
      </w:pPr>
      <w:rPr>
        <w:rFonts w:hint="default"/>
        <w:lang w:val="pt-PT" w:eastAsia="en-US" w:bidi="ar-SA"/>
      </w:rPr>
    </w:lvl>
    <w:lvl w:ilvl="6">
      <w:numFmt w:val="bullet"/>
      <w:lvlText w:val="•"/>
      <w:lvlJc w:val="left"/>
      <w:pPr>
        <w:ind w:left="4762" w:hanging="404"/>
      </w:pPr>
      <w:rPr>
        <w:rFonts w:hint="default"/>
        <w:lang w:val="pt-PT" w:eastAsia="en-US" w:bidi="ar-SA"/>
      </w:rPr>
    </w:lvl>
    <w:lvl w:ilvl="7">
      <w:numFmt w:val="bullet"/>
      <w:lvlText w:val="•"/>
      <w:lvlJc w:val="left"/>
      <w:pPr>
        <w:ind w:left="6016" w:hanging="404"/>
      </w:pPr>
      <w:rPr>
        <w:rFonts w:hint="default"/>
        <w:lang w:val="pt-PT" w:eastAsia="en-US" w:bidi="ar-SA"/>
      </w:rPr>
    </w:lvl>
    <w:lvl w:ilvl="8">
      <w:numFmt w:val="bullet"/>
      <w:lvlText w:val="•"/>
      <w:lvlJc w:val="left"/>
      <w:pPr>
        <w:ind w:left="7270" w:hanging="404"/>
      </w:pPr>
      <w:rPr>
        <w:rFonts w:hint="default"/>
        <w:lang w:val="pt-PT" w:eastAsia="en-US" w:bidi="ar-SA"/>
      </w:rPr>
    </w:lvl>
  </w:abstractNum>
  <w:abstractNum w:abstractNumId="5">
    <w:nsid w:val="0E0D3C43"/>
    <w:multiLevelType w:val="hybridMultilevel"/>
    <w:tmpl w:val="1024A1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EDE18CF"/>
    <w:multiLevelType w:val="multilevel"/>
    <w:tmpl w:val="FA125126"/>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6C2FE2"/>
    <w:multiLevelType w:val="multilevel"/>
    <w:tmpl w:val="50007C52"/>
    <w:lvl w:ilvl="0">
      <w:start w:val="9"/>
      <w:numFmt w:val="decimal"/>
      <w:lvlText w:val="%1."/>
      <w:lvlJc w:val="left"/>
      <w:pPr>
        <w:ind w:left="450" w:hanging="450"/>
      </w:pPr>
      <w:rPr>
        <w:rFonts w:eastAsia="Calibri" w:cs="Calibri" w:hint="default"/>
      </w:rPr>
    </w:lvl>
    <w:lvl w:ilvl="1">
      <w:start w:val="1"/>
      <w:numFmt w:val="decimal"/>
      <w:lvlText w:val="%1.%2."/>
      <w:lvlJc w:val="left"/>
      <w:pPr>
        <w:ind w:left="450" w:hanging="45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8">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504"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8163190"/>
    <w:multiLevelType w:val="hybridMultilevel"/>
    <w:tmpl w:val="5AD886C4"/>
    <w:lvl w:ilvl="0" w:tplc="87DA2168">
      <w:start w:val="1"/>
      <w:numFmt w:val="upperRoman"/>
      <w:lvlText w:val="%1"/>
      <w:lvlJc w:val="left"/>
      <w:pPr>
        <w:ind w:left="985" w:hanging="135"/>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1" w:tplc="051EC4A6">
      <w:numFmt w:val="bullet"/>
      <w:lvlText w:val="•"/>
      <w:lvlJc w:val="left"/>
      <w:pPr>
        <w:ind w:left="1859" w:hanging="135"/>
      </w:pPr>
      <w:rPr>
        <w:rFonts w:hint="default"/>
        <w:lang w:val="pt-PT" w:eastAsia="en-US" w:bidi="ar-SA"/>
      </w:rPr>
    </w:lvl>
    <w:lvl w:ilvl="2" w:tplc="863652DE">
      <w:numFmt w:val="bullet"/>
      <w:lvlText w:val="•"/>
      <w:lvlJc w:val="left"/>
      <w:pPr>
        <w:ind w:left="2739" w:hanging="135"/>
      </w:pPr>
      <w:rPr>
        <w:rFonts w:hint="default"/>
        <w:lang w:val="pt-PT" w:eastAsia="en-US" w:bidi="ar-SA"/>
      </w:rPr>
    </w:lvl>
    <w:lvl w:ilvl="3" w:tplc="91504C8A">
      <w:numFmt w:val="bullet"/>
      <w:lvlText w:val="•"/>
      <w:lvlJc w:val="left"/>
      <w:pPr>
        <w:ind w:left="3619" w:hanging="135"/>
      </w:pPr>
      <w:rPr>
        <w:rFonts w:hint="default"/>
        <w:lang w:val="pt-PT" w:eastAsia="en-US" w:bidi="ar-SA"/>
      </w:rPr>
    </w:lvl>
    <w:lvl w:ilvl="4" w:tplc="D0749F3E">
      <w:numFmt w:val="bullet"/>
      <w:lvlText w:val="•"/>
      <w:lvlJc w:val="left"/>
      <w:pPr>
        <w:ind w:left="4499" w:hanging="135"/>
      </w:pPr>
      <w:rPr>
        <w:rFonts w:hint="default"/>
        <w:lang w:val="pt-PT" w:eastAsia="en-US" w:bidi="ar-SA"/>
      </w:rPr>
    </w:lvl>
    <w:lvl w:ilvl="5" w:tplc="804C8422">
      <w:numFmt w:val="bullet"/>
      <w:lvlText w:val="•"/>
      <w:lvlJc w:val="left"/>
      <w:pPr>
        <w:ind w:left="5379" w:hanging="135"/>
      </w:pPr>
      <w:rPr>
        <w:rFonts w:hint="default"/>
        <w:lang w:val="pt-PT" w:eastAsia="en-US" w:bidi="ar-SA"/>
      </w:rPr>
    </w:lvl>
    <w:lvl w:ilvl="6" w:tplc="A36E430E">
      <w:numFmt w:val="bullet"/>
      <w:lvlText w:val="•"/>
      <w:lvlJc w:val="left"/>
      <w:pPr>
        <w:ind w:left="6259" w:hanging="135"/>
      </w:pPr>
      <w:rPr>
        <w:rFonts w:hint="default"/>
        <w:lang w:val="pt-PT" w:eastAsia="en-US" w:bidi="ar-SA"/>
      </w:rPr>
    </w:lvl>
    <w:lvl w:ilvl="7" w:tplc="DA9E9766">
      <w:numFmt w:val="bullet"/>
      <w:lvlText w:val="•"/>
      <w:lvlJc w:val="left"/>
      <w:pPr>
        <w:ind w:left="7139" w:hanging="135"/>
      </w:pPr>
      <w:rPr>
        <w:rFonts w:hint="default"/>
        <w:lang w:val="pt-PT" w:eastAsia="en-US" w:bidi="ar-SA"/>
      </w:rPr>
    </w:lvl>
    <w:lvl w:ilvl="8" w:tplc="B33A4CF0">
      <w:numFmt w:val="bullet"/>
      <w:lvlText w:val="•"/>
      <w:lvlJc w:val="left"/>
      <w:pPr>
        <w:ind w:left="8019" w:hanging="135"/>
      </w:pPr>
      <w:rPr>
        <w:rFonts w:hint="default"/>
        <w:lang w:val="pt-PT" w:eastAsia="en-US" w:bidi="ar-SA"/>
      </w:rPr>
    </w:lvl>
  </w:abstractNum>
  <w:abstractNum w:abstractNumId="10">
    <w:nsid w:val="1C0B0B8B"/>
    <w:multiLevelType w:val="multilevel"/>
    <w:tmpl w:val="26562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D81D44"/>
    <w:multiLevelType w:val="multilevel"/>
    <w:tmpl w:val="C63EE78E"/>
    <w:lvl w:ilvl="0">
      <w:start w:val="1"/>
      <w:numFmt w:val="lowerLetter"/>
      <w:lvlText w:val="%1)"/>
      <w:lvlJc w:val="left"/>
      <w:pPr>
        <w:ind w:left="1005" w:hanging="360"/>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1">
      <w:start w:val="1"/>
      <w:numFmt w:val="decimal"/>
      <w:lvlText w:val="%1.%2)"/>
      <w:lvlJc w:val="left"/>
      <w:pPr>
        <w:ind w:left="1427" w:hanging="423"/>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2">
      <w:numFmt w:val="bullet"/>
      <w:lvlText w:val="•"/>
      <w:lvlJc w:val="left"/>
      <w:pPr>
        <w:ind w:left="2348" w:hanging="423"/>
      </w:pPr>
      <w:rPr>
        <w:rFonts w:hint="default"/>
        <w:lang w:val="pt-PT" w:eastAsia="en-US" w:bidi="ar-SA"/>
      </w:rPr>
    </w:lvl>
    <w:lvl w:ilvl="3">
      <w:numFmt w:val="bullet"/>
      <w:lvlText w:val="•"/>
      <w:lvlJc w:val="left"/>
      <w:pPr>
        <w:ind w:left="3277" w:hanging="423"/>
      </w:pPr>
      <w:rPr>
        <w:rFonts w:hint="default"/>
        <w:lang w:val="pt-PT" w:eastAsia="en-US" w:bidi="ar-SA"/>
      </w:rPr>
    </w:lvl>
    <w:lvl w:ilvl="4">
      <w:numFmt w:val="bullet"/>
      <w:lvlText w:val="•"/>
      <w:lvlJc w:val="left"/>
      <w:pPr>
        <w:ind w:left="4206" w:hanging="423"/>
      </w:pPr>
      <w:rPr>
        <w:rFonts w:hint="default"/>
        <w:lang w:val="pt-PT" w:eastAsia="en-US" w:bidi="ar-SA"/>
      </w:rPr>
    </w:lvl>
    <w:lvl w:ilvl="5">
      <w:numFmt w:val="bullet"/>
      <w:lvlText w:val="•"/>
      <w:lvlJc w:val="left"/>
      <w:pPr>
        <w:ind w:left="5135" w:hanging="423"/>
      </w:pPr>
      <w:rPr>
        <w:rFonts w:hint="default"/>
        <w:lang w:val="pt-PT" w:eastAsia="en-US" w:bidi="ar-SA"/>
      </w:rPr>
    </w:lvl>
    <w:lvl w:ilvl="6">
      <w:numFmt w:val="bullet"/>
      <w:lvlText w:val="•"/>
      <w:lvlJc w:val="left"/>
      <w:pPr>
        <w:ind w:left="6063" w:hanging="423"/>
      </w:pPr>
      <w:rPr>
        <w:rFonts w:hint="default"/>
        <w:lang w:val="pt-PT" w:eastAsia="en-US" w:bidi="ar-SA"/>
      </w:rPr>
    </w:lvl>
    <w:lvl w:ilvl="7">
      <w:numFmt w:val="bullet"/>
      <w:lvlText w:val="•"/>
      <w:lvlJc w:val="left"/>
      <w:pPr>
        <w:ind w:left="6992" w:hanging="423"/>
      </w:pPr>
      <w:rPr>
        <w:rFonts w:hint="default"/>
        <w:lang w:val="pt-PT" w:eastAsia="en-US" w:bidi="ar-SA"/>
      </w:rPr>
    </w:lvl>
    <w:lvl w:ilvl="8">
      <w:numFmt w:val="bullet"/>
      <w:lvlText w:val="•"/>
      <w:lvlJc w:val="left"/>
      <w:pPr>
        <w:ind w:left="7921" w:hanging="423"/>
      </w:pPr>
      <w:rPr>
        <w:rFonts w:hint="default"/>
        <w:lang w:val="pt-PT" w:eastAsia="en-US" w:bidi="ar-SA"/>
      </w:rPr>
    </w:lvl>
  </w:abstractNum>
  <w:abstractNum w:abstractNumId="12">
    <w:nsid w:val="20146364"/>
    <w:multiLevelType w:val="hybridMultilevel"/>
    <w:tmpl w:val="7A9AC5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109110D"/>
    <w:multiLevelType w:val="hybridMultilevel"/>
    <w:tmpl w:val="93F81E24"/>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14">
    <w:nsid w:val="22AB2803"/>
    <w:multiLevelType w:val="hybridMultilevel"/>
    <w:tmpl w:val="5D829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BD6754C"/>
    <w:multiLevelType w:val="multilevel"/>
    <w:tmpl w:val="7478AE1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2E192AE7"/>
    <w:multiLevelType w:val="multilevel"/>
    <w:tmpl w:val="267857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3CF5069"/>
    <w:multiLevelType w:val="hybridMultilevel"/>
    <w:tmpl w:val="4A6EEB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4BC5607"/>
    <w:multiLevelType w:val="multilevel"/>
    <w:tmpl w:val="0680A9E6"/>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7A31AB7"/>
    <w:multiLevelType w:val="multilevel"/>
    <w:tmpl w:val="20F4A48A"/>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C2C2020"/>
    <w:multiLevelType w:val="hybridMultilevel"/>
    <w:tmpl w:val="3AD8F7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0606107"/>
    <w:multiLevelType w:val="multilevel"/>
    <w:tmpl w:val="336C3D34"/>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2">
    <w:nsid w:val="42BB327E"/>
    <w:multiLevelType w:val="multilevel"/>
    <w:tmpl w:val="D5188622"/>
    <w:lvl w:ilvl="0">
      <w:start w:val="19"/>
      <w:numFmt w:val="decimal"/>
      <w:lvlText w:val="%1"/>
      <w:lvlJc w:val="left"/>
      <w:pPr>
        <w:ind w:left="375" w:hanging="375"/>
      </w:pPr>
      <w:rPr>
        <w:rFonts w:eastAsia="Calibri" w:hint="default"/>
        <w:color w:val="000000"/>
      </w:rPr>
    </w:lvl>
    <w:lvl w:ilvl="1">
      <w:start w:val="1"/>
      <w:numFmt w:val="decimal"/>
      <w:lvlText w:val="%1.%2"/>
      <w:lvlJc w:val="left"/>
      <w:pPr>
        <w:ind w:left="517" w:hanging="375"/>
      </w:pPr>
      <w:rPr>
        <w:rFonts w:eastAsia="Calibri" w:hint="default"/>
        <w:b/>
        <w:color w:val="000000"/>
      </w:rPr>
    </w:lvl>
    <w:lvl w:ilvl="2">
      <w:start w:val="1"/>
      <w:numFmt w:val="decimal"/>
      <w:lvlText w:val="%1.%2.%3"/>
      <w:lvlJc w:val="left"/>
      <w:pPr>
        <w:ind w:left="1004" w:hanging="720"/>
      </w:pPr>
      <w:rPr>
        <w:rFonts w:eastAsia="Calibri" w:hint="default"/>
        <w:b/>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23">
    <w:nsid w:val="45372311"/>
    <w:multiLevelType w:val="hybridMultilevel"/>
    <w:tmpl w:val="F0406B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6377225"/>
    <w:multiLevelType w:val="hybridMultilevel"/>
    <w:tmpl w:val="A1442A22"/>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5">
    <w:nsid w:val="493F4CD4"/>
    <w:multiLevelType w:val="multilevel"/>
    <w:tmpl w:val="296C90D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959326E"/>
    <w:multiLevelType w:val="hybridMultilevel"/>
    <w:tmpl w:val="B8ECDF1E"/>
    <w:lvl w:ilvl="0" w:tplc="3A729850">
      <w:start w:val="1"/>
      <w:numFmt w:val="lowerLetter"/>
      <w:lvlText w:val="%1)"/>
      <w:lvlJc w:val="left"/>
      <w:pPr>
        <w:ind w:left="522" w:hanging="238"/>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1" w:tplc="D278C46E">
      <w:start w:val="1"/>
      <w:numFmt w:val="decimal"/>
      <w:lvlText w:val="%2."/>
      <w:lvlJc w:val="left"/>
      <w:pPr>
        <w:ind w:left="1509" w:hanging="231"/>
        <w:jc w:val="left"/>
      </w:pPr>
      <w:rPr>
        <w:rFonts w:hint="default"/>
        <w:spacing w:val="0"/>
        <w:w w:val="100"/>
        <w:lang w:val="pt-PT" w:eastAsia="en-US" w:bidi="ar-SA"/>
      </w:rPr>
    </w:lvl>
    <w:lvl w:ilvl="2" w:tplc="4726E5B8">
      <w:start w:val="1"/>
      <w:numFmt w:val="lowerLetter"/>
      <w:lvlText w:val="%3)"/>
      <w:lvlJc w:val="left"/>
      <w:pPr>
        <w:ind w:left="1561" w:hanging="284"/>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3" w:tplc="656A2F00">
      <w:numFmt w:val="bullet"/>
      <w:lvlText w:val="•"/>
      <w:lvlJc w:val="left"/>
      <w:pPr>
        <w:ind w:left="2587" w:hanging="284"/>
      </w:pPr>
      <w:rPr>
        <w:rFonts w:hint="default"/>
        <w:lang w:val="pt-PT" w:eastAsia="en-US" w:bidi="ar-SA"/>
      </w:rPr>
    </w:lvl>
    <w:lvl w:ilvl="4" w:tplc="A28C61EA">
      <w:numFmt w:val="bullet"/>
      <w:lvlText w:val="•"/>
      <w:lvlJc w:val="left"/>
      <w:pPr>
        <w:ind w:left="3614" w:hanging="284"/>
      </w:pPr>
      <w:rPr>
        <w:rFonts w:hint="default"/>
        <w:lang w:val="pt-PT" w:eastAsia="en-US" w:bidi="ar-SA"/>
      </w:rPr>
    </w:lvl>
    <w:lvl w:ilvl="5" w:tplc="C630A5F8">
      <w:numFmt w:val="bullet"/>
      <w:lvlText w:val="•"/>
      <w:lvlJc w:val="left"/>
      <w:pPr>
        <w:ind w:left="4642" w:hanging="284"/>
      </w:pPr>
      <w:rPr>
        <w:rFonts w:hint="default"/>
        <w:lang w:val="pt-PT" w:eastAsia="en-US" w:bidi="ar-SA"/>
      </w:rPr>
    </w:lvl>
    <w:lvl w:ilvl="6" w:tplc="AE06BDE4">
      <w:numFmt w:val="bullet"/>
      <w:lvlText w:val="•"/>
      <w:lvlJc w:val="left"/>
      <w:pPr>
        <w:ind w:left="5669" w:hanging="284"/>
      </w:pPr>
      <w:rPr>
        <w:rFonts w:hint="default"/>
        <w:lang w:val="pt-PT" w:eastAsia="en-US" w:bidi="ar-SA"/>
      </w:rPr>
    </w:lvl>
    <w:lvl w:ilvl="7" w:tplc="8020C282">
      <w:numFmt w:val="bullet"/>
      <w:lvlText w:val="•"/>
      <w:lvlJc w:val="left"/>
      <w:pPr>
        <w:ind w:left="6696" w:hanging="284"/>
      </w:pPr>
      <w:rPr>
        <w:rFonts w:hint="default"/>
        <w:lang w:val="pt-PT" w:eastAsia="en-US" w:bidi="ar-SA"/>
      </w:rPr>
    </w:lvl>
    <w:lvl w:ilvl="8" w:tplc="7402CF14">
      <w:numFmt w:val="bullet"/>
      <w:lvlText w:val="•"/>
      <w:lvlJc w:val="left"/>
      <w:pPr>
        <w:ind w:left="7724" w:hanging="284"/>
      </w:pPr>
      <w:rPr>
        <w:rFonts w:hint="default"/>
        <w:lang w:val="pt-PT" w:eastAsia="en-US" w:bidi="ar-SA"/>
      </w:rPr>
    </w:lvl>
  </w:abstractNum>
  <w:abstractNum w:abstractNumId="27">
    <w:nsid w:val="49D95695"/>
    <w:multiLevelType w:val="hybridMultilevel"/>
    <w:tmpl w:val="C730051A"/>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8">
    <w:nsid w:val="4B954BE9"/>
    <w:multiLevelType w:val="multilevel"/>
    <w:tmpl w:val="DF0450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F4001D9"/>
    <w:multiLevelType w:val="hybridMultilevel"/>
    <w:tmpl w:val="38102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0441728"/>
    <w:multiLevelType w:val="hybridMultilevel"/>
    <w:tmpl w:val="0B2AA7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5196FAB"/>
    <w:multiLevelType w:val="hybridMultilevel"/>
    <w:tmpl w:val="9F0C2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78B252B"/>
    <w:multiLevelType w:val="multilevel"/>
    <w:tmpl w:val="499084BE"/>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nsid w:val="5A5B2BFD"/>
    <w:multiLevelType w:val="multilevel"/>
    <w:tmpl w:val="95A20DC4"/>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DB70484"/>
    <w:multiLevelType w:val="hybridMultilevel"/>
    <w:tmpl w:val="CE3A3754"/>
    <w:lvl w:ilvl="0" w:tplc="04160001">
      <w:start w:val="1"/>
      <w:numFmt w:val="bullet"/>
      <w:lvlText w:val=""/>
      <w:lvlJc w:val="left"/>
      <w:pPr>
        <w:ind w:left="768" w:hanging="360"/>
      </w:pPr>
      <w:rPr>
        <w:rFonts w:ascii="Symbol" w:hAnsi="Symbol" w:hint="default"/>
      </w:rPr>
    </w:lvl>
    <w:lvl w:ilvl="1" w:tplc="04160003" w:tentative="1">
      <w:start w:val="1"/>
      <w:numFmt w:val="bullet"/>
      <w:lvlText w:val="o"/>
      <w:lvlJc w:val="left"/>
      <w:pPr>
        <w:ind w:left="1488" w:hanging="360"/>
      </w:pPr>
      <w:rPr>
        <w:rFonts w:ascii="Courier New" w:hAnsi="Courier New" w:cs="Courier New" w:hint="default"/>
      </w:rPr>
    </w:lvl>
    <w:lvl w:ilvl="2" w:tplc="04160005" w:tentative="1">
      <w:start w:val="1"/>
      <w:numFmt w:val="bullet"/>
      <w:lvlText w:val=""/>
      <w:lvlJc w:val="left"/>
      <w:pPr>
        <w:ind w:left="2208" w:hanging="360"/>
      </w:pPr>
      <w:rPr>
        <w:rFonts w:ascii="Wingdings" w:hAnsi="Wingdings" w:hint="default"/>
      </w:rPr>
    </w:lvl>
    <w:lvl w:ilvl="3" w:tplc="04160001" w:tentative="1">
      <w:start w:val="1"/>
      <w:numFmt w:val="bullet"/>
      <w:lvlText w:val=""/>
      <w:lvlJc w:val="left"/>
      <w:pPr>
        <w:ind w:left="2928" w:hanging="360"/>
      </w:pPr>
      <w:rPr>
        <w:rFonts w:ascii="Symbol" w:hAnsi="Symbol" w:hint="default"/>
      </w:rPr>
    </w:lvl>
    <w:lvl w:ilvl="4" w:tplc="04160003" w:tentative="1">
      <w:start w:val="1"/>
      <w:numFmt w:val="bullet"/>
      <w:lvlText w:val="o"/>
      <w:lvlJc w:val="left"/>
      <w:pPr>
        <w:ind w:left="3648" w:hanging="360"/>
      </w:pPr>
      <w:rPr>
        <w:rFonts w:ascii="Courier New" w:hAnsi="Courier New" w:cs="Courier New" w:hint="default"/>
      </w:rPr>
    </w:lvl>
    <w:lvl w:ilvl="5" w:tplc="04160005" w:tentative="1">
      <w:start w:val="1"/>
      <w:numFmt w:val="bullet"/>
      <w:lvlText w:val=""/>
      <w:lvlJc w:val="left"/>
      <w:pPr>
        <w:ind w:left="4368" w:hanging="360"/>
      </w:pPr>
      <w:rPr>
        <w:rFonts w:ascii="Wingdings" w:hAnsi="Wingdings" w:hint="default"/>
      </w:rPr>
    </w:lvl>
    <w:lvl w:ilvl="6" w:tplc="04160001" w:tentative="1">
      <w:start w:val="1"/>
      <w:numFmt w:val="bullet"/>
      <w:lvlText w:val=""/>
      <w:lvlJc w:val="left"/>
      <w:pPr>
        <w:ind w:left="5088" w:hanging="360"/>
      </w:pPr>
      <w:rPr>
        <w:rFonts w:ascii="Symbol" w:hAnsi="Symbol" w:hint="default"/>
      </w:rPr>
    </w:lvl>
    <w:lvl w:ilvl="7" w:tplc="04160003" w:tentative="1">
      <w:start w:val="1"/>
      <w:numFmt w:val="bullet"/>
      <w:lvlText w:val="o"/>
      <w:lvlJc w:val="left"/>
      <w:pPr>
        <w:ind w:left="5808" w:hanging="360"/>
      </w:pPr>
      <w:rPr>
        <w:rFonts w:ascii="Courier New" w:hAnsi="Courier New" w:cs="Courier New" w:hint="default"/>
      </w:rPr>
    </w:lvl>
    <w:lvl w:ilvl="8" w:tplc="04160005" w:tentative="1">
      <w:start w:val="1"/>
      <w:numFmt w:val="bullet"/>
      <w:lvlText w:val=""/>
      <w:lvlJc w:val="left"/>
      <w:pPr>
        <w:ind w:left="6528" w:hanging="360"/>
      </w:pPr>
      <w:rPr>
        <w:rFonts w:ascii="Wingdings" w:hAnsi="Wingdings" w:hint="default"/>
      </w:rPr>
    </w:lvl>
  </w:abstractNum>
  <w:abstractNum w:abstractNumId="35">
    <w:nsid w:val="5F7007E1"/>
    <w:multiLevelType w:val="hybridMultilevel"/>
    <w:tmpl w:val="E80A68A0"/>
    <w:lvl w:ilvl="0" w:tplc="370C4AB0">
      <w:start w:val="1"/>
      <w:numFmt w:val="upperRoman"/>
      <w:lvlText w:val="%1"/>
      <w:lvlJc w:val="left"/>
      <w:pPr>
        <w:ind w:left="985" w:hanging="135"/>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1" w:tplc="D00ACF64">
      <w:numFmt w:val="bullet"/>
      <w:lvlText w:val="•"/>
      <w:lvlJc w:val="left"/>
      <w:pPr>
        <w:ind w:left="1859" w:hanging="135"/>
      </w:pPr>
      <w:rPr>
        <w:rFonts w:hint="default"/>
        <w:lang w:val="pt-PT" w:eastAsia="en-US" w:bidi="ar-SA"/>
      </w:rPr>
    </w:lvl>
    <w:lvl w:ilvl="2" w:tplc="E4620DAA">
      <w:numFmt w:val="bullet"/>
      <w:lvlText w:val="•"/>
      <w:lvlJc w:val="left"/>
      <w:pPr>
        <w:ind w:left="2739" w:hanging="135"/>
      </w:pPr>
      <w:rPr>
        <w:rFonts w:hint="default"/>
        <w:lang w:val="pt-PT" w:eastAsia="en-US" w:bidi="ar-SA"/>
      </w:rPr>
    </w:lvl>
    <w:lvl w:ilvl="3" w:tplc="A63E21EE">
      <w:numFmt w:val="bullet"/>
      <w:lvlText w:val="•"/>
      <w:lvlJc w:val="left"/>
      <w:pPr>
        <w:ind w:left="3619" w:hanging="135"/>
      </w:pPr>
      <w:rPr>
        <w:rFonts w:hint="default"/>
        <w:lang w:val="pt-PT" w:eastAsia="en-US" w:bidi="ar-SA"/>
      </w:rPr>
    </w:lvl>
    <w:lvl w:ilvl="4" w:tplc="0B1A6188">
      <w:numFmt w:val="bullet"/>
      <w:lvlText w:val="•"/>
      <w:lvlJc w:val="left"/>
      <w:pPr>
        <w:ind w:left="4499" w:hanging="135"/>
      </w:pPr>
      <w:rPr>
        <w:rFonts w:hint="default"/>
        <w:lang w:val="pt-PT" w:eastAsia="en-US" w:bidi="ar-SA"/>
      </w:rPr>
    </w:lvl>
    <w:lvl w:ilvl="5" w:tplc="1C904118">
      <w:numFmt w:val="bullet"/>
      <w:lvlText w:val="•"/>
      <w:lvlJc w:val="left"/>
      <w:pPr>
        <w:ind w:left="5379" w:hanging="135"/>
      </w:pPr>
      <w:rPr>
        <w:rFonts w:hint="default"/>
        <w:lang w:val="pt-PT" w:eastAsia="en-US" w:bidi="ar-SA"/>
      </w:rPr>
    </w:lvl>
    <w:lvl w:ilvl="6" w:tplc="982A0252">
      <w:numFmt w:val="bullet"/>
      <w:lvlText w:val="•"/>
      <w:lvlJc w:val="left"/>
      <w:pPr>
        <w:ind w:left="6259" w:hanging="135"/>
      </w:pPr>
      <w:rPr>
        <w:rFonts w:hint="default"/>
        <w:lang w:val="pt-PT" w:eastAsia="en-US" w:bidi="ar-SA"/>
      </w:rPr>
    </w:lvl>
    <w:lvl w:ilvl="7" w:tplc="5E1CBC84">
      <w:numFmt w:val="bullet"/>
      <w:lvlText w:val="•"/>
      <w:lvlJc w:val="left"/>
      <w:pPr>
        <w:ind w:left="7139" w:hanging="135"/>
      </w:pPr>
      <w:rPr>
        <w:rFonts w:hint="default"/>
        <w:lang w:val="pt-PT" w:eastAsia="en-US" w:bidi="ar-SA"/>
      </w:rPr>
    </w:lvl>
    <w:lvl w:ilvl="8" w:tplc="8BE65D64">
      <w:numFmt w:val="bullet"/>
      <w:lvlText w:val="•"/>
      <w:lvlJc w:val="left"/>
      <w:pPr>
        <w:ind w:left="8019" w:hanging="135"/>
      </w:pPr>
      <w:rPr>
        <w:rFonts w:hint="default"/>
        <w:lang w:val="pt-PT" w:eastAsia="en-US" w:bidi="ar-SA"/>
      </w:rPr>
    </w:lvl>
  </w:abstractNum>
  <w:abstractNum w:abstractNumId="36">
    <w:nsid w:val="60613E39"/>
    <w:multiLevelType w:val="multilevel"/>
    <w:tmpl w:val="ACBA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ED6B40"/>
    <w:multiLevelType w:val="multilevel"/>
    <w:tmpl w:val="AF502354"/>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432"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38513A5"/>
    <w:multiLevelType w:val="hybridMultilevel"/>
    <w:tmpl w:val="A71C7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5CF44FB"/>
    <w:multiLevelType w:val="hybridMultilevel"/>
    <w:tmpl w:val="2BCA28AC"/>
    <w:lvl w:ilvl="0" w:tplc="AF0E2550">
      <w:start w:val="1"/>
      <w:numFmt w:val="upperRoman"/>
      <w:lvlText w:val="%1"/>
      <w:lvlJc w:val="left"/>
      <w:pPr>
        <w:ind w:left="985" w:hanging="135"/>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1" w:tplc="BE6A9CD8">
      <w:numFmt w:val="bullet"/>
      <w:lvlText w:val="•"/>
      <w:lvlJc w:val="left"/>
      <w:pPr>
        <w:ind w:left="1859" w:hanging="135"/>
      </w:pPr>
      <w:rPr>
        <w:rFonts w:hint="default"/>
        <w:lang w:val="pt-PT" w:eastAsia="en-US" w:bidi="ar-SA"/>
      </w:rPr>
    </w:lvl>
    <w:lvl w:ilvl="2" w:tplc="87D22CAC">
      <w:numFmt w:val="bullet"/>
      <w:lvlText w:val="•"/>
      <w:lvlJc w:val="left"/>
      <w:pPr>
        <w:ind w:left="2739" w:hanging="135"/>
      </w:pPr>
      <w:rPr>
        <w:rFonts w:hint="default"/>
        <w:lang w:val="pt-PT" w:eastAsia="en-US" w:bidi="ar-SA"/>
      </w:rPr>
    </w:lvl>
    <w:lvl w:ilvl="3" w:tplc="0756C0A8">
      <w:numFmt w:val="bullet"/>
      <w:lvlText w:val="•"/>
      <w:lvlJc w:val="left"/>
      <w:pPr>
        <w:ind w:left="3619" w:hanging="135"/>
      </w:pPr>
      <w:rPr>
        <w:rFonts w:hint="default"/>
        <w:lang w:val="pt-PT" w:eastAsia="en-US" w:bidi="ar-SA"/>
      </w:rPr>
    </w:lvl>
    <w:lvl w:ilvl="4" w:tplc="869C90F2">
      <w:numFmt w:val="bullet"/>
      <w:lvlText w:val="•"/>
      <w:lvlJc w:val="left"/>
      <w:pPr>
        <w:ind w:left="4499" w:hanging="135"/>
      </w:pPr>
      <w:rPr>
        <w:rFonts w:hint="default"/>
        <w:lang w:val="pt-PT" w:eastAsia="en-US" w:bidi="ar-SA"/>
      </w:rPr>
    </w:lvl>
    <w:lvl w:ilvl="5" w:tplc="40FEC81E">
      <w:numFmt w:val="bullet"/>
      <w:lvlText w:val="•"/>
      <w:lvlJc w:val="left"/>
      <w:pPr>
        <w:ind w:left="5379" w:hanging="135"/>
      </w:pPr>
      <w:rPr>
        <w:rFonts w:hint="default"/>
        <w:lang w:val="pt-PT" w:eastAsia="en-US" w:bidi="ar-SA"/>
      </w:rPr>
    </w:lvl>
    <w:lvl w:ilvl="6" w:tplc="CC543404">
      <w:numFmt w:val="bullet"/>
      <w:lvlText w:val="•"/>
      <w:lvlJc w:val="left"/>
      <w:pPr>
        <w:ind w:left="6259" w:hanging="135"/>
      </w:pPr>
      <w:rPr>
        <w:rFonts w:hint="default"/>
        <w:lang w:val="pt-PT" w:eastAsia="en-US" w:bidi="ar-SA"/>
      </w:rPr>
    </w:lvl>
    <w:lvl w:ilvl="7" w:tplc="EBD03E96">
      <w:numFmt w:val="bullet"/>
      <w:lvlText w:val="•"/>
      <w:lvlJc w:val="left"/>
      <w:pPr>
        <w:ind w:left="7139" w:hanging="135"/>
      </w:pPr>
      <w:rPr>
        <w:rFonts w:hint="default"/>
        <w:lang w:val="pt-PT" w:eastAsia="en-US" w:bidi="ar-SA"/>
      </w:rPr>
    </w:lvl>
    <w:lvl w:ilvl="8" w:tplc="7AB4D6EE">
      <w:numFmt w:val="bullet"/>
      <w:lvlText w:val="•"/>
      <w:lvlJc w:val="left"/>
      <w:pPr>
        <w:ind w:left="8019" w:hanging="135"/>
      </w:pPr>
      <w:rPr>
        <w:rFonts w:hint="default"/>
        <w:lang w:val="pt-PT" w:eastAsia="en-US" w:bidi="ar-SA"/>
      </w:rPr>
    </w:lvl>
  </w:abstractNum>
  <w:abstractNum w:abstractNumId="40">
    <w:nsid w:val="770D74BD"/>
    <w:multiLevelType w:val="hybridMultilevel"/>
    <w:tmpl w:val="85522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EE97201"/>
    <w:multiLevelType w:val="multilevel"/>
    <w:tmpl w:val="C5107D40"/>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FBF1D7C"/>
    <w:multiLevelType w:val="hybridMultilevel"/>
    <w:tmpl w:val="C8ECA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2"/>
  </w:num>
  <w:num w:numId="2">
    <w:abstractNumId w:val="41"/>
  </w:num>
  <w:num w:numId="3">
    <w:abstractNumId w:val="28"/>
  </w:num>
  <w:num w:numId="4">
    <w:abstractNumId w:val="25"/>
  </w:num>
  <w:num w:numId="5">
    <w:abstractNumId w:val="16"/>
  </w:num>
  <w:num w:numId="6">
    <w:abstractNumId w:val="33"/>
  </w:num>
  <w:num w:numId="7">
    <w:abstractNumId w:val="15"/>
  </w:num>
  <w:num w:numId="8">
    <w:abstractNumId w:val="6"/>
  </w:num>
  <w:num w:numId="9">
    <w:abstractNumId w:val="1"/>
  </w:num>
  <w:num w:numId="10">
    <w:abstractNumId w:val="18"/>
  </w:num>
  <w:num w:numId="11">
    <w:abstractNumId w:val="19"/>
  </w:num>
  <w:num w:numId="12">
    <w:abstractNumId w:val="37"/>
  </w:num>
  <w:num w:numId="13">
    <w:abstractNumId w:val="22"/>
  </w:num>
  <w:num w:numId="14">
    <w:abstractNumId w:val="8"/>
  </w:num>
  <w:num w:numId="15">
    <w:abstractNumId w:val="2"/>
  </w:num>
  <w:num w:numId="16">
    <w:abstractNumId w:val="7"/>
  </w:num>
  <w:num w:numId="17">
    <w:abstractNumId w:val="26"/>
  </w:num>
  <w:num w:numId="18">
    <w:abstractNumId w:val="11"/>
  </w:num>
  <w:num w:numId="19">
    <w:abstractNumId w:val="35"/>
  </w:num>
  <w:num w:numId="20">
    <w:abstractNumId w:val="9"/>
  </w:num>
  <w:num w:numId="21">
    <w:abstractNumId w:val="39"/>
  </w:num>
  <w:num w:numId="22">
    <w:abstractNumId w:val="4"/>
  </w:num>
  <w:num w:numId="23">
    <w:abstractNumId w:val="0"/>
  </w:num>
  <w:num w:numId="24">
    <w:abstractNumId w:val="21"/>
  </w:num>
  <w:num w:numId="25">
    <w:abstractNumId w:val="12"/>
  </w:num>
  <w:num w:numId="26">
    <w:abstractNumId w:val="20"/>
  </w:num>
  <w:num w:numId="27">
    <w:abstractNumId w:val="30"/>
  </w:num>
  <w:num w:numId="28">
    <w:abstractNumId w:val="40"/>
  </w:num>
  <w:num w:numId="29">
    <w:abstractNumId w:val="17"/>
  </w:num>
  <w:num w:numId="30">
    <w:abstractNumId w:val="38"/>
  </w:num>
  <w:num w:numId="31">
    <w:abstractNumId w:val="31"/>
  </w:num>
  <w:num w:numId="32">
    <w:abstractNumId w:val="23"/>
  </w:num>
  <w:num w:numId="33">
    <w:abstractNumId w:val="5"/>
  </w:num>
  <w:num w:numId="34">
    <w:abstractNumId w:val="14"/>
  </w:num>
  <w:num w:numId="35">
    <w:abstractNumId w:val="29"/>
  </w:num>
  <w:num w:numId="36">
    <w:abstractNumId w:val="10"/>
  </w:num>
  <w:num w:numId="37">
    <w:abstractNumId w:val="36"/>
  </w:num>
  <w:num w:numId="38">
    <w:abstractNumId w:val="42"/>
  </w:num>
  <w:num w:numId="39">
    <w:abstractNumId w:val="27"/>
  </w:num>
  <w:num w:numId="40">
    <w:abstractNumId w:val="3"/>
  </w:num>
  <w:num w:numId="41">
    <w:abstractNumId w:val="34"/>
  </w:num>
  <w:num w:numId="42">
    <w:abstractNumId w:val="24"/>
  </w:num>
  <w:num w:numId="4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3B38B4"/>
    <w:rsid w:val="00012480"/>
    <w:rsid w:val="00034EC7"/>
    <w:rsid w:val="00040B78"/>
    <w:rsid w:val="000A6B56"/>
    <w:rsid w:val="000C5A74"/>
    <w:rsid w:val="000E6F93"/>
    <w:rsid w:val="000E7686"/>
    <w:rsid w:val="0014652C"/>
    <w:rsid w:val="00155C46"/>
    <w:rsid w:val="00165CB8"/>
    <w:rsid w:val="001B611F"/>
    <w:rsid w:val="001E155A"/>
    <w:rsid w:val="0020539B"/>
    <w:rsid w:val="0020684C"/>
    <w:rsid w:val="002079EF"/>
    <w:rsid w:val="00221DB6"/>
    <w:rsid w:val="00233F37"/>
    <w:rsid w:val="00236A03"/>
    <w:rsid w:val="00245C1A"/>
    <w:rsid w:val="00282EAE"/>
    <w:rsid w:val="00285F18"/>
    <w:rsid w:val="00290A82"/>
    <w:rsid w:val="0029612C"/>
    <w:rsid w:val="002D17BE"/>
    <w:rsid w:val="002D1A07"/>
    <w:rsid w:val="002E7940"/>
    <w:rsid w:val="0031029C"/>
    <w:rsid w:val="0031268A"/>
    <w:rsid w:val="0036111C"/>
    <w:rsid w:val="003709F0"/>
    <w:rsid w:val="00372B77"/>
    <w:rsid w:val="003B38B4"/>
    <w:rsid w:val="003E3EDB"/>
    <w:rsid w:val="00403476"/>
    <w:rsid w:val="00425922"/>
    <w:rsid w:val="00433C1A"/>
    <w:rsid w:val="004350B8"/>
    <w:rsid w:val="004508D4"/>
    <w:rsid w:val="004761FA"/>
    <w:rsid w:val="004B5C8C"/>
    <w:rsid w:val="004E0948"/>
    <w:rsid w:val="0053514B"/>
    <w:rsid w:val="00540835"/>
    <w:rsid w:val="00543017"/>
    <w:rsid w:val="005745C2"/>
    <w:rsid w:val="00582309"/>
    <w:rsid w:val="00595846"/>
    <w:rsid w:val="00635DA8"/>
    <w:rsid w:val="0063795F"/>
    <w:rsid w:val="00642814"/>
    <w:rsid w:val="006973C4"/>
    <w:rsid w:val="006D3E61"/>
    <w:rsid w:val="006D42F1"/>
    <w:rsid w:val="006E3CC7"/>
    <w:rsid w:val="006E435D"/>
    <w:rsid w:val="006F4C8E"/>
    <w:rsid w:val="007016A0"/>
    <w:rsid w:val="00724F83"/>
    <w:rsid w:val="0073300A"/>
    <w:rsid w:val="007510D3"/>
    <w:rsid w:val="007550F4"/>
    <w:rsid w:val="00766E2C"/>
    <w:rsid w:val="007B7D85"/>
    <w:rsid w:val="007F1D36"/>
    <w:rsid w:val="00827580"/>
    <w:rsid w:val="00830173"/>
    <w:rsid w:val="00864668"/>
    <w:rsid w:val="00872C33"/>
    <w:rsid w:val="008E6E35"/>
    <w:rsid w:val="008F5BBD"/>
    <w:rsid w:val="009133A2"/>
    <w:rsid w:val="0092494E"/>
    <w:rsid w:val="00957AEB"/>
    <w:rsid w:val="009A2C5A"/>
    <w:rsid w:val="009A64EA"/>
    <w:rsid w:val="009C1C89"/>
    <w:rsid w:val="009E070C"/>
    <w:rsid w:val="009E6B66"/>
    <w:rsid w:val="00A05ACC"/>
    <w:rsid w:val="00A2413D"/>
    <w:rsid w:val="00A71523"/>
    <w:rsid w:val="00AA4FBE"/>
    <w:rsid w:val="00AB2699"/>
    <w:rsid w:val="00AC2740"/>
    <w:rsid w:val="00AE2572"/>
    <w:rsid w:val="00AE301F"/>
    <w:rsid w:val="00B25A0C"/>
    <w:rsid w:val="00B520D7"/>
    <w:rsid w:val="00BE0278"/>
    <w:rsid w:val="00C232A6"/>
    <w:rsid w:val="00C34573"/>
    <w:rsid w:val="00C63767"/>
    <w:rsid w:val="00CC34C2"/>
    <w:rsid w:val="00CE78BF"/>
    <w:rsid w:val="00D11AA5"/>
    <w:rsid w:val="00D15D83"/>
    <w:rsid w:val="00D25453"/>
    <w:rsid w:val="00D5197B"/>
    <w:rsid w:val="00D523CA"/>
    <w:rsid w:val="00D763AA"/>
    <w:rsid w:val="00D76EEF"/>
    <w:rsid w:val="00D83AC8"/>
    <w:rsid w:val="00DC4D09"/>
    <w:rsid w:val="00DC74C3"/>
    <w:rsid w:val="00DD16D7"/>
    <w:rsid w:val="00DE42F5"/>
    <w:rsid w:val="00E4638A"/>
    <w:rsid w:val="00E608F2"/>
    <w:rsid w:val="00E919CF"/>
    <w:rsid w:val="00EA60EE"/>
    <w:rsid w:val="00EE2874"/>
    <w:rsid w:val="00EE2E71"/>
    <w:rsid w:val="00EF1FAE"/>
    <w:rsid w:val="00F10E1D"/>
    <w:rsid w:val="00F754FF"/>
    <w:rsid w:val="00F85614"/>
    <w:rsid w:val="00F859BA"/>
    <w:rsid w:val="00FA40F2"/>
    <w:rsid w:val="00FA4F75"/>
    <w:rsid w:val="00FA7BFF"/>
    <w:rsid w:val="00FB4EEA"/>
    <w:rsid w:val="00FD2D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6BC3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qFormat/>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DC4D09"/>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DC4D09"/>
  </w:style>
  <w:style w:type="paragraph" w:styleId="Rodap">
    <w:name w:val="footer"/>
    <w:basedOn w:val="Normal"/>
    <w:link w:val="RodapChar"/>
    <w:uiPriority w:val="99"/>
    <w:unhideWhenUsed/>
    <w:rsid w:val="00DC4D09"/>
    <w:pPr>
      <w:tabs>
        <w:tab w:val="center" w:pos="4252"/>
        <w:tab w:val="right" w:pos="8504"/>
      </w:tabs>
    </w:pPr>
  </w:style>
  <w:style w:type="character" w:customStyle="1" w:styleId="RodapChar">
    <w:name w:val="Rodapé Char"/>
    <w:basedOn w:val="Fontepargpadro"/>
    <w:link w:val="Rodap"/>
    <w:uiPriority w:val="99"/>
    <w:rsid w:val="00DC4D09"/>
  </w:style>
  <w:style w:type="paragraph" w:styleId="Textodebalo">
    <w:name w:val="Balloon Text"/>
    <w:basedOn w:val="Normal"/>
    <w:link w:val="TextodebaloChar"/>
    <w:uiPriority w:val="99"/>
    <w:semiHidden/>
    <w:unhideWhenUsed/>
    <w:rsid w:val="00DC4D09"/>
    <w:rPr>
      <w:rFonts w:ascii="Tahoma" w:hAnsi="Tahoma" w:cs="Tahoma"/>
      <w:sz w:val="16"/>
      <w:szCs w:val="16"/>
    </w:rPr>
  </w:style>
  <w:style w:type="character" w:customStyle="1" w:styleId="TextodebaloChar">
    <w:name w:val="Texto de balão Char"/>
    <w:basedOn w:val="Fontepargpadro"/>
    <w:link w:val="Textodebalo"/>
    <w:uiPriority w:val="99"/>
    <w:semiHidden/>
    <w:rsid w:val="00DC4D09"/>
    <w:rPr>
      <w:rFonts w:ascii="Tahoma" w:hAnsi="Tahoma" w:cs="Tahoma"/>
      <w:sz w:val="16"/>
      <w:szCs w:val="16"/>
    </w:rPr>
  </w:style>
  <w:style w:type="character" w:styleId="Hyperlink">
    <w:name w:val="Hyperlink"/>
    <w:uiPriority w:val="99"/>
    <w:rsid w:val="00DC4D09"/>
    <w:rPr>
      <w:color w:val="000080"/>
      <w:u w:val="single"/>
    </w:rPr>
  </w:style>
  <w:style w:type="paragraph" w:styleId="SemEspaamento">
    <w:name w:val="No Spacing"/>
    <w:link w:val="SemEspaamentoChar"/>
    <w:uiPriority w:val="1"/>
    <w:qFormat/>
    <w:rsid w:val="00635DA8"/>
    <w:rPr>
      <w:rFonts w:ascii="Calibri" w:eastAsia="Calibri" w:hAnsi="Calibri" w:cs="Times New Roman"/>
      <w:sz w:val="22"/>
      <w:szCs w:val="22"/>
      <w:lang w:eastAsia="en-US"/>
    </w:rPr>
  </w:style>
  <w:style w:type="paragraph" w:customStyle="1" w:styleId="TextosemFormatao2">
    <w:name w:val="Texto sem Formatação2"/>
    <w:basedOn w:val="Normal"/>
    <w:rsid w:val="00635DA8"/>
    <w:pPr>
      <w:widowControl w:val="0"/>
      <w:suppressAutoHyphens/>
      <w:autoSpaceDE w:val="0"/>
    </w:pPr>
    <w:rPr>
      <w:rFonts w:ascii="Courier New" w:eastAsia="Courier New" w:hAnsi="Courier New" w:cs="Courier New"/>
      <w:color w:val="000000"/>
      <w:sz w:val="20"/>
      <w:szCs w:val="20"/>
    </w:rPr>
  </w:style>
  <w:style w:type="character" w:customStyle="1" w:styleId="SemEspaamentoChar">
    <w:name w:val="Sem Espaçamento Char"/>
    <w:link w:val="SemEspaamento"/>
    <w:locked/>
    <w:rsid w:val="00635DA8"/>
    <w:rPr>
      <w:rFonts w:ascii="Calibri" w:eastAsia="Calibri" w:hAnsi="Calibri" w:cs="Times New Roman"/>
      <w:sz w:val="22"/>
      <w:szCs w:val="22"/>
      <w:lang w:eastAsia="en-US"/>
    </w:rPr>
  </w:style>
  <w:style w:type="paragraph" w:customStyle="1" w:styleId="EMPTYCELLSTYLE">
    <w:name w:val="EMPTY_CELL_STYLE"/>
    <w:qFormat/>
    <w:rsid w:val="004508D4"/>
    <w:rPr>
      <w:rFonts w:ascii="Win Arial" w:eastAsia="Win Arial" w:hAnsi="Win Arial" w:cs="Win Arial"/>
      <w:color w:val="000000"/>
      <w:sz w:val="1"/>
      <w:szCs w:val="20"/>
    </w:rPr>
  </w:style>
  <w:style w:type="paragraph" w:styleId="PargrafodaLista">
    <w:name w:val="List Paragraph"/>
    <w:aliases w:val="Segundo"/>
    <w:basedOn w:val="Normal"/>
    <w:link w:val="PargrafodaListaChar"/>
    <w:uiPriority w:val="34"/>
    <w:qFormat/>
    <w:rsid w:val="00E4638A"/>
    <w:pPr>
      <w:ind w:left="720"/>
      <w:contextualSpacing/>
    </w:pPr>
  </w:style>
  <w:style w:type="table" w:styleId="Tabelacomgrade">
    <w:name w:val="Table Grid"/>
    <w:basedOn w:val="Tabelanormal"/>
    <w:uiPriority w:val="39"/>
    <w:rsid w:val="001B61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BE0278"/>
    <w:pPr>
      <w:numPr>
        <w:numId w:val="14"/>
      </w:numPr>
      <w:tabs>
        <w:tab w:val="left" w:pos="567"/>
      </w:tabs>
      <w:spacing w:before="120" w:after="120" w:line="276" w:lineRule="auto"/>
      <w:ind w:left="0" w:firstLine="0"/>
      <w:jc w:val="both"/>
    </w:pPr>
    <w:rPr>
      <w:rFonts w:ascii="Arial" w:eastAsiaTheme="majorEastAsia" w:hAnsi="Arial" w:cs="Arial"/>
      <w:bCs/>
      <w:color w:val="auto"/>
      <w:sz w:val="20"/>
      <w:szCs w:val="20"/>
      <w:lang w:eastAsia="en-US"/>
    </w:rPr>
  </w:style>
  <w:style w:type="character" w:customStyle="1" w:styleId="Nivel01Char">
    <w:name w:val="Nivel 01 Char"/>
    <w:basedOn w:val="Fontepargpadro"/>
    <w:link w:val="Nivel01"/>
    <w:rsid w:val="00BE0278"/>
    <w:rPr>
      <w:rFonts w:ascii="Arial" w:eastAsiaTheme="majorEastAsia" w:hAnsi="Arial" w:cs="Arial"/>
      <w:b/>
      <w:bCs/>
      <w:sz w:val="20"/>
      <w:szCs w:val="20"/>
      <w:lang w:eastAsia="en-US"/>
    </w:rPr>
  </w:style>
  <w:style w:type="paragraph" w:customStyle="1" w:styleId="Nivel2">
    <w:name w:val="Nivel 2"/>
    <w:basedOn w:val="Normal"/>
    <w:link w:val="Nivel2Char"/>
    <w:qFormat/>
    <w:rsid w:val="00BE0278"/>
    <w:pPr>
      <w:numPr>
        <w:ilvl w:val="1"/>
        <w:numId w:val="14"/>
      </w:numPr>
      <w:autoSpaceDE w:val="0"/>
      <w:autoSpaceDN w:val="0"/>
      <w:adjustRightInd w:val="0"/>
      <w:spacing w:before="120" w:after="120" w:line="276" w:lineRule="auto"/>
      <w:ind w:left="0" w:firstLine="0"/>
      <w:jc w:val="both"/>
    </w:pPr>
    <w:rPr>
      <w:rFonts w:ascii="Arial" w:eastAsia="Times New Roman" w:hAnsi="Arial" w:cs="Arial"/>
      <w:sz w:val="20"/>
      <w:szCs w:val="20"/>
    </w:rPr>
  </w:style>
  <w:style w:type="character" w:customStyle="1" w:styleId="Nivel2Char">
    <w:name w:val="Nivel 2 Char"/>
    <w:basedOn w:val="Fontepargpadro"/>
    <w:link w:val="Nivel2"/>
    <w:locked/>
    <w:rsid w:val="00BE0278"/>
    <w:rPr>
      <w:rFonts w:ascii="Arial" w:eastAsia="Times New Roman" w:hAnsi="Arial" w:cs="Arial"/>
      <w:sz w:val="20"/>
      <w:szCs w:val="20"/>
    </w:rPr>
  </w:style>
  <w:style w:type="paragraph" w:customStyle="1" w:styleId="Nvel2-Red">
    <w:name w:val="Nível 2 -Red"/>
    <w:basedOn w:val="Nivel2"/>
    <w:link w:val="Nvel2-RedChar"/>
    <w:qFormat/>
    <w:rsid w:val="00BE0278"/>
    <w:rPr>
      <w:i/>
      <w:iCs/>
      <w:color w:val="FF0000"/>
    </w:rPr>
  </w:style>
  <w:style w:type="character" w:customStyle="1" w:styleId="Nvel2-RedChar">
    <w:name w:val="Nível 2 -Red Char"/>
    <w:basedOn w:val="Nivel2Char"/>
    <w:link w:val="Nvel2-Red"/>
    <w:rsid w:val="00BE0278"/>
    <w:rPr>
      <w:rFonts w:ascii="Arial" w:eastAsia="Times New Roman" w:hAnsi="Arial" w:cs="Arial"/>
      <w:i/>
      <w:iCs/>
      <w:color w:val="FF0000"/>
      <w:sz w:val="20"/>
      <w:szCs w:val="20"/>
    </w:rPr>
  </w:style>
  <w:style w:type="paragraph" w:customStyle="1" w:styleId="Nvel3-R">
    <w:name w:val="Nível 3-R"/>
    <w:basedOn w:val="Normal"/>
    <w:link w:val="Nvel3-RChar"/>
    <w:qFormat/>
    <w:rsid w:val="00BE0278"/>
    <w:pPr>
      <w:numPr>
        <w:ilvl w:val="2"/>
        <w:numId w:val="14"/>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E0278"/>
    <w:rPr>
      <w:rFonts w:ascii="Arial" w:eastAsiaTheme="minorEastAsia" w:hAnsi="Arial" w:cs="Arial"/>
      <w:i/>
      <w:iCs/>
      <w:color w:val="FF0000"/>
      <w:sz w:val="20"/>
      <w:szCs w:val="20"/>
    </w:rPr>
  </w:style>
  <w:style w:type="paragraph" w:customStyle="1" w:styleId="Nvel3">
    <w:name w:val="Nível 3"/>
    <w:basedOn w:val="Nvel3-R"/>
    <w:link w:val="Nvel3Char"/>
    <w:qFormat/>
    <w:rsid w:val="00BE0278"/>
    <w:rPr>
      <w:rFonts w:eastAsia="Times New Roman"/>
      <w:i w:val="0"/>
      <w:iCs w:val="0"/>
    </w:rPr>
  </w:style>
  <w:style w:type="paragraph" w:customStyle="1" w:styleId="Nvel4">
    <w:name w:val="Nível 4"/>
    <w:basedOn w:val="Nvel3"/>
    <w:link w:val="Nvel4Char"/>
    <w:qFormat/>
    <w:rsid w:val="00BE0278"/>
    <w:pPr>
      <w:numPr>
        <w:ilvl w:val="3"/>
      </w:numPr>
      <w:ind w:left="567" w:firstLine="0"/>
    </w:pPr>
  </w:style>
  <w:style w:type="character" w:customStyle="1" w:styleId="Nvel3Char">
    <w:name w:val="Nível 3 Char"/>
    <w:basedOn w:val="Nvel3-RChar"/>
    <w:link w:val="Nvel3"/>
    <w:rsid w:val="00BE0278"/>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BE0278"/>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BE0278"/>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BE0278"/>
    <w:rPr>
      <w:rFonts w:ascii="Arial" w:eastAsia="Times New Roman" w:hAnsi="Arial" w:cs="Arial"/>
      <w:b/>
      <w:bCs/>
      <w:iCs/>
      <w:sz w:val="20"/>
      <w:szCs w:val="20"/>
    </w:rPr>
  </w:style>
  <w:style w:type="paragraph" w:customStyle="1" w:styleId="Standard">
    <w:name w:val="Standard"/>
    <w:rsid w:val="009133A2"/>
    <w:pPr>
      <w:widowControl w:val="0"/>
      <w:suppressAutoHyphens/>
      <w:autoSpaceDN w:val="0"/>
    </w:pPr>
    <w:rPr>
      <w:rFonts w:ascii="Times New Roman" w:eastAsia="Lucida Sans Unicode" w:hAnsi="Times New Roman" w:cs="Tahoma"/>
      <w:kern w:val="3"/>
      <w:lang w:bidi="pt-BR"/>
    </w:rPr>
  </w:style>
  <w:style w:type="paragraph" w:customStyle="1" w:styleId="Textopr-formatado">
    <w:name w:val="Texto pré-formatado"/>
    <w:basedOn w:val="Normal"/>
    <w:rsid w:val="009133A2"/>
    <w:pPr>
      <w:widowControl w:val="0"/>
      <w:suppressAutoHyphens/>
    </w:pPr>
    <w:rPr>
      <w:rFonts w:ascii="Courier New" w:eastAsia="Courier New" w:hAnsi="Courier New" w:cs="Courier New"/>
      <w:color w:val="000000"/>
      <w:sz w:val="20"/>
      <w:szCs w:val="20"/>
    </w:rPr>
  </w:style>
  <w:style w:type="paragraph" w:customStyle="1" w:styleId="Contedodatabela">
    <w:name w:val="Conteúdo da tabela"/>
    <w:basedOn w:val="Corpodetexto"/>
    <w:rsid w:val="009133A2"/>
    <w:pPr>
      <w:suppressLineNumbers/>
      <w:suppressAutoHyphens/>
      <w:spacing w:after="0" w:line="400" w:lineRule="exact"/>
    </w:pPr>
    <w:rPr>
      <w:rFonts w:ascii="Garamond" w:eastAsia="Times New Roman" w:hAnsi="Garamond" w:cs="Times New Roman"/>
      <w:sz w:val="28"/>
      <w:szCs w:val="20"/>
    </w:rPr>
  </w:style>
  <w:style w:type="character" w:customStyle="1" w:styleId="PargrafodaListaChar">
    <w:name w:val="Parágrafo da Lista Char"/>
    <w:aliases w:val="Segundo Char"/>
    <w:basedOn w:val="Fontepargpadro"/>
    <w:link w:val="PargrafodaLista"/>
    <w:uiPriority w:val="34"/>
    <w:rsid w:val="009133A2"/>
  </w:style>
  <w:style w:type="paragraph" w:styleId="Corpodetexto">
    <w:name w:val="Body Text"/>
    <w:basedOn w:val="Normal"/>
    <w:link w:val="CorpodetextoChar"/>
    <w:uiPriority w:val="1"/>
    <w:unhideWhenUsed/>
    <w:qFormat/>
    <w:rsid w:val="009133A2"/>
    <w:pPr>
      <w:spacing w:after="120"/>
    </w:pPr>
  </w:style>
  <w:style w:type="character" w:customStyle="1" w:styleId="CorpodetextoChar">
    <w:name w:val="Corpo de texto Char"/>
    <w:basedOn w:val="Fontepargpadro"/>
    <w:link w:val="Corpodetexto"/>
    <w:uiPriority w:val="99"/>
    <w:semiHidden/>
    <w:rsid w:val="009133A2"/>
  </w:style>
  <w:style w:type="character" w:customStyle="1" w:styleId="MenoPendente1">
    <w:name w:val="Menção Pendente1"/>
    <w:basedOn w:val="Fontepargpadro"/>
    <w:uiPriority w:val="99"/>
    <w:semiHidden/>
    <w:unhideWhenUsed/>
    <w:rsid w:val="00595846"/>
    <w:rPr>
      <w:color w:val="605E5C"/>
      <w:shd w:val="clear" w:color="auto" w:fill="E1DFDD"/>
    </w:rPr>
  </w:style>
  <w:style w:type="paragraph" w:customStyle="1" w:styleId="Default">
    <w:name w:val="Default"/>
    <w:rsid w:val="004761FA"/>
    <w:pPr>
      <w:autoSpaceDE w:val="0"/>
      <w:autoSpaceDN w:val="0"/>
      <w:adjustRightInd w:val="0"/>
    </w:pPr>
    <w:rPr>
      <w:rFonts w:ascii="Arial" w:eastAsiaTheme="minorHAnsi" w:hAnsi="Arial" w:cs="Arial"/>
      <w:color w:val="000000"/>
      <w:lang w:eastAsia="en-US"/>
    </w:rPr>
  </w:style>
  <w:style w:type="paragraph" w:customStyle="1" w:styleId="TableParagraph">
    <w:name w:val="Table Paragraph"/>
    <w:basedOn w:val="Normal"/>
    <w:uiPriority w:val="1"/>
    <w:qFormat/>
    <w:rsid w:val="009A64EA"/>
    <w:pPr>
      <w:widowControl w:val="0"/>
      <w:autoSpaceDE w:val="0"/>
      <w:autoSpaceDN w:val="0"/>
    </w:pPr>
    <w:rPr>
      <w:rFonts w:ascii="Cambria" w:eastAsia="Cambria" w:hAnsi="Cambria" w:cs="Cambria"/>
      <w:sz w:val="22"/>
      <w:szCs w:val="22"/>
      <w:lang w:val="pt-PT" w:eastAsia="en-US"/>
    </w:rPr>
  </w:style>
  <w:style w:type="table" w:customStyle="1" w:styleId="4">
    <w:name w:val="4"/>
    <w:basedOn w:val="Tabelanormal"/>
    <w:rsid w:val="00A2413D"/>
    <w:pPr>
      <w:widowControl w:val="0"/>
      <w:autoSpaceDE w:val="0"/>
      <w:autoSpaceDN w:val="0"/>
    </w:pPr>
    <w:rPr>
      <w:rFonts w:ascii="Times New Roman" w:eastAsia="Times New Roman" w:hAnsi="Times New Roman" w:cs="Times New Roman"/>
      <w:sz w:val="22"/>
      <w:szCs w:val="22"/>
      <w:lang w:val="en-US"/>
    </w:r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034EC7"/>
    <w:pPr>
      <w:spacing w:before="100" w:beforeAutospacing="1" w:after="100" w:afterAutospacing="1"/>
    </w:pPr>
    <w:rPr>
      <w:rFonts w:ascii="Times New Roman" w:eastAsia="Times New Roman" w:hAnsi="Times New Roman" w:cs="Times New Roman"/>
    </w:rPr>
  </w:style>
  <w:style w:type="character" w:customStyle="1" w:styleId="SubttuloChar">
    <w:name w:val="Subtítulo Char"/>
    <w:basedOn w:val="Fontepargpadro"/>
    <w:link w:val="Subttulo"/>
    <w:uiPriority w:val="11"/>
    <w:rsid w:val="00034EC7"/>
    <w:rPr>
      <w:rFonts w:ascii="Cambria" w:eastAsia="Cambria" w:hAnsi="Cambria" w:cs="Cambria"/>
    </w:rPr>
  </w:style>
  <w:style w:type="table" w:customStyle="1" w:styleId="TabeladeGrade4-nfase11">
    <w:name w:val="Tabela de Grade 4 - Ênfase 11"/>
    <w:basedOn w:val="Tabelanormal"/>
    <w:uiPriority w:val="49"/>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rte">
    <w:name w:val="Strong"/>
    <w:basedOn w:val="Fontepargpadro"/>
    <w:uiPriority w:val="22"/>
    <w:qFormat/>
    <w:rsid w:val="00034EC7"/>
    <w:rPr>
      <w:b/>
      <w:bCs/>
    </w:rPr>
  </w:style>
  <w:style w:type="paragraph" w:customStyle="1" w:styleId="xl65">
    <w:name w:val="xl65"/>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character" w:styleId="nfase">
    <w:name w:val="Emphasis"/>
    <w:basedOn w:val="Fontepargpadro"/>
    <w:uiPriority w:val="20"/>
    <w:qFormat/>
    <w:rsid w:val="00034EC7"/>
    <w:rPr>
      <w:i/>
      <w:iCs/>
    </w:rPr>
  </w:style>
  <w:style w:type="table" w:customStyle="1" w:styleId="TabeladeGrade2-nfase11">
    <w:name w:val="Tabela de Grade 2 - Ênfase 11"/>
    <w:basedOn w:val="Tabelanormal"/>
    <w:uiPriority w:val="47"/>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2-nfase51">
    <w:name w:val="Tabela de Grade 2 - Ênfase 51"/>
    <w:basedOn w:val="Tabelanormal"/>
    <w:uiPriority w:val="47"/>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tulo3Char">
    <w:name w:val="Título 3 Char"/>
    <w:basedOn w:val="Fontepargpadro"/>
    <w:link w:val="Ttulo3"/>
    <w:uiPriority w:val="9"/>
    <w:rsid w:val="00034EC7"/>
    <w:rPr>
      <w:rFonts w:ascii="Cambria" w:eastAsia="Cambria" w:hAnsi="Cambria" w:cs="Cambria"/>
      <w:b/>
      <w:sz w:val="26"/>
      <w:szCs w:val="26"/>
    </w:rPr>
  </w:style>
  <w:style w:type="character" w:customStyle="1" w:styleId="Ttulo4Char">
    <w:name w:val="Título 4 Char"/>
    <w:basedOn w:val="Fontepargpadro"/>
    <w:link w:val="Ttulo4"/>
    <w:uiPriority w:val="9"/>
    <w:rsid w:val="00034EC7"/>
    <w:rPr>
      <w:rFonts w:ascii="Calibri" w:eastAsia="Calibri" w:hAnsi="Calibri" w:cs="Calibri"/>
      <w:i/>
      <w:color w:val="366091"/>
    </w:rPr>
  </w:style>
  <w:style w:type="character" w:customStyle="1" w:styleId="MenoNoResolvida1">
    <w:name w:val="Menção Não Resolvida1"/>
    <w:basedOn w:val="Fontepargpadro"/>
    <w:uiPriority w:val="99"/>
    <w:semiHidden/>
    <w:unhideWhenUsed/>
    <w:rsid w:val="00034EC7"/>
    <w:rPr>
      <w:color w:val="605E5C"/>
      <w:shd w:val="clear" w:color="auto" w:fill="E1DFDD"/>
    </w:rPr>
  </w:style>
  <w:style w:type="character" w:styleId="HiperlinkVisitado">
    <w:name w:val="FollowedHyperlink"/>
    <w:basedOn w:val="Fontepargpadro"/>
    <w:uiPriority w:val="99"/>
    <w:semiHidden/>
    <w:unhideWhenUsed/>
    <w:rsid w:val="00034EC7"/>
    <w:rPr>
      <w:color w:val="800080"/>
      <w:u w:val="single"/>
    </w:rPr>
  </w:style>
  <w:style w:type="paragraph" w:customStyle="1" w:styleId="msonormal0">
    <w:name w:val="msonormal"/>
    <w:basedOn w:val="Normal"/>
    <w:rsid w:val="00034EC7"/>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034EC7"/>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034EC7"/>
    <w:pPr>
      <w:spacing w:before="100" w:beforeAutospacing="1" w:after="100" w:afterAutospacing="1"/>
      <w:jc w:val="center"/>
      <w:textAlignment w:val="center"/>
    </w:pPr>
    <w:rPr>
      <w:rFonts w:ascii="Times New Roman" w:eastAsia="Times New Roman" w:hAnsi="Times New Roman" w:cs="Times New Roman"/>
    </w:rPr>
  </w:style>
  <w:style w:type="table" w:customStyle="1" w:styleId="TabeladeLista3-nfase11">
    <w:name w:val="Tabela de Lista 3 - Ênfase 11"/>
    <w:basedOn w:val="Tabelanormal"/>
    <w:uiPriority w:val="48"/>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Grade1Clara-nfase51">
    <w:name w:val="Tabela de Grade 1 Clara - Ênfase 51"/>
    <w:basedOn w:val="Tabelanormal"/>
    <w:uiPriority w:val="46"/>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eladeGrade4-nfase51">
    <w:name w:val="Tabela de Grade 4 - Ênfase 51"/>
    <w:basedOn w:val="Tabelanormal"/>
    <w:uiPriority w:val="49"/>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11">
    <w:name w:val="Tabela de Grade 1 Clara - Ênfase 11"/>
    <w:basedOn w:val="Tabelanormal"/>
    <w:uiPriority w:val="46"/>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034EC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qFormat/>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DC4D09"/>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DC4D09"/>
  </w:style>
  <w:style w:type="paragraph" w:styleId="Rodap">
    <w:name w:val="footer"/>
    <w:basedOn w:val="Normal"/>
    <w:link w:val="RodapChar"/>
    <w:uiPriority w:val="99"/>
    <w:unhideWhenUsed/>
    <w:rsid w:val="00DC4D09"/>
    <w:pPr>
      <w:tabs>
        <w:tab w:val="center" w:pos="4252"/>
        <w:tab w:val="right" w:pos="8504"/>
      </w:tabs>
    </w:pPr>
  </w:style>
  <w:style w:type="character" w:customStyle="1" w:styleId="RodapChar">
    <w:name w:val="Rodapé Char"/>
    <w:basedOn w:val="Fontepargpadro"/>
    <w:link w:val="Rodap"/>
    <w:uiPriority w:val="99"/>
    <w:rsid w:val="00DC4D09"/>
  </w:style>
  <w:style w:type="paragraph" w:styleId="Textodebalo">
    <w:name w:val="Balloon Text"/>
    <w:basedOn w:val="Normal"/>
    <w:link w:val="TextodebaloChar"/>
    <w:uiPriority w:val="99"/>
    <w:semiHidden/>
    <w:unhideWhenUsed/>
    <w:rsid w:val="00DC4D09"/>
    <w:rPr>
      <w:rFonts w:ascii="Tahoma" w:hAnsi="Tahoma" w:cs="Tahoma"/>
      <w:sz w:val="16"/>
      <w:szCs w:val="16"/>
    </w:rPr>
  </w:style>
  <w:style w:type="character" w:customStyle="1" w:styleId="TextodebaloChar">
    <w:name w:val="Texto de balão Char"/>
    <w:basedOn w:val="Fontepargpadro"/>
    <w:link w:val="Textodebalo"/>
    <w:uiPriority w:val="99"/>
    <w:semiHidden/>
    <w:rsid w:val="00DC4D09"/>
    <w:rPr>
      <w:rFonts w:ascii="Tahoma" w:hAnsi="Tahoma" w:cs="Tahoma"/>
      <w:sz w:val="16"/>
      <w:szCs w:val="16"/>
    </w:rPr>
  </w:style>
  <w:style w:type="character" w:styleId="Hyperlink">
    <w:name w:val="Hyperlink"/>
    <w:uiPriority w:val="99"/>
    <w:rsid w:val="00DC4D09"/>
    <w:rPr>
      <w:color w:val="000080"/>
      <w:u w:val="single"/>
    </w:rPr>
  </w:style>
  <w:style w:type="paragraph" w:styleId="SemEspaamento">
    <w:name w:val="No Spacing"/>
    <w:link w:val="SemEspaamentoChar"/>
    <w:uiPriority w:val="1"/>
    <w:qFormat/>
    <w:rsid w:val="00635DA8"/>
    <w:rPr>
      <w:rFonts w:ascii="Calibri" w:eastAsia="Calibri" w:hAnsi="Calibri" w:cs="Times New Roman"/>
      <w:sz w:val="22"/>
      <w:szCs w:val="22"/>
      <w:lang w:eastAsia="en-US"/>
    </w:rPr>
  </w:style>
  <w:style w:type="paragraph" w:customStyle="1" w:styleId="TextosemFormatao2">
    <w:name w:val="Texto sem Formatação2"/>
    <w:basedOn w:val="Normal"/>
    <w:rsid w:val="00635DA8"/>
    <w:pPr>
      <w:widowControl w:val="0"/>
      <w:suppressAutoHyphens/>
      <w:autoSpaceDE w:val="0"/>
    </w:pPr>
    <w:rPr>
      <w:rFonts w:ascii="Courier New" w:eastAsia="Courier New" w:hAnsi="Courier New" w:cs="Courier New"/>
      <w:color w:val="000000"/>
      <w:sz w:val="20"/>
      <w:szCs w:val="20"/>
    </w:rPr>
  </w:style>
  <w:style w:type="character" w:customStyle="1" w:styleId="SemEspaamentoChar">
    <w:name w:val="Sem Espaçamento Char"/>
    <w:link w:val="SemEspaamento"/>
    <w:locked/>
    <w:rsid w:val="00635DA8"/>
    <w:rPr>
      <w:rFonts w:ascii="Calibri" w:eastAsia="Calibri" w:hAnsi="Calibri" w:cs="Times New Roman"/>
      <w:sz w:val="22"/>
      <w:szCs w:val="22"/>
      <w:lang w:eastAsia="en-US"/>
    </w:rPr>
  </w:style>
  <w:style w:type="paragraph" w:customStyle="1" w:styleId="EMPTYCELLSTYLE">
    <w:name w:val="EMPTY_CELL_STYLE"/>
    <w:qFormat/>
    <w:rsid w:val="004508D4"/>
    <w:rPr>
      <w:rFonts w:ascii="Win Arial" w:eastAsia="Win Arial" w:hAnsi="Win Arial" w:cs="Win Arial"/>
      <w:color w:val="000000"/>
      <w:sz w:val="1"/>
      <w:szCs w:val="20"/>
    </w:rPr>
  </w:style>
  <w:style w:type="paragraph" w:styleId="PargrafodaLista">
    <w:name w:val="List Paragraph"/>
    <w:aliases w:val="Segundo"/>
    <w:basedOn w:val="Normal"/>
    <w:link w:val="PargrafodaListaChar"/>
    <w:uiPriority w:val="34"/>
    <w:qFormat/>
    <w:rsid w:val="00E4638A"/>
    <w:pPr>
      <w:ind w:left="720"/>
      <w:contextualSpacing/>
    </w:pPr>
  </w:style>
  <w:style w:type="table" w:styleId="Tabelacomgrade">
    <w:name w:val="Table Grid"/>
    <w:basedOn w:val="Tabelanormal"/>
    <w:uiPriority w:val="39"/>
    <w:rsid w:val="001B611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BE0278"/>
    <w:pPr>
      <w:numPr>
        <w:numId w:val="14"/>
      </w:numPr>
      <w:tabs>
        <w:tab w:val="left" w:pos="567"/>
      </w:tabs>
      <w:spacing w:before="120" w:after="120" w:line="276" w:lineRule="auto"/>
      <w:ind w:left="0" w:firstLine="0"/>
      <w:jc w:val="both"/>
    </w:pPr>
    <w:rPr>
      <w:rFonts w:ascii="Arial" w:eastAsiaTheme="majorEastAsia" w:hAnsi="Arial" w:cs="Arial"/>
      <w:bCs/>
      <w:color w:val="auto"/>
      <w:sz w:val="20"/>
      <w:szCs w:val="20"/>
      <w:lang w:eastAsia="en-US"/>
    </w:rPr>
  </w:style>
  <w:style w:type="character" w:customStyle="1" w:styleId="Nivel01Char">
    <w:name w:val="Nivel 01 Char"/>
    <w:basedOn w:val="Fontepargpadro"/>
    <w:link w:val="Nivel01"/>
    <w:rsid w:val="00BE0278"/>
    <w:rPr>
      <w:rFonts w:ascii="Arial" w:eastAsiaTheme="majorEastAsia" w:hAnsi="Arial" w:cs="Arial"/>
      <w:b/>
      <w:bCs/>
      <w:sz w:val="20"/>
      <w:szCs w:val="20"/>
      <w:lang w:eastAsia="en-US"/>
    </w:rPr>
  </w:style>
  <w:style w:type="paragraph" w:customStyle="1" w:styleId="Nivel2">
    <w:name w:val="Nivel 2"/>
    <w:basedOn w:val="Normal"/>
    <w:link w:val="Nivel2Char"/>
    <w:qFormat/>
    <w:rsid w:val="00BE0278"/>
    <w:pPr>
      <w:numPr>
        <w:ilvl w:val="1"/>
        <w:numId w:val="14"/>
      </w:numPr>
      <w:autoSpaceDE w:val="0"/>
      <w:autoSpaceDN w:val="0"/>
      <w:adjustRightInd w:val="0"/>
      <w:spacing w:before="120" w:after="120" w:line="276" w:lineRule="auto"/>
      <w:ind w:left="0" w:firstLine="0"/>
      <w:jc w:val="both"/>
    </w:pPr>
    <w:rPr>
      <w:rFonts w:ascii="Arial" w:eastAsia="Times New Roman" w:hAnsi="Arial" w:cs="Arial"/>
      <w:sz w:val="20"/>
      <w:szCs w:val="20"/>
    </w:rPr>
  </w:style>
  <w:style w:type="character" w:customStyle="1" w:styleId="Nivel2Char">
    <w:name w:val="Nivel 2 Char"/>
    <w:basedOn w:val="Fontepargpadro"/>
    <w:link w:val="Nivel2"/>
    <w:locked/>
    <w:rsid w:val="00BE0278"/>
    <w:rPr>
      <w:rFonts w:ascii="Arial" w:eastAsia="Times New Roman" w:hAnsi="Arial" w:cs="Arial"/>
      <w:sz w:val="20"/>
      <w:szCs w:val="20"/>
    </w:rPr>
  </w:style>
  <w:style w:type="paragraph" w:customStyle="1" w:styleId="Nvel2-Red">
    <w:name w:val="Nível 2 -Red"/>
    <w:basedOn w:val="Nivel2"/>
    <w:link w:val="Nvel2-RedChar"/>
    <w:qFormat/>
    <w:rsid w:val="00BE0278"/>
    <w:rPr>
      <w:i/>
      <w:iCs/>
      <w:color w:val="FF0000"/>
    </w:rPr>
  </w:style>
  <w:style w:type="character" w:customStyle="1" w:styleId="Nvel2-RedChar">
    <w:name w:val="Nível 2 -Red Char"/>
    <w:basedOn w:val="Nivel2Char"/>
    <w:link w:val="Nvel2-Red"/>
    <w:rsid w:val="00BE0278"/>
    <w:rPr>
      <w:rFonts w:ascii="Arial" w:eastAsia="Times New Roman" w:hAnsi="Arial" w:cs="Arial"/>
      <w:i/>
      <w:iCs/>
      <w:color w:val="FF0000"/>
      <w:sz w:val="20"/>
      <w:szCs w:val="20"/>
    </w:rPr>
  </w:style>
  <w:style w:type="paragraph" w:customStyle="1" w:styleId="Nvel3-R">
    <w:name w:val="Nível 3-R"/>
    <w:basedOn w:val="Normal"/>
    <w:link w:val="Nvel3-RChar"/>
    <w:qFormat/>
    <w:rsid w:val="00BE0278"/>
    <w:pPr>
      <w:numPr>
        <w:ilvl w:val="2"/>
        <w:numId w:val="14"/>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rsid w:val="00BE0278"/>
    <w:rPr>
      <w:rFonts w:ascii="Arial" w:eastAsiaTheme="minorEastAsia" w:hAnsi="Arial" w:cs="Arial"/>
      <w:i/>
      <w:iCs/>
      <w:color w:val="FF0000"/>
      <w:sz w:val="20"/>
      <w:szCs w:val="20"/>
    </w:rPr>
  </w:style>
  <w:style w:type="paragraph" w:customStyle="1" w:styleId="Nvel3">
    <w:name w:val="Nível 3"/>
    <w:basedOn w:val="Nvel3-R"/>
    <w:link w:val="Nvel3Char"/>
    <w:qFormat/>
    <w:rsid w:val="00BE0278"/>
    <w:rPr>
      <w:rFonts w:eastAsia="Times New Roman"/>
      <w:i w:val="0"/>
      <w:iCs w:val="0"/>
    </w:rPr>
  </w:style>
  <w:style w:type="paragraph" w:customStyle="1" w:styleId="Nvel4">
    <w:name w:val="Nível 4"/>
    <w:basedOn w:val="Nvel3"/>
    <w:link w:val="Nvel4Char"/>
    <w:qFormat/>
    <w:rsid w:val="00BE0278"/>
    <w:pPr>
      <w:numPr>
        <w:ilvl w:val="3"/>
      </w:numPr>
      <w:ind w:left="567" w:firstLine="0"/>
    </w:pPr>
  </w:style>
  <w:style w:type="character" w:customStyle="1" w:styleId="Nvel3Char">
    <w:name w:val="Nível 3 Char"/>
    <w:basedOn w:val="Nvel3-RChar"/>
    <w:link w:val="Nvel3"/>
    <w:rsid w:val="00BE0278"/>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BE0278"/>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BE0278"/>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BE0278"/>
    <w:rPr>
      <w:rFonts w:ascii="Arial" w:eastAsia="Times New Roman" w:hAnsi="Arial" w:cs="Arial"/>
      <w:b/>
      <w:bCs/>
      <w:iCs/>
      <w:sz w:val="20"/>
      <w:szCs w:val="20"/>
    </w:rPr>
  </w:style>
  <w:style w:type="paragraph" w:customStyle="1" w:styleId="Standard">
    <w:name w:val="Standard"/>
    <w:rsid w:val="009133A2"/>
    <w:pPr>
      <w:widowControl w:val="0"/>
      <w:suppressAutoHyphens/>
      <w:autoSpaceDN w:val="0"/>
    </w:pPr>
    <w:rPr>
      <w:rFonts w:ascii="Times New Roman" w:eastAsia="Lucida Sans Unicode" w:hAnsi="Times New Roman" w:cs="Tahoma"/>
      <w:kern w:val="3"/>
      <w:lang w:bidi="pt-BR"/>
    </w:rPr>
  </w:style>
  <w:style w:type="paragraph" w:customStyle="1" w:styleId="Textopr-formatado">
    <w:name w:val="Texto pré-formatado"/>
    <w:basedOn w:val="Normal"/>
    <w:rsid w:val="009133A2"/>
    <w:pPr>
      <w:widowControl w:val="0"/>
      <w:suppressAutoHyphens/>
    </w:pPr>
    <w:rPr>
      <w:rFonts w:ascii="Courier New" w:eastAsia="Courier New" w:hAnsi="Courier New" w:cs="Courier New"/>
      <w:color w:val="000000"/>
      <w:sz w:val="20"/>
      <w:szCs w:val="20"/>
    </w:rPr>
  </w:style>
  <w:style w:type="paragraph" w:customStyle="1" w:styleId="Contedodatabela">
    <w:name w:val="Conteúdo da tabela"/>
    <w:basedOn w:val="Corpodetexto"/>
    <w:rsid w:val="009133A2"/>
    <w:pPr>
      <w:suppressLineNumbers/>
      <w:suppressAutoHyphens/>
      <w:spacing w:after="0" w:line="400" w:lineRule="exact"/>
    </w:pPr>
    <w:rPr>
      <w:rFonts w:ascii="Garamond" w:eastAsia="Times New Roman" w:hAnsi="Garamond" w:cs="Times New Roman"/>
      <w:sz w:val="28"/>
      <w:szCs w:val="20"/>
    </w:rPr>
  </w:style>
  <w:style w:type="character" w:customStyle="1" w:styleId="PargrafodaListaChar">
    <w:name w:val="Parágrafo da Lista Char"/>
    <w:aliases w:val="Segundo Char"/>
    <w:basedOn w:val="Fontepargpadro"/>
    <w:link w:val="PargrafodaLista"/>
    <w:uiPriority w:val="34"/>
    <w:rsid w:val="009133A2"/>
  </w:style>
  <w:style w:type="paragraph" w:styleId="Corpodetexto">
    <w:name w:val="Body Text"/>
    <w:basedOn w:val="Normal"/>
    <w:link w:val="CorpodetextoChar"/>
    <w:uiPriority w:val="1"/>
    <w:unhideWhenUsed/>
    <w:qFormat/>
    <w:rsid w:val="009133A2"/>
    <w:pPr>
      <w:spacing w:after="120"/>
    </w:pPr>
  </w:style>
  <w:style w:type="character" w:customStyle="1" w:styleId="CorpodetextoChar">
    <w:name w:val="Corpo de texto Char"/>
    <w:basedOn w:val="Fontepargpadro"/>
    <w:link w:val="Corpodetexto"/>
    <w:uiPriority w:val="99"/>
    <w:semiHidden/>
    <w:rsid w:val="009133A2"/>
  </w:style>
  <w:style w:type="character" w:customStyle="1" w:styleId="MenoPendente1">
    <w:name w:val="Menção Pendente1"/>
    <w:basedOn w:val="Fontepargpadro"/>
    <w:uiPriority w:val="99"/>
    <w:semiHidden/>
    <w:unhideWhenUsed/>
    <w:rsid w:val="00595846"/>
    <w:rPr>
      <w:color w:val="605E5C"/>
      <w:shd w:val="clear" w:color="auto" w:fill="E1DFDD"/>
    </w:rPr>
  </w:style>
  <w:style w:type="paragraph" w:customStyle="1" w:styleId="Default">
    <w:name w:val="Default"/>
    <w:rsid w:val="004761FA"/>
    <w:pPr>
      <w:autoSpaceDE w:val="0"/>
      <w:autoSpaceDN w:val="0"/>
      <w:adjustRightInd w:val="0"/>
    </w:pPr>
    <w:rPr>
      <w:rFonts w:ascii="Arial" w:eastAsiaTheme="minorHAnsi" w:hAnsi="Arial" w:cs="Arial"/>
      <w:color w:val="000000"/>
      <w:lang w:eastAsia="en-US"/>
    </w:rPr>
  </w:style>
  <w:style w:type="paragraph" w:customStyle="1" w:styleId="TableParagraph">
    <w:name w:val="Table Paragraph"/>
    <w:basedOn w:val="Normal"/>
    <w:uiPriority w:val="1"/>
    <w:qFormat/>
    <w:rsid w:val="009A64EA"/>
    <w:pPr>
      <w:widowControl w:val="0"/>
      <w:autoSpaceDE w:val="0"/>
      <w:autoSpaceDN w:val="0"/>
    </w:pPr>
    <w:rPr>
      <w:rFonts w:ascii="Cambria" w:eastAsia="Cambria" w:hAnsi="Cambria" w:cs="Cambria"/>
      <w:sz w:val="22"/>
      <w:szCs w:val="22"/>
      <w:lang w:val="pt-PT" w:eastAsia="en-US"/>
    </w:rPr>
  </w:style>
  <w:style w:type="table" w:customStyle="1" w:styleId="4">
    <w:name w:val="4"/>
    <w:basedOn w:val="Tabelanormal"/>
    <w:rsid w:val="00A2413D"/>
    <w:pPr>
      <w:widowControl w:val="0"/>
      <w:autoSpaceDE w:val="0"/>
      <w:autoSpaceDN w:val="0"/>
    </w:pPr>
    <w:rPr>
      <w:rFonts w:ascii="Times New Roman" w:eastAsia="Times New Roman" w:hAnsi="Times New Roman" w:cs="Times New Roman"/>
      <w:sz w:val="22"/>
      <w:szCs w:val="22"/>
      <w:lang w:val="en-US"/>
    </w:r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034EC7"/>
    <w:pPr>
      <w:spacing w:before="100" w:beforeAutospacing="1" w:after="100" w:afterAutospacing="1"/>
    </w:pPr>
    <w:rPr>
      <w:rFonts w:ascii="Times New Roman" w:eastAsia="Times New Roman" w:hAnsi="Times New Roman" w:cs="Times New Roman"/>
    </w:rPr>
  </w:style>
  <w:style w:type="character" w:customStyle="1" w:styleId="SubttuloChar">
    <w:name w:val="Subtítulo Char"/>
    <w:basedOn w:val="Fontepargpadro"/>
    <w:link w:val="Subttulo"/>
    <w:uiPriority w:val="11"/>
    <w:rsid w:val="00034EC7"/>
    <w:rPr>
      <w:rFonts w:ascii="Cambria" w:eastAsia="Cambria" w:hAnsi="Cambria" w:cs="Cambria"/>
    </w:rPr>
  </w:style>
  <w:style w:type="table" w:customStyle="1" w:styleId="TabeladeGrade4-nfase11">
    <w:name w:val="Tabela de Grade 4 - Ênfase 11"/>
    <w:basedOn w:val="Tabelanormal"/>
    <w:uiPriority w:val="49"/>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Forte">
    <w:name w:val="Strong"/>
    <w:basedOn w:val="Fontepargpadro"/>
    <w:uiPriority w:val="22"/>
    <w:qFormat/>
    <w:rsid w:val="00034EC7"/>
    <w:rPr>
      <w:b/>
      <w:bCs/>
    </w:rPr>
  </w:style>
  <w:style w:type="paragraph" w:customStyle="1" w:styleId="xl65">
    <w:name w:val="xl65"/>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character" w:styleId="nfase">
    <w:name w:val="Emphasis"/>
    <w:basedOn w:val="Fontepargpadro"/>
    <w:uiPriority w:val="20"/>
    <w:qFormat/>
    <w:rsid w:val="00034EC7"/>
    <w:rPr>
      <w:i/>
      <w:iCs/>
    </w:rPr>
  </w:style>
  <w:style w:type="table" w:customStyle="1" w:styleId="TabeladeGrade2-nfase11">
    <w:name w:val="Tabela de Grade 2 - Ênfase 11"/>
    <w:basedOn w:val="Tabelanormal"/>
    <w:uiPriority w:val="47"/>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2-nfase51">
    <w:name w:val="Tabela de Grade 2 - Ênfase 51"/>
    <w:basedOn w:val="Tabelanormal"/>
    <w:uiPriority w:val="47"/>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Ttulo3Char">
    <w:name w:val="Título 3 Char"/>
    <w:basedOn w:val="Fontepargpadro"/>
    <w:link w:val="Ttulo3"/>
    <w:uiPriority w:val="9"/>
    <w:rsid w:val="00034EC7"/>
    <w:rPr>
      <w:rFonts w:ascii="Cambria" w:eastAsia="Cambria" w:hAnsi="Cambria" w:cs="Cambria"/>
      <w:b/>
      <w:sz w:val="26"/>
      <w:szCs w:val="26"/>
    </w:rPr>
  </w:style>
  <w:style w:type="character" w:customStyle="1" w:styleId="Ttulo4Char">
    <w:name w:val="Título 4 Char"/>
    <w:basedOn w:val="Fontepargpadro"/>
    <w:link w:val="Ttulo4"/>
    <w:uiPriority w:val="9"/>
    <w:rsid w:val="00034EC7"/>
    <w:rPr>
      <w:rFonts w:ascii="Calibri" w:eastAsia="Calibri" w:hAnsi="Calibri" w:cs="Calibri"/>
      <w:i/>
      <w:color w:val="366091"/>
    </w:rPr>
  </w:style>
  <w:style w:type="character" w:customStyle="1" w:styleId="MenoNoResolvida1">
    <w:name w:val="Menção Não Resolvida1"/>
    <w:basedOn w:val="Fontepargpadro"/>
    <w:uiPriority w:val="99"/>
    <w:semiHidden/>
    <w:unhideWhenUsed/>
    <w:rsid w:val="00034EC7"/>
    <w:rPr>
      <w:color w:val="605E5C"/>
      <w:shd w:val="clear" w:color="auto" w:fill="E1DFDD"/>
    </w:rPr>
  </w:style>
  <w:style w:type="character" w:styleId="HiperlinkVisitado">
    <w:name w:val="FollowedHyperlink"/>
    <w:basedOn w:val="Fontepargpadro"/>
    <w:uiPriority w:val="99"/>
    <w:semiHidden/>
    <w:unhideWhenUsed/>
    <w:rsid w:val="00034EC7"/>
    <w:rPr>
      <w:color w:val="800080"/>
      <w:u w:val="single"/>
    </w:rPr>
  </w:style>
  <w:style w:type="paragraph" w:customStyle="1" w:styleId="msonormal0">
    <w:name w:val="msonormal"/>
    <w:basedOn w:val="Normal"/>
    <w:rsid w:val="00034EC7"/>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034EC7"/>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034E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034EC7"/>
    <w:pPr>
      <w:spacing w:before="100" w:beforeAutospacing="1" w:after="100" w:afterAutospacing="1"/>
      <w:jc w:val="center"/>
      <w:textAlignment w:val="center"/>
    </w:pPr>
    <w:rPr>
      <w:rFonts w:ascii="Times New Roman" w:eastAsia="Times New Roman" w:hAnsi="Times New Roman" w:cs="Times New Roman"/>
    </w:rPr>
  </w:style>
  <w:style w:type="table" w:customStyle="1" w:styleId="TabeladeLista3-nfase11">
    <w:name w:val="Tabela de Lista 3 - Ênfase 11"/>
    <w:basedOn w:val="Tabelanormal"/>
    <w:uiPriority w:val="48"/>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TabeladeGrade1Clara-nfase51">
    <w:name w:val="Tabela de Grade 1 Clara - Ênfase 51"/>
    <w:basedOn w:val="Tabelanormal"/>
    <w:uiPriority w:val="46"/>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eladeGrade4-nfase51">
    <w:name w:val="Tabela de Grade 4 - Ênfase 51"/>
    <w:basedOn w:val="Tabelanormal"/>
    <w:uiPriority w:val="49"/>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1Clara-nfase11">
    <w:name w:val="Tabela de Grade 1 Clara - Ênfase 11"/>
    <w:basedOn w:val="Tabelanormal"/>
    <w:uiPriority w:val="46"/>
    <w:rsid w:val="00034EC7"/>
    <w:rPr>
      <w:rFonts w:asciiTheme="minorHAnsi" w:eastAsiaTheme="minorHAnsi" w:hAnsiTheme="minorHAnsi" w:cstheme="minorBidi"/>
      <w:kern w:val="2"/>
      <w:sz w:val="22"/>
      <w:szCs w:val="22"/>
      <w:lang w:eastAsia="en-US"/>
      <w14:ligatures w14:val="standardContextual"/>
    </w:r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aMdia2-nfase1">
    <w:name w:val="Medium List 2 Accent 1"/>
    <w:basedOn w:val="Tabelanormal"/>
    <w:uiPriority w:val="66"/>
    <w:rsid w:val="00034EC7"/>
    <w:rPr>
      <w:rFonts w:asciiTheme="majorHAnsi" w:eastAsiaTheme="majorEastAsia" w:hAnsiTheme="majorHAnsi" w:cstheme="majorBidi"/>
      <w:color w:val="000000" w:themeColor="text1"/>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1998">
      <w:bodyDiv w:val="1"/>
      <w:marLeft w:val="0"/>
      <w:marRight w:val="0"/>
      <w:marTop w:val="0"/>
      <w:marBottom w:val="0"/>
      <w:divBdr>
        <w:top w:val="none" w:sz="0" w:space="0" w:color="auto"/>
        <w:left w:val="none" w:sz="0" w:space="0" w:color="auto"/>
        <w:bottom w:val="none" w:sz="0" w:space="0" w:color="auto"/>
        <w:right w:val="none" w:sz="0" w:space="0" w:color="auto"/>
      </w:divBdr>
    </w:div>
    <w:div w:id="1093353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www.portaldoempreendedor.gov.br" TargetMode="External"/><Relationship Id="rId26" Type="http://schemas.openxmlformats.org/officeDocument/2006/relationships/hyperlink" Target="https://pncp.gov.br/app/editais" TargetMode="External"/><Relationship Id="rId21" Type="http://schemas.openxmlformats.org/officeDocument/2006/relationships/hyperlink" Target="https://bnc.org.br/"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s://bnc.org.br/" TargetMode="External"/><Relationship Id="rId25" Type="http://schemas.openxmlformats.org/officeDocument/2006/relationships/hyperlink" Target="mailto:prefeituragoianorte@gmail.com"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ontas.tcu.gov.br/ords/f?p=1660:3:0" TargetMode="External"/><Relationship Id="rId20" Type="http://schemas.openxmlformats.org/officeDocument/2006/relationships/hyperlink" Target="https://bnc.org.br/" TargetMode="External"/><Relationship Id="rId29"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www.goianorte.to.gov.br" TargetMode="External"/><Relationship Id="rId32" Type="http://schemas.openxmlformats.org/officeDocument/2006/relationships/image" Target="media/image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bnc.org.br/" TargetMode="External"/><Relationship Id="rId28" Type="http://schemas.openxmlformats.org/officeDocument/2006/relationships/image" Target="media/image1.png"/><Relationship Id="rId36" Type="http://schemas.openxmlformats.org/officeDocument/2006/relationships/header" Target="header3.xml"/><Relationship Id="rId10" Type="http://schemas.openxmlformats.org/officeDocument/2006/relationships/hyperlink" Target="https://bnc.org.br/" TargetMode="External"/><Relationship Id="rId19" Type="http://schemas.openxmlformats.org/officeDocument/2006/relationships/hyperlink" Target="https://certidoes.cgu.gov.br/"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www.portaldatransparencia.gov.br/" TargetMode="External"/><Relationship Id="rId22" Type="http://schemas.openxmlformats.org/officeDocument/2006/relationships/hyperlink" Target="https://bnc.org.br/" TargetMode="External"/><Relationship Id="rId27" Type="http://schemas.openxmlformats.org/officeDocument/2006/relationships/hyperlink" Target="https://www.tce.to.gov.br/sistemas/" TargetMode="External"/><Relationship Id="rId30" Type="http://schemas.openxmlformats.org/officeDocument/2006/relationships/image" Target="media/image3.jpeg"/><Relationship Id="rId35" Type="http://schemas.openxmlformats.org/officeDocument/2006/relationships/footer" Target="footer1.xml"/><Relationship Id="rId8" Type="http://schemas.openxmlformats.org/officeDocument/2006/relationships/hyperlink" Target="https://bnc.org.br/" TargetMode="External"/><Relationship Id="rId3" Type="http://schemas.microsoft.com/office/2007/relationships/stylesWithEffects" Target="stylesWithEffect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goianorte.to@gmail.com" TargetMode="External"/><Relationship Id="rId1" Type="http://schemas.openxmlformats.org/officeDocument/2006/relationships/hyperlink" Target="mailto:pmgoianorte89@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833</TotalTime>
  <Pages>59</Pages>
  <Words>29893</Words>
  <Characters>161424</Characters>
  <Application>Microsoft Office Word</Application>
  <DocSecurity>0</DocSecurity>
  <Lines>1345</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46</cp:revision>
  <cp:lastPrinted>2024-01-31T16:25:00Z</cp:lastPrinted>
  <dcterms:created xsi:type="dcterms:W3CDTF">2024-01-09T13:47:00Z</dcterms:created>
  <dcterms:modified xsi:type="dcterms:W3CDTF">2026-06-30T14:38:00Z</dcterms:modified>
</cp:coreProperties>
</file>