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0A6" w:rsidRPr="004E0CDB" w:rsidRDefault="005240A6">
      <w:pPr>
        <w:suppressAutoHyphens w:val="0"/>
        <w:spacing w:after="160" w:line="259" w:lineRule="auto"/>
        <w:rPr>
          <w:rFonts w:cs="Arial"/>
          <w:b/>
          <w:bCs/>
          <w:i/>
          <w:iCs/>
          <w:color w:val="FF0000"/>
          <w:szCs w:val="20"/>
        </w:rPr>
      </w:pPr>
    </w:p>
    <w:p w:rsidR="004D7ACD" w:rsidRPr="004E0CDB" w:rsidRDefault="004D7ACD">
      <w:pPr>
        <w:suppressAutoHyphens w:val="0"/>
        <w:spacing w:after="160" w:line="259" w:lineRule="auto"/>
        <w:rPr>
          <w:rFonts w:cs="Arial"/>
          <w:b/>
          <w:bCs/>
          <w:i/>
          <w:iCs/>
          <w:color w:val="FF0000"/>
          <w:szCs w:val="20"/>
        </w:rPr>
      </w:pPr>
    </w:p>
    <w:p w:rsidR="004D7ACD" w:rsidRPr="004E0CDB" w:rsidRDefault="004D7ACD" w:rsidP="004D7ACD">
      <w:pPr>
        <w:rPr>
          <w:rFonts w:cs="Arial"/>
          <w:b/>
          <w:bCs/>
          <w:i/>
          <w:iCs/>
          <w:noProof/>
          <w:szCs w:val="18"/>
        </w:rPr>
      </w:pPr>
      <w:r w:rsidRPr="004E0CDB">
        <w:rPr>
          <w:rFonts w:cs="Arial"/>
          <w:sz w:val="36"/>
          <w:szCs w:val="36"/>
        </w:rPr>
        <w:t>Aviso de</w:t>
      </w:r>
    </w:p>
    <w:p w:rsidR="004D7ACD" w:rsidRPr="004E0CDB" w:rsidRDefault="004D7ACD" w:rsidP="004D7ACD">
      <w:pPr>
        <w:rPr>
          <w:rFonts w:cs="Arial"/>
          <w:sz w:val="56"/>
          <w:szCs w:val="56"/>
        </w:rPr>
      </w:pPr>
      <w:r w:rsidRPr="004E0CDB">
        <w:rPr>
          <w:rFonts w:cs="Arial"/>
          <w:sz w:val="56"/>
          <w:szCs w:val="56"/>
        </w:rPr>
        <w:t>CONTRATAÇÃO</w:t>
      </w:r>
    </w:p>
    <w:p w:rsidR="004D7ACD" w:rsidRPr="004E0CDB" w:rsidRDefault="004D7ACD" w:rsidP="004D7ACD">
      <w:pPr>
        <w:rPr>
          <w:rFonts w:cs="Arial"/>
          <w:sz w:val="56"/>
          <w:szCs w:val="56"/>
        </w:rPr>
      </w:pPr>
      <w:r w:rsidRPr="004E0CDB">
        <w:rPr>
          <w:rFonts w:cs="Arial"/>
          <w:sz w:val="56"/>
          <w:szCs w:val="56"/>
        </w:rPr>
        <w:t>DIRETA</w:t>
      </w:r>
    </w:p>
    <w:p w:rsidR="002129E1" w:rsidRPr="004E0CDB" w:rsidRDefault="002129E1" w:rsidP="004D7ACD">
      <w:pPr>
        <w:rPr>
          <w:rFonts w:cs="Arial"/>
          <w:b/>
          <w:bCs/>
          <w:sz w:val="28"/>
          <w:szCs w:val="28"/>
        </w:rPr>
      </w:pPr>
      <w:r w:rsidRPr="005122F1">
        <w:rPr>
          <w:rFonts w:cs="Arial"/>
          <w:bCs/>
          <w:sz w:val="28"/>
          <w:szCs w:val="28"/>
        </w:rPr>
        <w:t>0</w:t>
      </w:r>
      <w:r w:rsidR="00673E3F">
        <w:rPr>
          <w:rFonts w:cs="Arial"/>
          <w:bCs/>
          <w:sz w:val="28"/>
          <w:szCs w:val="28"/>
        </w:rPr>
        <w:t>10</w:t>
      </w:r>
      <w:r w:rsidR="00C67D9A" w:rsidRPr="005122F1">
        <w:rPr>
          <w:rFonts w:cs="Arial"/>
          <w:bCs/>
          <w:sz w:val="28"/>
          <w:szCs w:val="28"/>
        </w:rPr>
        <w:t>/</w:t>
      </w:r>
      <w:r w:rsidR="002C74CA" w:rsidRPr="005122F1">
        <w:rPr>
          <w:rFonts w:cs="Arial"/>
          <w:bCs/>
          <w:sz w:val="28"/>
          <w:szCs w:val="28"/>
        </w:rPr>
        <w:t>202</w:t>
      </w:r>
      <w:r w:rsidR="009515AD">
        <w:rPr>
          <w:rFonts w:cs="Arial"/>
          <w:bCs/>
          <w:sz w:val="28"/>
          <w:szCs w:val="28"/>
        </w:rPr>
        <w:t>6</w:t>
      </w:r>
    </w:p>
    <w:p w:rsidR="004D7ACD" w:rsidRPr="004E0CDB" w:rsidRDefault="004D7ACD" w:rsidP="004D7ACD">
      <w:pPr>
        <w:spacing w:line="259" w:lineRule="auto"/>
        <w:rPr>
          <w:rFonts w:cs="Arial"/>
          <w:b/>
          <w:bCs/>
          <w:sz w:val="32"/>
          <w:szCs w:val="32"/>
        </w:rPr>
      </w:pPr>
    </w:p>
    <w:p w:rsidR="004D7ACD" w:rsidRPr="004E0CDB" w:rsidRDefault="004D7ACD" w:rsidP="004D7ACD">
      <w:pPr>
        <w:spacing w:line="259" w:lineRule="auto"/>
        <w:rPr>
          <w:rFonts w:cs="Arial"/>
          <w:b/>
          <w:bCs/>
          <w:sz w:val="32"/>
          <w:szCs w:val="32"/>
        </w:rPr>
      </w:pPr>
      <w:r w:rsidRPr="004E0CDB">
        <w:rPr>
          <w:rFonts w:cs="Arial"/>
          <w:b/>
          <w:bCs/>
          <w:sz w:val="32"/>
          <w:szCs w:val="32"/>
        </w:rPr>
        <w:t xml:space="preserve">CONTRATANTE </w:t>
      </w:r>
    </w:p>
    <w:p w:rsidR="004D7ACD" w:rsidRPr="00D92402" w:rsidRDefault="00D92402" w:rsidP="004D7ACD">
      <w:pPr>
        <w:rPr>
          <w:rFonts w:cs="Arial"/>
          <w:bCs/>
          <w:sz w:val="28"/>
          <w:szCs w:val="28"/>
        </w:rPr>
      </w:pPr>
      <w:r w:rsidRPr="00D92402">
        <w:rPr>
          <w:rFonts w:cs="Arial"/>
          <w:sz w:val="28"/>
          <w:szCs w:val="28"/>
        </w:rPr>
        <w:t xml:space="preserve">SECRETARIA MUNICIPAL DE </w:t>
      </w:r>
      <w:r w:rsidR="0011639F">
        <w:rPr>
          <w:rFonts w:cs="Arial"/>
          <w:sz w:val="28"/>
          <w:szCs w:val="28"/>
        </w:rPr>
        <w:t>SAÚDE</w:t>
      </w:r>
    </w:p>
    <w:p w:rsidR="00D92402" w:rsidRDefault="00D92402" w:rsidP="004D7ACD">
      <w:pPr>
        <w:rPr>
          <w:rFonts w:cs="Arial"/>
          <w:b/>
          <w:bCs/>
          <w:sz w:val="32"/>
          <w:szCs w:val="32"/>
        </w:rPr>
      </w:pPr>
    </w:p>
    <w:p w:rsidR="004D7ACD" w:rsidRPr="004E0CDB" w:rsidRDefault="004D7ACD" w:rsidP="004D7ACD">
      <w:pPr>
        <w:rPr>
          <w:rFonts w:cs="Arial"/>
          <w:b/>
          <w:bCs/>
          <w:szCs w:val="20"/>
        </w:rPr>
      </w:pPr>
      <w:r w:rsidRPr="004E0CDB">
        <w:rPr>
          <w:rFonts w:cs="Arial"/>
          <w:b/>
          <w:bCs/>
          <w:sz w:val="32"/>
          <w:szCs w:val="32"/>
        </w:rPr>
        <w:t>OBJETO</w:t>
      </w:r>
    </w:p>
    <w:p w:rsidR="00C352C3" w:rsidRPr="00AE4F06" w:rsidRDefault="00AE4F06" w:rsidP="00C67D9A">
      <w:pPr>
        <w:jc w:val="both"/>
        <w:rPr>
          <w:rFonts w:cs="Arial"/>
          <w:b/>
          <w:sz w:val="24"/>
          <w:szCs w:val="28"/>
        </w:rPr>
      </w:pPr>
      <w:r w:rsidRPr="00AE4F06">
        <w:rPr>
          <w:rFonts w:eastAsia="Arial" w:cs="Arial"/>
          <w:b/>
          <w:color w:val="000000"/>
          <w:sz w:val="24"/>
          <w:szCs w:val="28"/>
        </w:rPr>
        <w:t>PRESTAÇÃO DE SERVIÇOS DE DOSIMETRIA DE RADIAÇÕES IONIZANTES COM FORNECIMENTO MENSAL DE DOSÍMETROS</w:t>
      </w:r>
      <w:r w:rsidRPr="00AE4F06">
        <w:rPr>
          <w:rFonts w:cs="Arial"/>
          <w:b/>
          <w:sz w:val="24"/>
          <w:szCs w:val="28"/>
        </w:rPr>
        <w:t xml:space="preserve"> PARA GARANTIR A SEGURANÇA E A PROTEÇÃO DA SAÚDE DOS TRABALHADORES EXPOSTOS À RADIAÇÃO, NO CENTRO DE SAÚDE DE LONTRA- MG</w:t>
      </w:r>
      <w:r w:rsidR="00AC507B" w:rsidRPr="00AE4F06">
        <w:rPr>
          <w:rFonts w:cs="Arial"/>
          <w:b/>
          <w:sz w:val="24"/>
          <w:szCs w:val="28"/>
        </w:rPr>
        <w:t>.</w:t>
      </w:r>
    </w:p>
    <w:p w:rsidR="00C67D9A" w:rsidRPr="001F7BC9" w:rsidRDefault="00C67D9A" w:rsidP="004D7ACD">
      <w:pPr>
        <w:rPr>
          <w:rFonts w:cs="Arial"/>
          <w:b/>
          <w:bCs/>
          <w:sz w:val="28"/>
          <w:szCs w:val="28"/>
        </w:rPr>
      </w:pPr>
    </w:p>
    <w:p w:rsidR="006D0854" w:rsidRPr="006D0854" w:rsidRDefault="004D7ACD" w:rsidP="006D0854">
      <w:pPr>
        <w:rPr>
          <w:rFonts w:cs="Arial"/>
          <w:b/>
          <w:bCs/>
          <w:sz w:val="32"/>
          <w:szCs w:val="32"/>
        </w:rPr>
      </w:pPr>
      <w:r w:rsidRPr="004E0CDB">
        <w:rPr>
          <w:rFonts w:cs="Arial"/>
          <w:b/>
          <w:bCs/>
          <w:sz w:val="32"/>
          <w:szCs w:val="32"/>
        </w:rPr>
        <w:t>VALOR TOTAL DA CONTRATAÇÃO</w:t>
      </w:r>
    </w:p>
    <w:p w:rsidR="004D7ACD" w:rsidRDefault="006D0854" w:rsidP="006D0854">
      <w:pPr>
        <w:rPr>
          <w:rFonts w:eastAsia="Arial" w:cs="Arial"/>
          <w:b/>
          <w:color w:val="000000"/>
          <w:sz w:val="28"/>
          <w:szCs w:val="20"/>
        </w:rPr>
      </w:pPr>
      <w:r w:rsidRPr="006D0854">
        <w:rPr>
          <w:rFonts w:eastAsia="Arial" w:cs="Arial"/>
          <w:b/>
          <w:color w:val="000000"/>
          <w:sz w:val="28"/>
          <w:szCs w:val="20"/>
        </w:rPr>
        <w:t>R$12.763,68</w:t>
      </w:r>
    </w:p>
    <w:p w:rsidR="006D0854" w:rsidRPr="006D0854" w:rsidRDefault="006D0854" w:rsidP="006D0854">
      <w:pPr>
        <w:rPr>
          <w:rFonts w:cs="Arial"/>
          <w:b/>
          <w:sz w:val="44"/>
          <w:szCs w:val="32"/>
        </w:rPr>
      </w:pPr>
    </w:p>
    <w:p w:rsidR="004D7ACD" w:rsidRPr="005233A9" w:rsidRDefault="002850E4" w:rsidP="004D7ACD">
      <w:pPr>
        <w:rPr>
          <w:rFonts w:cs="Arial"/>
          <w:b/>
          <w:bCs/>
          <w:sz w:val="32"/>
          <w:szCs w:val="32"/>
        </w:rPr>
      </w:pPr>
      <w:r w:rsidRPr="005233A9">
        <w:rPr>
          <w:rFonts w:cs="Arial"/>
          <w:b/>
          <w:bCs/>
          <w:sz w:val="32"/>
          <w:szCs w:val="32"/>
        </w:rPr>
        <w:t>DATA DA SESSÃO</w:t>
      </w:r>
    </w:p>
    <w:p w:rsidR="004D7ACD" w:rsidRPr="00FE6D28" w:rsidRDefault="00FE6D28" w:rsidP="004D7ACD">
      <w:pPr>
        <w:rPr>
          <w:rFonts w:cs="Arial"/>
          <w:sz w:val="28"/>
          <w:szCs w:val="28"/>
        </w:rPr>
      </w:pPr>
      <w:r w:rsidRPr="00FE6D28">
        <w:rPr>
          <w:rFonts w:cs="Arial"/>
          <w:b/>
          <w:bCs/>
          <w:sz w:val="28"/>
          <w:szCs w:val="28"/>
        </w:rPr>
        <w:t>19/08</w:t>
      </w:r>
      <w:r w:rsidR="00A842AF" w:rsidRPr="00FE6D28">
        <w:rPr>
          <w:rFonts w:cs="Arial"/>
          <w:b/>
          <w:bCs/>
          <w:sz w:val="28"/>
          <w:szCs w:val="28"/>
        </w:rPr>
        <w:t>/202</w:t>
      </w:r>
      <w:r w:rsidR="00546ED3" w:rsidRPr="00FE6D28">
        <w:rPr>
          <w:rFonts w:cs="Arial"/>
          <w:b/>
          <w:bCs/>
          <w:sz w:val="28"/>
          <w:szCs w:val="28"/>
        </w:rPr>
        <w:t>6</w:t>
      </w:r>
    </w:p>
    <w:p w:rsidR="004D7ACD" w:rsidRPr="00FE6D28" w:rsidRDefault="004D7ACD" w:rsidP="004D7ACD">
      <w:pPr>
        <w:rPr>
          <w:rFonts w:cs="Arial"/>
          <w:sz w:val="32"/>
          <w:szCs w:val="32"/>
        </w:rPr>
      </w:pPr>
    </w:p>
    <w:p w:rsidR="004D7ACD" w:rsidRPr="00FE6D28" w:rsidRDefault="002850E4" w:rsidP="004D7ACD">
      <w:pPr>
        <w:rPr>
          <w:rFonts w:cs="Arial"/>
          <w:b/>
          <w:bCs/>
          <w:sz w:val="32"/>
          <w:szCs w:val="32"/>
        </w:rPr>
      </w:pPr>
      <w:r w:rsidRPr="00FE6D28">
        <w:rPr>
          <w:rFonts w:cs="Arial"/>
          <w:b/>
          <w:bCs/>
          <w:sz w:val="32"/>
          <w:szCs w:val="32"/>
        </w:rPr>
        <w:t>HORÁRIO DA FASE D</w:t>
      </w:r>
      <w:r w:rsidR="004D7ACD" w:rsidRPr="00FE6D28">
        <w:rPr>
          <w:rFonts w:cs="Arial"/>
          <w:b/>
          <w:bCs/>
          <w:sz w:val="32"/>
          <w:szCs w:val="32"/>
        </w:rPr>
        <w:t>E LANCES</w:t>
      </w:r>
    </w:p>
    <w:p w:rsidR="002850E4" w:rsidRPr="004E0CDB" w:rsidRDefault="00CE62D7" w:rsidP="002850E4">
      <w:pPr>
        <w:rPr>
          <w:rFonts w:cs="Arial"/>
          <w:sz w:val="28"/>
          <w:szCs w:val="28"/>
        </w:rPr>
      </w:pPr>
      <w:r w:rsidRPr="00FE6D28">
        <w:rPr>
          <w:rFonts w:cs="Arial"/>
          <w:sz w:val="28"/>
          <w:szCs w:val="28"/>
        </w:rPr>
        <w:t>Das 08:01h até 14</w:t>
      </w:r>
      <w:r w:rsidR="00A842AF" w:rsidRPr="00FE6D28">
        <w:rPr>
          <w:rFonts w:cs="Arial"/>
          <w:sz w:val="28"/>
          <w:szCs w:val="28"/>
        </w:rPr>
        <w:t>:01</w:t>
      </w:r>
      <w:r w:rsidR="002850E4" w:rsidRPr="00FE6D28">
        <w:rPr>
          <w:rFonts w:cs="Arial"/>
          <w:sz w:val="28"/>
          <w:szCs w:val="28"/>
        </w:rPr>
        <w:t>h</w:t>
      </w:r>
    </w:p>
    <w:p w:rsidR="004D7ACD" w:rsidRPr="004E0CDB" w:rsidRDefault="004D7ACD" w:rsidP="004D7ACD">
      <w:pPr>
        <w:rPr>
          <w:rFonts w:cs="Arial"/>
          <w:b/>
          <w:bCs/>
          <w:sz w:val="32"/>
          <w:szCs w:val="32"/>
        </w:rPr>
      </w:pPr>
    </w:p>
    <w:p w:rsidR="00DD2A4A" w:rsidRPr="004E0CDB" w:rsidRDefault="00DD2A4A" w:rsidP="00DD2A4A">
      <w:pPr>
        <w:suppressAutoHyphens w:val="0"/>
        <w:spacing w:after="160" w:line="259" w:lineRule="auto"/>
        <w:rPr>
          <w:rFonts w:cs="Arial"/>
          <w:b/>
          <w:bCs/>
          <w:sz w:val="32"/>
          <w:szCs w:val="32"/>
        </w:rPr>
      </w:pPr>
      <w:r w:rsidRPr="004E0CDB">
        <w:rPr>
          <w:rFonts w:cs="Arial"/>
          <w:b/>
          <w:bCs/>
          <w:sz w:val="32"/>
          <w:szCs w:val="32"/>
        </w:rPr>
        <w:t>CRITÉRIO DE JULGAMENTO:</w:t>
      </w:r>
    </w:p>
    <w:p w:rsidR="00DD2A4A" w:rsidRPr="004E0CDB" w:rsidRDefault="00C67D9A" w:rsidP="00DD2A4A">
      <w:pPr>
        <w:suppressAutoHyphens w:val="0"/>
        <w:spacing w:after="160" w:line="259" w:lineRule="auto"/>
        <w:rPr>
          <w:rFonts w:cs="Arial"/>
          <w:b/>
          <w:bCs/>
          <w:sz w:val="32"/>
          <w:szCs w:val="32"/>
        </w:rPr>
      </w:pPr>
      <w:r w:rsidRPr="004E0CDB">
        <w:rPr>
          <w:rFonts w:cs="Arial"/>
          <w:b/>
          <w:bCs/>
          <w:sz w:val="32"/>
          <w:szCs w:val="32"/>
        </w:rPr>
        <w:t>M</w:t>
      </w:r>
      <w:r w:rsidR="00DD2A4A" w:rsidRPr="004E0CDB">
        <w:rPr>
          <w:rFonts w:cs="Arial"/>
          <w:b/>
          <w:bCs/>
          <w:sz w:val="32"/>
          <w:szCs w:val="32"/>
        </w:rPr>
        <w:t xml:space="preserve">enor </w:t>
      </w:r>
      <w:r w:rsidRPr="004E0CDB">
        <w:rPr>
          <w:rFonts w:cs="Arial"/>
          <w:b/>
          <w:bCs/>
          <w:sz w:val="32"/>
          <w:szCs w:val="32"/>
        </w:rPr>
        <w:t>P</w:t>
      </w:r>
      <w:r w:rsidR="00DD2A4A" w:rsidRPr="004E0CDB">
        <w:rPr>
          <w:rFonts w:cs="Arial"/>
          <w:b/>
          <w:bCs/>
          <w:sz w:val="32"/>
          <w:szCs w:val="32"/>
        </w:rPr>
        <w:t xml:space="preserve">reço por </w:t>
      </w:r>
      <w:r w:rsidR="00D92402">
        <w:rPr>
          <w:rFonts w:cs="Arial"/>
          <w:b/>
          <w:bCs/>
          <w:sz w:val="32"/>
          <w:szCs w:val="32"/>
        </w:rPr>
        <w:t>Item</w:t>
      </w:r>
    </w:p>
    <w:p w:rsidR="004D7ACD" w:rsidRPr="004E0CDB" w:rsidRDefault="004D7ACD" w:rsidP="004D7ACD">
      <w:pPr>
        <w:suppressAutoHyphens w:val="0"/>
        <w:spacing w:after="160" w:line="259" w:lineRule="auto"/>
        <w:rPr>
          <w:rFonts w:cs="Arial"/>
          <w:b/>
          <w:bCs/>
          <w:sz w:val="32"/>
          <w:szCs w:val="32"/>
        </w:rPr>
      </w:pPr>
      <w:r w:rsidRPr="004E0CDB">
        <w:rPr>
          <w:rFonts w:cs="Arial"/>
          <w:b/>
          <w:bCs/>
          <w:sz w:val="32"/>
          <w:szCs w:val="32"/>
        </w:rPr>
        <w:t>PREFERÊNCIA ME/EPP/EQUIPARADAS</w:t>
      </w:r>
      <w:r w:rsidRPr="004E0CDB">
        <w:rPr>
          <w:rFonts w:cs="Arial"/>
          <w:b/>
          <w:bCs/>
          <w:sz w:val="32"/>
          <w:szCs w:val="32"/>
        </w:rPr>
        <w:br/>
      </w:r>
      <w:r w:rsidRPr="004E0CDB">
        <w:rPr>
          <w:rFonts w:cs="Arial"/>
          <w:b/>
          <w:bCs/>
          <w:sz w:val="28"/>
          <w:szCs w:val="28"/>
        </w:rPr>
        <w:t>SIM</w:t>
      </w:r>
    </w:p>
    <w:p w:rsidR="004D7ACD" w:rsidRPr="004E0CDB"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Pr="004E0CDB" w:rsidRDefault="0011639F">
      <w:pPr>
        <w:suppressAutoHyphens w:val="0"/>
        <w:spacing w:after="160" w:line="259" w:lineRule="auto"/>
        <w:rPr>
          <w:rFonts w:cs="Arial"/>
          <w:b/>
          <w:bCs/>
          <w:i/>
          <w:iCs/>
          <w:color w:val="FF0000"/>
          <w:szCs w:val="20"/>
        </w:rPr>
      </w:pPr>
    </w:p>
    <w:p w:rsidR="00D92402" w:rsidRPr="00D92402" w:rsidRDefault="00D92402" w:rsidP="00D92402">
      <w:pPr>
        <w:jc w:val="center"/>
        <w:rPr>
          <w:rFonts w:cs="Arial"/>
          <w:b/>
          <w:bCs/>
          <w:sz w:val="24"/>
        </w:rPr>
      </w:pPr>
      <w:r w:rsidRPr="002C74CA">
        <w:rPr>
          <w:rFonts w:cs="Arial"/>
          <w:b/>
          <w:sz w:val="24"/>
        </w:rPr>
        <w:t xml:space="preserve">SECRETARIA MUNICIPAL DE </w:t>
      </w:r>
      <w:r w:rsidR="0011639F" w:rsidRPr="002C74CA">
        <w:rPr>
          <w:rFonts w:cs="Arial"/>
          <w:b/>
          <w:sz w:val="24"/>
        </w:rPr>
        <w:t>SAÚDE</w:t>
      </w:r>
    </w:p>
    <w:p w:rsidR="004D3C0A" w:rsidRPr="004E0CDB" w:rsidRDefault="00C074DA" w:rsidP="004D3C0A">
      <w:pPr>
        <w:jc w:val="center"/>
        <w:rPr>
          <w:rFonts w:cs="Arial"/>
          <w:b/>
          <w:bCs/>
          <w:sz w:val="28"/>
          <w:szCs w:val="28"/>
        </w:rPr>
      </w:pPr>
      <w:r w:rsidRPr="004E0CDB">
        <w:rPr>
          <w:rFonts w:cs="Arial"/>
          <w:b/>
          <w:bCs/>
          <w:szCs w:val="20"/>
        </w:rPr>
        <w:t>AVISO DE CONTRATAÇÃO DIRETA</w:t>
      </w:r>
      <w:proofErr w:type="gramStart"/>
      <w:r w:rsidRPr="004E0CDB">
        <w:rPr>
          <w:rFonts w:cs="Arial"/>
          <w:b/>
          <w:bCs/>
          <w:szCs w:val="20"/>
        </w:rPr>
        <w:t xml:space="preserve">   </w:t>
      </w:r>
      <w:proofErr w:type="gramEnd"/>
      <w:r w:rsidRPr="004E0CDB">
        <w:rPr>
          <w:rFonts w:cs="Arial"/>
          <w:b/>
          <w:bCs/>
          <w:szCs w:val="20"/>
        </w:rPr>
        <w:t xml:space="preserve">Nº </w:t>
      </w:r>
      <w:r w:rsidR="00673E3F">
        <w:rPr>
          <w:rFonts w:cs="Arial"/>
          <w:b/>
          <w:bCs/>
          <w:szCs w:val="20"/>
        </w:rPr>
        <w:t>010</w:t>
      </w:r>
      <w:r w:rsidR="009515AD">
        <w:rPr>
          <w:rFonts w:cs="Arial"/>
          <w:b/>
          <w:bCs/>
          <w:szCs w:val="20"/>
        </w:rPr>
        <w:t>/2026</w:t>
      </w:r>
    </w:p>
    <w:p w:rsidR="00C074DA" w:rsidRPr="004E0CDB" w:rsidRDefault="00C074DA" w:rsidP="00C074DA">
      <w:pPr>
        <w:spacing w:line="276" w:lineRule="auto"/>
        <w:jc w:val="center"/>
        <w:rPr>
          <w:rFonts w:cs="Arial"/>
          <w:b/>
          <w:bCs/>
          <w:color w:val="000000" w:themeColor="text1"/>
          <w:szCs w:val="20"/>
        </w:rPr>
      </w:pPr>
    </w:p>
    <w:p w:rsidR="00C074DA" w:rsidRPr="004E0CDB" w:rsidRDefault="00C074DA" w:rsidP="00C074DA">
      <w:pPr>
        <w:spacing w:after="120" w:line="276" w:lineRule="auto"/>
        <w:ind w:right="-15"/>
        <w:jc w:val="center"/>
        <w:rPr>
          <w:rFonts w:cs="Arial"/>
          <w:b/>
          <w:bCs/>
          <w:color w:val="000000"/>
          <w:szCs w:val="20"/>
        </w:rPr>
      </w:pPr>
      <w:r w:rsidRPr="004E0CDB">
        <w:rPr>
          <w:rFonts w:cs="Arial"/>
          <w:b/>
          <w:bCs/>
          <w:color w:val="000000" w:themeColor="text1"/>
          <w:szCs w:val="20"/>
        </w:rPr>
        <w:t xml:space="preserve">(Processo Administrativo </w:t>
      </w:r>
      <w:proofErr w:type="spellStart"/>
      <w:r w:rsidRPr="004E0CDB">
        <w:rPr>
          <w:rFonts w:cs="Arial"/>
          <w:b/>
          <w:bCs/>
          <w:color w:val="000000" w:themeColor="text1"/>
          <w:szCs w:val="20"/>
        </w:rPr>
        <w:t>n.°.</w:t>
      </w:r>
      <w:proofErr w:type="spellEnd"/>
      <w:r w:rsidR="00673E3F">
        <w:rPr>
          <w:rFonts w:cs="Arial"/>
          <w:b/>
          <w:bCs/>
          <w:color w:val="000000" w:themeColor="text1"/>
          <w:szCs w:val="20"/>
        </w:rPr>
        <w:t>085</w:t>
      </w:r>
      <w:r w:rsidR="009515AD">
        <w:rPr>
          <w:rFonts w:cs="Arial"/>
          <w:b/>
          <w:bCs/>
          <w:color w:val="000000" w:themeColor="text1"/>
          <w:szCs w:val="20"/>
        </w:rPr>
        <w:t>/2026</w:t>
      </w:r>
      <w:r w:rsidRPr="004E0CDB">
        <w:rPr>
          <w:rFonts w:cs="Arial"/>
          <w:b/>
          <w:bCs/>
          <w:color w:val="000000" w:themeColor="text1"/>
          <w:szCs w:val="20"/>
        </w:rPr>
        <w:t>)</w:t>
      </w:r>
    </w:p>
    <w:p w:rsidR="00C074DA" w:rsidRPr="004E0CDB" w:rsidRDefault="00C074DA" w:rsidP="00C074DA">
      <w:pPr>
        <w:rPr>
          <w:rFonts w:cs="Arial"/>
        </w:rPr>
      </w:pPr>
    </w:p>
    <w:p w:rsidR="00C074DA" w:rsidRPr="004E0CDB" w:rsidRDefault="0011639F" w:rsidP="00C074DA">
      <w:pPr>
        <w:snapToGrid w:val="0"/>
        <w:spacing w:after="120" w:line="276" w:lineRule="auto"/>
        <w:ind w:right="-30" w:firstLine="540"/>
        <w:jc w:val="both"/>
        <w:rPr>
          <w:rFonts w:cs="Arial"/>
          <w:color w:val="000000"/>
          <w:szCs w:val="20"/>
        </w:rPr>
      </w:pPr>
      <w:r w:rsidRPr="000F03CE">
        <w:rPr>
          <w:rFonts w:eastAsia="Arial Unicode MS" w:cs="Arial"/>
          <w:bCs/>
          <w:szCs w:val="20"/>
        </w:rPr>
        <w:t>O</w:t>
      </w:r>
      <w:r w:rsidRPr="000F03CE">
        <w:rPr>
          <w:rFonts w:eastAsia="Arial Unicode MS" w:cs="Arial"/>
          <w:szCs w:val="20"/>
        </w:rPr>
        <w:t xml:space="preserve"> </w:t>
      </w:r>
      <w:r w:rsidRPr="000F03CE">
        <w:rPr>
          <w:rFonts w:eastAsia="Arial Unicode MS" w:cs="Arial"/>
          <w:b/>
          <w:szCs w:val="20"/>
        </w:rPr>
        <w:t>MUNICÍPIO DE LONTRA-MG</w:t>
      </w:r>
      <w:r w:rsidRPr="000F03CE">
        <w:rPr>
          <w:rFonts w:eastAsia="Arial Unicode MS" w:cs="Arial"/>
          <w:szCs w:val="20"/>
        </w:rPr>
        <w:t xml:space="preserve">, </w:t>
      </w:r>
      <w:r w:rsidRPr="000F03CE">
        <w:rPr>
          <w:rFonts w:eastAsia="Arial Unicode MS" w:cs="Arial"/>
          <w:bCs/>
          <w:szCs w:val="20"/>
        </w:rPr>
        <w:t>P</w:t>
      </w:r>
      <w:r w:rsidRPr="000F03CE">
        <w:rPr>
          <w:rFonts w:eastAsia="Arial Unicode MS" w:cs="Arial"/>
          <w:szCs w:val="20"/>
        </w:rPr>
        <w:t>essoa Jurídica de Direito Público Interno, com sede Administrativa na Rua Olimpio Campos, 39, Centro, Lontra/MG, inscrito no CNPJ sob o N</w:t>
      </w:r>
      <w:r w:rsidRPr="000F03CE">
        <w:rPr>
          <w:rFonts w:eastAsia="Arial Unicode MS" w:cs="Arial"/>
          <w:szCs w:val="20"/>
          <w:vertAlign w:val="superscript"/>
        </w:rPr>
        <w:t>o</w:t>
      </w:r>
      <w:r w:rsidRPr="000F03CE">
        <w:rPr>
          <w:rFonts w:eastAsia="Arial Unicode MS" w:cs="Arial"/>
          <w:szCs w:val="20"/>
        </w:rPr>
        <w:t xml:space="preserve"> 25.253.009/0001-92</w:t>
      </w:r>
      <w:r w:rsidR="00C67D9A" w:rsidRPr="00D92402">
        <w:rPr>
          <w:rFonts w:eastAsia="Arial Unicode MS" w:cs="Arial"/>
          <w:szCs w:val="20"/>
        </w:rPr>
        <w:t xml:space="preserve">, neste ato representado pelo </w:t>
      </w:r>
      <w:r w:rsidR="006B0D0C">
        <w:rPr>
          <w:rFonts w:eastAsia="Arial Unicode MS" w:cs="Arial"/>
          <w:szCs w:val="20"/>
        </w:rPr>
        <w:t>Sr. Prefeito Wesley Alves de Souza</w:t>
      </w:r>
      <w:r w:rsidR="00C074DA" w:rsidRPr="00D92402">
        <w:rPr>
          <w:rFonts w:cs="Arial"/>
          <w:color w:val="000000" w:themeColor="text1"/>
          <w:szCs w:val="20"/>
        </w:rPr>
        <w:t>, realizará Dispensa Eletrônica</w:t>
      </w:r>
      <w:r w:rsidR="00F20C01" w:rsidRPr="00D92402">
        <w:rPr>
          <w:rFonts w:cs="Arial"/>
          <w:bCs/>
          <w:color w:val="000000" w:themeColor="text1"/>
          <w:szCs w:val="20"/>
        </w:rPr>
        <w:t>,</w:t>
      </w:r>
      <w:r w:rsidR="00C67D9A" w:rsidRPr="00D92402">
        <w:rPr>
          <w:rFonts w:cs="Arial"/>
          <w:bCs/>
          <w:color w:val="000000" w:themeColor="text1"/>
          <w:szCs w:val="20"/>
        </w:rPr>
        <w:t xml:space="preserve"> </w:t>
      </w:r>
      <w:r w:rsidR="00C074DA" w:rsidRPr="00D92402">
        <w:rPr>
          <w:rFonts w:cs="Arial"/>
          <w:bCs/>
          <w:color w:val="000000" w:themeColor="text1"/>
          <w:szCs w:val="20"/>
        </w:rPr>
        <w:t>com</w:t>
      </w:r>
      <w:r w:rsidR="00C074DA" w:rsidRPr="004E0CDB">
        <w:rPr>
          <w:rFonts w:cs="Arial"/>
          <w:bCs/>
          <w:color w:val="000000" w:themeColor="text1"/>
          <w:szCs w:val="20"/>
        </w:rPr>
        <w:t xml:space="preserve"> critério de julgamento</w:t>
      </w:r>
      <w:r w:rsidR="00C67D9A" w:rsidRPr="004E0CDB">
        <w:rPr>
          <w:rFonts w:cs="Arial"/>
          <w:bCs/>
          <w:color w:val="000000" w:themeColor="text1"/>
          <w:szCs w:val="20"/>
        </w:rPr>
        <w:t xml:space="preserve"> por Menor </w:t>
      </w:r>
      <w:r w:rsidR="00C67D9A" w:rsidRPr="00D92402">
        <w:rPr>
          <w:rFonts w:cs="Arial"/>
          <w:bCs/>
          <w:szCs w:val="20"/>
        </w:rPr>
        <w:t>Preço</w:t>
      </w:r>
      <w:r w:rsidR="00C074DA" w:rsidRPr="00D92402">
        <w:rPr>
          <w:rFonts w:cs="Arial"/>
          <w:b/>
          <w:bCs/>
          <w:i/>
          <w:szCs w:val="20"/>
        </w:rPr>
        <w:t xml:space="preserve">, </w:t>
      </w:r>
      <w:r w:rsidR="00C074DA" w:rsidRPr="00D92402">
        <w:rPr>
          <w:rFonts w:cs="Arial"/>
          <w:szCs w:val="20"/>
        </w:rPr>
        <w:t>na</w:t>
      </w:r>
      <w:r w:rsidR="00C074DA" w:rsidRPr="004E0CDB">
        <w:rPr>
          <w:rFonts w:cs="Arial"/>
          <w:color w:val="000000" w:themeColor="text1"/>
          <w:szCs w:val="20"/>
        </w:rPr>
        <w:t xml:space="preserve"> hipótese </w:t>
      </w:r>
      <w:r w:rsidR="00C074DA" w:rsidRPr="004E0CDB">
        <w:rPr>
          <w:rFonts w:cs="Arial"/>
          <w:szCs w:val="20"/>
        </w:rPr>
        <w:t xml:space="preserve">do </w:t>
      </w:r>
      <w:hyperlink r:id="rId11" w:anchor="art75" w:history="1">
        <w:r w:rsidR="00C074DA" w:rsidRPr="004E0CDB">
          <w:rPr>
            <w:rStyle w:val="Hyperlink"/>
            <w:rFonts w:cs="Arial"/>
            <w:color w:val="auto"/>
            <w:szCs w:val="20"/>
          </w:rPr>
          <w:t>art. 75</w:t>
        </w:r>
      </w:hyperlink>
      <w:r w:rsidR="00C074DA" w:rsidRPr="004E0CDB">
        <w:rPr>
          <w:rFonts w:cs="Arial"/>
          <w:iCs/>
          <w:szCs w:val="20"/>
        </w:rPr>
        <w:t xml:space="preserve">, inciso </w:t>
      </w:r>
      <w:r w:rsidR="00DC05F7" w:rsidRPr="004E0CDB">
        <w:rPr>
          <w:rFonts w:cs="Arial"/>
          <w:iCs/>
          <w:szCs w:val="20"/>
        </w:rPr>
        <w:t>II</w:t>
      </w:r>
      <w:r w:rsidR="00C074DA" w:rsidRPr="004E0CDB">
        <w:rPr>
          <w:rFonts w:cs="Arial"/>
          <w:iCs/>
          <w:szCs w:val="20"/>
        </w:rPr>
        <w:t>,</w:t>
      </w:r>
      <w:r w:rsidR="00DC05F7" w:rsidRPr="004E0CDB">
        <w:rPr>
          <w:rFonts w:cs="Arial"/>
          <w:iCs/>
          <w:szCs w:val="20"/>
        </w:rPr>
        <w:t xml:space="preserve"> </w:t>
      </w:r>
      <w:r w:rsidR="00C074DA" w:rsidRPr="004E0CDB">
        <w:rPr>
          <w:rFonts w:cs="Arial"/>
          <w:bCs/>
          <w:szCs w:val="20"/>
        </w:rPr>
        <w:t xml:space="preserve">nos termos da </w:t>
      </w:r>
      <w:hyperlink r:id="rId12" w:history="1">
        <w:r w:rsidR="00C074DA" w:rsidRPr="004E0CDB">
          <w:rPr>
            <w:rStyle w:val="Hyperlink"/>
            <w:rFonts w:cs="Arial"/>
            <w:bCs/>
            <w:color w:val="auto"/>
            <w:szCs w:val="20"/>
          </w:rPr>
          <w:t>Lei n.º 14.133, de 1º de abril de 2021</w:t>
        </w:r>
      </w:hyperlink>
      <w:r w:rsidR="00C074DA" w:rsidRPr="004E0CDB">
        <w:rPr>
          <w:rFonts w:cs="Arial"/>
          <w:bCs/>
          <w:szCs w:val="20"/>
        </w:rPr>
        <w:t xml:space="preserve">, </w:t>
      </w:r>
      <w:r w:rsidR="00DC05F7" w:rsidRPr="004E0CDB">
        <w:rPr>
          <w:rFonts w:cs="Arial"/>
          <w:bCs/>
          <w:szCs w:val="20"/>
        </w:rPr>
        <w:t xml:space="preserve">e </w:t>
      </w:r>
      <w:r w:rsidR="006B0D0C" w:rsidRPr="006B0D0C">
        <w:rPr>
          <w:szCs w:val="22"/>
        </w:rPr>
        <w:t>do Decreto nº 010, de 29 de janeiro de 2024</w:t>
      </w:r>
      <w:r w:rsidR="00DC05F7" w:rsidRPr="006B0D0C">
        <w:rPr>
          <w:rFonts w:cs="Arial"/>
          <w:sz w:val="18"/>
          <w:szCs w:val="20"/>
        </w:rPr>
        <w:t xml:space="preserve"> </w:t>
      </w:r>
      <w:r w:rsidR="00C074DA" w:rsidRPr="004E0CDB">
        <w:rPr>
          <w:rFonts w:cs="Arial"/>
          <w:bCs/>
          <w:szCs w:val="20"/>
        </w:rPr>
        <w:t>e demais normas aplicáveis</w:t>
      </w:r>
      <w:r w:rsidR="00C074DA" w:rsidRPr="004E0CDB">
        <w:rPr>
          <w:rFonts w:cs="Arial"/>
          <w:color w:val="000000"/>
          <w:szCs w:val="20"/>
        </w:rPr>
        <w:t>.</w:t>
      </w: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color w:val="000000" w:themeColor="text1"/>
          <w:szCs w:val="20"/>
        </w:rPr>
      </w:pPr>
    </w:p>
    <w:p w:rsidR="00C074DA" w:rsidRPr="00FE6D28" w:rsidRDefault="00FE6D28" w:rsidP="00C074DA">
      <w:pPr>
        <w:spacing w:line="276" w:lineRule="auto"/>
        <w:jc w:val="both"/>
        <w:rPr>
          <w:rFonts w:cs="Arial"/>
          <w:b/>
          <w:bCs/>
          <w:szCs w:val="20"/>
        </w:rPr>
      </w:pPr>
      <w:r w:rsidRPr="00FE6D28">
        <w:rPr>
          <w:rFonts w:cs="Arial"/>
          <w:b/>
          <w:bCs/>
          <w:color w:val="000000" w:themeColor="text1"/>
          <w:szCs w:val="20"/>
        </w:rPr>
        <w:t xml:space="preserve">Data da </w:t>
      </w:r>
      <w:proofErr w:type="gramStart"/>
      <w:r w:rsidRPr="00FE6D28">
        <w:rPr>
          <w:rFonts w:cs="Arial"/>
          <w:b/>
          <w:bCs/>
          <w:color w:val="000000" w:themeColor="text1"/>
          <w:szCs w:val="20"/>
        </w:rPr>
        <w:t>sessão:</w:t>
      </w:r>
      <w:proofErr w:type="gramEnd"/>
      <w:r w:rsidRPr="00FE6D28">
        <w:rPr>
          <w:rFonts w:cs="Arial"/>
          <w:b/>
          <w:bCs/>
          <w:color w:val="000000" w:themeColor="text1"/>
          <w:szCs w:val="20"/>
        </w:rPr>
        <w:t>19/08</w:t>
      </w:r>
      <w:r w:rsidR="00A842AF" w:rsidRPr="00FE6D28">
        <w:rPr>
          <w:rFonts w:cs="Arial"/>
          <w:b/>
          <w:bCs/>
          <w:color w:val="000000" w:themeColor="text1"/>
          <w:szCs w:val="20"/>
        </w:rPr>
        <w:t>/202</w:t>
      </w:r>
      <w:r w:rsidR="00546ED3" w:rsidRPr="00FE6D28">
        <w:rPr>
          <w:rFonts w:cs="Arial"/>
          <w:b/>
          <w:bCs/>
          <w:color w:val="000000" w:themeColor="text1"/>
          <w:szCs w:val="20"/>
        </w:rPr>
        <w:t>6</w:t>
      </w:r>
    </w:p>
    <w:p w:rsidR="00C074DA" w:rsidRPr="004E0CDB" w:rsidRDefault="00C074DA" w:rsidP="00C074DA">
      <w:pPr>
        <w:rPr>
          <w:rFonts w:cs="Arial"/>
          <w:color w:val="000000" w:themeColor="text1"/>
          <w:szCs w:val="20"/>
        </w:rPr>
      </w:pPr>
      <w:r w:rsidRPr="00FE6D28">
        <w:rPr>
          <w:rFonts w:cs="Arial"/>
          <w:b/>
          <w:bCs/>
          <w:color w:val="000000" w:themeColor="text1"/>
          <w:szCs w:val="20"/>
        </w:rPr>
        <w:t>Horário da Fase de Lances:</w:t>
      </w:r>
      <w:r w:rsidR="00A842AF" w:rsidRPr="00FE6D28">
        <w:rPr>
          <w:rFonts w:cs="Arial"/>
          <w:i/>
          <w:iCs/>
          <w:szCs w:val="20"/>
        </w:rPr>
        <w:t xml:space="preserve">08:01 </w:t>
      </w:r>
      <w:r w:rsidRPr="00FE6D28">
        <w:rPr>
          <w:rFonts w:cs="Arial"/>
          <w:szCs w:val="20"/>
        </w:rPr>
        <w:t xml:space="preserve">às </w:t>
      </w:r>
      <w:r w:rsidR="00CE62D7" w:rsidRPr="00FE6D28">
        <w:rPr>
          <w:rFonts w:cs="Arial"/>
          <w:i/>
          <w:szCs w:val="20"/>
        </w:rPr>
        <w:t>14</w:t>
      </w:r>
      <w:r w:rsidR="00A842AF" w:rsidRPr="00FE6D28">
        <w:rPr>
          <w:rFonts w:cs="Arial"/>
          <w:i/>
          <w:szCs w:val="20"/>
        </w:rPr>
        <w:t>:01</w:t>
      </w:r>
    </w:p>
    <w:p w:rsidR="00C074DA" w:rsidRPr="004E0CDB" w:rsidRDefault="00C074DA" w:rsidP="00C074DA">
      <w:pPr>
        <w:rPr>
          <w:rFonts w:cs="Arial"/>
          <w:color w:val="000000" w:themeColor="text1"/>
          <w:szCs w:val="20"/>
        </w:rPr>
      </w:pPr>
      <w:r w:rsidRPr="004E0CDB">
        <w:rPr>
          <w:rFonts w:cs="Arial"/>
          <w:b/>
          <w:bCs/>
          <w:color w:val="000000" w:themeColor="text1"/>
          <w:szCs w:val="20"/>
        </w:rPr>
        <w:t>Link</w:t>
      </w:r>
      <w:r w:rsidRPr="004E0CDB">
        <w:rPr>
          <w:rFonts w:cs="Arial"/>
          <w:color w:val="000000" w:themeColor="text1"/>
          <w:szCs w:val="20"/>
        </w:rPr>
        <w:t xml:space="preserve">: </w:t>
      </w:r>
      <w:hyperlink r:id="rId13" w:history="1">
        <w:r w:rsidR="00724270" w:rsidRPr="00724270">
          <w:rPr>
            <w:rStyle w:val="Hyperlink"/>
            <w:rFonts w:cs="Arial"/>
            <w:bCs/>
            <w:szCs w:val="20"/>
          </w:rPr>
          <w:t>www.portaldecompraspublicas.com.br</w:t>
        </w:r>
      </w:hyperlink>
    </w:p>
    <w:p w:rsidR="00C074DA" w:rsidRPr="004E0CDB" w:rsidRDefault="00C074DA" w:rsidP="00C074DA">
      <w:pPr>
        <w:spacing w:line="276" w:lineRule="auto"/>
        <w:ind w:right="-15"/>
        <w:jc w:val="both"/>
        <w:rPr>
          <w:rFonts w:cs="Arial"/>
          <w:i/>
          <w:iCs/>
          <w:color w:val="FF0000"/>
          <w:szCs w:val="20"/>
        </w:rPr>
      </w:pPr>
      <w:r w:rsidRPr="004E0CDB">
        <w:rPr>
          <w:rFonts w:cs="Arial"/>
          <w:b/>
          <w:bCs/>
          <w:i/>
          <w:iCs/>
          <w:szCs w:val="20"/>
        </w:rPr>
        <w:t>Critério de Julgamento:</w:t>
      </w:r>
      <w:r w:rsidR="00DC05F7" w:rsidRPr="004E0CDB">
        <w:rPr>
          <w:rFonts w:cs="Arial"/>
          <w:b/>
          <w:bCs/>
          <w:i/>
          <w:iCs/>
          <w:szCs w:val="20"/>
        </w:rPr>
        <w:t xml:space="preserve"> Menor Preço por </w:t>
      </w:r>
      <w:r w:rsidR="00D92402">
        <w:rPr>
          <w:rFonts w:cs="Arial"/>
          <w:b/>
          <w:bCs/>
          <w:i/>
          <w:iCs/>
          <w:szCs w:val="20"/>
        </w:rPr>
        <w:t>Item</w:t>
      </w:r>
      <w:r w:rsidRPr="004E0CDB">
        <w:rPr>
          <w:rFonts w:cs="Arial"/>
          <w:i/>
          <w:iCs/>
          <w:color w:val="FF0000"/>
          <w:szCs w:val="20"/>
        </w:rPr>
        <w:t xml:space="preserve"> </w:t>
      </w:r>
    </w:p>
    <w:p w:rsidR="00C074DA" w:rsidRPr="004E0CDB" w:rsidRDefault="00C074DA" w:rsidP="00C074DA">
      <w:pPr>
        <w:spacing w:line="276" w:lineRule="auto"/>
        <w:ind w:right="-15"/>
        <w:jc w:val="both"/>
        <w:rPr>
          <w:rFonts w:cs="Arial"/>
          <w:b/>
          <w:bCs/>
          <w:i/>
          <w:iCs/>
          <w:color w:val="FF0000"/>
        </w:rPr>
      </w:pPr>
    </w:p>
    <w:p w:rsidR="00DC05F7" w:rsidRPr="004E0CDB" w:rsidRDefault="00DC05F7" w:rsidP="00C074DA">
      <w:pPr>
        <w:spacing w:line="276" w:lineRule="auto"/>
        <w:ind w:right="-15"/>
        <w:jc w:val="both"/>
        <w:rPr>
          <w:rFonts w:cs="Arial"/>
          <w:b/>
          <w:bCs/>
          <w:i/>
          <w:iCs/>
          <w:color w:val="FF0000"/>
        </w:rPr>
      </w:pPr>
    </w:p>
    <w:p w:rsidR="00C074DA" w:rsidRPr="004E0CDB" w:rsidRDefault="00C074DA" w:rsidP="00C074DA">
      <w:pPr>
        <w:rPr>
          <w:rFonts w:cs="Arial"/>
        </w:rPr>
      </w:pPr>
    </w:p>
    <w:p w:rsidR="00C074DA" w:rsidRPr="004E0CDB" w:rsidRDefault="00C074DA" w:rsidP="00781AFF">
      <w:pPr>
        <w:pStyle w:val="Ttulo1"/>
      </w:pPr>
      <w:bookmarkStart w:id="0" w:name="_Toc142925860"/>
      <w:r w:rsidRPr="004E0CDB">
        <w:t>OBJETO DA CONTRATAÇÃO DIRETA</w:t>
      </w:r>
      <w:bookmarkEnd w:id="0"/>
    </w:p>
    <w:p w:rsidR="00C074DA" w:rsidRPr="004E0CDB" w:rsidRDefault="00C074DA" w:rsidP="00DC05F7">
      <w:pPr>
        <w:jc w:val="both"/>
        <w:rPr>
          <w:rFonts w:cs="Arial"/>
          <w:sz w:val="28"/>
          <w:szCs w:val="28"/>
        </w:rPr>
      </w:pPr>
      <w:r w:rsidRPr="004E0CDB">
        <w:rPr>
          <w:rFonts w:cs="Arial"/>
          <w:color w:val="000000" w:themeColor="text1"/>
          <w:szCs w:val="20"/>
        </w:rPr>
        <w:t xml:space="preserve">O objeto </w:t>
      </w:r>
      <w:r w:rsidR="008E7EF6" w:rsidRPr="004E0CDB">
        <w:rPr>
          <w:rFonts w:cs="Arial"/>
          <w:color w:val="000000" w:themeColor="text1"/>
          <w:szCs w:val="20"/>
        </w:rPr>
        <w:t>do presente procedimento</w:t>
      </w:r>
      <w:r w:rsidRPr="004E0CDB">
        <w:rPr>
          <w:rFonts w:cs="Arial"/>
          <w:color w:val="000000" w:themeColor="text1"/>
          <w:szCs w:val="20"/>
        </w:rPr>
        <w:t xml:space="preserve"> é a escolha da proposta mais vantajosa para a </w:t>
      </w:r>
      <w:r w:rsidRPr="004E0CDB">
        <w:rPr>
          <w:rFonts w:cs="Arial"/>
          <w:szCs w:val="20"/>
        </w:rPr>
        <w:t xml:space="preserve">contratação, </w:t>
      </w:r>
      <w:r w:rsidRPr="004E0CDB">
        <w:rPr>
          <w:rFonts w:cs="Arial"/>
          <w:color w:val="000000" w:themeColor="text1"/>
          <w:szCs w:val="20"/>
        </w:rPr>
        <w:t>por dispensa de licitação, de</w:t>
      </w:r>
      <w:r w:rsidR="00D92402">
        <w:rPr>
          <w:rFonts w:cs="Arial"/>
          <w:color w:val="000000" w:themeColor="text1"/>
          <w:szCs w:val="20"/>
        </w:rPr>
        <w:t xml:space="preserve"> empresa para </w:t>
      </w:r>
      <w:r w:rsidR="00477E2A">
        <w:rPr>
          <w:rFonts w:cs="Arial"/>
          <w:b/>
        </w:rPr>
        <w:t>PRESTAÇÃO DE SERVIÇOS DE DOSIMETRIA DE RADIAÇÕES IONIZANTES COM FORNECIMENTO MENSAL DE DOSÍMETROS PARA GARANTIR A SEGURANÇA E A PROTEÇÃO DA SAÚDE DOS TRABALHADORES EXPOSTOS À RADIAÇÃO, NO CENTRO DE SAÚDE DE LONTRA- MG</w:t>
      </w:r>
      <w:r w:rsidRPr="004E0CDB">
        <w:rPr>
          <w:rFonts w:cs="Arial"/>
          <w:b/>
          <w:bCs/>
          <w:color w:val="000000" w:themeColor="text1"/>
          <w:szCs w:val="20"/>
        </w:rPr>
        <w:t>,</w:t>
      </w:r>
      <w:r w:rsidRPr="004E0CDB">
        <w:rPr>
          <w:rFonts w:cs="Arial"/>
          <w:color w:val="000000" w:themeColor="text1"/>
          <w:szCs w:val="20"/>
        </w:rPr>
        <w:t xml:space="preserve"> conforme condições, quantidades e exigências estabelecidas neste Aviso de Contratação Direta e seus anexos.</w:t>
      </w:r>
    </w:p>
    <w:p w:rsidR="00C074DA" w:rsidRPr="004E0CDB" w:rsidRDefault="00DC05F7" w:rsidP="00C074DA">
      <w:pPr>
        <w:pStyle w:val="PADRO"/>
        <w:keepNext w:val="0"/>
        <w:widowControl/>
        <w:numPr>
          <w:ilvl w:val="2"/>
          <w:numId w:val="1"/>
        </w:numPr>
        <w:shd w:val="clear" w:color="auto" w:fill="auto"/>
        <w:spacing w:before="120" w:after="120"/>
        <w:rPr>
          <w:rFonts w:ascii="Arial" w:hAnsi="Arial" w:cs="Arial"/>
        </w:rPr>
      </w:pPr>
      <w:r w:rsidRPr="004E0CDB">
        <w:rPr>
          <w:rFonts w:ascii="Arial" w:hAnsi="Arial" w:cs="Arial"/>
          <w:szCs w:val="20"/>
        </w:rPr>
        <w:t xml:space="preserve">Havendo mais de um </w:t>
      </w:r>
      <w:r w:rsidR="00171557">
        <w:rPr>
          <w:rFonts w:ascii="Arial" w:hAnsi="Arial" w:cs="Arial"/>
          <w:szCs w:val="20"/>
        </w:rPr>
        <w:t>item</w:t>
      </w:r>
      <w:r w:rsidR="00C074DA" w:rsidRPr="004E0CDB">
        <w:rPr>
          <w:rFonts w:ascii="Arial" w:hAnsi="Arial" w:cs="Arial"/>
          <w:szCs w:val="20"/>
        </w:rPr>
        <w:t>, faculta-se ao fornecedor a participação em quantos forem de seu interesse.</w:t>
      </w:r>
    </w:p>
    <w:p w:rsidR="008024D5" w:rsidRPr="004E0CDB" w:rsidRDefault="00C074DA" w:rsidP="00AC507B">
      <w:pPr>
        <w:pStyle w:val="PADRO"/>
        <w:keepNext w:val="0"/>
        <w:widowControl/>
        <w:numPr>
          <w:ilvl w:val="1"/>
          <w:numId w:val="1"/>
        </w:numPr>
        <w:shd w:val="clear" w:color="auto" w:fill="auto"/>
        <w:suppressAutoHyphens w:val="0"/>
        <w:spacing w:before="120" w:after="160" w:line="259" w:lineRule="auto"/>
        <w:rPr>
          <w:rFonts w:ascii="Arial" w:hAnsi="Arial" w:cs="Arial"/>
          <w:b/>
        </w:rPr>
      </w:pPr>
      <w:r w:rsidRPr="004E0CDB">
        <w:rPr>
          <w:rFonts w:ascii="Arial" w:hAnsi="Arial" w:cs="Arial"/>
          <w:szCs w:val="20"/>
        </w:rPr>
        <w:t>O critério de julgamento adotado será o</w:t>
      </w:r>
      <w:r w:rsidR="00DC05F7" w:rsidRPr="004E0CDB">
        <w:rPr>
          <w:rFonts w:ascii="Arial" w:hAnsi="Arial" w:cs="Arial"/>
          <w:szCs w:val="20"/>
        </w:rPr>
        <w:t xml:space="preserve"> Menor Preço, por </w:t>
      </w:r>
      <w:r w:rsidR="00171557">
        <w:rPr>
          <w:rFonts w:ascii="Arial" w:hAnsi="Arial" w:cs="Arial"/>
          <w:szCs w:val="20"/>
        </w:rPr>
        <w:t>item</w:t>
      </w:r>
      <w:r w:rsidR="00DC05F7" w:rsidRPr="004E0CDB">
        <w:rPr>
          <w:rFonts w:ascii="Arial" w:hAnsi="Arial" w:cs="Arial"/>
          <w:szCs w:val="20"/>
        </w:rPr>
        <w:t xml:space="preserve">, </w:t>
      </w:r>
      <w:r w:rsidRPr="004E0CDB">
        <w:rPr>
          <w:rFonts w:ascii="Arial" w:hAnsi="Arial" w:cs="Arial"/>
          <w:szCs w:val="20"/>
        </w:rPr>
        <w:t>observadas as exigências contidas neste Aviso de Contratação Direta e seus Anexos quanto às especificações do objeto.</w:t>
      </w:r>
    </w:p>
    <w:p w:rsidR="00C074DA" w:rsidRPr="004E0CDB" w:rsidRDefault="00C074DA" w:rsidP="00781AFF">
      <w:pPr>
        <w:pStyle w:val="Ttulo1"/>
      </w:pPr>
      <w:bookmarkStart w:id="1" w:name="_Toc142925862"/>
      <w:r w:rsidRPr="004E0CDB">
        <w:t>PARTICIPAÇÃO NA DISPENSA ELETRÔNICA.</w:t>
      </w:r>
      <w:bookmarkEnd w:id="1"/>
    </w:p>
    <w:p w:rsidR="0007324C" w:rsidRPr="004E0CDB" w:rsidRDefault="00C074DA" w:rsidP="00D5125B">
      <w:pPr>
        <w:numPr>
          <w:ilvl w:val="1"/>
          <w:numId w:val="1"/>
        </w:numPr>
        <w:spacing w:before="120" w:after="120" w:line="276" w:lineRule="auto"/>
        <w:ind w:left="425" w:firstLine="0"/>
        <w:jc w:val="both"/>
        <w:rPr>
          <w:rFonts w:cs="Arial"/>
          <w:szCs w:val="20"/>
        </w:rPr>
      </w:pPr>
      <w:r w:rsidRPr="004E0CDB">
        <w:rPr>
          <w:rFonts w:cs="Arial"/>
          <w:szCs w:val="20"/>
        </w:rPr>
        <w:t xml:space="preserve">A </w:t>
      </w:r>
      <w:r w:rsidRPr="004E0CDB">
        <w:rPr>
          <w:rFonts w:cs="Arial"/>
          <w:color w:val="000000" w:themeColor="text1"/>
          <w:szCs w:val="20"/>
        </w:rPr>
        <w:t>participação</w:t>
      </w:r>
      <w:r w:rsidRPr="004E0CDB">
        <w:rPr>
          <w:rFonts w:cs="Arial"/>
          <w:szCs w:val="20"/>
        </w:rPr>
        <w:t xml:space="preserve"> na presente dispensa eletrônica ocorrerá por meio do </w:t>
      </w:r>
      <w:r w:rsidRPr="004E0CDB">
        <w:rPr>
          <w:rFonts w:cs="Arial"/>
          <w:bCs/>
          <w:szCs w:val="20"/>
        </w:rPr>
        <w:t>Sistema de Dispensa Eletrônica, ferramenta informatizada</w:t>
      </w:r>
      <w:r w:rsidRPr="004E0CDB">
        <w:rPr>
          <w:rFonts w:cs="Arial"/>
          <w:szCs w:val="20"/>
        </w:rPr>
        <w:t xml:space="preserve"> integrante do Sistema de Compras do </w:t>
      </w:r>
      <w:r w:rsidR="00DC05F7" w:rsidRPr="004E0CDB">
        <w:rPr>
          <w:rFonts w:cs="Arial"/>
          <w:szCs w:val="20"/>
        </w:rPr>
        <w:t>Portal de Compras Públicas</w:t>
      </w:r>
      <w:r w:rsidRPr="004E0CDB">
        <w:rPr>
          <w:rFonts w:cs="Arial"/>
          <w:bCs/>
          <w:szCs w:val="20"/>
        </w:rPr>
        <w:t xml:space="preserve">, no endereço eletrônico </w:t>
      </w:r>
      <w:hyperlink r:id="rId14" w:history="1">
        <w:r w:rsidR="00DC05F7" w:rsidRPr="004E0CDB">
          <w:rPr>
            <w:rStyle w:val="Hyperlink"/>
            <w:rFonts w:cs="Arial"/>
            <w:bCs/>
            <w:szCs w:val="20"/>
          </w:rPr>
          <w:t>www.portaldecompraspublicas.com.br</w:t>
        </w:r>
      </w:hyperlink>
      <w:r w:rsidRPr="004E0CDB">
        <w:rPr>
          <w:rFonts w:cs="Arial"/>
          <w:bCs/>
          <w:szCs w:val="20"/>
        </w:rPr>
        <w:t>.</w:t>
      </w:r>
    </w:p>
    <w:p w:rsidR="003A2726" w:rsidRPr="004E0CDB" w:rsidRDefault="003A2726" w:rsidP="00D5125B">
      <w:pPr>
        <w:numPr>
          <w:ilvl w:val="2"/>
          <w:numId w:val="1"/>
        </w:numPr>
        <w:spacing w:before="120" w:after="120" w:line="276" w:lineRule="auto"/>
        <w:jc w:val="both"/>
        <w:rPr>
          <w:rFonts w:cs="Arial"/>
          <w:szCs w:val="20"/>
        </w:rPr>
      </w:pPr>
      <w:r w:rsidRPr="004E0CDB">
        <w:rPr>
          <w:rFonts w:cs="Arial"/>
          <w:szCs w:val="20"/>
        </w:rPr>
        <w:t xml:space="preserve">O procedimento será divulgado no </w:t>
      </w:r>
      <w:r w:rsidR="00DC05F7" w:rsidRPr="004E0CDB">
        <w:rPr>
          <w:rFonts w:cs="Arial"/>
          <w:szCs w:val="20"/>
        </w:rPr>
        <w:t xml:space="preserve">Portal de Compras Públicas e </w:t>
      </w:r>
      <w:r w:rsidRPr="004E0CDB">
        <w:rPr>
          <w:rFonts w:cs="Arial"/>
          <w:szCs w:val="20"/>
        </w:rPr>
        <w:t xml:space="preserve">no </w:t>
      </w:r>
      <w:hyperlink r:id="rId15" w:history="1">
        <w:r w:rsidRPr="004E0CDB">
          <w:rPr>
            <w:rStyle w:val="Hyperlink"/>
            <w:rFonts w:cs="Arial"/>
            <w:szCs w:val="20"/>
          </w:rPr>
          <w:t>Portal Nacional de Contratações Públicas - PNCP</w:t>
        </w:r>
      </w:hyperlink>
      <w:r w:rsidRPr="004E0CDB">
        <w:rPr>
          <w:rFonts w:cs="Arial"/>
          <w:szCs w:val="20"/>
        </w:rPr>
        <w:t xml:space="preserve">, e </w:t>
      </w:r>
      <w:r w:rsidRPr="002C74CA">
        <w:rPr>
          <w:rFonts w:cs="Arial"/>
          <w:szCs w:val="20"/>
        </w:rPr>
        <w:t xml:space="preserve">encaminhado automaticamente aos fornecedores registrados no Sistema de Registro Cadastral Unificado - </w:t>
      </w:r>
      <w:proofErr w:type="spellStart"/>
      <w:r w:rsidRPr="002C74CA">
        <w:rPr>
          <w:rFonts w:cs="Arial"/>
          <w:szCs w:val="20"/>
        </w:rPr>
        <w:t>Sicaf</w:t>
      </w:r>
      <w:proofErr w:type="spellEnd"/>
      <w:r w:rsidRPr="004E0CDB">
        <w:rPr>
          <w:rFonts w:cs="Arial"/>
          <w:szCs w:val="20"/>
        </w:rPr>
        <w:t>, por mensagem eletrônica, na correspondente linha de fornecimento que pretende atender.</w:t>
      </w:r>
    </w:p>
    <w:p w:rsidR="00C074DA" w:rsidRPr="004E0CDB" w:rsidRDefault="00C074DA" w:rsidP="00C074DA">
      <w:pPr>
        <w:numPr>
          <w:ilvl w:val="2"/>
          <w:numId w:val="1"/>
        </w:numPr>
        <w:snapToGrid w:val="0"/>
        <w:spacing w:before="120" w:after="120" w:line="276" w:lineRule="auto"/>
        <w:jc w:val="both"/>
        <w:rPr>
          <w:rFonts w:cs="Arial"/>
          <w:szCs w:val="20"/>
        </w:rPr>
      </w:pPr>
      <w:r w:rsidRPr="004E0CDB">
        <w:rPr>
          <w:rFonts w:cs="Arial"/>
          <w:szCs w:val="20"/>
        </w:rPr>
        <w:t xml:space="preserve">O fornecedor é o responsável por qualquer transação efetuada diretamente ou por seu representante no Sistema de Dispensa Eletrônica, não cabendo ao </w:t>
      </w:r>
      <w:r w:rsidRPr="004E0CDB">
        <w:rPr>
          <w:rFonts w:cs="Arial"/>
          <w:szCs w:val="20"/>
        </w:rPr>
        <w:lastRenderedPageBreak/>
        <w:t>provedor do Sistema ou ao órgão entidade promotor do procedimento a responsabilidade por eventuais danos decorrentes de uso indevido da senha, ainda que por terceiros não autorizados.</w:t>
      </w:r>
    </w:p>
    <w:p w:rsidR="00CE36D9" w:rsidRPr="004E0CDB" w:rsidRDefault="00CE36D9" w:rsidP="00CE36D9">
      <w:pPr>
        <w:numPr>
          <w:ilvl w:val="1"/>
          <w:numId w:val="1"/>
        </w:numPr>
        <w:spacing w:before="120" w:after="120" w:line="276" w:lineRule="auto"/>
        <w:jc w:val="both"/>
        <w:rPr>
          <w:rFonts w:cs="Arial"/>
          <w:i/>
          <w:iCs/>
          <w:szCs w:val="20"/>
        </w:rPr>
      </w:pPr>
      <w:r w:rsidRPr="004E0CDB">
        <w:rPr>
          <w:rFonts w:cs="Arial"/>
          <w:i/>
          <w:iCs/>
          <w:szCs w:val="20"/>
        </w:rPr>
        <w:t>Para o</w:t>
      </w:r>
      <w:r w:rsidR="00171557">
        <w:rPr>
          <w:rFonts w:cs="Arial"/>
          <w:i/>
          <w:iCs/>
          <w:szCs w:val="20"/>
        </w:rPr>
        <w:t>s itens 01 e 02</w:t>
      </w:r>
      <w:r w:rsidRPr="004E0CDB">
        <w:rPr>
          <w:rFonts w:cs="Arial"/>
          <w:i/>
          <w:iCs/>
          <w:szCs w:val="20"/>
        </w:rPr>
        <w:t xml:space="preserve">, a participação é exclusiva a microempresas e empresas de pequeno porte, nos termos do </w:t>
      </w:r>
      <w:r w:rsidR="006E54E9" w:rsidRPr="004E0CDB">
        <w:rPr>
          <w:rFonts w:cs="Arial"/>
          <w:i/>
          <w:iCs/>
          <w:szCs w:val="20"/>
        </w:rPr>
        <w:t xml:space="preserve">art. 49, inciso IV, c/c o </w:t>
      </w:r>
      <w:r w:rsidRPr="004E0CDB">
        <w:rPr>
          <w:rFonts w:cs="Arial"/>
          <w:i/>
          <w:iCs/>
          <w:szCs w:val="20"/>
        </w:rPr>
        <w:t>art. 48</w:t>
      </w:r>
      <w:r w:rsidR="006E54E9" w:rsidRPr="004E0CDB">
        <w:rPr>
          <w:rFonts w:cs="Arial"/>
          <w:i/>
          <w:iCs/>
          <w:szCs w:val="20"/>
        </w:rPr>
        <w:t>, inciso I,</w:t>
      </w:r>
      <w:r w:rsidRPr="004E0CDB">
        <w:rPr>
          <w:rFonts w:cs="Arial"/>
          <w:i/>
          <w:iCs/>
          <w:szCs w:val="20"/>
        </w:rPr>
        <w:t xml:space="preserve"> da Lei Complementar nº 123, de 14 de dezembro de 2006.</w:t>
      </w:r>
    </w:p>
    <w:p w:rsidR="00CE36D9" w:rsidRPr="004E0CDB" w:rsidRDefault="00CE36D9" w:rsidP="008F1898">
      <w:pPr>
        <w:numPr>
          <w:ilvl w:val="2"/>
          <w:numId w:val="1"/>
        </w:numPr>
        <w:snapToGrid w:val="0"/>
        <w:spacing w:before="120" w:after="120" w:line="276" w:lineRule="auto"/>
        <w:jc w:val="both"/>
        <w:rPr>
          <w:rFonts w:cs="Arial"/>
          <w:i/>
          <w:iCs/>
          <w:szCs w:val="20"/>
        </w:rPr>
      </w:pPr>
      <w:r w:rsidRPr="004E0CDB">
        <w:rPr>
          <w:rFonts w:cs="Arial"/>
          <w:i/>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sidRPr="004E0CDB">
        <w:rPr>
          <w:rFonts w:cs="Arial"/>
          <w:color w:val="000000" w:themeColor="text1"/>
          <w:szCs w:val="20"/>
        </w:rPr>
        <w:t>Não poderão participar desta dispensa de licitação os fornecedores:</w:t>
      </w:r>
      <w:bookmarkEnd w:id="2"/>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não atendam às condições deste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estrangeiros que não tenham representação legal no Brasil com poderes expressos para receber citação e responder administrativa ou judicialmente;</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se enquadrem nas seguintes vedações: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autor do anteprojeto, do projeto básico ou do projeto executivo, pessoa física ou jurídica, quando a contratação versar sobre obra, serviços ou fornecimento de bens a ele relacionados;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pessoa física ou jurídica que se encontre, ao tempo da contratação, impossibilitada de contratar em decorrência de sanção que lhe foi imposta;</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4E0CDB">
        <w:rPr>
          <w:rFonts w:cs="Arial"/>
          <w:color w:val="000000"/>
          <w:szCs w:val="20"/>
        </w:rPr>
        <w:t xml:space="preserve"> dispensa de</w:t>
      </w:r>
      <w:r w:rsidRPr="004E0CDB">
        <w:rPr>
          <w:rFonts w:cs="Arial"/>
          <w:color w:val="000000"/>
          <w:szCs w:val="20"/>
        </w:rPr>
        <w:t xml:space="preserve"> licitação ou atue na fiscalização ou na gestão do contrato, ou que deles seja cônjuge, companheiro ou parente em linha reta, colateral ou por afinidade, até o terceiro grau;</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empresas controladoras, controladas ou coligadas, nos termos da </w:t>
      </w:r>
      <w:hyperlink r:id="rId16">
        <w:r w:rsidRPr="004E0CDB">
          <w:rPr>
            <w:rStyle w:val="LinkdaInternet"/>
            <w:rFonts w:eastAsia="Calibri" w:cs="Arial"/>
            <w:szCs w:val="20"/>
          </w:rPr>
          <w:t>Lei nº 6.404, de 15 de dezembro de 1976</w:t>
        </w:r>
      </w:hyperlink>
      <w:r w:rsidRPr="004E0CDB">
        <w:rPr>
          <w:rFonts w:cs="Arial"/>
          <w:color w:val="000000"/>
          <w:szCs w:val="20"/>
        </w:rPr>
        <w:t>, concorrendo entre si;</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t>Equiparam-se aos autores do projeto as empresas integrantes do mesmo grupo econômico;</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szCs w:val="20"/>
        </w:rPr>
        <w:t>organizações da Sociedade Civil de Interesse Público - OSCIP, atuando nessa condição (Acórdão nº 746/2014-TCU-Plenário); 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E0CDB">
          <w:rPr>
            <w:rStyle w:val="Hyperlink"/>
            <w:rFonts w:cs="Arial"/>
            <w:bCs/>
          </w:rPr>
          <w:t>§ 1º do art. 9º da Lei n.º 14.133, de 2021</w:t>
        </w:r>
      </w:hyperlink>
      <w:r w:rsidRPr="004E0CDB">
        <w:rPr>
          <w:rFonts w:cs="Arial"/>
          <w:bCs/>
        </w:rPr>
        <w:t>.</w:t>
      </w:r>
    </w:p>
    <w:p w:rsidR="00C074DA" w:rsidRPr="004E0CDB" w:rsidRDefault="00C074DA" w:rsidP="00C074DA">
      <w:pPr>
        <w:spacing w:before="120" w:after="120" w:line="276" w:lineRule="auto"/>
        <w:ind w:left="425"/>
        <w:jc w:val="both"/>
        <w:rPr>
          <w:rFonts w:cs="Arial"/>
          <w:bCs/>
        </w:rPr>
      </w:pPr>
    </w:p>
    <w:p w:rsidR="00C074DA" w:rsidRPr="004E0CDB" w:rsidRDefault="00C074DA" w:rsidP="00781AFF">
      <w:pPr>
        <w:pStyle w:val="Ttulo1"/>
      </w:pPr>
      <w:bookmarkStart w:id="3" w:name="_Toc142925863"/>
      <w:r w:rsidRPr="004E0CDB">
        <w:t>INGRESSO NA DISPENSA ELETRÔNICA E CADASTRAMENTO DA PROPOSTA INICIAL</w:t>
      </w:r>
      <w:bookmarkEnd w:id="3"/>
    </w:p>
    <w:p w:rsidR="00C074DA" w:rsidRPr="004E0CDB" w:rsidRDefault="00C074DA" w:rsidP="00C074DA">
      <w:pPr>
        <w:numPr>
          <w:ilvl w:val="1"/>
          <w:numId w:val="1"/>
        </w:numPr>
        <w:snapToGrid w:val="0"/>
        <w:spacing w:before="120" w:after="120" w:line="276" w:lineRule="auto"/>
        <w:ind w:left="425" w:firstLine="0"/>
        <w:jc w:val="both"/>
        <w:rPr>
          <w:rFonts w:cs="Arial"/>
        </w:rPr>
      </w:pPr>
      <w:r w:rsidRPr="004E0CDB">
        <w:rPr>
          <w:rFonts w:cs="Arial"/>
          <w:color w:val="000000" w:themeColor="text1"/>
          <w:szCs w:val="20"/>
        </w:rPr>
        <w:t>O ingresso do fornecedor na disputa da dispensa eletrônica ocorrerá com o cadastramento de sua proposta inicial, na forma deste item.</w:t>
      </w:r>
    </w:p>
    <w:p w:rsidR="00C074DA" w:rsidRPr="004E0CDB"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E0CDB">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3860A3" w:rsidRPr="004E0CDB" w:rsidRDefault="003860A3" w:rsidP="00E83FCE">
      <w:pPr>
        <w:pStyle w:val="PargrafodaLista"/>
        <w:numPr>
          <w:ilvl w:val="2"/>
          <w:numId w:val="1"/>
        </w:numPr>
        <w:jc w:val="both"/>
        <w:rPr>
          <w:rFonts w:cs="Arial"/>
          <w:i/>
          <w:iCs/>
          <w:szCs w:val="20"/>
        </w:rPr>
      </w:pPr>
      <w:r w:rsidRPr="004E0CDB">
        <w:rPr>
          <w:rFonts w:cs="Arial"/>
          <w:i/>
          <w:iCs/>
        </w:rPr>
        <w:t xml:space="preserve">O </w:t>
      </w:r>
      <w:r w:rsidR="002368AD" w:rsidRPr="004E0CDB">
        <w:rPr>
          <w:rFonts w:cs="Arial"/>
          <w:i/>
          <w:iCs/>
        </w:rPr>
        <w:t>fornecedor</w:t>
      </w:r>
      <w:r w:rsidR="00E83FCE" w:rsidRPr="004E0CDB">
        <w:rPr>
          <w:rFonts w:cs="Arial"/>
          <w:i/>
          <w:iCs/>
        </w:rPr>
        <w:t xml:space="preserve"> </w:t>
      </w:r>
      <w:r w:rsidRPr="004E0CDB">
        <w:rPr>
          <w:rFonts w:cs="Arial"/>
          <w:i/>
          <w:iCs/>
        </w:rPr>
        <w:t>NÃO poderá oferecer propo</w:t>
      </w:r>
      <w:r w:rsidR="00E83FCE" w:rsidRPr="004E0CDB">
        <w:rPr>
          <w:rFonts w:cs="Arial"/>
          <w:i/>
          <w:iCs/>
        </w:rPr>
        <w:t>sta em quantitativo inferior ao</w:t>
      </w:r>
      <w:r w:rsidR="00E83FCE" w:rsidRPr="004E0CDB">
        <w:rPr>
          <w:rFonts w:cs="Arial"/>
        </w:rPr>
        <w:t xml:space="preserve"> </w:t>
      </w:r>
      <w:r w:rsidRPr="004E0CDB">
        <w:rPr>
          <w:rFonts w:cs="Arial"/>
          <w:i/>
          <w:iCs/>
        </w:rPr>
        <w:t>previsto para contratação.</w:t>
      </w:r>
    </w:p>
    <w:p w:rsidR="00564389" w:rsidRPr="004E0CDB" w:rsidRDefault="00564389" w:rsidP="00E83FCE">
      <w:pPr>
        <w:pStyle w:val="PargrafodaLista"/>
        <w:numPr>
          <w:ilvl w:val="2"/>
          <w:numId w:val="1"/>
        </w:numPr>
        <w:rPr>
          <w:rFonts w:cs="Arial"/>
          <w:i/>
          <w:iCs/>
          <w:szCs w:val="20"/>
        </w:rPr>
      </w:pPr>
      <w:r w:rsidRPr="004E0CDB">
        <w:rPr>
          <w:rFonts w:cs="Arial"/>
          <w:i/>
          <w:iCs/>
        </w:rPr>
        <w:t>Não será admitida a previsão de preços diferentes em razão de local d</w:t>
      </w:r>
      <w:r w:rsidR="00171557">
        <w:rPr>
          <w:rFonts w:cs="Arial"/>
          <w:i/>
          <w:iCs/>
        </w:rPr>
        <w:t>o fornecimento</w:t>
      </w:r>
      <w:r w:rsidR="00E83FCE" w:rsidRPr="004E0CDB">
        <w:rPr>
          <w:rFonts w:cs="Arial"/>
          <w:i/>
          <w:iCs/>
        </w:rPr>
        <w:t xml:space="preserve"> </w:t>
      </w:r>
      <w:r w:rsidRPr="004E0CDB">
        <w:rPr>
          <w:rFonts w:cs="Arial"/>
          <w:i/>
          <w:iCs/>
        </w:rPr>
        <w:t>ou qualquer outro motivo</w:t>
      </w:r>
      <w:r w:rsidR="00E83FCE" w:rsidRPr="004E0CDB">
        <w:rPr>
          <w:rFonts w:cs="Arial"/>
          <w:i/>
          <w:iCs/>
        </w:rPr>
        <w:t>.</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Todas as especificações do </w:t>
      </w:r>
      <w:r w:rsidRPr="004E0CDB">
        <w:rPr>
          <w:rFonts w:cs="Arial"/>
          <w:color w:val="000000" w:themeColor="text1"/>
          <w:szCs w:val="20"/>
        </w:rPr>
        <w:t>objeto</w:t>
      </w:r>
      <w:r w:rsidRPr="004E0CDB">
        <w:rPr>
          <w:rFonts w:cs="Arial"/>
          <w:szCs w:val="20"/>
        </w:rPr>
        <w:t xml:space="preserve"> contidas na proposta, em especial o preço ou </w:t>
      </w:r>
      <w:proofErr w:type="gramStart"/>
      <w:r w:rsidRPr="004E0CDB">
        <w:rPr>
          <w:rFonts w:cs="Arial"/>
          <w:szCs w:val="20"/>
        </w:rPr>
        <w:t>o desconto ofertados</w:t>
      </w:r>
      <w:proofErr w:type="gramEnd"/>
      <w:r w:rsidRPr="004E0CDB">
        <w:rPr>
          <w:rFonts w:cs="Arial"/>
          <w:szCs w:val="20"/>
        </w:rPr>
        <w:t>, vinculam a Contratada.</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Nos valores propostos estarão inclusos todos os custos operacionais, encargos previdenciários, trabalhistas, tributários, comerciais e quaisquer outros que incidam direta ou indiretamente na execução do objeto;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lastRenderedPageBreak/>
        <w:t>Independentemente do percentual do tributo que constar da planilha, no pagamento serão retidos na fonte os percentuais estabelecidos pela legislação vigente.</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A apresentação das propostas implica obrigatoriedade do cumprimento das disposições nelas contidas, em conformidade com o que dispõe o </w:t>
      </w:r>
      <w:r w:rsidRPr="004E0CDB">
        <w:rPr>
          <w:rFonts w:cs="Arial"/>
          <w:iCs/>
          <w:szCs w:val="20"/>
        </w:rPr>
        <w:t>Termo de Referência</w:t>
      </w:r>
      <w:r w:rsidRPr="004E0CDB">
        <w:rPr>
          <w:rFonts w:cs="Arial"/>
          <w:i/>
          <w:szCs w:val="20"/>
        </w:rPr>
        <w:t>,</w:t>
      </w:r>
      <w:proofErr w:type="gramStart"/>
      <w:r w:rsidRPr="004E0CDB">
        <w:rPr>
          <w:rFonts w:cs="Arial"/>
          <w:i/>
          <w:color w:val="FF0000"/>
          <w:szCs w:val="20"/>
        </w:rPr>
        <w:t xml:space="preserve"> </w:t>
      </w:r>
      <w:r w:rsidRPr="004E0CDB">
        <w:rPr>
          <w:rFonts w:cs="Arial"/>
          <w:szCs w:val="20"/>
        </w:rPr>
        <w:t xml:space="preserve"> </w:t>
      </w:r>
      <w:proofErr w:type="gramEnd"/>
      <w:r w:rsidRPr="004E0CDB">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72E67" w:rsidRPr="004E0CDB" w:rsidRDefault="00472E67" w:rsidP="008F1898">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 xml:space="preserve">O </w:t>
      </w:r>
      <w:r w:rsidRPr="004E0CDB">
        <w:rPr>
          <w:rFonts w:cs="Arial"/>
          <w:szCs w:val="20"/>
        </w:rPr>
        <w:t>prazo</w:t>
      </w:r>
      <w:r w:rsidRPr="004E0CDB">
        <w:rPr>
          <w:rFonts w:cs="Arial"/>
          <w:color w:val="000000" w:themeColor="text1"/>
          <w:szCs w:val="20"/>
        </w:rPr>
        <w:t xml:space="preserve"> de validade </w:t>
      </w:r>
      <w:r w:rsidRPr="004E0CDB">
        <w:rPr>
          <w:rFonts w:cs="Arial"/>
          <w:szCs w:val="20"/>
        </w:rPr>
        <w:t>da</w:t>
      </w:r>
      <w:r w:rsidRPr="004E0CDB">
        <w:rPr>
          <w:rFonts w:cs="Arial"/>
          <w:color w:val="000000" w:themeColor="text1"/>
          <w:szCs w:val="20"/>
        </w:rPr>
        <w:t xml:space="preserve"> proposta não será inferior a </w:t>
      </w:r>
      <w:r w:rsidR="00B2285D" w:rsidRPr="004E0CDB">
        <w:rPr>
          <w:rFonts w:cs="Arial"/>
          <w:b/>
          <w:szCs w:val="20"/>
          <w:u w:val="single"/>
        </w:rPr>
        <w:t>60</w:t>
      </w:r>
      <w:r w:rsidRPr="004E0CDB">
        <w:rPr>
          <w:rFonts w:cs="Arial"/>
          <w:b/>
          <w:szCs w:val="20"/>
          <w:u w:val="single"/>
        </w:rPr>
        <w:t xml:space="preserve"> (</w:t>
      </w:r>
      <w:r w:rsidR="00B2285D" w:rsidRPr="004E0CDB">
        <w:rPr>
          <w:rFonts w:cs="Arial"/>
          <w:b/>
          <w:szCs w:val="20"/>
          <w:u w:val="single"/>
        </w:rPr>
        <w:t>sessenta</w:t>
      </w:r>
      <w:r w:rsidRPr="004E0CDB">
        <w:rPr>
          <w:rFonts w:cs="Arial"/>
          <w:b/>
          <w:szCs w:val="20"/>
          <w:u w:val="single"/>
        </w:rPr>
        <w:t>) dias</w:t>
      </w:r>
      <w:r w:rsidRPr="004E0CDB">
        <w:rPr>
          <w:rFonts w:cs="Arial"/>
          <w:b/>
          <w:bCs/>
          <w:color w:val="000000" w:themeColor="text1"/>
          <w:szCs w:val="20"/>
        </w:rPr>
        <w:t>,</w:t>
      </w:r>
      <w:r w:rsidRPr="004E0CDB">
        <w:rPr>
          <w:rFonts w:cs="Arial"/>
          <w:color w:val="000000" w:themeColor="text1"/>
          <w:szCs w:val="20"/>
        </w:rPr>
        <w:t xml:space="preserve"> a contar da data de sua apresentação.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cadastramento da proposta inicial, o fornecedor deverá, também, assinalar Termo de Aceitação, em campo próprio do sistema eletrônico, relativo às seguintes declarações:</w:t>
      </w:r>
    </w:p>
    <w:p w:rsidR="00C074DA" w:rsidRPr="004E0CDB"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E5CE1"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inexistem fatos impeditivos para sua habilitação no certame, ciente da obrigatoriedade de declarar ocorrências posteriores;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está ciente e concorda com as condições contidas no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se responsabiliza pelas transações que forem efetuadas no sistema, assumindo-as como firmes e verdadeiras;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 xml:space="preserve">que cumpre as exigências de reserva de cargos para pessoa com deficiência e para reabilitado da Previdência Social, de que trata </w:t>
      </w:r>
      <w:hyperlink r:id="rId18" w:anchor="art93" w:history="1">
        <w:r w:rsidRPr="004E0CDB">
          <w:rPr>
            <w:rStyle w:val="Hyperlink"/>
            <w:rFonts w:cs="Arial"/>
            <w:szCs w:val="20"/>
          </w:rPr>
          <w:t>o art. 93 da Lei nº 8.213/91</w:t>
        </w:r>
      </w:hyperlink>
      <w:r w:rsidRPr="004E0CDB">
        <w:rPr>
          <w:rFonts w:cs="Arial"/>
          <w:color w:val="000000" w:themeColor="text1"/>
          <w:szCs w:val="20"/>
        </w:rPr>
        <w:t>.</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9" w:anchor="art7" w:history="1">
        <w:r w:rsidRPr="004E0CDB">
          <w:rPr>
            <w:rStyle w:val="Hyperlink"/>
            <w:rFonts w:cs="Arial"/>
            <w:szCs w:val="20"/>
          </w:rPr>
          <w:t>artigo 7°, XXXIII, da Constituição</w:t>
        </w:r>
      </w:hyperlink>
      <w:r w:rsidRPr="004E0CDB">
        <w:rPr>
          <w:rFonts w:cs="Arial"/>
          <w:color w:val="000000" w:themeColor="text1"/>
          <w:szCs w:val="20"/>
        </w:rPr>
        <w:t>;</w:t>
      </w:r>
    </w:p>
    <w:p w:rsidR="00644BA4" w:rsidRPr="004E0CDB" w:rsidRDefault="00644BA4" w:rsidP="009F6CE4">
      <w:pPr>
        <w:numPr>
          <w:ilvl w:val="1"/>
          <w:numId w:val="1"/>
        </w:numPr>
        <w:spacing w:before="120" w:after="120" w:line="276" w:lineRule="auto"/>
        <w:jc w:val="both"/>
        <w:rPr>
          <w:rFonts w:cs="Arial"/>
          <w:color w:val="000000" w:themeColor="text1"/>
          <w:szCs w:val="20"/>
        </w:rPr>
      </w:pPr>
      <w:r w:rsidRPr="004E0CDB">
        <w:rPr>
          <w:rFonts w:cs="Arial"/>
          <w:color w:val="000000" w:themeColor="text1"/>
          <w:szCs w:val="20"/>
        </w:rPr>
        <w:t>O</w:t>
      </w:r>
      <w:r w:rsidR="00B77399" w:rsidRPr="004E0CDB">
        <w:rPr>
          <w:rFonts w:cs="Arial"/>
          <w:color w:val="000000" w:themeColor="text1"/>
          <w:szCs w:val="20"/>
        </w:rPr>
        <w:t xml:space="preserve"> fornecedor </w:t>
      </w:r>
      <w:r w:rsidRPr="004E0CDB">
        <w:rPr>
          <w:rFonts w:cs="Arial"/>
          <w:color w:val="000000" w:themeColor="text1"/>
          <w:szCs w:val="20"/>
        </w:rPr>
        <w:t xml:space="preserve">organizado em cooperativa deverá declarar, ainda, em campo próprio do sistema eletrônico, que cumpre os requisitos estabelecidos no </w:t>
      </w:r>
      <w:hyperlink r:id="rId20" w:anchor="art16" w:history="1">
        <w:r w:rsidRPr="004E0CDB">
          <w:rPr>
            <w:rStyle w:val="Hyperlink"/>
            <w:rFonts w:cs="Arial"/>
            <w:szCs w:val="20"/>
          </w:rPr>
          <w:t>artigo 16 da Lei nº 14.133, de 2021.</w:t>
        </w:r>
      </w:hyperlink>
    </w:p>
    <w:p w:rsidR="00C074DA" w:rsidRPr="004E0CDB" w:rsidRDefault="00C074DA" w:rsidP="00C074DA">
      <w:pPr>
        <w:numPr>
          <w:ilvl w:val="1"/>
          <w:numId w:val="1"/>
        </w:numPr>
        <w:spacing w:before="120" w:after="120" w:line="276" w:lineRule="auto"/>
        <w:jc w:val="both"/>
        <w:rPr>
          <w:rFonts w:cs="Arial"/>
          <w:szCs w:val="20"/>
        </w:rPr>
      </w:pPr>
      <w:r w:rsidRPr="004E0CDB">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4E0CDB">
          <w:rPr>
            <w:rStyle w:val="Hyperlink"/>
            <w:rFonts w:cs="Arial"/>
            <w:szCs w:val="20"/>
          </w:rPr>
          <w:t>artigo 3° da Lei Complementar nº 123, de 2006</w:t>
        </w:r>
      </w:hyperlink>
      <w:r w:rsidRPr="004E0CDB">
        <w:rPr>
          <w:rFonts w:cs="Arial"/>
          <w:color w:val="000000" w:themeColor="text1"/>
          <w:szCs w:val="20"/>
        </w:rPr>
        <w:t xml:space="preserve">, estando apto a usufruir do tratamento favorecido estabelecido em seus </w:t>
      </w:r>
      <w:proofErr w:type="spellStart"/>
      <w:r w:rsidRPr="004E0CDB">
        <w:rPr>
          <w:rFonts w:cs="Arial"/>
          <w:color w:val="000000" w:themeColor="text1"/>
          <w:szCs w:val="20"/>
        </w:rPr>
        <w:t>arts</w:t>
      </w:r>
      <w:proofErr w:type="spellEnd"/>
      <w:r w:rsidRPr="004E0CDB">
        <w:rPr>
          <w:rFonts w:cs="Arial"/>
          <w:color w:val="000000" w:themeColor="text1"/>
          <w:szCs w:val="20"/>
        </w:rPr>
        <w:t xml:space="preserve">. 42 a 49, </w:t>
      </w:r>
      <w:r w:rsidRPr="004E0CDB">
        <w:rPr>
          <w:rFonts w:cs="Arial"/>
          <w:szCs w:val="20"/>
        </w:rPr>
        <w:t xml:space="preserve">observado o disposto nos </w:t>
      </w:r>
      <w:hyperlink r:id="rId22" w:anchor="art4§1" w:history="1">
        <w:r w:rsidRPr="004E0CDB">
          <w:rPr>
            <w:rStyle w:val="Hyperlink"/>
            <w:rFonts w:cs="Arial"/>
            <w:color w:val="auto"/>
            <w:szCs w:val="20"/>
          </w:rPr>
          <w:t>§§ 1º ao 3º do art. 4º, da Lei n.º 14.133, de 2021.</w:t>
        </w:r>
      </w:hyperlink>
    </w:p>
    <w:p w:rsidR="00C074DA" w:rsidRPr="004E0CDB" w:rsidRDefault="00644BA4" w:rsidP="00C074DA">
      <w:pPr>
        <w:numPr>
          <w:ilvl w:val="1"/>
          <w:numId w:val="1"/>
        </w:numPr>
        <w:spacing w:before="120" w:after="120" w:line="276" w:lineRule="auto"/>
        <w:jc w:val="both"/>
        <w:rPr>
          <w:rFonts w:cs="Arial"/>
          <w:szCs w:val="20"/>
        </w:rPr>
      </w:pPr>
      <w:r w:rsidRPr="004E0CDB">
        <w:rPr>
          <w:rFonts w:cs="Arial"/>
          <w:szCs w:val="20"/>
        </w:rPr>
        <w:t>Desde que disponibilizada a funcionalidade no sistema, f</w:t>
      </w:r>
      <w:r w:rsidR="00C074DA" w:rsidRPr="004E0CDB">
        <w:rPr>
          <w:rFonts w:cs="Arial"/>
          <w:szCs w:val="20"/>
        </w:rPr>
        <w:t>ica facultado ao fornecedor, ao cadastrar sua proposta inicial, a parametrização de valor final mínimo, com o registro do seu lance final aceitável (menor preço ou maior desconto, conforme o caso).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 xml:space="preserve">Feita essa opção os lances serão enviados automaticamente pelo sistema, respeitados os limites cadastrados pelo fornecedor e o intervalo mínimo entre lances previsto neste aviso. </w:t>
      </w:r>
    </w:p>
    <w:p w:rsidR="00C074DA" w:rsidRPr="004E0CDB" w:rsidRDefault="00C074DA" w:rsidP="00C074DA">
      <w:pPr>
        <w:numPr>
          <w:ilvl w:val="3"/>
          <w:numId w:val="1"/>
        </w:numPr>
        <w:spacing w:before="120" w:after="120" w:line="276" w:lineRule="auto"/>
        <w:jc w:val="both"/>
        <w:rPr>
          <w:rFonts w:cs="Arial"/>
          <w:szCs w:val="20"/>
        </w:rPr>
      </w:pPr>
      <w:r w:rsidRPr="004E0CDB">
        <w:rPr>
          <w:rFonts w:cs="Arial"/>
          <w:szCs w:val="20"/>
        </w:rPr>
        <w:t>Sem prejuízo do disposto acima, os lances poderão ser enviados manualmente, na forma da seção respectiva deste Aviso de Contratação Direta;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lastRenderedPageBreak/>
        <w:t>O valor final mínimo poderá ser alterado pelo fornecedor durante a fase de disputa, desde que não assuma valor superior a lance já registrado por ele no sistema.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074DA" w:rsidRPr="004E0CDB" w:rsidRDefault="00C074DA" w:rsidP="00781AFF">
      <w:pPr>
        <w:pStyle w:val="Ttulo1"/>
      </w:pPr>
      <w:bookmarkStart w:id="4" w:name="_Toc142925864"/>
      <w:r w:rsidRPr="004E0CDB">
        <w:t>FASE DE LANCES</w:t>
      </w:r>
      <w:bookmarkEnd w:id="4"/>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E0CDB">
        <w:rPr>
          <w:rFonts w:cs="Arial"/>
          <w:bCs/>
          <w:szCs w:val="20"/>
          <w:lang w:eastAsia="en-US"/>
        </w:rPr>
        <w:t>exclusivamente por meio do sistema eletrônico</w:t>
      </w:r>
      <w:r w:rsidRPr="004E0CDB">
        <w:rPr>
          <w:rFonts w:cs="Arial"/>
          <w:szCs w:val="20"/>
          <w:lang w:eastAsia="en-US"/>
        </w:rPr>
        <w:t xml:space="preserve">, </w:t>
      </w:r>
      <w:r w:rsidRPr="004E0CDB">
        <w:rPr>
          <w:rFonts w:cs="Arial"/>
          <w:color w:val="000000" w:themeColor="text1"/>
          <w:szCs w:val="20"/>
          <w:lang w:eastAsia="en-US"/>
        </w:rPr>
        <w:t>sendo encerrado no horário de finalização de lances também já previsto neste aviso.</w:t>
      </w:r>
    </w:p>
    <w:p w:rsidR="00C074DA" w:rsidRPr="004E0CDB" w:rsidRDefault="00C074DA" w:rsidP="00C074DA">
      <w:pPr>
        <w:pStyle w:val="PargrafodaLista"/>
        <w:numPr>
          <w:ilvl w:val="1"/>
          <w:numId w:val="1"/>
        </w:numPr>
        <w:spacing w:before="120" w:after="120" w:line="276" w:lineRule="auto"/>
        <w:jc w:val="both"/>
        <w:rPr>
          <w:rFonts w:cs="Arial"/>
          <w:szCs w:val="20"/>
          <w:lang w:eastAsia="en-US"/>
        </w:rPr>
      </w:pPr>
      <w:r w:rsidRPr="004E0CDB">
        <w:rPr>
          <w:rFonts w:cs="Arial"/>
          <w:color w:val="000000" w:themeColor="text1"/>
          <w:szCs w:val="20"/>
        </w:rPr>
        <w:t>Iniciada a etapa competitiva, os fornecedores deverão encaminhar lances exclusivamente por meio de sistema eletrônico, sendo imediatamente informados do seu recebimento e do valor consignado no registro.</w:t>
      </w:r>
      <w:r w:rsidRPr="004E0CDB">
        <w:rPr>
          <w:rFonts w:cs="Arial"/>
          <w:szCs w:val="20"/>
        </w:rPr>
        <w:t xml:space="preserve"> </w:t>
      </w:r>
    </w:p>
    <w:p w:rsidR="00C074DA" w:rsidRPr="004E0CDB" w:rsidRDefault="00C074DA" w:rsidP="00C074DA">
      <w:pPr>
        <w:pStyle w:val="PargrafodaLista"/>
        <w:numPr>
          <w:ilvl w:val="2"/>
          <w:numId w:val="1"/>
        </w:numPr>
        <w:spacing w:before="120" w:after="120" w:line="276" w:lineRule="auto"/>
        <w:jc w:val="both"/>
        <w:rPr>
          <w:rFonts w:cs="Arial"/>
          <w:szCs w:val="20"/>
          <w:lang w:eastAsia="en-US"/>
        </w:rPr>
      </w:pPr>
      <w:r w:rsidRPr="004E0CDB">
        <w:rPr>
          <w:rFonts w:cs="Arial"/>
          <w:szCs w:val="20"/>
        </w:rPr>
        <w:t xml:space="preserve">O lance </w:t>
      </w:r>
      <w:r w:rsidRPr="004E0CDB">
        <w:rPr>
          <w:rFonts w:cs="Arial"/>
          <w:szCs w:val="20"/>
          <w:lang w:eastAsia="en-US"/>
        </w:rPr>
        <w:t>deverá</w:t>
      </w:r>
      <w:r w:rsidRPr="004E0CDB">
        <w:rPr>
          <w:rFonts w:cs="Arial"/>
          <w:szCs w:val="20"/>
        </w:rPr>
        <w:t xml:space="preserve"> ser ofertado pelo </w:t>
      </w:r>
      <w:r w:rsidRPr="004E0CDB">
        <w:rPr>
          <w:rFonts w:cs="Arial"/>
          <w:i/>
          <w:iCs/>
          <w:szCs w:val="20"/>
        </w:rPr>
        <w:t xml:space="preserve">valor </w:t>
      </w:r>
      <w:r w:rsidR="00B2285D" w:rsidRPr="004E0CDB">
        <w:rPr>
          <w:rFonts w:cs="Arial"/>
          <w:i/>
          <w:iCs/>
          <w:szCs w:val="20"/>
        </w:rPr>
        <w:t xml:space="preserve">total </w:t>
      </w:r>
      <w:r w:rsidRPr="004E0CDB">
        <w:rPr>
          <w:rFonts w:cs="Arial"/>
          <w:szCs w:val="20"/>
        </w:rPr>
        <w:t>do</w:t>
      </w:r>
      <w:r w:rsidR="00171557">
        <w:rPr>
          <w:rFonts w:cs="Arial"/>
          <w:szCs w:val="20"/>
        </w:rPr>
        <w:t xml:space="preserve"> Item</w:t>
      </w:r>
      <w:r w:rsidRPr="004E0CDB">
        <w:rPr>
          <w:rFonts w:cs="Arial"/>
          <w:szCs w:val="20"/>
        </w:rPr>
        <w:t>.</w:t>
      </w:r>
    </w:p>
    <w:p w:rsidR="00C074DA" w:rsidRPr="004E0CDB"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E0CDB">
        <w:rPr>
          <w:rFonts w:cs="Arial"/>
          <w:i w:val="0"/>
          <w:iCs w:val="0"/>
          <w:color w:val="000000" w:themeColor="text1"/>
          <w:szCs w:val="20"/>
        </w:rPr>
        <w:t xml:space="preserve">O fornecedor somente poderá oferecer valor inferior ou percentual de desconto </w:t>
      </w:r>
      <w:r w:rsidR="0016421C" w:rsidRPr="004E0CDB">
        <w:rPr>
          <w:rFonts w:cs="Arial"/>
          <w:i w:val="0"/>
          <w:iCs w:val="0"/>
          <w:color w:val="000000" w:themeColor="text1"/>
          <w:szCs w:val="20"/>
        </w:rPr>
        <w:t xml:space="preserve">superior </w:t>
      </w:r>
      <w:r w:rsidRPr="004E0CDB">
        <w:rPr>
          <w:rFonts w:cs="Arial"/>
          <w:i w:val="0"/>
          <w:iCs w:val="0"/>
          <w:color w:val="000000" w:themeColor="text1"/>
          <w:szCs w:val="20"/>
        </w:rPr>
        <w:t>ao último lance por ele ofertado e registrado pelo sistema.</w:t>
      </w:r>
    </w:p>
    <w:p w:rsidR="00C074DA" w:rsidRPr="005122F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O fornecedor poderá oferecer lances sucessivos iguais ou superiores ao lance que esteja vencendo o certame, desde que inferiores ao menor por ele ofertado e registrado pelo sistema, sendo tais lances definidos como “lances intermediários” </w:t>
      </w:r>
      <w:r w:rsidRPr="005122F1">
        <w:rPr>
          <w:rFonts w:cs="Arial"/>
          <w:color w:val="000000" w:themeColor="text1"/>
          <w:szCs w:val="20"/>
          <w:lang w:eastAsia="en-US"/>
        </w:rPr>
        <w:t>para os fins deste Aviso de Contratação Direta.</w:t>
      </w:r>
    </w:p>
    <w:p w:rsidR="00C074DA" w:rsidRPr="005122F1" w:rsidRDefault="00C074DA" w:rsidP="00C074DA">
      <w:pPr>
        <w:pStyle w:val="PargrafodaLista"/>
        <w:numPr>
          <w:ilvl w:val="2"/>
          <w:numId w:val="1"/>
        </w:numPr>
        <w:spacing w:before="120" w:after="120" w:line="276" w:lineRule="auto"/>
        <w:jc w:val="both"/>
        <w:rPr>
          <w:rFonts w:cs="Arial"/>
          <w:b/>
          <w:color w:val="000000" w:themeColor="text1"/>
          <w:szCs w:val="20"/>
          <w:lang w:eastAsia="en-US"/>
        </w:rPr>
      </w:pPr>
      <w:r w:rsidRPr="005122F1">
        <w:rPr>
          <w:rFonts w:cs="Arial"/>
          <w:szCs w:val="20"/>
        </w:rPr>
        <w:t>O intervalo mínimo de diferença de valores ou percentuais entre os lances, que incidirá tanto em relação aos lances intermediários quanto em relação ao que cobrir a melhor oferta é de</w:t>
      </w:r>
      <w:r w:rsidR="00B2285D" w:rsidRPr="005122F1">
        <w:rPr>
          <w:rFonts w:cs="Arial"/>
          <w:szCs w:val="20"/>
        </w:rPr>
        <w:t xml:space="preserve"> </w:t>
      </w:r>
      <w:r w:rsidR="00B2285D" w:rsidRPr="005122F1">
        <w:rPr>
          <w:rFonts w:cs="Arial"/>
          <w:b/>
          <w:szCs w:val="20"/>
        </w:rPr>
        <w:t xml:space="preserve">R$ </w:t>
      </w:r>
      <w:r w:rsidR="006D0854">
        <w:rPr>
          <w:rFonts w:cs="Arial"/>
          <w:b/>
          <w:szCs w:val="20"/>
        </w:rPr>
        <w:t>1,0</w:t>
      </w:r>
      <w:r w:rsidR="00171557" w:rsidRPr="005122F1">
        <w:rPr>
          <w:rFonts w:cs="Arial"/>
          <w:b/>
          <w:szCs w:val="20"/>
        </w:rPr>
        <w:t>0</w:t>
      </w:r>
      <w:r w:rsidRPr="005122F1">
        <w:rPr>
          <w:rFonts w:cs="Arial"/>
          <w:b/>
          <w:i/>
          <w:iCs/>
          <w:szCs w:val="20"/>
        </w:rPr>
        <w:t xml:space="preserve"> </w:t>
      </w:r>
      <w:r w:rsidR="00B2285D" w:rsidRPr="005122F1">
        <w:rPr>
          <w:rFonts w:cs="Arial"/>
          <w:b/>
          <w:i/>
          <w:iCs/>
          <w:szCs w:val="20"/>
        </w:rPr>
        <w:t>(</w:t>
      </w:r>
      <w:r w:rsidR="006D0854">
        <w:rPr>
          <w:rFonts w:cs="Arial"/>
          <w:b/>
          <w:i/>
          <w:iCs/>
          <w:szCs w:val="20"/>
        </w:rPr>
        <w:t>um</w:t>
      </w:r>
      <w:r w:rsidR="00171557" w:rsidRPr="005122F1">
        <w:rPr>
          <w:rFonts w:cs="Arial"/>
          <w:b/>
          <w:i/>
          <w:iCs/>
          <w:szCs w:val="20"/>
        </w:rPr>
        <w:t xml:space="preserve"> real</w:t>
      </w:r>
      <w:r w:rsidRPr="005122F1">
        <w:rPr>
          <w:rFonts w:cs="Arial"/>
          <w:b/>
          <w:i/>
          <w:iCs/>
          <w:szCs w:val="20"/>
        </w:rPr>
        <w:t>).</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22F1">
        <w:rPr>
          <w:rFonts w:cs="Arial"/>
          <w:color w:val="000000" w:themeColor="text1"/>
          <w:szCs w:val="20"/>
          <w:lang w:eastAsia="en-US"/>
        </w:rPr>
        <w:t>Havendo lances iguais ao menor já ofertado, prevalecerá aquele</w:t>
      </w:r>
      <w:r w:rsidRPr="004E0CDB">
        <w:rPr>
          <w:rFonts w:cs="Arial"/>
          <w:color w:val="000000" w:themeColor="text1"/>
          <w:szCs w:val="20"/>
          <w:lang w:eastAsia="en-US"/>
        </w:rPr>
        <w:t xml:space="preserve"> que for recebido e registrado primeiro no sistema.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Caso o fornecedor não apresente lances, concorrerá com o valor de sua proposta.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Durante o procedimento, os fornecedores serão informados, em tempo real, do valor do menor lance ou do maior desconto registrado, vedada a identificação do fornecedor.</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C074DA" w:rsidRPr="004E0CDB" w:rsidRDefault="00C074DA" w:rsidP="00781AFF">
      <w:pPr>
        <w:pStyle w:val="Ttulo1"/>
      </w:pPr>
      <w:bookmarkStart w:id="5" w:name="_Toc142925865"/>
      <w:r w:rsidRPr="004E0CDB">
        <w:t xml:space="preserve">JULGAMENTO </w:t>
      </w:r>
      <w:r w:rsidR="007923D0" w:rsidRPr="004E0CDB">
        <w:t xml:space="preserve">E ACEITAÇÃO </w:t>
      </w:r>
      <w:r w:rsidRPr="004E0CDB">
        <w:t xml:space="preserve">DAS PROPOSTAS </w:t>
      </w:r>
      <w:bookmarkEnd w:id="5"/>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 xml:space="preserve">Encerrada a fase de lances, </w:t>
      </w:r>
      <w:r w:rsidR="001B0A83" w:rsidRPr="004E0CDB">
        <w:rPr>
          <w:rFonts w:cs="Arial"/>
        </w:rPr>
        <w:t>quando</w:t>
      </w:r>
      <w:r w:rsidR="00192417" w:rsidRPr="004E0CDB">
        <w:rPr>
          <w:rFonts w:cs="Arial"/>
        </w:rPr>
        <w:t xml:space="preserve"> a proposta do primeiro colocado permanecer acima do preço máximo ou </w:t>
      </w:r>
      <w:r w:rsidR="001B0A83" w:rsidRPr="004E0CDB">
        <w:rPr>
          <w:rFonts w:cs="Arial"/>
        </w:rPr>
        <w:t>abaixo d</w:t>
      </w:r>
      <w:r w:rsidR="00192417" w:rsidRPr="004E0CDB">
        <w:rPr>
          <w:rFonts w:cs="Arial"/>
        </w:rPr>
        <w:t>o desconto definido para a contratação, o pregoeiro poderá negociar condições mais vantajosas</w:t>
      </w:r>
      <w:r w:rsidR="001B0A83" w:rsidRPr="004E0CDB">
        <w:rPr>
          <w:rFonts w:cs="Arial"/>
        </w:rPr>
        <w:t>.</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szCs w:val="20"/>
        </w:rPr>
        <w:t xml:space="preserve">Neste caso, será encaminhada contraproposta ao fornecedor que tenha apresentado o </w:t>
      </w:r>
      <w:r w:rsidR="001B0A83" w:rsidRPr="004E0CDB">
        <w:rPr>
          <w:rFonts w:cs="Arial"/>
          <w:color w:val="000000"/>
          <w:szCs w:val="20"/>
        </w:rPr>
        <w:t>menor</w:t>
      </w:r>
      <w:r w:rsidR="00947882" w:rsidRPr="004E0CDB">
        <w:rPr>
          <w:rFonts w:cs="Arial"/>
          <w:color w:val="000000"/>
          <w:szCs w:val="20"/>
        </w:rPr>
        <w:t xml:space="preserve"> </w:t>
      </w:r>
      <w:r w:rsidRPr="004E0CDB">
        <w:rPr>
          <w:rFonts w:cs="Arial"/>
          <w:color w:val="000000"/>
          <w:szCs w:val="20"/>
        </w:rPr>
        <w:t>preço</w:t>
      </w:r>
      <w:r w:rsidR="001B0A83" w:rsidRPr="004E0CDB">
        <w:rPr>
          <w:rFonts w:cs="Arial"/>
          <w:color w:val="000000"/>
          <w:szCs w:val="20"/>
        </w:rPr>
        <w:t xml:space="preserve"> ou o maior desconto</w:t>
      </w:r>
      <w:r w:rsidRPr="004E0CDB">
        <w:rPr>
          <w:rFonts w:cs="Arial"/>
          <w:color w:val="000000"/>
          <w:szCs w:val="20"/>
        </w:rPr>
        <w:t>, para que seja obtida a melhor proposta compatível</w:t>
      </w:r>
      <w:r w:rsidR="001B0A83" w:rsidRPr="004E0CDB">
        <w:rPr>
          <w:rFonts w:cs="Arial"/>
          <w:color w:val="000000"/>
          <w:szCs w:val="20"/>
        </w:rPr>
        <w:t xml:space="preserve"> em relação</w:t>
      </w:r>
      <w:r w:rsidRPr="004E0CDB">
        <w:rPr>
          <w:rFonts w:cs="Arial"/>
          <w:color w:val="000000"/>
          <w:szCs w:val="20"/>
        </w:rPr>
        <w:t xml:space="preserve"> ao </w:t>
      </w:r>
      <w:r w:rsidR="00430497" w:rsidRPr="004E0CDB">
        <w:rPr>
          <w:rFonts w:cs="Arial"/>
          <w:color w:val="000000"/>
          <w:szCs w:val="20"/>
        </w:rPr>
        <w:t xml:space="preserve">estipulado </w:t>
      </w:r>
      <w:r w:rsidRPr="004E0CDB">
        <w:rPr>
          <w:rFonts w:cs="Arial"/>
          <w:color w:val="000000"/>
          <w:szCs w:val="20"/>
        </w:rPr>
        <w:t>pela Administração.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rPr>
        <w:t xml:space="preserve">A negociação poderá ser feita com os demais fornecedores classificados, </w:t>
      </w:r>
      <w:r w:rsidRPr="004E0CDB">
        <w:rPr>
          <w:rFonts w:cs="Arial"/>
          <w:shd w:val="clear" w:color="auto" w:fill="FFFFFF"/>
        </w:rPr>
        <w:t>exclusivamente por meio do sistema,</w:t>
      </w:r>
      <w:r w:rsidRPr="004E0CDB">
        <w:rPr>
          <w:rFonts w:cs="Arial"/>
        </w:rPr>
        <w:t xml:space="preserve"> respeitada a ordem de classificação, quando o primeiro colocado, mesmo após a negociação, for desclassificado em </w:t>
      </w:r>
      <w:r w:rsidRPr="004E0CDB">
        <w:rPr>
          <w:rFonts w:cs="Arial"/>
        </w:rPr>
        <w:lastRenderedPageBreak/>
        <w:t xml:space="preserve">razão de sua proposta permanecer acima do preço máximo </w:t>
      </w:r>
      <w:r w:rsidR="000C7D67" w:rsidRPr="004E0CDB">
        <w:rPr>
          <w:rFonts w:cs="Arial"/>
        </w:rPr>
        <w:t xml:space="preserve">ou abaixo do desconto </w:t>
      </w:r>
      <w:r w:rsidRPr="004E0CDB">
        <w:rPr>
          <w:rFonts w:cs="Arial"/>
        </w:rPr>
        <w:t>definido para a contratação.</w:t>
      </w:r>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Em qualquer caso, concluída a negociação, se houver, o resultado será</w:t>
      </w:r>
      <w:r w:rsidR="000C7D67" w:rsidRPr="004E0CDB">
        <w:rPr>
          <w:rFonts w:cs="Arial"/>
        </w:rPr>
        <w:t xml:space="preserve"> divulgado a todos e </w:t>
      </w:r>
      <w:r w:rsidRPr="004E0CDB">
        <w:rPr>
          <w:rFonts w:cs="Arial"/>
        </w:rPr>
        <w:t xml:space="preserve">registrado na ata do procedimento da dispensa eletrônica, </w:t>
      </w:r>
      <w:r w:rsidRPr="004E0CDB">
        <w:rPr>
          <w:rFonts w:cs="Arial"/>
          <w:shd w:val="clear" w:color="auto" w:fill="FFFFFF"/>
        </w:rPr>
        <w:t>devendo esta ser anexada aos autos do processo de contratação.</w:t>
      </w:r>
    </w:p>
    <w:p w:rsidR="00B97D5F" w:rsidRPr="004E0CDB" w:rsidRDefault="00B97D5F" w:rsidP="00B97D5F">
      <w:pPr>
        <w:pStyle w:val="PargrafodaLista"/>
        <w:numPr>
          <w:ilvl w:val="1"/>
          <w:numId w:val="1"/>
        </w:numPr>
        <w:spacing w:before="120" w:after="120" w:line="276" w:lineRule="auto"/>
        <w:jc w:val="both"/>
        <w:rPr>
          <w:rFonts w:cs="Arial"/>
        </w:rPr>
      </w:pPr>
      <w:r w:rsidRPr="004E0CDB">
        <w:rPr>
          <w:rFonts w:cs="Arial"/>
        </w:rPr>
        <w:t>Constatada a compatibilidade entre o valor da proposta e o estipulado para a contratação, será solicitad</w:t>
      </w:r>
      <w:r w:rsidR="002E384A" w:rsidRPr="004E0CDB">
        <w:rPr>
          <w:rFonts w:cs="Arial"/>
        </w:rPr>
        <w:t>o</w:t>
      </w:r>
      <w:r w:rsidRPr="004E0CDB">
        <w:rPr>
          <w:rFonts w:cs="Arial"/>
        </w:rPr>
        <w:t xml:space="preserve"> ao fornecedor </w:t>
      </w:r>
      <w:r w:rsidR="001B32B2" w:rsidRPr="004E0CDB">
        <w:rPr>
          <w:rFonts w:cs="Arial"/>
        </w:rPr>
        <w:t xml:space="preserve">o envio da proposta adequada ao último lance ofertado </w:t>
      </w:r>
      <w:r w:rsidR="002A0FB2" w:rsidRPr="004E0CDB">
        <w:rPr>
          <w:rFonts w:cs="Arial"/>
        </w:rPr>
        <w:t xml:space="preserve">ou </w:t>
      </w:r>
      <w:r w:rsidRPr="004E0CDB">
        <w:rPr>
          <w:rFonts w:cs="Arial"/>
        </w:rPr>
        <w:t xml:space="preserve">ao valor negociado, </w:t>
      </w:r>
      <w:r w:rsidR="002A0FB2" w:rsidRPr="004E0CDB">
        <w:rPr>
          <w:rFonts w:cs="Arial"/>
        </w:rPr>
        <w:t xml:space="preserve">se for o caso, </w:t>
      </w:r>
      <w:r w:rsidRPr="004E0CDB">
        <w:rPr>
          <w:rFonts w:cs="Arial"/>
        </w:rPr>
        <w:t>acompanhada d</w:t>
      </w:r>
      <w:r w:rsidR="002E384A" w:rsidRPr="004E0CDB">
        <w:rPr>
          <w:rFonts w:cs="Arial"/>
        </w:rPr>
        <w:t>os</w:t>
      </w:r>
      <w:r w:rsidRPr="004E0CDB">
        <w:rPr>
          <w:rFonts w:cs="Arial"/>
        </w:rPr>
        <w:t xml:space="preserve"> documentos complementares, </w:t>
      </w:r>
      <w:r w:rsidR="006B6755" w:rsidRPr="004E0CDB">
        <w:rPr>
          <w:rFonts w:cs="Arial"/>
        </w:rPr>
        <w:t>quando</w:t>
      </w:r>
      <w:r w:rsidRPr="004E0CDB">
        <w:rPr>
          <w:rFonts w:cs="Arial"/>
        </w:rPr>
        <w:t xml:space="preserve"> necessários.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Encerrada a etapa de negociação,</w:t>
      </w:r>
      <w:r w:rsidR="00770F49" w:rsidRPr="00171557">
        <w:rPr>
          <w:rFonts w:cs="Arial"/>
          <w:b/>
          <w:u w:val="single"/>
        </w:rPr>
        <w:t xml:space="preserve"> se </w:t>
      </w:r>
      <w:proofErr w:type="gramStart"/>
      <w:r w:rsidR="00770F49" w:rsidRPr="00171557">
        <w:rPr>
          <w:rFonts w:cs="Arial"/>
          <w:b/>
          <w:u w:val="single"/>
        </w:rPr>
        <w:t>houver,</w:t>
      </w:r>
      <w:proofErr w:type="gramEnd"/>
      <w:r w:rsidRPr="00171557">
        <w:rPr>
          <w:rFonts w:cs="Arial"/>
          <w:b/>
          <w:u w:val="single"/>
        </w:rPr>
        <w:t xml:space="preserve"> o pregoeiro verificará se o fornecedor provisoriamente classificado em primeiro lugar atende às condições de participação no certame, conforme previsto no art. 14 da Lei nº 14.133/2021, legislação correlata e no</w:t>
      </w:r>
      <w:r w:rsidR="00FB3D71" w:rsidRPr="00171557">
        <w:rPr>
          <w:rFonts w:cs="Arial"/>
          <w:b/>
          <w:u w:val="single"/>
        </w:rPr>
        <w:t>s</w:t>
      </w:r>
      <w:r w:rsidRPr="00171557">
        <w:rPr>
          <w:rFonts w:cs="Arial"/>
          <w:b/>
          <w:u w:val="single"/>
        </w:rPr>
        <w:t xml:space="preserve"> ite</w:t>
      </w:r>
      <w:r w:rsidR="00FB3D71" w:rsidRPr="00171557">
        <w:rPr>
          <w:rFonts w:cs="Arial"/>
          <w:b/>
          <w:u w:val="single"/>
        </w:rPr>
        <w:t>ns</w:t>
      </w:r>
      <w:r w:rsidR="00947882" w:rsidRPr="00171557">
        <w:rPr>
          <w:rFonts w:cs="Arial"/>
          <w:b/>
          <w:u w:val="single"/>
        </w:rPr>
        <w:t xml:space="preserve"> </w:t>
      </w:r>
      <w:fldSimple w:instr=" REF _Ref144286315 \r \h  \* MERGEFORMAT ">
        <w:r w:rsidRPr="00171557">
          <w:rPr>
            <w:rFonts w:cs="Arial"/>
            <w:b/>
            <w:u w:val="single"/>
          </w:rPr>
          <w:t>3.3</w:t>
        </w:r>
      </w:fldSimple>
      <w:r w:rsidR="005722E5" w:rsidRPr="00171557">
        <w:rPr>
          <w:rFonts w:cs="Arial"/>
          <w:b/>
          <w:u w:val="single"/>
        </w:rPr>
        <w:t xml:space="preserve"> e seguintes deste Aviso</w:t>
      </w:r>
      <w:r w:rsidRPr="00171557">
        <w:rPr>
          <w:rFonts w:cs="Arial"/>
          <w:b/>
          <w:u w:val="single"/>
        </w:rPr>
        <w:t xml:space="preserve">, especialmente quanto à existência de sanção que impeça a participação </w:t>
      </w:r>
      <w:r w:rsidR="00CB236F" w:rsidRPr="00171557">
        <w:rPr>
          <w:rFonts w:cs="Arial"/>
          <w:b/>
          <w:szCs w:val="20"/>
          <w:u w:val="single"/>
          <w:lang w:eastAsia="ar-SA"/>
        </w:rPr>
        <w:t xml:space="preserve">no processo de contratação direta </w:t>
      </w:r>
      <w:r w:rsidRPr="00171557">
        <w:rPr>
          <w:rFonts w:cs="Arial"/>
          <w:b/>
          <w:u w:val="single"/>
        </w:rPr>
        <w:t>ou a futura contratação, mediante a consulta aos seguintes cadastros:</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r w:rsidRPr="00171557">
        <w:rPr>
          <w:rFonts w:cs="Arial"/>
          <w:color w:val="000000"/>
          <w:szCs w:val="20"/>
        </w:rPr>
        <w:t>SICAF;</w:t>
      </w:r>
      <w:r w:rsidRPr="004E0CDB">
        <w:rPr>
          <w:rFonts w:cs="Arial"/>
          <w:color w:val="000000"/>
          <w:szCs w:val="20"/>
        </w:rPr>
        <w:t xml:space="preserve">  </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r w:rsidRPr="004E0CDB">
        <w:rPr>
          <w:rFonts w:cs="Arial"/>
          <w:color w:val="000000"/>
          <w:szCs w:val="20"/>
        </w:rPr>
        <w:t xml:space="preserve">Cadastro Nacional de Empresas Inidôneas e Suspensas - CEIS,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(https://www.portaltransparencia.gov.br/sancoes/ceis); e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color w:val="000000"/>
          <w:szCs w:val="20"/>
        </w:rPr>
        <w:t xml:space="preserve">Cadastro Nacional de Empresas Punidas – CNEP,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(https://www.portaltransparencia</w:t>
      </w:r>
      <w:r w:rsidRPr="004E0CDB">
        <w:rPr>
          <w:rFonts w:cs="Arial"/>
        </w:rPr>
        <w:t xml:space="preserve">.gov.br/sancoes/cnep).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 xml:space="preserve">A consulta aos cadastros será realizada em nome da empresa </w:t>
      </w:r>
      <w:r w:rsidR="001B3E19" w:rsidRPr="00171557">
        <w:rPr>
          <w:rFonts w:cs="Arial"/>
          <w:b/>
          <w:u w:val="single"/>
        </w:rPr>
        <w:t>fornecedora</w:t>
      </w:r>
      <w:r w:rsidRPr="00171557">
        <w:rPr>
          <w:rFonts w:cs="Arial"/>
          <w:b/>
          <w:u w:val="single"/>
        </w:rPr>
        <w:t xml:space="preserve"> e também de seu sócio majoritário, por força da vedação de que trata o artigo 12 da Lei n° 8.429, de 1992.</w:t>
      </w:r>
    </w:p>
    <w:p w:rsidR="00C46B38" w:rsidRPr="004E0CDB" w:rsidRDefault="00C46B38" w:rsidP="00C46B38">
      <w:pPr>
        <w:pStyle w:val="PargrafodaLista"/>
        <w:numPr>
          <w:ilvl w:val="1"/>
          <w:numId w:val="1"/>
        </w:numPr>
        <w:spacing w:before="120" w:after="120" w:line="276" w:lineRule="auto"/>
        <w:jc w:val="both"/>
        <w:rPr>
          <w:rFonts w:cs="Arial"/>
        </w:rPr>
      </w:pPr>
      <w:r w:rsidRPr="004E0CDB">
        <w:rPr>
          <w:rFonts w:cs="Arial"/>
        </w:rPr>
        <w:t xml:space="preserve">Caso conste na Consulta de Situação do </w:t>
      </w:r>
      <w:r w:rsidR="001B3E19" w:rsidRPr="004E0CDB">
        <w:rPr>
          <w:rFonts w:cs="Arial"/>
        </w:rPr>
        <w:t>fornecedor</w:t>
      </w:r>
      <w:r w:rsidRPr="004E0CDB">
        <w:rPr>
          <w:rFonts w:cs="Arial"/>
        </w:rPr>
        <w:t xml:space="preserve"> a existência de Ocorrências Impeditivas Indiretas, o </w:t>
      </w:r>
      <w:r w:rsidR="00C5743C" w:rsidRPr="004E0CDB">
        <w:rPr>
          <w:rFonts w:cs="Arial"/>
        </w:rPr>
        <w:t>órgão</w:t>
      </w:r>
      <w:r w:rsidR="00947882" w:rsidRPr="004E0CDB">
        <w:rPr>
          <w:rFonts w:cs="Arial"/>
        </w:rPr>
        <w:t xml:space="preserve"> </w:t>
      </w:r>
      <w:r w:rsidRPr="004E0CDB">
        <w:rPr>
          <w:rFonts w:cs="Arial"/>
        </w:rPr>
        <w:t>diligenciará para verificar se houve fraude por parte das empresas apontadas no Relatório de Ocorrências Impeditivas Indiretas.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A tentativa de burla será verificada por meio dos vínculos societários, linhas de fornecimento </w:t>
      </w:r>
      <w:r w:rsidRPr="004E0CDB">
        <w:rPr>
          <w:rFonts w:cs="Arial"/>
          <w:color w:val="000000"/>
          <w:szCs w:val="20"/>
        </w:rPr>
        <w:t>similares</w:t>
      </w:r>
      <w:r w:rsidRPr="004E0CDB">
        <w:rPr>
          <w:rFonts w:cs="Arial"/>
        </w:rPr>
        <w:t>, dentre outros.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O </w:t>
      </w:r>
      <w:proofErr w:type="spellStart"/>
      <w:r w:rsidR="00A1772F" w:rsidRPr="004E0CDB">
        <w:rPr>
          <w:rFonts w:cs="Arial"/>
          <w:color w:val="000000" w:themeColor="text1"/>
          <w:szCs w:val="20"/>
        </w:rPr>
        <w:t>fornecedor</w:t>
      </w:r>
      <w:r w:rsidRPr="004E0CDB">
        <w:rPr>
          <w:rFonts w:cs="Arial"/>
          <w:color w:val="000000"/>
          <w:szCs w:val="20"/>
        </w:rPr>
        <w:t>será</w:t>
      </w:r>
      <w:proofErr w:type="spellEnd"/>
      <w:r w:rsidRPr="004E0CDB">
        <w:rPr>
          <w:rFonts w:cs="Arial"/>
        </w:rPr>
        <w:t xml:space="preserve"> convocado para manifestação previamente a uma eventual desclassificação.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Constatada a existência de sanção, o </w:t>
      </w:r>
      <w:r w:rsidR="0085324E" w:rsidRPr="004E0CDB">
        <w:rPr>
          <w:rFonts w:cs="Arial"/>
          <w:color w:val="000000" w:themeColor="text1"/>
          <w:szCs w:val="20"/>
        </w:rPr>
        <w:t>fornecedor</w:t>
      </w:r>
      <w:r w:rsidRPr="004E0CDB">
        <w:rPr>
          <w:rFonts w:cs="Arial"/>
        </w:rPr>
        <w:t xml:space="preserve"> será reputado inabilitado, por falta de condição de participação.</w:t>
      </w:r>
    </w:p>
    <w:p w:rsidR="00FA35BE" w:rsidRPr="004E0CDB" w:rsidRDefault="00FA35BE" w:rsidP="00206542">
      <w:pPr>
        <w:pStyle w:val="PargrafodaLista"/>
        <w:numPr>
          <w:ilvl w:val="1"/>
          <w:numId w:val="1"/>
        </w:numPr>
        <w:spacing w:before="120" w:after="120" w:line="276" w:lineRule="auto"/>
        <w:jc w:val="both"/>
        <w:rPr>
          <w:rFonts w:cs="Arial"/>
        </w:rPr>
      </w:pPr>
      <w:r w:rsidRPr="004E0CDB">
        <w:rPr>
          <w:rFonts w:cs="Arial"/>
        </w:rPr>
        <w:t xml:space="preserve">Verificadas as condições de participação, o </w:t>
      </w:r>
      <w:r w:rsidR="009831C8" w:rsidRPr="004E0CDB">
        <w:rPr>
          <w:rFonts w:cs="Arial"/>
        </w:rPr>
        <w:t xml:space="preserve">gestor </w:t>
      </w:r>
      <w:r w:rsidRPr="004E0CDB">
        <w:rPr>
          <w:rFonts w:cs="Arial"/>
        </w:rPr>
        <w:t xml:space="preserve">examinará a proposta classificada em primeiro lugar quanto à adequação ao objeto e à compatibilidade do preço em relação ao máximo estipulado para contratação neste </w:t>
      </w:r>
      <w:r w:rsidR="009831C8" w:rsidRPr="004E0CDB">
        <w:rPr>
          <w:rFonts w:cs="Arial"/>
        </w:rPr>
        <w:t>Aviso de Contratação Direta</w:t>
      </w:r>
      <w:r w:rsidRPr="004E0CDB">
        <w:rPr>
          <w:rFonts w:cs="Arial"/>
        </w:rPr>
        <w:t xml:space="preserve"> e em seus anexos</w:t>
      </w:r>
      <w:r w:rsidR="00226EC1" w:rsidRPr="004E0CDB">
        <w:rPr>
          <w:rFonts w:cs="Arial"/>
        </w:rPr>
        <w:t>.</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t xml:space="preserve">Será desclassificada a proposta vencedora que: </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contiver vícios insanáveis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não obedecer às especificações técnicas pormenorizadas neste aviso ou em seus anexos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szCs w:val="20"/>
        </w:rPr>
      </w:pPr>
      <w:r w:rsidRPr="004E0CDB">
        <w:rPr>
          <w:rFonts w:cs="Arial"/>
          <w:szCs w:val="20"/>
        </w:rPr>
        <w:t xml:space="preserve">apresentar preços inexequíveis ou </w:t>
      </w:r>
      <w:r w:rsidR="0000594B" w:rsidRPr="004E0CDB">
        <w:rPr>
          <w:rFonts w:cs="Arial"/>
          <w:szCs w:val="20"/>
        </w:rPr>
        <w:t xml:space="preserve">que </w:t>
      </w:r>
      <w:r w:rsidRPr="004E0CDB">
        <w:rPr>
          <w:rFonts w:cs="Arial"/>
          <w:szCs w:val="20"/>
        </w:rPr>
        <w:t>permanecerem acima do preço máximo definido para a contratação;</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não tiver sua exequibilidade demonstrada, quando exigido pela Administração</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apresentar desconformidade com quaisquer outras exigências deste aviso ou seus anexos, desde que insanável.</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lastRenderedPageBreak/>
        <w:t>Quando</w:t>
      </w:r>
      <w:r w:rsidRPr="004E0CDB">
        <w:rPr>
          <w:rFonts w:cs="Arial"/>
          <w:szCs w:val="20"/>
        </w:rPr>
        <w:t xml:space="preserve"> o fornecedor não conseguir comprovar que possui ou possuirá recursos suficientes para executar a contento o objeto, será considerada inexequível a proposta de preços ou menor lance que:</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rPr>
      </w:pPr>
      <w:r w:rsidRPr="004E0CDB">
        <w:rPr>
          <w:rFonts w:cs="Arial"/>
          <w:szCs w:val="20"/>
        </w:rPr>
        <w:t>apresentar um ou mais valores da planilha de custo que sejam inferiores àqueles fixados em instrumentos de caráter normativo obrigatório, tais como leis, medidas provisórias e convenções coletivas de trabalho vigentes.</w:t>
      </w:r>
    </w:p>
    <w:p w:rsidR="00C074DA" w:rsidRPr="004E0CDB"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4E0CDB">
        <w:rPr>
          <w:rFonts w:cs="Arial"/>
          <w:color w:val="000000" w:themeColor="text1"/>
          <w:szCs w:val="20"/>
          <w:lang w:eastAsia="en-US"/>
        </w:rPr>
        <w:t xml:space="preserve">Se houver indícios de inexequibilidade da proposta de preço, ou em caso da necessidade de esclarecimentos </w:t>
      </w:r>
      <w:r w:rsidRPr="004E0CDB">
        <w:rPr>
          <w:rFonts w:cs="Arial"/>
          <w:szCs w:val="20"/>
        </w:rPr>
        <w:t>complementares</w:t>
      </w:r>
      <w:r w:rsidRPr="004E0CDB">
        <w:rPr>
          <w:rFonts w:cs="Arial"/>
          <w:color w:val="000000" w:themeColor="text1"/>
          <w:szCs w:val="20"/>
          <w:lang w:eastAsia="en-US"/>
        </w:rPr>
        <w:t xml:space="preserve">, poderão ser efetuadas diligências, para </w:t>
      </w:r>
      <w:proofErr w:type="spellStart"/>
      <w:r w:rsidRPr="004E0CDB">
        <w:rPr>
          <w:rFonts w:cs="Arial"/>
          <w:color w:val="000000" w:themeColor="text1"/>
          <w:szCs w:val="20"/>
          <w:lang w:eastAsia="en-US"/>
        </w:rPr>
        <w:t>queo</w:t>
      </w:r>
      <w:proofErr w:type="spellEnd"/>
      <w:r w:rsidRPr="004E0CDB">
        <w:rPr>
          <w:rFonts w:cs="Arial"/>
          <w:color w:val="000000" w:themeColor="text1"/>
          <w:szCs w:val="20"/>
          <w:lang w:eastAsia="en-US"/>
        </w:rPr>
        <w:t xml:space="preserve"> fornecedor comprove a exequibilidade da proposta.  </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Erros no preenchimento da planilha não constituem motivo para a desclassificação da proposta. A planilha </w:t>
      </w:r>
      <w:r w:rsidRPr="004E0CDB">
        <w:rPr>
          <w:rFonts w:cs="Arial"/>
          <w:szCs w:val="20"/>
        </w:rPr>
        <w:t>poderá</w:t>
      </w:r>
      <w:r w:rsidRPr="004E0CDB">
        <w:rPr>
          <w:rFonts w:cs="Arial"/>
          <w:color w:val="000000" w:themeColor="text1"/>
          <w:szCs w:val="20"/>
          <w:lang w:eastAsia="en-US"/>
        </w:rPr>
        <w:t xml:space="preserve"> ser ajustada pelo fornecedor, no prazo indicado pelo sistema, desde que não haja majoração do preço.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O ajuste de que trata este dispositivo se limita a sanar erros ou falhas que não alterem a substância das propostas;</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Se a proposta ou lance vencedor for desclassificado, será examinada a proposta ou lance subsequente, e, assim sucessivamente, na ordem de classificação.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necessidade, a sessão será suspensa, informando-se no “chat” a nova data e horário para a sua continuidade.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Encerrada a análise quanto à aceitação da proposta, será iniciada a fase de habilitação, observado o disposto neste Aviso de Contratação Direta. </w:t>
      </w:r>
    </w:p>
    <w:p w:rsidR="00C074DA" w:rsidRPr="004E0CDB" w:rsidRDefault="00C074DA" w:rsidP="00781AFF">
      <w:pPr>
        <w:pStyle w:val="Ttulo1"/>
      </w:pPr>
      <w:bookmarkStart w:id="6" w:name="_Toc142925866"/>
      <w:r w:rsidRPr="004E0CDB">
        <w:t>HABILITAÇÃO</w:t>
      </w:r>
      <w:bookmarkEnd w:id="6"/>
    </w:p>
    <w:p w:rsidR="00C074DA" w:rsidRPr="004E0CDB" w:rsidRDefault="00C074DA" w:rsidP="00C074DA">
      <w:pPr>
        <w:numPr>
          <w:ilvl w:val="1"/>
          <w:numId w:val="1"/>
        </w:numPr>
        <w:spacing w:before="120" w:after="120" w:line="276" w:lineRule="auto"/>
        <w:contextualSpacing/>
        <w:jc w:val="both"/>
        <w:rPr>
          <w:rFonts w:cs="Arial"/>
          <w:b/>
          <w:szCs w:val="20"/>
          <w:lang w:eastAsia="ar-SA"/>
        </w:rPr>
      </w:pPr>
      <w:r w:rsidRPr="00171557">
        <w:rPr>
          <w:rFonts w:cs="Arial"/>
          <w:b/>
          <w:szCs w:val="20"/>
          <w:u w:val="single"/>
          <w:lang w:eastAsia="ar-SA"/>
        </w:rPr>
        <w:t xml:space="preserve">Os </w:t>
      </w:r>
      <w:r w:rsidRPr="00171557">
        <w:rPr>
          <w:rFonts w:cs="Arial"/>
          <w:b/>
          <w:color w:val="000000"/>
          <w:szCs w:val="20"/>
          <w:u w:val="single"/>
        </w:rPr>
        <w:t>documentos</w:t>
      </w:r>
      <w:r w:rsidRPr="00171557">
        <w:rPr>
          <w:rFonts w:cs="Arial"/>
          <w:b/>
          <w:szCs w:val="20"/>
          <w:u w:val="single"/>
          <w:lang w:eastAsia="ar-SA"/>
        </w:rPr>
        <w:t xml:space="preserve"> a serem exigidos para fins de habilitação</w:t>
      </w:r>
      <w:r w:rsidR="00EB68AC" w:rsidRPr="00171557">
        <w:rPr>
          <w:rFonts w:cs="Arial"/>
          <w:b/>
          <w:szCs w:val="20"/>
          <w:u w:val="single"/>
          <w:lang w:eastAsia="ar-SA"/>
        </w:rPr>
        <w:t xml:space="preserve">, nos termos dos </w:t>
      </w:r>
      <w:proofErr w:type="spellStart"/>
      <w:r w:rsidR="00EB68AC" w:rsidRPr="00171557">
        <w:rPr>
          <w:rFonts w:cs="Arial"/>
          <w:b/>
          <w:szCs w:val="20"/>
          <w:u w:val="single"/>
          <w:lang w:eastAsia="ar-SA"/>
        </w:rPr>
        <w:t>arts</w:t>
      </w:r>
      <w:proofErr w:type="spellEnd"/>
      <w:r w:rsidR="00EB68AC" w:rsidRPr="00171557">
        <w:rPr>
          <w:rFonts w:cs="Arial"/>
          <w:b/>
          <w:szCs w:val="20"/>
          <w:u w:val="single"/>
          <w:lang w:eastAsia="ar-SA"/>
        </w:rPr>
        <w:t>. 62 a 70 da Lei nº 14.133, de 2021,</w:t>
      </w:r>
      <w:r w:rsidRPr="00171557">
        <w:rPr>
          <w:rFonts w:cs="Arial"/>
          <w:b/>
          <w:szCs w:val="20"/>
          <w:u w:val="single"/>
          <w:lang w:eastAsia="ar-SA"/>
        </w:rPr>
        <w:t xml:space="preserve"> </w:t>
      </w:r>
      <w:r w:rsidR="001F7BC9" w:rsidRPr="001F7BC9">
        <w:rPr>
          <w:rFonts w:cs="Arial"/>
          <w:b/>
          <w:sz w:val="24"/>
          <w:u w:val="single"/>
          <w:lang w:eastAsia="ar-SA"/>
        </w:rPr>
        <w:t>CONSTAM DO TERMO DE REFERÊNCIA</w:t>
      </w:r>
      <w:r w:rsidR="001F7BC9" w:rsidRPr="00171557">
        <w:rPr>
          <w:rFonts w:cs="Arial"/>
          <w:b/>
          <w:szCs w:val="20"/>
          <w:u w:val="single"/>
          <w:lang w:eastAsia="ar-SA"/>
        </w:rPr>
        <w:t xml:space="preserve"> </w:t>
      </w:r>
      <w:r w:rsidRPr="00171557">
        <w:rPr>
          <w:rFonts w:cs="Arial"/>
          <w:b/>
          <w:szCs w:val="20"/>
          <w:u w:val="single"/>
          <w:lang w:eastAsia="ar-SA"/>
        </w:rPr>
        <w:t>e serão solicitados do fornecedor mais bem classificado na fase de lances</w:t>
      </w:r>
      <w:r w:rsidRPr="004E0CDB">
        <w:rPr>
          <w:rFonts w:cs="Arial"/>
          <w:szCs w:val="20"/>
          <w:lang w:eastAsia="ar-SA"/>
        </w:rPr>
        <w:t>.</w:t>
      </w:r>
    </w:p>
    <w:p w:rsidR="00C074DA" w:rsidRPr="00171557" w:rsidRDefault="0088296C" w:rsidP="00C074DA">
      <w:pPr>
        <w:numPr>
          <w:ilvl w:val="1"/>
          <w:numId w:val="1"/>
        </w:numPr>
        <w:spacing w:before="120" w:after="120" w:line="276" w:lineRule="auto"/>
        <w:contextualSpacing/>
        <w:jc w:val="both"/>
        <w:rPr>
          <w:rFonts w:cs="Arial"/>
          <w:szCs w:val="20"/>
        </w:rPr>
      </w:pPr>
      <w:r w:rsidRPr="00171557">
        <w:rPr>
          <w:rFonts w:cs="Arial"/>
          <w:szCs w:val="20"/>
        </w:rPr>
        <w:t>A</w:t>
      </w:r>
      <w:r w:rsidR="00C074DA" w:rsidRPr="00171557">
        <w:rPr>
          <w:rFonts w:cs="Arial"/>
          <w:szCs w:val="20"/>
        </w:rPr>
        <w:t xml:space="preserve"> habilitação dos fornecedores será verificada por meio do SICAF, nos documentos por ele abrangidos</w:t>
      </w:r>
      <w:r w:rsidR="00C074DA" w:rsidRPr="00171557">
        <w:rPr>
          <w:rFonts w:cs="Arial"/>
          <w:color w:val="000000" w:themeColor="text1"/>
          <w:szCs w:val="20"/>
        </w:rPr>
        <w:t>.</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171557">
        <w:rPr>
          <w:rFonts w:cs="Arial"/>
          <w:color w:val="000000" w:themeColor="text1"/>
          <w:szCs w:val="20"/>
        </w:rPr>
        <w:t>É dever do fornecedor atualizar previamente as comprovações constantes do SICAF para que estejam vigentes na data da abertura da sessão pública, ou</w:t>
      </w:r>
      <w:r w:rsidRPr="004E0CDB">
        <w:rPr>
          <w:rFonts w:cs="Arial"/>
          <w:color w:val="000000" w:themeColor="text1"/>
          <w:szCs w:val="20"/>
        </w:rPr>
        <w:t xml:space="preserve"> encaminhar, quando solicitado, a respectiva documentação atualizada.</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4E0CDB">
        <w:rPr>
          <w:rFonts w:cs="Arial"/>
          <w:color w:val="000000" w:themeColor="text1"/>
          <w:szCs w:val="20"/>
        </w:rPr>
        <w:t>ões</w:t>
      </w:r>
      <w:proofErr w:type="spellEnd"/>
      <w:r w:rsidRPr="004E0CDB">
        <w:rPr>
          <w:rFonts w:cs="Arial"/>
          <w:color w:val="000000" w:themeColor="text1"/>
          <w:szCs w:val="20"/>
        </w:rPr>
        <w:t>) válida(s).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Na hipótese de necessidade de envio de documentos complementares, indispensáveis à confirmação dos já apresentados para a habilitação, ou de documentos não </w:t>
      </w:r>
      <w:r w:rsidRPr="004E0CDB">
        <w:rPr>
          <w:rFonts w:cs="Arial"/>
          <w:color w:val="000000" w:themeColor="text1"/>
          <w:szCs w:val="20"/>
        </w:rPr>
        <w:lastRenderedPageBreak/>
        <w:t>constantes do SICAF, o fornecedor será convocado a encaminhá-los, em formato digital, por meio do sistema, no prazo de</w:t>
      </w:r>
      <w:r w:rsidRPr="004E0CDB">
        <w:rPr>
          <w:rFonts w:cs="Arial"/>
          <w:szCs w:val="20"/>
        </w:rPr>
        <w:t xml:space="preserve"> </w:t>
      </w:r>
      <w:r w:rsidR="00DE1736" w:rsidRPr="004E0CDB">
        <w:rPr>
          <w:rFonts w:cs="Arial"/>
          <w:szCs w:val="20"/>
        </w:rPr>
        <w:t>até duas horas</w:t>
      </w:r>
      <w:r w:rsidRPr="004E0CDB">
        <w:rPr>
          <w:rFonts w:cs="Arial"/>
          <w:szCs w:val="20"/>
        </w:rPr>
        <w:t>,</w:t>
      </w:r>
      <w:r w:rsidRPr="004E0CDB">
        <w:rPr>
          <w:rFonts w:cs="Arial"/>
          <w:color w:val="000000" w:themeColor="text1"/>
          <w:szCs w:val="20"/>
        </w:rPr>
        <w:t xml:space="preserve"> sob pena de inabilitação.</w:t>
      </w:r>
    </w:p>
    <w:p w:rsidR="00C074DA" w:rsidRPr="004E0CDB" w:rsidRDefault="00C074DA" w:rsidP="00C074DA">
      <w:pPr>
        <w:numPr>
          <w:ilvl w:val="1"/>
          <w:numId w:val="1"/>
        </w:numPr>
        <w:spacing w:before="120" w:after="120" w:line="276" w:lineRule="auto"/>
        <w:contextualSpacing/>
        <w:jc w:val="both"/>
        <w:rPr>
          <w:rFonts w:cs="Arial"/>
          <w:b/>
          <w:bCs/>
          <w:szCs w:val="20"/>
        </w:rPr>
      </w:pPr>
      <w:r w:rsidRPr="004E0CDB">
        <w:rPr>
          <w:rFonts w:cs="Arial"/>
          <w:color w:val="000000" w:themeColor="text1"/>
          <w:szCs w:val="20"/>
        </w:rPr>
        <w:t xml:space="preserve">Somente haverá a necessidade de comprovação do preenchimento de requisitos mediante apresentação dos documentos originais </w:t>
      </w:r>
      <w:proofErr w:type="spellStart"/>
      <w:r w:rsidRPr="004E0CDB">
        <w:rPr>
          <w:rFonts w:cs="Arial"/>
          <w:color w:val="000000" w:themeColor="text1"/>
          <w:szCs w:val="20"/>
        </w:rPr>
        <w:t>não-digitais</w:t>
      </w:r>
      <w:proofErr w:type="spellEnd"/>
      <w:r w:rsidRPr="004E0CDB">
        <w:rPr>
          <w:rFonts w:cs="Arial"/>
          <w:color w:val="000000" w:themeColor="text1"/>
          <w:szCs w:val="20"/>
        </w:rPr>
        <w:t xml:space="preserve"> quando houver dúvida em relação à integridade do documento digital.</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Não serão aceitos documentos de habilitação com indicação de CNPJ/CPF diferentes, salvo aqueles legalmente permitidos.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Serão aceitos registros de CNPJ de </w:t>
      </w:r>
      <w:r w:rsidR="005C6A23" w:rsidRPr="004E0CDB">
        <w:rPr>
          <w:rFonts w:cs="Arial"/>
          <w:color w:val="000000" w:themeColor="text1"/>
          <w:szCs w:val="20"/>
        </w:rPr>
        <w:t>fornecedor</w:t>
      </w:r>
      <w:r w:rsidRPr="004E0CDB">
        <w:rPr>
          <w:rFonts w:cs="Arial"/>
          <w:color w:val="000000" w:themeColor="text1"/>
          <w:szCs w:val="20"/>
        </w:rPr>
        <w:t xml:space="preserve"> matriz e filial com diferenças de números de documentos pertinentes ao CND e ao CRF/FGTS, quando for comprovada a centralização do recolhimento dessas contribuições.</w:t>
      </w:r>
    </w:p>
    <w:p w:rsidR="00C074DA" w:rsidRPr="004E0CDB" w:rsidRDefault="00C074DA" w:rsidP="00C074DA">
      <w:pPr>
        <w:spacing w:before="120" w:after="120" w:line="276" w:lineRule="auto"/>
        <w:ind w:left="1224"/>
        <w:contextualSpacing/>
        <w:jc w:val="both"/>
        <w:rPr>
          <w:rFonts w:cs="Arial"/>
          <w:i/>
          <w:color w:val="FF0000"/>
          <w:szCs w:val="20"/>
        </w:rPr>
      </w:pPr>
    </w:p>
    <w:p w:rsidR="00C074DA" w:rsidRPr="004E0CDB" w:rsidRDefault="00C074DA" w:rsidP="00C074DA">
      <w:pPr>
        <w:numPr>
          <w:ilvl w:val="1"/>
          <w:numId w:val="1"/>
        </w:numPr>
        <w:spacing w:before="120" w:after="120" w:line="276" w:lineRule="auto"/>
        <w:contextualSpacing/>
        <w:jc w:val="both"/>
        <w:rPr>
          <w:rFonts w:cs="Arial"/>
          <w:bCs/>
          <w:szCs w:val="20"/>
        </w:rPr>
      </w:pPr>
      <w:r w:rsidRPr="004E0CDB">
        <w:rPr>
          <w:rFonts w:cs="Arial"/>
          <w:bCs/>
          <w:szCs w:val="20"/>
        </w:rPr>
        <w:t xml:space="preserve">Havendo </w:t>
      </w:r>
      <w:r w:rsidRPr="004E0CDB">
        <w:rPr>
          <w:rFonts w:cs="Arial"/>
          <w:iCs/>
        </w:rPr>
        <w:t>necessidade</w:t>
      </w:r>
      <w:r w:rsidRPr="004E0CDB">
        <w:rPr>
          <w:rFonts w:cs="Arial"/>
          <w:bCs/>
          <w:szCs w:val="20"/>
        </w:rPr>
        <w:t xml:space="preserve"> de analisar minuciosamente os documentos exigidos, a sessão será suspensa, sendo informada a nova data e horário para a sua continuidade.</w:t>
      </w:r>
    </w:p>
    <w:p w:rsidR="00C074DA" w:rsidRPr="004E0CDB" w:rsidRDefault="00C074DA" w:rsidP="00C074DA">
      <w:pPr>
        <w:numPr>
          <w:ilvl w:val="1"/>
          <w:numId w:val="1"/>
        </w:numPr>
        <w:spacing w:before="120" w:after="120" w:line="276" w:lineRule="auto"/>
        <w:contextualSpacing/>
        <w:jc w:val="both"/>
        <w:rPr>
          <w:rFonts w:cs="Arial"/>
          <w:color w:val="000000"/>
          <w:szCs w:val="20"/>
        </w:rPr>
      </w:pPr>
      <w:r w:rsidRPr="004E0CDB">
        <w:rPr>
          <w:rFonts w:cs="Arial"/>
          <w:color w:val="000000"/>
          <w:szCs w:val="20"/>
        </w:rPr>
        <w:t xml:space="preserve">Será inabilitado o fornecedor que não comprovar sua habilitação, seja por não apresentar </w:t>
      </w:r>
      <w:r w:rsidRPr="004E0CDB">
        <w:rPr>
          <w:rFonts w:cs="Arial"/>
          <w:iCs/>
        </w:rPr>
        <w:t>quaisquer</w:t>
      </w:r>
      <w:r w:rsidRPr="004E0CDB">
        <w:rPr>
          <w:rFonts w:cs="Arial"/>
          <w:color w:val="000000"/>
          <w:szCs w:val="20"/>
        </w:rPr>
        <w:t xml:space="preserve"> dos </w:t>
      </w:r>
      <w:r w:rsidRPr="004E0CDB">
        <w:rPr>
          <w:rFonts w:cs="Arial"/>
          <w:bCs/>
          <w:szCs w:val="20"/>
        </w:rPr>
        <w:t>documentos</w:t>
      </w:r>
      <w:r w:rsidRPr="004E0CDB">
        <w:rPr>
          <w:rFonts w:cs="Arial"/>
          <w:color w:val="000000"/>
          <w:szCs w:val="20"/>
        </w:rPr>
        <w:t xml:space="preserve"> exigidos, ou apresentá-los em desacordo com o estabelecido neste Aviso de Contratação Direta.</w:t>
      </w:r>
    </w:p>
    <w:p w:rsidR="00C074DA" w:rsidRPr="004E0CDB" w:rsidRDefault="00C074DA" w:rsidP="00C074DA">
      <w:pPr>
        <w:numPr>
          <w:ilvl w:val="2"/>
          <w:numId w:val="1"/>
        </w:numPr>
        <w:spacing w:before="120" w:after="120" w:line="276" w:lineRule="auto"/>
        <w:contextualSpacing/>
        <w:jc w:val="both"/>
        <w:rPr>
          <w:rFonts w:cs="Arial"/>
          <w:color w:val="000000"/>
          <w:szCs w:val="20"/>
        </w:rPr>
      </w:pPr>
      <w:r w:rsidRPr="004E0CDB">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37679" w:rsidRPr="004E0CDB" w:rsidRDefault="00C074DA" w:rsidP="00937679">
      <w:pPr>
        <w:numPr>
          <w:ilvl w:val="1"/>
          <w:numId w:val="1"/>
        </w:numPr>
        <w:spacing w:before="120" w:after="120" w:line="276" w:lineRule="auto"/>
        <w:contextualSpacing/>
        <w:jc w:val="both"/>
        <w:rPr>
          <w:rFonts w:cs="Arial"/>
          <w:szCs w:val="20"/>
        </w:rPr>
      </w:pPr>
      <w:r w:rsidRPr="004E0CDB">
        <w:rPr>
          <w:rFonts w:cs="Arial"/>
          <w:iCs/>
        </w:rPr>
        <w:t>Constatado o atendimento às exigências de habilitação, o fornecedor será habilitado.</w:t>
      </w:r>
    </w:p>
    <w:p w:rsidR="00C074DA" w:rsidRPr="004E0CDB" w:rsidRDefault="00C074DA" w:rsidP="00781AFF">
      <w:pPr>
        <w:pStyle w:val="Ttulo1"/>
      </w:pPr>
      <w:bookmarkStart w:id="7" w:name="_Toc142925869"/>
      <w:r w:rsidRPr="004E0CDB">
        <w:t>CONTRATAÇÃO</w:t>
      </w:r>
      <w:bookmarkEnd w:id="7"/>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Após a homologação e adjudicação, caso se conclua pela contratação, será firmado Termo de Contrato ou emitido instrumento equivalente.</w:t>
      </w:r>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 xml:space="preserve">O adjudicatário terá o prazo de </w:t>
      </w:r>
      <w:r w:rsidR="00E26255" w:rsidRPr="004E0CDB">
        <w:rPr>
          <w:rFonts w:eastAsia="Arial" w:cs="Arial"/>
          <w:szCs w:val="20"/>
        </w:rPr>
        <w:t xml:space="preserve">05 </w:t>
      </w:r>
      <w:r w:rsidRPr="004E0CDB">
        <w:rPr>
          <w:rFonts w:eastAsia="Arial" w:cs="Arial"/>
          <w:i/>
          <w:szCs w:val="20"/>
        </w:rPr>
        <w:t>(</w:t>
      </w:r>
      <w:r w:rsidR="00E26255" w:rsidRPr="004E0CDB">
        <w:rPr>
          <w:rFonts w:eastAsia="Arial" w:cs="Arial"/>
          <w:i/>
          <w:szCs w:val="20"/>
        </w:rPr>
        <w:t>cinco</w:t>
      </w:r>
      <w:r w:rsidRPr="004E0CDB">
        <w:rPr>
          <w:rFonts w:eastAsia="Arial" w:cs="Arial"/>
          <w:i/>
          <w:szCs w:val="20"/>
        </w:rPr>
        <w:t>) dias úteis,</w:t>
      </w:r>
      <w:r w:rsidRPr="004E0CDB">
        <w:rPr>
          <w:rFonts w:eastAsia="Arial" w:cs="Arial"/>
          <w:szCs w:val="20"/>
        </w:rPr>
        <w:t xml:space="preserve"> contados a partir da data de sua convocação, para </w:t>
      </w:r>
      <w:r w:rsidRPr="004E0CDB">
        <w:rPr>
          <w:rFonts w:eastAsia="Arial" w:cs="Arial"/>
          <w:i/>
          <w:szCs w:val="20"/>
        </w:rPr>
        <w:t xml:space="preserve">assinar o Termo de Contrato </w:t>
      </w:r>
      <w:r w:rsidR="00FC40C7" w:rsidRPr="004E0CDB">
        <w:rPr>
          <w:rFonts w:eastAsia="Arial" w:cs="Arial"/>
          <w:b/>
          <w:bCs/>
          <w:i/>
          <w:szCs w:val="20"/>
          <w:u w:val="single"/>
        </w:rPr>
        <w:t>OU</w:t>
      </w:r>
      <w:r w:rsidR="00E26255" w:rsidRPr="004E0CDB">
        <w:rPr>
          <w:rFonts w:eastAsia="Arial" w:cs="Arial"/>
          <w:b/>
          <w:bCs/>
          <w:i/>
          <w:szCs w:val="20"/>
          <w:u w:val="single"/>
        </w:rPr>
        <w:t xml:space="preserve"> </w:t>
      </w:r>
      <w:r w:rsidRPr="004E0CDB">
        <w:rPr>
          <w:rFonts w:eastAsia="Arial" w:cs="Arial"/>
          <w:i/>
          <w:szCs w:val="20"/>
        </w:rPr>
        <w:t xml:space="preserve">aceitar instrumento equivalente, conforme o caso (Nota de Empenho/Carta Contrato/Autorização), </w:t>
      </w:r>
      <w:r w:rsidRPr="004E0CDB">
        <w:rPr>
          <w:rFonts w:eastAsia="Arial" w:cs="Arial"/>
          <w:szCs w:val="20"/>
        </w:rPr>
        <w:t xml:space="preserve">sob pena de decair o direito à contratação, sem prejuízo das sanções previstas neste Aviso de Contratação Direta. </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4E0CDB">
        <w:rPr>
          <w:rFonts w:eastAsia="Arial" w:cs="Arial"/>
          <w:color w:val="000000"/>
        </w:rPr>
        <w:t>disponibilização de acesso à sistema de processo eletrônico para esse fim ou outro</w:t>
      </w:r>
      <w:r w:rsidRPr="004E0CDB">
        <w:rPr>
          <w:rFonts w:eastAsia="Arial" w:cs="Arial"/>
          <w:color w:val="000000"/>
          <w:szCs w:val="20"/>
        </w:rPr>
        <w:t xml:space="preserve"> meio eletrônico, para que seja assinado e devolvido no prazo de </w:t>
      </w:r>
      <w:r w:rsidR="00E26255" w:rsidRPr="004E0CDB">
        <w:rPr>
          <w:rFonts w:eastAsia="Arial" w:cs="Arial"/>
          <w:color w:val="000000"/>
          <w:szCs w:val="20"/>
        </w:rPr>
        <w:t xml:space="preserve">05 </w:t>
      </w:r>
      <w:r w:rsidRPr="004E0CDB">
        <w:rPr>
          <w:rFonts w:eastAsia="Arial" w:cs="Arial"/>
          <w:color w:val="000000"/>
          <w:szCs w:val="20"/>
        </w:rPr>
        <w:t>(</w:t>
      </w:r>
      <w:r w:rsidR="00E26255" w:rsidRPr="004E0CDB">
        <w:rPr>
          <w:rFonts w:eastAsia="Arial" w:cs="Arial"/>
          <w:color w:val="000000"/>
          <w:szCs w:val="20"/>
        </w:rPr>
        <w:t>cinco</w:t>
      </w:r>
      <w:r w:rsidRPr="004E0CDB">
        <w:rPr>
          <w:rFonts w:eastAsia="Arial" w:cs="Arial"/>
          <w:color w:val="000000"/>
          <w:szCs w:val="20"/>
        </w:rPr>
        <w:t>) dias, a contar da data de seu recebimento</w:t>
      </w:r>
      <w:r w:rsidRPr="004E0CDB">
        <w:rPr>
          <w:rFonts w:eastAsia="Arial" w:cs="Arial"/>
          <w:color w:val="000000"/>
        </w:rPr>
        <w:t xml:space="preserve"> ou da disponibilização do acesso ao sistema de processo eletrônico.</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O prazo previsto no subitem anterior poderá ser prorrogado, por igual período, por solicitação justificada do adjudicatário e aceita pela Administração.</w:t>
      </w:r>
    </w:p>
    <w:p w:rsidR="00C074DA" w:rsidRPr="004E0CDB" w:rsidRDefault="00C074DA" w:rsidP="00C074DA">
      <w:pPr>
        <w:numPr>
          <w:ilvl w:val="1"/>
          <w:numId w:val="1"/>
        </w:numPr>
        <w:spacing w:before="120" w:after="120" w:line="276" w:lineRule="auto"/>
        <w:ind w:left="425" w:firstLine="0"/>
        <w:jc w:val="both"/>
        <w:rPr>
          <w:rFonts w:eastAsia="Arial" w:cs="Arial"/>
          <w:i/>
          <w:szCs w:val="20"/>
        </w:rPr>
      </w:pPr>
      <w:r w:rsidRPr="004E0CDB">
        <w:rPr>
          <w:rFonts w:eastAsia="Arial" w:cs="Arial"/>
          <w:i/>
          <w:szCs w:val="20"/>
        </w:rPr>
        <w:t>O Aceite da Nota de Empenho ou do instrumento equivalente, emitida ao fornecedor adjudicado, implica o reconhecimento de que:</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lastRenderedPageBreak/>
        <w:t xml:space="preserve">referida Nota está substituindo o contrato, aplicando-se à relação de negócios ali estabelecida as disposições da </w:t>
      </w:r>
      <w:hyperlink r:id="rId23" w:history="1">
        <w:r w:rsidRPr="004E0CDB">
          <w:rPr>
            <w:rStyle w:val="Hyperlink"/>
            <w:rFonts w:eastAsia="Arial" w:cs="Arial"/>
            <w:i/>
            <w:color w:val="auto"/>
            <w:szCs w:val="20"/>
          </w:rPr>
          <w:t>Lei nº 14.133, de 2021</w:t>
        </w:r>
      </w:hyperlink>
      <w:r w:rsidRPr="004E0CDB">
        <w:rPr>
          <w:rFonts w:eastAsia="Arial" w:cs="Arial"/>
          <w:i/>
          <w:szCs w:val="20"/>
        </w:rPr>
        <w:t>;</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t>a contratada se vincula à sua proposta e às previsões contidas no Aviso de Contratação Direta e seus anexos;</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t xml:space="preserve">a contratada reconhece que as hipóteses de rescisão são aquelas previstas nos </w:t>
      </w:r>
      <w:hyperlink r:id="rId24" w:anchor="art137" w:history="1">
        <w:r w:rsidRPr="004E0CDB">
          <w:rPr>
            <w:rStyle w:val="Hyperlink"/>
            <w:rFonts w:eastAsia="Arial" w:cs="Arial"/>
            <w:i/>
            <w:color w:val="auto"/>
            <w:szCs w:val="20"/>
          </w:rPr>
          <w:t>artigos 137 e 138 da Lei nº 14.133, de 2021</w:t>
        </w:r>
      </w:hyperlink>
      <w:r w:rsidRPr="004E0CDB">
        <w:rPr>
          <w:rFonts w:eastAsia="Arial" w:cs="Arial"/>
          <w:i/>
          <w:szCs w:val="20"/>
        </w:rPr>
        <w:t xml:space="preserve"> e reconhece os direitos da Administração previstos nos </w:t>
      </w:r>
      <w:hyperlink r:id="rId25" w:anchor="art137" w:history="1">
        <w:r w:rsidRPr="004E0CDB">
          <w:rPr>
            <w:rStyle w:val="Hyperlink"/>
            <w:rFonts w:eastAsia="Arial" w:cs="Arial"/>
            <w:i/>
            <w:color w:val="auto"/>
            <w:szCs w:val="20"/>
          </w:rPr>
          <w:t>artigos 137 a 139 da mesma Lei</w:t>
        </w:r>
      </w:hyperlink>
      <w:r w:rsidRPr="004E0CDB">
        <w:rPr>
          <w:rFonts w:eastAsia="Arial" w:cs="Arial"/>
          <w:i/>
          <w:szCs w:val="20"/>
        </w:rPr>
        <w:t>.</w:t>
      </w:r>
    </w:p>
    <w:p w:rsidR="00C074DA" w:rsidRPr="004E0CDB" w:rsidRDefault="00C074DA" w:rsidP="00C074DA">
      <w:pPr>
        <w:numPr>
          <w:ilvl w:val="1"/>
          <w:numId w:val="1"/>
        </w:numPr>
        <w:spacing w:before="120" w:after="120" w:line="276" w:lineRule="auto"/>
        <w:ind w:left="425" w:firstLine="0"/>
        <w:jc w:val="both"/>
        <w:rPr>
          <w:rFonts w:eastAsia="Arial" w:cs="Arial"/>
          <w:color w:val="000000"/>
          <w:szCs w:val="20"/>
        </w:rPr>
      </w:pPr>
      <w:r w:rsidRPr="004E0CDB">
        <w:rPr>
          <w:rFonts w:eastAsia="Arial" w:cs="Arial"/>
          <w:color w:val="000000"/>
          <w:szCs w:val="20"/>
        </w:rPr>
        <w:t xml:space="preserve">O prazo de vigência da contratação é o estabelecido no Termo de Referência. </w:t>
      </w:r>
    </w:p>
    <w:p w:rsidR="00C074DA" w:rsidRPr="00724270" w:rsidRDefault="00C074DA" w:rsidP="00C074DA">
      <w:pPr>
        <w:numPr>
          <w:ilvl w:val="1"/>
          <w:numId w:val="1"/>
        </w:numPr>
        <w:spacing w:before="120" w:after="120" w:line="276" w:lineRule="auto"/>
        <w:ind w:left="425" w:firstLine="0"/>
        <w:jc w:val="both"/>
        <w:rPr>
          <w:rFonts w:eastAsia="Arial" w:cs="Arial"/>
          <w:b/>
          <w:color w:val="000000"/>
          <w:szCs w:val="20"/>
          <w:u w:val="single"/>
        </w:rPr>
      </w:pPr>
      <w:r w:rsidRPr="00724270">
        <w:rPr>
          <w:rFonts w:cs="Arial"/>
          <w:b/>
          <w:color w:val="000000"/>
          <w:szCs w:val="20"/>
          <w:u w:val="single"/>
        </w:rPr>
        <w:t>Na assinatura do contrato ou do instrumento equivalente será exigida a comprovação das condições de habilitação e contratação consignadas neste aviso, que deverão ser mantidas pelo fornecedor durante a vigência do contrato.</w:t>
      </w:r>
    </w:p>
    <w:p w:rsidR="00C074DA" w:rsidRPr="004E0CDB" w:rsidRDefault="00C074DA" w:rsidP="00781AFF">
      <w:pPr>
        <w:pStyle w:val="Ttulo1"/>
      </w:pPr>
      <w:bookmarkStart w:id="8" w:name="_Toc142925870"/>
      <w:r w:rsidRPr="004E0CDB">
        <w:t>INFRAÇÕES E SANÇÕES ADMINISTRATIVAS</w:t>
      </w:r>
      <w:bookmarkEnd w:id="8"/>
    </w:p>
    <w:p w:rsidR="00C074DA" w:rsidRPr="004E0CDB" w:rsidRDefault="00C074DA" w:rsidP="00C074DA">
      <w:pPr>
        <w:numPr>
          <w:ilvl w:val="1"/>
          <w:numId w:val="1"/>
        </w:numPr>
        <w:spacing w:before="120" w:after="120" w:line="276" w:lineRule="auto"/>
        <w:ind w:left="425" w:firstLine="0"/>
        <w:jc w:val="both"/>
        <w:rPr>
          <w:rFonts w:cs="Arial"/>
          <w:b/>
        </w:rPr>
      </w:pPr>
      <w:r w:rsidRPr="004E0CDB">
        <w:rPr>
          <w:rFonts w:cs="Arial"/>
        </w:rPr>
        <w:t xml:space="preserve">Comete infração administrativa o fornecedor que praticar quaisquer das </w:t>
      </w:r>
      <w:r w:rsidR="00651FED" w:rsidRPr="004E0CDB">
        <w:rPr>
          <w:rFonts w:cs="Arial"/>
        </w:rPr>
        <w:t>hipóteses previstas</w:t>
      </w:r>
      <w:r w:rsidRPr="004E0CDB">
        <w:rPr>
          <w:rFonts w:cs="Arial"/>
        </w:rPr>
        <w:t xml:space="preserve"> no </w:t>
      </w:r>
      <w:hyperlink r:id="rId26" w:anchor="art155" w:history="1">
        <w:r w:rsidRPr="004E0CDB">
          <w:rPr>
            <w:rStyle w:val="Hyperlink"/>
            <w:rFonts w:cs="Arial"/>
          </w:rPr>
          <w:t>art. 155 da Lei nº 14.133, de 2021</w:t>
        </w:r>
      </w:hyperlink>
      <w:r w:rsidRPr="004E0CDB">
        <w:rPr>
          <w:rFonts w:cs="Arial"/>
        </w:rPr>
        <w:t xml:space="preserve">, quais sejam: </w:t>
      </w:r>
    </w:p>
    <w:p w:rsidR="00C074DA" w:rsidRPr="004E0CDB" w:rsidRDefault="00C074DA" w:rsidP="00C074DA">
      <w:pPr>
        <w:numPr>
          <w:ilvl w:val="2"/>
          <w:numId w:val="1"/>
        </w:numPr>
        <w:spacing w:before="120" w:after="120" w:line="276" w:lineRule="auto"/>
        <w:jc w:val="both"/>
        <w:rPr>
          <w:rFonts w:cs="Arial"/>
        </w:rPr>
      </w:pPr>
      <w:bookmarkStart w:id="9" w:name="_Ref143509900"/>
      <w:r w:rsidRPr="004E0CDB">
        <w:rPr>
          <w:rFonts w:cs="Arial"/>
          <w:color w:val="000000"/>
          <w:szCs w:val="20"/>
        </w:rPr>
        <w:t>dar causa à inexecução parcial do contrato</w:t>
      </w:r>
      <w:r w:rsidRPr="004E0CDB">
        <w:rPr>
          <w:rFonts w:cs="Arial"/>
        </w:rPr>
        <w:t>;</w:t>
      </w:r>
      <w:bookmarkEnd w:id="9"/>
    </w:p>
    <w:p w:rsidR="00C074DA" w:rsidRPr="004E0CDB" w:rsidRDefault="00C074DA" w:rsidP="00C074DA">
      <w:pPr>
        <w:numPr>
          <w:ilvl w:val="2"/>
          <w:numId w:val="1"/>
        </w:numPr>
        <w:spacing w:before="120" w:after="120" w:line="276" w:lineRule="auto"/>
        <w:jc w:val="both"/>
        <w:rPr>
          <w:rFonts w:cs="Arial"/>
        </w:rPr>
      </w:pPr>
      <w:bookmarkStart w:id="10" w:name="_Ref143510015"/>
      <w:r w:rsidRPr="004E0CDB">
        <w:rPr>
          <w:rFonts w:cs="Arial"/>
          <w:color w:val="000000"/>
          <w:szCs w:val="20"/>
        </w:rPr>
        <w:t>dar causa à inexecução parcial do contrato que cause grave dano à Administração, ao funcionamento dos serviços públicos ou ao interesse coletivo;</w:t>
      </w:r>
      <w:bookmarkEnd w:id="10"/>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dar causa à inexecução total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deixar de entregar a documentação exigida para o certame;</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não manter a proposta, salvo em decorrência de fato superveniente devidamente justificado;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não celebrar o contrato ou não entregar a documentação exigida para a contratação, quando convocado dentro do prazo de validade de sua proposta;</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w:t>
      </w:r>
      <w:bookmarkStart w:id="11" w:name="_Ref143510046"/>
      <w:r w:rsidRPr="004E0CDB">
        <w:rPr>
          <w:rFonts w:cs="Arial"/>
          <w:color w:val="000000"/>
          <w:szCs w:val="20"/>
        </w:rPr>
        <w:t>ensejar o retardamento da execução ou da entrega do objeto da</w:t>
      </w:r>
      <w:r w:rsidR="00917D4F" w:rsidRPr="004E0CDB">
        <w:rPr>
          <w:rFonts w:cs="Arial"/>
          <w:color w:val="000000"/>
          <w:szCs w:val="20"/>
        </w:rPr>
        <w:t xml:space="preserve"> contratação direta </w:t>
      </w:r>
      <w:r w:rsidRPr="004E0CDB">
        <w:rPr>
          <w:rFonts w:cs="Arial"/>
          <w:color w:val="000000"/>
          <w:szCs w:val="20"/>
        </w:rPr>
        <w:t>sem motivo justificado;</w:t>
      </w:r>
      <w:bookmarkEnd w:id="11"/>
    </w:p>
    <w:p w:rsidR="00C074DA" w:rsidRPr="004E0CDB" w:rsidRDefault="00C074DA" w:rsidP="00C074DA">
      <w:pPr>
        <w:numPr>
          <w:ilvl w:val="2"/>
          <w:numId w:val="1"/>
        </w:numPr>
        <w:spacing w:before="120" w:after="120" w:line="276" w:lineRule="auto"/>
        <w:jc w:val="both"/>
        <w:rPr>
          <w:rFonts w:cs="Arial"/>
        </w:rPr>
      </w:pPr>
      <w:bookmarkStart w:id="12" w:name="_Ref143510088"/>
      <w:r w:rsidRPr="004E0CDB">
        <w:rPr>
          <w:rFonts w:cs="Arial"/>
          <w:color w:val="000000"/>
          <w:szCs w:val="20"/>
        </w:rPr>
        <w:t>apresentar declaração ou documentação falsa exigida para o certame ou prestar declaração falsa durante a dispensa eletrônica ou a execução do contrato;</w:t>
      </w:r>
      <w:bookmarkEnd w:id="12"/>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fraudar a dispensa eletrônica ou praticar ato fraudulento na execução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comportar-se de modo inidôneo ou cometer fraude de qualquer natureza;</w:t>
      </w:r>
    </w:p>
    <w:p w:rsidR="00C074DA" w:rsidRPr="004E0CDB" w:rsidRDefault="00C074DA" w:rsidP="00C074DA">
      <w:pPr>
        <w:pStyle w:val="PargrafodaLista"/>
        <w:numPr>
          <w:ilvl w:val="3"/>
          <w:numId w:val="1"/>
        </w:numPr>
        <w:spacing w:before="120" w:after="120" w:line="276" w:lineRule="auto"/>
        <w:jc w:val="both"/>
        <w:rPr>
          <w:rFonts w:cs="Arial"/>
        </w:rPr>
      </w:pPr>
      <w:r w:rsidRPr="004E0CD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praticar atos ilícitos com vistas a frustrar os objetivos deste certame.</w:t>
      </w:r>
    </w:p>
    <w:p w:rsidR="00C074DA" w:rsidRPr="004E0CDB" w:rsidRDefault="00C074DA" w:rsidP="00C074DA">
      <w:pPr>
        <w:numPr>
          <w:ilvl w:val="2"/>
          <w:numId w:val="1"/>
        </w:numPr>
        <w:spacing w:before="120" w:after="120" w:line="276" w:lineRule="auto"/>
        <w:jc w:val="both"/>
        <w:rPr>
          <w:rStyle w:val="Hyperlink"/>
          <w:rFonts w:cs="Arial"/>
          <w:szCs w:val="20"/>
        </w:rPr>
      </w:pPr>
      <w:bookmarkStart w:id="13" w:name="_Ref143509952"/>
      <w:proofErr w:type="gramStart"/>
      <w:r w:rsidRPr="004E0CDB">
        <w:rPr>
          <w:rFonts w:cs="Arial"/>
          <w:color w:val="000000"/>
          <w:szCs w:val="20"/>
        </w:rPr>
        <w:t>praticar</w:t>
      </w:r>
      <w:proofErr w:type="gramEnd"/>
      <w:r w:rsidRPr="004E0CDB">
        <w:rPr>
          <w:rFonts w:cs="Arial"/>
          <w:color w:val="000000"/>
          <w:szCs w:val="20"/>
        </w:rPr>
        <w:t xml:space="preserve"> ato lesivo previsto no </w:t>
      </w:r>
      <w:r w:rsidR="007D3EBE" w:rsidRPr="004E0CDB">
        <w:rPr>
          <w:rFonts w:cs="Arial"/>
          <w:color w:val="000000"/>
        </w:rPr>
        <w:fldChar w:fldCharType="begin"/>
      </w:r>
      <w:r w:rsidR="00A50578" w:rsidRPr="004E0CDB">
        <w:rPr>
          <w:rFonts w:cs="Arial"/>
          <w:color w:val="000000"/>
        </w:rPr>
        <w:instrText xml:space="preserve"> HYPERLINK "http://www.planalto.gov.br/ccivil_03/_ato2019-2022/2021/lei/L14133.htm" \l "art5" </w:instrText>
      </w:r>
      <w:r w:rsidR="007D3EBE" w:rsidRPr="004E0CDB">
        <w:rPr>
          <w:rFonts w:cs="Arial"/>
          <w:color w:val="000000"/>
        </w:rPr>
        <w:fldChar w:fldCharType="separate"/>
      </w:r>
      <w:r w:rsidRPr="004E0CDB">
        <w:rPr>
          <w:rStyle w:val="Hyperlink"/>
          <w:rFonts w:cs="Arial"/>
        </w:rPr>
        <w:t>art. 5º da Lei nº 12.846, de 1º de agosto de 2013.</w:t>
      </w:r>
    </w:p>
    <w:p w:rsidR="00C074DA" w:rsidRPr="004E0CDB" w:rsidRDefault="007D3EBE" w:rsidP="00C074DA">
      <w:pPr>
        <w:numPr>
          <w:ilvl w:val="1"/>
          <w:numId w:val="1"/>
        </w:numPr>
        <w:spacing w:before="120" w:after="120" w:line="276" w:lineRule="auto"/>
        <w:ind w:left="425" w:firstLine="0"/>
        <w:jc w:val="both"/>
        <w:rPr>
          <w:rFonts w:cs="Arial"/>
          <w:b/>
        </w:rPr>
      </w:pPr>
      <w:r w:rsidRPr="004E0CDB">
        <w:rPr>
          <w:rFonts w:cs="Arial"/>
          <w:color w:val="000000"/>
        </w:rPr>
        <w:fldChar w:fldCharType="end"/>
      </w:r>
      <w:bookmarkEnd w:id="13"/>
      <w:r w:rsidR="00C074DA" w:rsidRPr="004E0CDB">
        <w:rPr>
          <w:rFonts w:cs="Arial"/>
        </w:rPr>
        <w:t>O fornecedor que cometer qualquer das infrações discriminadas nos subitens anteriores ficará sujeito, sem prejuízo da responsabilidade civil e criminal, às seguintes sanções:</w:t>
      </w:r>
    </w:p>
    <w:p w:rsidR="00C074DA" w:rsidRPr="004E0CDB" w:rsidRDefault="00C074DA" w:rsidP="00C074DA">
      <w:pPr>
        <w:numPr>
          <w:ilvl w:val="2"/>
          <w:numId w:val="5"/>
        </w:numPr>
        <w:spacing w:before="120" w:after="120" w:line="276" w:lineRule="auto"/>
        <w:jc w:val="both"/>
        <w:rPr>
          <w:rFonts w:cs="Arial"/>
        </w:rPr>
      </w:pPr>
      <w:r w:rsidRPr="004E0CDB">
        <w:rPr>
          <w:rFonts w:cs="Arial"/>
        </w:rPr>
        <w:lastRenderedPageBreak/>
        <w:t xml:space="preserve">Advertência pela falta do subitem </w:t>
      </w:r>
      <w:proofErr w:type="gramStart"/>
      <w:r w:rsidR="00724270">
        <w:rPr>
          <w:rFonts w:cs="Arial"/>
        </w:rPr>
        <w:t>8</w:t>
      </w:r>
      <w:proofErr w:type="gramEnd"/>
      <w:r w:rsidR="007D3EBE">
        <w:fldChar w:fldCharType="begin"/>
      </w:r>
      <w:r w:rsidR="004528FB">
        <w:instrText xml:space="preserve"> REF _Ref143509900 \r \h  \* MERGEFORMAT </w:instrText>
      </w:r>
      <w:r w:rsidR="007D3EBE">
        <w:fldChar w:fldCharType="separate"/>
      </w:r>
      <w:r w:rsidR="00FC40C7" w:rsidRPr="004E0CDB">
        <w:rPr>
          <w:rFonts w:cs="Arial"/>
        </w:rPr>
        <w:t>.1.1</w:t>
      </w:r>
      <w:r w:rsidR="007D3EBE">
        <w:fldChar w:fldCharType="end"/>
      </w:r>
      <w:r w:rsidRPr="004E0CDB">
        <w:rPr>
          <w:rFonts w:cs="Arial"/>
        </w:rPr>
        <w:t>deste Aviso de Contratação Direta,quando não se justificar a imposição de penalidade mais grave;</w:t>
      </w:r>
    </w:p>
    <w:p w:rsidR="00C074DA" w:rsidRPr="004E0CDB" w:rsidRDefault="00C074DA" w:rsidP="00C074DA">
      <w:pPr>
        <w:numPr>
          <w:ilvl w:val="2"/>
          <w:numId w:val="5"/>
        </w:numPr>
        <w:spacing w:before="120" w:after="120" w:line="276" w:lineRule="auto"/>
        <w:jc w:val="both"/>
        <w:rPr>
          <w:rFonts w:cs="Arial"/>
        </w:rPr>
      </w:pPr>
      <w:r w:rsidRPr="004E0CDB">
        <w:rPr>
          <w:rFonts w:cs="Arial"/>
        </w:rPr>
        <w:t xml:space="preserve">Multa de </w:t>
      </w:r>
      <w:r w:rsidR="00E26255" w:rsidRPr="004E0CDB">
        <w:rPr>
          <w:rFonts w:cs="Arial"/>
        </w:rPr>
        <w:t>20</w:t>
      </w:r>
      <w:r w:rsidRPr="004E0CDB">
        <w:rPr>
          <w:rFonts w:cs="Arial"/>
        </w:rPr>
        <w:t>% (</w:t>
      </w:r>
      <w:r w:rsidR="00E26255" w:rsidRPr="004E0CDB">
        <w:rPr>
          <w:rFonts w:cs="Arial"/>
        </w:rPr>
        <w:t>vinte</w:t>
      </w:r>
      <w:r w:rsidRPr="004E0CDB">
        <w:rPr>
          <w:rFonts w:cs="Arial"/>
        </w:rPr>
        <w:t xml:space="preserve"> por cento) sobre o valor estimado do(s) item(s) prejudicado(s) pela conduta do fornecedor, por qualquer das infrações dos subitens </w:t>
      </w:r>
      <w:fldSimple w:instr=" REF _Ref143509900 \r \h  \* MERGEFORMAT ">
        <w:r>
          <w:rPr>
            <w:rFonts w:cs="Arial"/>
          </w:rPr>
          <w:t>8</w:t>
        </w:r>
        <w:r w:rsidRPr="004E0CDB">
          <w:rPr>
            <w:rFonts w:cs="Arial"/>
          </w:rPr>
          <w:t>.1.1</w:t>
        </w:r>
      </w:fldSimple>
      <w:r w:rsidRPr="004E0CDB">
        <w:rPr>
          <w:rFonts w:cs="Arial"/>
        </w:rPr>
        <w:t xml:space="preserve"> a</w:t>
      </w:r>
      <w:r w:rsidR="00724270">
        <w:rPr>
          <w:rFonts w:cs="Arial"/>
        </w:rPr>
        <w:t xml:space="preserve"> </w:t>
      </w:r>
      <w:fldSimple w:instr=" REF _Ref143509952 \r \h  \* MERGEFORMAT ">
        <w:r>
          <w:rPr>
            <w:rFonts w:cs="Arial"/>
          </w:rPr>
          <w:t>8</w:t>
        </w:r>
        <w:r w:rsidRPr="004E0CDB">
          <w:rPr>
            <w:rFonts w:cs="Arial"/>
          </w:rPr>
          <w:t>.1.12</w:t>
        </w:r>
      </w:fldSimple>
      <w:r w:rsidR="00E26255"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 xml:space="preserve">Impedimento de licitar e </w:t>
      </w:r>
      <w:proofErr w:type="spellStart"/>
      <w:r w:rsidRPr="004E0CDB">
        <w:rPr>
          <w:rFonts w:cs="Arial"/>
          <w:color w:val="000000"/>
          <w:szCs w:val="20"/>
        </w:rPr>
        <w:t>contratarno</w:t>
      </w:r>
      <w:proofErr w:type="spellEnd"/>
      <w:r w:rsidRPr="004E0CDB">
        <w:rPr>
          <w:rFonts w:cs="Arial"/>
          <w:color w:val="000000"/>
          <w:szCs w:val="20"/>
        </w:rPr>
        <w:t xml:space="preserve"> âmbito da Administração Pública direta e indireta do ente federativo que tiver aplicado a sanção, pelo prazo máximo de </w:t>
      </w:r>
      <w:proofErr w:type="gramStart"/>
      <w:r w:rsidRPr="004E0CDB">
        <w:rPr>
          <w:rFonts w:cs="Arial"/>
          <w:color w:val="000000"/>
          <w:szCs w:val="20"/>
        </w:rPr>
        <w:t>3</w:t>
      </w:r>
      <w:proofErr w:type="gramEnd"/>
      <w:r w:rsidRPr="004E0CDB">
        <w:rPr>
          <w:rFonts w:cs="Arial"/>
          <w:color w:val="000000"/>
          <w:szCs w:val="20"/>
        </w:rPr>
        <w:t xml:space="preserve"> (três) anos, nos casos dos subitens </w:t>
      </w:r>
      <w:fldSimple w:instr=" REF _Ref143510015 \r \h  \* MERGEFORMAT ">
        <w:r>
          <w:rPr>
            <w:rFonts w:cs="Arial"/>
            <w:color w:val="000000"/>
            <w:szCs w:val="20"/>
          </w:rPr>
          <w:t>8</w:t>
        </w:r>
        <w:r w:rsidRPr="004E0CDB">
          <w:rPr>
            <w:rFonts w:cs="Arial"/>
            <w:color w:val="000000"/>
            <w:szCs w:val="20"/>
          </w:rPr>
          <w:t>.1.2</w:t>
        </w:r>
      </w:fldSimple>
      <w:r w:rsidRPr="004E0CDB">
        <w:rPr>
          <w:rFonts w:cs="Arial"/>
          <w:color w:val="000000"/>
          <w:szCs w:val="20"/>
        </w:rPr>
        <w:t xml:space="preserve"> a </w:t>
      </w:r>
      <w:fldSimple w:instr=" REF _Ref143510046 \r \h  \* MERGEFORMAT ">
        <w:r>
          <w:rPr>
            <w:rFonts w:cs="Arial"/>
            <w:color w:val="000000"/>
            <w:szCs w:val="20"/>
          </w:rPr>
          <w:t>8</w:t>
        </w:r>
        <w:r w:rsidRPr="004E0CDB">
          <w:rPr>
            <w:rFonts w:cs="Arial"/>
            <w:color w:val="000000"/>
            <w:szCs w:val="20"/>
          </w:rPr>
          <w:t>.1.7</w:t>
        </w:r>
      </w:fldSimple>
      <w:r w:rsidRPr="004E0CDB">
        <w:rPr>
          <w:rFonts w:cs="Arial"/>
          <w:color w:val="000000"/>
          <w:szCs w:val="20"/>
        </w:rPr>
        <w:t>deste Aviso de Contratação Direta, quando não se justificar a imposição de penalidade mais grave</w:t>
      </w:r>
      <w:r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4E0CDB">
        <w:rPr>
          <w:rFonts w:cs="Arial"/>
          <w:color w:val="000000"/>
          <w:szCs w:val="20"/>
        </w:rPr>
        <w:t>3</w:t>
      </w:r>
      <w:proofErr w:type="gramEnd"/>
      <w:r w:rsidRPr="004E0CDB">
        <w:rPr>
          <w:rFonts w:cs="Arial"/>
          <w:color w:val="000000"/>
          <w:szCs w:val="20"/>
        </w:rPr>
        <w:t xml:space="preserve"> (três) anos e máximo de 6 (seis) anos, nos casos dos subiten</w:t>
      </w:r>
      <w:r w:rsidR="00724270">
        <w:rPr>
          <w:rFonts w:cs="Arial"/>
          <w:color w:val="000000"/>
          <w:szCs w:val="20"/>
        </w:rPr>
        <w:t xml:space="preserve">s </w:t>
      </w:r>
      <w:fldSimple w:instr=" REF _Ref143510088 \r \h  \* MERGEFORMAT ">
        <w:r>
          <w:rPr>
            <w:rFonts w:cs="Arial"/>
            <w:color w:val="000000"/>
            <w:szCs w:val="20"/>
          </w:rPr>
          <w:t>8</w:t>
        </w:r>
        <w:r w:rsidRPr="004E0CDB">
          <w:rPr>
            <w:rFonts w:cs="Arial"/>
            <w:color w:val="000000"/>
            <w:szCs w:val="20"/>
          </w:rPr>
          <w:t>.1.8</w:t>
        </w:r>
      </w:fldSimple>
      <w:r w:rsidRPr="004E0CDB">
        <w:rPr>
          <w:rFonts w:cs="Arial"/>
          <w:color w:val="000000"/>
          <w:szCs w:val="20"/>
        </w:rPr>
        <w:t xml:space="preserve"> a</w:t>
      </w:r>
      <w:fldSimple w:instr=" REF _Ref143509952 \r \h  \* MERGEFORMAT ">
        <w:r>
          <w:rPr>
            <w:rFonts w:cs="Arial"/>
            <w:color w:val="000000"/>
            <w:szCs w:val="20"/>
          </w:rPr>
          <w:t xml:space="preserve"> 8</w:t>
        </w:r>
        <w:r w:rsidRPr="004E0CDB">
          <w:rPr>
            <w:rFonts w:cs="Arial"/>
            <w:color w:val="000000"/>
            <w:szCs w:val="20"/>
          </w:rPr>
          <w:t>.1.12</w:t>
        </w:r>
      </w:fldSimple>
      <w:r w:rsidRPr="004E0CDB">
        <w:rPr>
          <w:rFonts w:cs="Arial"/>
          <w:color w:val="000000"/>
          <w:szCs w:val="20"/>
        </w:rPr>
        <w:t>, bem como nos demais casos que justifiquem a imposição da penalidade mais grave</w:t>
      </w:r>
      <w:r w:rsidRPr="004E0CDB">
        <w:rPr>
          <w:rFonts w:cs="Arial"/>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previstas neste </w:t>
      </w:r>
      <w:r w:rsidR="00852A52" w:rsidRPr="004E0CDB">
        <w:rPr>
          <w:rFonts w:cs="Arial"/>
          <w:bCs/>
        </w:rPr>
        <w:t>Aviso</w:t>
      </w:r>
      <w:r w:rsidR="00590D16" w:rsidRPr="004E0CDB">
        <w:rPr>
          <w:rFonts w:cs="Arial"/>
          <w:bCs/>
        </w:rPr>
        <w:t xml:space="preserve"> de Contratação </w:t>
      </w:r>
      <w:proofErr w:type="spellStart"/>
      <w:r w:rsidR="00590D16" w:rsidRPr="004E0CDB">
        <w:rPr>
          <w:rFonts w:cs="Arial"/>
          <w:bCs/>
        </w:rPr>
        <w:t>Direta</w:t>
      </w:r>
      <w:r w:rsidRPr="004E0CDB">
        <w:rPr>
          <w:rFonts w:cs="Arial"/>
          <w:bCs/>
        </w:rPr>
        <w:t>não</w:t>
      </w:r>
      <w:proofErr w:type="spellEnd"/>
      <w:r w:rsidRPr="004E0CDB">
        <w:rPr>
          <w:rFonts w:cs="Arial"/>
          <w:bCs/>
        </w:rPr>
        <w:t xml:space="preserve"> exclui, em hipótese alguma, a obrigação de reparação integral do dano causado à Contratante (</w:t>
      </w:r>
      <w:hyperlink r:id="rId27" w:anchor="art156§9" w:history="1">
        <w:r w:rsidRPr="004E0CDB">
          <w:rPr>
            <w:rStyle w:val="Hyperlink"/>
            <w:rFonts w:cs="Arial"/>
            <w:bCs/>
          </w:rPr>
          <w:t>art. 156, §9º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Todas as sanções previstas neste Aviso poderão ser aplicadas cumulativamente com a multa </w:t>
      </w:r>
      <w:hyperlink r:id="rId28" w:anchor="art156§7" w:history="1">
        <w:r w:rsidRPr="004E0CDB">
          <w:rPr>
            <w:rStyle w:val="Hyperlink"/>
            <w:rFonts w:cs="Arial"/>
            <w:bCs/>
          </w:rPr>
          <w:t>(art. 156, §7º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Antes da aplicação da multa</w:t>
      </w:r>
      <w:r w:rsidR="0092451E" w:rsidRPr="004E0CDB">
        <w:rPr>
          <w:rFonts w:cs="Arial"/>
          <w:bCs/>
        </w:rPr>
        <w:t>,</w:t>
      </w:r>
      <w:r w:rsidRPr="004E0CDB">
        <w:rPr>
          <w:rFonts w:cs="Arial"/>
          <w:bCs/>
        </w:rPr>
        <w:t xml:space="preserve"> será facultada a defesa do interessado no prazo de 15 (quinze) dias úteis, contado da data de sua intimação (</w:t>
      </w:r>
      <w:hyperlink r:id="rId29" w:anchor="art157" w:history="1">
        <w:r w:rsidRPr="004E0CDB">
          <w:rPr>
            <w:rStyle w:val="Hyperlink"/>
            <w:rFonts w:cs="Arial"/>
            <w:bCs/>
          </w:rPr>
          <w:t>art. 157</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4E0CDB">
          <w:rPr>
            <w:rStyle w:val="Hyperlink"/>
            <w:rFonts w:cs="Arial"/>
            <w:bCs/>
          </w:rPr>
          <w:t>art. 156, §8º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Previamente ao encaminhamento à cobrança judicial, a multa poderá ser recolhida administrativamente no prazo máximo de </w:t>
      </w:r>
      <w:r w:rsidR="00E26255" w:rsidRPr="004E0CDB">
        <w:rPr>
          <w:rFonts w:cs="Arial"/>
          <w:bCs/>
        </w:rPr>
        <w:t>30</w:t>
      </w:r>
      <w:r w:rsidRPr="004E0CDB">
        <w:rPr>
          <w:rFonts w:cs="Arial"/>
          <w:i/>
        </w:rPr>
        <w:t xml:space="preserve"> (</w:t>
      </w:r>
      <w:r w:rsidR="00E26255" w:rsidRPr="004E0CDB">
        <w:rPr>
          <w:rFonts w:cs="Arial"/>
          <w:i/>
        </w:rPr>
        <w:t xml:space="preserve">trinta) </w:t>
      </w:r>
      <w:r w:rsidRPr="004E0CDB">
        <w:rPr>
          <w:rFonts w:cs="Arial"/>
          <w:bCs/>
        </w:rPr>
        <w:t>dias, a contar da data do recebimento da comunicação enviada pela autoridade competente.</w:t>
      </w:r>
      <w:bookmarkStart w:id="14" w:name="_Hlk78351618"/>
      <w:bookmarkEnd w:id="14"/>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realizar-se-á em processo administrativo que assegure o contraditório e a ampla defesa ao Contratado, observando-se o procedimento previsto no </w:t>
      </w:r>
      <w:r w:rsidRPr="004E0CDB">
        <w:rPr>
          <w:rFonts w:cs="Arial"/>
          <w:b/>
          <w:bCs/>
        </w:rPr>
        <w:t xml:space="preserve">caput </w:t>
      </w:r>
      <w:r w:rsidRPr="004E0CDB">
        <w:rPr>
          <w:rFonts w:cs="Arial"/>
          <w:bCs/>
        </w:rPr>
        <w:t xml:space="preserve">e parágrafos do </w:t>
      </w:r>
      <w:hyperlink r:id="rId31" w:anchor="art158" w:history="1">
        <w:r w:rsidRPr="004E0CDB">
          <w:rPr>
            <w:rStyle w:val="Hyperlink"/>
            <w:rFonts w:cs="Arial"/>
            <w:bCs/>
          </w:rPr>
          <w:t>art. 158 da Lei nº 14.133, de 2021</w:t>
        </w:r>
      </w:hyperlink>
      <w:r w:rsidRPr="004E0CDB">
        <w:rPr>
          <w:rFonts w:cs="Arial"/>
          <w:bCs/>
        </w:rPr>
        <w:t>, para as penalidades de impedimento de licitar e contratar e de declaração de inidoneidade para licitar ou contratar.</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Na aplicação das sanções serão considerados (</w:t>
      </w:r>
      <w:hyperlink r:id="rId32" w:anchor="art156§1" w:history="1">
        <w:r w:rsidRPr="004E0CDB">
          <w:rPr>
            <w:rStyle w:val="Hyperlink"/>
            <w:rFonts w:cs="Arial"/>
            <w:bCs/>
          </w:rPr>
          <w:t>art. 156, §1º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 natureza e a gravidade da infração cometida;</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as peculiaridades do caso concreto;</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as circunstâncias agravantes ou atenuantes;</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os danos que dela provierem para o Contratante;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 implantação ou o aperfeiçoamento de programa de integridade, conforme normas e orientações dos órgãos de controle.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lastRenderedPageBreak/>
        <w:t xml:space="preserve">Os atos previstos como infrações administrativas na </w:t>
      </w:r>
      <w:hyperlink r:id="rId33" w:history="1">
        <w:r w:rsidRPr="004E0CDB">
          <w:rPr>
            <w:rStyle w:val="Hyperlink"/>
            <w:rFonts w:cs="Arial"/>
            <w:bCs/>
          </w:rPr>
          <w:t>Lei nº 14.133, de 2021</w:t>
        </w:r>
      </w:hyperlink>
      <w:r w:rsidRPr="004E0CDB">
        <w:rPr>
          <w:rFonts w:cs="Arial"/>
          <w:bCs/>
        </w:rPr>
        <w:t xml:space="preserve">, ou em outras leis de licitações e contratos da Administração Pública que também sejam tipificados como atos lesivos na </w:t>
      </w:r>
      <w:hyperlink r:id="rId34" w:history="1">
        <w:r w:rsidRPr="004E0CDB">
          <w:rPr>
            <w:rStyle w:val="Hyperlink"/>
            <w:rFonts w:cs="Arial"/>
            <w:bCs/>
          </w:rPr>
          <w:t>Lei nº 12.846, de 1º de agosto de 2013</w:t>
        </w:r>
      </w:hyperlink>
      <w:r w:rsidRPr="004E0CDB">
        <w:rPr>
          <w:rFonts w:cs="Arial"/>
          <w:bCs/>
        </w:rPr>
        <w:t>, serão apurados e julgados conjuntamente, nos mesmos autos, observados o rito procedimental e autoridade competente definidos na referida Lei (</w:t>
      </w:r>
      <w:hyperlink r:id="rId35" w:anchor="art159" w:history="1">
        <w:r w:rsidRPr="004E0CDB">
          <w:rPr>
            <w:rStyle w:val="Hyperlink"/>
            <w:rFonts w:cs="Arial"/>
            <w:bCs/>
          </w:rPr>
          <w:t>art. 159</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4E0CDB">
          <w:rPr>
            <w:rStyle w:val="Hyperlink"/>
            <w:rFonts w:cs="Arial"/>
            <w:bCs/>
          </w:rPr>
          <w:t>art. 160</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 O Contratante deverá, no prazo máximo 15 (quinze) dias úteis, contado da data de aplicação da sanção, informar e manter atualizados os dados relativos às sanções por </w:t>
      </w:r>
      <w:r w:rsidR="0092451E" w:rsidRPr="004E0CDB">
        <w:rPr>
          <w:rFonts w:cs="Arial"/>
          <w:bCs/>
        </w:rPr>
        <w:t xml:space="preserve">ele </w:t>
      </w:r>
      <w:r w:rsidRPr="004E0CDB">
        <w:rPr>
          <w:rFonts w:cs="Arial"/>
          <w:bCs/>
        </w:rPr>
        <w:t>aplicadas, para fins de publicidade no Cadastro Nacional de Empresas Inidôneas e Suspensas (</w:t>
      </w:r>
      <w:proofErr w:type="spellStart"/>
      <w:r w:rsidRPr="004E0CDB">
        <w:rPr>
          <w:rFonts w:cs="Arial"/>
          <w:bCs/>
        </w:rPr>
        <w:t>Ceis</w:t>
      </w:r>
      <w:proofErr w:type="spellEnd"/>
      <w:r w:rsidRPr="004E0CDB">
        <w:rPr>
          <w:rFonts w:cs="Arial"/>
          <w:bCs/>
        </w:rPr>
        <w:t>) e no Cadastro Nacional de Empresas Punidas (</w:t>
      </w:r>
      <w:proofErr w:type="spellStart"/>
      <w:r w:rsidRPr="004E0CDB">
        <w:rPr>
          <w:rFonts w:cs="Arial"/>
          <w:bCs/>
        </w:rPr>
        <w:t>Cnep</w:t>
      </w:r>
      <w:proofErr w:type="spellEnd"/>
      <w:r w:rsidRPr="004E0CDB">
        <w:rPr>
          <w:rFonts w:cs="Arial"/>
          <w:bCs/>
        </w:rPr>
        <w:t>), instituídos no âmbito do Poder Executivo Federal. (</w:t>
      </w:r>
      <w:hyperlink r:id="rId37" w:anchor="art161" w:history="1">
        <w:r w:rsidRPr="004E0CDB">
          <w:rPr>
            <w:rStyle w:val="Hyperlink"/>
            <w:rFonts w:cs="Arial"/>
            <w:bCs/>
          </w:rPr>
          <w:t>Art. 161</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As sanções de impedimento de licitar e contratar e declaração de inidoneidade para licitar ou contratar são passíveis de reabilitação na forma do </w:t>
      </w:r>
      <w:hyperlink r:id="rId38" w:anchor="art163" w:history="1">
        <w:r w:rsidRPr="004E0CDB">
          <w:rPr>
            <w:rStyle w:val="Hyperlink"/>
            <w:rFonts w:cs="Arial"/>
            <w:bCs/>
          </w:rPr>
          <w:t>art. 163 da Lei nº 14.133, de 2021.</w:t>
        </w:r>
      </w:hyperlink>
    </w:p>
    <w:p w:rsidR="00C074DA" w:rsidRPr="004E0CDB" w:rsidRDefault="00C074DA" w:rsidP="00C074DA">
      <w:pPr>
        <w:numPr>
          <w:ilvl w:val="1"/>
          <w:numId w:val="1"/>
        </w:numPr>
        <w:spacing w:before="120" w:after="120" w:line="276" w:lineRule="auto"/>
        <w:ind w:left="425" w:firstLine="0"/>
        <w:jc w:val="both"/>
        <w:rPr>
          <w:rFonts w:cs="Arial"/>
        </w:rPr>
      </w:pPr>
      <w:r w:rsidRPr="004E0CDB">
        <w:rPr>
          <w:rFonts w:cs="Arial"/>
        </w:rPr>
        <w:t>As sanções por atos praticados no decorrer da contratação estão previstas nos anexos a este Aviso.</w:t>
      </w:r>
    </w:p>
    <w:p w:rsidR="00C074DA" w:rsidRPr="004E0CDB" w:rsidRDefault="00C074DA" w:rsidP="00C074DA">
      <w:pPr>
        <w:spacing w:before="120" w:after="120" w:line="276" w:lineRule="auto"/>
        <w:ind w:left="425"/>
        <w:jc w:val="both"/>
        <w:rPr>
          <w:rFonts w:cs="Arial"/>
        </w:rPr>
      </w:pPr>
    </w:p>
    <w:p w:rsidR="00C074DA" w:rsidRPr="004E0CDB" w:rsidRDefault="00C074DA" w:rsidP="00781AFF">
      <w:pPr>
        <w:pStyle w:val="Ttulo1"/>
      </w:pPr>
      <w:bookmarkStart w:id="15" w:name="_Toc142925871"/>
      <w:r w:rsidRPr="004E0CDB">
        <w:t>DAS DISPOSIÇÕES GERAIS</w:t>
      </w:r>
      <w:bookmarkEnd w:id="15"/>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No caso de todos os fornecedores restarem desclassificados ou inabilitados (procedimento fracassado), a Administração poderá:</w:t>
      </w:r>
    </w:p>
    <w:p w:rsidR="00C074DA" w:rsidRPr="004E0CDB" w:rsidRDefault="00C074DA" w:rsidP="00C074DA">
      <w:pPr>
        <w:numPr>
          <w:ilvl w:val="2"/>
          <w:numId w:val="1"/>
        </w:numPr>
        <w:spacing w:before="120" w:after="120" w:line="276" w:lineRule="auto"/>
        <w:jc w:val="both"/>
        <w:rPr>
          <w:rFonts w:cs="Arial"/>
          <w:color w:val="000000"/>
          <w:szCs w:val="20"/>
        </w:rPr>
      </w:pPr>
      <w:bookmarkStart w:id="16" w:name="_Ref143510170"/>
      <w:r w:rsidRPr="004E0CDB">
        <w:rPr>
          <w:rFonts w:cs="Arial"/>
          <w:color w:val="000000"/>
          <w:szCs w:val="20"/>
        </w:rPr>
        <w:t>republicar o presente aviso com uma nova data;</w:t>
      </w:r>
      <w:bookmarkEnd w:id="16"/>
    </w:p>
    <w:p w:rsidR="00C074DA" w:rsidRPr="004E0CDB" w:rsidRDefault="00C074DA" w:rsidP="00C074DA">
      <w:pPr>
        <w:numPr>
          <w:ilvl w:val="2"/>
          <w:numId w:val="1"/>
        </w:numPr>
        <w:spacing w:before="120" w:after="120" w:line="276" w:lineRule="auto"/>
        <w:jc w:val="both"/>
        <w:rPr>
          <w:rFonts w:cs="Arial"/>
          <w:color w:val="000000"/>
          <w:szCs w:val="20"/>
        </w:rPr>
      </w:pPr>
      <w:bookmarkStart w:id="17" w:name="_Ref143510198"/>
      <w:r w:rsidRPr="004E0CDB">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7"/>
    </w:p>
    <w:p w:rsidR="00C074DA" w:rsidRPr="004E0CDB" w:rsidRDefault="00C074DA" w:rsidP="00C074DA">
      <w:pPr>
        <w:numPr>
          <w:ilvl w:val="3"/>
          <w:numId w:val="1"/>
        </w:numPr>
        <w:spacing w:before="120" w:after="120" w:line="276" w:lineRule="auto"/>
        <w:jc w:val="both"/>
        <w:rPr>
          <w:rFonts w:cs="Arial"/>
          <w:color w:val="000000"/>
          <w:szCs w:val="20"/>
        </w:rPr>
      </w:pPr>
      <w:r w:rsidRPr="004E0CDB">
        <w:rPr>
          <w:rFonts w:cs="Arial"/>
          <w:color w:val="000000"/>
          <w:szCs w:val="20"/>
        </w:rPr>
        <w:t>No caso do subitem anterior, a contratação será operacionalizada fora deste procedimento.</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fixar prazo para que possa haver adequação das propostas ou da documentação de habilitação, conforme o caso.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providências dos subitens </w:t>
      </w:r>
      <w:proofErr w:type="gramStart"/>
      <w:r w:rsidR="00724270">
        <w:rPr>
          <w:rFonts w:cs="Arial"/>
          <w:color w:val="000000"/>
          <w:szCs w:val="20"/>
        </w:rPr>
        <w:t>9</w:t>
      </w:r>
      <w:proofErr w:type="gramEnd"/>
      <w:r w:rsidR="007D3EBE">
        <w:fldChar w:fldCharType="begin"/>
      </w:r>
      <w:r w:rsidR="004528FB">
        <w:instrText xml:space="preserve"> REF _Ref143510170 \r \h  \* MERGEFORMAT </w:instrText>
      </w:r>
      <w:r w:rsidR="007D3EBE">
        <w:fldChar w:fldCharType="separate"/>
      </w:r>
      <w:r w:rsidR="00135301" w:rsidRPr="004E0CDB">
        <w:rPr>
          <w:rFonts w:cs="Arial"/>
          <w:color w:val="000000"/>
          <w:szCs w:val="20"/>
        </w:rPr>
        <w:t>.1.1</w:t>
      </w:r>
      <w:r w:rsidR="007D3EBE">
        <w:fldChar w:fldCharType="end"/>
      </w:r>
      <w:r w:rsidR="00724270">
        <w:t xml:space="preserve"> </w:t>
      </w:r>
      <w:r w:rsidR="0045721D" w:rsidRPr="004E0CDB">
        <w:rPr>
          <w:rFonts w:cs="Arial"/>
          <w:color w:val="000000"/>
          <w:szCs w:val="20"/>
        </w:rPr>
        <w:t xml:space="preserve">e </w:t>
      </w:r>
      <w:fldSimple w:instr=" REF _Ref143510198 \r \h  \* MERGEFORMAT ">
        <w:r>
          <w:rPr>
            <w:rFonts w:cs="Arial"/>
            <w:color w:val="000000"/>
            <w:szCs w:val="20"/>
          </w:rPr>
          <w:t>9</w:t>
        </w:r>
        <w:r w:rsidRPr="004E0CDB">
          <w:rPr>
            <w:rFonts w:cs="Arial"/>
            <w:color w:val="000000"/>
            <w:szCs w:val="20"/>
          </w:rPr>
          <w:t>.1.2</w:t>
        </w:r>
      </w:fldSimple>
      <w:r w:rsidRPr="004E0CDB">
        <w:rPr>
          <w:rFonts w:cs="Arial"/>
          <w:color w:val="000000"/>
          <w:szCs w:val="20"/>
        </w:rPr>
        <w:t xml:space="preserve"> também poderão ser utilizadas se não houver o comparecimento de quaisquer fornecedores interessados (procedimento deserto).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lastRenderedPageBreak/>
        <w:t>Caberá ao fornecedor acompanhar as operações, ficando responsável pelo ônus decorrente da perda do negócio diante da inobservância de quaisquer mensagens emitidas pela Administração ou de sua desconexão.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Em caso de divergência entre disposições deste Aviso de Contratação Direta e de seus anexos ou demais peças que compõem o processo, prevalecerá as deste Aviso.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Da sessão pública será divulgada Ata no sistema eletrônico.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Integram este Aviso de Contratação Direta, para todos os fins e efeitos, os seguintes anexos:</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ANEXO I –</w:t>
      </w:r>
      <w:r w:rsidR="00852A52" w:rsidRPr="004E0CDB">
        <w:rPr>
          <w:rFonts w:cs="Arial"/>
          <w:color w:val="000000"/>
          <w:szCs w:val="20"/>
        </w:rPr>
        <w:t>Termo de Referência</w:t>
      </w:r>
    </w:p>
    <w:p w:rsidR="00C074DA" w:rsidRPr="004E0CDB" w:rsidRDefault="00C074DA" w:rsidP="00C074DA">
      <w:pPr>
        <w:numPr>
          <w:ilvl w:val="3"/>
          <w:numId w:val="1"/>
        </w:numPr>
        <w:spacing w:before="120" w:after="120" w:line="276" w:lineRule="auto"/>
        <w:jc w:val="both"/>
        <w:rPr>
          <w:rFonts w:cs="Arial"/>
          <w:i/>
          <w:iCs/>
          <w:szCs w:val="20"/>
        </w:rPr>
      </w:pPr>
      <w:r w:rsidRPr="004E0CDB">
        <w:rPr>
          <w:rFonts w:cs="Arial"/>
          <w:i/>
          <w:iCs/>
          <w:szCs w:val="20"/>
        </w:rPr>
        <w:t>ANEXO I.1 – Estudo Técnico Preliminar</w:t>
      </w:r>
    </w:p>
    <w:p w:rsidR="00C074DA" w:rsidRPr="004E0CDB" w:rsidRDefault="00C074DA" w:rsidP="00C074DA">
      <w:pPr>
        <w:numPr>
          <w:ilvl w:val="2"/>
          <w:numId w:val="1"/>
        </w:numPr>
        <w:spacing w:before="120" w:after="120" w:line="276" w:lineRule="auto"/>
        <w:jc w:val="both"/>
        <w:rPr>
          <w:rFonts w:cs="Arial"/>
          <w:i/>
          <w:iCs/>
          <w:szCs w:val="20"/>
        </w:rPr>
      </w:pPr>
      <w:r w:rsidRPr="004E0CDB">
        <w:rPr>
          <w:rFonts w:cs="Arial"/>
          <w:i/>
          <w:iCs/>
          <w:szCs w:val="20"/>
        </w:rPr>
        <w:t>ANEXO III – Minuta de Termo de Contrato;</w:t>
      </w:r>
    </w:p>
    <w:p w:rsidR="00C074DA" w:rsidRPr="005122F1" w:rsidRDefault="00C074DA" w:rsidP="005122F1">
      <w:pPr>
        <w:numPr>
          <w:ilvl w:val="2"/>
          <w:numId w:val="1"/>
        </w:numPr>
        <w:spacing w:before="120" w:after="120" w:line="276" w:lineRule="auto"/>
        <w:jc w:val="both"/>
        <w:rPr>
          <w:rFonts w:cs="Arial"/>
          <w:i/>
          <w:iCs/>
          <w:szCs w:val="20"/>
        </w:rPr>
      </w:pPr>
      <w:r w:rsidRPr="004E0CDB">
        <w:rPr>
          <w:rFonts w:cs="Arial"/>
          <w:i/>
          <w:iCs/>
          <w:szCs w:val="20"/>
        </w:rPr>
        <w:t>ANEXO IV - Planilha de Custos e Formação de Preços;</w:t>
      </w:r>
    </w:p>
    <w:p w:rsidR="00C074DA" w:rsidRPr="004E0CDB" w:rsidRDefault="00C074DA" w:rsidP="00C074DA">
      <w:pPr>
        <w:spacing w:after="120" w:line="276" w:lineRule="auto"/>
        <w:ind w:left="360" w:right="-15"/>
        <w:jc w:val="both"/>
        <w:rPr>
          <w:rFonts w:cs="Arial"/>
          <w:color w:val="000000"/>
          <w:szCs w:val="20"/>
        </w:rPr>
      </w:pPr>
    </w:p>
    <w:p w:rsidR="00C074DA" w:rsidRPr="005122F1" w:rsidRDefault="005122F1" w:rsidP="00C074DA">
      <w:pPr>
        <w:spacing w:after="120" w:line="276" w:lineRule="auto"/>
        <w:ind w:left="360" w:right="-15"/>
        <w:jc w:val="both"/>
        <w:rPr>
          <w:rFonts w:cs="Arial"/>
          <w:color w:val="000000"/>
          <w:szCs w:val="20"/>
        </w:rPr>
      </w:pPr>
      <w:proofErr w:type="spellStart"/>
      <w:r w:rsidRPr="005122F1">
        <w:rPr>
          <w:rFonts w:cs="Arial"/>
          <w:color w:val="000000"/>
          <w:szCs w:val="20"/>
        </w:rPr>
        <w:t>Lontra-MG</w:t>
      </w:r>
      <w:proofErr w:type="spellEnd"/>
      <w:r w:rsidR="00C074DA" w:rsidRPr="005122F1">
        <w:rPr>
          <w:rFonts w:cs="Arial"/>
          <w:color w:val="000000"/>
          <w:szCs w:val="20"/>
        </w:rPr>
        <w:t xml:space="preserve">, </w:t>
      </w:r>
      <w:r w:rsidR="00673E3F">
        <w:rPr>
          <w:rFonts w:cs="Arial"/>
          <w:color w:val="000000"/>
          <w:szCs w:val="20"/>
        </w:rPr>
        <w:t>12</w:t>
      </w:r>
      <w:r w:rsidR="00C074DA" w:rsidRPr="005122F1">
        <w:rPr>
          <w:rFonts w:cs="Arial"/>
          <w:color w:val="000000"/>
          <w:szCs w:val="20"/>
        </w:rPr>
        <w:t xml:space="preserve"> de </w:t>
      </w:r>
      <w:r w:rsidR="00673E3F">
        <w:rPr>
          <w:rFonts w:cs="Arial"/>
          <w:color w:val="000000"/>
          <w:szCs w:val="20"/>
        </w:rPr>
        <w:t>Agosto</w:t>
      </w:r>
      <w:r w:rsidR="009515AD">
        <w:rPr>
          <w:rFonts w:cs="Arial"/>
          <w:color w:val="000000"/>
          <w:szCs w:val="20"/>
        </w:rPr>
        <w:t xml:space="preserve"> de 2026</w:t>
      </w:r>
      <w:r w:rsidRPr="005122F1">
        <w:rPr>
          <w:rFonts w:cs="Arial"/>
          <w:color w:val="000000"/>
          <w:szCs w:val="20"/>
        </w:rPr>
        <w:t>.</w:t>
      </w:r>
    </w:p>
    <w:p w:rsidR="005122F1" w:rsidRPr="004E0CDB" w:rsidRDefault="005122F1" w:rsidP="00C074DA">
      <w:pPr>
        <w:spacing w:after="120" w:line="276" w:lineRule="auto"/>
        <w:ind w:left="360" w:right="-15"/>
        <w:jc w:val="both"/>
        <w:rPr>
          <w:rFonts w:cs="Arial"/>
          <w:color w:val="000000"/>
          <w:szCs w:val="20"/>
          <w:highlight w:val="yellow"/>
        </w:rPr>
      </w:pPr>
    </w:p>
    <w:p w:rsidR="005122F1" w:rsidRPr="006E7958" w:rsidRDefault="005122F1" w:rsidP="005122F1">
      <w:pPr>
        <w:tabs>
          <w:tab w:val="left" w:pos="284"/>
          <w:tab w:val="left" w:pos="567"/>
        </w:tabs>
        <w:spacing w:line="276" w:lineRule="auto"/>
        <w:jc w:val="center"/>
        <w:rPr>
          <w:rFonts w:cs="Arial"/>
          <w:b/>
        </w:rPr>
      </w:pPr>
      <w:r>
        <w:rPr>
          <w:rFonts w:cs="Arial"/>
          <w:b/>
        </w:rPr>
        <w:t>JHONATA KEVEN MENDES SOUZA</w:t>
      </w:r>
    </w:p>
    <w:p w:rsidR="005122F1" w:rsidRPr="006E7958" w:rsidRDefault="005122F1" w:rsidP="005122F1">
      <w:pPr>
        <w:spacing w:line="276" w:lineRule="auto"/>
        <w:jc w:val="center"/>
        <w:rPr>
          <w:rFonts w:cs="Arial"/>
          <w:b/>
        </w:rPr>
      </w:pPr>
      <w:r w:rsidRPr="006E7958">
        <w:rPr>
          <w:rFonts w:cs="Arial"/>
          <w:b/>
        </w:rPr>
        <w:t>AGENTE DE CONTRATAÇÃO</w:t>
      </w:r>
      <w:r>
        <w:rPr>
          <w:rFonts w:cs="Arial"/>
          <w:b/>
        </w:rPr>
        <w:t xml:space="preserve"> </w:t>
      </w:r>
    </w:p>
    <w:p w:rsidR="005122F1" w:rsidRPr="006E7958" w:rsidRDefault="005122F1" w:rsidP="005122F1">
      <w:pPr>
        <w:spacing w:line="276" w:lineRule="auto"/>
        <w:jc w:val="center"/>
        <w:rPr>
          <w:rFonts w:cs="Arial"/>
          <w:b/>
        </w:rPr>
      </w:pPr>
      <w:r>
        <w:rPr>
          <w:rFonts w:cs="Arial"/>
          <w:b/>
        </w:rPr>
        <w:t>Portaria Municipal nº 12, de 02/01/2025</w:t>
      </w:r>
    </w:p>
    <w:p w:rsidR="00C074DA" w:rsidRPr="004E0CDB" w:rsidRDefault="00C074DA" w:rsidP="00C074DA">
      <w:pPr>
        <w:jc w:val="center"/>
        <w:rPr>
          <w:rFonts w:cs="Arial"/>
          <w:b/>
          <w:bCs/>
          <w:lang w:eastAsia="en-US"/>
        </w:rPr>
      </w:pPr>
    </w:p>
    <w:p w:rsidR="00CE5CE1" w:rsidRPr="004E0CDB" w:rsidRDefault="00CE5CE1">
      <w:pPr>
        <w:rPr>
          <w:rFonts w:cs="Arial"/>
        </w:rPr>
      </w:pPr>
    </w:p>
    <w:p w:rsidR="0025740C" w:rsidRPr="004E0CDB" w:rsidRDefault="0025740C">
      <w:pPr>
        <w:rPr>
          <w:rFonts w:cs="Arial"/>
        </w:rPr>
      </w:pPr>
    </w:p>
    <w:p w:rsidR="0025740C" w:rsidRPr="004E0CDB" w:rsidRDefault="0025740C">
      <w:pPr>
        <w:rPr>
          <w:rFonts w:cs="Arial"/>
        </w:rPr>
      </w:pPr>
    </w:p>
    <w:p w:rsidR="0025740C" w:rsidRPr="004E0CDB" w:rsidRDefault="0025740C">
      <w:pPr>
        <w:rPr>
          <w:rFonts w:cs="Arial"/>
        </w:rPr>
      </w:pPr>
    </w:p>
    <w:p w:rsidR="0025740C" w:rsidRPr="004E0CDB" w:rsidRDefault="0025740C" w:rsidP="0025740C">
      <w:pPr>
        <w:pStyle w:val="Nvel3-R"/>
        <w:numPr>
          <w:ilvl w:val="0"/>
          <w:numId w:val="0"/>
        </w:numPr>
        <w:jc w:val="center"/>
        <w:rPr>
          <w:b/>
          <w:i w:val="0"/>
          <w:color w:val="000000"/>
          <w:sz w:val="28"/>
          <w:szCs w:val="28"/>
        </w:rPr>
      </w:pPr>
      <w:r w:rsidRPr="004E0CDB">
        <w:rPr>
          <w:b/>
          <w:i w:val="0"/>
          <w:color w:val="000000"/>
          <w:sz w:val="28"/>
          <w:szCs w:val="28"/>
        </w:rPr>
        <w:lastRenderedPageBreak/>
        <w:t>ANEXO I –TERMO DE REFERÊNCIA</w:t>
      </w:r>
    </w:p>
    <w:p w:rsidR="0025740C" w:rsidRPr="004E0CDB" w:rsidRDefault="0025740C" w:rsidP="0025740C">
      <w:pPr>
        <w:pStyle w:val="Nvel3-R"/>
        <w:numPr>
          <w:ilvl w:val="0"/>
          <w:numId w:val="0"/>
        </w:numPr>
        <w:jc w:val="center"/>
        <w:rPr>
          <w:b/>
          <w:i w:val="0"/>
          <w:color w:val="000000"/>
          <w:sz w:val="28"/>
          <w:szCs w:val="28"/>
        </w:rPr>
      </w:pPr>
    </w:p>
    <w:p w:rsidR="004E0CDB" w:rsidRPr="004E0CDB" w:rsidRDefault="004E0CDB" w:rsidP="00673E3F">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00FE6D28">
        <w:rPr>
          <w:rFonts w:cs="Arial"/>
          <w:bCs/>
          <w:color w:val="000000"/>
          <w:szCs w:val="20"/>
        </w:rPr>
        <w:t>°085</w:t>
      </w:r>
      <w:r w:rsidR="009515AD">
        <w:rPr>
          <w:rFonts w:cs="Arial"/>
          <w:bCs/>
          <w:color w:val="000000"/>
          <w:szCs w:val="20"/>
        </w:rPr>
        <w:t>/2026</w:t>
      </w:r>
    </w:p>
    <w:p w:rsidR="004E0CDB" w:rsidRPr="004E0CDB"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rPr>
      </w:pPr>
      <w:bookmarkStart w:id="18" w:name="_Hlk82473550"/>
      <w:r w:rsidRPr="004E0CDB">
        <w:rPr>
          <w:rFonts w:cs="Arial"/>
        </w:rPr>
        <w:t>CONDIÇÕES GERAIS DA CONTRATAÇÃO</w:t>
      </w:r>
    </w:p>
    <w:p w:rsidR="004E0CDB" w:rsidRPr="004E0CDB" w:rsidRDefault="00AE4F06" w:rsidP="004E0CDB">
      <w:pPr>
        <w:pStyle w:val="Nivel2"/>
        <w:numPr>
          <w:ilvl w:val="1"/>
          <w:numId w:val="10"/>
        </w:numPr>
        <w:suppressAutoHyphens w:val="0"/>
        <w:ind w:left="0" w:firstLine="0"/>
        <w:rPr>
          <w:rFonts w:ascii="Arial" w:hAnsi="Arial" w:cs="Arial"/>
          <w:b/>
          <w:bCs/>
        </w:rPr>
      </w:pPr>
      <w:r w:rsidRPr="00AE4F06">
        <w:rPr>
          <w:rFonts w:ascii="Arial" w:eastAsia="Arial" w:hAnsi="Arial" w:cs="Arial"/>
          <w:b/>
          <w:color w:val="000000"/>
        </w:rPr>
        <w:t>PRESTAÇÃO DE SERVIÇOS DE DOSIMETRIA DE RADIAÇÕES IONIZANTES COM FORNECIMENTO MENSAL DE DOSÍMETROS</w:t>
      </w:r>
      <w:r w:rsidR="001F7BC9" w:rsidRPr="001F7BC9">
        <w:rPr>
          <w:rFonts w:ascii="Arial" w:hAnsi="Arial" w:cs="Arial"/>
          <w:b/>
        </w:rPr>
        <w:t xml:space="preserve"> PARA GARANTIR A SEGURANÇA E A PROTEÇÃO DA SAÚDE DOS TRABALHADORES EXPOSTOS À RADIAÇÃO, NO CENTRO DE SAÚDE DE LONTRA- MG</w:t>
      </w:r>
      <w:r w:rsidR="004E0CDB" w:rsidRPr="004E0CDB">
        <w:rPr>
          <w:rFonts w:ascii="Arial" w:hAnsi="Arial" w:cs="Arial"/>
          <w:b/>
          <w:bCs/>
        </w:rPr>
        <w:t>,</w:t>
      </w:r>
      <w:r w:rsidR="004E0CDB" w:rsidRPr="004E0CDB">
        <w:rPr>
          <w:rFonts w:ascii="Arial" w:hAnsi="Arial" w:cs="Arial"/>
        </w:rPr>
        <w:t xml:space="preserve"> nos termos da tabela abaixo, conforme condições e exigências estabelecidas neste instrumento.</w:t>
      </w:r>
    </w:p>
    <w:tbl>
      <w:tblPr>
        <w:tblW w:w="99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1134"/>
        <w:gridCol w:w="992"/>
        <w:gridCol w:w="1021"/>
        <w:gridCol w:w="1134"/>
        <w:gridCol w:w="992"/>
        <w:gridCol w:w="1559"/>
      </w:tblGrid>
      <w:tr w:rsidR="006D0854" w:rsidRPr="0000094B" w:rsidTr="00BE601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b/>
                <w:bCs/>
                <w:color w:val="000000"/>
                <w:sz w:val="18"/>
                <w:szCs w:val="18"/>
              </w:rPr>
            </w:pPr>
            <w:r w:rsidRPr="0000094B">
              <w:rPr>
                <w:rFonts w:eastAsia="Arial" w:cs="Arial"/>
                <w:b/>
                <w:bCs/>
                <w:color w:val="000000" w:themeColor="text1"/>
                <w:sz w:val="18"/>
                <w:szCs w:val="18"/>
              </w:rPr>
              <w:t>ITEM</w:t>
            </w:r>
          </w:p>
          <w:p w:rsidR="006D0854" w:rsidRPr="0000094B" w:rsidRDefault="006D0854" w:rsidP="00673E3F">
            <w:pPr>
              <w:widowControl w:val="0"/>
              <w:spacing w:before="120" w:afterLines="120" w:line="312" w:lineRule="auto"/>
              <w:jc w:val="center"/>
              <w:rPr>
                <w:rFonts w:eastAsia="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D0854" w:rsidRPr="0000094B" w:rsidRDefault="006D0854" w:rsidP="00673E3F">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D0854" w:rsidRPr="0000094B" w:rsidRDefault="006D0854" w:rsidP="00673E3F">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D0854" w:rsidRPr="0000094B" w:rsidRDefault="006D0854" w:rsidP="00673E3F">
            <w:pPr>
              <w:widowControl w:val="0"/>
              <w:spacing w:before="120" w:afterLines="120" w:line="312" w:lineRule="auto"/>
              <w:jc w:val="center"/>
              <w:rPr>
                <w:rFonts w:eastAsia="Arial" w:cs="Arial"/>
                <w:color w:val="000000"/>
                <w:sz w:val="18"/>
                <w:szCs w:val="18"/>
              </w:rPr>
            </w:pPr>
            <w:r w:rsidRPr="0000094B">
              <w:rPr>
                <w:rFonts w:eastAsia="Arial" w:cs="Arial"/>
                <w:b/>
                <w:bCs/>
                <w:sz w:val="18"/>
                <w:szCs w:val="18"/>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PART. EXCLUSIVA ME/EPP/EQUIP</w:t>
            </w:r>
          </w:p>
        </w:tc>
      </w:tr>
      <w:tr w:rsidR="006D0854" w:rsidRPr="0082628E" w:rsidTr="00BE601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D0854" w:rsidRPr="0000094B" w:rsidRDefault="006D0854" w:rsidP="00673E3F">
            <w:pPr>
              <w:widowControl w:val="0"/>
              <w:spacing w:before="120" w:afterLines="120" w:line="312" w:lineRule="auto"/>
              <w:jc w:val="center"/>
              <w:rPr>
                <w:rFonts w:eastAsia="Arial" w:cs="Arial"/>
                <w:b/>
                <w:bCs/>
                <w:color w:val="000000"/>
                <w:szCs w:val="20"/>
              </w:rPr>
            </w:pPr>
            <w:r w:rsidRPr="0000094B">
              <w:rPr>
                <w:rFonts w:eastAsia="Arial" w:cs="Arial"/>
                <w:b/>
                <w:bCs/>
                <w:color w:val="000000" w:themeColor="text1"/>
                <w:szCs w:val="20"/>
              </w:rPr>
              <w:t>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rPr>
                <w:rFonts w:eastAsia="Arial" w:cs="Arial"/>
                <w:color w:val="000000"/>
                <w:szCs w:val="20"/>
              </w:rPr>
            </w:pPr>
            <w:r w:rsidRPr="0000094B">
              <w:rPr>
                <w:rFonts w:eastAsia="Arial" w:cs="Arial"/>
                <w:color w:val="000000"/>
                <w:szCs w:val="20"/>
              </w:rPr>
              <w:t>PRESTAÇÃO DE SERVIÇOS DE DOSIMETRIA DE RADIAÇÕES IONIZANTES COM FORNECIMENTO MENSAL DE DOSÍMETROS INDIVIDUAIS PARA USO DOS PROFISSIONAIS QUE LABORAM NO SETOR DE RADIOLOGIA E DOZIMETROS PADÃO PARA O AMBIENTE, PARA ATENDIMENTO DAS DEMANDAS DO CENTRO DE SAÚDE T</w:t>
            </w:r>
            <w:r w:rsidR="006A46F6">
              <w:rPr>
                <w:rFonts w:eastAsia="Arial" w:cs="Arial"/>
                <w:color w:val="000000"/>
                <w:szCs w:val="20"/>
              </w:rPr>
              <w:t xml:space="preserve">IPO II – SENDO A QUANTIDADE DE </w:t>
            </w:r>
            <w:proofErr w:type="gramStart"/>
            <w:r w:rsidR="006A46F6">
              <w:rPr>
                <w:rFonts w:eastAsia="Arial" w:cs="Arial"/>
                <w:color w:val="000000"/>
                <w:szCs w:val="20"/>
              </w:rPr>
              <w:t>4</w:t>
            </w:r>
            <w:proofErr w:type="gramEnd"/>
            <w:r w:rsidRPr="0000094B">
              <w:rPr>
                <w:rFonts w:eastAsia="Arial" w:cs="Arial"/>
                <w:color w:val="000000"/>
                <w:szCs w:val="20"/>
              </w:rPr>
              <w:t xml:space="preserve"> USUÁRIOS ( TECNICOS EM RADIOLOGIA) E 1 PADRÃO.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A46F6" w:rsidP="00673E3F">
            <w:pPr>
              <w:widowControl w:val="0"/>
              <w:spacing w:before="120" w:afterLines="120" w:line="312" w:lineRule="auto"/>
              <w:jc w:val="center"/>
              <w:rPr>
                <w:rFonts w:eastAsia="Arial" w:cs="Arial"/>
                <w:color w:val="000000"/>
                <w:szCs w:val="20"/>
              </w:rPr>
            </w:pPr>
            <w:r>
              <w:rPr>
                <w:rFonts w:eastAsia="Arial" w:cs="Arial"/>
                <w:color w:val="000000"/>
                <w:szCs w:val="20"/>
              </w:rPr>
              <w:t>05</w:t>
            </w:r>
            <w:r w:rsidR="006D0854">
              <w:rPr>
                <w:rFonts w:eastAsia="Arial" w:cs="Arial"/>
                <w:color w:val="000000"/>
                <w:szCs w:val="20"/>
              </w:rPr>
              <w:t xml:space="preserve"> DOSÍMETROS/MÊS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r w:rsidRPr="0000094B">
              <w:rPr>
                <w:rFonts w:eastAsia="Arial" w:cs="Arial"/>
                <w:color w:val="000000"/>
                <w:szCs w:val="20"/>
              </w:rPr>
              <w:t>12</w:t>
            </w:r>
            <w:r>
              <w:rPr>
                <w:rFonts w:eastAsia="Arial" w:cs="Arial"/>
                <w:color w:val="000000"/>
                <w:szCs w:val="20"/>
              </w:rPr>
              <w:t xml:space="preserve"> MESES</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r w:rsidRPr="0000094B">
              <w:rPr>
                <w:rFonts w:eastAsia="Arial" w:cs="Arial"/>
                <w:color w:val="000000"/>
                <w:szCs w:val="20"/>
              </w:rPr>
              <w:t>R$1</w:t>
            </w:r>
            <w:r>
              <w:rPr>
                <w:rFonts w:eastAsia="Arial" w:cs="Arial"/>
                <w:color w:val="000000"/>
                <w:szCs w:val="20"/>
              </w:rPr>
              <w:t>.063,64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p>
          <w:p w:rsidR="006D0854" w:rsidRPr="0000094B" w:rsidRDefault="006D0854" w:rsidP="00673E3F">
            <w:pPr>
              <w:widowControl w:val="0"/>
              <w:spacing w:before="120" w:afterLines="120" w:line="312" w:lineRule="auto"/>
              <w:jc w:val="center"/>
              <w:rPr>
                <w:rFonts w:eastAsia="Arial" w:cs="Arial"/>
                <w:color w:val="000000"/>
                <w:szCs w:val="20"/>
              </w:rPr>
            </w:pPr>
            <w:r w:rsidRPr="0000094B">
              <w:rPr>
                <w:rFonts w:eastAsia="Arial" w:cs="Arial"/>
                <w:color w:val="000000"/>
                <w:szCs w:val="20"/>
              </w:rPr>
              <w:t>R$1</w:t>
            </w:r>
            <w:r>
              <w:rPr>
                <w:rFonts w:eastAsia="Arial" w:cs="Arial"/>
                <w:color w:val="000000"/>
                <w:szCs w:val="20"/>
              </w:rPr>
              <w:t>2.763</w:t>
            </w:r>
            <w:r w:rsidRPr="0000094B">
              <w:rPr>
                <w:rFonts w:eastAsia="Arial" w:cs="Arial"/>
                <w:color w:val="000000"/>
                <w:szCs w:val="20"/>
              </w:rPr>
              <w:t>,</w:t>
            </w:r>
            <w:r>
              <w:rPr>
                <w:rFonts w:eastAsia="Arial" w:cs="Arial"/>
                <w:color w:val="000000"/>
                <w:szCs w:val="20"/>
              </w:rPr>
              <w:t>68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D0854" w:rsidRDefault="006D0854" w:rsidP="00673E3F">
            <w:pPr>
              <w:widowControl w:val="0"/>
              <w:spacing w:before="120" w:afterLines="120" w:line="312" w:lineRule="auto"/>
              <w:rPr>
                <w:rFonts w:eastAsia="Arial" w:cs="Arial"/>
                <w:color w:val="000000"/>
                <w:szCs w:val="20"/>
              </w:rPr>
            </w:pPr>
          </w:p>
          <w:p w:rsidR="006D0854" w:rsidRDefault="006D0854" w:rsidP="00673E3F">
            <w:pPr>
              <w:widowControl w:val="0"/>
              <w:spacing w:before="120" w:afterLines="120" w:line="312" w:lineRule="auto"/>
              <w:rPr>
                <w:rFonts w:eastAsia="Arial" w:cs="Arial"/>
                <w:color w:val="000000"/>
                <w:szCs w:val="20"/>
              </w:rPr>
            </w:pPr>
          </w:p>
          <w:p w:rsidR="006D0854" w:rsidRDefault="006D0854" w:rsidP="00673E3F">
            <w:pPr>
              <w:widowControl w:val="0"/>
              <w:spacing w:before="120" w:afterLines="120" w:line="312" w:lineRule="auto"/>
              <w:rPr>
                <w:rFonts w:eastAsia="Arial" w:cs="Arial"/>
                <w:color w:val="000000"/>
                <w:szCs w:val="20"/>
              </w:rPr>
            </w:pPr>
          </w:p>
          <w:p w:rsidR="006D0854" w:rsidRDefault="006D0854" w:rsidP="00673E3F">
            <w:pPr>
              <w:widowControl w:val="0"/>
              <w:spacing w:before="120" w:afterLines="120" w:line="312" w:lineRule="auto"/>
              <w:rPr>
                <w:rFonts w:eastAsia="Arial" w:cs="Arial"/>
                <w:color w:val="000000"/>
                <w:szCs w:val="20"/>
              </w:rPr>
            </w:pPr>
          </w:p>
          <w:p w:rsidR="006D0854" w:rsidRDefault="006D0854" w:rsidP="00673E3F">
            <w:pPr>
              <w:widowControl w:val="0"/>
              <w:spacing w:before="120" w:afterLines="120" w:line="312" w:lineRule="auto"/>
              <w:rPr>
                <w:rFonts w:eastAsia="Arial" w:cs="Arial"/>
                <w:color w:val="000000"/>
                <w:szCs w:val="20"/>
              </w:rPr>
            </w:pPr>
          </w:p>
          <w:p w:rsidR="006D0854" w:rsidRPr="0000094B" w:rsidRDefault="00E35EC5" w:rsidP="00673E3F">
            <w:pPr>
              <w:widowControl w:val="0"/>
              <w:spacing w:before="120" w:afterLines="120" w:line="312" w:lineRule="auto"/>
              <w:jc w:val="center"/>
              <w:rPr>
                <w:rFonts w:eastAsia="Arial" w:cs="Arial"/>
                <w:color w:val="000000"/>
                <w:szCs w:val="20"/>
              </w:rPr>
            </w:pPr>
            <w:r>
              <w:rPr>
                <w:rFonts w:eastAsia="Arial" w:cs="Arial"/>
                <w:color w:val="000000"/>
                <w:szCs w:val="20"/>
              </w:rPr>
              <w:t>SIM</w:t>
            </w:r>
          </w:p>
        </w:tc>
      </w:tr>
    </w:tbl>
    <w:p w:rsidR="006D0854" w:rsidRPr="004E0CDB" w:rsidRDefault="006D0854" w:rsidP="006D0854">
      <w:pPr>
        <w:pStyle w:val="Nivel2"/>
        <w:numPr>
          <w:ilvl w:val="0"/>
          <w:numId w:val="10"/>
        </w:numPr>
        <w:rPr>
          <w:rFonts w:ascii="Arial" w:hAnsi="Arial" w:cs="Arial"/>
          <w:b/>
          <w:bCs/>
        </w:rPr>
      </w:pP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lastRenderedPageBreak/>
        <w:t xml:space="preserve">O </w:t>
      </w:r>
      <w:r w:rsidR="001F7BC9">
        <w:rPr>
          <w:rFonts w:ascii="Arial" w:hAnsi="Arial" w:cs="Arial"/>
        </w:rPr>
        <w:t>fornecimento do</w:t>
      </w:r>
      <w:r w:rsidRPr="004E0CDB">
        <w:rPr>
          <w:rFonts w:ascii="Arial" w:hAnsi="Arial" w:cs="Arial"/>
        </w:rPr>
        <w:t xml:space="preserve"> objeto desta contratação </w:t>
      </w:r>
      <w:r w:rsidR="001F7BC9">
        <w:rPr>
          <w:rFonts w:ascii="Arial" w:hAnsi="Arial" w:cs="Arial"/>
        </w:rPr>
        <w:t>é</w:t>
      </w:r>
      <w:r w:rsidRPr="004E0CDB">
        <w:rPr>
          <w:rFonts w:ascii="Arial" w:hAnsi="Arial" w:cs="Arial"/>
        </w:rPr>
        <w:t xml:space="preserve"> caracterizado como comum, conforme justificativa constante do Estudo Técnico Preliminar.</w:t>
      </w:r>
    </w:p>
    <w:p w:rsidR="004E0CDB" w:rsidRPr="00A20FE2" w:rsidRDefault="00A20FE2" w:rsidP="004E0CDB">
      <w:pPr>
        <w:pStyle w:val="Nvel2-Red"/>
        <w:numPr>
          <w:ilvl w:val="1"/>
          <w:numId w:val="0"/>
        </w:numPr>
        <w:rPr>
          <w:i w:val="0"/>
          <w:color w:val="auto"/>
        </w:rPr>
      </w:pPr>
      <w:r w:rsidRPr="00A20FE2">
        <w:rPr>
          <w:i w:val="0"/>
          <w:color w:val="auto"/>
        </w:rPr>
        <w:t xml:space="preserve">1.3 </w:t>
      </w:r>
      <w:r w:rsidR="004E0CDB" w:rsidRPr="00A20FE2">
        <w:rPr>
          <w:i w:val="0"/>
          <w:color w:val="auto"/>
        </w:rPr>
        <w:t xml:space="preserve">O prazo de vigência da contratação é </w:t>
      </w:r>
      <w:r w:rsidR="009515AD">
        <w:rPr>
          <w:i w:val="0"/>
          <w:color w:val="auto"/>
        </w:rPr>
        <w:t>de 12 meses</w:t>
      </w:r>
      <w:r w:rsidR="00724270">
        <w:rPr>
          <w:i w:val="0"/>
          <w:color w:val="auto"/>
        </w:rPr>
        <w:t>,</w:t>
      </w:r>
      <w:r w:rsidR="004E0CDB" w:rsidRPr="00A20FE2">
        <w:rPr>
          <w:i w:val="0"/>
          <w:color w:val="auto"/>
        </w:rPr>
        <w:t xml:space="preserve"> contados do </w:t>
      </w:r>
      <w:proofErr w:type="spellStart"/>
      <w:r w:rsidR="004E0CDB" w:rsidRPr="00A20FE2">
        <w:rPr>
          <w:i w:val="0"/>
          <w:color w:val="auto"/>
        </w:rPr>
        <w:t>priméiro</w:t>
      </w:r>
      <w:proofErr w:type="spellEnd"/>
      <w:r w:rsidR="004E0CDB" w:rsidRPr="00A20FE2">
        <w:rPr>
          <w:i w:val="0"/>
          <w:color w:val="auto"/>
        </w:rPr>
        <w:t xml:space="preserve"> dia útil posterior a divulgação do instrumento no PNCP, na forma dos artigos 10</w:t>
      </w:r>
      <w:r w:rsidR="00724270">
        <w:rPr>
          <w:i w:val="0"/>
          <w:color w:val="auto"/>
        </w:rPr>
        <w:t>5</w:t>
      </w:r>
      <w:r w:rsidR="004E0CDB" w:rsidRPr="00A20FE2">
        <w:rPr>
          <w:i w:val="0"/>
          <w:color w:val="auto"/>
        </w:rPr>
        <w:t xml:space="preserve"> da Lei n° 14.133, de 2021.</w:t>
      </w:r>
    </w:p>
    <w:p w:rsidR="004E0CDB" w:rsidRPr="004E0CDB" w:rsidRDefault="004E0CDB" w:rsidP="00A20FE2">
      <w:pPr>
        <w:pStyle w:val="Nivel2"/>
        <w:numPr>
          <w:ilvl w:val="1"/>
          <w:numId w:val="31"/>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FUNDAMENTAÇÃO E DESCRIÇÃO DA NECESSIDADE DA CONTRATAÇÃO</w:t>
      </w: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t>A Fundamentação da Contratação e de seus quantitativos encontra-se pormenorizada em tópico específico dos Estudos Técnicos Preliminares, apêndice deste Termo de Referência.</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DESCRIÇÃO DA SOLUÇÃO COMO UM TODO CONSIDERADO O CICLO DE VIDA DO OBJETO</w:t>
      </w:r>
    </w:p>
    <w:p w:rsidR="004E0CDB" w:rsidRPr="00A20FE2" w:rsidRDefault="00A20FE2" w:rsidP="004E0CDB">
      <w:pPr>
        <w:pStyle w:val="Nvel2-Red"/>
        <w:numPr>
          <w:ilvl w:val="1"/>
          <w:numId w:val="0"/>
        </w:numPr>
        <w:rPr>
          <w:i w:val="0"/>
          <w:color w:val="auto"/>
        </w:rPr>
      </w:pPr>
      <w:bookmarkStart w:id="19" w:name="_Ref121236534"/>
      <w:r w:rsidRPr="00A20FE2">
        <w:rPr>
          <w:i w:val="0"/>
          <w:color w:val="auto"/>
        </w:rPr>
        <w:t xml:space="preserve">3.1 </w:t>
      </w:r>
      <w:r w:rsidR="004E0CDB" w:rsidRPr="00A20FE2">
        <w:rPr>
          <w:i w:val="0"/>
          <w:color w:val="auto"/>
        </w:rPr>
        <w:t>A descrição da solução como um todo encontra-se pormenorizada em tópico específico dos Estudos Técnicos Preliminares, apêndice deste Termo de Referência.</w:t>
      </w:r>
      <w:bookmarkEnd w:id="19"/>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REQUISITOS DA CONTRATAÇÃO</w:t>
      </w:r>
    </w:p>
    <w:p w:rsidR="004E0CDB" w:rsidRPr="004E0CDB" w:rsidRDefault="004E0CDB" w:rsidP="004E0CDB">
      <w:pPr>
        <w:pStyle w:val="Nvel01-SemNumerao"/>
        <w:rPr>
          <w:i/>
          <w:iCs/>
        </w:rPr>
      </w:pPr>
      <w:r w:rsidRPr="004E0CDB">
        <w:t>Sustentabilidade</w:t>
      </w:r>
    </w:p>
    <w:p w:rsidR="004E0CDB" w:rsidRPr="0007465E" w:rsidRDefault="004E0CDB" w:rsidP="0007465E">
      <w:pPr>
        <w:pStyle w:val="Nvel1-SemNum"/>
      </w:pPr>
      <w:r w:rsidRPr="0007465E">
        <w:t xml:space="preserve">4.1 </w:t>
      </w:r>
      <w:proofErr w:type="gramStart"/>
      <w:r w:rsidR="0007465E">
        <w:t>Face a</w:t>
      </w:r>
      <w:proofErr w:type="gramEnd"/>
      <w:r w:rsidR="0007465E">
        <w:t xml:space="preserve"> natureza da aquisição, não foram identificados possíveis impactos ambientais relevantes, devendo a Contratada na hipótese da aquisição gerar algum tipo de refugo, promover o adequado descarte nos termos da legislação ambiental vigente</w:t>
      </w:r>
      <w:r w:rsidR="00A20FE2" w:rsidRPr="0007465E">
        <w:t>.</w:t>
      </w:r>
    </w:p>
    <w:p w:rsidR="004E0CDB" w:rsidRPr="004E0CDB" w:rsidRDefault="004E0CDB" w:rsidP="004E0CDB">
      <w:pPr>
        <w:pStyle w:val="Nvel01-SemNumerao"/>
      </w:pPr>
      <w:r w:rsidRPr="004E0CDB">
        <w:t>Subcontratação</w:t>
      </w:r>
    </w:p>
    <w:p w:rsidR="008575F6" w:rsidRPr="00673E3F" w:rsidRDefault="004E0CDB" w:rsidP="008575F6">
      <w:pPr>
        <w:pStyle w:val="Nivel2"/>
        <w:numPr>
          <w:ilvl w:val="0"/>
          <w:numId w:val="0"/>
        </w:numPr>
        <w:tabs>
          <w:tab w:val="left" w:pos="426"/>
        </w:tabs>
        <w:suppressAutoHyphens w:val="0"/>
        <w:rPr>
          <w:rFonts w:ascii="Arial" w:hAnsi="Arial" w:cs="Arial"/>
        </w:rPr>
      </w:pPr>
      <w:r w:rsidRPr="00673E3F">
        <w:rPr>
          <w:rFonts w:ascii="Arial" w:hAnsi="Arial" w:cs="Arial"/>
        </w:rPr>
        <w:t xml:space="preserve">4.2 </w:t>
      </w:r>
      <w:r w:rsidR="008575F6" w:rsidRPr="00673E3F">
        <w:rPr>
          <w:rFonts w:ascii="Arial" w:hAnsi="Arial" w:cs="Arial"/>
        </w:rPr>
        <w:t>A subcontratação de partes do objeto será permitida, desde que solicitada previamente pela contratada e autorizada pelo Município, conforme art. 122 da Lei nº 14.133/2021.</w:t>
      </w:r>
    </w:p>
    <w:p w:rsidR="008575F6" w:rsidRPr="00673E3F" w:rsidRDefault="008575F6" w:rsidP="008575F6">
      <w:pPr>
        <w:pStyle w:val="Nivel2"/>
        <w:numPr>
          <w:ilvl w:val="1"/>
          <w:numId w:val="48"/>
        </w:numPr>
        <w:tabs>
          <w:tab w:val="left" w:pos="426"/>
        </w:tabs>
        <w:suppressAutoHyphens w:val="0"/>
        <w:ind w:left="0" w:firstLine="0"/>
        <w:rPr>
          <w:rFonts w:ascii="Arial" w:hAnsi="Arial" w:cs="Arial"/>
        </w:rPr>
      </w:pPr>
      <w:r w:rsidRPr="00673E3F">
        <w:rPr>
          <w:rFonts w:ascii="Arial" w:hAnsi="Arial" w:cs="Arial"/>
        </w:rPr>
        <w:t>A autorização dependerá de análise da Administração quanto à:</w:t>
      </w:r>
    </w:p>
    <w:p w:rsidR="008575F6" w:rsidRPr="00673E3F" w:rsidRDefault="008575F6" w:rsidP="008575F6">
      <w:pPr>
        <w:pStyle w:val="Nivel2"/>
        <w:numPr>
          <w:ilvl w:val="0"/>
          <w:numId w:val="46"/>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compatibilidade da atividade a ser subcontratada com o objeto principal;</w:t>
      </w:r>
    </w:p>
    <w:p w:rsidR="008575F6" w:rsidRPr="00673E3F" w:rsidRDefault="008575F6" w:rsidP="008575F6">
      <w:pPr>
        <w:pStyle w:val="Nivel2"/>
        <w:numPr>
          <w:ilvl w:val="0"/>
          <w:numId w:val="46"/>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capacidade técnica e regularidade da empresa subcontratada;</w:t>
      </w:r>
    </w:p>
    <w:p w:rsidR="008575F6" w:rsidRPr="00673E3F" w:rsidRDefault="008575F6" w:rsidP="008575F6">
      <w:pPr>
        <w:pStyle w:val="Nivel2"/>
        <w:numPr>
          <w:ilvl w:val="0"/>
          <w:numId w:val="46"/>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manutenção das condições que justificaram a contratação da licitante vencedora.</w:t>
      </w:r>
    </w:p>
    <w:p w:rsidR="008575F6" w:rsidRPr="00673E3F" w:rsidRDefault="008575F6" w:rsidP="008575F6">
      <w:pPr>
        <w:pStyle w:val="Nivel2"/>
        <w:numPr>
          <w:ilvl w:val="1"/>
          <w:numId w:val="48"/>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Não será admitida, em nenhuma hipótese:</w:t>
      </w:r>
    </w:p>
    <w:p w:rsidR="008575F6" w:rsidRPr="00673E3F" w:rsidRDefault="008575F6" w:rsidP="008575F6">
      <w:pPr>
        <w:pStyle w:val="Nivel2"/>
        <w:numPr>
          <w:ilvl w:val="0"/>
          <w:numId w:val="47"/>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a subcontratação integral do objeto;</w:t>
      </w:r>
    </w:p>
    <w:p w:rsidR="008575F6" w:rsidRPr="00673E3F" w:rsidRDefault="008575F6" w:rsidP="008575F6">
      <w:pPr>
        <w:pStyle w:val="Nivel2"/>
        <w:numPr>
          <w:ilvl w:val="0"/>
          <w:numId w:val="47"/>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a subcontratação de atividades consideradas essenciais para a execução (quando assim definidas no Termo de Referência ou Estudo Técnico Preliminar);</w:t>
      </w:r>
    </w:p>
    <w:p w:rsidR="008575F6" w:rsidRPr="00673E3F" w:rsidRDefault="008575F6" w:rsidP="008575F6">
      <w:pPr>
        <w:pStyle w:val="Nivel2"/>
        <w:numPr>
          <w:ilvl w:val="0"/>
          <w:numId w:val="47"/>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subcontratação que reduza a qualidade, desempenho ou segurança na execução dos serviços.</w:t>
      </w:r>
    </w:p>
    <w:p w:rsidR="008575F6" w:rsidRPr="00673E3F" w:rsidRDefault="008575F6" w:rsidP="008575F6">
      <w:pPr>
        <w:pStyle w:val="Nivel2"/>
        <w:numPr>
          <w:ilvl w:val="1"/>
          <w:numId w:val="48"/>
        </w:numPr>
        <w:tabs>
          <w:tab w:val="left" w:pos="426"/>
          <w:tab w:val="left" w:pos="993"/>
        </w:tabs>
        <w:suppressAutoHyphens w:val="0"/>
        <w:spacing w:before="0" w:after="0" w:line="240" w:lineRule="auto"/>
        <w:ind w:left="0" w:firstLine="0"/>
        <w:rPr>
          <w:rFonts w:ascii="Arial" w:hAnsi="Arial" w:cs="Arial"/>
        </w:rPr>
      </w:pPr>
      <w:r w:rsidRPr="00673E3F">
        <w:rPr>
          <w:rFonts w:ascii="Arial" w:hAnsi="Arial" w:cs="Arial"/>
        </w:rPr>
        <w:t>A contratada permanecerá totalmente responsável perante o Município pela execução contratual, incluindo falhas ou danos causados por terceiros subcontratados.</w:t>
      </w:r>
    </w:p>
    <w:p w:rsidR="008575F6" w:rsidRPr="00673E3F" w:rsidRDefault="008575F6" w:rsidP="008575F6">
      <w:pPr>
        <w:pStyle w:val="Nivel2"/>
        <w:numPr>
          <w:ilvl w:val="1"/>
          <w:numId w:val="48"/>
        </w:numPr>
        <w:tabs>
          <w:tab w:val="left" w:pos="426"/>
          <w:tab w:val="left" w:pos="993"/>
        </w:tabs>
        <w:suppressAutoHyphens w:val="0"/>
        <w:spacing w:before="0" w:after="0" w:line="240" w:lineRule="auto"/>
        <w:ind w:left="0" w:firstLine="0"/>
        <w:rPr>
          <w:rFonts w:ascii="Arial" w:hAnsi="Arial" w:cs="Arial"/>
        </w:rPr>
      </w:pPr>
      <w:r w:rsidRPr="00673E3F">
        <w:rPr>
          <w:rFonts w:cs="Arial"/>
        </w:rPr>
        <w:t>A subcontratação realizada sem autorização prévia do Município será considerada irregular e poderá resultar em aplicação de penalidades, glosa de valores e, quando cabível, rescisão contratual</w:t>
      </w:r>
    </w:p>
    <w:p w:rsidR="0007465E" w:rsidRPr="0007465E" w:rsidRDefault="0007465E" w:rsidP="0007465E">
      <w:pPr>
        <w:pStyle w:val="Nvel1-SemNum"/>
      </w:pPr>
      <w:r w:rsidRPr="0007465E">
        <w:t>Da exigência de amostra</w:t>
      </w:r>
    </w:p>
    <w:p w:rsidR="0007465E" w:rsidRPr="00905479" w:rsidRDefault="0007465E" w:rsidP="008575F6">
      <w:pPr>
        <w:pStyle w:val="Nvel2-Red"/>
        <w:numPr>
          <w:ilvl w:val="1"/>
          <w:numId w:val="48"/>
        </w:numPr>
        <w:rPr>
          <w:i w:val="0"/>
          <w:color w:val="auto"/>
        </w:rPr>
      </w:pPr>
      <w:r w:rsidRPr="00905479">
        <w:rPr>
          <w:i w:val="0"/>
          <w:color w:val="auto"/>
        </w:rPr>
        <w:t>Não haverá a necessidade de apresentação de amostras.</w:t>
      </w:r>
    </w:p>
    <w:p w:rsidR="0007465E" w:rsidRPr="00905479" w:rsidRDefault="0007465E" w:rsidP="0007465E">
      <w:pPr>
        <w:pStyle w:val="Nvel1-SemNum"/>
      </w:pPr>
      <w:r w:rsidRPr="00905479">
        <w:lastRenderedPageBreak/>
        <w:t>Da exigência de carta de solidariedade</w:t>
      </w:r>
    </w:p>
    <w:p w:rsidR="0007465E" w:rsidRPr="00905479" w:rsidRDefault="0007465E" w:rsidP="008575F6">
      <w:pPr>
        <w:pStyle w:val="Nvel2-Red"/>
        <w:numPr>
          <w:ilvl w:val="1"/>
          <w:numId w:val="48"/>
        </w:numPr>
        <w:rPr>
          <w:i w:val="0"/>
          <w:color w:val="auto"/>
        </w:rPr>
      </w:pPr>
      <w:r w:rsidRPr="00905479">
        <w:rPr>
          <w:i w:val="0"/>
          <w:color w:val="auto"/>
        </w:rPr>
        <w:t>Não será exigida carta de solidariedade emitida pelo fabricante, que assegure a execução do contrato.</w:t>
      </w:r>
    </w:p>
    <w:p w:rsidR="0007465E" w:rsidRPr="00905479" w:rsidRDefault="0007465E" w:rsidP="0007465E">
      <w:pPr>
        <w:pStyle w:val="Nvel1-SemNumPreto"/>
      </w:pPr>
      <w:r w:rsidRPr="00905479">
        <w:t>Garantia da contratação</w:t>
      </w:r>
    </w:p>
    <w:p w:rsidR="0007465E" w:rsidRPr="00905479" w:rsidRDefault="0007465E" w:rsidP="008575F6">
      <w:pPr>
        <w:pStyle w:val="Nvel2-Red"/>
        <w:numPr>
          <w:ilvl w:val="1"/>
          <w:numId w:val="48"/>
        </w:numPr>
        <w:rPr>
          <w:i w:val="0"/>
          <w:color w:val="auto"/>
        </w:rPr>
      </w:pPr>
      <w:r w:rsidRPr="00905479">
        <w:rPr>
          <w:i w:val="0"/>
          <w:color w:val="auto"/>
        </w:rPr>
        <w:t xml:space="preserve">Não haverá exigência da garantia da contratação dos </w:t>
      </w:r>
      <w:hyperlink r:id="rId3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4E0CDB" w:rsidRPr="0007465E" w:rsidRDefault="004E0CDB" w:rsidP="008575F6">
      <w:pPr>
        <w:pStyle w:val="Nivel01"/>
        <w:keepNext/>
        <w:keepLines/>
        <w:numPr>
          <w:ilvl w:val="0"/>
          <w:numId w:val="48"/>
        </w:numPr>
        <w:tabs>
          <w:tab w:val="left" w:pos="567"/>
        </w:tabs>
        <w:suppressAutoHyphens w:val="0"/>
        <w:spacing w:before="240"/>
        <w:ind w:left="0" w:right="0" w:firstLine="0"/>
        <w:textAlignment w:val="auto"/>
        <w:rPr>
          <w:rFonts w:cs="Arial"/>
          <w:b/>
        </w:rPr>
      </w:pPr>
      <w:r w:rsidRPr="0007465E">
        <w:rPr>
          <w:rFonts w:cs="Arial"/>
          <w:b/>
        </w:rPr>
        <w:t>MODELO DE EXECUÇÃO DO OBJETO</w:t>
      </w:r>
    </w:p>
    <w:p w:rsidR="0007465E" w:rsidRPr="00905479" w:rsidRDefault="0007465E" w:rsidP="0007465E">
      <w:pPr>
        <w:pStyle w:val="Nvel1-SemNum"/>
      </w:pPr>
      <w:r w:rsidRPr="00905479">
        <w:t>Condições de Entrega</w:t>
      </w:r>
    </w:p>
    <w:p w:rsidR="0007465E" w:rsidRDefault="0007465E" w:rsidP="0007465E">
      <w:pPr>
        <w:pStyle w:val="Nvel2-Red"/>
        <w:numPr>
          <w:ilvl w:val="1"/>
          <w:numId w:val="37"/>
        </w:numPr>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 da respectiva ordem de fornecimento. </w:t>
      </w:r>
    </w:p>
    <w:p w:rsidR="0007465E" w:rsidRDefault="0007465E" w:rsidP="0007465E">
      <w:pPr>
        <w:pStyle w:val="Nvel2-Red"/>
        <w:numPr>
          <w:ilvl w:val="1"/>
          <w:numId w:val="37"/>
        </w:numPr>
        <w:rPr>
          <w:i w:val="0"/>
          <w:color w:val="auto"/>
        </w:rPr>
      </w:pPr>
      <w:r w:rsidRPr="0007465E">
        <w:rPr>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07465E" w:rsidRPr="0007465E" w:rsidRDefault="0007465E" w:rsidP="0007465E">
      <w:pPr>
        <w:pStyle w:val="Nvel2-Red"/>
        <w:numPr>
          <w:ilvl w:val="1"/>
          <w:numId w:val="37"/>
        </w:numPr>
        <w:rPr>
          <w:i w:val="0"/>
          <w:color w:val="auto"/>
        </w:rPr>
      </w:pPr>
      <w:r w:rsidRPr="0007465E">
        <w:rPr>
          <w:color w:val="auto"/>
        </w:rPr>
        <w:t xml:space="preserve">Os bens deverão ser entregues no seguinte endereço: </w:t>
      </w:r>
      <w:r w:rsidR="00F47EAC">
        <w:rPr>
          <w:color w:val="auto"/>
        </w:rPr>
        <w:t>Av. Montes Claros, N°</w:t>
      </w:r>
      <w:r w:rsidR="000B2E63">
        <w:rPr>
          <w:color w:val="auto"/>
        </w:rPr>
        <w:t>741</w:t>
      </w:r>
      <w:r w:rsidR="00F47EAC">
        <w:rPr>
          <w:color w:val="auto"/>
        </w:rPr>
        <w:t xml:space="preserve">, Centro, Lontra-MG, </w:t>
      </w:r>
      <w:proofErr w:type="gramStart"/>
      <w:r w:rsidR="00F47EAC">
        <w:rPr>
          <w:color w:val="auto"/>
        </w:rPr>
        <w:t xml:space="preserve">( </w:t>
      </w:r>
      <w:proofErr w:type="gramEnd"/>
      <w:r w:rsidR="00F47EAC">
        <w:rPr>
          <w:color w:val="auto"/>
        </w:rPr>
        <w:t xml:space="preserve">Centro de </w:t>
      </w:r>
      <w:proofErr w:type="spellStart"/>
      <w:r w:rsidR="00F47EAC">
        <w:rPr>
          <w:color w:val="auto"/>
        </w:rPr>
        <w:t>Sáude</w:t>
      </w:r>
      <w:proofErr w:type="spellEnd"/>
      <w:r w:rsidR="00F47EAC">
        <w:rPr>
          <w:color w:val="auto"/>
        </w:rPr>
        <w:t>).</w:t>
      </w:r>
    </w:p>
    <w:p w:rsidR="0007465E" w:rsidRDefault="0007465E" w:rsidP="0007465E">
      <w:pPr>
        <w:pStyle w:val="Nvel1-SemNumPreto"/>
      </w:pPr>
      <w:r>
        <w:t>Garantia/Validade</w:t>
      </w:r>
    </w:p>
    <w:p w:rsidR="0007465E" w:rsidRPr="00C758F3" w:rsidRDefault="0007465E" w:rsidP="0007465E">
      <w:pPr>
        <w:pStyle w:val="Nvel2-Red"/>
        <w:numPr>
          <w:ilvl w:val="1"/>
          <w:numId w:val="37"/>
        </w:numPr>
        <w:rPr>
          <w:i w:val="0"/>
          <w:color w:val="auto"/>
        </w:rPr>
      </w:pPr>
      <w:r>
        <w:rPr>
          <w:i w:val="0"/>
          <w:color w:val="auto"/>
        </w:rPr>
        <w:t xml:space="preserve">A validade dos produtos deve ser de no mínimo </w:t>
      </w:r>
      <w:r w:rsidR="001F7BC9" w:rsidRPr="005122F1">
        <w:rPr>
          <w:i w:val="0"/>
          <w:color w:val="auto"/>
        </w:rPr>
        <w:t>01 ano</w:t>
      </w:r>
      <w:r>
        <w:rPr>
          <w:i w:val="0"/>
          <w:color w:val="auto"/>
        </w:rPr>
        <w:t>, a contar do recebimento do produto pelo Contratante.</w:t>
      </w:r>
    </w:p>
    <w:p w:rsidR="004E0CDB" w:rsidRPr="0007465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07465E">
        <w:rPr>
          <w:rFonts w:cs="Arial"/>
          <w:b/>
        </w:rPr>
        <w:t>MODELO DE GESTÃO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As comunicações entre o órgão ou entidade e a contratada devem ser realizadas por escrito sempre que o ato exigir tal formalidade, admitindo-se o uso de mensagem eletrônica para esse fim.</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órgão ou entidade poderá convocar representante da empresa para adoção de providências que devam ser cumpridas de imediato.</w:t>
      </w:r>
    </w:p>
    <w:p w:rsidR="004E0CDB" w:rsidRPr="00A20FE2" w:rsidRDefault="00A20FE2" w:rsidP="004E0CDB">
      <w:pPr>
        <w:pStyle w:val="Nvel2-Red"/>
        <w:numPr>
          <w:ilvl w:val="1"/>
          <w:numId w:val="0"/>
        </w:numPr>
        <w:rPr>
          <w:i w:val="0"/>
          <w:color w:val="auto"/>
        </w:rPr>
      </w:pPr>
      <w:r w:rsidRPr="00A20FE2">
        <w:rPr>
          <w:i w:val="0"/>
          <w:color w:val="auto"/>
        </w:rPr>
        <w:t xml:space="preserve">6.5 </w:t>
      </w:r>
      <w:r w:rsidR="004E0CDB" w:rsidRPr="00A20FE2">
        <w:rPr>
          <w:i w:val="0"/>
          <w:color w:val="auto"/>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w:t>
      </w:r>
      <w:r w:rsidR="004E0CDB" w:rsidRPr="00A20FE2">
        <w:rPr>
          <w:i w:val="0"/>
          <w:color w:val="auto"/>
        </w:rPr>
        <w:lastRenderedPageBreak/>
        <w:t>de execução da contratada, quando houver, do método de aferição dos resultados e das sanções aplicáveis, dentre outros.</w:t>
      </w:r>
    </w:p>
    <w:p w:rsidR="004E0CDB" w:rsidRPr="004E0CDB" w:rsidRDefault="004E0CDB" w:rsidP="004E0CDB">
      <w:pPr>
        <w:pStyle w:val="Nvel01-SemNumerao"/>
      </w:pPr>
      <w:r w:rsidRPr="004E0CDB">
        <w:t>Preposto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Contratada designará formalmente o preposto da empresa, antes do início da prestação dos serviços, indicando no instrumento os poderes e deveres em relação à execução do objeto contratado.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Contratante poderá recusar, desde que justificadamente, a indicação ou a manutenção do preposto da empresa, hipótese em que a Contratada designará outro para o exercício da atividade.</w:t>
      </w:r>
    </w:p>
    <w:p w:rsidR="004E0CDB" w:rsidRPr="004E0CDB" w:rsidRDefault="004E0CDB" w:rsidP="004E0CDB">
      <w:pPr>
        <w:pStyle w:val="Nvel01-SemNumerao"/>
      </w:pPr>
      <w:r w:rsidRPr="004E0CDB">
        <w:t>Fiscalização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execução do contrato deverá ser acompanhada e fiscalizada pelo(s) fiscal(is) do contrato, ou pelos respectivos substitutos (Lei nº 14.133, de 2021, art. 117, caput).</w:t>
      </w:r>
    </w:p>
    <w:p w:rsidR="004E0CDB" w:rsidRPr="004E0CDB" w:rsidRDefault="004E0CDB" w:rsidP="004E0CDB">
      <w:pPr>
        <w:pStyle w:val="Nvel01-SemNumerao"/>
      </w:pPr>
      <w:r w:rsidRPr="004E0CDB">
        <w:t>Fiscalização Técnica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Identificada qualquer inexatidão ou irregularidade, o fiscal técnico do contrato emitirá notificações para a correção da execução do contrato, determinando prazo para a correção.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rsidR="004E0CDB" w:rsidRPr="004E0CDB" w:rsidRDefault="004E0CDB" w:rsidP="0007465E">
      <w:pPr>
        <w:pStyle w:val="Nivel2"/>
        <w:numPr>
          <w:ilvl w:val="1"/>
          <w:numId w:val="37"/>
        </w:numPr>
        <w:suppressAutoHyphens w:val="0"/>
        <w:ind w:left="0" w:firstLine="0"/>
        <w:rPr>
          <w:rFonts w:ascii="Arial" w:eastAsia="Times New Roman" w:hAnsi="Arial" w:cs="Arial"/>
        </w:rPr>
      </w:pPr>
      <w:r w:rsidRPr="004E0CDB">
        <w:rPr>
          <w:rFonts w:ascii="Arial" w:hAnsi="Arial" w:cs="Arial"/>
        </w:rPr>
        <w:t>No caso de ocorrências que possam inviabilizar a execução do contrato nas datas aprazadas, o fiscal técnico do contrato comunicará o fato imediatamente ao 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comunicará ao gestor do contrato, em tempo hábil, o término do contrato sob sua responsabilidade, com vistas à tempestiva </w:t>
      </w:r>
      <w:r w:rsidRPr="004E0CDB">
        <w:rPr>
          <w:rFonts w:ascii="Arial" w:eastAsia="Times New Roman" w:hAnsi="Arial" w:cs="Arial"/>
        </w:rPr>
        <w:t xml:space="preserve">renovação </w:t>
      </w:r>
      <w:r w:rsidRPr="004E0CDB">
        <w:rPr>
          <w:rFonts w:ascii="Arial" w:hAnsi="Arial" w:cs="Arial"/>
        </w:rPr>
        <w:t>ou à prorrogação contratual.</w:t>
      </w:r>
    </w:p>
    <w:p w:rsidR="004E0CDB" w:rsidRPr="004E0CDB" w:rsidRDefault="004E0CDB" w:rsidP="004E0CDB">
      <w:pPr>
        <w:pStyle w:val="Nvel01-SemNumerao"/>
        <w:rPr>
          <w:i/>
        </w:rPr>
      </w:pPr>
      <w:r w:rsidRPr="004E0CDB">
        <w:t>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rsidR="004E0CDB" w:rsidRPr="00DA29C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DA29CE">
        <w:rPr>
          <w:rFonts w:cs="Arial"/>
          <w:b/>
        </w:rPr>
        <w:t>CRITÉRIOS DE MEDIÇÃO E PAGAMENTO</w:t>
      </w:r>
    </w:p>
    <w:p w:rsidR="0007465E" w:rsidRPr="0007465E" w:rsidRDefault="0007465E" w:rsidP="0007465E">
      <w:pPr>
        <w:pStyle w:val="Nvel1-SemNumPreto"/>
      </w:pPr>
      <w:r w:rsidRPr="0007465E">
        <w:t>Recebimento</w:t>
      </w:r>
    </w:p>
    <w:p w:rsidR="0007465E" w:rsidRPr="0007465E" w:rsidRDefault="0007465E" w:rsidP="0007465E">
      <w:pPr>
        <w:pStyle w:val="Nivel2"/>
        <w:numPr>
          <w:ilvl w:val="1"/>
          <w:numId w:val="37"/>
        </w:numPr>
        <w:suppressAutoHyphens w:val="0"/>
        <w:rPr>
          <w:rFonts w:ascii="Arial" w:hAnsi="Arial" w:cs="Arial"/>
          <w:lang w:eastAsia="en-US"/>
        </w:rPr>
      </w:pPr>
      <w:r w:rsidRPr="0007465E">
        <w:rPr>
          <w:rFonts w:ascii="Arial" w:hAnsi="Arial" w:cs="Arial"/>
          <w:lang w:eastAsia="en-US"/>
        </w:rPr>
        <w:t xml:space="preserve">Os bens serão recebidos provisoriamente, </w:t>
      </w:r>
      <w:r w:rsidR="001F7BC9">
        <w:rPr>
          <w:rFonts w:ascii="Arial" w:hAnsi="Arial" w:cs="Arial"/>
          <w:lang w:eastAsia="en-US"/>
        </w:rPr>
        <w:t>no prazo de até 15 dias</w:t>
      </w:r>
      <w:r w:rsidRPr="0007465E">
        <w:rPr>
          <w:rFonts w:ascii="Arial" w:hAnsi="Arial" w:cs="Arial"/>
          <w:lang w:eastAsia="en-US"/>
        </w:rPr>
        <w:t xml:space="preserve">, </w:t>
      </w:r>
      <w:r w:rsidR="001F7BC9">
        <w:rPr>
          <w:rFonts w:ascii="Arial" w:hAnsi="Arial" w:cs="Arial"/>
          <w:lang w:eastAsia="en-US"/>
        </w:rPr>
        <w:t>a contar do</w:t>
      </w:r>
      <w:r w:rsidRPr="0007465E">
        <w:rPr>
          <w:rFonts w:ascii="Arial" w:hAnsi="Arial" w:cs="Arial"/>
          <w:lang w:eastAsia="en-US"/>
        </w:rPr>
        <w:t xml:space="preserve"> ato da entrega, juntamente com a </w:t>
      </w:r>
      <w:r w:rsidRPr="0007465E">
        <w:rPr>
          <w:rFonts w:ascii="Arial" w:eastAsia="Calibri" w:hAnsi="Arial" w:cs="Arial"/>
          <w:lang w:eastAsia="en-US"/>
        </w:rPr>
        <w:t>nota</w:t>
      </w:r>
      <w:r w:rsidRPr="0007465E">
        <w:rPr>
          <w:rFonts w:ascii="Arial" w:hAnsi="Arial" w:cs="Arial"/>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8575F6">
        <w:rPr>
          <w:rFonts w:ascii="Arial" w:hAnsi="Arial" w:cs="Arial"/>
          <w:lang w:eastAsia="en-US"/>
        </w:rPr>
        <w:t xml:space="preserve"> </w:t>
      </w:r>
      <w:r w:rsidRPr="0007465E">
        <w:rPr>
          <w:rFonts w:ascii="Arial" w:hAnsi="Arial" w:cs="Arial"/>
          <w:lang w:eastAsia="en-US"/>
        </w:rPr>
        <w:t>e na proposta.</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Os bens poderão ser rejeitados, no todo ou em parte, inclusive antes do recebimento provisório, quando em desacordo com as especificações constantes no Termo de </w:t>
      </w:r>
      <w:proofErr w:type="spellStart"/>
      <w:r w:rsidRPr="0007465E">
        <w:rPr>
          <w:rFonts w:ascii="Arial" w:hAnsi="Arial" w:cs="Arial"/>
          <w:lang w:eastAsia="en-US"/>
        </w:rPr>
        <w:t>Referênciae</w:t>
      </w:r>
      <w:proofErr w:type="spellEnd"/>
      <w:r w:rsidRPr="0007465E">
        <w:rPr>
          <w:rFonts w:ascii="Arial" w:hAnsi="Arial" w:cs="Arial"/>
          <w:lang w:eastAsia="en-US"/>
        </w:rPr>
        <w:t xml:space="preserve"> na proposta, devendo ser substituídos no prazo de até 03 (três) dias, a contar da notificação da contratada, às suas custas, sem prejuízo da aplicação das penalidades.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recebimento definitivo ocorrerá no prazo de até 30 (trinta) dias, a contar do recebimento da nota fiscal ou instrumento de cobrança equivalente pela Administração, após a verificação da qualidade e quantidade do material e consequente aceitação mediante termo detalhado.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as contratações decorrentes de despesas cujos valores não ultrapassem o limite de que trata o </w:t>
      </w:r>
      <w:hyperlink r:id="rId40" w:anchor="art75">
        <w:r w:rsidRPr="0007465E">
          <w:rPr>
            <w:rStyle w:val="Hyperlink"/>
            <w:rFonts w:ascii="Arial" w:hAnsi="Arial" w:cs="Arial"/>
            <w:lang w:eastAsia="en-US"/>
          </w:rPr>
          <w:t>inciso II do art. 75 da Lei nº 14.133, de 2021</w:t>
        </w:r>
      </w:hyperlink>
      <w:r w:rsidRPr="0007465E">
        <w:rPr>
          <w:rFonts w:ascii="Arial" w:hAnsi="Arial" w:cs="Arial"/>
          <w:lang w:eastAsia="en-US"/>
        </w:rPr>
        <w:t>, o prazo máximo para o recebimento definitivo será de até 15(quinze) dias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lastRenderedPageBreak/>
        <w:t xml:space="preserve">No caso de controvérsia sobre a execução do objeto, quanto à dimensão, qualidade e quantidade, deverá ser observado o teor do </w:t>
      </w:r>
      <w:hyperlink r:id="rId41" w:anchor="art143">
        <w:r w:rsidRPr="0007465E">
          <w:rPr>
            <w:rStyle w:val="Hyperlink"/>
            <w:rFonts w:ascii="Arial" w:hAnsi="Arial" w:cs="Arial"/>
            <w:lang w:eastAsia="en-US"/>
          </w:rPr>
          <w:t>art. 143 da Lei nº 14.133, de 2021</w:t>
        </w:r>
      </w:hyperlink>
      <w:r w:rsidRPr="0007465E">
        <w:rPr>
          <w:rFonts w:ascii="Arial" w:hAnsi="Arial" w:cs="Arial"/>
          <w:lang w:eastAsia="en-US"/>
        </w:rPr>
        <w:t xml:space="preserve">, comunicando-se à empresa para emissão de Nota Fiscal no que </w:t>
      </w:r>
      <w:proofErr w:type="spellStart"/>
      <w:r w:rsidRPr="0007465E">
        <w:rPr>
          <w:rFonts w:ascii="Arial" w:hAnsi="Arial" w:cs="Arial"/>
          <w:lang w:eastAsia="en-US"/>
        </w:rPr>
        <w:t>pertine</w:t>
      </w:r>
      <w:proofErr w:type="spellEnd"/>
      <w:r w:rsidRPr="0007465E">
        <w:rPr>
          <w:rFonts w:ascii="Arial" w:hAnsi="Arial" w:cs="Arial"/>
          <w:lang w:eastAsia="en-US"/>
        </w:rPr>
        <w:t xml:space="preserve"> à parcela incontroversa da execução do objeto, para efeito de liquidação 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recebimento provisório ou definitivo não excluirá a responsabilidade civil pela solidez e pela segurança dos bens nem a responsabilidade ético-profissional pela perfeita execução do contrato.</w:t>
      </w:r>
    </w:p>
    <w:p w:rsidR="0007465E" w:rsidRPr="0007465E" w:rsidRDefault="0007465E" w:rsidP="0007465E">
      <w:pPr>
        <w:pStyle w:val="Nvel1-SemNumPreto"/>
      </w:pPr>
      <w:r w:rsidRPr="0007465E">
        <w:t>Liquidação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Recebida a Nota Fiscal ou documento de cobrança equivalente, correrá o prazo de até 30 dias para fins de liquidação, na forma desta seção, prorrogáveis por igual período.</w:t>
      </w:r>
    </w:p>
    <w:p w:rsidR="0007465E" w:rsidRPr="0007465E" w:rsidRDefault="0007465E" w:rsidP="0007465E">
      <w:pPr>
        <w:pStyle w:val="Nivel3"/>
        <w:numPr>
          <w:ilvl w:val="2"/>
          <w:numId w:val="37"/>
        </w:numPr>
        <w:suppressAutoHyphens w:val="0"/>
        <w:ind w:left="284" w:firstLine="0"/>
        <w:rPr>
          <w:rFonts w:ascii="Arial" w:hAnsi="Arial"/>
        </w:rPr>
      </w:pPr>
      <w:r w:rsidRPr="0007465E">
        <w:rPr>
          <w:rFonts w:ascii="Arial" w:hAnsi="Arial"/>
        </w:rPr>
        <w:t xml:space="preserve">O prazo de que trata o item anterior será reduzido à metade, mantendo-se a possibilidade de prorrogação, no caso de contratações decorrentes de despesas cujos valores não ultrapassem o limite de que trata o </w:t>
      </w:r>
      <w:hyperlink r:id="rId42" w:anchor="art75">
        <w:r w:rsidRPr="0007465E">
          <w:rPr>
            <w:rStyle w:val="Hyperlink"/>
            <w:rFonts w:ascii="Arial" w:hAnsi="Arial"/>
          </w:rPr>
          <w:t>inciso II do art. 75 da Lei nº 14.133, de 2021</w:t>
        </w:r>
      </w:hyperlink>
      <w:r w:rsidRPr="0007465E">
        <w:rPr>
          <w:rFonts w:ascii="Arial" w:hAnsi="Arial"/>
        </w:rPr>
        <w:t>.</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a data da emissão;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os dados do contrato e do órgão contratante;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o período respectivo de execução do contrato;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 xml:space="preserve">o valor a pagar; e </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eventual destaque do valor de retenções tributárias cabíveis.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eastAsia="Calibri" w:hAnsi="Arial" w:cs="Arial"/>
          <w:lang w:eastAsia="en-US"/>
        </w:rPr>
        <w:t xml:space="preserve"> Havendo erro na apresentação da nota fiscal ou instrumento de cobrança equivalente, ou circunstância que impeça a </w:t>
      </w:r>
      <w:r w:rsidRPr="0007465E">
        <w:rPr>
          <w:rFonts w:ascii="Arial" w:hAnsi="Arial" w:cs="Arial"/>
          <w:lang w:eastAsia="en-US"/>
        </w:rPr>
        <w:t>liquidação da despesa, esta ficará sobrestada até que o contratado providencie as medidas saneadoras, reiniciando-se o prazo após a comprovação da regularização da situação, sem ônus ao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 A nota fiscal ou instrumento de cobrança equivalente deverá ser obrigatoriamente acompanhado da comprovação da regularidade fiscal, constatada por meio de consulta </w:t>
      </w:r>
      <w:r w:rsidRPr="0007465E">
        <w:rPr>
          <w:rFonts w:ascii="Arial" w:hAnsi="Arial" w:cs="Arial"/>
          <w:i/>
          <w:iCs/>
          <w:lang w:eastAsia="en-US"/>
        </w:rPr>
        <w:t>on-line</w:t>
      </w:r>
      <w:r w:rsidRPr="0007465E">
        <w:rPr>
          <w:rFonts w:ascii="Arial" w:hAnsi="Arial" w:cs="Arial"/>
          <w:lang w:eastAsia="en-US"/>
        </w:rPr>
        <w:t xml:space="preserve"> ao SICAF ou mediante consulta aos sítios eletrônicos oficiais ou à documentação mencionada no </w:t>
      </w:r>
      <w:hyperlink r:id="rId43" w:anchor="art68">
        <w:r w:rsidRPr="0007465E">
          <w:rPr>
            <w:rStyle w:val="Hyperlink"/>
            <w:rFonts w:ascii="Arial" w:hAnsi="Arial" w:cs="Arial"/>
            <w:lang w:eastAsia="en-US"/>
          </w:rPr>
          <w:t xml:space="preserve">art. 68 da Lei nº 14.133, de 2021.  </w:t>
        </w:r>
      </w:hyperlink>
    </w:p>
    <w:p w:rsidR="0007465E" w:rsidRPr="0007465E" w:rsidRDefault="0007465E" w:rsidP="0007465E">
      <w:pPr>
        <w:pStyle w:val="Nivel2"/>
        <w:numPr>
          <w:ilvl w:val="1"/>
          <w:numId w:val="37"/>
        </w:numPr>
        <w:suppressAutoHyphens w:val="0"/>
        <w:ind w:left="0" w:firstLine="0"/>
        <w:rPr>
          <w:rFonts w:ascii="Arial" w:hAnsi="Arial" w:cs="Arial"/>
        </w:rPr>
      </w:pPr>
      <w:r w:rsidRPr="002C74CA">
        <w:rPr>
          <w:rFonts w:ascii="Arial" w:hAnsi="Arial" w:cs="Arial"/>
        </w:rPr>
        <w:t>A Administração deverá realizar consulta ao SICAF para</w:t>
      </w:r>
      <w:r w:rsidRPr="0007465E">
        <w:rPr>
          <w:rFonts w:ascii="Arial" w:hAnsi="Arial" w:cs="Arial"/>
        </w:rPr>
        <w:t>: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Persistindo a irregularidade, o contratante deverá adotar as medidas necessárias à rescisão contratual nos autos do processo administrativo correspondente, assegurada ao contratado a ampla defesa.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Havendo a efetiva execução do objeto, os pagamentos serão realizados normalmente, até que se decida pela rescisão do contrato, caso o contratado não regularize sua situação.  </w:t>
      </w:r>
    </w:p>
    <w:p w:rsidR="0007465E" w:rsidRPr="0007465E" w:rsidRDefault="0007465E" w:rsidP="0007465E">
      <w:pPr>
        <w:pStyle w:val="Nvel1-SemNumPreto"/>
      </w:pPr>
      <w:r w:rsidRPr="0007465E">
        <w:t>Prazo de pagamento</w:t>
      </w:r>
    </w:p>
    <w:p w:rsidR="0007465E" w:rsidRPr="0007465E" w:rsidRDefault="0007465E" w:rsidP="0007465E">
      <w:pPr>
        <w:pStyle w:val="Nivel2"/>
        <w:numPr>
          <w:ilvl w:val="1"/>
          <w:numId w:val="37"/>
        </w:numPr>
        <w:suppressAutoHyphens w:val="0"/>
        <w:ind w:left="0" w:firstLine="0"/>
        <w:rPr>
          <w:rFonts w:ascii="Arial" w:hAnsi="Arial" w:cs="Arial"/>
        </w:rPr>
      </w:pPr>
      <w:r w:rsidRPr="0007465E">
        <w:rPr>
          <w:rFonts w:ascii="Arial" w:hAnsi="Arial" w:cs="Arial"/>
        </w:rPr>
        <w:t>O pagamento será efetuado no prazo de até 30 (trinta) dias contados da finalização da liquidação da despesa, conforme seção anterior</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07465E" w:rsidRPr="0007465E" w:rsidRDefault="0007465E" w:rsidP="0007465E">
      <w:pPr>
        <w:pStyle w:val="Nvel1-SemNumPreto"/>
      </w:pPr>
      <w:r w:rsidRPr="0007465E">
        <w:t>Forma de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pagamento será realizado por meio de ordem bancária, para crédito em banco, agência e conta corrente indicados pelo contratado.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Será considerada data do pagamento o dia em que constar como emitida a ordem bancária para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Quando do pagamento, será efetuada a retenção tributária prevista na legislação aplicável.</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Independentemente do percentual de tributo inserido na planilha, quando houver, serão retidos na fonte, quando da realização do pagamento, os percentuais estabelecidos na legislação vigente.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 contratado regularmente optante pelo Simples Nacional, nos termos da </w:t>
      </w:r>
      <w:hyperlink r:id="rId44">
        <w:r w:rsidRPr="0007465E">
          <w:rPr>
            <w:rStyle w:val="Hyperlink"/>
            <w:rFonts w:ascii="Arial" w:hAnsi="Arial" w:cs="Arial"/>
            <w:lang w:eastAsia="en-US"/>
          </w:rPr>
          <w:t>Lei Complementar nº 123, de 2006</w:t>
        </w:r>
      </w:hyperlink>
      <w:r w:rsidRPr="0007465E">
        <w:rPr>
          <w:rFonts w:ascii="Arial" w:hAnsi="Arial" w:cs="Arial"/>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7465E" w:rsidRPr="0082628E" w:rsidRDefault="0007465E" w:rsidP="0007465E">
      <w:pPr>
        <w:pStyle w:val="Nvel1-SemNum"/>
      </w:pPr>
      <w:r w:rsidRPr="0082628E">
        <w:lastRenderedPageBreak/>
        <w:t>Antecipação de pagamento</w:t>
      </w:r>
    </w:p>
    <w:p w:rsidR="004E0CDB" w:rsidRPr="0007465E" w:rsidRDefault="0007465E" w:rsidP="0007465E">
      <w:pPr>
        <w:pStyle w:val="Nvel1-SemNum"/>
        <w:numPr>
          <w:ilvl w:val="1"/>
          <w:numId w:val="37"/>
        </w:numPr>
      </w:pPr>
      <w:r w:rsidRPr="0007465E">
        <w:t>Não haverá antecipação de pagamento</w:t>
      </w:r>
    </w:p>
    <w:p w:rsidR="004E0CDB" w:rsidRPr="0007465E" w:rsidRDefault="0007465E" w:rsidP="0007465E">
      <w:pPr>
        <w:pStyle w:val="Nivel01"/>
        <w:keepNext/>
        <w:keepLines/>
        <w:numPr>
          <w:ilvl w:val="0"/>
          <w:numId w:val="0"/>
        </w:numPr>
        <w:tabs>
          <w:tab w:val="left" w:pos="567"/>
        </w:tabs>
        <w:suppressAutoHyphens w:val="0"/>
        <w:spacing w:before="240"/>
        <w:ind w:right="0"/>
        <w:textAlignment w:val="auto"/>
        <w:rPr>
          <w:rFonts w:eastAsia="Calibri" w:cs="Arial"/>
          <w:b/>
        </w:rPr>
      </w:pPr>
      <w:r w:rsidRPr="0007465E">
        <w:rPr>
          <w:rFonts w:cs="Arial"/>
          <w:b/>
        </w:rPr>
        <w:t xml:space="preserve">8 </w:t>
      </w:r>
      <w:r w:rsidR="004E0CDB" w:rsidRPr="0007465E">
        <w:rPr>
          <w:rFonts w:cs="Arial"/>
          <w:b/>
        </w:rPr>
        <w:t>FORMA E CRITÉRIOS DE SELEÇÃO DO FORNECEDOR E REGIME DE EXECUÇÃO</w:t>
      </w:r>
    </w:p>
    <w:p w:rsidR="004E0CDB" w:rsidRPr="004E0CDB" w:rsidRDefault="004E0CDB" w:rsidP="004E0CDB">
      <w:pPr>
        <w:pStyle w:val="Nvel01-SemNumerao"/>
        <w:rPr>
          <w:rFonts w:eastAsiaTheme="minorEastAsia"/>
        </w:rPr>
      </w:pPr>
      <w:r w:rsidRPr="004E0CDB">
        <w:t>Forma de seleção e critério de julgamento da proposta</w:t>
      </w:r>
    </w:p>
    <w:p w:rsidR="004E0CDB" w:rsidRPr="004E0CDB" w:rsidRDefault="004E0CDB" w:rsidP="0007465E">
      <w:pPr>
        <w:pStyle w:val="Nivel2"/>
        <w:numPr>
          <w:ilvl w:val="1"/>
          <w:numId w:val="38"/>
        </w:numPr>
        <w:suppressAutoHyphens w:val="0"/>
        <w:rPr>
          <w:rFonts w:ascii="Arial" w:eastAsia="MS Mincho" w:hAnsi="Arial" w:cs="Arial"/>
          <w:i/>
          <w:iCs/>
          <w:color w:val="000000" w:themeColor="text1"/>
        </w:rPr>
      </w:pPr>
      <w:r w:rsidRPr="004E0CDB">
        <w:rPr>
          <w:rFonts w:ascii="Arial" w:hAnsi="Arial" w:cs="Arial"/>
        </w:rPr>
        <w:t xml:space="preserve">O fornecedor será selecionado por meio da realização de procedimento de </w:t>
      </w:r>
      <w:r w:rsidR="00DA29CE">
        <w:rPr>
          <w:rFonts w:ascii="Arial" w:hAnsi="Arial" w:cs="Arial"/>
        </w:rPr>
        <w:t xml:space="preserve">DISPENSA DE </w:t>
      </w:r>
      <w:r w:rsidRPr="004E0CDB">
        <w:rPr>
          <w:rFonts w:ascii="Arial" w:hAnsi="Arial" w:cs="Arial"/>
        </w:rPr>
        <w:t xml:space="preserve">LICITAÇÃO, </w:t>
      </w:r>
      <w:proofErr w:type="spellStart"/>
      <w:r w:rsidR="00DA29CE">
        <w:rPr>
          <w:rFonts w:ascii="Arial" w:hAnsi="Arial" w:cs="Arial"/>
        </w:rPr>
        <w:t>con</w:t>
      </w:r>
      <w:proofErr w:type="spellEnd"/>
      <w:r w:rsidR="00DA29CE">
        <w:rPr>
          <w:rFonts w:ascii="Arial" w:hAnsi="Arial" w:cs="Arial"/>
        </w:rPr>
        <w:t xml:space="preserve"> fulcro no art. 75, II, </w:t>
      </w:r>
      <w:r w:rsidRPr="004E0CDB">
        <w:rPr>
          <w:rFonts w:ascii="Arial" w:hAnsi="Arial" w:cs="Arial"/>
        </w:rPr>
        <w:t>sob a forma ELETRÔNICA, com adoção do critério de julgamento pelo MENOR PREÇO</w:t>
      </w:r>
      <w:r w:rsidR="0007465E">
        <w:rPr>
          <w:rFonts w:ascii="Arial" w:hAnsi="Arial" w:cs="Arial"/>
        </w:rPr>
        <w:t>.</w:t>
      </w:r>
    </w:p>
    <w:p w:rsidR="004E0CDB" w:rsidRPr="004E0CDB" w:rsidRDefault="004E0CDB" w:rsidP="004E0CDB">
      <w:pPr>
        <w:pStyle w:val="Nvel01-SemNumerao"/>
        <w:rPr>
          <w:rFonts w:eastAsia="MS Mincho"/>
          <w:color w:val="000000" w:themeColor="text1"/>
        </w:rPr>
      </w:pPr>
      <w:r w:rsidRPr="004E0CDB">
        <w:t>Regime de execução</w:t>
      </w:r>
    </w:p>
    <w:p w:rsidR="004E0CDB" w:rsidRPr="004E0CDB" w:rsidRDefault="004E0CDB" w:rsidP="0007465E">
      <w:pPr>
        <w:pStyle w:val="Nivel2"/>
        <w:numPr>
          <w:ilvl w:val="1"/>
          <w:numId w:val="38"/>
        </w:numPr>
        <w:suppressAutoHyphens w:val="0"/>
        <w:ind w:left="0" w:firstLine="0"/>
        <w:rPr>
          <w:rFonts w:ascii="Arial" w:eastAsia="MS Mincho" w:hAnsi="Arial" w:cs="Arial"/>
          <w:i/>
          <w:iCs/>
        </w:rPr>
      </w:pPr>
      <w:r w:rsidRPr="004E0CDB">
        <w:rPr>
          <w:rFonts w:ascii="Arial" w:hAnsi="Arial" w:cs="Arial"/>
        </w:rPr>
        <w:t>O regime de execução do contrato será o de</w:t>
      </w:r>
      <w:r w:rsidR="00DA29CE">
        <w:rPr>
          <w:rFonts w:ascii="Arial" w:hAnsi="Arial" w:cs="Arial"/>
        </w:rPr>
        <w:t xml:space="preserve"> empreitada por preço </w:t>
      </w:r>
      <w:r w:rsidR="0007465E">
        <w:rPr>
          <w:rFonts w:ascii="Arial" w:hAnsi="Arial" w:cs="Arial"/>
        </w:rPr>
        <w:t>unitário</w:t>
      </w:r>
      <w:r w:rsidRPr="004E0CDB">
        <w:rPr>
          <w:rFonts w:ascii="Arial" w:hAnsi="Arial" w:cs="Arial"/>
        </w:rPr>
        <w:t>.</w:t>
      </w:r>
    </w:p>
    <w:p w:rsidR="004E0CDB" w:rsidRPr="004E0CDB" w:rsidRDefault="004E0CDB" w:rsidP="004E0CDB">
      <w:pPr>
        <w:pStyle w:val="Nvel01-SemNumerao"/>
      </w:pPr>
      <w:r w:rsidRPr="004E0CDB">
        <w:t>Exigências de habilitação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Para fins de habilitação, deverá o licitante comprovar os seguintes requisitos:</w:t>
      </w:r>
    </w:p>
    <w:p w:rsidR="004E0CDB" w:rsidRPr="004E0CDB" w:rsidRDefault="004E0CDB" w:rsidP="004E0CDB">
      <w:pPr>
        <w:pStyle w:val="Nvel01-SemNumerao"/>
      </w:pPr>
      <w:r w:rsidRPr="004E0CDB">
        <w:t>Habilitação jurídica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Empresário individual</w:t>
      </w:r>
      <w:r w:rsidRPr="004E0CDB">
        <w:rPr>
          <w:rFonts w:ascii="Arial" w:hAnsi="Arial" w:cs="Arial"/>
        </w:rPr>
        <w:t xml:space="preserve">: inscrição no Registro Público de Empresas Mercantis, a cargo da Junta Comercial da respectiva sede; </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Microempreendedor Individual - MEI</w:t>
      </w:r>
      <w:r w:rsidRPr="004E0CDB">
        <w:rPr>
          <w:rFonts w:ascii="Arial" w:hAnsi="Arial" w:cs="Arial"/>
        </w:rPr>
        <w:t xml:space="preserve">: Certificado da Condição de Microempreendedor Individual - CCMEI, cuja aceitação ficará condicionada à verificação da autenticidade no sítio </w:t>
      </w:r>
      <w:hyperlink r:id="rId45">
        <w:r w:rsidRPr="004E0CDB">
          <w:rPr>
            <w:rStyle w:val="Hyperlink"/>
            <w:rFonts w:ascii="Arial" w:hAnsi="Arial" w:cs="Arial"/>
          </w:rPr>
          <w:t>https://www.gov.br/empresas-e-negocios/pt-br/empreendedor</w:t>
        </w:r>
      </w:hyperlink>
      <w:r w:rsidRPr="004E0CDB">
        <w:rPr>
          <w:rFonts w:ascii="Arial" w:hAnsi="Arial" w:cs="Arial"/>
        </w:rPr>
        <w:t>;</w:t>
      </w:r>
    </w:p>
    <w:p w:rsidR="004E0CDB" w:rsidRPr="004E0CDB" w:rsidRDefault="004E0CDB" w:rsidP="0007465E">
      <w:pPr>
        <w:pStyle w:val="Nivel2"/>
        <w:numPr>
          <w:ilvl w:val="1"/>
          <w:numId w:val="38"/>
        </w:numPr>
        <w:suppressAutoHyphens w:val="0"/>
        <w:ind w:left="0" w:firstLine="0"/>
        <w:rPr>
          <w:rFonts w:ascii="Arial" w:hAnsi="Arial" w:cs="Arial"/>
        </w:rPr>
      </w:pPr>
      <w:r w:rsidRPr="008F2224">
        <w:rPr>
          <w:rFonts w:ascii="Arial" w:hAnsi="Arial" w:cs="Arial"/>
          <w:b/>
        </w:rPr>
        <w:t>Sociedade empresária, sociedade limitada unipessoal – SLU ou sociedade identificada como empresa individual de responsabilidade limitada - EIRELI</w:t>
      </w:r>
      <w:r w:rsidRPr="004E0CDB">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empresária estrangeira</w:t>
      </w:r>
      <w:r w:rsidRPr="004E0CDB">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simples</w:t>
      </w:r>
      <w:r w:rsidRPr="004E0CDB">
        <w:rPr>
          <w:rFonts w:ascii="Arial" w:hAnsi="Arial" w:cs="Arial"/>
        </w:rPr>
        <w:t>: inscrição do ato constitutivo no Registro Civil de Pessoas Jurídicas do local de sua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Filial, sucursal ou agência de sociedade simples ou empresária</w:t>
      </w:r>
      <w:r w:rsidRPr="004E0CDB">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0" w:name="_Int_ySfCXwr4"/>
      <w:r w:rsidRPr="004E0CDB">
        <w:rPr>
          <w:rFonts w:ascii="Arial" w:hAnsi="Arial" w:cs="Arial"/>
        </w:rPr>
        <w:t>Mercantis onde</w:t>
      </w:r>
      <w:bookmarkEnd w:id="20"/>
      <w:r w:rsidRPr="004E0CDB">
        <w:rPr>
          <w:rFonts w:ascii="Arial" w:hAnsi="Arial" w:cs="Arial"/>
        </w:rPr>
        <w:t xml:space="preserve"> opera, com averbação no Registro onde tem sede a matriz</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cooperativa</w:t>
      </w:r>
      <w:r w:rsidRPr="004E0CDB">
        <w:rPr>
          <w:rFonts w:ascii="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lastRenderedPageBreak/>
        <w:t>Os documentos apresentados deverão estar acompanhados de todas as alterações ou da consolidação respectiva.</w:t>
      </w:r>
    </w:p>
    <w:p w:rsidR="004E0CDB" w:rsidRPr="004E0CDB" w:rsidRDefault="004E0CDB" w:rsidP="004E0CDB">
      <w:pPr>
        <w:pStyle w:val="Nvel01-SemNumerao"/>
      </w:pPr>
      <w:r w:rsidRPr="004E0CDB">
        <w:t>Habilitação fiscal, social e trabalhista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inscrição no Cadastro Nacional de Pessoas Jurídicas ou no Cadastro de Pessoas Físicas, conforme o caso;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com o Fundo de Garantia do Tempo de Serviço (FGTS);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r w:rsidRPr="004E0CDB">
          <w:rPr>
            <w:rStyle w:val="Hyperlink"/>
            <w:rFonts w:ascii="Arial" w:hAnsi="Arial" w:cs="Arial"/>
            <w:color w:val="auto"/>
          </w:rPr>
          <w:t>Decreto-Lei nº 5.452, de 1º de maio de 1943;</w:t>
        </w:r>
      </w:hyperlink>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Prova de regularidade com a Fazenda </w:t>
      </w:r>
      <w:r w:rsidRPr="004E0CDB">
        <w:rPr>
          <w:rFonts w:ascii="Arial" w:hAnsi="Arial" w:cs="Arial"/>
          <w:i/>
          <w:iCs/>
        </w:rPr>
        <w:t>[Estadual/Distrital] e [Municipal/Distrital]</w:t>
      </w:r>
      <w:r w:rsidRPr="004E0CDB">
        <w:rPr>
          <w:rFonts w:ascii="Arial" w:hAnsi="Arial" w:cs="Arial"/>
        </w:rPr>
        <w:t xml:space="preserve"> do domicílio ou sede do fornecedor, relativa à atividade em cujo exercício contrata ou concorre;</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Caso o fornecedor seja considerado isento dos tributos </w:t>
      </w:r>
      <w:r w:rsidRPr="004E0CDB">
        <w:rPr>
          <w:rFonts w:ascii="Arial" w:hAnsi="Arial" w:cs="Arial"/>
          <w:i/>
          <w:iCs/>
        </w:rPr>
        <w:t>[Estadual/Distrital]</w:t>
      </w:r>
      <w:r w:rsidRPr="004E0CDB">
        <w:rPr>
          <w:rFonts w:ascii="Arial" w:hAnsi="Arial" w:cs="Arial"/>
        </w:rPr>
        <w:t xml:space="preserve"> ou </w:t>
      </w:r>
      <w:r w:rsidRPr="004E0CDB">
        <w:rPr>
          <w:rFonts w:ascii="Arial" w:hAnsi="Arial" w:cs="Arial"/>
          <w:i/>
          <w:iCs/>
        </w:rPr>
        <w:t>[Municipal/Distrital]</w:t>
      </w:r>
      <w:r w:rsidRPr="004E0CDB">
        <w:rPr>
          <w:rFonts w:ascii="Arial" w:hAnsi="Arial" w:cs="Arial"/>
        </w:rPr>
        <w:t xml:space="preserve"> relacionados ao objeto contratual, deverá comprovar tal condição mediante a apresentação de declaração da Fazenda respectiva do seu domicílio ou sede, ou outra equivalente, na forma da lei.</w:t>
      </w:r>
    </w:p>
    <w:p w:rsidR="004E0CDB" w:rsidRPr="004E0CDB" w:rsidRDefault="004E0CDB" w:rsidP="0007465E">
      <w:pPr>
        <w:pStyle w:val="Nivel2"/>
        <w:numPr>
          <w:ilvl w:val="1"/>
          <w:numId w:val="38"/>
        </w:numPr>
        <w:suppressAutoHyphens w:val="0"/>
        <w:ind w:left="0" w:firstLine="0"/>
        <w:rPr>
          <w:rFonts w:ascii="Arial" w:hAnsi="Arial" w:cs="Arial"/>
        </w:rPr>
      </w:pPr>
      <w:bookmarkStart w:id="21" w:name="_Hlk121934117"/>
      <w:r w:rsidRPr="004E0CDB">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rsidR="004E0CDB" w:rsidRPr="004E0CDB" w:rsidRDefault="004E0CDB" w:rsidP="004E0CDB">
      <w:pPr>
        <w:pStyle w:val="Nvel01-SemNumerao"/>
      </w:pPr>
      <w:r w:rsidRPr="004E0CDB">
        <w:t>Qualificação Econômico-Financeira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certidão negativa de falência expedida pelo distribuidor da sede do fornecedor - Lei nº 14.133, de 2021, art. 69, </w:t>
      </w:r>
      <w:r w:rsidRPr="004E0CDB">
        <w:rPr>
          <w:rFonts w:ascii="Arial" w:hAnsi="Arial" w:cs="Arial"/>
          <w:i/>
          <w:iCs/>
        </w:rPr>
        <w:t>caput</w:t>
      </w:r>
      <w:r w:rsidRPr="004E0CDB">
        <w:rPr>
          <w:rFonts w:ascii="Arial" w:hAnsi="Arial" w:cs="Arial"/>
        </w:rPr>
        <w:t>, inciso II);</w:t>
      </w:r>
    </w:p>
    <w:p w:rsidR="004E0CDB" w:rsidRPr="004E0CDB" w:rsidRDefault="004E0CDB" w:rsidP="004E0CDB">
      <w:pPr>
        <w:pStyle w:val="Nvel01-SemNumerao"/>
      </w:pPr>
      <w:r w:rsidRPr="004E0CDB">
        <w:t>Qualificação Técnica</w:t>
      </w:r>
    </w:p>
    <w:p w:rsidR="004E0CDB" w:rsidRPr="004E0CDB" w:rsidRDefault="008F2224" w:rsidP="004E0CDB">
      <w:pPr>
        <w:pStyle w:val="Nivel2"/>
        <w:numPr>
          <w:ilvl w:val="0"/>
          <w:numId w:val="0"/>
        </w:numPr>
        <w:rPr>
          <w:rFonts w:ascii="Arial" w:hAnsi="Arial" w:cs="Arial"/>
        </w:rPr>
      </w:pPr>
      <w:r>
        <w:rPr>
          <w:rFonts w:ascii="Arial" w:hAnsi="Arial" w:cs="Arial"/>
        </w:rPr>
        <w:t>8.20</w:t>
      </w:r>
      <w:r w:rsidR="004E0CDB" w:rsidRPr="004E0CDB">
        <w:rPr>
          <w:rFonts w:ascii="Arial" w:hAnsi="Arial" w:cs="Arial"/>
        </w:rPr>
        <w:t xml:space="preserve"> Em se tratando da participação de cooperativas, será exigida a seguinte documentação complementar:</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7" w:anchor="art4">
        <w:proofErr w:type="spellStart"/>
        <w:r w:rsidRPr="004E0CDB">
          <w:rPr>
            <w:rStyle w:val="Hyperlink"/>
            <w:rFonts w:ascii="Arial" w:hAnsi="Arial"/>
          </w:rPr>
          <w:t>arts</w:t>
        </w:r>
        <w:proofErr w:type="spellEnd"/>
        <w:r w:rsidRPr="004E0CDB">
          <w:rPr>
            <w:rStyle w:val="Hyperlink"/>
            <w:rFonts w:ascii="Arial" w:hAnsi="Arial"/>
          </w:rPr>
          <w:t>. 4º, inciso XI, 21, inciso I</w:t>
        </w:r>
      </w:hyperlink>
      <w:r w:rsidRPr="004E0CDB">
        <w:rPr>
          <w:rFonts w:ascii="Arial" w:hAnsi="Arial"/>
        </w:rPr>
        <w:t xml:space="preserve"> e </w:t>
      </w:r>
      <w:hyperlink r:id="rId48" w:anchor="art42">
        <w:r w:rsidRPr="004E0CDB">
          <w:rPr>
            <w:rStyle w:val="Hyperlink"/>
            <w:rFonts w:ascii="Arial" w:hAnsi="Arial"/>
          </w:rPr>
          <w:t>42, §§2º a 6º da Lei n. 5.764, de 1971</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.2 A declaração de regularidade de situação do contribuinte individual – DRSCI, para cada um dos cooperados indicados;</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.3 A comprovação do capital social proporcional ao número de cooperados necessários à execução contratual;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00BE513E">
        <w:rPr>
          <w:rFonts w:ascii="Arial" w:hAnsi="Arial"/>
        </w:rPr>
        <w:t>.</w:t>
      </w:r>
      <w:r w:rsidRPr="004E0CDB">
        <w:rPr>
          <w:rFonts w:ascii="Arial" w:hAnsi="Arial"/>
        </w:rPr>
        <w:t xml:space="preserve">4 O registro previsto na </w:t>
      </w:r>
      <w:hyperlink r:id="rId49" w:anchor="art107">
        <w:r w:rsidRPr="004E0CDB">
          <w:rPr>
            <w:rStyle w:val="Hyperlink"/>
            <w:rFonts w:ascii="Arial" w:hAnsi="Arial"/>
          </w:rPr>
          <w:t>Lei n. 5.764, de 1971, art. 107</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lastRenderedPageBreak/>
        <w:t>8.</w:t>
      </w:r>
      <w:r w:rsidR="008F2224">
        <w:rPr>
          <w:rFonts w:ascii="Arial" w:hAnsi="Arial"/>
        </w:rPr>
        <w:t>20</w:t>
      </w:r>
      <w:r w:rsidRPr="004E0CDB">
        <w:rPr>
          <w:rFonts w:ascii="Arial" w:hAnsi="Arial"/>
        </w:rPr>
        <w:t xml:space="preserve">.5 A comprovação de integração das respectivas quotas-partes por parte dos cooperados que executarão o contrato; e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.7 A última auditoria contábil-financeira da cooperativa, conforme dispõe o </w:t>
      </w:r>
      <w:hyperlink r:id="rId50" w:anchor="art112">
        <w:r w:rsidRPr="004E0CDB">
          <w:rPr>
            <w:rStyle w:val="Hyperlink"/>
            <w:rFonts w:ascii="Arial" w:hAnsi="Arial"/>
          </w:rPr>
          <w:t>art. 112 da Lei n. 5.764, de 1971</w:t>
        </w:r>
      </w:hyperlink>
      <w:r w:rsidRPr="004E0CDB">
        <w:rPr>
          <w:rFonts w:ascii="Arial" w:hAnsi="Arial"/>
        </w:rPr>
        <w:t>, ou uma declaração, sob as penas da lei, de que tal auditoria não foi exigida pelo órgão fiscalizador.</w:t>
      </w:r>
    </w:p>
    <w:bookmarkEnd w:id="18"/>
    <w:p w:rsidR="004E0CDB" w:rsidRPr="008F2224" w:rsidRDefault="004E0CDB" w:rsidP="0007465E">
      <w:pPr>
        <w:pStyle w:val="Nivel01"/>
        <w:keepNext/>
        <w:keepLines/>
        <w:numPr>
          <w:ilvl w:val="0"/>
          <w:numId w:val="38"/>
        </w:numPr>
        <w:tabs>
          <w:tab w:val="left" w:pos="567"/>
        </w:tabs>
        <w:suppressAutoHyphens w:val="0"/>
        <w:spacing w:before="240"/>
        <w:ind w:left="0" w:right="0" w:firstLine="0"/>
        <w:textAlignment w:val="auto"/>
        <w:rPr>
          <w:rFonts w:cs="Arial"/>
          <w:b/>
        </w:rPr>
      </w:pPr>
      <w:r w:rsidRPr="008F2224">
        <w:rPr>
          <w:rFonts w:cs="Arial"/>
          <w:b/>
        </w:rPr>
        <w:t>ESTIMATIVAS DO VALOR DA CONTRATAÇÃO</w:t>
      </w:r>
    </w:p>
    <w:p w:rsidR="004E0CDB" w:rsidRPr="005122F1" w:rsidRDefault="004E0CDB" w:rsidP="00BE513E">
      <w:pPr>
        <w:pStyle w:val="Nivel2"/>
        <w:numPr>
          <w:ilvl w:val="1"/>
          <w:numId w:val="33"/>
        </w:numPr>
        <w:suppressAutoHyphens w:val="0"/>
        <w:rPr>
          <w:rFonts w:ascii="Arial" w:hAnsi="Arial" w:cs="Arial"/>
        </w:rPr>
      </w:pPr>
      <w:r w:rsidRPr="005122F1">
        <w:rPr>
          <w:rFonts w:ascii="Arial" w:hAnsi="Arial" w:cs="Arial"/>
        </w:rPr>
        <w:t xml:space="preserve">O custo estimado total da contratação é </w:t>
      </w:r>
      <w:r w:rsidRPr="00546ED3">
        <w:rPr>
          <w:rFonts w:ascii="Arial" w:hAnsi="Arial" w:cs="Arial"/>
        </w:rPr>
        <w:t xml:space="preserve">de </w:t>
      </w:r>
      <w:r w:rsidR="00546ED3" w:rsidRPr="00546ED3">
        <w:rPr>
          <w:rFonts w:ascii="Arial" w:eastAsia="Arial" w:hAnsi="Arial" w:cs="Arial"/>
          <w:color w:val="000000"/>
        </w:rPr>
        <w:t>R$12.763,68</w:t>
      </w:r>
      <w:r w:rsidR="00546ED3" w:rsidRPr="00546ED3">
        <w:rPr>
          <w:rFonts w:ascii="Arial" w:hAnsi="Arial" w:cs="Arial"/>
          <w:iCs/>
        </w:rPr>
        <w:t xml:space="preserve"> </w:t>
      </w:r>
      <w:r w:rsidRPr="00546ED3">
        <w:rPr>
          <w:rFonts w:ascii="Arial" w:hAnsi="Arial" w:cs="Arial"/>
          <w:iCs/>
        </w:rPr>
        <w:t>(</w:t>
      </w:r>
      <w:r w:rsidR="00546ED3" w:rsidRPr="00546ED3">
        <w:rPr>
          <w:rFonts w:ascii="Arial" w:hAnsi="Arial" w:cs="Arial"/>
          <w:iCs/>
        </w:rPr>
        <w:t>doze mil setecentos e sessenta e três reais e sessenta e oito centavos</w:t>
      </w:r>
      <w:r w:rsidRPr="00546ED3">
        <w:rPr>
          <w:rFonts w:ascii="Arial" w:hAnsi="Arial" w:cs="Arial"/>
          <w:iCs/>
        </w:rPr>
        <w:t>)</w:t>
      </w:r>
      <w:r w:rsidRPr="00546ED3">
        <w:rPr>
          <w:rFonts w:ascii="Arial" w:hAnsi="Arial" w:cs="Arial"/>
        </w:rPr>
        <w:t>.</w:t>
      </w:r>
    </w:p>
    <w:p w:rsidR="004E0CDB" w:rsidRPr="008F2224" w:rsidRDefault="004E0CDB" w:rsidP="00BE513E">
      <w:pPr>
        <w:pStyle w:val="Nivel01"/>
        <w:keepNext/>
        <w:keepLines/>
        <w:numPr>
          <w:ilvl w:val="0"/>
          <w:numId w:val="33"/>
        </w:numPr>
        <w:tabs>
          <w:tab w:val="left" w:pos="567"/>
        </w:tabs>
        <w:suppressAutoHyphens w:val="0"/>
        <w:spacing w:before="240"/>
        <w:ind w:left="0" w:right="0" w:firstLine="0"/>
        <w:textAlignment w:val="auto"/>
        <w:rPr>
          <w:rFonts w:cs="Arial"/>
          <w:b/>
        </w:rPr>
      </w:pPr>
      <w:r w:rsidRPr="008F2224">
        <w:rPr>
          <w:rFonts w:cs="Arial"/>
          <w:b/>
        </w:rPr>
        <w:t>ADEQUAÇÃO ORÇAMENTÁRIA</w:t>
      </w:r>
    </w:p>
    <w:p w:rsidR="004E0CDB" w:rsidRPr="004E0CDB" w:rsidRDefault="004E0CDB" w:rsidP="00BE513E">
      <w:pPr>
        <w:pStyle w:val="Nivel2"/>
        <w:numPr>
          <w:ilvl w:val="1"/>
          <w:numId w:val="33"/>
        </w:numPr>
        <w:suppressAutoHyphens w:val="0"/>
        <w:ind w:left="0" w:firstLine="0"/>
        <w:rPr>
          <w:rFonts w:ascii="Arial" w:hAnsi="Arial" w:cs="Arial"/>
        </w:rPr>
      </w:pPr>
      <w:r w:rsidRPr="004E0CDB">
        <w:rPr>
          <w:rFonts w:ascii="Arial" w:hAnsi="Arial" w:cs="Arial"/>
        </w:rPr>
        <w:t xml:space="preserve">As despesas decorrentes da presente contratação correrão à conta de recursos específicos </w:t>
      </w:r>
      <w:r w:rsidRPr="005122F1">
        <w:rPr>
          <w:rFonts w:ascii="Arial" w:hAnsi="Arial" w:cs="Arial"/>
        </w:rPr>
        <w:t>consignados no Orçamento do Município.</w:t>
      </w:r>
    </w:p>
    <w:p w:rsidR="004E0CDB" w:rsidRDefault="004E0CDB" w:rsidP="00BE513E">
      <w:pPr>
        <w:pStyle w:val="Nivel2"/>
        <w:numPr>
          <w:ilvl w:val="1"/>
          <w:numId w:val="33"/>
        </w:numPr>
        <w:suppressAutoHyphens w:val="0"/>
        <w:ind w:left="0" w:firstLine="0"/>
        <w:rPr>
          <w:rFonts w:ascii="Arial" w:hAnsi="Arial" w:cs="Arial"/>
        </w:rPr>
      </w:pPr>
      <w:r w:rsidRPr="004E0CDB">
        <w:rPr>
          <w:rFonts w:ascii="Arial" w:hAnsi="Arial" w:cs="Arial"/>
        </w:rPr>
        <w:t>A contratação será atendida pela seguinte dotação:</w:t>
      </w:r>
    </w:p>
    <w:p w:rsidR="006B0D0C" w:rsidRPr="004E0CDB" w:rsidRDefault="006B0D0C" w:rsidP="006B0D0C">
      <w:pPr>
        <w:pStyle w:val="Nivel2"/>
        <w:numPr>
          <w:ilvl w:val="0"/>
          <w:numId w:val="0"/>
        </w:numPr>
        <w:suppressAutoHyphens w:val="0"/>
        <w:rPr>
          <w:rFonts w:ascii="Arial" w:hAnsi="Arial" w:cs="Arial"/>
        </w:rPr>
      </w:pPr>
    </w:p>
    <w:p w:rsidR="004E0CDB" w:rsidRDefault="006B0D0C" w:rsidP="004E0CDB">
      <w:pPr>
        <w:pStyle w:val="PargrafodaLista"/>
        <w:spacing w:before="120" w:after="120" w:line="276" w:lineRule="auto"/>
        <w:ind w:left="284"/>
        <w:jc w:val="both"/>
        <w:rPr>
          <w:rFonts w:eastAsia="Arial" w:cs="Arial"/>
          <w:szCs w:val="20"/>
        </w:rPr>
      </w:pPr>
      <w:r w:rsidRPr="006B0D0C">
        <w:rPr>
          <w:rFonts w:eastAsia="Arial" w:cs="Arial"/>
          <w:szCs w:val="20"/>
        </w:rPr>
        <w:t>08.01.03.</w:t>
      </w:r>
      <w:r w:rsidR="00546ED3">
        <w:t>10.302.0015.2069</w:t>
      </w:r>
      <w:r w:rsidRPr="006B0D0C">
        <w:rPr>
          <w:rFonts w:eastAsia="Arial" w:cs="Arial"/>
          <w:szCs w:val="20"/>
        </w:rPr>
        <w:t>.</w:t>
      </w:r>
      <w:r w:rsidR="00546ED3">
        <w:t>33903900</w:t>
      </w:r>
      <w:r w:rsidRPr="006B0D0C">
        <w:rPr>
          <w:rFonts w:eastAsia="Arial" w:cs="Arial"/>
          <w:szCs w:val="20"/>
        </w:rPr>
        <w:t xml:space="preserve"> recurso 1500001002 ficha </w:t>
      </w:r>
      <w:r w:rsidR="00546ED3">
        <w:rPr>
          <w:rFonts w:eastAsia="Arial" w:cs="Arial"/>
          <w:szCs w:val="20"/>
        </w:rPr>
        <w:t>485</w:t>
      </w:r>
      <w:r w:rsidRPr="006B0D0C">
        <w:rPr>
          <w:rFonts w:eastAsia="Arial" w:cs="Arial"/>
          <w:szCs w:val="20"/>
        </w:rPr>
        <w:t>.</w:t>
      </w:r>
    </w:p>
    <w:p w:rsidR="006B0D0C" w:rsidRPr="004E0CDB" w:rsidRDefault="006B0D0C" w:rsidP="004E0CDB">
      <w:pPr>
        <w:pStyle w:val="PargrafodaLista"/>
        <w:spacing w:before="120" w:after="120" w:line="276" w:lineRule="auto"/>
        <w:ind w:left="284"/>
        <w:jc w:val="both"/>
        <w:rPr>
          <w:rFonts w:eastAsia="Arial" w:cs="Arial"/>
          <w:szCs w:val="20"/>
          <w:highlight w:val="yellow"/>
        </w:rPr>
      </w:pPr>
    </w:p>
    <w:p w:rsidR="004E0CDB" w:rsidRPr="00BE513E" w:rsidRDefault="004E0CDB" w:rsidP="004E0CDB">
      <w:pPr>
        <w:pStyle w:val="Nvel2-Red"/>
        <w:tabs>
          <w:tab w:val="clear" w:pos="0"/>
        </w:tabs>
        <w:ind w:left="0" w:firstLine="0"/>
        <w:rPr>
          <w:i w:val="0"/>
          <w:color w:val="auto"/>
        </w:rPr>
      </w:pPr>
      <w:r w:rsidRPr="00BE513E">
        <w:rPr>
          <w:i w:val="0"/>
          <w:color w:val="auto"/>
        </w:rPr>
        <w:t>10.3 A dotação relativa aos exercícios financeiros subsequentes será indicada após aprovação da Lei Orçamentária respectiva e liberação dos créditos correspondentes, mediante apostilamento.</w:t>
      </w:r>
    </w:p>
    <w:p w:rsidR="004E0CDB" w:rsidRPr="004E0CDB" w:rsidRDefault="004E0CDB" w:rsidP="004E0CDB">
      <w:pPr>
        <w:pStyle w:val="Nivel2"/>
        <w:numPr>
          <w:ilvl w:val="0"/>
          <w:numId w:val="0"/>
        </w:numPr>
        <w:ind w:left="709"/>
        <w:rPr>
          <w:rFonts w:ascii="Arial" w:hAnsi="Arial" w:cs="Arial"/>
        </w:rPr>
      </w:pPr>
    </w:p>
    <w:p w:rsidR="004E0CDB" w:rsidRDefault="00673E3F" w:rsidP="004E0CDB">
      <w:pPr>
        <w:pStyle w:val="Nivel2"/>
        <w:numPr>
          <w:ilvl w:val="0"/>
          <w:numId w:val="0"/>
        </w:numPr>
        <w:ind w:left="709"/>
        <w:rPr>
          <w:rFonts w:ascii="Arial" w:hAnsi="Arial" w:cs="Arial"/>
        </w:rPr>
      </w:pPr>
      <w:proofErr w:type="spellStart"/>
      <w:r>
        <w:rPr>
          <w:rFonts w:ascii="Arial" w:hAnsi="Arial" w:cs="Arial"/>
        </w:rPr>
        <w:t>Lontra-MG</w:t>
      </w:r>
      <w:proofErr w:type="spellEnd"/>
      <w:r>
        <w:rPr>
          <w:rFonts w:ascii="Arial" w:hAnsi="Arial" w:cs="Arial"/>
        </w:rPr>
        <w:t>, 12</w:t>
      </w:r>
      <w:r w:rsidR="002C74CA" w:rsidRPr="002C74CA">
        <w:rPr>
          <w:rFonts w:ascii="Arial" w:hAnsi="Arial" w:cs="Arial"/>
        </w:rPr>
        <w:t xml:space="preserve"> de </w:t>
      </w:r>
      <w:r>
        <w:rPr>
          <w:rFonts w:ascii="Arial" w:hAnsi="Arial" w:cs="Arial"/>
        </w:rPr>
        <w:t>Agosto</w:t>
      </w:r>
      <w:r w:rsidR="00546ED3">
        <w:rPr>
          <w:rFonts w:ascii="Arial" w:hAnsi="Arial" w:cs="Arial"/>
        </w:rPr>
        <w:t xml:space="preserve"> de 2026</w:t>
      </w:r>
      <w:r w:rsidR="002C74CA" w:rsidRPr="002C74CA">
        <w:rPr>
          <w:rFonts w:ascii="Arial" w:hAnsi="Arial" w:cs="Arial"/>
        </w:rPr>
        <w:t>.</w:t>
      </w:r>
    </w:p>
    <w:p w:rsidR="002C74CA" w:rsidRDefault="002C74CA" w:rsidP="004E0CDB">
      <w:pPr>
        <w:pStyle w:val="Nivel2"/>
        <w:numPr>
          <w:ilvl w:val="0"/>
          <w:numId w:val="0"/>
        </w:numPr>
        <w:ind w:left="709"/>
        <w:rPr>
          <w:rFonts w:ascii="Arial" w:hAnsi="Arial" w:cs="Arial"/>
        </w:rPr>
      </w:pPr>
    </w:p>
    <w:p w:rsidR="002C74CA" w:rsidRPr="002C74CA" w:rsidRDefault="002C74CA" w:rsidP="004E0CDB">
      <w:pPr>
        <w:pStyle w:val="Nivel2"/>
        <w:numPr>
          <w:ilvl w:val="0"/>
          <w:numId w:val="0"/>
        </w:numPr>
        <w:ind w:left="709"/>
        <w:rPr>
          <w:rFonts w:ascii="Arial" w:hAnsi="Arial" w:cs="Arial"/>
        </w:rPr>
      </w:pPr>
    </w:p>
    <w:p w:rsidR="004E0CDB" w:rsidRPr="002C74CA" w:rsidRDefault="002C74CA" w:rsidP="00673E3F">
      <w:pPr>
        <w:spacing w:before="120" w:afterLines="120" w:line="312" w:lineRule="auto"/>
        <w:ind w:firstLine="709"/>
        <w:jc w:val="center"/>
        <w:rPr>
          <w:rFonts w:eastAsia="Arial" w:cs="Arial"/>
          <w:szCs w:val="20"/>
        </w:rPr>
      </w:pPr>
      <w:r>
        <w:rPr>
          <w:rFonts w:eastAsia="Arial" w:cs="Arial"/>
          <w:szCs w:val="20"/>
        </w:rPr>
        <w:t>_______</w:t>
      </w:r>
      <w:r w:rsidR="004E0CDB" w:rsidRPr="002C74CA">
        <w:rPr>
          <w:rFonts w:eastAsia="Arial" w:cs="Arial"/>
          <w:szCs w:val="20"/>
        </w:rPr>
        <w:t>__________________________________</w:t>
      </w:r>
    </w:p>
    <w:p w:rsidR="0025740C" w:rsidRDefault="005122F1" w:rsidP="005122F1">
      <w:pPr>
        <w:spacing w:line="276" w:lineRule="auto"/>
        <w:jc w:val="center"/>
        <w:rPr>
          <w:rFonts w:cs="Arial"/>
          <w:b/>
        </w:rPr>
      </w:pPr>
      <w:r>
        <w:rPr>
          <w:rFonts w:cs="Arial"/>
          <w:b/>
        </w:rPr>
        <w:t>PHILIPE DE JESUS SIQUEIRA</w:t>
      </w:r>
    </w:p>
    <w:p w:rsidR="005122F1" w:rsidRPr="002C74CA" w:rsidRDefault="0000094B" w:rsidP="005122F1">
      <w:pPr>
        <w:spacing w:line="276" w:lineRule="auto"/>
        <w:jc w:val="center"/>
        <w:rPr>
          <w:rFonts w:cs="Arial"/>
          <w:b/>
        </w:rPr>
      </w:pPr>
      <w:r>
        <w:rPr>
          <w:rFonts w:cs="Arial"/>
          <w:b/>
        </w:rPr>
        <w:t>COORDENADOR P</w:t>
      </w:r>
      <w:r w:rsidR="006B0D0C">
        <w:rPr>
          <w:rFonts w:cs="Arial"/>
          <w:b/>
        </w:rPr>
        <w:t>M</w:t>
      </w:r>
      <w:r>
        <w:rPr>
          <w:rFonts w:cs="Arial"/>
          <w:b/>
        </w:rPr>
        <w:t>AQ</w:t>
      </w: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8F2224" w:rsidRDefault="008F2224" w:rsidP="006B0D0C">
      <w:pPr>
        <w:pStyle w:val="Nvel3-R"/>
        <w:numPr>
          <w:ilvl w:val="0"/>
          <w:numId w:val="0"/>
        </w:numPr>
        <w:rPr>
          <w:b/>
          <w:i w:val="0"/>
          <w:color w:val="000000"/>
          <w:sz w:val="28"/>
          <w:szCs w:val="28"/>
        </w:rPr>
      </w:pPr>
    </w:p>
    <w:p w:rsidR="00546ED3" w:rsidRDefault="00546ED3" w:rsidP="006B0D0C">
      <w:pPr>
        <w:pStyle w:val="Nvel3-R"/>
        <w:numPr>
          <w:ilvl w:val="0"/>
          <w:numId w:val="0"/>
        </w:numPr>
        <w:rPr>
          <w:b/>
          <w:i w:val="0"/>
          <w:color w:val="000000"/>
          <w:sz w:val="28"/>
          <w:szCs w:val="28"/>
        </w:rPr>
      </w:pPr>
    </w:p>
    <w:p w:rsidR="00546ED3" w:rsidRDefault="00546ED3" w:rsidP="006B0D0C">
      <w:pPr>
        <w:pStyle w:val="Nvel3-R"/>
        <w:numPr>
          <w:ilvl w:val="0"/>
          <w:numId w:val="0"/>
        </w:numPr>
        <w:rPr>
          <w:b/>
          <w:i w:val="0"/>
          <w:color w:val="000000"/>
          <w:sz w:val="28"/>
          <w:szCs w:val="28"/>
        </w:rPr>
      </w:pPr>
    </w:p>
    <w:p w:rsidR="00546ED3" w:rsidRDefault="00546ED3" w:rsidP="006B0D0C">
      <w:pPr>
        <w:pStyle w:val="Nvel3-R"/>
        <w:numPr>
          <w:ilvl w:val="0"/>
          <w:numId w:val="0"/>
        </w:numPr>
        <w:rPr>
          <w:b/>
          <w:i w:val="0"/>
          <w:color w:val="000000"/>
          <w:sz w:val="28"/>
          <w:szCs w:val="28"/>
        </w:rPr>
      </w:pPr>
    </w:p>
    <w:p w:rsidR="0025740C" w:rsidRPr="004E0CDB" w:rsidRDefault="0025740C" w:rsidP="0025740C">
      <w:pPr>
        <w:spacing w:before="120" w:after="120" w:line="276" w:lineRule="auto"/>
        <w:jc w:val="center"/>
        <w:rPr>
          <w:rFonts w:cs="Arial"/>
          <w:iCs/>
          <w:sz w:val="28"/>
          <w:szCs w:val="28"/>
        </w:rPr>
      </w:pPr>
      <w:r w:rsidRPr="004E0CDB">
        <w:rPr>
          <w:rFonts w:cs="Arial"/>
          <w:iCs/>
          <w:sz w:val="28"/>
          <w:szCs w:val="28"/>
        </w:rPr>
        <w:t>ANEXO I.1 – ESTUDO TÉCNICO PRELIMINAR</w:t>
      </w:r>
    </w:p>
    <w:p w:rsidR="00A134EC" w:rsidRPr="004E0CDB" w:rsidRDefault="00A134EC" w:rsidP="00A134EC">
      <w:pPr>
        <w:spacing w:line="360" w:lineRule="auto"/>
        <w:jc w:val="center"/>
        <w:rPr>
          <w:rFonts w:cs="Arial"/>
          <w:b/>
          <w:szCs w:val="20"/>
        </w:rPr>
      </w:pPr>
      <w:r w:rsidRPr="004E0CDB">
        <w:rPr>
          <w:rFonts w:cs="Arial"/>
          <w:b/>
          <w:szCs w:val="20"/>
        </w:rPr>
        <w:t xml:space="preserve">ESTUDO TÉCNICO PRELIMINAR </w:t>
      </w:r>
    </w:p>
    <w:p w:rsidR="00A134EC" w:rsidRPr="004E0CDB" w:rsidRDefault="00A134EC" w:rsidP="00A134EC">
      <w:pPr>
        <w:spacing w:line="360" w:lineRule="auto"/>
        <w:rPr>
          <w:rFonts w:cs="Arial"/>
          <w:szCs w:val="20"/>
        </w:rPr>
      </w:pPr>
    </w:p>
    <w:p w:rsidR="00A134EC" w:rsidRPr="004E0CDB" w:rsidRDefault="00A134EC" w:rsidP="00A134EC">
      <w:pPr>
        <w:numPr>
          <w:ilvl w:val="0"/>
          <w:numId w:val="27"/>
        </w:numPr>
        <w:suppressAutoHyphens w:val="0"/>
        <w:spacing w:line="360" w:lineRule="auto"/>
        <w:ind w:left="0" w:firstLine="0"/>
        <w:jc w:val="both"/>
        <w:rPr>
          <w:rFonts w:cs="Arial"/>
          <w:b/>
          <w:szCs w:val="20"/>
        </w:rPr>
      </w:pPr>
      <w:r w:rsidRPr="004E0CDB">
        <w:rPr>
          <w:rFonts w:cs="Arial"/>
          <w:b/>
          <w:szCs w:val="20"/>
        </w:rPr>
        <w:t>NECESSIDADE DA CONTRATAÇÃO - JUSTIFICATIVA</w:t>
      </w:r>
    </w:p>
    <w:p w:rsidR="00A134EC" w:rsidRPr="004E0CDB" w:rsidRDefault="00A134EC" w:rsidP="00A134EC">
      <w:pPr>
        <w:spacing w:line="360" w:lineRule="auto"/>
        <w:ind w:left="1065"/>
        <w:rPr>
          <w:rFonts w:cs="Arial"/>
          <w:b/>
          <w:szCs w:val="20"/>
        </w:rPr>
      </w:pPr>
    </w:p>
    <w:p w:rsidR="00A134EC" w:rsidRPr="004E0CDB" w:rsidRDefault="00A134EC" w:rsidP="00A134EC">
      <w:pPr>
        <w:jc w:val="both"/>
        <w:rPr>
          <w:rFonts w:cs="Arial"/>
          <w:b/>
        </w:rPr>
      </w:pPr>
      <w:r w:rsidRPr="004E0CDB">
        <w:rPr>
          <w:rFonts w:cs="Arial"/>
          <w:bCs/>
          <w:szCs w:val="20"/>
        </w:rPr>
        <w:t xml:space="preserve">Constitui objeto da presente contratação é a seleção da proposta mais vantajosa objetivando a </w:t>
      </w:r>
      <w:r w:rsidR="00AE4F06">
        <w:rPr>
          <w:b/>
        </w:rPr>
        <w:t>PRESTAÇÃO DE SERVIÇOS DE DOSIMETRIA DE RADIAÇÕES IONIZANTES COM FORNECIMENTO MENSAL DE DOSÍMETROS PARA GARANTIR A SEGURANÇA E A PROTEÇÃO DA SAÚDE DOS TRABALHADORES EXPOSTOS À RADIAÇÃO, NO CENTRO DE SAÚDE DE LONTRA- MG</w:t>
      </w:r>
      <w:r w:rsidRPr="004E0CDB">
        <w:rPr>
          <w:rFonts w:cs="Arial"/>
          <w:b/>
          <w:szCs w:val="20"/>
        </w:rPr>
        <w:t>.</w:t>
      </w:r>
    </w:p>
    <w:p w:rsidR="00A134EC" w:rsidRPr="004E0CDB" w:rsidRDefault="00A134EC" w:rsidP="00A134EC">
      <w:pPr>
        <w:jc w:val="both"/>
        <w:rPr>
          <w:rFonts w:cs="Arial"/>
          <w:b/>
          <w:bCs/>
          <w:szCs w:val="20"/>
          <w:u w:val="single"/>
        </w:rPr>
      </w:pPr>
    </w:p>
    <w:p w:rsidR="0011639F" w:rsidRDefault="0011639F" w:rsidP="0011639F">
      <w:pPr>
        <w:pStyle w:val="PargrafodaLista"/>
        <w:numPr>
          <w:ilvl w:val="1"/>
          <w:numId w:val="28"/>
        </w:numPr>
        <w:ind w:left="0" w:firstLine="0"/>
        <w:jc w:val="both"/>
      </w:pPr>
      <w:r>
        <w:t>Os dosímetros são essenciais para monitorar a exposição à radiação, garantindo que os níveis de radiação recebidos pelos trabalhadores estejam dentro dos limites seguros estabelecidos pelas normas de saúde e segurança do trabalho.</w:t>
      </w:r>
    </w:p>
    <w:p w:rsidR="0011639F" w:rsidRDefault="0011639F" w:rsidP="0011639F">
      <w:pPr>
        <w:pStyle w:val="PargrafodaLista"/>
        <w:numPr>
          <w:ilvl w:val="1"/>
          <w:numId w:val="28"/>
        </w:numPr>
        <w:ind w:left="0" w:firstLine="0"/>
        <w:jc w:val="both"/>
      </w:pPr>
      <w:r>
        <w:t>A aquisição de dosímetros atende às exigências legais e regulamentares que determinam a necessidade de monitoramento da exposição à radiação em ambientes de trabalho, assegurando que a instituição cumpra com as normas vigentes.</w:t>
      </w:r>
    </w:p>
    <w:p w:rsidR="0011639F" w:rsidRDefault="0011639F" w:rsidP="0011639F">
      <w:pPr>
        <w:pStyle w:val="PargrafodaLista"/>
        <w:numPr>
          <w:ilvl w:val="1"/>
          <w:numId w:val="28"/>
        </w:numPr>
        <w:ind w:left="0" w:firstLine="0"/>
        <w:jc w:val="both"/>
      </w:pPr>
      <w:r>
        <w:t>Com a utilização regular dos dosímetros, é possível identificar rapidamente qualquer aumento na exposição à radiação, permitindo a adoção de medidas corretivas imediatas para proteger os trabalhadores.</w:t>
      </w:r>
    </w:p>
    <w:p w:rsidR="0011639F" w:rsidRDefault="0011639F" w:rsidP="0011639F">
      <w:pPr>
        <w:pStyle w:val="PargrafodaLista"/>
        <w:numPr>
          <w:ilvl w:val="1"/>
          <w:numId w:val="28"/>
        </w:numPr>
        <w:ind w:left="0" w:firstLine="0"/>
        <w:jc w:val="both"/>
      </w:pPr>
      <w:r>
        <w:t>A aquisição de dosímetros demonstra o compromisso da instituição com a saúde e o bem-estar dos colaboradores, promovendo um ambiente de trabalho seguro e saudável.</w:t>
      </w:r>
    </w:p>
    <w:p w:rsidR="0011639F" w:rsidRDefault="0011639F" w:rsidP="0011639F">
      <w:pPr>
        <w:pStyle w:val="PargrafodaLista"/>
        <w:numPr>
          <w:ilvl w:val="1"/>
          <w:numId w:val="28"/>
        </w:numPr>
        <w:ind w:left="0" w:firstLine="0"/>
        <w:jc w:val="both"/>
      </w:pPr>
      <w:r>
        <w:t>Diante desses aspectos, a compra direta dos dosímetros se mostra uma ação necessária e responsável, visando proteger a saúde dos trabalhadores e assegurar o cumprimento das normas regulamentares relacionadas à exposição à radiação.</w:t>
      </w:r>
    </w:p>
    <w:p w:rsidR="008F2224" w:rsidRPr="0011639F" w:rsidRDefault="0011639F" w:rsidP="0011639F">
      <w:pPr>
        <w:pStyle w:val="PargrafodaLista"/>
        <w:numPr>
          <w:ilvl w:val="1"/>
          <w:numId w:val="28"/>
        </w:numPr>
        <w:ind w:left="0" w:firstLine="0"/>
        <w:jc w:val="both"/>
      </w:pPr>
      <w:r w:rsidRPr="0011639F">
        <w:t xml:space="preserve">Os </w:t>
      </w:r>
      <w:r w:rsidR="008F2224" w:rsidRPr="0011639F">
        <w:rPr>
          <w:rFonts w:cs="Arial"/>
          <w:bCs/>
          <w:szCs w:val="20"/>
        </w:rPr>
        <w:t xml:space="preserve">itens </w:t>
      </w:r>
      <w:r w:rsidRPr="0011639F">
        <w:rPr>
          <w:rFonts w:cs="Arial"/>
          <w:bCs/>
          <w:szCs w:val="20"/>
        </w:rPr>
        <w:t>são</w:t>
      </w:r>
      <w:r w:rsidR="008F2224" w:rsidRPr="0011639F">
        <w:rPr>
          <w:rFonts w:cs="Arial"/>
          <w:bCs/>
          <w:szCs w:val="20"/>
        </w:rPr>
        <w:t xml:space="preserve"> caracterizados como aquisições comuns, cuja demanda de atendimento não supera o valor estabelecido no inciso II do </w:t>
      </w:r>
      <w:proofErr w:type="spellStart"/>
      <w:r w:rsidR="008F2224" w:rsidRPr="0011639F">
        <w:rPr>
          <w:rFonts w:cs="Arial"/>
          <w:bCs/>
          <w:szCs w:val="20"/>
        </w:rPr>
        <w:t>artº</w:t>
      </w:r>
      <w:proofErr w:type="spellEnd"/>
      <w:r w:rsidR="008F2224" w:rsidRPr="0011639F">
        <w:rPr>
          <w:rFonts w:cs="Arial"/>
          <w:bCs/>
          <w:szCs w:val="20"/>
        </w:rPr>
        <w:t xml:space="preserve"> 75, </w:t>
      </w:r>
      <w:proofErr w:type="spellStart"/>
      <w:r w:rsidR="008F2224" w:rsidRPr="0011639F">
        <w:rPr>
          <w:rFonts w:cs="Arial"/>
          <w:bCs/>
          <w:szCs w:val="20"/>
        </w:rPr>
        <w:t>daLei</w:t>
      </w:r>
      <w:proofErr w:type="spellEnd"/>
      <w:r w:rsidR="008F2224" w:rsidRPr="0011639F">
        <w:rPr>
          <w:rFonts w:cs="Arial"/>
          <w:bCs/>
          <w:szCs w:val="20"/>
        </w:rPr>
        <w:t xml:space="preserve"> 14.133/21, razão pela qual opta pela realização de dispensa eletrônica de licitação.</w:t>
      </w:r>
    </w:p>
    <w:p w:rsidR="00A134EC" w:rsidRPr="004E0CDB" w:rsidRDefault="00A134EC" w:rsidP="00A134EC">
      <w:pPr>
        <w:numPr>
          <w:ilvl w:val="0"/>
          <w:numId w:val="28"/>
        </w:numPr>
        <w:suppressAutoHyphens w:val="0"/>
        <w:spacing w:line="360" w:lineRule="auto"/>
        <w:jc w:val="both"/>
        <w:rPr>
          <w:rFonts w:cs="Arial"/>
          <w:szCs w:val="20"/>
        </w:rPr>
      </w:pPr>
      <w:r w:rsidRPr="004E0CDB">
        <w:rPr>
          <w:rFonts w:cs="Arial"/>
          <w:b/>
          <w:szCs w:val="20"/>
        </w:rPr>
        <w:t>ALINHAMENTO DA CONTRATAÇÃO AO PLANO DE DESENVOLVIMENTO INSTITUCIONAL OU PLANEJAMENTO ESTRATÉGICO</w:t>
      </w:r>
    </w:p>
    <w:p w:rsidR="00A134EC" w:rsidRPr="004E0CDB" w:rsidRDefault="00A134EC" w:rsidP="00A134EC">
      <w:pPr>
        <w:pStyle w:val="PargrafodaLista"/>
        <w:rPr>
          <w:rFonts w:cs="Arial"/>
          <w:szCs w:val="20"/>
        </w:rPr>
      </w:pPr>
    </w:p>
    <w:p w:rsidR="00A134EC" w:rsidRPr="004E0CDB" w:rsidRDefault="00A134EC" w:rsidP="00A134EC">
      <w:pPr>
        <w:numPr>
          <w:ilvl w:val="1"/>
          <w:numId w:val="28"/>
        </w:numPr>
        <w:suppressAutoHyphens w:val="0"/>
        <w:spacing w:line="360" w:lineRule="auto"/>
        <w:ind w:left="0" w:firstLine="0"/>
        <w:jc w:val="both"/>
        <w:rPr>
          <w:rFonts w:cs="Arial"/>
          <w:szCs w:val="20"/>
        </w:rPr>
      </w:pPr>
      <w:r w:rsidRPr="004E0CDB">
        <w:rPr>
          <w:rFonts w:cs="Arial"/>
          <w:szCs w:val="20"/>
        </w:rPr>
        <w:t xml:space="preserve">A contratação está alinhada ao Planejamento Estratégico Institucional da Prefeitura Municipal de </w:t>
      </w:r>
      <w:r w:rsidR="0011639F">
        <w:rPr>
          <w:rFonts w:cs="Arial"/>
          <w:szCs w:val="20"/>
        </w:rPr>
        <w:t>Lontra</w:t>
      </w:r>
      <w:r w:rsidRPr="004E0CDB">
        <w:rPr>
          <w:rFonts w:cs="Arial"/>
          <w:szCs w:val="20"/>
        </w:rPr>
        <w:t>/MG, bem como às leis orçamentárias vigentes deste município (PPA, LDO e LOA).</w:t>
      </w:r>
      <w:r w:rsidRPr="004E0CDB">
        <w:rPr>
          <w:rFonts w:cs="Arial"/>
          <w:szCs w:val="20"/>
        </w:rPr>
        <w:tab/>
      </w:r>
    </w:p>
    <w:p w:rsidR="00A134EC" w:rsidRPr="004E0CDB" w:rsidRDefault="00A134EC" w:rsidP="00A134EC">
      <w:pPr>
        <w:spacing w:line="360" w:lineRule="auto"/>
        <w:jc w:val="both"/>
        <w:rPr>
          <w:rFonts w:cs="Arial"/>
          <w:szCs w:val="20"/>
        </w:rPr>
      </w:pPr>
    </w:p>
    <w:p w:rsidR="00CC360C" w:rsidRPr="009F735B" w:rsidRDefault="00CC360C" w:rsidP="00CC360C">
      <w:pPr>
        <w:numPr>
          <w:ilvl w:val="0"/>
          <w:numId w:val="28"/>
        </w:numPr>
        <w:suppressAutoHyphens w:val="0"/>
        <w:spacing w:line="360" w:lineRule="auto"/>
        <w:jc w:val="both"/>
        <w:rPr>
          <w:rFonts w:cs="Arial"/>
          <w:szCs w:val="20"/>
        </w:rPr>
      </w:pPr>
      <w:r w:rsidRPr="009F735B">
        <w:rPr>
          <w:rFonts w:cs="Arial"/>
          <w:b/>
          <w:szCs w:val="20"/>
        </w:rPr>
        <w:t>ALINHAMENTO DA CONTRATAÇÃO AO PLANO DE DESENVOLVIMENTO INSTITUCIONAL OU PLANEJAMENTO ESTRATÉGICO</w:t>
      </w:r>
    </w:p>
    <w:p w:rsidR="00CC360C" w:rsidRPr="009F735B" w:rsidRDefault="00CC360C" w:rsidP="00CC360C">
      <w:pPr>
        <w:pStyle w:val="PargrafodaLista"/>
        <w:rPr>
          <w:rFonts w:cs="Arial"/>
          <w:szCs w:val="20"/>
        </w:rPr>
      </w:pPr>
    </w:p>
    <w:p w:rsidR="00CC360C" w:rsidRPr="002352F0" w:rsidRDefault="00CC360C" w:rsidP="00CC360C">
      <w:pPr>
        <w:numPr>
          <w:ilvl w:val="1"/>
          <w:numId w:val="28"/>
        </w:numPr>
        <w:suppressAutoHyphens w:val="0"/>
        <w:spacing w:line="360" w:lineRule="auto"/>
        <w:ind w:left="0" w:firstLine="0"/>
        <w:jc w:val="both"/>
        <w:rPr>
          <w:rFonts w:cs="Arial"/>
          <w:szCs w:val="20"/>
        </w:rPr>
      </w:pPr>
      <w:r w:rsidRPr="009F735B">
        <w:rPr>
          <w:rFonts w:cs="Arial"/>
          <w:szCs w:val="20"/>
        </w:rPr>
        <w:t xml:space="preserve">A contratação está alinhada ao Planejamento Estratégico Institucional da Prefeitura Municipal de </w:t>
      </w:r>
      <w:r w:rsidR="0011639F">
        <w:rPr>
          <w:rFonts w:cs="Arial"/>
          <w:szCs w:val="20"/>
        </w:rPr>
        <w:t>Lontra</w:t>
      </w:r>
      <w:r>
        <w:rPr>
          <w:rFonts w:cs="Arial"/>
          <w:szCs w:val="20"/>
        </w:rPr>
        <w:t>/MG</w:t>
      </w:r>
      <w:r w:rsidRPr="009F735B">
        <w:rPr>
          <w:rFonts w:cs="Arial"/>
          <w:szCs w:val="20"/>
        </w:rPr>
        <w:t>, bem como às leis orçamentárias vigentes deste município (PPA, LDO e LOA).</w:t>
      </w:r>
      <w:r w:rsidRPr="009F735B">
        <w:rPr>
          <w:rFonts w:cs="Arial"/>
          <w:szCs w:val="20"/>
        </w:rPr>
        <w:tab/>
      </w:r>
    </w:p>
    <w:p w:rsidR="00CC360C" w:rsidRPr="009F735B" w:rsidRDefault="00CC360C" w:rsidP="00CC360C">
      <w:pPr>
        <w:spacing w:line="360" w:lineRule="auto"/>
        <w:jc w:val="both"/>
        <w:rPr>
          <w:rFonts w:cs="Arial"/>
          <w:szCs w:val="20"/>
        </w:rPr>
      </w:pPr>
    </w:p>
    <w:p w:rsidR="00CC360C" w:rsidRPr="009F735B" w:rsidRDefault="00CC360C" w:rsidP="00CC360C">
      <w:pPr>
        <w:numPr>
          <w:ilvl w:val="0"/>
          <w:numId w:val="28"/>
        </w:numPr>
        <w:suppressAutoHyphens w:val="0"/>
        <w:spacing w:line="360" w:lineRule="auto"/>
        <w:jc w:val="both"/>
        <w:rPr>
          <w:rFonts w:cs="Arial"/>
          <w:b/>
          <w:szCs w:val="20"/>
        </w:rPr>
      </w:pPr>
      <w:r w:rsidRPr="009F735B">
        <w:rPr>
          <w:rFonts w:cs="Arial"/>
          <w:b/>
          <w:szCs w:val="20"/>
        </w:rPr>
        <w:t>ASPECTOS RELEVANTES DA CONTRATAÇÃO ANTERIOR</w:t>
      </w:r>
    </w:p>
    <w:p w:rsidR="00CC360C" w:rsidRPr="009F735B" w:rsidRDefault="00CC360C" w:rsidP="00CC360C">
      <w:pPr>
        <w:spacing w:line="360" w:lineRule="auto"/>
        <w:rPr>
          <w:rFonts w:cs="Arial"/>
          <w:b/>
          <w:szCs w:val="20"/>
        </w:rPr>
      </w:pPr>
    </w:p>
    <w:p w:rsidR="00CC360C" w:rsidRPr="009F735B" w:rsidRDefault="00CC360C" w:rsidP="00CC360C">
      <w:pPr>
        <w:numPr>
          <w:ilvl w:val="1"/>
          <w:numId w:val="28"/>
        </w:numPr>
        <w:suppressAutoHyphens w:val="0"/>
        <w:spacing w:line="360" w:lineRule="auto"/>
        <w:ind w:left="0" w:firstLine="0"/>
        <w:jc w:val="both"/>
        <w:rPr>
          <w:rFonts w:cs="Arial"/>
          <w:szCs w:val="20"/>
        </w:rPr>
      </w:pPr>
      <w:r w:rsidRPr="009F735B">
        <w:rPr>
          <w:rFonts w:cs="Arial"/>
          <w:szCs w:val="20"/>
        </w:rPr>
        <w:lastRenderedPageBreak/>
        <w:t xml:space="preserve">Não houve aspectos relevantes, pois se trata de processo para aquisição de </w:t>
      </w:r>
      <w:r w:rsidR="00AE4F06">
        <w:rPr>
          <w:b/>
        </w:rPr>
        <w:t>PRESTAÇÃO DE SERVIÇOS DE DOSIMETRIA DE RADIAÇÕES IONIZANTES COM FORNECIMENTO MENSAL DE DOSÍMETROS PARA GARANTIR A SEGURANÇA E A PROTEÇÃO DA SAÚDE DOS TRABALHADORES EXPOSTOS À RADIAÇÃO, NO CENTRO DE SAÚDE DE LONTRA- MG</w:t>
      </w:r>
      <w:r w:rsidRPr="000D33A9">
        <w:rPr>
          <w:rFonts w:cs="Arial"/>
          <w:b/>
          <w:szCs w:val="20"/>
        </w:rPr>
        <w:t xml:space="preserve">, </w:t>
      </w:r>
      <w:r w:rsidRPr="00CC360C">
        <w:rPr>
          <w:rFonts w:cs="Arial"/>
          <w:bCs/>
          <w:szCs w:val="20"/>
        </w:rPr>
        <w:t xml:space="preserve">itens caracterizados como aquisições comuns, cuja demanda de atendimento não supera o valor estabelecido no inciso II do </w:t>
      </w:r>
      <w:proofErr w:type="spellStart"/>
      <w:r w:rsidRPr="00CC360C">
        <w:rPr>
          <w:rFonts w:cs="Arial"/>
          <w:bCs/>
          <w:szCs w:val="20"/>
        </w:rPr>
        <w:t>artº</w:t>
      </w:r>
      <w:proofErr w:type="spellEnd"/>
      <w:r w:rsidRPr="00CC360C">
        <w:rPr>
          <w:rFonts w:cs="Arial"/>
          <w:bCs/>
          <w:szCs w:val="20"/>
        </w:rPr>
        <w:t xml:space="preserve"> 75, </w:t>
      </w:r>
      <w:proofErr w:type="spellStart"/>
      <w:r w:rsidRPr="00CC360C">
        <w:rPr>
          <w:rFonts w:cs="Arial"/>
          <w:bCs/>
          <w:szCs w:val="20"/>
        </w:rPr>
        <w:t>daLei</w:t>
      </w:r>
      <w:proofErr w:type="spellEnd"/>
      <w:r w:rsidRPr="00CC360C">
        <w:rPr>
          <w:rFonts w:cs="Arial"/>
          <w:bCs/>
          <w:szCs w:val="20"/>
        </w:rPr>
        <w:t xml:space="preserve"> 14.133/21, razão pela qual opta pela realização de dispensa eletrônica de licitação</w:t>
      </w:r>
      <w:r w:rsidRPr="00CC360C">
        <w:rPr>
          <w:rFonts w:cs="Arial"/>
          <w:szCs w:val="20"/>
        </w:rPr>
        <w:t>,</w:t>
      </w:r>
      <w:r>
        <w:rPr>
          <w:rFonts w:cs="Arial"/>
          <w:szCs w:val="20"/>
        </w:rPr>
        <w:t xml:space="preserve"> e que não se encontram vinculados a contratação anterior.</w:t>
      </w:r>
    </w:p>
    <w:p w:rsidR="00CC360C" w:rsidRPr="009F735B" w:rsidRDefault="00CC360C" w:rsidP="00CC360C">
      <w:pPr>
        <w:spacing w:line="360" w:lineRule="auto"/>
        <w:rPr>
          <w:rFonts w:cs="Arial"/>
          <w:szCs w:val="20"/>
        </w:rPr>
      </w:pPr>
    </w:p>
    <w:p w:rsidR="00CC360C" w:rsidRPr="00CC360C" w:rsidRDefault="00CC360C" w:rsidP="00CC360C">
      <w:pPr>
        <w:numPr>
          <w:ilvl w:val="0"/>
          <w:numId w:val="26"/>
        </w:numPr>
        <w:tabs>
          <w:tab w:val="left" w:pos="567"/>
        </w:tabs>
        <w:suppressAutoHyphens w:val="0"/>
        <w:spacing w:line="360" w:lineRule="auto"/>
        <w:ind w:left="0" w:firstLine="0"/>
        <w:jc w:val="both"/>
        <w:rPr>
          <w:rFonts w:cs="Arial"/>
          <w:b/>
          <w:szCs w:val="20"/>
        </w:rPr>
      </w:pPr>
      <w:r w:rsidRPr="00CC360C">
        <w:rPr>
          <w:rFonts w:cs="Arial"/>
          <w:b/>
          <w:szCs w:val="20"/>
        </w:rPr>
        <w:t>REQUISITOS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26"/>
        </w:numPr>
        <w:tabs>
          <w:tab w:val="left" w:pos="567"/>
        </w:tabs>
        <w:suppressAutoHyphens w:val="0"/>
        <w:spacing w:line="360" w:lineRule="auto"/>
        <w:ind w:left="0" w:firstLine="0"/>
        <w:jc w:val="both"/>
        <w:rPr>
          <w:rFonts w:cs="Arial"/>
          <w:szCs w:val="20"/>
        </w:rPr>
      </w:pPr>
      <w:r w:rsidRPr="00CC360C">
        <w:rPr>
          <w:rFonts w:cs="Arial"/>
          <w:szCs w:val="20"/>
        </w:rPr>
        <w:t>A licitante deverá apresentar a documentação exigida pelo edital, sendo documentos comprobatórios das empresas participantes:</w:t>
      </w:r>
    </w:p>
    <w:p w:rsidR="00CC360C" w:rsidRPr="00CC360C" w:rsidRDefault="00CC360C" w:rsidP="00CC360C">
      <w:pPr>
        <w:pStyle w:val="Nvel1-SemNumPreto"/>
      </w:pPr>
      <w:r w:rsidRPr="00CC360C">
        <w:t>4.2 Habilitação jurídica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4.2.1 Empresário individual:</w:t>
      </w:r>
      <w:r w:rsidRPr="00CC360C">
        <w:rPr>
          <w:rFonts w:ascii="Arial" w:hAnsi="Arial" w:cs="Arial"/>
        </w:rPr>
        <w:t xml:space="preserve"> inscrição no Registro Público de Empresas Mercantis, a cargo da Junta Comercial da respectiva sede; </w:t>
      </w:r>
    </w:p>
    <w:p w:rsidR="00CC360C" w:rsidRPr="00CC360C" w:rsidRDefault="00CC360C" w:rsidP="00CC360C">
      <w:pPr>
        <w:pStyle w:val="Nivel2"/>
        <w:numPr>
          <w:ilvl w:val="1"/>
          <w:numId w:val="0"/>
        </w:numPr>
        <w:ind w:left="360" w:hanging="360"/>
        <w:rPr>
          <w:rFonts w:ascii="Arial" w:hAnsi="Arial" w:cs="Arial"/>
          <w:highlight w:val="yellow"/>
        </w:rPr>
      </w:pPr>
      <w:r w:rsidRPr="00CC360C">
        <w:rPr>
          <w:rFonts w:ascii="Arial" w:hAnsi="Arial" w:cs="Arial"/>
          <w:b/>
          <w:bCs/>
        </w:rPr>
        <w:t>4.2.2 Microempreendedor Individual - MEI:</w:t>
      </w:r>
      <w:r w:rsidRPr="00CC360C">
        <w:rPr>
          <w:rFonts w:ascii="Arial" w:hAnsi="Arial" w:cs="Arial"/>
        </w:rPr>
        <w:t xml:space="preserve"> Certificado da Condição de Microempreendedor Individual - CCMEI, cuja aceitação ficará condicionada à verificação da autenticidade no sítio </w:t>
      </w:r>
      <w:hyperlink r:id="rId51">
        <w:r w:rsidRPr="00CC360C">
          <w:rPr>
            <w:rStyle w:val="Hyperlink"/>
            <w:rFonts w:ascii="Arial" w:hAnsi="Arial" w:cs="Arial"/>
          </w:rPr>
          <w:t>https://www.gov.br/empresas-e-negocios/pt-br/empreendedor</w:t>
        </w:r>
      </w:hyperlink>
      <w:r w:rsidRPr="00CC360C">
        <w:rPr>
          <w:rFonts w:ascii="Arial" w:hAnsi="Arial" w:cs="Arial"/>
          <w:highlight w:val="yellow"/>
        </w:rPr>
        <w:t xml:space="preserve">; </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rPr>
        <w:t>4.2.3</w:t>
      </w:r>
      <w:r w:rsidRPr="00CC360C">
        <w:rPr>
          <w:rFonts w:ascii="Arial" w:hAnsi="Arial" w:cs="Arial"/>
        </w:rPr>
        <w:t xml:space="preserve"> </w:t>
      </w:r>
      <w:r w:rsidRPr="00CC360C">
        <w:rPr>
          <w:rFonts w:ascii="Arial" w:hAnsi="Arial" w:cs="Arial"/>
          <w:b/>
        </w:rPr>
        <w:t>Sociedade empresária, sociedade limitada unipessoal – SLU ou sociedade identificada como empresa individual de responsabilidade limitada - EIRELI:</w:t>
      </w:r>
      <w:r w:rsidRPr="00CC360C">
        <w:rPr>
          <w:rFonts w:ascii="Arial" w:hAnsi="Arial" w:cs="Arial"/>
        </w:rPr>
        <w:t xml:space="preserve"> inscrição do ato constitutivo, estatuto ou contrato social no Registro Público de Empresas Mercantis, a cargo da Junta Comercial da respectiva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4.2.4 Sociedade empresária estrangeira:</w:t>
      </w:r>
      <w:r w:rsidRPr="00CC360C">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r w:rsidRPr="00CC360C">
          <w:rPr>
            <w:rStyle w:val="Hyperlink"/>
            <w:rFonts w:ascii="Arial" w:hAnsi="Arial" w:cs="Arial"/>
          </w:rPr>
          <w:t>Normativa DREI/ME n.º 77, de 18 de março de 2020</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 xml:space="preserve">4.2.5 Sociedade simples: </w:t>
      </w:r>
      <w:r w:rsidRPr="00CC360C">
        <w:rPr>
          <w:rFonts w:ascii="Arial" w:hAnsi="Arial" w:cs="Arial"/>
        </w:rPr>
        <w:t>inscrição do ato constitutivo no Registro Civil de Pessoas Jurídicas do local de sua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4.2.6 Filial, sucursal ou agência de sociedade simples ou empresária:</w:t>
      </w:r>
      <w:r w:rsidRPr="00CC360C">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4.2.7 Sociedade cooperativa:</w:t>
      </w:r>
      <w:r w:rsidRPr="00CC360C">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53" w:anchor="art107">
        <w:r w:rsidRPr="00CC360C">
          <w:rPr>
            <w:rStyle w:val="Hyperlink"/>
            <w:rFonts w:ascii="Arial" w:hAnsi="Arial" w:cs="Arial"/>
          </w:rPr>
          <w:t>art. 107 da Lei nº 5.764, de 16 de dezembro 1971</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lastRenderedPageBreak/>
        <w:t>4.2.8 Os documentos apresentados deverão estar acompanhados de todas as alterações ou da consolidação respectiva.</w:t>
      </w:r>
    </w:p>
    <w:p w:rsidR="00CC360C" w:rsidRPr="00CC360C" w:rsidRDefault="00CC360C" w:rsidP="00CC360C">
      <w:pPr>
        <w:pStyle w:val="Nvel1-SemNumPreto"/>
        <w:numPr>
          <w:ilvl w:val="1"/>
          <w:numId w:val="39"/>
        </w:numPr>
      </w:pPr>
      <w:r w:rsidRPr="00CC360C">
        <w:t>Habilitação fiscal, social e trabalhista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4.3.1 Prova de inscrição no Cadastro Nacional de Pessoas Jurídicas;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4.3.3 Prova de regularidade com o Fundo de Garantia do Tempo de Serviço (FGTS);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4.3.5 Prova de regularidade com a Fazenda </w:t>
      </w:r>
      <w:r w:rsidRPr="00CC360C">
        <w:rPr>
          <w:rFonts w:ascii="Arial" w:hAnsi="Arial" w:cs="Arial"/>
          <w:iCs/>
        </w:rPr>
        <w:t>Estadual/Distrital e Municipal/</w:t>
      </w:r>
      <w:proofErr w:type="spellStart"/>
      <w:r w:rsidRPr="00CC360C">
        <w:rPr>
          <w:rFonts w:ascii="Arial" w:hAnsi="Arial" w:cs="Arial"/>
          <w:iCs/>
        </w:rPr>
        <w:t>Distrital</w:t>
      </w:r>
      <w:r w:rsidRPr="00CC360C">
        <w:rPr>
          <w:rFonts w:ascii="Arial" w:hAnsi="Arial" w:cs="Arial"/>
        </w:rPr>
        <w:t>do</w:t>
      </w:r>
      <w:proofErr w:type="spellEnd"/>
      <w:r w:rsidRPr="00CC360C">
        <w:rPr>
          <w:rFonts w:ascii="Arial" w:hAnsi="Arial" w:cs="Arial"/>
        </w:rPr>
        <w:t xml:space="preserve"> domicílio ou sede do fornecedor, relativa à atividade em cujo exercício contrata ou concorre;</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4.3.6 Caso o fornecedor seja considerado isento dos tributos </w:t>
      </w:r>
      <w:r w:rsidRPr="00CC360C">
        <w:rPr>
          <w:rFonts w:ascii="Arial" w:hAnsi="Arial" w:cs="Arial"/>
          <w:iCs/>
        </w:rPr>
        <w:t>Estadual/Distrital ou Municipal/</w:t>
      </w:r>
      <w:proofErr w:type="spellStart"/>
      <w:r w:rsidRPr="00CC360C">
        <w:rPr>
          <w:rFonts w:ascii="Arial" w:hAnsi="Arial" w:cs="Arial"/>
          <w:iCs/>
        </w:rPr>
        <w:t>Distrital</w:t>
      </w:r>
      <w:r w:rsidRPr="00CC360C">
        <w:rPr>
          <w:rFonts w:ascii="Arial" w:hAnsi="Arial" w:cs="Arial"/>
        </w:rPr>
        <w:t>relacionados</w:t>
      </w:r>
      <w:proofErr w:type="spellEnd"/>
      <w:r w:rsidRPr="00CC360C">
        <w:rPr>
          <w:rFonts w:ascii="Arial" w:hAnsi="Arial" w:cs="Arial"/>
        </w:rPr>
        <w:t xml:space="preserve"> ao objeto contratual, deverá comprovar tal condição mediante a apresentação de declaração da Fazenda respectiva do seu domicílio ou sede, ou outra equivalente, na forma da lei.</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C360C" w:rsidRPr="00CC360C" w:rsidRDefault="00CC360C" w:rsidP="00CC360C">
      <w:pPr>
        <w:pStyle w:val="Nvel1-SemNumPreto"/>
        <w:numPr>
          <w:ilvl w:val="1"/>
          <w:numId w:val="39"/>
        </w:numPr>
      </w:pPr>
      <w:r w:rsidRPr="00CC360C">
        <w:t>Qualificação Econômico-Financeira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4.4.1 Certidão negativa de falência expedida pelo distribuidor da sede do fornecedor - </w:t>
      </w:r>
      <w:hyperlink r:id="rId54" w:anchor="art69">
        <w:r w:rsidRPr="00CC360C">
          <w:rPr>
            <w:rStyle w:val="Hyperlink"/>
            <w:rFonts w:ascii="Arial" w:hAnsi="Arial" w:cs="Arial"/>
          </w:rPr>
          <w:t>Lei nº 14.133, de 2021, art. 69, caput, inciso II</w:t>
        </w:r>
      </w:hyperlink>
      <w:r w:rsidRPr="00CC360C">
        <w:rPr>
          <w:rFonts w:ascii="Arial" w:hAnsi="Arial" w:cs="Arial"/>
        </w:rPr>
        <w:t>);</w:t>
      </w:r>
    </w:p>
    <w:p w:rsidR="00CC360C" w:rsidRPr="00CC360C" w:rsidRDefault="00CC360C" w:rsidP="00CC360C">
      <w:pPr>
        <w:pStyle w:val="Nvel1-SemNumPreto"/>
        <w:numPr>
          <w:ilvl w:val="1"/>
          <w:numId w:val="39"/>
        </w:numPr>
        <w:ind w:left="0" w:firstLine="0"/>
      </w:pPr>
      <w:r w:rsidRPr="00CC360C">
        <w:t>Qualificação Técnica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4.5.1 Em se tratando da participação de cooperativas, será exigida a seguinte documentação complementar:</w:t>
      </w:r>
    </w:p>
    <w:p w:rsidR="00CC360C" w:rsidRPr="00CC360C" w:rsidRDefault="00CC360C" w:rsidP="00CC360C">
      <w:pPr>
        <w:pStyle w:val="Nivel3"/>
        <w:numPr>
          <w:ilvl w:val="0"/>
          <w:numId w:val="0"/>
        </w:numPr>
        <w:ind w:left="284"/>
        <w:rPr>
          <w:rFonts w:ascii="Arial" w:hAnsi="Arial"/>
        </w:rPr>
      </w:pPr>
      <w:r w:rsidRPr="00CC360C">
        <w:rPr>
          <w:rFonts w:ascii="Arial" w:hAnsi="Arial"/>
        </w:rPr>
        <w:t xml:space="preserve">4.5.1.1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5" w:anchor="art4">
        <w:proofErr w:type="spellStart"/>
        <w:r w:rsidRPr="00CC360C">
          <w:rPr>
            <w:rStyle w:val="Hyperlink"/>
            <w:rFonts w:ascii="Arial" w:hAnsi="Arial"/>
          </w:rPr>
          <w:t>arts</w:t>
        </w:r>
        <w:proofErr w:type="spellEnd"/>
        <w:r w:rsidRPr="00CC360C">
          <w:rPr>
            <w:rStyle w:val="Hyperlink"/>
            <w:rFonts w:ascii="Arial" w:hAnsi="Arial"/>
          </w:rPr>
          <w:t>. 4º, inciso XI, 21, inciso I</w:t>
        </w:r>
      </w:hyperlink>
      <w:r w:rsidRPr="00CC360C">
        <w:rPr>
          <w:rFonts w:ascii="Arial" w:hAnsi="Arial"/>
        </w:rPr>
        <w:t xml:space="preserve"> e </w:t>
      </w:r>
      <w:hyperlink r:id="rId56" w:anchor="art42">
        <w:r w:rsidRPr="00CC360C">
          <w:rPr>
            <w:rStyle w:val="Hyperlink"/>
            <w:rFonts w:ascii="Arial" w:hAnsi="Arial"/>
          </w:rPr>
          <w:t>42, §§2º a 6º da Lei n. 5.764, de 1971</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A declaração de regularidade de situação do contribuinte individual – DRSCI, para cada um dos cooperados indicados;</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lastRenderedPageBreak/>
        <w:t xml:space="preserve">A comprovação do capital social proporcional ao número de cooperados necessários à execução contratual; </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O registro previsto na </w:t>
      </w:r>
      <w:hyperlink r:id="rId57" w:anchor="art107">
        <w:r w:rsidRPr="00CC360C">
          <w:rPr>
            <w:rStyle w:val="Hyperlink"/>
            <w:rFonts w:ascii="Arial" w:hAnsi="Arial"/>
          </w:rPr>
          <w:t>Lei n. 5.764, de 1971, art. 107</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A comprovação de integração das respectivas quotas-partes por parte dos cooperados que executarão o contrato; e</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última auditoria contábil-financeira da cooperativa, conforme dispõe o </w:t>
      </w:r>
      <w:hyperlink r:id="rId58" w:anchor="art112">
        <w:r w:rsidRPr="00CC360C">
          <w:rPr>
            <w:rStyle w:val="Hyperlink"/>
            <w:rFonts w:ascii="Arial" w:hAnsi="Arial"/>
          </w:rPr>
          <w:t>art. 112 da Lei n. 5.764, de 1971</w:t>
        </w:r>
      </w:hyperlink>
      <w:r w:rsidRPr="00CC360C">
        <w:rPr>
          <w:rFonts w:ascii="Arial" w:hAnsi="Arial"/>
        </w:rPr>
        <w:t>, ou uma declaração, sob as penas da lei, de que tal auditoria não foi exigida pelo órgão fiscalizador.</w:t>
      </w:r>
    </w:p>
    <w:p w:rsidR="00CC360C" w:rsidRPr="00CC360C" w:rsidRDefault="00CC360C" w:rsidP="00CC360C">
      <w:pPr>
        <w:pStyle w:val="Nivel3"/>
        <w:numPr>
          <w:ilvl w:val="0"/>
          <w:numId w:val="0"/>
        </w:numPr>
        <w:ind w:left="1134" w:hanging="708"/>
        <w:rPr>
          <w:rFonts w:ascii="Arial" w:hAnsi="Arial"/>
        </w:rPr>
      </w:pPr>
    </w:p>
    <w:p w:rsidR="00CC360C" w:rsidRPr="00CC360C" w:rsidRDefault="00CC360C" w:rsidP="00CC360C">
      <w:pPr>
        <w:pStyle w:val="PargrafodaLista"/>
        <w:numPr>
          <w:ilvl w:val="0"/>
          <w:numId w:val="40"/>
        </w:numPr>
        <w:suppressAutoHyphens w:val="0"/>
        <w:spacing w:line="360" w:lineRule="auto"/>
        <w:jc w:val="both"/>
        <w:rPr>
          <w:rFonts w:cs="Arial"/>
          <w:b/>
          <w:szCs w:val="20"/>
        </w:rPr>
      </w:pPr>
      <w:r w:rsidRPr="00CC360C">
        <w:rPr>
          <w:rFonts w:cs="Arial"/>
          <w:b/>
          <w:szCs w:val="20"/>
        </w:rPr>
        <w:t>ESTIMATIVAS DAS QUANTIDADES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tabs>
          <w:tab w:val="left" w:pos="709"/>
        </w:tabs>
        <w:spacing w:line="360" w:lineRule="auto"/>
        <w:ind w:left="360" w:hanging="360"/>
        <w:jc w:val="both"/>
        <w:rPr>
          <w:rFonts w:cs="Arial"/>
          <w:szCs w:val="20"/>
        </w:rPr>
      </w:pPr>
      <w:r w:rsidRPr="00CC360C">
        <w:rPr>
          <w:rFonts w:cs="Arial"/>
          <w:szCs w:val="20"/>
        </w:rPr>
        <w:t>5.1 As quantidades informadas foram elaboradas pela equipe técnica da</w:t>
      </w:r>
      <w:r>
        <w:rPr>
          <w:rFonts w:cs="Arial"/>
          <w:szCs w:val="20"/>
        </w:rPr>
        <w:t xml:space="preserve"> Secretaria Municipal de </w:t>
      </w:r>
      <w:r w:rsidR="0011639F">
        <w:rPr>
          <w:rFonts w:cs="Arial"/>
          <w:szCs w:val="20"/>
        </w:rPr>
        <w:t>Saúde</w:t>
      </w:r>
      <w:r w:rsidRPr="00CC360C">
        <w:rPr>
          <w:rFonts w:cs="Arial"/>
          <w:szCs w:val="20"/>
        </w:rPr>
        <w:t>, para atendimento das demandas da mesma</w:t>
      </w:r>
      <w:r>
        <w:rPr>
          <w:rFonts w:cs="Arial"/>
          <w:szCs w:val="20"/>
        </w:rPr>
        <w:t>, conforme justificativa</w:t>
      </w:r>
      <w:r w:rsidRPr="00CC360C">
        <w:rPr>
          <w:rFonts w:cs="Arial"/>
          <w:szCs w:val="20"/>
        </w:rPr>
        <w:t xml:space="preserve">. </w:t>
      </w:r>
    </w:p>
    <w:p w:rsidR="00CC360C" w:rsidRPr="00CC360C" w:rsidRDefault="00CC360C" w:rsidP="00CC360C">
      <w:pPr>
        <w:tabs>
          <w:tab w:val="left" w:pos="709"/>
        </w:tabs>
        <w:spacing w:line="360" w:lineRule="auto"/>
        <w:ind w:left="360"/>
        <w:rPr>
          <w:rFonts w:cs="Arial"/>
          <w:szCs w:val="20"/>
        </w:rPr>
      </w:pPr>
    </w:p>
    <w:p w:rsidR="00CC360C" w:rsidRPr="00CC360C" w:rsidRDefault="00CC360C" w:rsidP="00CC360C">
      <w:pPr>
        <w:tabs>
          <w:tab w:val="left" w:pos="426"/>
        </w:tabs>
        <w:spacing w:line="360" w:lineRule="auto"/>
        <w:jc w:val="both"/>
        <w:rPr>
          <w:rFonts w:cs="Arial"/>
          <w:b/>
          <w:szCs w:val="20"/>
        </w:rPr>
      </w:pPr>
      <w:r w:rsidRPr="00CC360C">
        <w:rPr>
          <w:rFonts w:cs="Arial"/>
          <w:b/>
          <w:szCs w:val="20"/>
        </w:rPr>
        <w:t>6 ESTIMATIVAS DO VALOR DA CONTRATAÇÃO</w:t>
      </w:r>
    </w:p>
    <w:p w:rsidR="00CC360C" w:rsidRPr="00CC360C" w:rsidRDefault="00CC360C" w:rsidP="00CC360C">
      <w:pPr>
        <w:tabs>
          <w:tab w:val="left" w:pos="709"/>
        </w:tabs>
        <w:spacing w:line="360" w:lineRule="auto"/>
        <w:ind w:firstLine="5"/>
        <w:rPr>
          <w:rFonts w:cs="Arial"/>
          <w:b/>
          <w:szCs w:val="20"/>
        </w:rPr>
      </w:pPr>
    </w:p>
    <w:p w:rsidR="00CC360C" w:rsidRPr="00CC360C" w:rsidRDefault="00CC360C" w:rsidP="00CC360C">
      <w:pPr>
        <w:pStyle w:val="PargrafodaLista"/>
        <w:numPr>
          <w:ilvl w:val="1"/>
          <w:numId w:val="0"/>
        </w:numPr>
        <w:spacing w:line="360" w:lineRule="auto"/>
        <w:ind w:left="360" w:hanging="360"/>
        <w:jc w:val="both"/>
        <w:rPr>
          <w:rFonts w:cs="Arial"/>
          <w:b/>
          <w:szCs w:val="20"/>
        </w:rPr>
      </w:pPr>
      <w:r w:rsidRPr="00CC360C">
        <w:rPr>
          <w:rFonts w:cs="Arial"/>
          <w:bCs/>
          <w:szCs w:val="20"/>
        </w:rPr>
        <w:t xml:space="preserve">6.1 A estimativa de dos preços, conforme pesquisa realizada em atendimento do art. 23 da Lei 14.133/21, é de: </w:t>
      </w:r>
    </w:p>
    <w:tbl>
      <w:tblPr>
        <w:tblW w:w="99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1134"/>
        <w:gridCol w:w="992"/>
        <w:gridCol w:w="1021"/>
        <w:gridCol w:w="1134"/>
        <w:gridCol w:w="992"/>
        <w:gridCol w:w="1559"/>
      </w:tblGrid>
      <w:tr w:rsidR="006A46F6" w:rsidRPr="0000094B" w:rsidTr="00FA570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b/>
                <w:bCs/>
                <w:color w:val="000000"/>
                <w:sz w:val="18"/>
                <w:szCs w:val="18"/>
              </w:rPr>
            </w:pPr>
            <w:r w:rsidRPr="0000094B">
              <w:rPr>
                <w:rFonts w:eastAsia="Arial" w:cs="Arial"/>
                <w:b/>
                <w:bCs/>
                <w:color w:val="000000" w:themeColor="text1"/>
                <w:sz w:val="18"/>
                <w:szCs w:val="18"/>
              </w:rPr>
              <w:t>ITEM</w:t>
            </w:r>
          </w:p>
          <w:p w:rsidR="006A46F6" w:rsidRPr="0000094B" w:rsidRDefault="006A46F6" w:rsidP="00673E3F">
            <w:pPr>
              <w:widowControl w:val="0"/>
              <w:spacing w:before="120" w:afterLines="120" w:line="312" w:lineRule="auto"/>
              <w:jc w:val="center"/>
              <w:rPr>
                <w:rFonts w:eastAsia="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A46F6" w:rsidRPr="0000094B" w:rsidRDefault="006A46F6" w:rsidP="00673E3F">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A46F6" w:rsidRPr="0000094B" w:rsidRDefault="006A46F6" w:rsidP="00673E3F">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A46F6" w:rsidRPr="0000094B" w:rsidRDefault="006A46F6" w:rsidP="00673E3F">
            <w:pPr>
              <w:widowControl w:val="0"/>
              <w:spacing w:before="120" w:afterLines="120" w:line="312" w:lineRule="auto"/>
              <w:jc w:val="center"/>
              <w:rPr>
                <w:rFonts w:eastAsia="Arial" w:cs="Arial"/>
                <w:color w:val="000000"/>
                <w:sz w:val="18"/>
                <w:szCs w:val="18"/>
              </w:rPr>
            </w:pPr>
            <w:r w:rsidRPr="0000094B">
              <w:rPr>
                <w:rFonts w:eastAsia="Arial" w:cs="Arial"/>
                <w:b/>
                <w:bCs/>
                <w:sz w:val="18"/>
                <w:szCs w:val="18"/>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b/>
                <w:bCs/>
                <w:sz w:val="18"/>
                <w:szCs w:val="18"/>
              </w:rPr>
            </w:pPr>
            <w:r w:rsidRPr="0000094B">
              <w:rPr>
                <w:rFonts w:eastAsia="Arial" w:cs="Arial"/>
                <w:b/>
                <w:bCs/>
                <w:sz w:val="18"/>
                <w:szCs w:val="18"/>
              </w:rPr>
              <w:t>PART. EXCLUSIVA ME/EPP/EQUIP</w:t>
            </w:r>
          </w:p>
        </w:tc>
      </w:tr>
      <w:tr w:rsidR="006A46F6" w:rsidRPr="0082628E" w:rsidTr="00FA570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A46F6" w:rsidRPr="0000094B" w:rsidRDefault="006A46F6" w:rsidP="00673E3F">
            <w:pPr>
              <w:widowControl w:val="0"/>
              <w:spacing w:before="120" w:afterLines="120" w:line="312" w:lineRule="auto"/>
              <w:jc w:val="center"/>
              <w:rPr>
                <w:rFonts w:eastAsia="Arial" w:cs="Arial"/>
                <w:b/>
                <w:bCs/>
                <w:color w:val="000000"/>
                <w:szCs w:val="20"/>
              </w:rPr>
            </w:pPr>
            <w:r w:rsidRPr="0000094B">
              <w:rPr>
                <w:rFonts w:eastAsia="Arial" w:cs="Arial"/>
                <w:b/>
                <w:bCs/>
                <w:color w:val="000000" w:themeColor="text1"/>
                <w:szCs w:val="20"/>
              </w:rPr>
              <w:t>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rPr>
                <w:rFonts w:eastAsia="Arial" w:cs="Arial"/>
                <w:color w:val="000000"/>
                <w:szCs w:val="20"/>
              </w:rPr>
            </w:pPr>
            <w:r w:rsidRPr="0000094B">
              <w:rPr>
                <w:rFonts w:eastAsia="Arial" w:cs="Arial"/>
                <w:color w:val="000000"/>
                <w:szCs w:val="20"/>
              </w:rPr>
              <w:t xml:space="preserve">PRESTAÇÃO DE SERVIÇOS DE DOSIMETRIA DE RADIAÇÕES IONIZANTES COM FORNECIMENTO MENSAL DE DOSÍMETROS INDIVIDUAIS PARA USO DOS PROFISSIONAIS QUE </w:t>
            </w:r>
            <w:r w:rsidRPr="0000094B">
              <w:rPr>
                <w:rFonts w:eastAsia="Arial" w:cs="Arial"/>
                <w:color w:val="000000"/>
                <w:szCs w:val="20"/>
              </w:rPr>
              <w:lastRenderedPageBreak/>
              <w:t>LABORAM NO SETOR DE RADIOLOGIA E DOZIMETROS PADÃO PARA O AMBIENTE, PARA ATENDIMENTO DAS DEMANDAS DO CENTRO DE SAÚDE T</w:t>
            </w:r>
            <w:r>
              <w:rPr>
                <w:rFonts w:eastAsia="Arial" w:cs="Arial"/>
                <w:color w:val="000000"/>
                <w:szCs w:val="20"/>
              </w:rPr>
              <w:t xml:space="preserve">IPO II – SENDO A QUANTIDADE DE </w:t>
            </w:r>
            <w:proofErr w:type="gramStart"/>
            <w:r>
              <w:rPr>
                <w:rFonts w:eastAsia="Arial" w:cs="Arial"/>
                <w:color w:val="000000"/>
                <w:szCs w:val="20"/>
              </w:rPr>
              <w:t>4</w:t>
            </w:r>
            <w:proofErr w:type="gramEnd"/>
            <w:r w:rsidRPr="0000094B">
              <w:rPr>
                <w:rFonts w:eastAsia="Arial" w:cs="Arial"/>
                <w:color w:val="000000"/>
                <w:szCs w:val="20"/>
              </w:rPr>
              <w:t xml:space="preserve"> USUÁRIOS ( TECNICOS EM RADIOLOGIA) E 1 PADRÃO.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r>
              <w:rPr>
                <w:rFonts w:eastAsia="Arial" w:cs="Arial"/>
                <w:color w:val="000000"/>
                <w:szCs w:val="20"/>
              </w:rPr>
              <w:t>05 DOSÍMET</w:t>
            </w:r>
            <w:r>
              <w:rPr>
                <w:rFonts w:eastAsia="Arial" w:cs="Arial"/>
                <w:color w:val="000000"/>
                <w:szCs w:val="20"/>
              </w:rPr>
              <w:lastRenderedPageBreak/>
              <w:t>ROS/MÊS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r w:rsidRPr="0000094B">
              <w:rPr>
                <w:rFonts w:eastAsia="Arial" w:cs="Arial"/>
                <w:color w:val="000000"/>
                <w:szCs w:val="20"/>
              </w:rPr>
              <w:t>12</w:t>
            </w:r>
            <w:r>
              <w:rPr>
                <w:rFonts w:eastAsia="Arial" w:cs="Arial"/>
                <w:color w:val="000000"/>
                <w:szCs w:val="20"/>
              </w:rPr>
              <w:t xml:space="preserve"> </w:t>
            </w:r>
            <w:r>
              <w:rPr>
                <w:rFonts w:eastAsia="Arial" w:cs="Arial"/>
                <w:color w:val="000000"/>
                <w:szCs w:val="20"/>
              </w:rPr>
              <w:lastRenderedPageBreak/>
              <w:t>MESES</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r w:rsidRPr="0000094B">
              <w:rPr>
                <w:rFonts w:eastAsia="Arial" w:cs="Arial"/>
                <w:color w:val="000000"/>
                <w:szCs w:val="20"/>
              </w:rPr>
              <w:t>R$1</w:t>
            </w:r>
            <w:r>
              <w:rPr>
                <w:rFonts w:eastAsia="Arial" w:cs="Arial"/>
                <w:color w:val="000000"/>
                <w:szCs w:val="20"/>
              </w:rPr>
              <w:t>.063,</w:t>
            </w:r>
            <w:r>
              <w:rPr>
                <w:rFonts w:eastAsia="Arial" w:cs="Arial"/>
                <w:color w:val="000000"/>
                <w:szCs w:val="20"/>
              </w:rPr>
              <w:lastRenderedPageBreak/>
              <w:t>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p>
          <w:p w:rsidR="006A46F6" w:rsidRPr="0000094B" w:rsidRDefault="006A46F6" w:rsidP="00673E3F">
            <w:pPr>
              <w:widowControl w:val="0"/>
              <w:spacing w:before="120" w:afterLines="120" w:line="312" w:lineRule="auto"/>
              <w:jc w:val="center"/>
              <w:rPr>
                <w:rFonts w:eastAsia="Arial" w:cs="Arial"/>
                <w:color w:val="000000"/>
                <w:szCs w:val="20"/>
              </w:rPr>
            </w:pPr>
            <w:r w:rsidRPr="0000094B">
              <w:rPr>
                <w:rFonts w:eastAsia="Arial" w:cs="Arial"/>
                <w:color w:val="000000"/>
                <w:szCs w:val="20"/>
              </w:rPr>
              <w:t>R$1</w:t>
            </w:r>
            <w:r>
              <w:rPr>
                <w:rFonts w:eastAsia="Arial" w:cs="Arial"/>
                <w:color w:val="000000"/>
                <w:szCs w:val="20"/>
              </w:rPr>
              <w:t>2.76</w:t>
            </w:r>
            <w:r>
              <w:rPr>
                <w:rFonts w:eastAsia="Arial" w:cs="Arial"/>
                <w:color w:val="000000"/>
                <w:szCs w:val="20"/>
              </w:rPr>
              <w:lastRenderedPageBreak/>
              <w:t>3</w:t>
            </w:r>
            <w:r w:rsidRPr="0000094B">
              <w:rPr>
                <w:rFonts w:eastAsia="Arial" w:cs="Arial"/>
                <w:color w:val="000000"/>
                <w:szCs w:val="20"/>
              </w:rPr>
              <w:t>,</w:t>
            </w:r>
            <w:r>
              <w:rPr>
                <w:rFonts w:eastAsia="Arial" w:cs="Arial"/>
                <w:color w:val="000000"/>
                <w:szCs w:val="20"/>
              </w:rPr>
              <w:t>68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46F6" w:rsidRDefault="006A46F6" w:rsidP="00673E3F">
            <w:pPr>
              <w:widowControl w:val="0"/>
              <w:spacing w:before="120" w:afterLines="120" w:line="312" w:lineRule="auto"/>
              <w:rPr>
                <w:rFonts w:eastAsia="Arial" w:cs="Arial"/>
                <w:color w:val="000000"/>
                <w:szCs w:val="20"/>
              </w:rPr>
            </w:pPr>
          </w:p>
          <w:p w:rsidR="006A46F6" w:rsidRDefault="006A46F6" w:rsidP="00673E3F">
            <w:pPr>
              <w:widowControl w:val="0"/>
              <w:spacing w:before="120" w:afterLines="120" w:line="312" w:lineRule="auto"/>
              <w:rPr>
                <w:rFonts w:eastAsia="Arial" w:cs="Arial"/>
                <w:color w:val="000000"/>
                <w:szCs w:val="20"/>
              </w:rPr>
            </w:pPr>
          </w:p>
          <w:p w:rsidR="006A46F6" w:rsidRDefault="006A46F6" w:rsidP="00673E3F">
            <w:pPr>
              <w:widowControl w:val="0"/>
              <w:spacing w:before="120" w:afterLines="120" w:line="312" w:lineRule="auto"/>
              <w:rPr>
                <w:rFonts w:eastAsia="Arial" w:cs="Arial"/>
                <w:color w:val="000000"/>
                <w:szCs w:val="20"/>
              </w:rPr>
            </w:pPr>
          </w:p>
          <w:p w:rsidR="006A46F6" w:rsidRDefault="006A46F6" w:rsidP="00673E3F">
            <w:pPr>
              <w:widowControl w:val="0"/>
              <w:spacing w:before="120" w:afterLines="120" w:line="312" w:lineRule="auto"/>
              <w:rPr>
                <w:rFonts w:eastAsia="Arial" w:cs="Arial"/>
                <w:color w:val="000000"/>
                <w:szCs w:val="20"/>
              </w:rPr>
            </w:pPr>
          </w:p>
          <w:p w:rsidR="006A46F6" w:rsidRDefault="006A46F6" w:rsidP="00673E3F">
            <w:pPr>
              <w:widowControl w:val="0"/>
              <w:spacing w:before="120" w:afterLines="120" w:line="312" w:lineRule="auto"/>
              <w:rPr>
                <w:rFonts w:eastAsia="Arial" w:cs="Arial"/>
                <w:color w:val="000000"/>
                <w:szCs w:val="20"/>
              </w:rPr>
            </w:pPr>
          </w:p>
          <w:p w:rsidR="006A46F6" w:rsidRPr="0000094B" w:rsidRDefault="00E35EC5" w:rsidP="00673E3F">
            <w:pPr>
              <w:widowControl w:val="0"/>
              <w:spacing w:before="120" w:afterLines="120" w:line="312" w:lineRule="auto"/>
              <w:jc w:val="center"/>
              <w:rPr>
                <w:rFonts w:eastAsia="Arial" w:cs="Arial"/>
                <w:color w:val="000000"/>
                <w:szCs w:val="20"/>
              </w:rPr>
            </w:pPr>
            <w:r>
              <w:rPr>
                <w:rFonts w:eastAsia="Arial" w:cs="Arial"/>
                <w:color w:val="000000"/>
                <w:szCs w:val="20"/>
              </w:rPr>
              <w:t>SIM</w:t>
            </w:r>
          </w:p>
        </w:tc>
      </w:tr>
    </w:tbl>
    <w:p w:rsidR="006D0854" w:rsidRPr="004E0CDB" w:rsidRDefault="006D0854" w:rsidP="006D0854">
      <w:pPr>
        <w:pStyle w:val="Nivel2"/>
        <w:numPr>
          <w:ilvl w:val="0"/>
          <w:numId w:val="0"/>
        </w:numPr>
        <w:rPr>
          <w:rFonts w:ascii="Arial" w:hAnsi="Arial" w:cs="Arial"/>
          <w:b/>
          <w:bCs/>
        </w:rPr>
      </w:pPr>
    </w:p>
    <w:p w:rsidR="00CC360C" w:rsidRPr="000F75BA" w:rsidRDefault="00CC360C" w:rsidP="00CC360C">
      <w:pPr>
        <w:pStyle w:val="PargrafodaLista"/>
        <w:spacing w:line="360" w:lineRule="auto"/>
        <w:ind w:left="0"/>
        <w:jc w:val="both"/>
        <w:rPr>
          <w:rFonts w:cs="Arial"/>
          <w:b/>
          <w:szCs w:val="20"/>
        </w:rPr>
      </w:pPr>
      <w:r w:rsidRPr="002C74CA">
        <w:rPr>
          <w:rFonts w:cs="Arial"/>
          <w:b/>
          <w:szCs w:val="20"/>
        </w:rPr>
        <w:t xml:space="preserve">6.2 </w:t>
      </w:r>
      <w:r w:rsidRPr="002C74CA">
        <w:rPr>
          <w:rFonts w:cs="Arial"/>
          <w:szCs w:val="20"/>
        </w:rPr>
        <w:t>A</w:t>
      </w:r>
      <w:r w:rsidRPr="002C74CA">
        <w:rPr>
          <w:rFonts w:cs="Arial"/>
          <w:bCs/>
          <w:szCs w:val="20"/>
        </w:rPr>
        <w:t xml:space="preserve"> cotação acima já apresenta os preços </w:t>
      </w:r>
      <w:r w:rsidRPr="002C74CA">
        <w:rPr>
          <w:rFonts w:cs="Arial"/>
          <w:color w:val="000000"/>
          <w:szCs w:val="20"/>
        </w:rPr>
        <w:t>estimados da contratação, compatíveis com os valores praticados pelo mercado, que foram anexados ao Termo de Referência</w:t>
      </w:r>
      <w:r w:rsidRPr="002C74CA">
        <w:rPr>
          <w:rFonts w:cs="Arial"/>
          <w:bCs/>
          <w:szCs w:val="20"/>
        </w:rPr>
        <w:t>.</w:t>
      </w:r>
    </w:p>
    <w:p w:rsidR="00CC360C" w:rsidRPr="009F735B" w:rsidRDefault="00CC360C" w:rsidP="00CC360C">
      <w:pPr>
        <w:tabs>
          <w:tab w:val="left" w:pos="709"/>
        </w:tabs>
        <w:spacing w:line="360" w:lineRule="auto"/>
        <w:ind w:firstLine="5"/>
        <w:rPr>
          <w:rFonts w:cs="Arial"/>
          <w:szCs w:val="20"/>
        </w:rPr>
      </w:pPr>
    </w:p>
    <w:p w:rsidR="00CC360C" w:rsidRPr="009F735B" w:rsidRDefault="00CC360C" w:rsidP="00CC360C">
      <w:pPr>
        <w:tabs>
          <w:tab w:val="left" w:pos="426"/>
        </w:tabs>
        <w:spacing w:line="360" w:lineRule="auto"/>
        <w:jc w:val="both"/>
        <w:rPr>
          <w:rFonts w:cs="Arial"/>
          <w:b/>
          <w:szCs w:val="20"/>
        </w:rPr>
      </w:pPr>
      <w:r>
        <w:rPr>
          <w:rFonts w:cs="Arial"/>
          <w:b/>
          <w:szCs w:val="20"/>
        </w:rPr>
        <w:t xml:space="preserve">7 </w:t>
      </w:r>
      <w:r w:rsidRPr="009F735B">
        <w:rPr>
          <w:rFonts w:cs="Arial"/>
          <w:b/>
          <w:szCs w:val="20"/>
        </w:rPr>
        <w:t>LEVANTAMENTO E JUSTIFICATIVA DA ESCOLHA DO TIPO DE SOLUÇÃO A CONTRATAR:</w:t>
      </w:r>
    </w:p>
    <w:p w:rsidR="00CC360C" w:rsidRPr="009F735B" w:rsidRDefault="00CC360C" w:rsidP="00CC360C">
      <w:pPr>
        <w:tabs>
          <w:tab w:val="left" w:pos="709"/>
        </w:tabs>
        <w:spacing w:line="360" w:lineRule="auto"/>
        <w:ind w:firstLine="5"/>
        <w:rPr>
          <w:rFonts w:cs="Arial"/>
          <w:b/>
          <w:szCs w:val="20"/>
        </w:rPr>
      </w:pPr>
    </w:p>
    <w:p w:rsidR="00CC360C" w:rsidRPr="00335F89" w:rsidRDefault="00CC360C" w:rsidP="00CC360C">
      <w:pPr>
        <w:pStyle w:val="Default"/>
        <w:spacing w:line="276" w:lineRule="auto"/>
        <w:jc w:val="both"/>
        <w:rPr>
          <w:rFonts w:ascii="Arial" w:hAnsi="Arial" w:cs="Arial"/>
          <w:sz w:val="22"/>
          <w:szCs w:val="22"/>
        </w:rPr>
      </w:pPr>
      <w:r>
        <w:rPr>
          <w:rFonts w:ascii="Arial" w:hAnsi="Arial" w:cs="Arial"/>
          <w:sz w:val="20"/>
          <w:szCs w:val="20"/>
        </w:rPr>
        <w:t xml:space="preserve">7.1 </w:t>
      </w:r>
      <w:r w:rsidRPr="00335F89">
        <w:rPr>
          <w:rFonts w:ascii="Arial" w:hAnsi="Arial" w:cs="Arial"/>
          <w:sz w:val="22"/>
          <w:szCs w:val="22"/>
        </w:rPr>
        <w:t xml:space="preserve">A solicitação em relação a aquisição se justifica em razão da solicitação </w:t>
      </w:r>
      <w:r w:rsidRPr="008F45A5">
        <w:rPr>
          <w:rFonts w:ascii="Arial" w:hAnsi="Arial" w:cs="Arial"/>
          <w:sz w:val="22"/>
          <w:szCs w:val="22"/>
        </w:rPr>
        <w:t>realizada pela equipe da</w:t>
      </w:r>
      <w:r>
        <w:rPr>
          <w:rFonts w:ascii="Arial" w:hAnsi="Arial" w:cs="Arial"/>
          <w:sz w:val="22"/>
          <w:szCs w:val="22"/>
        </w:rPr>
        <w:t xml:space="preserve"> Secretaria </w:t>
      </w:r>
      <w:r w:rsidRPr="008F45A5">
        <w:rPr>
          <w:rFonts w:ascii="Arial" w:hAnsi="Arial" w:cs="Arial"/>
          <w:sz w:val="22"/>
          <w:szCs w:val="22"/>
        </w:rPr>
        <w:t>Municipa</w:t>
      </w:r>
      <w:r>
        <w:rPr>
          <w:rFonts w:ascii="Arial" w:hAnsi="Arial" w:cs="Arial"/>
          <w:sz w:val="22"/>
          <w:szCs w:val="22"/>
        </w:rPr>
        <w:t xml:space="preserve">l de </w:t>
      </w:r>
      <w:r w:rsidR="0011639F">
        <w:rPr>
          <w:rFonts w:ascii="Arial" w:hAnsi="Arial" w:cs="Arial"/>
          <w:sz w:val="22"/>
          <w:szCs w:val="22"/>
        </w:rPr>
        <w:t>Saúde</w:t>
      </w:r>
      <w:r w:rsidRPr="008F45A5">
        <w:rPr>
          <w:rFonts w:ascii="Arial" w:hAnsi="Arial" w:cs="Arial"/>
          <w:sz w:val="22"/>
          <w:szCs w:val="22"/>
        </w:rPr>
        <w:t xml:space="preserve">, visando a </w:t>
      </w:r>
      <w:r w:rsidR="00AE4F06">
        <w:rPr>
          <w:rFonts w:ascii="Arial" w:hAnsi="Arial" w:cs="Arial"/>
          <w:b/>
          <w:sz w:val="20"/>
          <w:szCs w:val="20"/>
        </w:rPr>
        <w:t>PRESTAÇÃO DE SERVIÇOS DE DOSIMETRIA DE RADIAÇÕES IONIZANTES COM FORNECIMENTO MENSAL DE DOSÍMETROS PARA GARANTIR A SEGURANÇA E A PROTEÇÃO DA SAÚDE DOS TRABALHADORES EXPOSTOS À RADIAÇÃO, NO CENTRO DE SAÚDE DE LONTRA- MG</w:t>
      </w:r>
      <w:r w:rsidRPr="000D33A9">
        <w:rPr>
          <w:rFonts w:ascii="Arial" w:hAnsi="Arial" w:cs="Arial"/>
          <w:b/>
          <w:sz w:val="20"/>
          <w:szCs w:val="20"/>
        </w:rPr>
        <w:t xml:space="preserve">, </w:t>
      </w:r>
      <w:r>
        <w:rPr>
          <w:rFonts w:ascii="Arial" w:hAnsi="Arial" w:cs="Arial"/>
        </w:rPr>
        <w:t xml:space="preserve">conforme justificativa apresentada, sendo que a solução pela compra é comum, ou seja, não existe outras possibilidades, visto que a especificação dos itens se deu de forma a contemplar produtos de boa qualidade, porém sem se enquadrarem como de luxo, garantindo maior </w:t>
      </w:r>
      <w:proofErr w:type="spellStart"/>
      <w:r>
        <w:rPr>
          <w:rFonts w:ascii="Arial" w:hAnsi="Arial" w:cs="Arial"/>
        </w:rPr>
        <w:t>eficiencia</w:t>
      </w:r>
      <w:proofErr w:type="spellEnd"/>
      <w:r>
        <w:rPr>
          <w:rFonts w:ascii="Arial" w:hAnsi="Arial" w:cs="Arial"/>
        </w:rPr>
        <w:t xml:space="preserve"> da contratação e economicidade, sem prejuízo da ampliação da disputa e consequen</w:t>
      </w:r>
      <w:r w:rsidR="0011639F">
        <w:rPr>
          <w:rFonts w:ascii="Arial" w:hAnsi="Arial" w:cs="Arial"/>
        </w:rPr>
        <w:t>te isonomia entre os pretensos participantes</w:t>
      </w:r>
      <w:r w:rsidRPr="00335F89">
        <w:rPr>
          <w:rFonts w:ascii="Arial" w:hAnsi="Arial" w:cs="Arial"/>
          <w:sz w:val="22"/>
          <w:szCs w:val="22"/>
        </w:rPr>
        <w:t>.</w:t>
      </w:r>
    </w:p>
    <w:p w:rsidR="00CC360C" w:rsidRPr="00B43953" w:rsidRDefault="00CC360C" w:rsidP="00CC360C">
      <w:pPr>
        <w:pStyle w:val="PargrafodaLista"/>
        <w:numPr>
          <w:ilvl w:val="1"/>
          <w:numId w:val="0"/>
        </w:numPr>
        <w:tabs>
          <w:tab w:val="left" w:pos="426"/>
        </w:tabs>
        <w:spacing w:line="360" w:lineRule="auto"/>
        <w:jc w:val="both"/>
        <w:rPr>
          <w:rFonts w:cs="Arial"/>
          <w:szCs w:val="20"/>
        </w:rPr>
      </w:pPr>
    </w:p>
    <w:p w:rsidR="00CC360C" w:rsidRPr="009F735B" w:rsidRDefault="00CC360C" w:rsidP="00CC360C">
      <w:pPr>
        <w:spacing w:line="360" w:lineRule="auto"/>
        <w:ind w:left="360" w:hanging="360"/>
        <w:jc w:val="both"/>
        <w:rPr>
          <w:rFonts w:cs="Arial"/>
          <w:b/>
          <w:szCs w:val="20"/>
        </w:rPr>
      </w:pPr>
      <w:r>
        <w:rPr>
          <w:rFonts w:cs="Arial"/>
          <w:b/>
          <w:szCs w:val="20"/>
        </w:rPr>
        <w:t xml:space="preserve">8 </w:t>
      </w:r>
      <w:r w:rsidRPr="009F735B">
        <w:rPr>
          <w:rFonts w:cs="Arial"/>
          <w:b/>
          <w:szCs w:val="20"/>
        </w:rPr>
        <w:t>DESCRIÇÃO DA SOLUÇÃO COMO UM TODO</w:t>
      </w:r>
    </w:p>
    <w:p w:rsidR="00CC360C" w:rsidRPr="009F735B" w:rsidRDefault="00CC360C" w:rsidP="00CC360C">
      <w:pPr>
        <w:spacing w:line="360" w:lineRule="auto"/>
        <w:rPr>
          <w:rFonts w:cs="Arial"/>
          <w:b/>
          <w:szCs w:val="20"/>
        </w:rPr>
      </w:pPr>
    </w:p>
    <w:p w:rsidR="00CC360C" w:rsidRPr="00670AFD" w:rsidRDefault="00CC360C" w:rsidP="00CC360C">
      <w:pPr>
        <w:pStyle w:val="PargrafodaLista"/>
        <w:numPr>
          <w:ilvl w:val="1"/>
          <w:numId w:val="0"/>
        </w:numPr>
        <w:tabs>
          <w:tab w:val="left" w:pos="426"/>
        </w:tabs>
        <w:spacing w:line="360" w:lineRule="auto"/>
        <w:jc w:val="both"/>
        <w:rPr>
          <w:rFonts w:cs="Arial"/>
          <w:szCs w:val="20"/>
        </w:rPr>
      </w:pPr>
      <w:r>
        <w:rPr>
          <w:rFonts w:cs="Arial"/>
          <w:szCs w:val="20"/>
        </w:rPr>
        <w:t xml:space="preserve">8.1 </w:t>
      </w:r>
      <w:r w:rsidRPr="009F735B">
        <w:rPr>
          <w:rFonts w:cs="Arial"/>
          <w:szCs w:val="20"/>
        </w:rPr>
        <w:t xml:space="preserve">Contratação de Empresa especializada para fornecimento </w:t>
      </w:r>
      <w:r>
        <w:rPr>
          <w:rFonts w:cs="Arial"/>
          <w:szCs w:val="20"/>
        </w:rPr>
        <w:t xml:space="preserve">de </w:t>
      </w:r>
      <w:r w:rsidR="00AE4F06">
        <w:rPr>
          <w:rFonts w:cs="Arial"/>
          <w:b/>
          <w:szCs w:val="20"/>
        </w:rPr>
        <w:t>PRESTAÇÃO DE SERVIÇOS DE DOSIMETRIA DE RADIAÇÕES IONIZANTES COM FORNECIMENTO MENSAL DE DOSÍMETROS PARA GARANTIR A SEGURANÇA E A PROTEÇÃO DA SAÚDE DOS TRABALHADORES EXPOSTOS À RADIAÇÃO, NO CENTRO DE SAÚDE DE LONTRA- MG</w:t>
      </w:r>
      <w:r w:rsidRPr="008754BE">
        <w:rPr>
          <w:rFonts w:cs="Arial"/>
          <w:b/>
        </w:rPr>
        <w:t xml:space="preserve">, </w:t>
      </w:r>
      <w:r w:rsidRPr="009F735B">
        <w:rPr>
          <w:rFonts w:cs="Arial"/>
          <w:szCs w:val="20"/>
        </w:rPr>
        <w:t>através d</w:t>
      </w:r>
      <w:r>
        <w:rPr>
          <w:rFonts w:cs="Arial"/>
          <w:szCs w:val="20"/>
        </w:rPr>
        <w:t xml:space="preserve">e </w:t>
      </w:r>
      <w:r w:rsidRPr="00670AFD">
        <w:rPr>
          <w:rFonts w:cs="Arial"/>
          <w:color w:val="000000"/>
          <w:szCs w:val="20"/>
        </w:rPr>
        <w:t xml:space="preserve">procedimentos para realização, mediante </w:t>
      </w:r>
      <w:r>
        <w:rPr>
          <w:rFonts w:cs="Arial"/>
          <w:color w:val="000000"/>
          <w:szCs w:val="20"/>
        </w:rPr>
        <w:t xml:space="preserve">Dispensa Eletrônica de </w:t>
      </w:r>
      <w:r w:rsidRPr="00670AFD">
        <w:rPr>
          <w:rFonts w:cs="Arial"/>
          <w:color w:val="000000"/>
          <w:szCs w:val="20"/>
        </w:rPr>
        <w:t>licitação</w:t>
      </w:r>
      <w:r w:rsidRPr="00670AFD">
        <w:rPr>
          <w:rFonts w:cs="Arial"/>
          <w:szCs w:val="20"/>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lastRenderedPageBreak/>
        <w:t>8.2 Os bens objeto desta contratação são caracterizados como comuns visto que os seus padrões de qualidade foram objetivamente definidos no presente ETP, por meio de especificações usuais de mercado.</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8.3 O objeto da contratação não se enquadra como sendo de bem de luxo, nos termos do art. 20 da Lei 14.133/21conforme Decreto nº 10.818, de 27 de setembro de 2021.</w:t>
      </w:r>
    </w:p>
    <w:p w:rsidR="00534644" w:rsidRDefault="00CC360C" w:rsidP="00534644">
      <w:pPr>
        <w:pStyle w:val="Nvel2-Red"/>
        <w:numPr>
          <w:ilvl w:val="1"/>
          <w:numId w:val="0"/>
        </w:numPr>
        <w:rPr>
          <w:i w:val="0"/>
          <w:color w:val="auto"/>
        </w:rPr>
      </w:pPr>
      <w:r w:rsidRPr="00534644">
        <w:rPr>
          <w:color w:val="auto"/>
        </w:rPr>
        <w:t>8.4</w:t>
      </w:r>
      <w:r w:rsidRPr="00CC360C">
        <w:t xml:space="preserve"> </w:t>
      </w:r>
      <w:r w:rsidR="00534644" w:rsidRPr="00A20FE2">
        <w:rPr>
          <w:i w:val="0"/>
          <w:color w:val="auto"/>
        </w:rPr>
        <w:t xml:space="preserve">O prazo de vigência da contratação é </w:t>
      </w:r>
      <w:r w:rsidR="00546ED3">
        <w:rPr>
          <w:i w:val="0"/>
          <w:color w:val="auto"/>
        </w:rPr>
        <w:t>12 meses</w:t>
      </w:r>
      <w:r w:rsidR="00534644">
        <w:rPr>
          <w:i w:val="0"/>
          <w:color w:val="auto"/>
        </w:rPr>
        <w:t>,</w:t>
      </w:r>
      <w:r w:rsidR="00534644" w:rsidRPr="00A20FE2">
        <w:rPr>
          <w:i w:val="0"/>
          <w:color w:val="auto"/>
        </w:rPr>
        <w:t xml:space="preserve"> contados do prim</w:t>
      </w:r>
      <w:r w:rsidR="00534644">
        <w:rPr>
          <w:i w:val="0"/>
          <w:color w:val="auto"/>
        </w:rPr>
        <w:t>eiro</w:t>
      </w:r>
      <w:r w:rsidR="00534644" w:rsidRPr="00A20FE2">
        <w:rPr>
          <w:i w:val="0"/>
          <w:color w:val="auto"/>
        </w:rPr>
        <w:t xml:space="preserve"> dia útil posterior a divulgação do instrumento no PNCP, na forma dos artigos 10</w:t>
      </w:r>
      <w:r w:rsidR="00534644">
        <w:rPr>
          <w:i w:val="0"/>
          <w:color w:val="auto"/>
        </w:rPr>
        <w:t>5</w:t>
      </w:r>
      <w:r w:rsidR="00534644" w:rsidRPr="00A20FE2">
        <w:rPr>
          <w:i w:val="0"/>
          <w:color w:val="auto"/>
        </w:rPr>
        <w:t xml:space="preserve"> da Lei n° 14.133, de 2021.</w:t>
      </w:r>
    </w:p>
    <w:p w:rsidR="00534644" w:rsidRPr="004E0CDB" w:rsidRDefault="00534644" w:rsidP="00534644">
      <w:pPr>
        <w:pStyle w:val="Nivel2"/>
        <w:numPr>
          <w:ilvl w:val="1"/>
          <w:numId w:val="41"/>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CC360C" w:rsidRPr="00CC360C" w:rsidRDefault="00534644" w:rsidP="00CC360C">
      <w:pPr>
        <w:pStyle w:val="Nivel2"/>
        <w:numPr>
          <w:ilvl w:val="1"/>
          <w:numId w:val="0"/>
        </w:numPr>
        <w:tabs>
          <w:tab w:val="left" w:pos="426"/>
        </w:tabs>
        <w:spacing w:line="360" w:lineRule="auto"/>
        <w:rPr>
          <w:rFonts w:ascii="Arial" w:hAnsi="Arial" w:cs="Arial"/>
          <w:i/>
        </w:rPr>
      </w:pPr>
      <w:r>
        <w:rPr>
          <w:rFonts w:ascii="Arial" w:hAnsi="Arial" w:cs="Arial"/>
        </w:rPr>
        <w:t>8.6</w:t>
      </w:r>
      <w:r w:rsidR="00CC360C" w:rsidRPr="00CC360C">
        <w:rPr>
          <w:rFonts w:ascii="Arial" w:hAnsi="Arial" w:cs="Arial"/>
        </w:rPr>
        <w:t xml:space="preserve"> Não haverá exigência da garantia da contratação dos </w:t>
      </w:r>
      <w:hyperlink r:id="rId59" w:anchor="art96">
        <w:r w:rsidR="00CC360C" w:rsidRPr="00CC360C">
          <w:rPr>
            <w:rStyle w:val="Hyperlink"/>
            <w:rFonts w:ascii="Arial" w:hAnsi="Arial" w:cs="Arial"/>
            <w:color w:val="auto"/>
          </w:rPr>
          <w:t>artigos 96 e seguintes da Lei nº 14.133, de 2021</w:t>
        </w:r>
      </w:hyperlink>
      <w:r w:rsidR="00CC360C" w:rsidRPr="00CC360C">
        <w:rPr>
          <w:rFonts w:ascii="Arial" w:hAnsi="Arial" w:cs="Arial"/>
        </w:rPr>
        <w:t>, face o baixo risco da contratação, e a possibilidade de ampliação da disputa, visando maior economicidade nas eventuais aquisições e isonomia na participação de pretensos licitantes.</w:t>
      </w:r>
    </w:p>
    <w:p w:rsidR="00CC360C" w:rsidRPr="00CC360C" w:rsidRDefault="00CC360C" w:rsidP="00CC360C">
      <w:pPr>
        <w:pStyle w:val="Nivel2"/>
        <w:numPr>
          <w:ilvl w:val="1"/>
          <w:numId w:val="0"/>
        </w:numPr>
        <w:tabs>
          <w:tab w:val="left" w:pos="426"/>
        </w:tabs>
        <w:rPr>
          <w:rFonts w:ascii="Arial" w:hAnsi="Arial" w:cs="Arial"/>
          <w:shd w:val="clear" w:color="auto" w:fill="FFFFFF"/>
        </w:rPr>
      </w:pPr>
      <w:r w:rsidRPr="00CC360C">
        <w:rPr>
          <w:rFonts w:ascii="Arial" w:hAnsi="Arial" w:cs="Arial"/>
        </w:rPr>
        <w:t>8.</w:t>
      </w:r>
      <w:r w:rsidR="00534644">
        <w:rPr>
          <w:rFonts w:ascii="Arial" w:hAnsi="Arial" w:cs="Arial"/>
        </w:rPr>
        <w:t>7</w:t>
      </w:r>
      <w:r w:rsidRPr="00CC360C">
        <w:rPr>
          <w:rFonts w:ascii="Arial" w:hAnsi="Arial" w:cs="Arial"/>
        </w:rPr>
        <w:t xml:space="preserve"> </w:t>
      </w:r>
      <w:proofErr w:type="gramStart"/>
      <w:r w:rsidRPr="00CC360C">
        <w:rPr>
          <w:rFonts w:ascii="Arial" w:hAnsi="Arial" w:cs="Arial"/>
        </w:rPr>
        <w:t>Face a</w:t>
      </w:r>
      <w:proofErr w:type="gramEnd"/>
      <w:r w:rsidRPr="00CC360C">
        <w:rPr>
          <w:rFonts w:ascii="Arial" w:hAnsi="Arial" w:cs="Arial"/>
        </w:rPr>
        <w:t xml:space="preserve"> natureza da aquisição, não foram identificados possíveis impactos ambientais relevantes, devendo </w:t>
      </w:r>
      <w:r w:rsidR="0011639F">
        <w:rPr>
          <w:rFonts w:ascii="Arial" w:hAnsi="Arial" w:cs="Arial"/>
        </w:rPr>
        <w:t xml:space="preserve">a Contratada </w:t>
      </w:r>
      <w:r w:rsidRPr="00CC360C">
        <w:rPr>
          <w:rFonts w:ascii="Arial" w:hAnsi="Arial" w:cs="Arial"/>
        </w:rPr>
        <w:t>na hipótese da aquisição gerar algum tipo de refugo, promover o adequado descarte nos termos da legislação ambiental vigente.</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8</w:t>
      </w:r>
      <w:r w:rsidRPr="00CC360C">
        <w:rPr>
          <w:rFonts w:ascii="Arial" w:hAnsi="Arial" w:cs="Arial"/>
        </w:rPr>
        <w:t xml:space="preserve"> Não haverá a necessidade de apresentação de amostras.</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9</w:t>
      </w:r>
      <w:r w:rsidRPr="00CC360C">
        <w:rPr>
          <w:rFonts w:ascii="Arial" w:hAnsi="Arial" w:cs="Arial"/>
        </w:rPr>
        <w:t xml:space="preserve"> Não será exigida carta de solidariedade emitida pelo fabricante, que assegure a execução do contrato.</w:t>
      </w:r>
    </w:p>
    <w:p w:rsidR="008575F6" w:rsidRPr="00673E3F" w:rsidRDefault="00CC360C" w:rsidP="008575F6">
      <w:pPr>
        <w:pStyle w:val="Nivel2"/>
        <w:numPr>
          <w:ilvl w:val="0"/>
          <w:numId w:val="0"/>
        </w:numPr>
        <w:suppressAutoHyphens w:val="0"/>
        <w:rPr>
          <w:rFonts w:ascii="Times New Roman" w:hAnsi="Times New Roman"/>
          <w:sz w:val="22"/>
          <w:szCs w:val="22"/>
        </w:rPr>
      </w:pPr>
      <w:r w:rsidRPr="00673E3F">
        <w:rPr>
          <w:rFonts w:ascii="Arial" w:hAnsi="Arial" w:cs="Arial"/>
        </w:rPr>
        <w:t>8.</w:t>
      </w:r>
      <w:r w:rsidR="00534644" w:rsidRPr="00673E3F">
        <w:rPr>
          <w:rFonts w:ascii="Arial" w:hAnsi="Arial" w:cs="Arial"/>
        </w:rPr>
        <w:t>10</w:t>
      </w:r>
      <w:r w:rsidRPr="00673E3F">
        <w:rPr>
          <w:rFonts w:ascii="Arial" w:hAnsi="Arial" w:cs="Arial"/>
        </w:rPr>
        <w:t xml:space="preserve"> </w:t>
      </w:r>
      <w:r w:rsidR="008575F6" w:rsidRPr="00673E3F">
        <w:rPr>
          <w:rFonts w:ascii="Times New Roman" w:hAnsi="Times New Roman"/>
          <w:sz w:val="22"/>
          <w:szCs w:val="22"/>
        </w:rPr>
        <w:t>A subcontratação de partes do objeto será permitida, desde que solicitada previamente pela contratada e autorizada pelo Município, conforme art. 122 da Lei nº 14.133/2021.</w:t>
      </w:r>
    </w:p>
    <w:p w:rsidR="008575F6" w:rsidRPr="00673E3F" w:rsidRDefault="008575F6" w:rsidP="008575F6">
      <w:pPr>
        <w:pStyle w:val="Nivel2"/>
        <w:numPr>
          <w:ilvl w:val="1"/>
          <w:numId w:val="49"/>
        </w:numPr>
        <w:tabs>
          <w:tab w:val="left" w:pos="426"/>
        </w:tabs>
        <w:suppressAutoHyphens w:val="0"/>
        <w:ind w:left="0" w:firstLine="0"/>
        <w:rPr>
          <w:rFonts w:ascii="Times New Roman" w:hAnsi="Times New Roman"/>
          <w:sz w:val="22"/>
          <w:szCs w:val="22"/>
        </w:rPr>
      </w:pPr>
      <w:r w:rsidRPr="00673E3F">
        <w:rPr>
          <w:rFonts w:ascii="Times New Roman" w:hAnsi="Times New Roman"/>
          <w:sz w:val="22"/>
          <w:szCs w:val="22"/>
        </w:rPr>
        <w:t>A autorização dependerá de análise da Administração quanto à:</w:t>
      </w:r>
    </w:p>
    <w:p w:rsidR="008575F6" w:rsidRPr="00673E3F" w:rsidRDefault="008575F6" w:rsidP="008575F6">
      <w:pPr>
        <w:pStyle w:val="Nivel2"/>
        <w:numPr>
          <w:ilvl w:val="0"/>
          <w:numId w:val="46"/>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compatibilidade da atividade a ser subcontratada com o objeto principal;</w:t>
      </w:r>
    </w:p>
    <w:p w:rsidR="008575F6" w:rsidRPr="00673E3F" w:rsidRDefault="008575F6" w:rsidP="008575F6">
      <w:pPr>
        <w:pStyle w:val="Nivel2"/>
        <w:numPr>
          <w:ilvl w:val="0"/>
          <w:numId w:val="46"/>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capacidade técnica e regularidade da empresa subcontratada;</w:t>
      </w:r>
    </w:p>
    <w:p w:rsidR="008575F6" w:rsidRPr="00673E3F" w:rsidRDefault="008575F6" w:rsidP="008575F6">
      <w:pPr>
        <w:pStyle w:val="Nivel2"/>
        <w:numPr>
          <w:ilvl w:val="0"/>
          <w:numId w:val="46"/>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manutenção das condições que justificaram a contratação da licitante vencedora.</w:t>
      </w:r>
    </w:p>
    <w:p w:rsidR="008575F6" w:rsidRPr="00673E3F" w:rsidRDefault="008575F6" w:rsidP="008575F6">
      <w:pPr>
        <w:pStyle w:val="Nivel2"/>
        <w:numPr>
          <w:ilvl w:val="1"/>
          <w:numId w:val="49"/>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Não será admitida, em nenhuma hipótese:</w:t>
      </w:r>
    </w:p>
    <w:p w:rsidR="008575F6" w:rsidRPr="00673E3F" w:rsidRDefault="008575F6" w:rsidP="008575F6">
      <w:pPr>
        <w:pStyle w:val="Nivel2"/>
        <w:numPr>
          <w:ilvl w:val="0"/>
          <w:numId w:val="47"/>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a subcontratação integral do objeto;</w:t>
      </w:r>
    </w:p>
    <w:p w:rsidR="008575F6" w:rsidRPr="00673E3F" w:rsidRDefault="008575F6" w:rsidP="008575F6">
      <w:pPr>
        <w:pStyle w:val="Nivel2"/>
        <w:numPr>
          <w:ilvl w:val="0"/>
          <w:numId w:val="47"/>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a subcontratação de atividades consideradas essenciais para a execução (quando assim definidas no Termo de Referência ou Estudo Técnico Preliminar);</w:t>
      </w:r>
    </w:p>
    <w:p w:rsidR="008575F6" w:rsidRPr="00673E3F" w:rsidRDefault="008575F6" w:rsidP="008575F6">
      <w:pPr>
        <w:pStyle w:val="Nivel2"/>
        <w:numPr>
          <w:ilvl w:val="0"/>
          <w:numId w:val="47"/>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subcontratação que reduza a qualidade, desempenho ou segurança na execução dos serviços.</w:t>
      </w:r>
    </w:p>
    <w:p w:rsidR="008575F6" w:rsidRPr="00673E3F" w:rsidRDefault="008575F6" w:rsidP="008575F6">
      <w:pPr>
        <w:pStyle w:val="Nivel2"/>
        <w:numPr>
          <w:ilvl w:val="1"/>
          <w:numId w:val="49"/>
        </w:numPr>
        <w:tabs>
          <w:tab w:val="left" w:pos="426"/>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A contratada permanecerá totalmente responsável perante o Município pela execução contratual, incluindo falhas ou danos causados por terceiros subcontratados.</w:t>
      </w:r>
    </w:p>
    <w:p w:rsidR="008575F6" w:rsidRPr="00673E3F" w:rsidRDefault="008575F6" w:rsidP="008575F6">
      <w:pPr>
        <w:tabs>
          <w:tab w:val="left" w:pos="426"/>
        </w:tabs>
        <w:jc w:val="both"/>
        <w:rPr>
          <w:rFonts w:ascii="Times New Roman" w:hAnsi="Times New Roman" w:cs="Times New Roman"/>
        </w:rPr>
      </w:pPr>
      <w:r w:rsidRPr="00673E3F">
        <w:rPr>
          <w:rFonts w:ascii="Times New Roman" w:hAnsi="Times New Roman" w:cs="Times New Roman"/>
        </w:rPr>
        <w:t>A subcontratação realizada sem autorização prévia do Município será considerada irregular e poderá resultar em aplicação de penalidades, glosa de valores e, quando cabível, rescisão contratual</w:t>
      </w:r>
    </w:p>
    <w:p w:rsidR="00CC360C" w:rsidRPr="00673E3F" w:rsidRDefault="00CC360C" w:rsidP="00CC360C">
      <w:pPr>
        <w:spacing w:line="360" w:lineRule="auto"/>
        <w:rPr>
          <w:rFonts w:cs="Arial"/>
          <w:b/>
          <w:szCs w:val="20"/>
        </w:rPr>
      </w:pPr>
    </w:p>
    <w:p w:rsidR="00CC360C" w:rsidRPr="00CC360C" w:rsidRDefault="00CC360C" w:rsidP="00CC360C">
      <w:pPr>
        <w:tabs>
          <w:tab w:val="left" w:pos="426"/>
        </w:tabs>
        <w:spacing w:line="360" w:lineRule="auto"/>
        <w:jc w:val="both"/>
        <w:rPr>
          <w:rFonts w:cs="Arial"/>
          <w:b/>
          <w:szCs w:val="20"/>
        </w:rPr>
      </w:pPr>
      <w:r w:rsidRPr="00673E3F">
        <w:rPr>
          <w:rFonts w:cs="Arial"/>
          <w:b/>
          <w:szCs w:val="20"/>
        </w:rPr>
        <w:t>9 JUSTIFICATIVAS PARA O PARCELAMENTO OU NÃO</w:t>
      </w:r>
      <w:r w:rsidRPr="00CC360C">
        <w:rPr>
          <w:rFonts w:cs="Arial"/>
          <w:b/>
          <w:szCs w:val="20"/>
        </w:rPr>
        <w:t xml:space="preserve"> </w:t>
      </w:r>
    </w:p>
    <w:p w:rsidR="00CC360C" w:rsidRPr="00CC360C" w:rsidRDefault="00CC360C" w:rsidP="00CC360C">
      <w:pPr>
        <w:tabs>
          <w:tab w:val="left" w:pos="426"/>
        </w:tabs>
        <w:spacing w:line="360" w:lineRule="auto"/>
        <w:rPr>
          <w:rFonts w:cs="Arial"/>
          <w:b/>
          <w:szCs w:val="20"/>
          <w:highlight w:val="yellow"/>
        </w:rPr>
      </w:pPr>
    </w:p>
    <w:p w:rsidR="00CC360C" w:rsidRPr="00CC360C" w:rsidRDefault="00CC360C" w:rsidP="00CC360C">
      <w:pPr>
        <w:numPr>
          <w:ilvl w:val="1"/>
          <w:numId w:val="0"/>
        </w:numPr>
        <w:tabs>
          <w:tab w:val="left" w:pos="426"/>
        </w:tabs>
        <w:spacing w:line="360" w:lineRule="auto"/>
        <w:ind w:left="360" w:hanging="360"/>
        <w:jc w:val="both"/>
        <w:rPr>
          <w:rFonts w:cs="Arial"/>
          <w:szCs w:val="20"/>
        </w:rPr>
      </w:pPr>
      <w:r w:rsidRPr="00CC360C">
        <w:rPr>
          <w:rFonts w:cs="Arial"/>
          <w:szCs w:val="20"/>
        </w:rPr>
        <w:t xml:space="preserve">9.1A solução escolhida compreende a </w:t>
      </w:r>
      <w:r w:rsidR="00AE4F06">
        <w:rPr>
          <w:rFonts w:cs="Arial"/>
          <w:b/>
          <w:szCs w:val="20"/>
        </w:rPr>
        <w:t xml:space="preserve">PRESTAÇÃO DE SERVIÇOS DE DOSIMETRIA DE RADIAÇÕES IONIZANTES COM FORNECIMENTO MENSAL DE DOSÍMETROS PARA GARANTIR A SEGURANÇA E A PROTEÇÃO DA SAÚDE DOS TRABALHADORES </w:t>
      </w:r>
      <w:r w:rsidR="00AE4F06">
        <w:rPr>
          <w:rFonts w:cs="Arial"/>
          <w:b/>
          <w:szCs w:val="20"/>
        </w:rPr>
        <w:lastRenderedPageBreak/>
        <w:t>EXPOSTOS À RADIAÇÃO, NO CENTRO DE SAÚDE DE LONTRA- MG</w:t>
      </w:r>
      <w:r w:rsidRPr="00CC360C">
        <w:rPr>
          <w:rFonts w:cs="Arial"/>
          <w:b/>
          <w:szCs w:val="20"/>
        </w:rPr>
        <w:t xml:space="preserve">, </w:t>
      </w:r>
      <w:r w:rsidRPr="00CC360C">
        <w:rPr>
          <w:rFonts w:cs="Arial"/>
          <w:szCs w:val="20"/>
        </w:rPr>
        <w:t>com características/especificações distintas, razão pela qual, visando a máxima participação de pretensos licitantes, fora definido a divisão dos produtos em itens.</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9.2 A proposta apresentada deverá se referir a totalidade do item por ele cotado;</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9.3 O licitante NÃO poderá oferecer proposta em quantitativo inferior ao máximo previsto para a contratação. </w:t>
      </w:r>
    </w:p>
    <w:p w:rsidR="00CC360C" w:rsidRPr="00CC360C" w:rsidRDefault="00CC360C" w:rsidP="00CC360C">
      <w:pPr>
        <w:tabs>
          <w:tab w:val="left" w:pos="426"/>
        </w:tabs>
        <w:spacing w:line="360" w:lineRule="auto"/>
        <w:ind w:left="360"/>
        <w:rPr>
          <w:rFonts w:cs="Arial"/>
          <w:b/>
          <w:szCs w:val="20"/>
        </w:rPr>
      </w:pPr>
    </w:p>
    <w:p w:rsidR="00CC360C" w:rsidRPr="00CC360C" w:rsidRDefault="00CC360C" w:rsidP="00CC360C">
      <w:pPr>
        <w:widowControl w:val="0"/>
        <w:spacing w:line="360" w:lineRule="auto"/>
        <w:jc w:val="both"/>
        <w:rPr>
          <w:rFonts w:cs="Arial"/>
          <w:b/>
          <w:szCs w:val="20"/>
        </w:rPr>
      </w:pPr>
      <w:r w:rsidRPr="00CC360C">
        <w:rPr>
          <w:rFonts w:cs="Arial"/>
          <w:b/>
          <w:szCs w:val="20"/>
        </w:rPr>
        <w:t>10 DEMONSTRATIVO DOS RESULTADOS PRETENDIDOS EM TERMOS DE ECONOMICIDADE E DE MELHOR APROVEITAMENTO DOS RECURSOS HUMANOS, MATERIAIS OU FINANCEIROS DISPONÍVEIS: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10.1 O resultado pretendido é a </w:t>
      </w:r>
      <w:r w:rsidRPr="00CC360C">
        <w:rPr>
          <w:rFonts w:cs="Arial"/>
          <w:bCs/>
          <w:szCs w:val="20"/>
        </w:rPr>
        <w:t xml:space="preserve">contratação/seleção da proposta mais vantajosa objetivando a </w:t>
      </w:r>
      <w:r w:rsidR="00AE4F06">
        <w:rPr>
          <w:rFonts w:cs="Arial"/>
          <w:b/>
          <w:szCs w:val="20"/>
        </w:rPr>
        <w:t>PRESTAÇÃO DE SERVIÇOS DE DOSIMETRIA DE RADIAÇÕES IONIZANTES COM FORNECIMENTO MENSAL DE DOSÍMETROS PARA GARANTIR A SEGURANÇA E A PROTEÇÃO DA SAÚDE DOS TRABALHADORES EXPOSTOS À RADIAÇÃO, NO CENTRO DE SAÚDE DE LONTRA- MG</w:t>
      </w:r>
      <w:r w:rsidRPr="00CC360C">
        <w:rPr>
          <w:rFonts w:cs="Arial"/>
          <w:b/>
          <w:szCs w:val="20"/>
        </w:rPr>
        <w:t xml:space="preserve">, </w:t>
      </w:r>
      <w:r w:rsidRPr="00CC360C">
        <w:rPr>
          <w:rFonts w:cs="Arial"/>
          <w:szCs w:val="20"/>
        </w:rPr>
        <w:t>através de empresa com capacidade para fornecimento e entrega dos produtos.</w:t>
      </w:r>
    </w:p>
    <w:p w:rsidR="00CC360C" w:rsidRPr="00CC360C" w:rsidRDefault="00CC360C" w:rsidP="00CC360C">
      <w:pPr>
        <w:numPr>
          <w:ilvl w:val="1"/>
          <w:numId w:val="0"/>
        </w:numPr>
        <w:spacing w:line="360" w:lineRule="auto"/>
        <w:jc w:val="both"/>
        <w:rPr>
          <w:rFonts w:cs="Arial"/>
          <w:szCs w:val="20"/>
        </w:rPr>
      </w:pPr>
      <w:r w:rsidRPr="00CC360C">
        <w:rPr>
          <w:rFonts w:cs="Arial"/>
          <w:szCs w:val="20"/>
        </w:rPr>
        <w:t>10.2 Espera-se que a solução escolhida garanta uma contratação econômica do ponto de vista financeiro e eficiente em todos os aspectos, notadamente naqueles relacionados a preço, qualidade e recebimento do objeto.</w:t>
      </w: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10.3 Alocação de empregados com expertise para cumprimento das cláusulas contratuais, fornecendo os materiais, na </w:t>
      </w:r>
      <w:r w:rsidRPr="00534644">
        <w:rPr>
          <w:rFonts w:cs="Arial"/>
          <w:szCs w:val="20"/>
        </w:rPr>
        <w:t>qualidade e quantidade especificadas n</w:t>
      </w:r>
      <w:r w:rsidR="00534644" w:rsidRPr="00534644">
        <w:rPr>
          <w:rFonts w:cs="Arial"/>
          <w:szCs w:val="20"/>
        </w:rPr>
        <w:t>o contrato</w:t>
      </w:r>
      <w:r w:rsidRPr="00534644">
        <w:rPr>
          <w:rFonts w:cs="Arial"/>
          <w:szCs w:val="20"/>
        </w:rPr>
        <w:t xml:space="preserve">, para a Secretaria Municipal de </w:t>
      </w:r>
      <w:r w:rsidR="0011639F">
        <w:rPr>
          <w:rFonts w:cs="Arial"/>
          <w:szCs w:val="20"/>
        </w:rPr>
        <w:t>Saúde</w:t>
      </w:r>
      <w:r w:rsidRPr="00534644">
        <w:rPr>
          <w:rFonts w:cs="Arial"/>
          <w:szCs w:val="20"/>
        </w:rPr>
        <w:t>.</w:t>
      </w:r>
    </w:p>
    <w:p w:rsidR="00CC360C" w:rsidRPr="00CC360C" w:rsidRDefault="00CC360C" w:rsidP="00CC360C">
      <w:pPr>
        <w:numPr>
          <w:ilvl w:val="1"/>
          <w:numId w:val="0"/>
        </w:numPr>
        <w:spacing w:line="360" w:lineRule="auto"/>
        <w:jc w:val="both"/>
        <w:rPr>
          <w:rFonts w:cs="Arial"/>
          <w:szCs w:val="20"/>
        </w:rPr>
      </w:pPr>
      <w:r w:rsidRPr="00CC360C">
        <w:rPr>
          <w:rFonts w:cs="Arial"/>
          <w:szCs w:val="20"/>
        </w:rPr>
        <w:t>10.4 Gestão das obrigações contratuais, por meio de preposto da contratada com a experiência necessária para o acompanhamento e controle da execução d</w:t>
      </w:r>
      <w:r w:rsidR="00534644">
        <w:rPr>
          <w:rFonts w:cs="Arial"/>
          <w:szCs w:val="20"/>
        </w:rPr>
        <w:t>o contrato</w:t>
      </w:r>
      <w:r w:rsidRPr="00CC360C">
        <w:rPr>
          <w:rFonts w:cs="Arial"/>
          <w:szCs w:val="20"/>
        </w:rPr>
        <w:t xml:space="preserve">;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w:t>
      </w:r>
      <w:r w:rsidR="0011639F">
        <w:rPr>
          <w:rFonts w:cs="Arial"/>
          <w:szCs w:val="20"/>
        </w:rPr>
        <w:t>no contrato</w:t>
      </w:r>
      <w:r w:rsidRPr="00CC360C">
        <w:rPr>
          <w:rFonts w:cs="Arial"/>
          <w:szCs w:val="20"/>
        </w:rPr>
        <w:t>.</w:t>
      </w:r>
    </w:p>
    <w:p w:rsidR="00CC360C" w:rsidRPr="00CC360C" w:rsidRDefault="00CC360C" w:rsidP="00CC360C">
      <w:pPr>
        <w:spacing w:line="360" w:lineRule="auto"/>
        <w:rPr>
          <w:rFonts w:cs="Arial"/>
          <w:szCs w:val="20"/>
        </w:rPr>
      </w:pPr>
    </w:p>
    <w:p w:rsidR="00CC360C" w:rsidRPr="00CC360C" w:rsidRDefault="00CC360C" w:rsidP="00CC360C">
      <w:pPr>
        <w:spacing w:line="360" w:lineRule="auto"/>
        <w:jc w:val="both"/>
        <w:rPr>
          <w:rFonts w:cs="Arial"/>
          <w:b/>
          <w:szCs w:val="20"/>
        </w:rPr>
      </w:pPr>
      <w:r w:rsidRPr="00CC360C">
        <w:rPr>
          <w:rFonts w:cs="Arial"/>
          <w:b/>
          <w:szCs w:val="20"/>
        </w:rPr>
        <w:t>11 PROVIDÊNCIAS PARA ADEQUAÇÃO DO AMBIENTE DO ÓRGÃO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12 IDENTIFICAÇÃO DA EQUIPE DE FISCALIZAÇÃO E GESTÃO DO CONTRATO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12.1 A equipe de gestão e fiscalização e Fiscalização será formada pelos seguintes servidores:</w:t>
      </w:r>
    </w:p>
    <w:p w:rsidR="00CC360C" w:rsidRPr="00CC360C" w:rsidRDefault="00CC360C" w:rsidP="00CC360C">
      <w:pPr>
        <w:numPr>
          <w:ilvl w:val="2"/>
          <w:numId w:val="0"/>
        </w:numPr>
        <w:spacing w:line="360" w:lineRule="auto"/>
        <w:ind w:left="720" w:hanging="720"/>
        <w:jc w:val="both"/>
        <w:rPr>
          <w:rFonts w:cs="Arial"/>
          <w:szCs w:val="20"/>
        </w:rPr>
      </w:pPr>
    </w:p>
    <w:p w:rsidR="00CC360C" w:rsidRPr="00CC360C" w:rsidRDefault="00CC360C" w:rsidP="00CC360C">
      <w:pPr>
        <w:numPr>
          <w:ilvl w:val="2"/>
          <w:numId w:val="0"/>
        </w:numPr>
        <w:spacing w:line="360" w:lineRule="auto"/>
        <w:ind w:left="720" w:hanging="720"/>
        <w:jc w:val="both"/>
        <w:rPr>
          <w:rFonts w:cs="Arial"/>
          <w:szCs w:val="20"/>
        </w:rPr>
      </w:pPr>
      <w:r w:rsidRPr="00CC360C">
        <w:rPr>
          <w:rFonts w:cs="Arial"/>
          <w:szCs w:val="20"/>
        </w:rPr>
        <w:t>Gestão do Contrato:</w:t>
      </w:r>
    </w:p>
    <w:p w:rsidR="00CC360C" w:rsidRPr="00CC360C" w:rsidRDefault="00CC360C" w:rsidP="00CC360C">
      <w:pPr>
        <w:spacing w:line="360" w:lineRule="auto"/>
        <w:ind w:left="720"/>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90"/>
        <w:gridCol w:w="2914"/>
        <w:gridCol w:w="2916"/>
      </w:tblGrid>
      <w:tr w:rsidR="00864512" w:rsidRPr="004E7909" w:rsidTr="00BE6012">
        <w:tc>
          <w:tcPr>
            <w:tcW w:w="3070" w:type="dxa"/>
          </w:tcPr>
          <w:p w:rsidR="00864512" w:rsidRPr="004E7909" w:rsidRDefault="00864512" w:rsidP="00BE6012">
            <w:pPr>
              <w:spacing w:line="360" w:lineRule="auto"/>
              <w:jc w:val="center"/>
              <w:rPr>
                <w:rFonts w:cs="Arial"/>
                <w:b/>
                <w:szCs w:val="20"/>
              </w:rPr>
            </w:pPr>
            <w:r w:rsidRPr="004E7909">
              <w:rPr>
                <w:rFonts w:cs="Arial"/>
                <w:b/>
                <w:szCs w:val="20"/>
              </w:rPr>
              <w:t>NOME DO SERVIDOR</w:t>
            </w:r>
          </w:p>
        </w:tc>
        <w:tc>
          <w:tcPr>
            <w:tcW w:w="3070" w:type="dxa"/>
          </w:tcPr>
          <w:p w:rsidR="00864512" w:rsidRPr="004E7909" w:rsidRDefault="00864512" w:rsidP="00BE6012">
            <w:pPr>
              <w:spacing w:line="360" w:lineRule="auto"/>
              <w:jc w:val="center"/>
              <w:rPr>
                <w:rFonts w:cs="Arial"/>
                <w:b/>
                <w:szCs w:val="20"/>
              </w:rPr>
            </w:pPr>
            <w:r w:rsidRPr="004E7909">
              <w:rPr>
                <w:rFonts w:cs="Arial"/>
                <w:b/>
                <w:szCs w:val="20"/>
              </w:rPr>
              <w:t>CARGO</w:t>
            </w:r>
          </w:p>
        </w:tc>
        <w:tc>
          <w:tcPr>
            <w:tcW w:w="3070" w:type="dxa"/>
          </w:tcPr>
          <w:p w:rsidR="00864512" w:rsidRPr="004E7909" w:rsidRDefault="00864512" w:rsidP="00BE6012">
            <w:pPr>
              <w:spacing w:line="360" w:lineRule="auto"/>
              <w:jc w:val="center"/>
              <w:rPr>
                <w:rFonts w:cs="Arial"/>
                <w:b/>
                <w:szCs w:val="20"/>
              </w:rPr>
            </w:pPr>
            <w:r w:rsidRPr="004E7909">
              <w:rPr>
                <w:rFonts w:cs="Arial"/>
                <w:b/>
                <w:szCs w:val="20"/>
              </w:rPr>
              <w:t>SECRETARIA</w:t>
            </w:r>
          </w:p>
        </w:tc>
      </w:tr>
      <w:tr w:rsidR="00864512" w:rsidRPr="009F735B" w:rsidTr="00BE6012">
        <w:tc>
          <w:tcPr>
            <w:tcW w:w="3070" w:type="dxa"/>
          </w:tcPr>
          <w:p w:rsidR="006D0854" w:rsidRDefault="006D0854" w:rsidP="00BE6012">
            <w:pPr>
              <w:pStyle w:val="PargrafodaLista"/>
              <w:tabs>
                <w:tab w:val="left" w:pos="426"/>
              </w:tabs>
              <w:spacing w:line="360" w:lineRule="auto"/>
              <w:ind w:left="0"/>
              <w:jc w:val="center"/>
              <w:rPr>
                <w:rFonts w:cs="Arial"/>
                <w:bCs/>
                <w:color w:val="000000"/>
                <w:szCs w:val="20"/>
              </w:rPr>
            </w:pPr>
          </w:p>
          <w:p w:rsidR="00864512" w:rsidRPr="009E1C3A" w:rsidRDefault="006D0854" w:rsidP="00BE6012">
            <w:pPr>
              <w:pStyle w:val="PargrafodaLista"/>
              <w:tabs>
                <w:tab w:val="left" w:pos="426"/>
              </w:tabs>
              <w:spacing w:line="360" w:lineRule="auto"/>
              <w:ind w:left="0"/>
              <w:jc w:val="center"/>
              <w:rPr>
                <w:rFonts w:cs="Arial"/>
                <w:b/>
                <w:bCs/>
                <w:color w:val="000000"/>
                <w:szCs w:val="20"/>
              </w:rPr>
            </w:pPr>
            <w:r>
              <w:rPr>
                <w:rFonts w:cs="Arial"/>
                <w:bCs/>
                <w:color w:val="000000"/>
                <w:szCs w:val="20"/>
              </w:rPr>
              <w:t>Laís Gonçalves Melo</w:t>
            </w:r>
          </w:p>
          <w:p w:rsidR="00864512" w:rsidRPr="0019463D" w:rsidRDefault="00864512" w:rsidP="00BE6012">
            <w:pPr>
              <w:spacing w:line="360" w:lineRule="auto"/>
              <w:jc w:val="center"/>
              <w:rPr>
                <w:rFonts w:cs="Arial"/>
                <w:szCs w:val="20"/>
                <w:highlight w:val="yellow"/>
              </w:rPr>
            </w:pPr>
          </w:p>
        </w:tc>
        <w:tc>
          <w:tcPr>
            <w:tcW w:w="3070" w:type="dxa"/>
          </w:tcPr>
          <w:p w:rsidR="00864512" w:rsidRDefault="00864512" w:rsidP="00BE6012">
            <w:pPr>
              <w:spacing w:line="360" w:lineRule="auto"/>
              <w:rPr>
                <w:rFonts w:cs="Arial"/>
                <w:szCs w:val="20"/>
              </w:rPr>
            </w:pPr>
          </w:p>
          <w:p w:rsidR="00864512" w:rsidRPr="00325D29" w:rsidRDefault="006D0854" w:rsidP="00BE6012">
            <w:pPr>
              <w:spacing w:line="360" w:lineRule="auto"/>
              <w:jc w:val="center"/>
              <w:rPr>
                <w:rFonts w:cs="Arial"/>
                <w:szCs w:val="20"/>
                <w:highlight w:val="yellow"/>
              </w:rPr>
            </w:pPr>
            <w:r>
              <w:rPr>
                <w:rFonts w:cs="Arial"/>
                <w:szCs w:val="20"/>
              </w:rPr>
              <w:t>Coordenadora</w:t>
            </w:r>
          </w:p>
        </w:tc>
        <w:tc>
          <w:tcPr>
            <w:tcW w:w="3070" w:type="dxa"/>
          </w:tcPr>
          <w:p w:rsidR="00864512" w:rsidRDefault="00864512" w:rsidP="00BE6012">
            <w:pPr>
              <w:spacing w:line="360" w:lineRule="auto"/>
              <w:jc w:val="center"/>
              <w:rPr>
                <w:rFonts w:cs="Arial"/>
                <w:szCs w:val="20"/>
              </w:rPr>
            </w:pPr>
          </w:p>
          <w:p w:rsidR="00864512" w:rsidRPr="009F735B" w:rsidRDefault="006D0854" w:rsidP="00BE6012">
            <w:pPr>
              <w:spacing w:line="360" w:lineRule="auto"/>
              <w:jc w:val="center"/>
              <w:rPr>
                <w:rFonts w:cs="Arial"/>
                <w:szCs w:val="20"/>
              </w:rPr>
            </w:pPr>
            <w:r>
              <w:rPr>
                <w:rFonts w:cs="Arial"/>
                <w:szCs w:val="20"/>
              </w:rPr>
              <w:t>Saúde</w:t>
            </w:r>
          </w:p>
        </w:tc>
      </w:tr>
    </w:tbl>
    <w:p w:rsidR="00864512" w:rsidRDefault="00864512" w:rsidP="00864512">
      <w:pPr>
        <w:spacing w:line="360" w:lineRule="auto"/>
        <w:jc w:val="center"/>
        <w:rPr>
          <w:rFonts w:cs="Arial"/>
          <w:szCs w:val="20"/>
        </w:rPr>
      </w:pPr>
    </w:p>
    <w:p w:rsidR="00864512" w:rsidRDefault="00864512" w:rsidP="00864512">
      <w:pPr>
        <w:spacing w:line="360" w:lineRule="auto"/>
        <w:jc w:val="center"/>
        <w:rPr>
          <w:rFonts w:cs="Arial"/>
          <w:szCs w:val="20"/>
        </w:rPr>
      </w:pPr>
    </w:p>
    <w:p w:rsidR="00864512" w:rsidRPr="009F735B" w:rsidRDefault="00864512" w:rsidP="00864512">
      <w:pPr>
        <w:numPr>
          <w:ilvl w:val="2"/>
          <w:numId w:val="44"/>
        </w:numPr>
        <w:tabs>
          <w:tab w:val="left" w:pos="709"/>
        </w:tabs>
        <w:suppressAutoHyphens w:val="0"/>
        <w:spacing w:line="360" w:lineRule="auto"/>
        <w:ind w:left="0" w:firstLine="0"/>
        <w:jc w:val="both"/>
        <w:rPr>
          <w:rFonts w:cs="Arial"/>
          <w:szCs w:val="20"/>
        </w:rPr>
      </w:pPr>
      <w:r>
        <w:rPr>
          <w:rFonts w:cs="Arial"/>
          <w:szCs w:val="20"/>
        </w:rPr>
        <w:t>Fiscal Técnico</w:t>
      </w:r>
      <w:r w:rsidRPr="009F735B">
        <w:rPr>
          <w:rFonts w:cs="Arial"/>
          <w:szCs w:val="20"/>
        </w:rPr>
        <w:t>:</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2835"/>
        <w:gridCol w:w="2977"/>
      </w:tblGrid>
      <w:tr w:rsidR="006A46F6" w:rsidRPr="00402C26" w:rsidTr="006A46F6">
        <w:tc>
          <w:tcPr>
            <w:tcW w:w="2943" w:type="dxa"/>
          </w:tcPr>
          <w:p w:rsidR="006A46F6" w:rsidRPr="00402C26" w:rsidRDefault="006A46F6" w:rsidP="00FA5706">
            <w:pPr>
              <w:spacing w:line="360" w:lineRule="auto"/>
              <w:jc w:val="center"/>
              <w:rPr>
                <w:rFonts w:cs="Arial"/>
                <w:b/>
                <w:szCs w:val="20"/>
              </w:rPr>
            </w:pPr>
            <w:r w:rsidRPr="00402C26">
              <w:rPr>
                <w:rFonts w:cs="Arial"/>
                <w:b/>
                <w:szCs w:val="20"/>
              </w:rPr>
              <w:t>NOME DO SERVIDOR</w:t>
            </w:r>
          </w:p>
        </w:tc>
        <w:tc>
          <w:tcPr>
            <w:tcW w:w="2835" w:type="dxa"/>
          </w:tcPr>
          <w:p w:rsidR="006A46F6" w:rsidRPr="00402C26" w:rsidRDefault="006A46F6" w:rsidP="00FA5706">
            <w:pPr>
              <w:spacing w:line="360" w:lineRule="auto"/>
              <w:jc w:val="center"/>
              <w:rPr>
                <w:rFonts w:cs="Arial"/>
                <w:b/>
                <w:szCs w:val="20"/>
              </w:rPr>
            </w:pPr>
            <w:r w:rsidRPr="00402C26">
              <w:rPr>
                <w:rFonts w:cs="Arial"/>
                <w:b/>
                <w:szCs w:val="20"/>
              </w:rPr>
              <w:t>CARGO</w:t>
            </w:r>
          </w:p>
        </w:tc>
        <w:tc>
          <w:tcPr>
            <w:tcW w:w="2977" w:type="dxa"/>
          </w:tcPr>
          <w:p w:rsidR="006A46F6" w:rsidRPr="00402C26" w:rsidRDefault="006A46F6" w:rsidP="00FA5706">
            <w:pPr>
              <w:spacing w:line="360" w:lineRule="auto"/>
              <w:jc w:val="center"/>
              <w:rPr>
                <w:rFonts w:cs="Arial"/>
                <w:b/>
                <w:szCs w:val="20"/>
              </w:rPr>
            </w:pPr>
            <w:r w:rsidRPr="00402C26">
              <w:rPr>
                <w:rFonts w:cs="Arial"/>
                <w:b/>
                <w:szCs w:val="20"/>
              </w:rPr>
              <w:t>SECRETARIA</w:t>
            </w:r>
          </w:p>
        </w:tc>
      </w:tr>
      <w:tr w:rsidR="006A46F6" w:rsidRPr="00402C26" w:rsidTr="006A46F6">
        <w:tc>
          <w:tcPr>
            <w:tcW w:w="2943" w:type="dxa"/>
            <w:vAlign w:val="center"/>
          </w:tcPr>
          <w:p w:rsidR="006A46F6" w:rsidRPr="006A46F6" w:rsidRDefault="006A46F6" w:rsidP="00673E3F">
            <w:pPr>
              <w:spacing w:before="120" w:afterLines="120" w:line="312" w:lineRule="auto"/>
              <w:ind w:left="357"/>
              <w:jc w:val="center"/>
              <w:rPr>
                <w:rFonts w:cs="Arial"/>
                <w:szCs w:val="20"/>
                <w:highlight w:val="red"/>
              </w:rPr>
            </w:pPr>
            <w:proofErr w:type="spellStart"/>
            <w:r w:rsidRPr="006A46F6">
              <w:rPr>
                <w:rFonts w:eastAsia="Arial" w:cs="Arial"/>
                <w:szCs w:val="20"/>
              </w:rPr>
              <w:t>Glauciele</w:t>
            </w:r>
            <w:proofErr w:type="spellEnd"/>
            <w:r w:rsidRPr="006A46F6">
              <w:rPr>
                <w:rFonts w:eastAsia="Arial" w:cs="Arial"/>
                <w:szCs w:val="20"/>
              </w:rPr>
              <w:t xml:space="preserve"> De Souza Ribeiro</w:t>
            </w:r>
          </w:p>
        </w:tc>
        <w:tc>
          <w:tcPr>
            <w:tcW w:w="2835" w:type="dxa"/>
            <w:vAlign w:val="center"/>
          </w:tcPr>
          <w:p w:rsidR="006A46F6" w:rsidRPr="006A46F6" w:rsidRDefault="006A46F6" w:rsidP="00FA5706">
            <w:pPr>
              <w:spacing w:line="360" w:lineRule="auto"/>
              <w:jc w:val="center"/>
              <w:rPr>
                <w:rFonts w:cs="Arial"/>
                <w:szCs w:val="20"/>
                <w:highlight w:val="red"/>
              </w:rPr>
            </w:pPr>
            <w:r w:rsidRPr="006A46F6">
              <w:rPr>
                <w:rFonts w:cs="Arial"/>
                <w:szCs w:val="20"/>
              </w:rPr>
              <w:t xml:space="preserve">Coordenadora </w:t>
            </w:r>
          </w:p>
        </w:tc>
        <w:tc>
          <w:tcPr>
            <w:tcW w:w="2977" w:type="dxa"/>
            <w:vAlign w:val="center"/>
          </w:tcPr>
          <w:p w:rsidR="006A46F6" w:rsidRPr="006A46F6" w:rsidRDefault="006A46F6" w:rsidP="00FA5706">
            <w:pPr>
              <w:spacing w:line="360" w:lineRule="auto"/>
              <w:jc w:val="center"/>
              <w:rPr>
                <w:rFonts w:cs="Arial"/>
                <w:szCs w:val="20"/>
              </w:rPr>
            </w:pPr>
            <w:r w:rsidRPr="006A46F6">
              <w:rPr>
                <w:rFonts w:cs="Arial"/>
                <w:szCs w:val="20"/>
              </w:rPr>
              <w:t>Saúde</w:t>
            </w:r>
          </w:p>
        </w:tc>
      </w:tr>
    </w:tbl>
    <w:p w:rsidR="00CC360C" w:rsidRPr="00CC360C" w:rsidRDefault="00E35EC5" w:rsidP="00CC360C">
      <w:pPr>
        <w:spacing w:line="360" w:lineRule="auto"/>
        <w:rPr>
          <w:rFonts w:cs="Arial"/>
          <w:szCs w:val="20"/>
          <w:highlight w:val="yellow"/>
        </w:rPr>
      </w:pPr>
      <w:r>
        <w:rPr>
          <w:rFonts w:cs="Arial"/>
          <w:szCs w:val="20"/>
          <w:highlight w:val="yellow"/>
        </w:rPr>
        <w:t xml:space="preserve"> </w:t>
      </w:r>
    </w:p>
    <w:p w:rsidR="00CC360C" w:rsidRPr="00CC360C" w:rsidRDefault="00CC360C" w:rsidP="00CC360C">
      <w:pPr>
        <w:pStyle w:val="Nvel1-SemNumPreto"/>
      </w:pPr>
      <w:r w:rsidRPr="00CC360C">
        <w:t>12.2 Fiscalização Técnica</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12.2.1 O fiscal técnico do contrato acompanhará a execução do contrato, para que sejam cumpridas todas as condições estabelecidas no contrato, de modo a assegurar os melhores resultados para a Administração. </w:t>
      </w:r>
    </w:p>
    <w:p w:rsidR="00CC360C" w:rsidRPr="00CC360C" w:rsidRDefault="00CC360C" w:rsidP="00CC360C">
      <w:pPr>
        <w:pStyle w:val="Nivel3"/>
        <w:numPr>
          <w:ilvl w:val="2"/>
          <w:numId w:val="0"/>
        </w:numPr>
        <w:rPr>
          <w:rFonts w:ascii="Arial" w:hAnsi="Arial"/>
        </w:rPr>
      </w:pPr>
      <w:r w:rsidRPr="00CC360C">
        <w:rPr>
          <w:rFonts w:ascii="Arial" w:hAnsi="Arial"/>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CC360C">
          <w:rPr>
            <w:rStyle w:val="Hyperlink"/>
            <w:rFonts w:ascii="Arial" w:hAnsi="Arial"/>
          </w:rPr>
          <w:t>Lei nº 14.133, de 2021, art. 117, §1º</w:t>
        </w:r>
      </w:hyperlink>
      <w:hyperlink r:id="rId61" w:anchor="art22">
        <w:r w:rsidRPr="00CC360C">
          <w:rPr>
            <w:rStyle w:val="Hyperlink"/>
            <w:rFonts w:ascii="Arial" w:hAnsi="Arial"/>
          </w:rPr>
          <w:t>);</w:t>
        </w:r>
      </w:hyperlink>
    </w:p>
    <w:p w:rsidR="00CC360C" w:rsidRPr="00CC360C" w:rsidRDefault="00CC360C" w:rsidP="00CC360C">
      <w:pPr>
        <w:pStyle w:val="Nivel3"/>
        <w:numPr>
          <w:ilvl w:val="2"/>
          <w:numId w:val="0"/>
        </w:numPr>
        <w:rPr>
          <w:rFonts w:ascii="Arial" w:hAnsi="Arial"/>
        </w:rPr>
      </w:pPr>
      <w:r w:rsidRPr="00CC360C">
        <w:rPr>
          <w:rFonts w:ascii="Arial" w:hAnsi="Arial"/>
        </w:rPr>
        <w:t xml:space="preserve">Identificada qualquer inexatidão ou irregularidade, o fiscal técnico do contrato emitirá notificações para a correção da execução do contrato, determinando prazo para a correção. </w:t>
      </w:r>
    </w:p>
    <w:p w:rsidR="00CC360C" w:rsidRPr="00CC360C" w:rsidRDefault="00CC360C" w:rsidP="00CC360C">
      <w:pPr>
        <w:pStyle w:val="Nivel3"/>
        <w:numPr>
          <w:ilvl w:val="2"/>
          <w:numId w:val="0"/>
        </w:numPr>
        <w:rPr>
          <w:rFonts w:ascii="Arial" w:hAnsi="Arial"/>
        </w:rPr>
      </w:pPr>
      <w:r w:rsidRPr="00CC360C">
        <w:rPr>
          <w:rFonts w:ascii="Arial" w:hAnsi="Arial"/>
        </w:rPr>
        <w:t>12.2.3 O fiscal técnico do contrato informará ao gestor do contato, em tempo hábil, a situação que demandar decisão ou adoção de medidas que ultrapassem sua competência, para que adote as medidas necessárias e saneadoras, se for o caso.</w:t>
      </w:r>
    </w:p>
    <w:p w:rsidR="00CC360C" w:rsidRPr="00CC360C" w:rsidRDefault="00CC360C" w:rsidP="00CC360C">
      <w:pPr>
        <w:pStyle w:val="Nivel3"/>
        <w:numPr>
          <w:ilvl w:val="2"/>
          <w:numId w:val="0"/>
        </w:numPr>
        <w:rPr>
          <w:rFonts w:ascii="Arial" w:hAnsi="Arial"/>
        </w:rPr>
      </w:pPr>
      <w:r w:rsidRPr="00CC360C">
        <w:rPr>
          <w:rFonts w:ascii="Arial" w:hAnsi="Arial"/>
        </w:rPr>
        <w:t>12.2.4 No caso de ocorrências que possam inviabilizar a execução do contrato nas datas aprazadas, o fiscal técnico do contrato comunicará o fato imediatamente ao gestor do contrato.</w:t>
      </w:r>
    </w:p>
    <w:p w:rsidR="00CC360C" w:rsidRPr="00CC360C" w:rsidRDefault="00CC360C" w:rsidP="00CC360C">
      <w:pPr>
        <w:pStyle w:val="Nivel3"/>
        <w:numPr>
          <w:ilvl w:val="2"/>
          <w:numId w:val="0"/>
        </w:numPr>
        <w:rPr>
          <w:rFonts w:ascii="Arial" w:hAnsi="Arial"/>
        </w:rPr>
      </w:pPr>
      <w:r w:rsidRPr="00CC360C">
        <w:rPr>
          <w:rFonts w:ascii="Arial" w:hAnsi="Arial"/>
        </w:rPr>
        <w:t>12.2.5 O fiscal técnico do contrato comunicará ao gestor do contrato, em tempo hábil, o término do contrato sob sua responsabilidade, com vistas à renovação tempestiva ou à prorrogação contratual.</w:t>
      </w:r>
    </w:p>
    <w:p w:rsidR="00CC360C" w:rsidRPr="00CC360C" w:rsidRDefault="00CC360C" w:rsidP="00CC360C">
      <w:pPr>
        <w:pStyle w:val="Nvel1-SemNumPreto"/>
        <w:rPr>
          <w:i/>
          <w:iCs/>
        </w:rPr>
      </w:pPr>
      <w:r w:rsidRPr="00CC360C">
        <w:lastRenderedPageBreak/>
        <w:t>12.4 Gestor do Contrato</w:t>
      </w:r>
    </w:p>
    <w:p w:rsidR="00CC360C" w:rsidRPr="00CC360C" w:rsidRDefault="00CC360C" w:rsidP="00CC360C">
      <w:pPr>
        <w:pStyle w:val="Nivel2"/>
        <w:numPr>
          <w:ilvl w:val="1"/>
          <w:numId w:val="0"/>
        </w:numPr>
        <w:rPr>
          <w:rFonts w:ascii="Arial" w:hAnsi="Arial" w:cs="Arial"/>
        </w:rPr>
      </w:pPr>
      <w:r w:rsidRPr="00CC360C">
        <w:rPr>
          <w:rFonts w:ascii="Arial" w:hAnsi="Arial" w:cs="Arial"/>
        </w:rPr>
        <w:t>12.4.1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12.4.6 O gestor do contrato deverá elaborar relatório final com informações sobre a consecução dos objetivos que tenham justificado a contratação e eventuais condutas a serem adotadas para o aprimoramento das atividades da Administração. </w:t>
      </w:r>
    </w:p>
    <w:p w:rsidR="00CC360C" w:rsidRPr="00CC360C" w:rsidRDefault="00CC360C" w:rsidP="00CC360C">
      <w:pPr>
        <w:pStyle w:val="Nivel2"/>
        <w:numPr>
          <w:ilvl w:val="1"/>
          <w:numId w:val="0"/>
        </w:numPr>
        <w:rPr>
          <w:rFonts w:ascii="Arial" w:hAnsi="Arial" w:cs="Arial"/>
        </w:rPr>
      </w:pPr>
      <w:r w:rsidRPr="00CC360C">
        <w:rPr>
          <w:rFonts w:ascii="Arial" w:hAnsi="Arial" w:cs="Arial"/>
        </w:rPr>
        <w:t>12.4.7 O gestor do contrato deverá enviar a documentação pertinente ao setor de contratos para a formalização dos procedimentos de liquidação e pagamento, no valor dimensionado pela fiscalização e gestão nos termos do contrato.</w:t>
      </w:r>
    </w:p>
    <w:p w:rsidR="00CC360C" w:rsidRPr="00CC360C" w:rsidRDefault="00CC360C" w:rsidP="00CC360C">
      <w:pPr>
        <w:spacing w:line="360" w:lineRule="auto"/>
        <w:rPr>
          <w:rFonts w:cs="Arial"/>
          <w:szCs w:val="20"/>
          <w:highlight w:val="yellow"/>
        </w:rPr>
      </w:pPr>
    </w:p>
    <w:p w:rsidR="00CC360C" w:rsidRPr="00CC360C" w:rsidRDefault="00CC360C" w:rsidP="00CC360C">
      <w:pPr>
        <w:spacing w:line="360" w:lineRule="auto"/>
        <w:jc w:val="both"/>
        <w:rPr>
          <w:rFonts w:cs="Arial"/>
          <w:b/>
          <w:szCs w:val="20"/>
        </w:rPr>
      </w:pPr>
      <w:r w:rsidRPr="00CC360C">
        <w:rPr>
          <w:rFonts w:cs="Arial"/>
          <w:b/>
          <w:szCs w:val="20"/>
        </w:rPr>
        <w:t>13 DECLARAÇÃO DA VIABILIDADE OU NÃO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14 NORMATIVOS QUE DISCIPLINAM AS EMPRESAS A SEREM CONTRATADAS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lastRenderedPageBreak/>
        <w:t>14.1 A contratação deverá observar as disposições das seguintes legislações:</w:t>
      </w:r>
    </w:p>
    <w:p w:rsidR="00CC360C" w:rsidRPr="00CC360C" w:rsidRDefault="00534644" w:rsidP="00CC360C">
      <w:pPr>
        <w:numPr>
          <w:ilvl w:val="2"/>
          <w:numId w:val="0"/>
        </w:numPr>
        <w:spacing w:line="360" w:lineRule="auto"/>
        <w:jc w:val="both"/>
        <w:rPr>
          <w:rFonts w:cs="Arial"/>
          <w:szCs w:val="20"/>
        </w:rPr>
      </w:pPr>
      <w:r>
        <w:rPr>
          <w:rFonts w:cs="Arial"/>
          <w:szCs w:val="20"/>
        </w:rPr>
        <w:t xml:space="preserve">14.2 </w:t>
      </w:r>
      <w:r w:rsidR="00CC360C" w:rsidRPr="00CC360C">
        <w:rPr>
          <w:rFonts w:cs="Arial"/>
          <w:szCs w:val="20"/>
        </w:rPr>
        <w:t>Lei nº 14.133/21 (Lei de Licitações);</w:t>
      </w:r>
    </w:p>
    <w:p w:rsidR="00CC360C" w:rsidRPr="00CC360C" w:rsidRDefault="00534644" w:rsidP="00CC360C">
      <w:pPr>
        <w:numPr>
          <w:ilvl w:val="2"/>
          <w:numId w:val="0"/>
        </w:numPr>
        <w:spacing w:line="360" w:lineRule="auto"/>
        <w:jc w:val="both"/>
        <w:rPr>
          <w:rFonts w:eastAsia="Calibri" w:cs="Arial"/>
          <w:szCs w:val="20"/>
        </w:rPr>
      </w:pPr>
      <w:r>
        <w:rPr>
          <w:rFonts w:cs="Arial"/>
          <w:szCs w:val="20"/>
        </w:rPr>
        <w:t xml:space="preserve">14.3 </w:t>
      </w:r>
      <w:r w:rsidR="00CC360C" w:rsidRPr="00CC360C">
        <w:rPr>
          <w:rFonts w:cs="Arial"/>
          <w:szCs w:val="20"/>
        </w:rPr>
        <w:t>Lei Complementar nº 101, de 04/05/2000 (Lei de Responsabilidade Fiscal);</w:t>
      </w:r>
    </w:p>
    <w:p w:rsidR="00CC360C" w:rsidRPr="00CC360C" w:rsidRDefault="00534644" w:rsidP="00CC360C">
      <w:pPr>
        <w:numPr>
          <w:ilvl w:val="2"/>
          <w:numId w:val="0"/>
        </w:numPr>
        <w:spacing w:line="360" w:lineRule="auto"/>
        <w:jc w:val="both"/>
        <w:rPr>
          <w:rFonts w:eastAsia="Calibri" w:cs="Arial"/>
          <w:szCs w:val="20"/>
        </w:rPr>
      </w:pPr>
      <w:r>
        <w:rPr>
          <w:rFonts w:cs="Arial"/>
          <w:szCs w:val="20"/>
        </w:rPr>
        <w:t xml:space="preserve">14.4 </w:t>
      </w:r>
      <w:r w:rsidR="00CC360C" w:rsidRPr="00CC360C">
        <w:rPr>
          <w:rFonts w:cs="Arial"/>
          <w:szCs w:val="20"/>
        </w:rPr>
        <w:t>Lei Complementar nº 123/06, de 14/12/2006;</w:t>
      </w:r>
    </w:p>
    <w:p w:rsidR="00CC360C" w:rsidRPr="00CC360C" w:rsidRDefault="00534644" w:rsidP="00CC360C">
      <w:pPr>
        <w:numPr>
          <w:ilvl w:val="2"/>
          <w:numId w:val="0"/>
        </w:numPr>
        <w:spacing w:line="360" w:lineRule="auto"/>
        <w:jc w:val="both"/>
        <w:rPr>
          <w:rFonts w:cs="Arial"/>
          <w:szCs w:val="20"/>
        </w:rPr>
      </w:pPr>
      <w:r>
        <w:rPr>
          <w:rFonts w:cs="Arial"/>
          <w:szCs w:val="20"/>
        </w:rPr>
        <w:t xml:space="preserve">14.5 </w:t>
      </w:r>
      <w:r w:rsidR="00CC360C" w:rsidRPr="00CC360C">
        <w:rPr>
          <w:rFonts w:cs="Arial"/>
          <w:szCs w:val="20"/>
        </w:rPr>
        <w:t xml:space="preserve">Decreto Municipal nº </w:t>
      </w:r>
      <w:r w:rsidR="00E71156" w:rsidRPr="00E71156">
        <w:rPr>
          <w:rFonts w:cs="Arial"/>
          <w:szCs w:val="20"/>
        </w:rPr>
        <w:t>010/2024</w:t>
      </w:r>
      <w:r w:rsidR="00CC360C" w:rsidRPr="00CC360C">
        <w:rPr>
          <w:rFonts w:cs="Arial"/>
          <w:szCs w:val="20"/>
        </w:rPr>
        <w:t>, regulamenta a Lei 14.133/21;</w:t>
      </w:r>
    </w:p>
    <w:p w:rsidR="00CC360C" w:rsidRPr="00CC360C" w:rsidRDefault="00534644" w:rsidP="00CC360C">
      <w:pPr>
        <w:numPr>
          <w:ilvl w:val="2"/>
          <w:numId w:val="0"/>
        </w:numPr>
        <w:spacing w:line="360" w:lineRule="auto"/>
        <w:jc w:val="both"/>
        <w:rPr>
          <w:rFonts w:cs="Arial"/>
          <w:szCs w:val="20"/>
        </w:rPr>
      </w:pPr>
      <w:r>
        <w:rPr>
          <w:rFonts w:cs="Arial"/>
          <w:szCs w:val="20"/>
        </w:rPr>
        <w:t xml:space="preserve">14.6 </w:t>
      </w:r>
      <w:r w:rsidR="00CC360C" w:rsidRPr="00CC360C">
        <w:rPr>
          <w:rFonts w:cs="Arial"/>
          <w:szCs w:val="20"/>
        </w:rPr>
        <w:t>Demais legislações aplicáveis à presente contratação.</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15 CLASSIFICAÇÃO DESTE DOCUMENTO QUANTO À LEI DE ACESSO À INFORMAÇÃO (LEI 12.527/2011)</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15.1 Este documento tem o nível de acesso classificado como PÚBLICO.</w:t>
      </w:r>
    </w:p>
    <w:p w:rsidR="00CC360C" w:rsidRPr="00CC360C" w:rsidRDefault="00CC360C" w:rsidP="00CC360C">
      <w:pPr>
        <w:spacing w:line="360" w:lineRule="auto"/>
        <w:rPr>
          <w:rFonts w:cs="Arial"/>
          <w:szCs w:val="20"/>
        </w:rPr>
      </w:pPr>
    </w:p>
    <w:p w:rsidR="00CC360C" w:rsidRPr="00CC360C" w:rsidRDefault="00CC360C" w:rsidP="00CC360C">
      <w:pPr>
        <w:tabs>
          <w:tab w:val="center" w:pos="4999"/>
        </w:tabs>
        <w:spacing w:before="120" w:after="120" w:line="360" w:lineRule="auto"/>
        <w:ind w:left="360"/>
        <w:jc w:val="right"/>
        <w:rPr>
          <w:rFonts w:cs="Arial"/>
          <w:szCs w:val="20"/>
        </w:rPr>
      </w:pPr>
    </w:p>
    <w:p w:rsidR="00E71156" w:rsidRDefault="00673E3F" w:rsidP="00E71156">
      <w:pPr>
        <w:pStyle w:val="Nivel2"/>
        <w:numPr>
          <w:ilvl w:val="0"/>
          <w:numId w:val="0"/>
        </w:numPr>
        <w:ind w:left="709"/>
        <w:rPr>
          <w:rFonts w:ascii="Arial" w:hAnsi="Arial" w:cs="Arial"/>
        </w:rPr>
      </w:pPr>
      <w:proofErr w:type="spellStart"/>
      <w:r>
        <w:rPr>
          <w:rFonts w:ascii="Arial" w:hAnsi="Arial" w:cs="Arial"/>
        </w:rPr>
        <w:t>Lontra-MG</w:t>
      </w:r>
      <w:proofErr w:type="spellEnd"/>
      <w:r>
        <w:rPr>
          <w:rFonts w:ascii="Arial" w:hAnsi="Arial" w:cs="Arial"/>
        </w:rPr>
        <w:t>, 12</w:t>
      </w:r>
      <w:r w:rsidR="00E71156" w:rsidRPr="002C74CA">
        <w:rPr>
          <w:rFonts w:ascii="Arial" w:hAnsi="Arial" w:cs="Arial"/>
        </w:rPr>
        <w:t xml:space="preserve"> de </w:t>
      </w:r>
      <w:r>
        <w:rPr>
          <w:rFonts w:ascii="Arial" w:hAnsi="Arial" w:cs="Arial"/>
        </w:rPr>
        <w:t>Agosto</w:t>
      </w:r>
      <w:r w:rsidR="00546ED3">
        <w:rPr>
          <w:rFonts w:ascii="Arial" w:hAnsi="Arial" w:cs="Arial"/>
        </w:rPr>
        <w:t xml:space="preserve"> de 2026</w:t>
      </w:r>
      <w:r w:rsidR="00E71156" w:rsidRPr="002C74CA">
        <w:rPr>
          <w:rFonts w:ascii="Arial" w:hAnsi="Arial" w:cs="Arial"/>
        </w:rPr>
        <w:t>.</w:t>
      </w:r>
    </w:p>
    <w:p w:rsidR="00E71156" w:rsidRDefault="00E71156" w:rsidP="00E71156">
      <w:pPr>
        <w:pStyle w:val="Nivel2"/>
        <w:numPr>
          <w:ilvl w:val="0"/>
          <w:numId w:val="0"/>
        </w:numPr>
        <w:ind w:left="709"/>
        <w:rPr>
          <w:rFonts w:ascii="Arial" w:hAnsi="Arial" w:cs="Arial"/>
        </w:rPr>
      </w:pPr>
    </w:p>
    <w:p w:rsidR="00E71156" w:rsidRPr="002C74CA" w:rsidRDefault="00E71156" w:rsidP="00E71156">
      <w:pPr>
        <w:pStyle w:val="Nivel2"/>
        <w:numPr>
          <w:ilvl w:val="0"/>
          <w:numId w:val="0"/>
        </w:numPr>
        <w:ind w:left="709"/>
        <w:rPr>
          <w:rFonts w:ascii="Arial" w:hAnsi="Arial" w:cs="Arial"/>
        </w:rPr>
      </w:pPr>
    </w:p>
    <w:p w:rsidR="00E71156" w:rsidRPr="002C74CA" w:rsidRDefault="00E71156" w:rsidP="00673E3F">
      <w:pPr>
        <w:spacing w:before="120" w:afterLines="120" w:line="312" w:lineRule="auto"/>
        <w:ind w:firstLine="709"/>
        <w:jc w:val="center"/>
        <w:rPr>
          <w:rFonts w:eastAsia="Arial" w:cs="Arial"/>
          <w:szCs w:val="20"/>
        </w:rPr>
      </w:pPr>
      <w:r>
        <w:rPr>
          <w:rFonts w:eastAsia="Arial" w:cs="Arial"/>
          <w:szCs w:val="20"/>
        </w:rPr>
        <w:t>_______</w:t>
      </w:r>
      <w:r w:rsidRPr="002C74CA">
        <w:rPr>
          <w:rFonts w:eastAsia="Arial" w:cs="Arial"/>
          <w:szCs w:val="20"/>
        </w:rPr>
        <w:t>__________________________________</w:t>
      </w:r>
    </w:p>
    <w:p w:rsidR="00E71156" w:rsidRDefault="00E71156" w:rsidP="00E71156">
      <w:pPr>
        <w:spacing w:line="276" w:lineRule="auto"/>
        <w:jc w:val="center"/>
        <w:rPr>
          <w:rFonts w:cs="Arial"/>
          <w:b/>
        </w:rPr>
      </w:pPr>
      <w:r>
        <w:rPr>
          <w:rFonts w:cs="Arial"/>
          <w:b/>
        </w:rPr>
        <w:t>PHILIPE DE JESUS SIQUEIRA</w:t>
      </w:r>
    </w:p>
    <w:p w:rsidR="0000094B" w:rsidRDefault="0000094B" w:rsidP="00E71156">
      <w:pPr>
        <w:spacing w:line="276" w:lineRule="auto"/>
        <w:jc w:val="center"/>
        <w:rPr>
          <w:rFonts w:cs="Arial"/>
          <w:b/>
        </w:rPr>
      </w:pPr>
      <w:r>
        <w:rPr>
          <w:rFonts w:cs="Arial"/>
          <w:b/>
        </w:rPr>
        <w:t>COORDENADOR P</w:t>
      </w:r>
      <w:r w:rsidR="006B0D0C">
        <w:rPr>
          <w:rFonts w:cs="Arial"/>
          <w:b/>
        </w:rPr>
        <w:t>M</w:t>
      </w:r>
      <w:r>
        <w:rPr>
          <w:rFonts w:cs="Arial"/>
          <w:b/>
        </w:rPr>
        <w:t>AQ</w:t>
      </w:r>
    </w:p>
    <w:p w:rsidR="0025740C" w:rsidRDefault="002574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Pr="004E0CDB" w:rsidRDefault="006B0D0C" w:rsidP="002C74CA">
      <w:pPr>
        <w:spacing w:before="120" w:after="120" w:line="276" w:lineRule="auto"/>
        <w:jc w:val="both"/>
        <w:rPr>
          <w:rFonts w:cs="Arial"/>
          <w:i/>
          <w:iCs/>
          <w:color w:val="FF0000"/>
          <w:szCs w:val="20"/>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 – MINUTA DE TERMO DE CONTRATO</w:t>
      </w:r>
    </w:p>
    <w:p w:rsidR="0025740C" w:rsidRPr="004E0CDB" w:rsidRDefault="0025740C" w:rsidP="00673E3F">
      <w:pPr>
        <w:spacing w:afterLines="120" w:line="276" w:lineRule="auto"/>
        <w:jc w:val="center"/>
        <w:rPr>
          <w:rFonts w:cs="Arial"/>
          <w:b/>
          <w:bCs/>
          <w:color w:val="000000" w:themeColor="text1"/>
          <w:szCs w:val="20"/>
        </w:rPr>
      </w:pPr>
    </w:p>
    <w:p w:rsidR="0025740C" w:rsidRPr="004E0CDB" w:rsidRDefault="0025740C" w:rsidP="00673E3F">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Pr="004E0CDB">
        <w:rPr>
          <w:rFonts w:cs="Arial"/>
          <w:bCs/>
          <w:color w:val="000000"/>
          <w:szCs w:val="20"/>
        </w:rPr>
        <w:t>°...........)</w:t>
      </w:r>
    </w:p>
    <w:p w:rsidR="0025740C" w:rsidRPr="004E0CDB" w:rsidRDefault="0025740C" w:rsidP="00673E3F">
      <w:pPr>
        <w:pStyle w:val="Prembulo"/>
        <w:spacing w:afterLines="120" w:line="312" w:lineRule="auto"/>
        <w:ind w:right="-170"/>
        <w:rPr>
          <w:bCs w:val="0"/>
        </w:rPr>
      </w:pPr>
      <w:r w:rsidRPr="004E0CDB">
        <w:rPr>
          <w:bCs w:val="0"/>
        </w:rPr>
        <w:t xml:space="preserve">CONTRATO ADMINISTRATIVO Nº ......../...., QUE FAZEM ENTRE SI O MUNICÍPIO DE </w:t>
      </w:r>
      <w:r w:rsidR="0011639F">
        <w:rPr>
          <w:bCs w:val="0"/>
        </w:rPr>
        <w:t>LONTRA</w:t>
      </w:r>
      <w:r w:rsidRPr="004E0CDB">
        <w:rPr>
          <w:bCs w:val="0"/>
        </w:rPr>
        <w:t xml:space="preserve">/MG, POR INTERMÉDIO DO (A) ......................................................... E ............................................................. </w:t>
      </w:r>
    </w:p>
    <w:p w:rsidR="0025740C" w:rsidRPr="00BE513E" w:rsidRDefault="001F7BC9" w:rsidP="00673E3F">
      <w:pPr>
        <w:spacing w:before="120" w:afterLines="120" w:line="312" w:lineRule="auto"/>
        <w:ind w:firstLine="567"/>
        <w:jc w:val="both"/>
        <w:rPr>
          <w:rFonts w:eastAsia="Arial" w:cs="Arial"/>
          <w:szCs w:val="20"/>
        </w:rPr>
      </w:pPr>
      <w:r w:rsidRPr="000F03CE">
        <w:rPr>
          <w:rFonts w:eastAsia="Arial Unicode MS" w:cs="Arial"/>
          <w:bCs/>
          <w:szCs w:val="20"/>
        </w:rPr>
        <w:t>O</w:t>
      </w:r>
      <w:r w:rsidRPr="000F03CE">
        <w:rPr>
          <w:rFonts w:eastAsia="Arial Unicode MS" w:cs="Arial"/>
          <w:szCs w:val="20"/>
        </w:rPr>
        <w:t xml:space="preserve"> </w:t>
      </w:r>
      <w:r w:rsidRPr="000F03CE">
        <w:rPr>
          <w:rFonts w:eastAsia="Arial Unicode MS" w:cs="Arial"/>
          <w:b/>
          <w:szCs w:val="20"/>
        </w:rPr>
        <w:t>MUNICÍPIO DE LONTRA-MG</w:t>
      </w:r>
      <w:r w:rsidRPr="000F03CE">
        <w:rPr>
          <w:rFonts w:eastAsia="Arial Unicode MS" w:cs="Arial"/>
          <w:szCs w:val="20"/>
        </w:rPr>
        <w:t xml:space="preserve">, </w:t>
      </w:r>
      <w:r w:rsidRPr="000F03CE">
        <w:rPr>
          <w:rFonts w:eastAsia="Arial Unicode MS" w:cs="Arial"/>
          <w:bCs/>
          <w:szCs w:val="20"/>
        </w:rPr>
        <w:t>P</w:t>
      </w:r>
      <w:r w:rsidRPr="000F03CE">
        <w:rPr>
          <w:rFonts w:eastAsia="Arial Unicode MS" w:cs="Arial"/>
          <w:szCs w:val="20"/>
        </w:rPr>
        <w:t>essoa Jurídica de Direito Público Interno, com sede Administrativa na Rua Olimpio Campos, 39, Centro, Lontra/MG, inscrito no CNPJ sob o N</w:t>
      </w:r>
      <w:r w:rsidRPr="000F03CE">
        <w:rPr>
          <w:rFonts w:eastAsia="Arial Unicode MS" w:cs="Arial"/>
          <w:szCs w:val="20"/>
          <w:vertAlign w:val="superscript"/>
        </w:rPr>
        <w:t>o</w:t>
      </w:r>
      <w:r w:rsidRPr="000F03CE">
        <w:rPr>
          <w:rFonts w:eastAsia="Arial Unicode MS" w:cs="Arial"/>
          <w:szCs w:val="20"/>
        </w:rPr>
        <w:t xml:space="preserve"> 25.253.009/0001-92</w:t>
      </w:r>
      <w:r w:rsidR="00534644" w:rsidRPr="00416EF6">
        <w:rPr>
          <w:rFonts w:cs="Arial"/>
          <w:szCs w:val="20"/>
        </w:rPr>
        <w:t>, neste ato representado(a) pelo(a) ...... (</w:t>
      </w:r>
      <w:r w:rsidR="00534644" w:rsidRPr="00416EF6">
        <w:rPr>
          <w:rFonts w:cs="Arial"/>
          <w:i/>
          <w:iCs/>
          <w:szCs w:val="20"/>
        </w:rPr>
        <w:t>cargo e nome</w:t>
      </w:r>
      <w:r w:rsidR="00534644" w:rsidRPr="00416EF6">
        <w:rPr>
          <w:rFonts w:cs="Arial"/>
          <w:szCs w:val="20"/>
        </w:rPr>
        <w:t xml:space="preserve">), nomeado(a) </w:t>
      </w:r>
      <w:proofErr w:type="spellStart"/>
      <w:r w:rsidR="00534644" w:rsidRPr="00416EF6">
        <w:rPr>
          <w:rFonts w:cs="Arial"/>
          <w:szCs w:val="20"/>
        </w:rPr>
        <w:t>pelaPortaria</w:t>
      </w:r>
      <w:proofErr w:type="spellEnd"/>
      <w:r w:rsidR="00534644" w:rsidRPr="00416EF6">
        <w:rPr>
          <w:rFonts w:cs="Arial"/>
          <w:szCs w:val="20"/>
        </w:rPr>
        <w:t xml:space="preserve"> nº ...... </w:t>
      </w:r>
      <w:proofErr w:type="gramStart"/>
      <w:r w:rsidR="00534644" w:rsidRPr="00416EF6">
        <w:rPr>
          <w:rFonts w:cs="Arial"/>
          <w:szCs w:val="20"/>
        </w:rPr>
        <w:t>de</w:t>
      </w:r>
      <w:proofErr w:type="gramEnd"/>
      <w:r w:rsidR="00534644" w:rsidRPr="00416EF6">
        <w:rPr>
          <w:rFonts w:cs="Arial"/>
          <w:szCs w:val="20"/>
        </w:rPr>
        <w:t xml:space="preserve"> ..... de ...... de 202..., publicada no ....... </w:t>
      </w:r>
      <w:proofErr w:type="gramStart"/>
      <w:r w:rsidR="00534644" w:rsidRPr="00416EF6">
        <w:rPr>
          <w:rFonts w:cs="Arial"/>
          <w:szCs w:val="20"/>
        </w:rPr>
        <w:t>de</w:t>
      </w:r>
      <w:proofErr w:type="gramEnd"/>
      <w:r w:rsidR="00534644" w:rsidRPr="00416EF6">
        <w:rPr>
          <w:rFonts w:cs="Arial"/>
          <w:szCs w:val="20"/>
        </w:rPr>
        <w:t xml:space="preserve"> ..... de ....... </w:t>
      </w:r>
      <w:proofErr w:type="gramStart"/>
      <w:r w:rsidR="00534644" w:rsidRPr="00416EF6">
        <w:rPr>
          <w:rFonts w:cs="Arial"/>
          <w:szCs w:val="20"/>
        </w:rPr>
        <w:t>de</w:t>
      </w:r>
      <w:proofErr w:type="gramEnd"/>
      <w:r w:rsidR="00534644" w:rsidRPr="00416EF6">
        <w:rPr>
          <w:rFonts w:cs="Arial"/>
          <w:szCs w:val="20"/>
        </w:rPr>
        <w:t xml:space="preserve"> ....., portador da matrícula funcional nº </w:t>
      </w:r>
      <w:r w:rsidR="00534644">
        <w:rPr>
          <w:rFonts w:cs="Arial"/>
          <w:szCs w:val="20"/>
        </w:rPr>
        <w:t>.....................,</w:t>
      </w:r>
      <w:r w:rsidR="00534644" w:rsidRPr="004827F2">
        <w:rPr>
          <w:rFonts w:eastAsia="Arial" w:cs="Arial"/>
          <w:szCs w:val="20"/>
        </w:rPr>
        <w:t xml:space="preserve"> doravante denominado CONTRATANTE</w:t>
      </w:r>
      <w:r w:rsidR="0025740C" w:rsidRPr="00BE513E">
        <w:rPr>
          <w:rFonts w:eastAsia="Arial" w:cs="Arial"/>
          <w:szCs w:val="20"/>
        </w:rPr>
        <w:t>, e o(a) ..............................,</w:t>
      </w:r>
      <w:r w:rsidR="0025740C" w:rsidRPr="00BE513E">
        <w:rPr>
          <w:rFonts w:eastAsia="Arial" w:cs="Arial"/>
          <w:iCs/>
          <w:szCs w:val="20"/>
        </w:rPr>
        <w:t>inscrito(a) no CNPJ/MF sob o nº ............................, sediado(a) na</w:t>
      </w:r>
      <w:r w:rsidR="0025740C" w:rsidRPr="00BE513E">
        <w:rPr>
          <w:rFonts w:eastAsia="Arial" w:cs="Arial"/>
          <w:szCs w:val="20"/>
        </w:rPr>
        <w:t xml:space="preserve">..................................., </w:t>
      </w:r>
      <w:r w:rsidR="0025740C" w:rsidRPr="00BE513E">
        <w:rPr>
          <w:rFonts w:eastAsia="Arial" w:cs="Arial"/>
          <w:iCs/>
          <w:szCs w:val="20"/>
        </w:rPr>
        <w:t>em</w:t>
      </w:r>
      <w:r w:rsidR="0025740C" w:rsidRPr="00BE513E">
        <w:rPr>
          <w:rFonts w:eastAsia="Arial" w:cs="Arial"/>
          <w:szCs w:val="20"/>
        </w:rPr>
        <w:t xml:space="preserve">............................. doravante designado CONTRATADO, </w:t>
      </w:r>
      <w:r w:rsidR="0025740C" w:rsidRPr="00BE513E">
        <w:rPr>
          <w:rFonts w:eastAsia="Arial" w:cs="Arial"/>
          <w:iCs/>
          <w:szCs w:val="20"/>
        </w:rPr>
        <w:t>neste ato representado(a) por</w:t>
      </w:r>
      <w:r w:rsidR="0025740C" w:rsidRPr="00BE513E">
        <w:rPr>
          <w:rFonts w:eastAsia="Arial" w:cs="Arial"/>
          <w:szCs w:val="20"/>
        </w:rPr>
        <w:t xml:space="preserve">.................................. (nome e função no contratado), </w:t>
      </w:r>
      <w:r w:rsidR="0025740C" w:rsidRPr="00BE513E">
        <w:rPr>
          <w:rFonts w:eastAsia="Arial" w:cs="Arial"/>
          <w:iCs/>
          <w:szCs w:val="20"/>
        </w:rPr>
        <w:t xml:space="preserve">conforme atos constitutivos da empresa </w:t>
      </w:r>
      <w:r w:rsidR="0025740C" w:rsidRPr="00BE513E">
        <w:rPr>
          <w:rFonts w:eastAsia="Arial" w:cs="Arial"/>
          <w:b/>
          <w:bCs/>
          <w:iCs/>
          <w:szCs w:val="20"/>
        </w:rPr>
        <w:t>OU</w:t>
      </w:r>
      <w:r w:rsidR="0025740C" w:rsidRPr="00BE513E">
        <w:rPr>
          <w:rFonts w:eastAsia="Arial" w:cs="Arial"/>
          <w:iCs/>
          <w:szCs w:val="20"/>
        </w:rPr>
        <w:t xml:space="preserve"> procuração apresentada nos autos, </w:t>
      </w:r>
      <w:r w:rsidR="0025740C" w:rsidRPr="00BE513E">
        <w:rPr>
          <w:rFonts w:eastAsia="Arial" w:cs="Arial"/>
          <w:szCs w:val="20"/>
        </w:rPr>
        <w:t xml:space="preserve">tendo em vista o que consta no Processo nº .............................. e em observância às disposições da Lei nº 14.133, de 1º de abril de 2021, e demais legislação aplicável, resolvem celebrar o presente Termo de Contrato, decorrente </w:t>
      </w:r>
      <w:r w:rsidR="0025740C" w:rsidRPr="00BE513E">
        <w:rPr>
          <w:rStyle w:val="normaltextrun"/>
          <w:rFonts w:cs="Arial"/>
          <w:iCs/>
          <w:szCs w:val="20"/>
          <w:bdr w:val="none" w:sz="0" w:space="0" w:color="auto" w:frame="1"/>
        </w:rPr>
        <w:t>da Dispensa de Licitação n. .../...</w:t>
      </w:r>
      <w:r w:rsidR="0025740C" w:rsidRPr="00BE513E">
        <w:rPr>
          <w:rFonts w:eastAsia="Arial" w:cs="Arial"/>
          <w:szCs w:val="20"/>
        </w:rPr>
        <w:t>, mediante as cláusulas e condições a seguir enunciadas.</w:t>
      </w:r>
    </w:p>
    <w:p w:rsidR="0025740C" w:rsidRPr="004E0CDB" w:rsidRDefault="0025740C" w:rsidP="00673E3F">
      <w:pPr>
        <w:pStyle w:val="Nivel01"/>
        <w:keepNext/>
        <w:keepLines/>
        <w:numPr>
          <w:ilvl w:val="0"/>
          <w:numId w:val="20"/>
        </w:numPr>
        <w:tabs>
          <w:tab w:val="left" w:pos="567"/>
        </w:tabs>
        <w:suppressAutoHyphens w:val="0"/>
        <w:spacing w:before="120" w:afterLines="120" w:line="312" w:lineRule="auto"/>
        <w:ind w:left="0" w:right="0" w:firstLine="0"/>
        <w:textAlignment w:val="auto"/>
        <w:rPr>
          <w:rFonts w:cs="Arial"/>
          <w:color w:val="FFFFFF" w:themeColor="background1"/>
        </w:rPr>
      </w:pPr>
      <w:r w:rsidRPr="004E0CDB">
        <w:rPr>
          <w:rFonts w:cs="Arial"/>
        </w:rPr>
        <w:t>CLÁUSULA PRIMEIRA – OBJETO (</w:t>
      </w:r>
      <w:hyperlink r:id="rId62" w:anchor="art92" w:history="1">
        <w:r w:rsidRPr="004E0CDB">
          <w:rPr>
            <w:rStyle w:val="Hyperlink"/>
            <w:rFonts w:cs="Arial"/>
          </w:rPr>
          <w:t>art. 92, I e II</w:t>
        </w:r>
      </w:hyperlink>
      <w:r w:rsidRPr="004E0CDB">
        <w:rPr>
          <w:rFonts w:cs="Arial"/>
        </w:rPr>
        <w:t>)</w:t>
      </w:r>
    </w:p>
    <w:p w:rsidR="0025740C" w:rsidRPr="004E0CDB" w:rsidRDefault="0025740C" w:rsidP="00673E3F">
      <w:pPr>
        <w:pStyle w:val="Nivel2"/>
        <w:numPr>
          <w:ilvl w:val="1"/>
          <w:numId w:val="27"/>
        </w:numPr>
        <w:suppressAutoHyphens w:val="0"/>
        <w:spacing w:afterLines="120" w:line="312" w:lineRule="auto"/>
        <w:rPr>
          <w:rFonts w:ascii="Arial" w:hAnsi="Arial" w:cs="Arial"/>
        </w:rPr>
      </w:pPr>
      <w:r w:rsidRPr="004E0CDB">
        <w:rPr>
          <w:rFonts w:ascii="Arial" w:hAnsi="Arial" w:cs="Arial"/>
        </w:rPr>
        <w:t xml:space="preserve">O objeto do presente instrumento é a </w:t>
      </w:r>
      <w:r w:rsidR="00AE4F06">
        <w:rPr>
          <w:rFonts w:ascii="Arial" w:hAnsi="Arial" w:cs="Arial"/>
          <w:b/>
        </w:rPr>
        <w:t>PRESTAÇÃO DE SERVIÇOS DE DOSIMETRIA DE RADIAÇÕES IONIZANTES COM FORNECIMENTO MENSAL DE DOSÍMETROS PARA GARANTIR A SEGURANÇA E A PROTEÇÃO DA SAÚDE DOS TRABALHADORES EXPOSTOS À RADIAÇÃO, NO CENTRO DE SAÚDE DE LONTRA- MG</w:t>
      </w:r>
      <w:r w:rsidRPr="004E0CDB">
        <w:rPr>
          <w:rFonts w:ascii="Arial" w:hAnsi="Arial" w:cs="Arial"/>
        </w:rPr>
        <w:t>, nas condições estabelecidas no Termo de Referência.</w:t>
      </w:r>
    </w:p>
    <w:p w:rsidR="0025740C"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Objeto da contratação:</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534644"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t>ITEM</w:t>
            </w:r>
          </w:p>
          <w:p w:rsidR="00534644" w:rsidRPr="00E71156" w:rsidRDefault="00534644" w:rsidP="00673E3F">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673E3F">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673E3F">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673E3F">
            <w:pPr>
              <w:widowControl w:val="0"/>
              <w:spacing w:before="120" w:afterLines="120" w:line="312" w:lineRule="auto"/>
              <w:jc w:val="center"/>
              <w:rPr>
                <w:rFonts w:eastAsia="Arial" w:cs="Arial"/>
                <w:color w:val="000000"/>
                <w:szCs w:val="20"/>
              </w:rPr>
            </w:pPr>
            <w:r w:rsidRPr="00E71156">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jc w:val="center"/>
              <w:rPr>
                <w:rFonts w:eastAsia="Arial" w:cs="Arial"/>
                <w:b/>
                <w:bCs/>
                <w:szCs w:val="20"/>
              </w:rPr>
            </w:pPr>
            <w:r w:rsidRPr="00E71156">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jc w:val="center"/>
              <w:rPr>
                <w:rFonts w:eastAsia="Arial" w:cs="Arial"/>
                <w:b/>
                <w:bCs/>
                <w:szCs w:val="20"/>
              </w:rPr>
            </w:pPr>
            <w:r w:rsidRPr="00E71156">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jc w:val="center"/>
              <w:rPr>
                <w:rFonts w:eastAsia="Arial" w:cs="Arial"/>
                <w:b/>
                <w:bCs/>
                <w:szCs w:val="20"/>
              </w:rPr>
            </w:pPr>
            <w:r w:rsidRPr="00E71156">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jc w:val="center"/>
              <w:rPr>
                <w:rFonts w:eastAsia="Arial" w:cs="Arial"/>
                <w:b/>
                <w:bCs/>
                <w:szCs w:val="20"/>
              </w:rPr>
            </w:pPr>
            <w:r w:rsidRPr="00E71156">
              <w:rPr>
                <w:rFonts w:eastAsia="Arial" w:cs="Arial"/>
                <w:b/>
                <w:bCs/>
                <w:szCs w:val="20"/>
              </w:rPr>
              <w:t>PART. EXCLUSIVA ME/EPP/EQUIP</w:t>
            </w:r>
          </w:p>
        </w:tc>
      </w:tr>
      <w:tr w:rsidR="00534644"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673E3F">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lastRenderedPageBreak/>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r>
      <w:tr w:rsidR="00534644" w:rsidRPr="00CC360C"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673E3F">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673E3F">
            <w:pPr>
              <w:widowControl w:val="0"/>
              <w:spacing w:before="120" w:afterLines="120" w:line="312" w:lineRule="auto"/>
              <w:rPr>
                <w:rFonts w:eastAsia="Arial" w:cs="Arial"/>
                <w:color w:val="000000"/>
                <w:szCs w:val="20"/>
              </w:rPr>
            </w:pPr>
          </w:p>
        </w:tc>
      </w:tr>
    </w:tbl>
    <w:p w:rsidR="00534644" w:rsidRPr="004E0CDB" w:rsidRDefault="00534644" w:rsidP="00673E3F">
      <w:pPr>
        <w:pStyle w:val="Nivel2"/>
        <w:numPr>
          <w:ilvl w:val="0"/>
          <w:numId w:val="0"/>
        </w:numPr>
        <w:suppressAutoHyphens w:val="0"/>
        <w:spacing w:afterLines="120" w:line="312" w:lineRule="auto"/>
        <w:ind w:left="709"/>
        <w:rPr>
          <w:rFonts w:ascii="Arial" w:hAnsi="Arial" w:cs="Arial"/>
        </w:rPr>
      </w:pP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Vinculam esta contratação, independentemente de transcrição:</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O Termo de Referência;</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A Proposta do contratado; e</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Eventuais anexos dos documentos supracitados.</w:t>
      </w:r>
    </w:p>
    <w:p w:rsidR="0025740C" w:rsidRPr="00534644"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SEGUNDA – VIGÊNCIA E PRORROGAÇÃO</w:t>
      </w:r>
    </w:p>
    <w:p w:rsidR="0025740C" w:rsidRPr="00534644" w:rsidRDefault="00534644" w:rsidP="00673E3F">
      <w:pPr>
        <w:pStyle w:val="Nivel2"/>
        <w:numPr>
          <w:ilvl w:val="1"/>
          <w:numId w:val="27"/>
        </w:numPr>
        <w:suppressAutoHyphens w:val="0"/>
        <w:spacing w:afterLines="120" w:line="312" w:lineRule="auto"/>
        <w:ind w:left="0" w:firstLine="567"/>
        <w:rPr>
          <w:rFonts w:ascii="Arial" w:hAnsi="Arial" w:cs="Arial"/>
        </w:rPr>
      </w:pPr>
      <w:r w:rsidRPr="00534644">
        <w:rPr>
          <w:rFonts w:ascii="Arial" w:hAnsi="Arial" w:cs="Arial"/>
        </w:rPr>
        <w:t xml:space="preserve">O prazo de vigência da contratação é </w:t>
      </w:r>
      <w:r w:rsidR="00546ED3">
        <w:rPr>
          <w:rFonts w:ascii="Arial" w:hAnsi="Arial" w:cs="Arial"/>
        </w:rPr>
        <w:t>de 12 meses</w:t>
      </w:r>
      <w:r w:rsidRPr="00534644">
        <w:rPr>
          <w:rFonts w:ascii="Arial" w:hAnsi="Arial" w:cs="Arial"/>
        </w:rPr>
        <w:t>, contados do primeiro dia útil posterior a divulgação do instrumento no PNCP, na forma dos artigos 105 da Lei n° 14.133, de 2021</w:t>
      </w:r>
      <w:r>
        <w:rPr>
          <w:rFonts w:ascii="Arial" w:hAnsi="Arial" w:cs="Arial"/>
        </w:rPr>
        <w:t>, sem a possibilidade de prorrogação.</w:t>
      </w:r>
    </w:p>
    <w:p w:rsidR="0025740C" w:rsidRPr="00534644"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bookmarkStart w:id="22" w:name="_Hlk114497577"/>
      <w:bookmarkStart w:id="23" w:name="_Hlk114497502"/>
      <w:bookmarkEnd w:id="22"/>
      <w:bookmarkEnd w:id="23"/>
      <w:r w:rsidRPr="00534644">
        <w:rPr>
          <w:rFonts w:cs="Arial"/>
          <w:b/>
        </w:rPr>
        <w:t>CLÁUSULA TERCEIRA – MODELOS DE EXECUÇÃO E GESTÃO CONTRATUAIS (</w:t>
      </w:r>
      <w:hyperlink r:id="rId63" w:anchor="art92" w:history="1">
        <w:r w:rsidRPr="00534644">
          <w:rPr>
            <w:rStyle w:val="Hyperlink"/>
            <w:rFonts w:cs="Arial"/>
            <w:b/>
          </w:rPr>
          <w:t>art. 92, IV, VII e XVIII)</w:t>
        </w:r>
      </w:hyperlink>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rsidR="0025740C" w:rsidRPr="00673E3F"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673E3F">
        <w:rPr>
          <w:rFonts w:cs="Arial"/>
          <w:b/>
        </w:rPr>
        <w:t>CLÁUSULA QUARTA – SUBCONTRATAÇÃO</w:t>
      </w:r>
    </w:p>
    <w:p w:rsidR="008575F6" w:rsidRPr="00673E3F" w:rsidRDefault="008575F6" w:rsidP="008575F6">
      <w:pPr>
        <w:pStyle w:val="Nivel2"/>
        <w:numPr>
          <w:ilvl w:val="1"/>
          <w:numId w:val="27"/>
        </w:numPr>
        <w:suppressAutoHyphens w:val="0"/>
        <w:rPr>
          <w:rFonts w:ascii="Times New Roman" w:hAnsi="Times New Roman"/>
          <w:sz w:val="22"/>
          <w:szCs w:val="22"/>
        </w:rPr>
      </w:pPr>
      <w:r w:rsidRPr="00673E3F">
        <w:rPr>
          <w:rFonts w:ascii="Times New Roman" w:hAnsi="Times New Roman"/>
          <w:sz w:val="22"/>
          <w:szCs w:val="22"/>
        </w:rPr>
        <w:t>A subcontratação de partes do objeto será permitida, desde que solicitada previamente pela contratada e autorizada pelo Município, conforme art. 122 da Lei nº 14.133/2021.</w:t>
      </w:r>
    </w:p>
    <w:p w:rsidR="008575F6" w:rsidRPr="00673E3F" w:rsidRDefault="008575F6" w:rsidP="008575F6">
      <w:pPr>
        <w:pStyle w:val="Nivel2"/>
        <w:numPr>
          <w:ilvl w:val="1"/>
          <w:numId w:val="27"/>
        </w:numPr>
        <w:suppressAutoHyphens w:val="0"/>
        <w:ind w:left="0" w:firstLine="0"/>
        <w:rPr>
          <w:rFonts w:ascii="Times New Roman" w:hAnsi="Times New Roman"/>
          <w:sz w:val="22"/>
          <w:szCs w:val="22"/>
        </w:rPr>
      </w:pPr>
      <w:r w:rsidRPr="00673E3F">
        <w:rPr>
          <w:rFonts w:ascii="Times New Roman" w:hAnsi="Times New Roman"/>
          <w:sz w:val="22"/>
          <w:szCs w:val="22"/>
        </w:rPr>
        <w:t>A autorização dependerá de análise da Administração quanto à:</w:t>
      </w:r>
    </w:p>
    <w:p w:rsidR="008575F6" w:rsidRPr="00673E3F" w:rsidRDefault="008575F6" w:rsidP="008575F6">
      <w:pPr>
        <w:pStyle w:val="Nivel2"/>
        <w:numPr>
          <w:ilvl w:val="0"/>
          <w:numId w:val="46"/>
        </w:numPr>
        <w:tabs>
          <w:tab w:val="left" w:pos="993"/>
        </w:tabs>
        <w:suppressAutoHyphens w:val="0"/>
        <w:spacing w:before="0" w:after="0" w:line="240" w:lineRule="auto"/>
        <w:ind w:left="567" w:firstLine="0"/>
        <w:rPr>
          <w:rFonts w:ascii="Times New Roman" w:hAnsi="Times New Roman"/>
          <w:sz w:val="22"/>
          <w:szCs w:val="22"/>
        </w:rPr>
      </w:pPr>
      <w:r w:rsidRPr="00673E3F">
        <w:rPr>
          <w:rFonts w:ascii="Times New Roman" w:hAnsi="Times New Roman"/>
          <w:sz w:val="22"/>
          <w:szCs w:val="22"/>
        </w:rPr>
        <w:t>compatibilidade da atividade a ser subcontratada com o objeto principal;</w:t>
      </w:r>
    </w:p>
    <w:p w:rsidR="008575F6" w:rsidRPr="00673E3F" w:rsidRDefault="008575F6" w:rsidP="008575F6">
      <w:pPr>
        <w:pStyle w:val="Nivel2"/>
        <w:numPr>
          <w:ilvl w:val="0"/>
          <w:numId w:val="46"/>
        </w:numPr>
        <w:tabs>
          <w:tab w:val="left" w:pos="993"/>
        </w:tabs>
        <w:suppressAutoHyphens w:val="0"/>
        <w:spacing w:before="0" w:after="0" w:line="240" w:lineRule="auto"/>
        <w:ind w:left="567" w:firstLine="0"/>
        <w:rPr>
          <w:rFonts w:ascii="Times New Roman" w:hAnsi="Times New Roman"/>
          <w:sz w:val="22"/>
          <w:szCs w:val="22"/>
        </w:rPr>
      </w:pPr>
      <w:r w:rsidRPr="00673E3F">
        <w:rPr>
          <w:rFonts w:ascii="Times New Roman" w:hAnsi="Times New Roman"/>
          <w:sz w:val="22"/>
          <w:szCs w:val="22"/>
        </w:rPr>
        <w:t>capacidade técnica e regularidade da empresa subcontratada;</w:t>
      </w:r>
    </w:p>
    <w:p w:rsidR="008575F6" w:rsidRPr="00673E3F" w:rsidRDefault="008575F6" w:rsidP="008575F6">
      <w:pPr>
        <w:pStyle w:val="Nivel2"/>
        <w:numPr>
          <w:ilvl w:val="0"/>
          <w:numId w:val="46"/>
        </w:numPr>
        <w:tabs>
          <w:tab w:val="left" w:pos="993"/>
        </w:tabs>
        <w:suppressAutoHyphens w:val="0"/>
        <w:spacing w:before="0" w:after="0" w:line="240" w:lineRule="auto"/>
        <w:ind w:left="567" w:firstLine="0"/>
        <w:rPr>
          <w:rFonts w:ascii="Times New Roman" w:hAnsi="Times New Roman"/>
          <w:sz w:val="22"/>
          <w:szCs w:val="22"/>
        </w:rPr>
      </w:pPr>
      <w:r w:rsidRPr="00673E3F">
        <w:rPr>
          <w:rFonts w:ascii="Times New Roman" w:hAnsi="Times New Roman"/>
          <w:sz w:val="22"/>
          <w:szCs w:val="22"/>
        </w:rPr>
        <w:t>manutenção das condições que justificaram a contratação da licitante vencedora.</w:t>
      </w:r>
    </w:p>
    <w:p w:rsidR="008575F6" w:rsidRPr="00673E3F" w:rsidRDefault="008575F6" w:rsidP="008575F6">
      <w:pPr>
        <w:pStyle w:val="Nivel2"/>
        <w:numPr>
          <w:ilvl w:val="1"/>
          <w:numId w:val="27"/>
        </w:numPr>
        <w:tabs>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Não será admitida, em nenhuma hipótese:</w:t>
      </w:r>
    </w:p>
    <w:p w:rsidR="008575F6" w:rsidRPr="00673E3F" w:rsidRDefault="008575F6" w:rsidP="008575F6">
      <w:pPr>
        <w:pStyle w:val="Nivel2"/>
        <w:numPr>
          <w:ilvl w:val="0"/>
          <w:numId w:val="47"/>
        </w:numPr>
        <w:tabs>
          <w:tab w:val="left" w:pos="993"/>
        </w:tabs>
        <w:suppressAutoHyphens w:val="0"/>
        <w:spacing w:before="0" w:after="0" w:line="240" w:lineRule="auto"/>
        <w:ind w:left="567" w:firstLine="0"/>
        <w:rPr>
          <w:rFonts w:ascii="Times New Roman" w:hAnsi="Times New Roman"/>
          <w:sz w:val="22"/>
          <w:szCs w:val="22"/>
        </w:rPr>
      </w:pPr>
      <w:r w:rsidRPr="00673E3F">
        <w:rPr>
          <w:rFonts w:ascii="Times New Roman" w:hAnsi="Times New Roman"/>
          <w:sz w:val="22"/>
          <w:szCs w:val="22"/>
        </w:rPr>
        <w:t>a subcontratação integral do objeto;</w:t>
      </w:r>
    </w:p>
    <w:p w:rsidR="008575F6" w:rsidRPr="00673E3F" w:rsidRDefault="008575F6" w:rsidP="008575F6">
      <w:pPr>
        <w:pStyle w:val="Nivel2"/>
        <w:numPr>
          <w:ilvl w:val="0"/>
          <w:numId w:val="47"/>
        </w:numPr>
        <w:tabs>
          <w:tab w:val="left" w:pos="993"/>
        </w:tabs>
        <w:suppressAutoHyphens w:val="0"/>
        <w:spacing w:before="0" w:after="0" w:line="240" w:lineRule="auto"/>
        <w:ind w:left="567" w:firstLine="0"/>
        <w:rPr>
          <w:rFonts w:ascii="Times New Roman" w:hAnsi="Times New Roman"/>
          <w:sz w:val="22"/>
          <w:szCs w:val="22"/>
        </w:rPr>
      </w:pPr>
      <w:r w:rsidRPr="00673E3F">
        <w:rPr>
          <w:rFonts w:ascii="Times New Roman" w:hAnsi="Times New Roman"/>
          <w:sz w:val="22"/>
          <w:szCs w:val="22"/>
        </w:rPr>
        <w:t>a subcontratação de atividades consideradas essenciais para a execução (quando assim definidas no Termo de Referência ou Estudo Técnico Preliminar);</w:t>
      </w:r>
    </w:p>
    <w:p w:rsidR="008575F6" w:rsidRPr="00673E3F" w:rsidRDefault="008575F6" w:rsidP="008575F6">
      <w:pPr>
        <w:pStyle w:val="Nivel2"/>
        <w:numPr>
          <w:ilvl w:val="0"/>
          <w:numId w:val="47"/>
        </w:numPr>
        <w:tabs>
          <w:tab w:val="left" w:pos="993"/>
        </w:tabs>
        <w:suppressAutoHyphens w:val="0"/>
        <w:spacing w:before="0" w:after="0" w:line="240" w:lineRule="auto"/>
        <w:ind w:left="567" w:firstLine="0"/>
        <w:rPr>
          <w:rFonts w:ascii="Times New Roman" w:hAnsi="Times New Roman"/>
          <w:sz w:val="22"/>
          <w:szCs w:val="22"/>
        </w:rPr>
      </w:pPr>
      <w:r w:rsidRPr="00673E3F">
        <w:rPr>
          <w:rFonts w:ascii="Times New Roman" w:hAnsi="Times New Roman"/>
          <w:sz w:val="22"/>
          <w:szCs w:val="22"/>
        </w:rPr>
        <w:t>subcontratação que reduza a qualidade, desempenho ou segurança na execução dos serviços.</w:t>
      </w:r>
    </w:p>
    <w:p w:rsidR="008575F6" w:rsidRPr="00673E3F" w:rsidRDefault="008575F6" w:rsidP="008575F6">
      <w:pPr>
        <w:pStyle w:val="Nivel2"/>
        <w:numPr>
          <w:ilvl w:val="1"/>
          <w:numId w:val="27"/>
        </w:numPr>
        <w:tabs>
          <w:tab w:val="left" w:pos="993"/>
        </w:tabs>
        <w:suppressAutoHyphens w:val="0"/>
        <w:spacing w:before="0" w:after="0" w:line="240" w:lineRule="auto"/>
        <w:ind w:left="0" w:firstLine="0"/>
        <w:rPr>
          <w:rFonts w:ascii="Times New Roman" w:hAnsi="Times New Roman"/>
          <w:sz w:val="22"/>
          <w:szCs w:val="22"/>
        </w:rPr>
      </w:pPr>
      <w:r w:rsidRPr="00673E3F">
        <w:rPr>
          <w:rFonts w:ascii="Times New Roman" w:hAnsi="Times New Roman"/>
          <w:sz w:val="22"/>
          <w:szCs w:val="22"/>
        </w:rPr>
        <w:t>A contratada permanecerá totalmente responsável perante o Município pela execução contratual, incluindo falhas ou danos causados por terceiros subcontratados.</w:t>
      </w:r>
    </w:p>
    <w:p w:rsidR="008575F6" w:rsidRDefault="008575F6" w:rsidP="008575F6">
      <w:pPr>
        <w:rPr>
          <w:rFonts w:ascii="Times New Roman" w:hAnsi="Times New Roman" w:cs="Times New Roman"/>
        </w:rPr>
      </w:pPr>
      <w:r w:rsidRPr="003E7294">
        <w:rPr>
          <w:rFonts w:ascii="Times New Roman" w:hAnsi="Times New Roman" w:cs="Times New Roman"/>
        </w:rPr>
        <w:lastRenderedPageBreak/>
        <w:t>A subcontratação realizada sem autorização prévia do Município será considerada irregular e poderá resultar em aplicação de penalidades, glosa de valores e, quando cabível, rescisão contratual</w:t>
      </w:r>
    </w:p>
    <w:p w:rsidR="0025740C" w:rsidRPr="004E0CDB" w:rsidRDefault="0025740C" w:rsidP="00673E3F">
      <w:pPr>
        <w:pStyle w:val="Nivel2"/>
        <w:numPr>
          <w:ilvl w:val="0"/>
          <w:numId w:val="0"/>
        </w:numPr>
        <w:suppressAutoHyphens w:val="0"/>
        <w:spacing w:afterLines="120" w:line="312" w:lineRule="auto"/>
        <w:ind w:left="502" w:hanging="360"/>
        <w:rPr>
          <w:rFonts w:ascii="Arial" w:hAnsi="Arial" w:cs="Arial"/>
        </w:rPr>
      </w:pPr>
    </w:p>
    <w:p w:rsidR="0025740C" w:rsidRPr="00534644"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QUINTA - PREÇO</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i/>
        </w:rPr>
        <w:t>O valor total da contratação é de R$.......... (.....)</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5740C" w:rsidRPr="00534644"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SEXTA - PAGAMENTO (</w:t>
      </w:r>
      <w:hyperlink r:id="rId64" w:anchor="art92" w:history="1">
        <w:r w:rsidRPr="00534644">
          <w:rPr>
            <w:rStyle w:val="Hyperlink"/>
            <w:rFonts w:cs="Arial"/>
            <w:b/>
          </w:rPr>
          <w:t>art. 92, V e VI</w:t>
        </w:r>
      </w:hyperlink>
      <w:r w:rsidRPr="00534644">
        <w:rPr>
          <w:rFonts w:cs="Arial"/>
          <w:b/>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O prazo para pagamento </w:t>
      </w:r>
      <w:r w:rsidRPr="004E0CDB">
        <w:rPr>
          <w:rFonts w:ascii="Arial" w:hAnsi="Arial" w:cs="Arial"/>
          <w:lang w:eastAsia="en-US"/>
        </w:rPr>
        <w:t>ao contratado</w:t>
      </w:r>
      <w:r w:rsidRPr="004E0CDB">
        <w:rPr>
          <w:rFonts w:ascii="Arial" w:hAnsi="Arial" w:cs="Arial"/>
        </w:rPr>
        <w:t xml:space="preserve"> e demais condições a ele referentes encontram-se definidos no Termo de Referência, anexo a este Contrato.</w:t>
      </w:r>
    </w:p>
    <w:p w:rsidR="0025740C" w:rsidRPr="00534644"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SÉTIMA - REAJUSTE (</w:t>
      </w:r>
      <w:hyperlink r:id="rId65" w:anchor="art92" w:history="1">
        <w:r w:rsidRPr="00534644">
          <w:rPr>
            <w:rStyle w:val="Hyperlink"/>
            <w:rFonts w:cs="Arial"/>
            <w:b/>
          </w:rPr>
          <w:t>art. 92, V</w:t>
        </w:r>
      </w:hyperlink>
      <w:r w:rsidRPr="00534644">
        <w:rPr>
          <w:rFonts w:cs="Arial"/>
          <w:b/>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Os preços inicialmente contratados são fixos e irreajustáveis no prazo de um ano contado da data do orçamento estimado, </w:t>
      </w:r>
      <w:r w:rsidRPr="00E71156">
        <w:rPr>
          <w:rFonts w:ascii="Arial" w:hAnsi="Arial" w:cs="Arial"/>
          <w:b/>
        </w:rPr>
        <w:t xml:space="preserve">em </w:t>
      </w:r>
      <w:r w:rsidR="00546ED3">
        <w:rPr>
          <w:rFonts w:ascii="Arial" w:hAnsi="Arial" w:cs="Arial"/>
          <w:b/>
          <w:i/>
          <w:iCs/>
        </w:rPr>
        <w:t>27/07/2026</w:t>
      </w:r>
      <w:r w:rsidRPr="004E0CDB">
        <w:rPr>
          <w:rFonts w:ascii="Arial" w:hAnsi="Arial" w:cs="Arial"/>
          <w:b/>
        </w:rPr>
        <w:t>.</w:t>
      </w:r>
    </w:p>
    <w:p w:rsidR="0025740C" w:rsidRPr="00534644"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 xml:space="preserve">CLÁUSULA OITAVA - OBRIGAÇÕES DO CONTRATANTE </w:t>
      </w:r>
      <w:hyperlink r:id="rId66" w:anchor="art92" w:history="1">
        <w:r w:rsidRPr="00534644">
          <w:rPr>
            <w:rStyle w:val="Hyperlink"/>
            <w:rFonts w:cs="Arial"/>
            <w:b/>
          </w:rPr>
          <w:t>(art. 92, X, XI e XIV</w:t>
        </w:r>
      </w:hyperlink>
      <w:r w:rsidRPr="00534644">
        <w:rPr>
          <w:rFonts w:cs="Arial"/>
          <w:b/>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b/>
          <w:bCs/>
        </w:rPr>
      </w:pPr>
      <w:r w:rsidRPr="004E0CDB">
        <w:rPr>
          <w:rFonts w:ascii="Arial" w:hAnsi="Arial" w:cs="Arial"/>
        </w:rPr>
        <w:t>São obrigações do Contratante:</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Exigir o cumprimento de todas as obrigações assumidas pelo Contratado, de acordo com o contrato e seus anexos;</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Receber o objeto no prazo e condições estabelecidas no Termo de Referência;</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Notificar o Contratado, por escrito, sobre vícios, defeitos ou incorreções verificadas no objeto fornecido, para que seja por ele substituído, reparado ou corrigido, no total ou em parte, às suas expensas;</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Acompanhar e fiscalizar a execução do contrato e o cumprimento das obrigações pelo Contratado;</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Comunicar a empresa para emissão de Nota Fiscal no que </w:t>
      </w:r>
      <w:proofErr w:type="spellStart"/>
      <w:r w:rsidRPr="004E0CDB">
        <w:rPr>
          <w:rFonts w:ascii="Arial" w:hAnsi="Arial" w:cs="Arial"/>
        </w:rPr>
        <w:t>pertine</w:t>
      </w:r>
      <w:proofErr w:type="spellEnd"/>
      <w:r w:rsidRPr="004E0CDB">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Efetuar o pagamento ao Contratado do valor correspondente à execução do objeto, no prazo, forma e condições estabelecidos no presente Contrato e no Termo de Referência;</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Aplicar ao Contratado as sanções previstas na lei e neste Contrato; </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Cientificar o órgão de representação judicial do Município para adoção das medidas cabíveis quando do descumprimento de obrigações pelo Contratado;</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b/>
          <w:bCs/>
        </w:rPr>
      </w:pPr>
      <w:r w:rsidRPr="004E0CDB">
        <w:rPr>
          <w:rFonts w:ascii="Arial" w:hAnsi="Arial"/>
        </w:rPr>
        <w:t xml:space="preserve">A Administração terá o prazo </w:t>
      </w:r>
      <w:r w:rsidRPr="004E0CDB">
        <w:rPr>
          <w:rFonts w:ascii="Arial" w:hAnsi="Arial"/>
          <w:color w:val="auto"/>
        </w:rPr>
        <w:t>de</w:t>
      </w:r>
      <w:r w:rsidRPr="004E0CDB">
        <w:rPr>
          <w:rFonts w:ascii="Arial" w:hAnsi="Arial"/>
          <w:i/>
          <w:iCs/>
          <w:color w:val="auto"/>
        </w:rPr>
        <w:t xml:space="preserve"> até 10 dias</w:t>
      </w:r>
      <w:r w:rsidRPr="004E0CDB">
        <w:rPr>
          <w:rFonts w:ascii="Arial" w:hAnsi="Arial"/>
        </w:rPr>
        <w:t xml:space="preserve">, a contar da data do protocolo do requerimento para decidir, admitida a prorrogação motivada, por igual período. </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Responder eventuais pedidos de reestabelecimento do equilíbrio econômico-financeiro feitos pelo contratado no prazo máximo de até 10 dias</w:t>
      </w:r>
      <w:bookmarkStart w:id="24" w:name="_Hlk114499841"/>
      <w:bookmarkEnd w:id="24"/>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Comunicar o Contratado na hipótese de posterior alteração do projeto pelo Contratante, no caso </w:t>
      </w:r>
      <w:hyperlink r:id="rId67" w:anchor="art93§2" w:history="1">
        <w:r w:rsidRPr="004E0CDB">
          <w:rPr>
            <w:rStyle w:val="Hyperlink"/>
            <w:rFonts w:ascii="Arial" w:hAnsi="Arial" w:cs="Arial"/>
          </w:rPr>
          <w:t>do art. 93, §2º, da Lei nº 14.133, de 2021</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5740C" w:rsidRPr="00F46921"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rPr>
      </w:pPr>
      <w:r w:rsidRPr="00F46921">
        <w:rPr>
          <w:rFonts w:cs="Arial"/>
          <w:b/>
        </w:rPr>
        <w:t>CLÁUSULA NONA - OBRIGAÇÕES DO CONTRATADO (</w:t>
      </w:r>
      <w:hyperlink r:id="rId68" w:anchor="art92" w:history="1">
        <w:r w:rsidRPr="00F46921">
          <w:rPr>
            <w:rStyle w:val="Hyperlink"/>
            <w:rFonts w:cs="Arial"/>
            <w:b/>
          </w:rPr>
          <w:t>art. 92, XIV, XVI e XVII</w:t>
        </w:r>
      </w:hyperlink>
      <w:r w:rsidRPr="00F46921">
        <w:rPr>
          <w:rFonts w:cs="Arial"/>
          <w:b/>
        </w:rPr>
        <w:t>)</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Manter preposto aceito pela Administração no local do serviço para representá-lo na execução do contrato.</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A indicação ou a manutenção do preposto da empresa poderá ser recusada pelo órgão ou entidade, desde que devidamente justificada, devendo a empresa designar outro para o exercício da atividade.</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Atender às determinações regulares emitidas pelo fiscal do contrato ou autoridade superior (</w:t>
      </w:r>
      <w:hyperlink r:id="rId69" w:anchor="art137" w:history="1">
        <w:r w:rsidRPr="004E0CDB">
          <w:rPr>
            <w:rStyle w:val="Hyperlink"/>
            <w:rFonts w:ascii="Arial" w:hAnsi="Arial" w:cs="Arial"/>
          </w:rPr>
          <w:t>art. 137, II</w:t>
        </w:r>
      </w:hyperlink>
      <w:r w:rsidRPr="004E0CDB">
        <w:rPr>
          <w:rFonts w:ascii="Arial" w:hAnsi="Arial" w:cs="Arial"/>
        </w:rPr>
        <w:t xml:space="preserve">) </w:t>
      </w:r>
      <w:r w:rsidRPr="004E0CDB">
        <w:rPr>
          <w:rFonts w:ascii="Arial" w:hAnsi="Arial" w:cs="Arial"/>
          <w:color w:val="000000" w:themeColor="text1"/>
        </w:rPr>
        <w:t xml:space="preserve">e </w:t>
      </w:r>
      <w:r w:rsidRPr="004E0CDB">
        <w:rPr>
          <w:rFonts w:ascii="Arial" w:hAnsi="Arial" w:cs="Arial"/>
        </w:rPr>
        <w:t>prestar todo esclarecimento ou informação por eles solicitados</w:t>
      </w:r>
      <w:r w:rsidRPr="004E0CDB">
        <w:rPr>
          <w:rFonts w:ascii="Arial" w:hAnsi="Arial" w:cs="Arial"/>
          <w:color w:val="000000" w:themeColor="text1"/>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Responsabilizar-se pelos vícios e danos decorrentes da execução do objeto, de acordo com o </w:t>
      </w:r>
      <w:hyperlink r:id="rId70" w:history="1">
        <w:r w:rsidRPr="004E0CDB">
          <w:rPr>
            <w:rStyle w:val="Hyperlink"/>
            <w:rFonts w:ascii="Arial" w:hAnsi="Arial" w:cs="Arial"/>
          </w:rPr>
          <w:t>Código de Defesa do Consumidor (Lei nº 8.078, de 1990</w:t>
        </w:r>
      </w:hyperlink>
      <w:r w:rsidRPr="004E0CDB">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71" w:anchor="art48" w:history="1">
        <w:r w:rsidRPr="004E0CDB">
          <w:rPr>
            <w:rStyle w:val="Hyperlink"/>
            <w:rFonts w:ascii="Arial" w:hAnsi="Arial" w:cs="Arial"/>
          </w:rPr>
          <w:t>artigo 48, parágrafo único, da Lei nº 14.133, de 2021</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color w:val="000000" w:themeColor="text1"/>
        </w:rPr>
        <w:t xml:space="preserve">Quando não for possível a verificação da regularidade no Sistema de Cadastro </w:t>
      </w:r>
      <w:r w:rsidRPr="004E0CDB">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Comunicar ao Fiscal do contrato, no prazo de 24 (vinte e quatro) horas, qualquer ocorrência anormal ou acidente que se verifique no local dos serviços.</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Paralisar, por determinação do Contratante, qualquer atividade que não esteja sendo executada de acordo com a boa técnica ou que ponha em risco a segurança de pessoas ou bens de terceiros.</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Promover a guarda, manutenção e vigilância de materiais, ferramentas, e tudo o que for necessário à execução do objeto, durante a vigência do contrato.</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Submeter previamente, por escrito, ao Contratante, para análise e aprovação, quaisquer mudanças nos métodos executivos que fujam às especificações do memorial descritivo ou instrumento congênere.</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bookmarkStart w:id="25" w:name="_Hlk133590515"/>
      <w:r w:rsidRPr="004E0CDB">
        <w:rPr>
          <w:rFonts w:ascii="Arial" w:hAnsi="Arial" w:cs="Arial"/>
        </w:rPr>
        <w:t xml:space="preserve">Manter durante toda a vigência do contrato, em compatibilidade com as obrigações assumidas, todas as condições exigidas para </w:t>
      </w:r>
      <w:r w:rsidRPr="004E0CDB">
        <w:rPr>
          <w:rStyle w:val="normaltextrun"/>
          <w:rFonts w:ascii="Arial" w:hAnsi="Arial" w:cs="Arial"/>
          <w:bdr w:val="none" w:sz="0" w:space="0" w:color="auto" w:frame="1"/>
        </w:rPr>
        <w:t>qualificação na contratação direta;</w:t>
      </w:r>
    </w:p>
    <w:bookmarkEnd w:id="25"/>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b/>
          <w:bCs/>
        </w:rPr>
      </w:pPr>
      <w:r w:rsidRPr="004E0CDB">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4E0CDB">
          <w:rPr>
            <w:rStyle w:val="Hyperlink"/>
            <w:rFonts w:ascii="Arial" w:hAnsi="Arial" w:cs="Arial"/>
          </w:rPr>
          <w:t>art. 116</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Comprovar a reserva de cargos a que se refere a cláusula acima, no prazo fixado pelo fiscal do contrato, com a indicação dos empregados que preencheram as referidas vagas (</w:t>
      </w:r>
      <w:hyperlink r:id="rId73" w:anchor="art116" w:history="1">
        <w:r w:rsidRPr="004E0CDB">
          <w:rPr>
            <w:rStyle w:val="Hyperlink"/>
            <w:rFonts w:ascii="Arial" w:hAnsi="Arial" w:cs="Arial"/>
          </w:rPr>
          <w:t>art. 116, parágrafo único</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Guardar sigilo sobre todas as informações obtidas em decorrência do cumprimento do contrato;</w:t>
      </w:r>
    </w:p>
    <w:p w:rsidR="0025740C"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4E0CDB">
          <w:rPr>
            <w:rStyle w:val="Hyperlink"/>
            <w:rFonts w:ascii="Arial" w:hAnsi="Arial" w:cs="Arial"/>
          </w:rPr>
          <w:t>art. 124, II, d, da Lei nº 14.133, de 2021</w:t>
        </w:r>
      </w:hyperlink>
      <w:r w:rsidRPr="004E0CDB">
        <w:rPr>
          <w:rFonts w:ascii="Arial" w:hAnsi="Arial" w:cs="Arial"/>
        </w:rPr>
        <w:t>;</w:t>
      </w:r>
    </w:p>
    <w:p w:rsidR="0025740C" w:rsidRPr="00673E3F" w:rsidRDefault="0025740C" w:rsidP="00673E3F">
      <w:pPr>
        <w:pStyle w:val="Nivel2"/>
        <w:numPr>
          <w:ilvl w:val="1"/>
          <w:numId w:val="27"/>
        </w:numPr>
        <w:suppressAutoHyphens w:val="0"/>
        <w:spacing w:afterLines="120" w:line="312" w:lineRule="auto"/>
        <w:ind w:left="0" w:firstLine="567"/>
        <w:rPr>
          <w:rFonts w:cs="Arial"/>
        </w:rPr>
      </w:pPr>
      <w:r w:rsidRPr="00673E3F">
        <w:rPr>
          <w:rFonts w:ascii="Arial" w:hAnsi="Arial" w:cs="Arial"/>
        </w:rPr>
        <w:t xml:space="preserve">Cumprir, além dos postulados legais vigentes de âmbito federal, estadual ou municipal, </w:t>
      </w:r>
      <w:proofErr w:type="spellStart"/>
      <w:r w:rsidR="00F46921" w:rsidRPr="00673E3F">
        <w:rPr>
          <w:rFonts w:ascii="Arial" w:hAnsi="Arial" w:cs="Arial"/>
        </w:rPr>
        <w:t>incluise</w:t>
      </w:r>
      <w:proofErr w:type="spellEnd"/>
      <w:r w:rsidR="00F46921" w:rsidRPr="00673E3F">
        <w:rPr>
          <w:rFonts w:ascii="Arial" w:hAnsi="Arial" w:cs="Arial"/>
        </w:rPr>
        <w:t xml:space="preserve"> de cunho sanitário e de liberação do seu produto, bem como </w:t>
      </w:r>
      <w:r w:rsidRPr="00673E3F">
        <w:rPr>
          <w:rFonts w:ascii="Arial" w:hAnsi="Arial" w:cs="Arial"/>
        </w:rPr>
        <w:t>as normas de segurança do Contratante</w:t>
      </w:r>
      <w:r w:rsidR="001F7BC9" w:rsidRPr="00673E3F">
        <w:rPr>
          <w:rFonts w:ascii="Arial" w:hAnsi="Arial" w:cs="Arial"/>
        </w:rPr>
        <w:t>, devendo os produtos possuir o devido registro na ANVISA, salvo se dispensados do mesmo</w:t>
      </w:r>
      <w:r w:rsidR="008575F6" w:rsidRPr="00673E3F">
        <w:rPr>
          <w:rFonts w:ascii="Arial" w:hAnsi="Arial" w:cs="Arial"/>
        </w:rPr>
        <w:t>, sendo que na hipótese de terceirização dos serviços a empresa contratada deverá cumprir as normas da ANVISA.</w:t>
      </w:r>
    </w:p>
    <w:p w:rsidR="0025740C" w:rsidRPr="00F46921"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auto"/>
        </w:rPr>
      </w:pPr>
      <w:r w:rsidRPr="00F46921">
        <w:rPr>
          <w:rFonts w:cs="Arial"/>
          <w:b/>
          <w:color w:val="auto"/>
        </w:rPr>
        <w:lastRenderedPageBreak/>
        <w:t>CLÁUSULA DÉCIMA- OBRIGAÇÕES PERTINENTES À LGPD</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 xml:space="preserve">As partes deverão cumprir a </w:t>
      </w:r>
      <w:hyperlink r:id="rId75" w:history="1">
        <w:r w:rsidRPr="004E0CDB">
          <w:rPr>
            <w:rStyle w:val="Hyperlink"/>
            <w:color w:val="auto"/>
          </w:rPr>
          <w:t>Lei nº 13.709, de 14 de agosto de 2018 (LGPD)</w:t>
        </w:r>
      </w:hyperlink>
      <w:r w:rsidRPr="004E0CDB">
        <w:rPr>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 xml:space="preserve">Os dados obtidos somente poderão ser utilizados para as finalidades que justificaram seu acesso e de acordo com a boa-fé e com os princípios do </w:t>
      </w:r>
      <w:hyperlink r:id="rId76" w:anchor="art6" w:history="1">
        <w:r w:rsidRPr="004E0CDB">
          <w:rPr>
            <w:rStyle w:val="Hyperlink"/>
            <w:color w:val="auto"/>
          </w:rPr>
          <w:t>art. 6º da LGPD</w:t>
        </w:r>
      </w:hyperlink>
      <w:r w:rsidRPr="004E0CDB">
        <w:rPr>
          <w:color w:val="auto"/>
        </w:rPr>
        <w:t xml:space="preserve">. </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É vedado o compartilhamento com terceiros dos dados obtidos fora das hipóteses permitidas em Lei.</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 xml:space="preserve">A Administração deverá ser informada no prazo de 5 (cinco) dias úteis sobre todos os contratos de suboperação firmados ou que venham a ser celebrados pelo Contratado. </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 xml:space="preserve">Terminado o tratamento dos dados nos termos do </w:t>
      </w:r>
      <w:hyperlink r:id="rId77" w:anchor="art15" w:history="1">
        <w:r w:rsidRPr="004E0CDB">
          <w:rPr>
            <w:rStyle w:val="Hyperlink"/>
            <w:color w:val="auto"/>
          </w:rPr>
          <w:t>art. 15 da LGPD</w:t>
        </w:r>
      </w:hyperlink>
      <w:r w:rsidRPr="004E0CDB">
        <w:rPr>
          <w:color w:val="auto"/>
        </w:rPr>
        <w:t xml:space="preserve">, é dever do contratado eliminá-los, com exceção das hipóteses do </w:t>
      </w:r>
      <w:hyperlink r:id="rId78" w:anchor="art16" w:history="1">
        <w:r w:rsidRPr="004E0CDB">
          <w:rPr>
            <w:rStyle w:val="Hyperlink"/>
            <w:color w:val="auto"/>
          </w:rPr>
          <w:t>art. 16 da LGPD</w:t>
        </w:r>
      </w:hyperlink>
      <w:r w:rsidRPr="004E0CDB">
        <w:rPr>
          <w:color w:val="auto"/>
        </w:rPr>
        <w:t xml:space="preserve">, incluindo aquelas em que houver necessidade de guarda de documentação para fins de comprovação do cumprimento de obrigações legais ou contratuais e somente enquanto não prescritas essas obrigações. </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 xml:space="preserve">É dever do contratado orientar e treinar seus empregados sobre os deveres, requisitos e responsabilidades decorrentes da LGPD. </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O Contratado deverá exigir de suboperadores e subcontratados o cumprimento dos deveres da presente cláusula, permanecendo integralmente responsável por garantir sua observância.</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 xml:space="preserve">O Contratante poderá realizar diligência para aferir o cumprimento dessa cláusula, devendo o Contratado atender prontamente eventuais pedidos de comprovação formulados. </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 xml:space="preserve">O Contratado deverá prestar, no prazo fixado pelo Contratante, prorrogável justificadamente, quaisquer informações acerca dos dados pessoais para cumprimento da LGPD, inclusive quanto a eventual descarte realizado. </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4E0CDB">
          <w:rPr>
            <w:rStyle w:val="Hyperlink"/>
            <w:color w:val="auto"/>
          </w:rPr>
          <w:t>LGPD, art. 37</w:t>
        </w:r>
      </w:hyperlink>
      <w:r w:rsidRPr="004E0CDB">
        <w:rPr>
          <w:color w:val="auto"/>
        </w:rPr>
        <w:t>), com cada acesso, data, horário e registro da finalidade, para efeito de responsabilização, em caso de eventuais omissões, desvios ou abusos.</w:t>
      </w:r>
    </w:p>
    <w:p w:rsidR="0025740C" w:rsidRPr="004E0CDB" w:rsidRDefault="0025740C" w:rsidP="00673E3F">
      <w:pPr>
        <w:pStyle w:val="Nvel3-R"/>
        <w:numPr>
          <w:ilvl w:val="2"/>
          <w:numId w:val="27"/>
        </w:numPr>
        <w:spacing w:afterLines="120" w:line="312" w:lineRule="auto"/>
        <w:ind w:left="170" w:firstLine="709"/>
        <w:rPr>
          <w:color w:val="auto"/>
        </w:rPr>
      </w:pPr>
      <w:r w:rsidRPr="004E0CDB">
        <w:rPr>
          <w:color w:val="auto"/>
        </w:rPr>
        <w:lastRenderedPageBreak/>
        <w:t>Os referidos bancos de dados devem ser desenvolvidos em formato interoperável, a fim de garantir a reutilização desses dados pela Administração nas hipóteses previstas na LGPD.</w:t>
      </w:r>
    </w:p>
    <w:p w:rsidR="0025740C" w:rsidRPr="004E0CDB" w:rsidRDefault="0025740C" w:rsidP="00673E3F">
      <w:pPr>
        <w:pStyle w:val="Nvel2-Red"/>
        <w:numPr>
          <w:ilvl w:val="1"/>
          <w:numId w:val="27"/>
        </w:numPr>
        <w:spacing w:afterLines="120" w:line="312" w:lineRule="auto"/>
        <w:ind w:left="0" w:firstLine="567"/>
        <w:rPr>
          <w:color w:val="auto"/>
        </w:rPr>
      </w:pPr>
      <w:r w:rsidRPr="004E0CDB">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rsidR="0025740C" w:rsidRPr="00F46921"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PRIMEIRA – GARANTIA DE EXECUÇÃO (</w:t>
      </w:r>
      <w:hyperlink r:id="rId80" w:anchor="art92" w:history="1">
        <w:r w:rsidRPr="00F46921">
          <w:rPr>
            <w:rStyle w:val="Hyperlink"/>
            <w:rFonts w:cs="Arial"/>
            <w:b/>
          </w:rPr>
          <w:t>art. 92, XII</w:t>
        </w:r>
      </w:hyperlink>
      <w:r w:rsidRPr="00F46921">
        <w:rPr>
          <w:rFonts w:cs="Arial"/>
          <w:b/>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Não haverá exigência de garantia contratual da execução </w:t>
      </w:r>
    </w:p>
    <w:p w:rsidR="0025740C" w:rsidRPr="004E0CDB"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color w:val="FFFFFF" w:themeColor="background1"/>
        </w:rPr>
      </w:pPr>
      <w:r w:rsidRPr="00F46921">
        <w:rPr>
          <w:rFonts w:cs="Arial"/>
          <w:b/>
        </w:rPr>
        <w:t>CLÁUSULA DÉCIMA SEGUNDA – INFRAÇÕES E SANÇÕES ADMINISTRATIVAS (</w:t>
      </w:r>
      <w:hyperlink r:id="rId81" w:anchor="art92" w:history="1">
        <w:r w:rsidRPr="00F46921">
          <w:rPr>
            <w:rStyle w:val="Hyperlink"/>
            <w:rFonts w:cs="Arial"/>
            <w:b/>
          </w:rPr>
          <w:t>art. 92, XIV</w:t>
        </w:r>
      </w:hyperlink>
      <w:r w:rsidRPr="00F46921">
        <w:rPr>
          <w:rFonts w:cs="Arial"/>
          <w:b/>
        </w:rPr>
        <w:t>)</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Comete infração administrativa, nos termos da </w:t>
      </w:r>
      <w:hyperlink r:id="rId82" w:history="1">
        <w:r w:rsidRPr="004E0CDB">
          <w:rPr>
            <w:rStyle w:val="Hyperlink"/>
            <w:rFonts w:ascii="Arial" w:hAnsi="Arial" w:cs="Arial"/>
          </w:rPr>
          <w:t>Lei nº 14.133, de 2021</w:t>
        </w:r>
      </w:hyperlink>
      <w:r w:rsidRPr="004E0CDB">
        <w:rPr>
          <w:rFonts w:ascii="Arial" w:hAnsi="Arial" w:cs="Arial"/>
        </w:rPr>
        <w:t>, o contratado que:</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der causa à inexecução parcial do contrato;</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der causa à inexecução parcial do contrato que cause grave dano à Administração ou ao funcionamento dos serviços públicos ou ao interesse coletivo;</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der causa à inexecução total do contrato;</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ensejar o retardamento da execução ou da entrega do objeto da contratação sem motivo justificado;</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apresentar documentação falsa ou prestar declaração falsa durante a execução do contrato;</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praticar ato fraudulento na execução do contrato;</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comportar-se de modo inidôneo ou cometer fraude de qualquer natureza;</w:t>
      </w:r>
    </w:p>
    <w:p w:rsidR="0025740C" w:rsidRPr="004E0CDB" w:rsidRDefault="0025740C" w:rsidP="00673E3F">
      <w:pPr>
        <w:numPr>
          <w:ilvl w:val="2"/>
          <w:numId w:val="23"/>
        </w:numPr>
        <w:spacing w:before="120" w:afterLines="120"/>
        <w:ind w:left="924" w:firstLine="851"/>
        <w:jc w:val="both"/>
        <w:rPr>
          <w:rFonts w:eastAsia="Arial" w:cs="Arial"/>
          <w:szCs w:val="20"/>
        </w:rPr>
      </w:pPr>
      <w:r w:rsidRPr="004E0CDB">
        <w:rPr>
          <w:rFonts w:eastAsia="Arial" w:cs="Arial"/>
          <w:szCs w:val="20"/>
        </w:rPr>
        <w:t>praticar ato lesivo previsto no art. 5º da Lei nº 12.846, de 1º de agosto de 2013.</w:t>
      </w:r>
    </w:p>
    <w:p w:rsidR="0025740C" w:rsidRPr="004E0CDB" w:rsidRDefault="0025740C" w:rsidP="00673E3F">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Serão aplicadas ao contratado que incorrer nas infrações acima descritas as seguintes sanções:</w:t>
      </w:r>
    </w:p>
    <w:p w:rsidR="0025740C" w:rsidRPr="004E0CDB" w:rsidRDefault="0025740C" w:rsidP="00673E3F">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Advertência</w:t>
      </w:r>
      <w:r w:rsidRPr="004E0CDB">
        <w:rPr>
          <w:rFonts w:eastAsia="Arial" w:cs="Arial"/>
          <w:szCs w:val="20"/>
        </w:rPr>
        <w:t>, quando o contratado der causa à inexecução parcial do contrato, sempre que não se justificar a imposição de penalidade mais grave (</w:t>
      </w:r>
      <w:hyperlink r:id="rId83" w:anchor="art156§2" w:history="1">
        <w:r w:rsidRPr="004E0CDB">
          <w:rPr>
            <w:rStyle w:val="Hyperlink"/>
            <w:rFonts w:eastAsia="Arial" w:cs="Arial"/>
            <w:szCs w:val="20"/>
          </w:rPr>
          <w:t xml:space="preserve">art. 156, §2º, da </w:t>
        </w:r>
        <w:bookmarkStart w:id="26" w:name="_Hlk114504069"/>
        <w:r w:rsidRPr="004E0CDB">
          <w:rPr>
            <w:rStyle w:val="Hyperlink"/>
            <w:rFonts w:eastAsia="Arial" w:cs="Arial"/>
            <w:szCs w:val="20"/>
          </w:rPr>
          <w:t>Lei nº 14.133, de 2021</w:t>
        </w:r>
        <w:bookmarkEnd w:id="26"/>
      </w:hyperlink>
      <w:r w:rsidRPr="004E0CDB">
        <w:rPr>
          <w:rFonts w:eastAsia="Arial" w:cs="Arial"/>
          <w:szCs w:val="20"/>
        </w:rPr>
        <w:t>);</w:t>
      </w:r>
    </w:p>
    <w:p w:rsidR="0025740C" w:rsidRPr="004E0CDB" w:rsidRDefault="0025740C" w:rsidP="00673E3F">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Impedimento de licitar e contratar</w:t>
      </w:r>
      <w:r w:rsidRPr="004E0CDB">
        <w:rPr>
          <w:rFonts w:eastAsia="Arial" w:cs="Arial"/>
          <w:szCs w:val="20"/>
        </w:rPr>
        <w:t xml:space="preserve">, quando praticadas as condutas descritas nas alíneas “b”, “c” e “d” do subitem acima deste Contrato, sempre que não </w:t>
      </w:r>
      <w:r w:rsidRPr="004E0CDB">
        <w:rPr>
          <w:rFonts w:eastAsia="Arial" w:cs="Arial"/>
          <w:szCs w:val="20"/>
        </w:rPr>
        <w:lastRenderedPageBreak/>
        <w:t>se justificar a imposição de penalidade mais grave (</w:t>
      </w:r>
      <w:hyperlink r:id="rId84" w:anchor="art156§4" w:history="1">
        <w:r w:rsidRPr="004E0CDB">
          <w:rPr>
            <w:rStyle w:val="Hyperlink"/>
            <w:rFonts w:eastAsia="Arial" w:cs="Arial"/>
            <w:szCs w:val="20"/>
          </w:rPr>
          <w:t>art. 156, § 4º, da Lei nº 14.133, de 2021</w:t>
        </w:r>
      </w:hyperlink>
      <w:r w:rsidRPr="004E0CDB">
        <w:rPr>
          <w:rFonts w:eastAsia="Arial" w:cs="Arial"/>
          <w:szCs w:val="20"/>
        </w:rPr>
        <w:t>);</w:t>
      </w:r>
    </w:p>
    <w:p w:rsidR="0025740C" w:rsidRPr="004E0CDB" w:rsidRDefault="0025740C" w:rsidP="00673E3F">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Declaração de inidoneidade para licitar e contratar</w:t>
      </w:r>
      <w:r w:rsidRPr="004E0CDB">
        <w:rPr>
          <w:rFonts w:eastAsia="Arial" w:cs="Arial"/>
          <w:szCs w:val="20"/>
        </w:rPr>
        <w:t>, quando praticadas as condutas descritas nas alíneas “e”, “f”, “g” e “h” do subitem acima deste Contrato, bem como nas alíneas “b”, “c” e “d”, que justifiquem a imposição de penalidade mais grave (</w:t>
      </w:r>
      <w:hyperlink r:id="rId85" w:anchor="art156§5" w:history="1">
        <w:r w:rsidRPr="004E0CDB">
          <w:rPr>
            <w:rStyle w:val="Hyperlink"/>
            <w:rFonts w:eastAsia="Arial" w:cs="Arial"/>
            <w:szCs w:val="20"/>
          </w:rPr>
          <w:t>art. 156, §5º, da Lei nº 14.133, de 2021</w:t>
        </w:r>
      </w:hyperlink>
      <w:r w:rsidRPr="004E0CDB">
        <w:rPr>
          <w:rFonts w:eastAsia="Arial" w:cs="Arial"/>
          <w:szCs w:val="20"/>
        </w:rPr>
        <w:t>).</w:t>
      </w:r>
    </w:p>
    <w:p w:rsidR="0025740C" w:rsidRPr="004E0CDB" w:rsidRDefault="0025740C" w:rsidP="00673E3F">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Multa:</w:t>
      </w:r>
    </w:p>
    <w:p w:rsidR="0025740C" w:rsidRPr="004E0CDB" w:rsidRDefault="0025740C" w:rsidP="00673E3F">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Moratória de 0,5% (meio por cento) por dia de atraso injustificado sobre o valor da parcela inadimplida, até o limite de 30 dias;</w:t>
      </w:r>
    </w:p>
    <w:p w:rsidR="0025740C" w:rsidRPr="004E0CDB" w:rsidRDefault="0025740C" w:rsidP="00673E3F">
      <w:pPr>
        <w:numPr>
          <w:ilvl w:val="7"/>
          <w:numId w:val="24"/>
        </w:numPr>
        <w:spacing w:before="120" w:afterLines="120" w:line="312" w:lineRule="auto"/>
        <w:contextualSpacing/>
        <w:jc w:val="both"/>
        <w:rPr>
          <w:rFonts w:eastAsia="Arial" w:cs="Arial"/>
          <w:i/>
          <w:iCs/>
          <w:szCs w:val="20"/>
        </w:rPr>
      </w:pPr>
      <w:r w:rsidRPr="004E0CDB">
        <w:rPr>
          <w:rFonts w:eastAsia="Arial" w:cs="Arial"/>
          <w:i/>
          <w:iCs/>
          <w:szCs w:val="20"/>
        </w:rPr>
        <w:t xml:space="preserve">O atraso superior a 30 dias autoriza a Administração a promover a extinção do contrato por descumprimento ou cumprimento irregular de suas cláusulas, conforme dispõe o </w:t>
      </w:r>
      <w:hyperlink r:id="rId86" w:anchor="art137" w:history="1">
        <w:r w:rsidRPr="004E0CDB">
          <w:rPr>
            <w:rStyle w:val="Hyperlink"/>
            <w:rFonts w:eastAsia="Arial" w:cs="Arial"/>
            <w:i/>
            <w:iCs/>
            <w:color w:val="auto"/>
            <w:szCs w:val="20"/>
          </w:rPr>
          <w:t>inciso I do art. 137 da Lei n. 14.133, de 2021</w:t>
        </w:r>
      </w:hyperlink>
      <w:r w:rsidRPr="004E0CDB">
        <w:rPr>
          <w:rFonts w:eastAsia="Arial" w:cs="Arial"/>
          <w:i/>
          <w:iCs/>
          <w:szCs w:val="20"/>
        </w:rPr>
        <w:t xml:space="preserve">. </w:t>
      </w:r>
    </w:p>
    <w:p w:rsidR="0025740C" w:rsidRPr="004E0CDB" w:rsidRDefault="0025740C" w:rsidP="00673E3F">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 xml:space="preserve"> Compensatória, para as infrações descritas nas alíneas “e” a “h” do subitem 12.1, de 0,5% a 20.% do valor do Contrato.</w:t>
      </w:r>
    </w:p>
    <w:p w:rsidR="0025740C" w:rsidRPr="004E0CDB" w:rsidRDefault="0025740C" w:rsidP="00673E3F">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Compensatória, para a inexecução total do contrato prevista na alínea “c” do subitem 12.1, de 0,5% a 20%</w:t>
      </w:r>
      <w:proofErr w:type="gramStart"/>
      <w:r w:rsidRPr="004E0CDB">
        <w:rPr>
          <w:rFonts w:eastAsia="Arial" w:cs="Arial"/>
          <w:szCs w:val="20"/>
        </w:rPr>
        <w:t xml:space="preserve">  </w:t>
      </w:r>
      <w:proofErr w:type="gramEnd"/>
      <w:r w:rsidRPr="004E0CDB">
        <w:rPr>
          <w:rFonts w:eastAsia="Arial" w:cs="Arial"/>
          <w:szCs w:val="20"/>
        </w:rPr>
        <w:t xml:space="preserve">do valor do Contrato. </w:t>
      </w:r>
    </w:p>
    <w:p w:rsidR="0025740C" w:rsidRPr="004E0CDB" w:rsidRDefault="0025740C" w:rsidP="00673E3F">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infração descrita na alínea “b” do subitem 12.1, a multa será de 0,5% a 20%</w:t>
      </w:r>
      <w:proofErr w:type="gramStart"/>
      <w:r w:rsidRPr="004E0CDB">
        <w:rPr>
          <w:rFonts w:eastAsia="Arial" w:cs="Arial"/>
          <w:szCs w:val="20"/>
        </w:rPr>
        <w:t xml:space="preserve">  </w:t>
      </w:r>
      <w:proofErr w:type="gramEnd"/>
      <w:r w:rsidRPr="004E0CDB">
        <w:rPr>
          <w:rFonts w:eastAsia="Arial" w:cs="Arial"/>
          <w:szCs w:val="20"/>
        </w:rPr>
        <w:t>do valor do Contrato.</w:t>
      </w:r>
    </w:p>
    <w:p w:rsidR="0025740C" w:rsidRPr="004E0CDB" w:rsidRDefault="0025740C" w:rsidP="00673E3F">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infrações descritas na alínea “d” do subitem 12.1, a multa será de 0,5% a 20%</w:t>
      </w:r>
      <w:proofErr w:type="gramStart"/>
      <w:r w:rsidRPr="004E0CDB">
        <w:rPr>
          <w:rFonts w:eastAsia="Arial" w:cs="Arial"/>
          <w:szCs w:val="20"/>
        </w:rPr>
        <w:t xml:space="preserve">  </w:t>
      </w:r>
      <w:proofErr w:type="gramEnd"/>
      <w:r w:rsidRPr="004E0CDB">
        <w:rPr>
          <w:rFonts w:eastAsia="Arial" w:cs="Arial"/>
          <w:szCs w:val="20"/>
        </w:rPr>
        <w:t>do valor do Contrato.</w:t>
      </w:r>
    </w:p>
    <w:p w:rsidR="0025740C" w:rsidRPr="004E0CDB" w:rsidRDefault="0025740C" w:rsidP="00673E3F">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a infração descrita na alínea “a” do subitem 12.1, a multa será de 0,5% a 20% do valor do Contrato, ressalvadas as seguintes infrações:</w:t>
      </w:r>
    </w:p>
    <w:p w:rsidR="0025740C" w:rsidRPr="004E0CDB" w:rsidRDefault="0025740C" w:rsidP="00673E3F">
      <w:pPr>
        <w:spacing w:before="120" w:afterLines="120" w:line="312" w:lineRule="auto"/>
        <w:ind w:left="2880"/>
        <w:contextualSpacing/>
        <w:jc w:val="both"/>
        <w:rPr>
          <w:rFonts w:eastAsia="Arial" w:cs="Arial"/>
          <w:szCs w:val="20"/>
        </w:rPr>
      </w:pP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A aplicação das sanções previstas neste Contrato não exclui, em hipótese alguma, a obrigação de reparação integral do dano causado ao Contratante (</w:t>
      </w:r>
      <w:hyperlink r:id="rId87" w:anchor="art156§9" w:history="1">
        <w:r w:rsidRPr="004E0CDB">
          <w:rPr>
            <w:rStyle w:val="Hyperlink"/>
            <w:rFonts w:ascii="Arial" w:hAnsi="Arial" w:cs="Arial"/>
          </w:rPr>
          <w:t>art. 156, §9º, da Lei nº 14.133, de 2021</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Todas as sanções previstas neste Contrato poderão ser aplicadas cumulativamente com a multa (</w:t>
      </w:r>
      <w:hyperlink r:id="rId88" w:anchor="art156§7" w:history="1">
        <w:r w:rsidRPr="004E0CDB">
          <w:rPr>
            <w:rStyle w:val="Hyperlink"/>
            <w:rFonts w:ascii="Arial" w:hAnsi="Arial" w:cs="Arial"/>
          </w:rPr>
          <w:t>art. 156, §7º, da Lei nº 14.133, de 2021</w:t>
        </w:r>
      </w:hyperlink>
      <w:r w:rsidRPr="004E0CDB">
        <w:rPr>
          <w:rFonts w:ascii="Arial" w:hAnsi="Arial" w:cs="Arial"/>
        </w:rPr>
        <w:t>).</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Antes da aplicação da multa será facultada a defesa do interessado no prazo de 15 (quinze) dias úteis, contado da data de sua intimação (</w:t>
      </w:r>
      <w:hyperlink r:id="rId89" w:anchor="art157" w:history="1">
        <w:r w:rsidRPr="004E0CDB">
          <w:rPr>
            <w:rStyle w:val="Hyperlink"/>
            <w:rFonts w:ascii="Arial" w:hAnsi="Arial"/>
          </w:rPr>
          <w:t>art. 157, da Lei nº 14.133, de 2021</w:t>
        </w:r>
      </w:hyperlink>
      <w:r w:rsidRPr="004E0CDB">
        <w:rPr>
          <w:rFonts w:ascii="Arial" w:hAnsi="Arial"/>
        </w:rPr>
        <w:t>)</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4E0CDB">
          <w:rPr>
            <w:rStyle w:val="Hyperlink"/>
            <w:rFonts w:ascii="Arial" w:hAnsi="Arial"/>
          </w:rPr>
          <w:t>art. 156, §8º, da Lei nº 14.133, de 2021</w:t>
        </w:r>
      </w:hyperlink>
      <w:r w:rsidRPr="004E0CDB">
        <w:rPr>
          <w:rFonts w:ascii="Arial" w:hAnsi="Arial"/>
        </w:rPr>
        <w:t>).</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lastRenderedPageBreak/>
        <w:t>Previamente ao encaminhamento à cobrança judicial, a multa poderá ser recolhida administrativamente no prazo máximo de 30 (trinta) dias, a contar da data do recebimento da comunicação enviada pela autoridade competente.</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A aplicação das sanções realizar-se-á em processo administrativo que assegure o contraditório e a ampla defesa ao Contratado, observando-se o procedimento previsto no </w:t>
      </w:r>
      <w:r w:rsidRPr="004E0CDB">
        <w:rPr>
          <w:rFonts w:ascii="Arial" w:hAnsi="Arial" w:cs="Arial"/>
          <w:b/>
          <w:bCs/>
        </w:rPr>
        <w:t xml:space="preserve">caput </w:t>
      </w:r>
      <w:r w:rsidRPr="004E0CDB">
        <w:rPr>
          <w:rFonts w:ascii="Arial" w:hAnsi="Arial" w:cs="Arial"/>
        </w:rPr>
        <w:t xml:space="preserve">e parágrafos do </w:t>
      </w:r>
      <w:hyperlink r:id="rId91" w:anchor="art158" w:history="1">
        <w:r w:rsidRPr="004E0CDB">
          <w:rPr>
            <w:rStyle w:val="Hyperlink"/>
            <w:rFonts w:ascii="Arial" w:hAnsi="Arial" w:cs="Arial"/>
          </w:rPr>
          <w:t>art. 158 da Lei nº 14.133, de 2021</w:t>
        </w:r>
      </w:hyperlink>
      <w:r w:rsidRPr="004E0CDB">
        <w:rPr>
          <w:rFonts w:ascii="Arial" w:hAnsi="Arial" w:cs="Arial"/>
        </w:rPr>
        <w:t>, para as penalidades de impedimento de licitar e contratar e de declaração de inidoneidade para licitar ou contratar.</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Na aplicação das sanções serão considerados (</w:t>
      </w:r>
      <w:hyperlink r:id="rId92" w:anchor="art156§1" w:history="1">
        <w:r w:rsidRPr="004E0CDB">
          <w:rPr>
            <w:rStyle w:val="Hyperlink"/>
            <w:rFonts w:ascii="Arial" w:hAnsi="Arial" w:cs="Arial"/>
          </w:rPr>
          <w:t>art. 156, §1º, da Lei nº 14.133, de 2021</w:t>
        </w:r>
      </w:hyperlink>
      <w:r w:rsidRPr="004E0CDB">
        <w:rPr>
          <w:rFonts w:ascii="Arial" w:hAnsi="Arial" w:cs="Arial"/>
        </w:rPr>
        <w:t>):</w:t>
      </w:r>
    </w:p>
    <w:p w:rsidR="0025740C" w:rsidRPr="004E0CDB" w:rsidRDefault="0025740C" w:rsidP="00673E3F">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a natureza e a gravidade da infração cometida;</w:t>
      </w:r>
    </w:p>
    <w:p w:rsidR="0025740C" w:rsidRPr="004E0CDB" w:rsidRDefault="0025740C" w:rsidP="00673E3F">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as peculiaridades do caso concreto;</w:t>
      </w:r>
    </w:p>
    <w:p w:rsidR="0025740C" w:rsidRPr="004E0CDB" w:rsidRDefault="0025740C" w:rsidP="00673E3F">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as circunstâncias agravantes ou atenuantes;</w:t>
      </w:r>
    </w:p>
    <w:p w:rsidR="0025740C" w:rsidRPr="004E0CDB" w:rsidRDefault="0025740C" w:rsidP="00673E3F">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os danos que dela provierem para o Contratante;</w:t>
      </w:r>
    </w:p>
    <w:p w:rsidR="0025740C" w:rsidRPr="004E0CDB" w:rsidRDefault="0025740C" w:rsidP="00673E3F">
      <w:pPr>
        <w:numPr>
          <w:ilvl w:val="0"/>
          <w:numId w:val="21"/>
        </w:numPr>
        <w:spacing w:before="120" w:afterLines="120" w:line="312" w:lineRule="auto"/>
        <w:ind w:left="924" w:firstLine="851"/>
        <w:contextualSpacing/>
        <w:jc w:val="both"/>
        <w:rPr>
          <w:rFonts w:eastAsia="Arial" w:cs="Arial"/>
          <w:szCs w:val="20"/>
        </w:rPr>
      </w:pPr>
      <w:r w:rsidRPr="004E0CDB">
        <w:rPr>
          <w:rFonts w:eastAsia="Arial" w:cs="Arial"/>
          <w:szCs w:val="20"/>
        </w:rPr>
        <w:t>a implantação ou o aperfeiçoamento de programa de integridade, conforme normas e orientações dos órgãos de controle.</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Os atos previstos como infrações administrativas na </w:t>
      </w:r>
      <w:hyperlink r:id="rId93" w:history="1">
        <w:r w:rsidRPr="004E0CDB">
          <w:rPr>
            <w:rStyle w:val="Hyperlink"/>
            <w:rFonts w:ascii="Arial" w:hAnsi="Arial" w:cs="Arial"/>
          </w:rPr>
          <w:t>Lei nº 14.133, de 2021</w:t>
        </w:r>
      </w:hyperlink>
      <w:r w:rsidRPr="004E0CDB">
        <w:rPr>
          <w:rFonts w:ascii="Arial" w:hAnsi="Arial" w:cs="Arial"/>
        </w:rPr>
        <w:t xml:space="preserve">, ou em outras leis de licitações e contratos da Administração Pública que também sejam tipificados como atos lesivos </w:t>
      </w:r>
      <w:hyperlink r:id="rId94" w:history="1">
        <w:r w:rsidRPr="004E0CDB">
          <w:rPr>
            <w:rStyle w:val="Hyperlink"/>
            <w:rFonts w:ascii="Arial" w:hAnsi="Arial" w:cs="Arial"/>
          </w:rPr>
          <w:t>na Lei nº 12.846, de 2013</w:t>
        </w:r>
      </w:hyperlink>
      <w:r w:rsidRPr="004E0CDB">
        <w:rPr>
          <w:rFonts w:ascii="Arial" w:hAnsi="Arial" w:cs="Arial"/>
        </w:rPr>
        <w:t xml:space="preserve">, serão apurados e julgados conjuntamente, nos mesmos autos, observados o rito procedimental e autoridade competente definidos na referida </w:t>
      </w:r>
      <w:hyperlink r:id="rId95" w:anchor="art159" w:history="1">
        <w:r w:rsidRPr="004E0CDB">
          <w:rPr>
            <w:rStyle w:val="Hyperlink"/>
            <w:rFonts w:ascii="Arial" w:hAnsi="Arial" w:cs="Arial"/>
          </w:rPr>
          <w:t>Lei (art. 159</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4E0CDB">
          <w:rPr>
            <w:rStyle w:val="Hyperlink"/>
            <w:rFonts w:ascii="Arial" w:hAnsi="Arial" w:cs="Arial"/>
          </w:rPr>
          <w:t>art. 160, da Lei nº 14.133, de 2021</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E0CDB">
        <w:rPr>
          <w:rFonts w:ascii="Arial" w:hAnsi="Arial" w:cs="Arial"/>
        </w:rPr>
        <w:t>Ceis</w:t>
      </w:r>
      <w:proofErr w:type="spellEnd"/>
      <w:r w:rsidRPr="004E0CDB">
        <w:rPr>
          <w:rFonts w:ascii="Arial" w:hAnsi="Arial" w:cs="Arial"/>
        </w:rPr>
        <w:t>) e no Cadastro Nacional de Empresas Punidas (</w:t>
      </w:r>
      <w:proofErr w:type="spellStart"/>
      <w:r w:rsidRPr="004E0CDB">
        <w:rPr>
          <w:rFonts w:ascii="Arial" w:hAnsi="Arial" w:cs="Arial"/>
        </w:rPr>
        <w:t>Cnep</w:t>
      </w:r>
      <w:proofErr w:type="spellEnd"/>
      <w:r w:rsidRPr="004E0CDB">
        <w:rPr>
          <w:rFonts w:ascii="Arial" w:hAnsi="Arial" w:cs="Arial"/>
        </w:rPr>
        <w:t>), instituídos no âmbito do Poder Executivo Federal. (</w:t>
      </w:r>
      <w:hyperlink r:id="rId97" w:anchor="art161">
        <w:r w:rsidRPr="004E0CDB">
          <w:rPr>
            <w:rStyle w:val="Hyperlink"/>
            <w:rFonts w:ascii="Arial" w:hAnsi="Arial" w:cs="Arial"/>
          </w:rPr>
          <w:t>Art. 161, da Lei nº 14.133, de 2021</w:t>
        </w:r>
      </w:hyperlink>
      <w:r w:rsidRPr="004E0CDB">
        <w:rPr>
          <w:rFonts w:ascii="Arial" w:hAnsi="Arial" w:cs="Arial"/>
        </w:rPr>
        <w:t>)</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 xml:space="preserve">As sanções de impedimento de licitar e contratar e declaração de inidoneidade para licitar ou contratar são passíveis de reabilitação na forma do </w:t>
      </w:r>
      <w:hyperlink r:id="rId98" w:anchor="art163" w:history="1">
        <w:r w:rsidRPr="004E0CDB">
          <w:rPr>
            <w:rStyle w:val="Hyperlink"/>
            <w:rFonts w:ascii="Arial" w:hAnsi="Arial" w:cs="Arial"/>
          </w:rPr>
          <w:t>art. 163 da Lei nº 14.133/21.</w:t>
        </w:r>
      </w:hyperlink>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9" w:history="1">
        <w:r w:rsidRPr="004E0CDB">
          <w:rPr>
            <w:rStyle w:val="Hyperlink"/>
            <w:rFonts w:ascii="Arial" w:hAnsi="Arial" w:cs="Arial"/>
          </w:rPr>
          <w:t>Instrução Normativa SEGES/ME nº 26, de 13 de abril de 2022</w:t>
        </w:r>
      </w:hyperlink>
      <w:r w:rsidRPr="004E0CDB">
        <w:rPr>
          <w:rFonts w:ascii="Arial" w:hAnsi="Arial" w:cs="Arial"/>
        </w:rPr>
        <w:t xml:space="preserve">. </w:t>
      </w:r>
    </w:p>
    <w:p w:rsidR="0025740C" w:rsidRPr="00F46921" w:rsidRDefault="0025740C" w:rsidP="00673E3F">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TERCEIRA – DA EXTINÇÃO CONTRATUAL (</w:t>
      </w:r>
      <w:hyperlink r:id="rId100" w:anchor="art92" w:history="1">
        <w:r w:rsidRPr="00F46921">
          <w:rPr>
            <w:rStyle w:val="Hyperlink"/>
            <w:rFonts w:cs="Arial"/>
            <w:b/>
          </w:rPr>
          <w:t>art. 92, XIX</w:t>
        </w:r>
      </w:hyperlink>
      <w:r w:rsidRPr="00F46921">
        <w:rPr>
          <w:rFonts w:cs="Arial"/>
          <w:b/>
        </w:rPr>
        <w:t>)</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iCs/>
        </w:rPr>
        <w:t>O contrato será extinto quando cumpridas as obrigações de ambas as partes, ainda que isso ocorra antes do prazo estipulado para tanto.</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rPr>
        <w:t>Se as obrigações não forem cumpridas no prazo estipulado, a vigência ficará prorrogada até a conclusão do objeto, caso em que deverá a Administração providenciar a readequação do cronograma fixado para o contrato.</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rPr>
        <w:t>Quando a não conclusão do contrato referida no item anterior decorrer de culpa do contratado:</w:t>
      </w:r>
    </w:p>
    <w:p w:rsidR="0025740C" w:rsidRPr="004E0CDB" w:rsidRDefault="0025740C" w:rsidP="00673E3F">
      <w:pPr>
        <w:pStyle w:val="PargrafodaLista"/>
        <w:numPr>
          <w:ilvl w:val="0"/>
          <w:numId w:val="22"/>
        </w:numPr>
        <w:spacing w:before="120" w:afterLines="120" w:line="312" w:lineRule="auto"/>
        <w:ind w:left="924" w:firstLine="851"/>
        <w:jc w:val="both"/>
        <w:rPr>
          <w:rFonts w:eastAsia="Arial" w:cs="Arial"/>
          <w:i/>
          <w:iCs/>
          <w:szCs w:val="20"/>
        </w:rPr>
      </w:pPr>
      <w:r w:rsidRPr="004E0CDB">
        <w:rPr>
          <w:rFonts w:eastAsia="Arial" w:cs="Arial"/>
          <w:i/>
          <w:iCs/>
          <w:szCs w:val="20"/>
        </w:rPr>
        <w:t xml:space="preserve">ficará ele constituído em mora, sendo-lhe aplicáveis as respectivas sanções administrativas; e  </w:t>
      </w:r>
    </w:p>
    <w:p w:rsidR="0025740C" w:rsidRPr="004E0CDB" w:rsidRDefault="0025740C" w:rsidP="00673E3F">
      <w:pPr>
        <w:pStyle w:val="PargrafodaLista"/>
        <w:numPr>
          <w:ilvl w:val="0"/>
          <w:numId w:val="22"/>
        </w:numPr>
        <w:spacing w:before="120" w:afterLines="120" w:line="312" w:lineRule="auto"/>
        <w:ind w:left="924" w:firstLine="851"/>
        <w:jc w:val="both"/>
        <w:rPr>
          <w:rFonts w:eastAsia="Arial" w:cs="Arial"/>
          <w:szCs w:val="20"/>
        </w:rPr>
      </w:pPr>
      <w:r w:rsidRPr="004E0CDB">
        <w:rPr>
          <w:rFonts w:eastAsia="Arial" w:cs="Arial"/>
          <w:i/>
          <w:iCs/>
          <w:szCs w:val="20"/>
        </w:rPr>
        <w:t>poderá a Administração optar pela extinção do contrato e, nesse caso, adotará as medidas admitidas em lei para a continuidade da execução contratual.</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 contrato poderá ser extinto antes de cumpridas as obrigações nele estipuladas, ou antes do prazo nele fixado, por algum dos motivos previstos no </w:t>
      </w:r>
      <w:hyperlink r:id="rId101" w:anchor="art137">
        <w:r w:rsidRPr="004E0CDB">
          <w:rPr>
            <w:rStyle w:val="Hyperlink"/>
            <w:rFonts w:ascii="Arial" w:hAnsi="Arial" w:cs="Arial"/>
          </w:rPr>
          <w:t>artigo 137 da Lei nº 14.133/21</w:t>
        </w:r>
      </w:hyperlink>
      <w:r w:rsidRPr="004E0CDB">
        <w:rPr>
          <w:rFonts w:ascii="Arial" w:hAnsi="Arial" w:cs="Arial"/>
        </w:rPr>
        <w:t xml:space="preserve">, bem como amigavelmente, </w:t>
      </w:r>
      <w:r w:rsidRPr="004E0CDB">
        <w:rPr>
          <w:rFonts w:ascii="Arial" w:hAnsi="Arial" w:cs="Arial"/>
          <w:color w:val="000000" w:themeColor="text1"/>
        </w:rPr>
        <w:t>assegurados o contraditório e a ampla defesa</w:t>
      </w:r>
      <w:r w:rsidRPr="004E0CDB">
        <w:rPr>
          <w:rFonts w:ascii="Arial" w:hAnsi="Arial" w:cs="Arial"/>
        </w:rPr>
        <w:t>.</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Nesta hipótese, aplicam-se também os </w:t>
      </w:r>
      <w:hyperlink r:id="rId102" w:anchor="art138" w:history="1">
        <w:r w:rsidRPr="004E0CDB">
          <w:rPr>
            <w:rStyle w:val="Hyperlink"/>
            <w:rFonts w:ascii="Arial" w:hAnsi="Arial"/>
          </w:rPr>
          <w:t>artigos 138 e 139</w:t>
        </w:r>
      </w:hyperlink>
      <w:r w:rsidRPr="004E0CDB">
        <w:rPr>
          <w:rFonts w:ascii="Arial" w:hAnsi="Arial"/>
        </w:rPr>
        <w:t xml:space="preserve"> da mesma Lei.</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A </w:t>
      </w:r>
      <w:r w:rsidRPr="004E0CDB">
        <w:rPr>
          <w:rFonts w:ascii="Arial" w:hAnsi="Arial"/>
          <w:color w:val="000000" w:themeColor="text1"/>
        </w:rPr>
        <w:t>alteração social ou a modificação da finalidade ou da estrutura da empresa</w:t>
      </w:r>
      <w:r w:rsidRPr="004E0CDB">
        <w:rPr>
          <w:rFonts w:ascii="Arial" w:hAnsi="Arial"/>
        </w:rPr>
        <w:t xml:space="preserve"> não ensejará a extinção se não </w:t>
      </w:r>
      <w:r w:rsidRPr="004E0CDB">
        <w:rPr>
          <w:rFonts w:ascii="Arial" w:hAnsi="Arial"/>
          <w:color w:val="000000" w:themeColor="text1"/>
        </w:rPr>
        <w:t>restringir sua capacidade de concluir o contrato.</w:t>
      </w:r>
    </w:p>
    <w:p w:rsidR="0025740C" w:rsidRPr="004E0CDB" w:rsidRDefault="0025740C" w:rsidP="00673E3F">
      <w:pPr>
        <w:pStyle w:val="Nivel4"/>
        <w:numPr>
          <w:ilvl w:val="3"/>
          <w:numId w:val="27"/>
        </w:numPr>
        <w:suppressAutoHyphens w:val="0"/>
        <w:spacing w:afterLines="120" w:line="312" w:lineRule="auto"/>
        <w:ind w:left="284" w:firstLine="709"/>
        <w:rPr>
          <w:rFonts w:ascii="Arial" w:hAnsi="Arial"/>
        </w:rPr>
      </w:pPr>
      <w:r w:rsidRPr="004E0CDB">
        <w:rPr>
          <w:rFonts w:ascii="Arial" w:hAnsi="Arial"/>
          <w:color w:val="000000" w:themeColor="text1"/>
        </w:rPr>
        <w:t xml:space="preserve">Se a operação </w:t>
      </w:r>
      <w:r w:rsidRPr="004E0CDB">
        <w:rPr>
          <w:rFonts w:ascii="Arial" w:hAnsi="Arial"/>
        </w:rPr>
        <w:t>implicar mudança da pessoa jurídica contratada, deverá ser formalizado termo aditivo para alteração subjetiva.</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termo de extinção, sempre que possível, será precedido:</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Balanço dos eventos contratuais já cumpridos ou parcialmente cumpridos;</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Relação dos pagamentos já efetuados e ainda devidos;</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lastRenderedPageBreak/>
        <w:t>Indenizações e multas.</w:t>
      </w:r>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A extinção do contrato não configura óbice para o reconhecimento do desequilíbrio econômico-financeiro, hipótese em que será concedida indenização por meio de termo indenizatório (</w:t>
      </w:r>
      <w:hyperlink r:id="rId103" w:anchor="art131" w:history="1">
        <w:r w:rsidRPr="004E0CDB">
          <w:rPr>
            <w:rStyle w:val="Hyperlink"/>
            <w:rFonts w:ascii="Arial" w:hAnsi="Arial" w:cs="Arial"/>
          </w:rPr>
          <w:t xml:space="preserve">art. 131, </w:t>
        </w:r>
        <w:r w:rsidRPr="004E0CDB">
          <w:rPr>
            <w:rStyle w:val="Hyperlink"/>
            <w:rFonts w:ascii="Arial" w:hAnsi="Arial" w:cs="Arial"/>
            <w:i/>
            <w:iCs/>
          </w:rPr>
          <w:t xml:space="preserve">caput, </w:t>
        </w:r>
        <w:r w:rsidRPr="004E0CDB">
          <w:rPr>
            <w:rStyle w:val="Hyperlink"/>
            <w:rFonts w:ascii="Arial" w:hAnsi="Arial" w:cs="Arial"/>
          </w:rPr>
          <w:t>da Lei n.º 14.133, de 2021).</w:t>
        </w:r>
      </w:hyperlink>
    </w:p>
    <w:p w:rsidR="0025740C" w:rsidRPr="004E0CDB" w:rsidRDefault="0025740C" w:rsidP="00673E3F">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contrato poderá ser extinto:</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caso se constate que o contratado mantém vínculo de natureza técnica, comercial, econômica, financeira, trabalhista ou civil com dirigente do órgão ou entidade contratante ou com agente público que tenha desempenhado função </w:t>
      </w:r>
      <w:r w:rsidRPr="004E0CDB">
        <w:rPr>
          <w:rFonts w:ascii="Arial" w:hAnsi="Arial"/>
          <w:strike/>
        </w:rPr>
        <w:t xml:space="preserve">na </w:t>
      </w:r>
      <w:proofErr w:type="spellStart"/>
      <w:r w:rsidRPr="004E0CDB">
        <w:rPr>
          <w:rFonts w:ascii="Arial" w:hAnsi="Arial"/>
          <w:strike/>
        </w:rPr>
        <w:t>licitação</w:t>
      </w:r>
      <w:r w:rsidRPr="004E0CDB">
        <w:rPr>
          <w:rFonts w:ascii="Arial" w:hAnsi="Arial"/>
        </w:rPr>
        <w:t>no</w:t>
      </w:r>
      <w:proofErr w:type="spellEnd"/>
      <w:r w:rsidRPr="004E0CDB">
        <w:rPr>
          <w:rFonts w:ascii="Arial" w:hAnsi="Arial"/>
        </w:rPr>
        <w:t xml:space="preserve"> processo de contratação direta ou atue na fiscalização ou na gestão do contrato, ou que deles seja cônjuge, companheiro ou parente em linha reta, colateral ou por afinidade, até o terceiro grau (</w:t>
      </w:r>
      <w:bookmarkStart w:id="27" w:name="_Hlk133590755"/>
      <w:r w:rsidRPr="004E0CDB">
        <w:rPr>
          <w:rFonts w:ascii="Arial" w:hAnsi="Arial"/>
        </w:rPr>
        <w:t>art. 14, inciso IV, da Lei n.º 14.133, de 2021</w:t>
      </w:r>
      <w:bookmarkEnd w:id="27"/>
      <w:r w:rsidRPr="004E0CDB">
        <w:rPr>
          <w:rFonts w:ascii="Arial" w:hAnsi="Arial"/>
        </w:rPr>
        <w:t>);</w:t>
      </w:r>
    </w:p>
    <w:p w:rsidR="0025740C" w:rsidRPr="004E0CDB" w:rsidRDefault="0025740C" w:rsidP="00673E3F">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w:t>
      </w:r>
      <w:r w:rsidR="00BE6012">
        <w:rPr>
          <w:rFonts w:ascii="Arial" w:hAnsi="Arial"/>
        </w:rPr>
        <w:t xml:space="preserve"> </w:t>
      </w:r>
      <w:r w:rsidRPr="004E0CDB">
        <w:rPr>
          <w:rFonts w:ascii="Arial" w:hAnsi="Arial"/>
        </w:rPr>
        <w:t xml:space="preserve"> de 2010).</w:t>
      </w:r>
    </w:p>
    <w:p w:rsidR="0025740C" w:rsidRPr="00F46921" w:rsidRDefault="0025740C" w:rsidP="0025740C">
      <w:pPr>
        <w:pStyle w:val="Nivel01"/>
        <w:numPr>
          <w:ilvl w:val="0"/>
          <w:numId w:val="0"/>
        </w:numPr>
        <w:rPr>
          <w:rFonts w:cs="Arial"/>
          <w:b/>
          <w:color w:val="FFFFFF" w:themeColor="background1"/>
        </w:rPr>
      </w:pPr>
      <w:r w:rsidRPr="00F46921">
        <w:rPr>
          <w:rFonts w:cs="Arial"/>
          <w:b/>
        </w:rPr>
        <w:t>CLÁUSULA DÉCIMA QUARTA – DOTAÇÃO ORÇAMENTÁRIA (</w:t>
      </w:r>
      <w:hyperlink r:id="rId104" w:anchor="art92">
        <w:r w:rsidRPr="00F46921">
          <w:rPr>
            <w:rStyle w:val="Hyperlink"/>
            <w:rFonts w:cs="Arial"/>
            <w:b/>
          </w:rPr>
          <w:t>art. 92, VIII</w:t>
        </w:r>
      </w:hyperlink>
      <w:r w:rsidRPr="00F46921">
        <w:rPr>
          <w:rFonts w:cs="Arial"/>
          <w:b/>
        </w:rPr>
        <w:t>)</w:t>
      </w:r>
    </w:p>
    <w:p w:rsidR="0025740C" w:rsidRPr="004E0CDB" w:rsidRDefault="0025740C" w:rsidP="00673E3F">
      <w:pPr>
        <w:pStyle w:val="Nivel2"/>
        <w:numPr>
          <w:ilvl w:val="1"/>
          <w:numId w:val="42"/>
        </w:numPr>
        <w:suppressAutoHyphens w:val="0"/>
        <w:spacing w:afterLines="120" w:line="312" w:lineRule="auto"/>
        <w:rPr>
          <w:rFonts w:ascii="Arial" w:hAnsi="Arial" w:cs="Arial"/>
        </w:rPr>
      </w:pPr>
      <w:r w:rsidRPr="004E0CDB">
        <w:rPr>
          <w:rFonts w:ascii="Arial" w:hAnsi="Arial" w:cs="Arial"/>
        </w:rPr>
        <w:t>As despesas decorrentes da presente contratação correrão à conta de recursos específicos consignados no Orçamento Municipal deste exercício, na dotação abaixo discriminada:</w:t>
      </w:r>
    </w:p>
    <w:p w:rsidR="006B0D0C" w:rsidRDefault="006B0D0C" w:rsidP="006B0D0C">
      <w:pPr>
        <w:pStyle w:val="PargrafodaLista"/>
        <w:numPr>
          <w:ilvl w:val="0"/>
          <w:numId w:val="42"/>
        </w:numPr>
        <w:spacing w:before="120" w:after="120" w:line="276" w:lineRule="auto"/>
        <w:jc w:val="both"/>
        <w:rPr>
          <w:rFonts w:eastAsia="Arial" w:cs="Arial"/>
          <w:szCs w:val="20"/>
        </w:rPr>
      </w:pPr>
      <w:r w:rsidRPr="006B0D0C">
        <w:rPr>
          <w:rFonts w:eastAsia="Arial" w:cs="Arial"/>
          <w:szCs w:val="20"/>
        </w:rPr>
        <w:t>08.01.03.10.302.0015.2093.33903900 recurso 1500001002 ficha 640.</w:t>
      </w:r>
    </w:p>
    <w:p w:rsidR="0025740C" w:rsidRPr="004E0CDB" w:rsidRDefault="0025740C" w:rsidP="00673E3F">
      <w:pPr>
        <w:pStyle w:val="Nvel2-Red"/>
        <w:tabs>
          <w:tab w:val="clear" w:pos="0"/>
        </w:tabs>
        <w:spacing w:afterLines="120" w:line="312" w:lineRule="auto"/>
        <w:ind w:left="709" w:firstLine="0"/>
      </w:pPr>
    </w:p>
    <w:p w:rsidR="0025740C" w:rsidRPr="00F46921" w:rsidRDefault="0025740C" w:rsidP="00673E3F">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QUINTA – DOS CASOS OMISSOS (</w:t>
      </w:r>
      <w:hyperlink r:id="rId105" w:anchor="art92">
        <w:r w:rsidRPr="00F46921">
          <w:rPr>
            <w:rStyle w:val="Hyperlink"/>
            <w:rFonts w:cs="Arial"/>
            <w:b/>
          </w:rPr>
          <w:t>art. 92, III</w:t>
        </w:r>
      </w:hyperlink>
      <w:r w:rsidRPr="00F46921">
        <w:rPr>
          <w:rFonts w:cs="Arial"/>
          <w:b/>
        </w:rPr>
        <w:t>)</w:t>
      </w:r>
    </w:p>
    <w:p w:rsidR="0025740C" w:rsidRPr="004E0CDB" w:rsidRDefault="0025740C" w:rsidP="00673E3F">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Os casos omissos serão decididos pelo contratante, segundo as disposições contidas na </w:t>
      </w:r>
      <w:hyperlink r:id="rId106">
        <w:r w:rsidRPr="004E0CDB">
          <w:rPr>
            <w:rStyle w:val="Hyperlink"/>
            <w:rFonts w:ascii="Arial" w:hAnsi="Arial" w:cs="Arial"/>
          </w:rPr>
          <w:t>Lei nº 14.133, de 2021</w:t>
        </w:r>
      </w:hyperlink>
      <w:r w:rsidRPr="004E0CDB">
        <w:rPr>
          <w:rFonts w:ascii="Arial" w:hAnsi="Arial" w:cs="Arial"/>
        </w:rPr>
        <w:t xml:space="preserve">, e demais normas federais aplicáveis e, subsidiariamente, segundo as disposições contidas na </w:t>
      </w:r>
      <w:hyperlink r:id="rId107">
        <w:r w:rsidRPr="004E0CDB">
          <w:rPr>
            <w:rStyle w:val="Hyperlink"/>
            <w:rFonts w:ascii="Arial" w:hAnsi="Arial" w:cs="Arial"/>
          </w:rPr>
          <w:t>Lei nº 8.078, de 1990 – Código de Defesa do Consumidor</w:t>
        </w:r>
      </w:hyperlink>
      <w:r w:rsidRPr="004E0CDB">
        <w:rPr>
          <w:rFonts w:ascii="Arial" w:hAnsi="Arial" w:cs="Arial"/>
        </w:rPr>
        <w:t xml:space="preserve"> – e normas e princípios gerais dos contratos.</w:t>
      </w:r>
    </w:p>
    <w:p w:rsidR="0025740C" w:rsidRPr="00F46921" w:rsidRDefault="0025740C" w:rsidP="00673E3F">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SEXTA – ALTERAÇÕES</w:t>
      </w:r>
    </w:p>
    <w:p w:rsidR="0025740C" w:rsidRPr="004E0CDB" w:rsidRDefault="0025740C" w:rsidP="00673E3F">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Eventuais alterações contratuais reger-se-ão pela disciplina dos </w:t>
      </w:r>
      <w:hyperlink r:id="rId108" w:anchor="art124">
        <w:proofErr w:type="spellStart"/>
        <w:r w:rsidRPr="004E0CDB">
          <w:rPr>
            <w:rStyle w:val="Hyperlink"/>
            <w:rFonts w:ascii="Arial" w:hAnsi="Arial" w:cs="Arial"/>
          </w:rPr>
          <w:t>arts</w:t>
        </w:r>
        <w:proofErr w:type="spellEnd"/>
        <w:r w:rsidRPr="004E0CDB">
          <w:rPr>
            <w:rStyle w:val="Hyperlink"/>
            <w:rFonts w:ascii="Arial" w:hAnsi="Arial" w:cs="Arial"/>
          </w:rPr>
          <w:t>. 124 e seguintes da Lei nº 14.133, de 2021</w:t>
        </w:r>
      </w:hyperlink>
      <w:r w:rsidRPr="004E0CDB">
        <w:rPr>
          <w:rFonts w:ascii="Arial" w:hAnsi="Arial" w:cs="Arial"/>
        </w:rPr>
        <w:t>.</w:t>
      </w:r>
    </w:p>
    <w:p w:rsidR="0025740C" w:rsidRPr="004E0CDB" w:rsidRDefault="0025740C" w:rsidP="00673E3F">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lastRenderedPageBreak/>
        <w:t>O contratado é obrigado a aceitar, nas mesmas condições contratuais, os acréscimos ou supressões que se fizerem necessários, até o limite de 25% (vinte e cinco por cento) do valor inicial atualizado do contrato.</w:t>
      </w:r>
    </w:p>
    <w:p w:rsidR="0025740C" w:rsidRPr="004E0CDB" w:rsidRDefault="0025740C" w:rsidP="00673E3F">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5740C" w:rsidRPr="004E0CDB" w:rsidRDefault="0025740C" w:rsidP="00673E3F">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Registros que não caracterizam alteração do contrato podem ser realizados por simples apostila, dispensada a celebração de termo aditivo, na forma do </w:t>
      </w:r>
      <w:hyperlink r:id="rId109" w:anchor="art136">
        <w:r w:rsidRPr="004E0CDB">
          <w:rPr>
            <w:rStyle w:val="Hyperlink"/>
            <w:rFonts w:ascii="Arial" w:hAnsi="Arial" w:cs="Arial"/>
          </w:rPr>
          <w:t>art. 136 da Lei nº 14.133, de 2021</w:t>
        </w:r>
      </w:hyperlink>
      <w:r w:rsidRPr="004E0CDB">
        <w:rPr>
          <w:rFonts w:ascii="Arial" w:hAnsi="Arial" w:cs="Arial"/>
        </w:rPr>
        <w:t>.</w:t>
      </w:r>
    </w:p>
    <w:p w:rsidR="0025740C" w:rsidRPr="00F46921" w:rsidRDefault="0025740C" w:rsidP="00673E3F">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SÉTIMA – PUBLICAÇÃO</w:t>
      </w:r>
    </w:p>
    <w:p w:rsidR="0025740C" w:rsidRPr="004E0CDB" w:rsidRDefault="0025740C" w:rsidP="00673E3F">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Incumbirá ao contratante divulgar o presente instrumento no Portal Nacional de Contratações Públicas (PNCP), na forma prevista no </w:t>
      </w:r>
      <w:hyperlink r:id="rId110" w:anchor="art94">
        <w:r w:rsidRPr="004E0CDB">
          <w:rPr>
            <w:rStyle w:val="Hyperlink"/>
            <w:rFonts w:ascii="Arial" w:hAnsi="Arial" w:cs="Arial"/>
          </w:rPr>
          <w:t>art. 94 da Lei 14.133, de 2021</w:t>
        </w:r>
      </w:hyperlink>
      <w:r w:rsidRPr="004E0CDB">
        <w:rPr>
          <w:rFonts w:ascii="Arial" w:hAnsi="Arial" w:cs="Arial"/>
        </w:rPr>
        <w:t xml:space="preserve">, bem como no respectivo sítio oficial na Internet, em atenção ao art. 91, </w:t>
      </w:r>
      <w:r w:rsidRPr="004E0CDB">
        <w:rPr>
          <w:rFonts w:ascii="Arial" w:hAnsi="Arial" w:cs="Arial"/>
          <w:i/>
          <w:iCs/>
        </w:rPr>
        <w:t>caput,</w:t>
      </w:r>
      <w:r w:rsidRPr="004E0CDB">
        <w:rPr>
          <w:rFonts w:ascii="Arial" w:hAnsi="Arial" w:cs="Arial"/>
        </w:rPr>
        <w:t xml:space="preserve"> da Lei n.º 14.133, de 2021</w:t>
      </w:r>
      <w:r w:rsidR="00CB359B">
        <w:rPr>
          <w:rFonts w:ascii="Arial" w:hAnsi="Arial" w:cs="Arial"/>
        </w:rPr>
        <w:t>.</w:t>
      </w:r>
    </w:p>
    <w:p w:rsidR="0025740C" w:rsidRPr="00F46921" w:rsidRDefault="0025740C" w:rsidP="00673E3F">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OITAVA– FORO (</w:t>
      </w:r>
      <w:hyperlink r:id="rId111" w:anchor="art92§1">
        <w:r w:rsidRPr="00F46921">
          <w:rPr>
            <w:rStyle w:val="Hyperlink"/>
            <w:rFonts w:cs="Arial"/>
            <w:b/>
          </w:rPr>
          <w:t>art. 92, §1º</w:t>
        </w:r>
      </w:hyperlink>
      <w:r w:rsidRPr="00F46921">
        <w:rPr>
          <w:rFonts w:cs="Arial"/>
          <w:b/>
        </w:rPr>
        <w:t>)</w:t>
      </w:r>
    </w:p>
    <w:p w:rsidR="0025740C" w:rsidRPr="004E0CDB" w:rsidRDefault="0025740C" w:rsidP="00673E3F">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Fica eleito o Foro da Comarca de </w:t>
      </w:r>
      <w:r w:rsidR="001F7BC9">
        <w:rPr>
          <w:rFonts w:ascii="Arial" w:hAnsi="Arial" w:cs="Arial"/>
        </w:rPr>
        <w:t>São João da Ponte</w:t>
      </w:r>
      <w:r w:rsidRPr="004E0CDB">
        <w:rPr>
          <w:rFonts w:ascii="Arial" w:hAnsi="Arial" w:cs="Arial"/>
        </w:rPr>
        <w:t xml:space="preserve"> para dirimir os litígios que decorrerem da execução deste Termo de Contrato que não puderem ser compostos pela conciliação, conforme </w:t>
      </w:r>
      <w:hyperlink r:id="rId112" w:anchor="art92§1">
        <w:r w:rsidRPr="004E0CDB">
          <w:rPr>
            <w:rStyle w:val="Hyperlink"/>
            <w:rFonts w:ascii="Arial" w:hAnsi="Arial" w:cs="Arial"/>
            <w:color w:val="auto"/>
          </w:rPr>
          <w:t>art. 92, §1º, da Lei nº 14.133/21.</w:t>
        </w:r>
      </w:hyperlink>
    </w:p>
    <w:p w:rsidR="0025740C" w:rsidRPr="004E0CDB" w:rsidRDefault="0025740C" w:rsidP="00673E3F">
      <w:pPr>
        <w:pStyle w:val="Nivel2"/>
        <w:numPr>
          <w:ilvl w:val="0"/>
          <w:numId w:val="0"/>
        </w:numPr>
        <w:spacing w:afterLines="120" w:line="312" w:lineRule="auto"/>
        <w:ind w:firstLine="709"/>
        <w:rPr>
          <w:rFonts w:ascii="Arial" w:hAnsi="Arial" w:cs="Arial"/>
          <w:i/>
          <w:iCs/>
        </w:rPr>
      </w:pPr>
    </w:p>
    <w:p w:rsidR="0025740C" w:rsidRPr="004E0CDB" w:rsidRDefault="0025740C" w:rsidP="00673E3F">
      <w:pPr>
        <w:pStyle w:val="Nivel2"/>
        <w:numPr>
          <w:ilvl w:val="0"/>
          <w:numId w:val="0"/>
        </w:numPr>
        <w:spacing w:afterLines="120" w:line="312" w:lineRule="auto"/>
        <w:ind w:firstLine="709"/>
        <w:rPr>
          <w:rFonts w:ascii="Arial" w:hAnsi="Arial" w:cs="Arial"/>
          <w:i/>
          <w:iCs/>
        </w:rPr>
      </w:pPr>
      <w:r w:rsidRPr="004E0CDB">
        <w:rPr>
          <w:rFonts w:ascii="Arial" w:hAnsi="Arial" w:cs="Arial"/>
          <w:i/>
          <w:iCs/>
        </w:rPr>
        <w:t>[Local], [dia] de [mês] de [ano].</w:t>
      </w:r>
    </w:p>
    <w:p w:rsidR="0025740C" w:rsidRPr="004E0CDB" w:rsidRDefault="0025740C" w:rsidP="00673E3F">
      <w:pPr>
        <w:spacing w:before="120" w:afterLines="120" w:line="312" w:lineRule="auto"/>
        <w:ind w:firstLine="709"/>
        <w:jc w:val="center"/>
        <w:rPr>
          <w:rFonts w:cs="Arial"/>
          <w:bCs/>
          <w:szCs w:val="20"/>
        </w:rPr>
      </w:pPr>
      <w:r w:rsidRPr="004E0CDB">
        <w:rPr>
          <w:rFonts w:cs="Arial"/>
          <w:bCs/>
          <w:szCs w:val="20"/>
        </w:rPr>
        <w:t>_________________________</w:t>
      </w:r>
    </w:p>
    <w:p w:rsidR="0025740C" w:rsidRPr="004E0CDB" w:rsidRDefault="0025740C" w:rsidP="00673E3F">
      <w:pPr>
        <w:spacing w:before="120" w:afterLines="120" w:line="312" w:lineRule="auto"/>
        <w:ind w:firstLine="709"/>
        <w:jc w:val="center"/>
        <w:rPr>
          <w:rFonts w:cs="Arial"/>
          <w:bCs/>
          <w:szCs w:val="20"/>
        </w:rPr>
      </w:pPr>
      <w:r w:rsidRPr="004E0CDB">
        <w:rPr>
          <w:rFonts w:cs="Arial"/>
          <w:bCs/>
          <w:szCs w:val="20"/>
        </w:rPr>
        <w:t>Representante legal do CONTRATANTE</w:t>
      </w:r>
    </w:p>
    <w:p w:rsidR="0025740C" w:rsidRPr="004E0CDB" w:rsidRDefault="0025740C" w:rsidP="00673E3F">
      <w:pPr>
        <w:spacing w:before="120" w:afterLines="120" w:line="312" w:lineRule="auto"/>
        <w:ind w:firstLine="709"/>
        <w:jc w:val="center"/>
        <w:rPr>
          <w:rFonts w:cs="Arial"/>
          <w:szCs w:val="20"/>
        </w:rPr>
      </w:pPr>
      <w:r w:rsidRPr="004E0CDB">
        <w:rPr>
          <w:rFonts w:cs="Arial"/>
          <w:szCs w:val="20"/>
        </w:rPr>
        <w:t>_________________________</w:t>
      </w:r>
    </w:p>
    <w:p w:rsidR="0025740C" w:rsidRPr="004E0CDB" w:rsidRDefault="0025740C" w:rsidP="00673E3F">
      <w:pPr>
        <w:spacing w:before="120" w:afterLines="120" w:line="312" w:lineRule="auto"/>
        <w:ind w:firstLine="709"/>
        <w:jc w:val="center"/>
        <w:rPr>
          <w:rFonts w:cs="Arial"/>
          <w:szCs w:val="20"/>
        </w:rPr>
      </w:pPr>
      <w:r w:rsidRPr="004E0CDB">
        <w:rPr>
          <w:rFonts w:cs="Arial"/>
          <w:bCs/>
          <w:szCs w:val="20"/>
        </w:rPr>
        <w:t>Representante</w:t>
      </w:r>
      <w:r w:rsidRPr="004E0CDB">
        <w:rPr>
          <w:rFonts w:cs="Arial"/>
          <w:szCs w:val="20"/>
        </w:rPr>
        <w:t xml:space="preserve"> legal do CONTRATADO</w:t>
      </w:r>
    </w:p>
    <w:p w:rsidR="0025740C" w:rsidRPr="004E0CDB" w:rsidRDefault="0025740C" w:rsidP="00673E3F">
      <w:pPr>
        <w:spacing w:before="120" w:afterLines="120" w:line="312" w:lineRule="auto"/>
        <w:ind w:firstLine="709"/>
        <w:jc w:val="both"/>
        <w:rPr>
          <w:rFonts w:cs="Arial"/>
          <w:i/>
          <w:iCs/>
          <w:szCs w:val="20"/>
        </w:rPr>
      </w:pPr>
      <w:r w:rsidRPr="004E0CDB">
        <w:rPr>
          <w:rFonts w:cs="Arial"/>
          <w:i/>
          <w:iCs/>
          <w:szCs w:val="20"/>
        </w:rPr>
        <w:t>TESTEMUNHAS:</w:t>
      </w:r>
    </w:p>
    <w:p w:rsidR="0025740C" w:rsidRPr="004E0CDB" w:rsidRDefault="0025740C" w:rsidP="00673E3F">
      <w:pPr>
        <w:spacing w:before="120" w:afterLines="120" w:line="312" w:lineRule="auto"/>
        <w:ind w:firstLine="709"/>
        <w:rPr>
          <w:rFonts w:cs="Arial"/>
          <w:i/>
          <w:iCs/>
          <w:szCs w:val="20"/>
        </w:rPr>
      </w:pPr>
      <w:r w:rsidRPr="004E0CDB">
        <w:rPr>
          <w:rFonts w:cs="Arial"/>
          <w:i/>
          <w:iCs/>
          <w:szCs w:val="20"/>
        </w:rPr>
        <w:t>1-</w:t>
      </w:r>
    </w:p>
    <w:p w:rsidR="0025740C" w:rsidRDefault="0025740C" w:rsidP="00673E3F">
      <w:pPr>
        <w:spacing w:before="120" w:afterLines="120" w:line="312" w:lineRule="auto"/>
        <w:ind w:firstLine="709"/>
        <w:rPr>
          <w:rFonts w:cs="Arial"/>
          <w:i/>
          <w:iCs/>
          <w:szCs w:val="20"/>
        </w:rPr>
      </w:pPr>
      <w:r w:rsidRPr="004E0CDB">
        <w:rPr>
          <w:rFonts w:cs="Arial"/>
          <w:i/>
          <w:iCs/>
          <w:szCs w:val="20"/>
        </w:rPr>
        <w:t xml:space="preserve">2- </w:t>
      </w:r>
    </w:p>
    <w:p w:rsidR="00E71156" w:rsidRDefault="00E71156" w:rsidP="00673E3F">
      <w:pPr>
        <w:spacing w:before="120" w:afterLines="120" w:line="312" w:lineRule="auto"/>
        <w:ind w:firstLine="709"/>
        <w:rPr>
          <w:rFonts w:cs="Arial"/>
          <w:i/>
          <w:iCs/>
          <w:szCs w:val="20"/>
        </w:rPr>
      </w:pPr>
    </w:p>
    <w:p w:rsidR="00E71156" w:rsidRDefault="00E71156" w:rsidP="00673E3F">
      <w:pPr>
        <w:spacing w:before="120" w:afterLines="120" w:line="312" w:lineRule="auto"/>
        <w:ind w:firstLine="709"/>
        <w:rPr>
          <w:rFonts w:cs="Arial"/>
          <w:i/>
          <w:iCs/>
          <w:szCs w:val="20"/>
        </w:rPr>
      </w:pPr>
    </w:p>
    <w:p w:rsidR="00E71156" w:rsidRDefault="00E71156" w:rsidP="00673E3F">
      <w:pPr>
        <w:spacing w:before="120" w:afterLines="120" w:line="312" w:lineRule="auto"/>
        <w:ind w:firstLine="709"/>
        <w:rPr>
          <w:rFonts w:cs="Arial"/>
          <w:i/>
          <w:iCs/>
          <w:szCs w:val="20"/>
        </w:rPr>
      </w:pPr>
    </w:p>
    <w:p w:rsidR="00E71156" w:rsidRDefault="00E71156" w:rsidP="00673E3F">
      <w:pPr>
        <w:spacing w:before="120" w:afterLines="120" w:line="312" w:lineRule="auto"/>
        <w:ind w:firstLine="709"/>
        <w:rPr>
          <w:rFonts w:cs="Arial"/>
          <w:i/>
          <w:iCs/>
          <w:szCs w:val="20"/>
        </w:rPr>
      </w:pPr>
    </w:p>
    <w:p w:rsidR="00E71156" w:rsidRPr="004E0CDB" w:rsidRDefault="00E71156" w:rsidP="00673E3F">
      <w:pPr>
        <w:spacing w:before="120" w:afterLines="120" w:line="312" w:lineRule="auto"/>
        <w:ind w:firstLine="709"/>
        <w:rPr>
          <w:rFonts w:cs="Arial"/>
          <w:i/>
          <w:iCs/>
          <w:szCs w:val="20"/>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III - PLANILHA DE CUSTOS E FORMAÇÃO DE PREÇOS</w:t>
      </w:r>
    </w:p>
    <w:p w:rsidR="00F46921" w:rsidRPr="004E0CDB" w:rsidRDefault="00AE4F06" w:rsidP="00F46921">
      <w:pPr>
        <w:pStyle w:val="Nivel2"/>
        <w:numPr>
          <w:ilvl w:val="0"/>
          <w:numId w:val="0"/>
        </w:numPr>
        <w:suppressAutoHyphens w:val="0"/>
        <w:rPr>
          <w:rFonts w:ascii="Arial" w:hAnsi="Arial" w:cs="Arial"/>
          <w:b/>
          <w:bCs/>
        </w:rPr>
      </w:pPr>
      <w:r>
        <w:rPr>
          <w:rFonts w:ascii="Arial" w:hAnsi="Arial" w:cs="Arial"/>
          <w:b/>
        </w:rPr>
        <w:t>PRESTAÇÃO DE SERVIÇOS DE DOSIMETRIA DE RADIAÇÕES IONIZANTES COM FORNECIMENTO MENSAL DE DOSÍMETROS PARA GARANTIR A SEGURANÇA E A PROTEÇÃO DA SAÚDE DOS TRABALHADORES EXPOSTOS À RADIAÇÃO, NO CENTRO DE SAÚDE DE LONTRA- MG</w:t>
      </w:r>
      <w:r w:rsidR="00F46921" w:rsidRPr="004E0CDB">
        <w:rPr>
          <w:rFonts w:ascii="Arial" w:hAnsi="Arial" w:cs="Arial"/>
        </w:rPr>
        <w:t>, nos termos da tabela abaixo, conforme condições e exigências estabelecidas no termo de referencia.</w:t>
      </w:r>
    </w:p>
    <w:p w:rsidR="00F46921" w:rsidRDefault="00F46921" w:rsidP="00673E3F">
      <w:pPr>
        <w:pStyle w:val="Nivel2"/>
        <w:numPr>
          <w:ilvl w:val="0"/>
          <w:numId w:val="0"/>
        </w:numPr>
        <w:suppressAutoHyphens w:val="0"/>
        <w:spacing w:afterLines="120" w:line="312" w:lineRule="auto"/>
        <w:rPr>
          <w:rFonts w:ascii="Arial" w:hAnsi="Arial" w:cs="Arial"/>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F46921"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t>ITEM</w:t>
            </w:r>
          </w:p>
          <w:p w:rsidR="00F46921" w:rsidRPr="00E71156" w:rsidRDefault="00F46921" w:rsidP="00673E3F">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673E3F">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673E3F">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673E3F">
            <w:pPr>
              <w:widowControl w:val="0"/>
              <w:spacing w:before="120" w:afterLines="120" w:line="312" w:lineRule="auto"/>
              <w:jc w:val="center"/>
              <w:rPr>
                <w:rFonts w:eastAsia="Arial" w:cs="Arial"/>
                <w:color w:val="000000"/>
                <w:szCs w:val="20"/>
              </w:rPr>
            </w:pPr>
            <w:r w:rsidRPr="00E71156">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jc w:val="center"/>
              <w:rPr>
                <w:rFonts w:eastAsia="Arial" w:cs="Arial"/>
                <w:b/>
                <w:bCs/>
                <w:szCs w:val="20"/>
              </w:rPr>
            </w:pPr>
            <w:r w:rsidRPr="00E71156">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jc w:val="center"/>
              <w:rPr>
                <w:rFonts w:eastAsia="Arial" w:cs="Arial"/>
                <w:b/>
                <w:bCs/>
                <w:szCs w:val="20"/>
              </w:rPr>
            </w:pPr>
            <w:r w:rsidRPr="00E71156">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jc w:val="center"/>
              <w:rPr>
                <w:rFonts w:eastAsia="Arial" w:cs="Arial"/>
                <w:b/>
                <w:bCs/>
                <w:szCs w:val="20"/>
              </w:rPr>
            </w:pPr>
            <w:r w:rsidRPr="00E71156">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jc w:val="center"/>
              <w:rPr>
                <w:rFonts w:eastAsia="Arial" w:cs="Arial"/>
                <w:b/>
                <w:bCs/>
                <w:szCs w:val="20"/>
              </w:rPr>
            </w:pPr>
            <w:r w:rsidRPr="00E71156">
              <w:rPr>
                <w:rFonts w:eastAsia="Arial" w:cs="Arial"/>
                <w:b/>
                <w:bCs/>
                <w:szCs w:val="20"/>
              </w:rPr>
              <w:t>PART. EXCLUSIVA ME/EPP/EQUIP</w:t>
            </w:r>
          </w:p>
        </w:tc>
      </w:tr>
      <w:tr w:rsidR="00F46921"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673E3F">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r>
      <w:tr w:rsidR="00F46921"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673E3F">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673E3F">
            <w:pPr>
              <w:widowControl w:val="0"/>
              <w:spacing w:before="120" w:afterLines="120" w:line="312" w:lineRule="auto"/>
              <w:rPr>
                <w:rFonts w:eastAsia="Arial" w:cs="Arial"/>
                <w:color w:val="000000"/>
                <w:szCs w:val="20"/>
              </w:rPr>
            </w:pPr>
          </w:p>
        </w:tc>
      </w:tr>
    </w:tbl>
    <w:p w:rsidR="00F46921" w:rsidRPr="004E0CDB" w:rsidRDefault="00F46921" w:rsidP="00673E3F">
      <w:pPr>
        <w:pStyle w:val="Nivel2"/>
        <w:numPr>
          <w:ilvl w:val="0"/>
          <w:numId w:val="0"/>
        </w:numPr>
        <w:suppressAutoHyphens w:val="0"/>
        <w:spacing w:afterLines="120" w:line="312" w:lineRule="auto"/>
        <w:ind w:left="709"/>
        <w:rPr>
          <w:rFonts w:ascii="Arial" w:hAnsi="Arial" w:cs="Arial"/>
        </w:rPr>
      </w:pPr>
    </w:p>
    <w:p w:rsidR="00CB359B" w:rsidRPr="00905479" w:rsidRDefault="00CB359B" w:rsidP="00CB359B">
      <w:pPr>
        <w:spacing w:line="276" w:lineRule="auto"/>
        <w:jc w:val="both"/>
        <w:rPr>
          <w:rFonts w:cs="Arial"/>
          <w:szCs w:val="20"/>
        </w:rPr>
      </w:pPr>
      <w:r w:rsidRPr="00905479">
        <w:rPr>
          <w:rFonts w:cs="Arial"/>
          <w:szCs w:val="20"/>
        </w:rPr>
        <w:t>VALOR TOTA</w:t>
      </w:r>
      <w:r>
        <w:rPr>
          <w:rFonts w:cs="Arial"/>
          <w:szCs w:val="20"/>
        </w:rPr>
        <w:t>L DA PROPOSTA ___________</w:t>
      </w:r>
      <w:r w:rsidRPr="00905479">
        <w:rPr>
          <w:rFonts w:cs="Arial"/>
          <w:szCs w:val="20"/>
        </w:rPr>
        <w:t>__________</w:t>
      </w:r>
      <w:proofErr w:type="gramStart"/>
      <w:r w:rsidRPr="00905479">
        <w:rPr>
          <w:rFonts w:cs="Arial"/>
          <w:szCs w:val="20"/>
        </w:rPr>
        <w:t>(</w:t>
      </w:r>
      <w:proofErr w:type="gramEnd"/>
      <w:r w:rsidRPr="00905479">
        <w:rPr>
          <w:rFonts w:cs="Arial"/>
          <w:szCs w:val="20"/>
        </w:rPr>
        <w:t>_________________________).</w:t>
      </w:r>
    </w:p>
    <w:p w:rsidR="00CB359B" w:rsidRPr="00905479" w:rsidRDefault="00CB359B" w:rsidP="00CB359B">
      <w:pPr>
        <w:spacing w:line="276" w:lineRule="auto"/>
        <w:jc w:val="both"/>
        <w:rPr>
          <w:rFonts w:cs="Arial"/>
          <w:szCs w:val="20"/>
        </w:rPr>
      </w:pPr>
    </w:p>
    <w:p w:rsidR="00CB359B" w:rsidRPr="00905479" w:rsidRDefault="00CB359B" w:rsidP="00CB359B">
      <w:pPr>
        <w:pStyle w:val="Corpodetexto"/>
        <w:rPr>
          <w:rFonts w:cs="Arial"/>
          <w:szCs w:val="20"/>
        </w:rPr>
      </w:pPr>
      <w:r w:rsidRPr="00905479">
        <w:rPr>
          <w:rFonts w:cs="Arial"/>
          <w:szCs w:val="20"/>
        </w:rPr>
        <w:t xml:space="preserve">Prazo de validade da proposta (não inferior a 60 dias, contados da data de apresentação da mesma): _______ (_____________________) dias.  </w:t>
      </w:r>
    </w:p>
    <w:p w:rsidR="00F46921" w:rsidRDefault="00F46921"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r w:rsidRPr="00905479">
        <w:rPr>
          <w:rFonts w:cs="Arial"/>
          <w:szCs w:val="20"/>
        </w:rPr>
        <w:t>___________________, ____ de _____________ de</w:t>
      </w:r>
      <w:r w:rsidR="00546ED3">
        <w:rPr>
          <w:rFonts w:cs="Arial"/>
          <w:szCs w:val="20"/>
        </w:rPr>
        <w:t>2026</w:t>
      </w:r>
      <w:r w:rsidRPr="00905479">
        <w:rPr>
          <w:rFonts w:cs="Arial"/>
          <w:szCs w:val="20"/>
        </w:rPr>
        <w:t>.</w:t>
      </w:r>
    </w:p>
    <w:p w:rsidR="00CB359B" w:rsidRDefault="00CB359B"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CB359B" w:rsidRPr="002A4058" w:rsidRDefault="00CB359B" w:rsidP="00CB359B">
      <w:pPr>
        <w:pStyle w:val="Recuodecorpodetexto2"/>
        <w:tabs>
          <w:tab w:val="left" w:pos="567"/>
          <w:tab w:val="left" w:pos="9498"/>
        </w:tabs>
        <w:ind w:left="0"/>
        <w:jc w:val="center"/>
      </w:pPr>
      <w:r w:rsidRPr="00905479">
        <w:rPr>
          <w:rFonts w:ascii="Arial" w:hAnsi="Arial" w:cs="Arial"/>
          <w:sz w:val="20"/>
          <w:szCs w:val="20"/>
        </w:rPr>
        <w:t>Carimbo da empresa</w:t>
      </w:r>
    </w:p>
    <w:p w:rsidR="007D3969" w:rsidRPr="004E0CDB" w:rsidRDefault="007D3969" w:rsidP="00CB359B">
      <w:pPr>
        <w:rPr>
          <w:rFonts w:cs="Arial"/>
        </w:rPr>
      </w:pPr>
    </w:p>
    <w:sectPr w:rsidR="007D3969" w:rsidRPr="004E0CDB" w:rsidSect="009F6CE4">
      <w:headerReference w:type="even" r:id="rId113"/>
      <w:headerReference w:type="default" r:id="rId114"/>
      <w:footerReference w:type="even" r:id="rId115"/>
      <w:footerReference w:type="default" r:id="rId116"/>
      <w:headerReference w:type="first" r:id="rId117"/>
      <w:footerReference w:type="first" r:id="rId118"/>
      <w:pgSz w:w="11906" w:h="16838"/>
      <w:pgMar w:top="1417" w:right="1701" w:bottom="1417" w:left="1701" w:header="0" w:footer="708"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D91" w:rsidRDefault="00EF2D91">
      <w:r>
        <w:separator/>
      </w:r>
    </w:p>
  </w:endnote>
  <w:endnote w:type="continuationSeparator" w:id="0">
    <w:p w:rsidR="00EF2D91" w:rsidRDefault="00EF2D91">
      <w:r>
        <w:continuationSeparator/>
      </w:r>
    </w:p>
  </w:endnote>
  <w:endnote w:type="continuationNotice" w:id="1">
    <w:p w:rsidR="00EF2D91" w:rsidRDefault="00EF2D9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2" w:rsidRDefault="00BE601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2" w:rsidRDefault="00BE6012">
    <w:pPr>
      <w:pStyle w:val="Rodap"/>
      <w:rPr>
        <w:sz w:val="12"/>
        <w:szCs w:val="12"/>
      </w:rPr>
    </w:pPr>
  </w:p>
  <w:p w:rsidR="00BE6012" w:rsidRPr="00FF1929" w:rsidRDefault="00BE6012"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007D3EBE"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007D3EBE" w:rsidRPr="00FF1929">
      <w:rPr>
        <w:color w:val="323E4F" w:themeColor="text2" w:themeShade="BF"/>
        <w:sz w:val="18"/>
        <w:szCs w:val="18"/>
      </w:rPr>
      <w:fldChar w:fldCharType="separate"/>
    </w:r>
    <w:r w:rsidR="00FE6D28">
      <w:rPr>
        <w:noProof/>
        <w:color w:val="323E4F" w:themeColor="text2" w:themeShade="BF"/>
        <w:sz w:val="18"/>
        <w:szCs w:val="18"/>
      </w:rPr>
      <w:t>14</w:t>
    </w:r>
    <w:r w:rsidR="007D3EBE"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FE6D28" w:rsidRPr="00FE6D28">
        <w:rPr>
          <w:noProof/>
          <w:color w:val="323E4F" w:themeColor="text2" w:themeShade="BF"/>
          <w:sz w:val="18"/>
          <w:szCs w:val="18"/>
        </w:rPr>
        <w:t>47</w:t>
      </w:r>
    </w:fldSimple>
  </w:p>
  <w:tbl>
    <w:tblPr>
      <w:tblW w:w="7699" w:type="dxa"/>
      <w:tblInd w:w="-601" w:type="dxa"/>
      <w:tblLook w:val="04A0"/>
    </w:tblPr>
    <w:tblGrid>
      <w:gridCol w:w="1797"/>
      <w:gridCol w:w="5902"/>
    </w:tblGrid>
    <w:tr w:rsidR="00BE6012" w:rsidRPr="003B44BF" w:rsidTr="00C67D9A">
      <w:trPr>
        <w:trHeight w:val="499"/>
      </w:trPr>
      <w:tc>
        <w:tcPr>
          <w:tcW w:w="1797" w:type="dxa"/>
        </w:tcPr>
        <w:p w:rsidR="00BE6012" w:rsidRPr="003B44BF" w:rsidRDefault="00BE6012" w:rsidP="00DC05F7">
          <w:pPr>
            <w:tabs>
              <w:tab w:val="center" w:pos="4252"/>
              <w:tab w:val="right" w:pos="8504"/>
            </w:tabs>
            <w:jc w:val="both"/>
            <w:rPr>
              <w:rFonts w:cs="Arial"/>
              <w:lang w:val="en-US"/>
            </w:rPr>
          </w:pPr>
        </w:p>
      </w:tc>
      <w:tc>
        <w:tcPr>
          <w:tcW w:w="5902" w:type="dxa"/>
          <w:vAlign w:val="center"/>
        </w:tcPr>
        <w:p w:rsidR="00BE6012" w:rsidRPr="00724270" w:rsidRDefault="00BE6012" w:rsidP="00724270">
          <w:pPr>
            <w:jc w:val="center"/>
            <w:rPr>
              <w:rFonts w:ascii="Times New Roman" w:eastAsia="Calibri" w:hAnsi="Times New Roman"/>
              <w:sz w:val="18"/>
              <w:szCs w:val="18"/>
              <w:lang w:eastAsia="en-US"/>
            </w:rPr>
          </w:pPr>
          <w:r w:rsidRPr="00724270">
            <w:rPr>
              <w:sz w:val="18"/>
              <w:szCs w:val="18"/>
            </w:rPr>
            <w:t>Rua Ataliba Pereira, nº 99, bairro Centro, CEP nº 39.230-000</w:t>
          </w:r>
        </w:p>
        <w:p w:rsidR="00BE6012" w:rsidRPr="00AC507B" w:rsidRDefault="00BE6012" w:rsidP="00AC507B">
          <w:pPr>
            <w:pStyle w:val="Rodap"/>
            <w:jc w:val="center"/>
            <w:rPr>
              <w:rFonts w:cs="Arial"/>
              <w:sz w:val="16"/>
              <w:szCs w:val="16"/>
            </w:rPr>
          </w:pPr>
        </w:p>
        <w:p w:rsidR="00BE6012" w:rsidRPr="003B44BF" w:rsidRDefault="00BE6012" w:rsidP="00C67D9A">
          <w:pPr>
            <w:tabs>
              <w:tab w:val="center" w:pos="4252"/>
              <w:tab w:val="right" w:pos="8504"/>
            </w:tabs>
            <w:rPr>
              <w:rFonts w:cs="Arial"/>
              <w:lang w:val="en-US"/>
            </w:rPr>
          </w:pPr>
        </w:p>
      </w:tc>
    </w:tr>
  </w:tbl>
  <w:p w:rsidR="00BE6012" w:rsidRDefault="00BE6012" w:rsidP="00C67D9A">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2" w:rsidRDefault="00BE601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D91" w:rsidRDefault="00EF2D91">
      <w:r>
        <w:separator/>
      </w:r>
    </w:p>
  </w:footnote>
  <w:footnote w:type="continuationSeparator" w:id="0">
    <w:p w:rsidR="00EF2D91" w:rsidRDefault="00EF2D91">
      <w:r>
        <w:continuationSeparator/>
      </w:r>
    </w:p>
  </w:footnote>
  <w:footnote w:type="continuationNotice" w:id="1">
    <w:p w:rsidR="00EF2D91" w:rsidRDefault="00EF2D9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2" w:rsidRDefault="00BE601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2" w:rsidRDefault="00BE6012" w:rsidP="00B7604B">
    <w:pPr>
      <w:pStyle w:val="Cabealho"/>
      <w:jc w:val="center"/>
      <w:rPr>
        <w:rFonts w:ascii="Garamond" w:hAnsi="Garamond"/>
        <w:b/>
        <w:caps/>
        <w:sz w:val="30"/>
      </w:rPr>
    </w:pPr>
  </w:p>
  <w:p w:rsidR="00BE6012" w:rsidRPr="00731859" w:rsidRDefault="00BE6012" w:rsidP="00B7604B">
    <w:pPr>
      <w:pStyle w:val="Cabealho"/>
      <w:jc w:val="center"/>
      <w:rPr>
        <w:rFonts w:ascii="Garamond" w:hAnsi="Garamond"/>
        <w:b/>
        <w:caps/>
      </w:rPr>
    </w:pPr>
    <w:r>
      <w:rPr>
        <w:rFonts w:ascii="Garamond" w:hAnsi="Garamond"/>
        <w:b/>
        <w:noProof/>
      </w:rPr>
      <w:drawing>
        <wp:anchor distT="0" distB="0" distL="114300" distR="114300" simplePos="0" relativeHeight="251670528" behindDoc="0" locked="0" layoutInCell="1" allowOverlap="1">
          <wp:simplePos x="0" y="0"/>
          <wp:positionH relativeFrom="margin">
            <wp:posOffset>-201295</wp:posOffset>
          </wp:positionH>
          <wp:positionV relativeFrom="paragraph">
            <wp:posOffset>-24130</wp:posOffset>
          </wp:positionV>
          <wp:extent cx="990600" cy="990600"/>
          <wp:effectExtent l="19050" t="0" r="0" b="0"/>
          <wp:wrapThrough wrapText="bothSides">
            <wp:wrapPolygon edited="0">
              <wp:start x="-415" y="0"/>
              <wp:lineTo x="-415" y="21185"/>
              <wp:lineTo x="21600" y="21185"/>
              <wp:lineTo x="21600" y="0"/>
              <wp:lineTo x="-415" y="0"/>
            </wp:wrapPolygon>
          </wp:wrapThrough>
          <wp:docPr id="1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90600" cy="990600"/>
                  </a:xfrm>
                  <a:prstGeom prst="rect">
                    <a:avLst/>
                  </a:prstGeom>
                  <a:noFill/>
                  <a:ln>
                    <a:noFill/>
                  </a:ln>
                </pic:spPr>
              </pic:pic>
            </a:graphicData>
          </a:graphic>
        </wp:anchor>
      </w:drawing>
    </w:r>
    <w:r>
      <w:rPr>
        <w:rFonts w:ascii="Garamond" w:hAnsi="Garamond"/>
        <w:b/>
        <w:noProof/>
      </w:rPr>
      <w:drawing>
        <wp:anchor distT="0" distB="0" distL="114300" distR="114300" simplePos="0" relativeHeight="251671552" behindDoc="0" locked="0" layoutInCell="1" allowOverlap="1">
          <wp:simplePos x="0" y="0"/>
          <wp:positionH relativeFrom="margin">
            <wp:posOffset>4956810</wp:posOffset>
          </wp:positionH>
          <wp:positionV relativeFrom="paragraph">
            <wp:posOffset>-414655</wp:posOffset>
          </wp:positionV>
          <wp:extent cx="1312545" cy="1312545"/>
          <wp:effectExtent l="0" t="0" r="0" b="0"/>
          <wp:wrapThrough wrapText="bothSides">
            <wp:wrapPolygon edited="0">
              <wp:start x="5956" y="4389"/>
              <wp:lineTo x="4075" y="5643"/>
              <wp:lineTo x="2821" y="7524"/>
              <wp:lineTo x="2821" y="10032"/>
              <wp:lineTo x="5956" y="14734"/>
              <wp:lineTo x="9091" y="16615"/>
              <wp:lineTo x="9405" y="16615"/>
              <wp:lineTo x="12226" y="16615"/>
              <wp:lineTo x="12540" y="16615"/>
              <wp:lineTo x="15675" y="14734"/>
              <wp:lineTo x="15988" y="14421"/>
              <wp:lineTo x="18496" y="9718"/>
              <wp:lineTo x="18496" y="9405"/>
              <wp:lineTo x="19123" y="6270"/>
              <wp:lineTo x="15048" y="4389"/>
              <wp:lineTo x="8464" y="4389"/>
              <wp:lineTo x="5956" y="4389"/>
            </wp:wrapPolygon>
          </wp:wrapThrough>
          <wp:docPr id="1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stretch>
                    <a:fillRect/>
                  </a:stretch>
                </pic:blipFill>
                <pic:spPr bwMode="auto">
                  <a:xfrm>
                    <a:off x="0" y="0"/>
                    <a:ext cx="1312545" cy="1312545"/>
                  </a:xfrm>
                  <a:prstGeom prst="rect">
                    <a:avLst/>
                  </a:prstGeom>
                  <a:noFill/>
                  <a:ln>
                    <a:noFill/>
                  </a:ln>
                </pic:spPr>
              </pic:pic>
            </a:graphicData>
          </a:graphic>
        </wp:anchor>
      </w:drawing>
    </w:r>
    <w:r w:rsidRPr="00731859">
      <w:rPr>
        <w:rFonts w:ascii="Garamond" w:hAnsi="Garamond"/>
        <w:b/>
        <w:caps/>
        <w:sz w:val="30"/>
      </w:rPr>
      <w:t>Prefeitura municipal de lontra</w:t>
    </w:r>
  </w:p>
  <w:p w:rsidR="00BE6012" w:rsidRPr="00B75F2D" w:rsidRDefault="00BE6012" w:rsidP="00B7604B">
    <w:pPr>
      <w:pStyle w:val="Cabealho"/>
      <w:jc w:val="center"/>
      <w:rPr>
        <w:rFonts w:ascii="Garamond" w:hAnsi="Garamond" w:cs="Arial"/>
        <w:sz w:val="24"/>
      </w:rPr>
    </w:pPr>
    <w:r w:rsidRPr="00B75F2D">
      <w:rPr>
        <w:rFonts w:ascii="Garamond" w:hAnsi="Garamond" w:cs="Arial"/>
        <w:sz w:val="24"/>
      </w:rPr>
      <w:t>Rua: Olímpio Campos, 39 – Centro – Lontra – Minas Gerais</w:t>
    </w:r>
  </w:p>
  <w:p w:rsidR="00BE6012" w:rsidRPr="00B75F2D" w:rsidRDefault="00BE6012" w:rsidP="00B7604B">
    <w:pPr>
      <w:pStyle w:val="Cabealho"/>
      <w:jc w:val="center"/>
      <w:rPr>
        <w:rFonts w:ascii="Garamond" w:hAnsi="Garamond" w:cs="Arial"/>
        <w:sz w:val="24"/>
      </w:rPr>
    </w:pPr>
    <w:r w:rsidRPr="00B75F2D">
      <w:rPr>
        <w:rFonts w:ascii="Garamond" w:hAnsi="Garamond" w:cs="Arial"/>
        <w:sz w:val="24"/>
      </w:rPr>
      <w:t>CEP: 3943</w:t>
    </w:r>
    <w:r>
      <w:rPr>
        <w:rFonts w:ascii="Garamond" w:hAnsi="Garamond" w:cs="Arial"/>
        <w:sz w:val="24"/>
      </w:rPr>
      <w:t xml:space="preserve">7-000 </w:t>
    </w:r>
  </w:p>
  <w:p w:rsidR="00BE6012" w:rsidRPr="00B75F2D" w:rsidRDefault="00BE6012" w:rsidP="00B7604B">
    <w:pPr>
      <w:pStyle w:val="Cabealho"/>
      <w:jc w:val="center"/>
      <w:rPr>
        <w:rFonts w:ascii="Garamond" w:hAnsi="Garamond" w:cs="Arial"/>
        <w:sz w:val="24"/>
      </w:rPr>
    </w:pPr>
    <w:r w:rsidRPr="00B75F2D">
      <w:rPr>
        <w:rFonts w:ascii="Garamond" w:hAnsi="Garamond" w:cs="Arial"/>
        <w:sz w:val="24"/>
      </w:rPr>
      <w:t xml:space="preserve">E-mail: </w:t>
    </w:r>
    <w:r>
      <w:rPr>
        <w:rFonts w:ascii="Garamond" w:hAnsi="Garamond" w:cs="Arial"/>
        <w:sz w:val="24"/>
      </w:rPr>
      <w:t>licitalontra@hotmail.com</w:t>
    </w:r>
  </w:p>
  <w:p w:rsidR="00BE6012" w:rsidRDefault="00BE6012" w:rsidP="00B7604B">
    <w:pPr>
      <w:pStyle w:val="Cabealho"/>
    </w:pPr>
  </w:p>
  <w:p w:rsidR="00BE6012" w:rsidRDefault="00BE6012" w:rsidP="00B7604B">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2" w:rsidRDefault="00BE6012" w:rsidP="00460BBF">
    <w:pPr>
      <w:pStyle w:val="Cabealho"/>
      <w:jc w:val="center"/>
      <w:rPr>
        <w:rFonts w:ascii="Garamond" w:hAnsi="Garamond"/>
        <w:b/>
        <w:caps/>
        <w:sz w:val="30"/>
      </w:rPr>
    </w:pPr>
  </w:p>
  <w:p w:rsidR="00BE6012" w:rsidRPr="00731859" w:rsidRDefault="00BE6012" w:rsidP="00460BBF">
    <w:pPr>
      <w:pStyle w:val="Cabealho"/>
      <w:jc w:val="center"/>
      <w:rPr>
        <w:rFonts w:ascii="Garamond" w:hAnsi="Garamond"/>
        <w:b/>
        <w:caps/>
      </w:rPr>
    </w:pPr>
    <w:r>
      <w:rPr>
        <w:rFonts w:ascii="Garamond" w:hAnsi="Garamond"/>
        <w:b/>
        <w:noProof/>
      </w:rPr>
      <w:drawing>
        <wp:anchor distT="0" distB="0" distL="114300" distR="114300" simplePos="0" relativeHeight="251667456" behindDoc="0" locked="0" layoutInCell="1" allowOverlap="1">
          <wp:simplePos x="0" y="0"/>
          <wp:positionH relativeFrom="margin">
            <wp:posOffset>-201295</wp:posOffset>
          </wp:positionH>
          <wp:positionV relativeFrom="paragraph">
            <wp:posOffset>-24130</wp:posOffset>
          </wp:positionV>
          <wp:extent cx="990600" cy="990600"/>
          <wp:effectExtent l="19050" t="0" r="0" b="0"/>
          <wp:wrapThrough wrapText="bothSides">
            <wp:wrapPolygon edited="0">
              <wp:start x="-415" y="0"/>
              <wp:lineTo x="-415" y="21185"/>
              <wp:lineTo x="21600" y="21185"/>
              <wp:lineTo x="21600" y="0"/>
              <wp:lineTo x="-415" y="0"/>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90600" cy="990600"/>
                  </a:xfrm>
                  <a:prstGeom prst="rect">
                    <a:avLst/>
                  </a:prstGeom>
                  <a:noFill/>
                  <a:ln>
                    <a:noFill/>
                  </a:ln>
                </pic:spPr>
              </pic:pic>
            </a:graphicData>
          </a:graphic>
        </wp:anchor>
      </w:drawing>
    </w:r>
    <w:r>
      <w:rPr>
        <w:rFonts w:ascii="Garamond" w:hAnsi="Garamond"/>
        <w:b/>
        <w:noProof/>
      </w:rPr>
      <w:drawing>
        <wp:anchor distT="0" distB="0" distL="114300" distR="114300" simplePos="0" relativeHeight="251668480" behindDoc="0" locked="0" layoutInCell="1" allowOverlap="1">
          <wp:simplePos x="0" y="0"/>
          <wp:positionH relativeFrom="margin">
            <wp:posOffset>4956810</wp:posOffset>
          </wp:positionH>
          <wp:positionV relativeFrom="paragraph">
            <wp:posOffset>-414655</wp:posOffset>
          </wp:positionV>
          <wp:extent cx="1312545" cy="1312545"/>
          <wp:effectExtent l="0" t="0" r="0" b="0"/>
          <wp:wrapThrough wrapText="bothSides">
            <wp:wrapPolygon edited="0">
              <wp:start x="5956" y="4389"/>
              <wp:lineTo x="4075" y="5643"/>
              <wp:lineTo x="2821" y="7524"/>
              <wp:lineTo x="2821" y="10032"/>
              <wp:lineTo x="5956" y="14734"/>
              <wp:lineTo x="9091" y="16615"/>
              <wp:lineTo x="9405" y="16615"/>
              <wp:lineTo x="12226" y="16615"/>
              <wp:lineTo x="12540" y="16615"/>
              <wp:lineTo x="15675" y="14734"/>
              <wp:lineTo x="15988" y="14421"/>
              <wp:lineTo x="18496" y="9718"/>
              <wp:lineTo x="18496" y="9405"/>
              <wp:lineTo x="19123" y="6270"/>
              <wp:lineTo x="15048" y="4389"/>
              <wp:lineTo x="8464" y="4389"/>
              <wp:lineTo x="5956" y="4389"/>
            </wp:wrapPolygon>
          </wp:wrapThrough>
          <wp:docPr id="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stretch>
                    <a:fillRect/>
                  </a:stretch>
                </pic:blipFill>
                <pic:spPr bwMode="auto">
                  <a:xfrm>
                    <a:off x="0" y="0"/>
                    <a:ext cx="1312545" cy="1312545"/>
                  </a:xfrm>
                  <a:prstGeom prst="rect">
                    <a:avLst/>
                  </a:prstGeom>
                  <a:noFill/>
                  <a:ln>
                    <a:noFill/>
                  </a:ln>
                </pic:spPr>
              </pic:pic>
            </a:graphicData>
          </a:graphic>
        </wp:anchor>
      </w:drawing>
    </w:r>
    <w:r w:rsidRPr="00731859">
      <w:rPr>
        <w:rFonts w:ascii="Garamond" w:hAnsi="Garamond"/>
        <w:b/>
        <w:caps/>
        <w:sz w:val="30"/>
      </w:rPr>
      <w:t>Prefeitura municipal de lontra</w:t>
    </w:r>
  </w:p>
  <w:p w:rsidR="00BE6012" w:rsidRPr="00B75F2D" w:rsidRDefault="00BE6012" w:rsidP="00460BBF">
    <w:pPr>
      <w:pStyle w:val="Cabealho"/>
      <w:jc w:val="center"/>
      <w:rPr>
        <w:rFonts w:ascii="Garamond" w:hAnsi="Garamond" w:cs="Arial"/>
        <w:sz w:val="24"/>
      </w:rPr>
    </w:pPr>
    <w:r w:rsidRPr="00B75F2D">
      <w:rPr>
        <w:rFonts w:ascii="Garamond" w:hAnsi="Garamond" w:cs="Arial"/>
        <w:sz w:val="24"/>
      </w:rPr>
      <w:t>Rua: Olímpio Campos, 39 – Centro – Lontra – Minas Gerais</w:t>
    </w:r>
  </w:p>
  <w:p w:rsidR="00BE6012" w:rsidRPr="00B75F2D" w:rsidRDefault="00BE6012" w:rsidP="00460BBF">
    <w:pPr>
      <w:pStyle w:val="Cabealho"/>
      <w:jc w:val="center"/>
      <w:rPr>
        <w:rFonts w:ascii="Garamond" w:hAnsi="Garamond" w:cs="Arial"/>
        <w:sz w:val="24"/>
      </w:rPr>
    </w:pPr>
    <w:r w:rsidRPr="00B75F2D">
      <w:rPr>
        <w:rFonts w:ascii="Garamond" w:hAnsi="Garamond" w:cs="Arial"/>
        <w:sz w:val="24"/>
      </w:rPr>
      <w:t>CEP: 3943</w:t>
    </w:r>
    <w:r>
      <w:rPr>
        <w:rFonts w:ascii="Garamond" w:hAnsi="Garamond" w:cs="Arial"/>
        <w:sz w:val="24"/>
      </w:rPr>
      <w:t xml:space="preserve">7-000 </w:t>
    </w:r>
  </w:p>
  <w:p w:rsidR="00BE6012" w:rsidRPr="00B75F2D" w:rsidRDefault="00BE6012" w:rsidP="00460BBF">
    <w:pPr>
      <w:pStyle w:val="Cabealho"/>
      <w:jc w:val="center"/>
      <w:rPr>
        <w:rFonts w:ascii="Garamond" w:hAnsi="Garamond" w:cs="Arial"/>
        <w:sz w:val="24"/>
      </w:rPr>
    </w:pPr>
    <w:r w:rsidRPr="00B75F2D">
      <w:rPr>
        <w:rFonts w:ascii="Garamond" w:hAnsi="Garamond" w:cs="Arial"/>
        <w:sz w:val="24"/>
      </w:rPr>
      <w:t xml:space="preserve">E-mail: </w:t>
    </w:r>
    <w:r>
      <w:rPr>
        <w:rFonts w:ascii="Garamond" w:hAnsi="Garamond" w:cs="Arial"/>
        <w:sz w:val="24"/>
      </w:rPr>
      <w:t>licitalontra@hotmail.com</w:t>
    </w:r>
  </w:p>
  <w:p w:rsidR="00BE6012" w:rsidRDefault="00BE6012" w:rsidP="005240A6">
    <w:pPr>
      <w:pStyle w:val="Cabealho"/>
    </w:pPr>
  </w:p>
  <w:p w:rsidR="00BE6012" w:rsidRPr="005240A6" w:rsidRDefault="00BE6012" w:rsidP="005240A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6F87D40"/>
    <w:multiLevelType w:val="multilevel"/>
    <w:tmpl w:val="A762F47E"/>
    <w:lvl w:ilvl="0">
      <w:start w:val="7"/>
      <w:numFmt w:val="decimal"/>
      <w:lvlText w:val="%1"/>
      <w:lvlJc w:val="left"/>
      <w:pPr>
        <w:ind w:left="375" w:hanging="375"/>
      </w:pPr>
      <w:rPr>
        <w:rFonts w:hint="default"/>
      </w:rPr>
    </w:lvl>
    <w:lvl w:ilvl="1">
      <w:start w:val="1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BA4536F"/>
    <w:multiLevelType w:val="multilevel"/>
    <w:tmpl w:val="2206A03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ED7CB3"/>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8D976B6"/>
    <w:multiLevelType w:val="multilevel"/>
    <w:tmpl w:val="FCDC5080"/>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8">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912747"/>
    <w:multiLevelType w:val="multilevel"/>
    <w:tmpl w:val="F8DE00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5323B88"/>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E3974D8"/>
    <w:multiLevelType w:val="multilevel"/>
    <w:tmpl w:val="BBF65C8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nsid w:val="34392559"/>
    <w:multiLevelType w:val="multilevel"/>
    <w:tmpl w:val="2430BF8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9">
    <w:nsid w:val="438C0E6B"/>
    <w:multiLevelType w:val="multilevel"/>
    <w:tmpl w:val="8040AC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451F7CD2"/>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4">
    <w:nsid w:val="4A0032AA"/>
    <w:multiLevelType w:val="multilevel"/>
    <w:tmpl w:val="B31A5C00"/>
    <w:lvl w:ilvl="0">
      <w:start w:val="8"/>
      <w:numFmt w:val="decimal"/>
      <w:lvlText w:val="%1"/>
      <w:lvlJc w:val="left"/>
      <w:pPr>
        <w:ind w:left="360" w:hanging="360"/>
      </w:pPr>
      <w:rPr>
        <w:rFonts w:eastAsia="Arial Unicode MS" w:hint="default"/>
        <w:i w:val="0"/>
        <w:color w:val="auto"/>
      </w:rPr>
    </w:lvl>
    <w:lvl w:ilvl="1">
      <w:start w:val="1"/>
      <w:numFmt w:val="decimal"/>
      <w:lvlText w:val="%1.%2"/>
      <w:lvlJc w:val="left"/>
      <w:pPr>
        <w:ind w:left="360" w:hanging="360"/>
      </w:pPr>
      <w:rPr>
        <w:rFonts w:eastAsia="Arial Unicode MS" w:hint="default"/>
        <w:i w:val="0"/>
        <w:color w:val="auto"/>
      </w:rPr>
    </w:lvl>
    <w:lvl w:ilvl="2">
      <w:start w:val="1"/>
      <w:numFmt w:val="decimal"/>
      <w:lvlText w:val="%1.%2.%3"/>
      <w:lvlJc w:val="left"/>
      <w:pPr>
        <w:ind w:left="720" w:hanging="720"/>
      </w:pPr>
      <w:rPr>
        <w:rFonts w:eastAsia="Arial Unicode MS" w:hint="default"/>
        <w:i w:val="0"/>
        <w:color w:val="auto"/>
      </w:rPr>
    </w:lvl>
    <w:lvl w:ilvl="3">
      <w:start w:val="1"/>
      <w:numFmt w:val="decimal"/>
      <w:lvlText w:val="%1.%2.%3.%4"/>
      <w:lvlJc w:val="left"/>
      <w:pPr>
        <w:ind w:left="720" w:hanging="720"/>
      </w:pPr>
      <w:rPr>
        <w:rFonts w:eastAsia="Arial Unicode MS" w:hint="default"/>
        <w:i w:val="0"/>
        <w:color w:val="auto"/>
      </w:rPr>
    </w:lvl>
    <w:lvl w:ilvl="4">
      <w:start w:val="1"/>
      <w:numFmt w:val="decimal"/>
      <w:lvlText w:val="%1.%2.%3.%4.%5"/>
      <w:lvlJc w:val="left"/>
      <w:pPr>
        <w:ind w:left="1080" w:hanging="1080"/>
      </w:pPr>
      <w:rPr>
        <w:rFonts w:eastAsia="Arial Unicode MS" w:hint="default"/>
        <w:i w:val="0"/>
        <w:color w:val="auto"/>
      </w:rPr>
    </w:lvl>
    <w:lvl w:ilvl="5">
      <w:start w:val="1"/>
      <w:numFmt w:val="decimal"/>
      <w:lvlText w:val="%1.%2.%3.%4.%5.%6"/>
      <w:lvlJc w:val="left"/>
      <w:pPr>
        <w:ind w:left="1080" w:hanging="1080"/>
      </w:pPr>
      <w:rPr>
        <w:rFonts w:eastAsia="Arial Unicode MS" w:hint="default"/>
        <w:i w:val="0"/>
        <w:color w:val="auto"/>
      </w:rPr>
    </w:lvl>
    <w:lvl w:ilvl="6">
      <w:start w:val="1"/>
      <w:numFmt w:val="decimal"/>
      <w:lvlText w:val="%1.%2.%3.%4.%5.%6.%7"/>
      <w:lvlJc w:val="left"/>
      <w:pPr>
        <w:ind w:left="1440" w:hanging="1440"/>
      </w:pPr>
      <w:rPr>
        <w:rFonts w:eastAsia="Arial Unicode MS" w:hint="default"/>
        <w:i w:val="0"/>
        <w:color w:val="auto"/>
      </w:rPr>
    </w:lvl>
    <w:lvl w:ilvl="7">
      <w:start w:val="1"/>
      <w:numFmt w:val="decimal"/>
      <w:lvlText w:val="%1.%2.%3.%4.%5.%6.%7.%8"/>
      <w:lvlJc w:val="left"/>
      <w:pPr>
        <w:ind w:left="1440" w:hanging="1440"/>
      </w:pPr>
      <w:rPr>
        <w:rFonts w:eastAsia="Arial Unicode MS" w:hint="default"/>
        <w:i w:val="0"/>
        <w:color w:val="auto"/>
      </w:rPr>
    </w:lvl>
    <w:lvl w:ilvl="8">
      <w:start w:val="1"/>
      <w:numFmt w:val="decimal"/>
      <w:lvlText w:val="%1.%2.%3.%4.%5.%6.%7.%8.%9"/>
      <w:lvlJc w:val="left"/>
      <w:pPr>
        <w:ind w:left="1800" w:hanging="1800"/>
      </w:pPr>
      <w:rPr>
        <w:rFonts w:eastAsia="Arial Unicode MS" w:hint="default"/>
        <w:i w:val="0"/>
        <w:color w:val="auto"/>
      </w:rPr>
    </w:lvl>
  </w:abstractNum>
  <w:abstractNum w:abstractNumId="25">
    <w:nsid w:val="4E636BDB"/>
    <w:multiLevelType w:val="hybridMultilevel"/>
    <w:tmpl w:val="091CEBB6"/>
    <w:name w:val="WWNum37"/>
    <w:lvl w:ilvl="0" w:tplc="B5BCA256">
      <w:start w:val="1"/>
      <w:numFmt w:val="decimal"/>
      <w:lvlText w:val="%1."/>
      <w:lvlJc w:val="left"/>
      <w:pPr>
        <w:ind w:left="1865" w:hanging="360"/>
      </w:pPr>
    </w:lvl>
    <w:lvl w:ilvl="1" w:tplc="3952605E" w:tentative="1">
      <w:start w:val="1"/>
      <w:numFmt w:val="lowerLetter"/>
      <w:lvlText w:val="%2."/>
      <w:lvlJc w:val="left"/>
      <w:pPr>
        <w:ind w:left="2585" w:hanging="360"/>
      </w:pPr>
    </w:lvl>
    <w:lvl w:ilvl="2" w:tplc="7A7A1878" w:tentative="1">
      <w:start w:val="1"/>
      <w:numFmt w:val="lowerRoman"/>
      <w:lvlText w:val="%3."/>
      <w:lvlJc w:val="right"/>
      <w:pPr>
        <w:ind w:left="3305" w:hanging="180"/>
      </w:pPr>
    </w:lvl>
    <w:lvl w:ilvl="3" w:tplc="0E36968C" w:tentative="1">
      <w:start w:val="1"/>
      <w:numFmt w:val="decimal"/>
      <w:lvlText w:val="%4."/>
      <w:lvlJc w:val="left"/>
      <w:pPr>
        <w:ind w:left="4025" w:hanging="360"/>
      </w:pPr>
    </w:lvl>
    <w:lvl w:ilvl="4" w:tplc="EBBC4186" w:tentative="1">
      <w:start w:val="1"/>
      <w:numFmt w:val="lowerLetter"/>
      <w:lvlText w:val="%5."/>
      <w:lvlJc w:val="left"/>
      <w:pPr>
        <w:ind w:left="4745" w:hanging="360"/>
      </w:pPr>
    </w:lvl>
    <w:lvl w:ilvl="5" w:tplc="14E4E064" w:tentative="1">
      <w:start w:val="1"/>
      <w:numFmt w:val="lowerRoman"/>
      <w:lvlText w:val="%6."/>
      <w:lvlJc w:val="right"/>
      <w:pPr>
        <w:ind w:left="5465" w:hanging="180"/>
      </w:pPr>
    </w:lvl>
    <w:lvl w:ilvl="6" w:tplc="FC282510" w:tentative="1">
      <w:start w:val="1"/>
      <w:numFmt w:val="decimal"/>
      <w:lvlText w:val="%7."/>
      <w:lvlJc w:val="left"/>
      <w:pPr>
        <w:ind w:left="6185" w:hanging="360"/>
      </w:pPr>
    </w:lvl>
    <w:lvl w:ilvl="7" w:tplc="1CF8CC08" w:tentative="1">
      <w:start w:val="1"/>
      <w:numFmt w:val="lowerLetter"/>
      <w:lvlText w:val="%8."/>
      <w:lvlJc w:val="left"/>
      <w:pPr>
        <w:ind w:left="6905" w:hanging="360"/>
      </w:pPr>
    </w:lvl>
    <w:lvl w:ilvl="8" w:tplc="D236EF6C" w:tentative="1">
      <w:start w:val="1"/>
      <w:numFmt w:val="lowerRoman"/>
      <w:lvlText w:val="%9."/>
      <w:lvlJc w:val="right"/>
      <w:pPr>
        <w:ind w:left="7625" w:hanging="180"/>
      </w:pPr>
    </w:lvl>
  </w:abstractNum>
  <w:abstractNum w:abstractNumId="26">
    <w:nsid w:val="4E817AAA"/>
    <w:multiLevelType w:val="multilevel"/>
    <w:tmpl w:val="1E96A5F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9">
    <w:nsid w:val="52B65947"/>
    <w:multiLevelType w:val="multilevel"/>
    <w:tmpl w:val="84BE0C48"/>
    <w:lvl w:ilvl="0">
      <w:start w:val="4"/>
      <w:numFmt w:val="decimal"/>
      <w:lvlText w:val="%1"/>
      <w:lvlJc w:val="left"/>
      <w:pPr>
        <w:ind w:left="1353"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71922CB"/>
    <w:multiLevelType w:val="multilevel"/>
    <w:tmpl w:val="186AED6A"/>
    <w:lvl w:ilvl="0">
      <w:start w:val="8"/>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5">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nsid w:val="769D4872"/>
    <w:multiLevelType w:val="multilevel"/>
    <w:tmpl w:val="F4C8329C"/>
    <w:lvl w:ilvl="0">
      <w:start w:val="14"/>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3">
    <w:nsid w:val="7E0D188B"/>
    <w:multiLevelType w:val="multilevel"/>
    <w:tmpl w:val="94C84AD2"/>
    <w:lvl w:ilvl="0">
      <w:start w:val="8"/>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6"/>
  </w:num>
  <w:num w:numId="2">
    <w:abstractNumId w:val="30"/>
  </w:num>
  <w:num w:numId="3">
    <w:abstractNumId w:val="35"/>
  </w:num>
  <w:num w:numId="4">
    <w:abstractNumId w:val="27"/>
  </w:num>
  <w:num w:numId="5">
    <w:abstractNumId w:val="22"/>
  </w:num>
  <w:num w:numId="6">
    <w:abstractNumId w:val="8"/>
  </w:num>
  <w:num w:numId="7">
    <w:abstractNumId w:val="20"/>
  </w:num>
  <w:num w:numId="8">
    <w:abstractNumId w:val="14"/>
  </w:num>
  <w:num w:numId="9">
    <w:abstractNumId w:val="25"/>
  </w:num>
  <w:num w:numId="10">
    <w:abstractNumId w:val="9"/>
  </w:num>
  <w:num w:numId="11">
    <w:abstractNumId w:val="36"/>
  </w:num>
  <w:num w:numId="12">
    <w:abstractNumId w:val="38"/>
  </w:num>
  <w:num w:numId="13">
    <w:abstractNumId w:val="0"/>
  </w:num>
  <w:num w:numId="14">
    <w:abstractNumId w:val="3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9"/>
    </w:lvlOverride>
    <w:lvlOverride w:ilvl="1">
      <w:startOverride w:val="2"/>
    </w:lvlOverride>
    <w:lvlOverride w:ilvl="2">
      <w:startOverride w:val="1"/>
    </w:lvlOverride>
  </w:num>
  <w:num w:numId="17">
    <w:abstractNumId w:val="40"/>
  </w:num>
  <w:num w:numId="18">
    <w:abstractNumId w:val="37"/>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4"/>
  </w:num>
  <w:num w:numId="23">
    <w:abstractNumId w:val="44"/>
  </w:num>
  <w:num w:numId="24">
    <w:abstractNumId w:val="28"/>
  </w:num>
  <w:num w:numId="25">
    <w:abstractNumId w:val="13"/>
  </w:num>
  <w:num w:numId="26">
    <w:abstractNumId w:val="10"/>
  </w:num>
  <w:num w:numId="27">
    <w:abstractNumId w:val="21"/>
  </w:num>
  <w:num w:numId="28">
    <w:abstractNumId w:val="42"/>
  </w:num>
  <w:num w:numId="29">
    <w:abstractNumId w:val="26"/>
  </w:num>
  <w:num w:numId="30">
    <w:abstractNumId w:val="7"/>
  </w:num>
  <w:num w:numId="31">
    <w:abstractNumId w:val="5"/>
  </w:num>
  <w:num w:numId="32">
    <w:abstractNumId w:val="3"/>
  </w:num>
  <w:num w:numId="33">
    <w:abstractNumId w:val="19"/>
  </w:num>
  <w:num w:numId="34">
    <w:abstractNumId w:val="23"/>
  </w:num>
  <w:num w:numId="35">
    <w:abstractNumId w:val="12"/>
  </w:num>
  <w:num w:numId="36">
    <w:abstractNumId w:val="29"/>
  </w:num>
  <w:num w:numId="37">
    <w:abstractNumId w:val="11"/>
  </w:num>
  <w:num w:numId="38">
    <w:abstractNumId w:val="24"/>
  </w:num>
  <w:num w:numId="39">
    <w:abstractNumId w:val="33"/>
  </w:num>
  <w:num w:numId="40">
    <w:abstractNumId w:val="18"/>
  </w:num>
  <w:num w:numId="41">
    <w:abstractNumId w:val="32"/>
  </w:num>
  <w:num w:numId="42">
    <w:abstractNumId w:val="41"/>
  </w:num>
  <w:num w:numId="43">
    <w:abstractNumId w:val="6"/>
  </w:num>
  <w:num w:numId="44">
    <w:abstractNumId w:val="17"/>
  </w:num>
  <w:num w:numId="45">
    <w:abstractNumId w:val="31"/>
  </w:num>
  <w:num w:numId="46">
    <w:abstractNumId w:val="1"/>
  </w:num>
  <w:num w:numId="47">
    <w:abstractNumId w:val="34"/>
  </w:num>
  <w:num w:numId="48">
    <w:abstractNumId w:val="15"/>
  </w:num>
  <w:num w:numId="49">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08"/>
  <w:hyphenationZone w:val="425"/>
  <w:characterSpacingControl w:val="doNotCompress"/>
  <w:hdrShapeDefaults>
    <o:shapedefaults v:ext="edit" spidmax="4098"/>
  </w:hdrShapeDefaults>
  <w:footnotePr>
    <w:footnote w:id="-1"/>
    <w:footnote w:id="0"/>
    <w:footnote w:id="1"/>
  </w:footnotePr>
  <w:endnotePr>
    <w:endnote w:id="-1"/>
    <w:endnote w:id="0"/>
    <w:endnote w:id="1"/>
  </w:endnotePr>
  <w:compat/>
  <w:rsids>
    <w:rsidRoot w:val="00C074DA"/>
    <w:rsid w:val="0000094B"/>
    <w:rsid w:val="0000594B"/>
    <w:rsid w:val="0001116A"/>
    <w:rsid w:val="00016510"/>
    <w:rsid w:val="00017D73"/>
    <w:rsid w:val="00041FC4"/>
    <w:rsid w:val="00065565"/>
    <w:rsid w:val="000726DE"/>
    <w:rsid w:val="0007324C"/>
    <w:rsid w:val="0007465E"/>
    <w:rsid w:val="00082533"/>
    <w:rsid w:val="00087EBD"/>
    <w:rsid w:val="000907E1"/>
    <w:rsid w:val="00097A7D"/>
    <w:rsid w:val="000A4E35"/>
    <w:rsid w:val="000A6E4E"/>
    <w:rsid w:val="000B2E63"/>
    <w:rsid w:val="000C0EE2"/>
    <w:rsid w:val="000C3502"/>
    <w:rsid w:val="000C7D67"/>
    <w:rsid w:val="000D7054"/>
    <w:rsid w:val="000F7B98"/>
    <w:rsid w:val="0011139B"/>
    <w:rsid w:val="001114AA"/>
    <w:rsid w:val="00114169"/>
    <w:rsid w:val="0011639F"/>
    <w:rsid w:val="00127714"/>
    <w:rsid w:val="001307D7"/>
    <w:rsid w:val="00131D02"/>
    <w:rsid w:val="00135301"/>
    <w:rsid w:val="00152AC9"/>
    <w:rsid w:val="0016421C"/>
    <w:rsid w:val="00171557"/>
    <w:rsid w:val="00192319"/>
    <w:rsid w:val="00192417"/>
    <w:rsid w:val="001B0A83"/>
    <w:rsid w:val="001B32B2"/>
    <w:rsid w:val="001B3E19"/>
    <w:rsid w:val="001E31B4"/>
    <w:rsid w:val="001E5350"/>
    <w:rsid w:val="001F7BC9"/>
    <w:rsid w:val="00205543"/>
    <w:rsid w:val="00205DA9"/>
    <w:rsid w:val="00206542"/>
    <w:rsid w:val="0020703B"/>
    <w:rsid w:val="00211E33"/>
    <w:rsid w:val="002129E1"/>
    <w:rsid w:val="00217208"/>
    <w:rsid w:val="00226EC1"/>
    <w:rsid w:val="002300A3"/>
    <w:rsid w:val="002368AD"/>
    <w:rsid w:val="00243835"/>
    <w:rsid w:val="00245F91"/>
    <w:rsid w:val="0025740C"/>
    <w:rsid w:val="00272076"/>
    <w:rsid w:val="00275FFE"/>
    <w:rsid w:val="002850E4"/>
    <w:rsid w:val="00287B4B"/>
    <w:rsid w:val="00292503"/>
    <w:rsid w:val="002A0FB2"/>
    <w:rsid w:val="002C0718"/>
    <w:rsid w:val="002C3959"/>
    <w:rsid w:val="002C74CA"/>
    <w:rsid w:val="002E1BDA"/>
    <w:rsid w:val="002E384A"/>
    <w:rsid w:val="002F291B"/>
    <w:rsid w:val="002F2ADC"/>
    <w:rsid w:val="003036EA"/>
    <w:rsid w:val="00324D2A"/>
    <w:rsid w:val="0032745E"/>
    <w:rsid w:val="00343925"/>
    <w:rsid w:val="00360C0F"/>
    <w:rsid w:val="003860A3"/>
    <w:rsid w:val="003900B3"/>
    <w:rsid w:val="00390C1C"/>
    <w:rsid w:val="003A2726"/>
    <w:rsid w:val="003B51F1"/>
    <w:rsid w:val="003C5A32"/>
    <w:rsid w:val="003F2DC0"/>
    <w:rsid w:val="003F56C2"/>
    <w:rsid w:val="003F7969"/>
    <w:rsid w:val="00405890"/>
    <w:rsid w:val="004073B0"/>
    <w:rsid w:val="004170CF"/>
    <w:rsid w:val="00421172"/>
    <w:rsid w:val="0043040A"/>
    <w:rsid w:val="00430497"/>
    <w:rsid w:val="004528FB"/>
    <w:rsid w:val="0045721D"/>
    <w:rsid w:val="00460BBF"/>
    <w:rsid w:val="004727ED"/>
    <w:rsid w:val="00472E67"/>
    <w:rsid w:val="00476BD8"/>
    <w:rsid w:val="00477E2A"/>
    <w:rsid w:val="0049086A"/>
    <w:rsid w:val="004A1B74"/>
    <w:rsid w:val="004A27B0"/>
    <w:rsid w:val="004B204A"/>
    <w:rsid w:val="004B367C"/>
    <w:rsid w:val="004D3C0A"/>
    <w:rsid w:val="004D7ACD"/>
    <w:rsid w:val="004E0CDB"/>
    <w:rsid w:val="004F1ACA"/>
    <w:rsid w:val="00510B06"/>
    <w:rsid w:val="005122F1"/>
    <w:rsid w:val="00512E62"/>
    <w:rsid w:val="005233A9"/>
    <w:rsid w:val="005240A6"/>
    <w:rsid w:val="00532C7E"/>
    <w:rsid w:val="005330E3"/>
    <w:rsid w:val="005345E2"/>
    <w:rsid w:val="00534644"/>
    <w:rsid w:val="00537248"/>
    <w:rsid w:val="00546C3F"/>
    <w:rsid w:val="00546ED3"/>
    <w:rsid w:val="005540B2"/>
    <w:rsid w:val="005559B2"/>
    <w:rsid w:val="005634AF"/>
    <w:rsid w:val="005639CC"/>
    <w:rsid w:val="00564389"/>
    <w:rsid w:val="005722E5"/>
    <w:rsid w:val="00580220"/>
    <w:rsid w:val="00590D16"/>
    <w:rsid w:val="005A4A43"/>
    <w:rsid w:val="005B41A1"/>
    <w:rsid w:val="005C1CA2"/>
    <w:rsid w:val="005C2F01"/>
    <w:rsid w:val="005C6619"/>
    <w:rsid w:val="005C6A23"/>
    <w:rsid w:val="005D1A69"/>
    <w:rsid w:val="005F0BB8"/>
    <w:rsid w:val="005F13DF"/>
    <w:rsid w:val="00602C00"/>
    <w:rsid w:val="00644BA4"/>
    <w:rsid w:val="006511D8"/>
    <w:rsid w:val="00651FED"/>
    <w:rsid w:val="0065619A"/>
    <w:rsid w:val="0065632E"/>
    <w:rsid w:val="00660757"/>
    <w:rsid w:val="006650A3"/>
    <w:rsid w:val="00665FCE"/>
    <w:rsid w:val="00667285"/>
    <w:rsid w:val="00673E3F"/>
    <w:rsid w:val="00675F72"/>
    <w:rsid w:val="00677521"/>
    <w:rsid w:val="00694A2F"/>
    <w:rsid w:val="00695241"/>
    <w:rsid w:val="006A36F9"/>
    <w:rsid w:val="006A46F6"/>
    <w:rsid w:val="006B0D0C"/>
    <w:rsid w:val="006B15F7"/>
    <w:rsid w:val="006B5101"/>
    <w:rsid w:val="006B6755"/>
    <w:rsid w:val="006C61F4"/>
    <w:rsid w:val="006D0854"/>
    <w:rsid w:val="006D1F94"/>
    <w:rsid w:val="006D3242"/>
    <w:rsid w:val="006E2911"/>
    <w:rsid w:val="006E3091"/>
    <w:rsid w:val="006E54E9"/>
    <w:rsid w:val="006F4169"/>
    <w:rsid w:val="006F5D72"/>
    <w:rsid w:val="006F5EE4"/>
    <w:rsid w:val="007069F4"/>
    <w:rsid w:val="00711387"/>
    <w:rsid w:val="0071152B"/>
    <w:rsid w:val="00724270"/>
    <w:rsid w:val="00740F2F"/>
    <w:rsid w:val="00744A8F"/>
    <w:rsid w:val="007454BD"/>
    <w:rsid w:val="00764524"/>
    <w:rsid w:val="00767B22"/>
    <w:rsid w:val="007709AE"/>
    <w:rsid w:val="00770F49"/>
    <w:rsid w:val="007817B3"/>
    <w:rsid w:val="00781AFF"/>
    <w:rsid w:val="00785509"/>
    <w:rsid w:val="00785F02"/>
    <w:rsid w:val="00791A5D"/>
    <w:rsid w:val="007923D0"/>
    <w:rsid w:val="007A0EF7"/>
    <w:rsid w:val="007A4FF7"/>
    <w:rsid w:val="007A564C"/>
    <w:rsid w:val="007D3969"/>
    <w:rsid w:val="007D3EBE"/>
    <w:rsid w:val="007D4A73"/>
    <w:rsid w:val="007E3D69"/>
    <w:rsid w:val="008024D5"/>
    <w:rsid w:val="00836290"/>
    <w:rsid w:val="008421D5"/>
    <w:rsid w:val="00852A52"/>
    <w:rsid w:val="0085324E"/>
    <w:rsid w:val="00855A8A"/>
    <w:rsid w:val="00855FAB"/>
    <w:rsid w:val="008575F6"/>
    <w:rsid w:val="00864512"/>
    <w:rsid w:val="00871D18"/>
    <w:rsid w:val="0087679E"/>
    <w:rsid w:val="0088296C"/>
    <w:rsid w:val="0089437D"/>
    <w:rsid w:val="008946DB"/>
    <w:rsid w:val="008A40EC"/>
    <w:rsid w:val="008A7210"/>
    <w:rsid w:val="008C6A48"/>
    <w:rsid w:val="008C7F01"/>
    <w:rsid w:val="008E18B3"/>
    <w:rsid w:val="008E7EF6"/>
    <w:rsid w:val="008F1898"/>
    <w:rsid w:val="008F2224"/>
    <w:rsid w:val="008F2323"/>
    <w:rsid w:val="008F5AD2"/>
    <w:rsid w:val="00900245"/>
    <w:rsid w:val="00900971"/>
    <w:rsid w:val="00916FB5"/>
    <w:rsid w:val="00917D4F"/>
    <w:rsid w:val="00922D33"/>
    <w:rsid w:val="0092451E"/>
    <w:rsid w:val="009257AD"/>
    <w:rsid w:val="00934039"/>
    <w:rsid w:val="00934E2A"/>
    <w:rsid w:val="00936ADE"/>
    <w:rsid w:val="00937679"/>
    <w:rsid w:val="00947882"/>
    <w:rsid w:val="009502F1"/>
    <w:rsid w:val="009515AD"/>
    <w:rsid w:val="00951F10"/>
    <w:rsid w:val="0095247E"/>
    <w:rsid w:val="00954A5D"/>
    <w:rsid w:val="00960496"/>
    <w:rsid w:val="00971B69"/>
    <w:rsid w:val="009831C8"/>
    <w:rsid w:val="009A1B5C"/>
    <w:rsid w:val="009B688F"/>
    <w:rsid w:val="009E7FBE"/>
    <w:rsid w:val="009F3FE8"/>
    <w:rsid w:val="009F6CE4"/>
    <w:rsid w:val="00A134EC"/>
    <w:rsid w:val="00A1772F"/>
    <w:rsid w:val="00A20FE2"/>
    <w:rsid w:val="00A22159"/>
    <w:rsid w:val="00A406E6"/>
    <w:rsid w:val="00A431F6"/>
    <w:rsid w:val="00A47C33"/>
    <w:rsid w:val="00A50578"/>
    <w:rsid w:val="00A52D7A"/>
    <w:rsid w:val="00A54E7D"/>
    <w:rsid w:val="00A65EB2"/>
    <w:rsid w:val="00A66FD6"/>
    <w:rsid w:val="00A714E3"/>
    <w:rsid w:val="00A80F2C"/>
    <w:rsid w:val="00A842AF"/>
    <w:rsid w:val="00A924D9"/>
    <w:rsid w:val="00AA62C6"/>
    <w:rsid w:val="00AB43FD"/>
    <w:rsid w:val="00AC507B"/>
    <w:rsid w:val="00AE4F06"/>
    <w:rsid w:val="00AE656C"/>
    <w:rsid w:val="00B14073"/>
    <w:rsid w:val="00B16466"/>
    <w:rsid w:val="00B2285D"/>
    <w:rsid w:val="00B24029"/>
    <w:rsid w:val="00B43AA7"/>
    <w:rsid w:val="00B44A76"/>
    <w:rsid w:val="00B57E8D"/>
    <w:rsid w:val="00B7604B"/>
    <w:rsid w:val="00B77399"/>
    <w:rsid w:val="00B85D5B"/>
    <w:rsid w:val="00B87589"/>
    <w:rsid w:val="00B97D5F"/>
    <w:rsid w:val="00BB6ACA"/>
    <w:rsid w:val="00BC4FDE"/>
    <w:rsid w:val="00BC6F42"/>
    <w:rsid w:val="00BD11F6"/>
    <w:rsid w:val="00BD16B6"/>
    <w:rsid w:val="00BE513E"/>
    <w:rsid w:val="00BE6012"/>
    <w:rsid w:val="00C024BE"/>
    <w:rsid w:val="00C074DA"/>
    <w:rsid w:val="00C13114"/>
    <w:rsid w:val="00C157E7"/>
    <w:rsid w:val="00C352C3"/>
    <w:rsid w:val="00C40AB4"/>
    <w:rsid w:val="00C46B38"/>
    <w:rsid w:val="00C5743C"/>
    <w:rsid w:val="00C607DE"/>
    <w:rsid w:val="00C65850"/>
    <w:rsid w:val="00C67D9A"/>
    <w:rsid w:val="00C7285C"/>
    <w:rsid w:val="00C92A02"/>
    <w:rsid w:val="00C933EC"/>
    <w:rsid w:val="00CB236F"/>
    <w:rsid w:val="00CB359B"/>
    <w:rsid w:val="00CC0487"/>
    <w:rsid w:val="00CC360C"/>
    <w:rsid w:val="00CD1709"/>
    <w:rsid w:val="00CE36D9"/>
    <w:rsid w:val="00CE39AC"/>
    <w:rsid w:val="00CE5CE1"/>
    <w:rsid w:val="00CE62D7"/>
    <w:rsid w:val="00D078A9"/>
    <w:rsid w:val="00D22AA6"/>
    <w:rsid w:val="00D44954"/>
    <w:rsid w:val="00D46353"/>
    <w:rsid w:val="00D5125B"/>
    <w:rsid w:val="00D52B5C"/>
    <w:rsid w:val="00D64F5C"/>
    <w:rsid w:val="00D84CEF"/>
    <w:rsid w:val="00D85681"/>
    <w:rsid w:val="00D92402"/>
    <w:rsid w:val="00D938E8"/>
    <w:rsid w:val="00D93B2A"/>
    <w:rsid w:val="00D975FC"/>
    <w:rsid w:val="00DA1FB3"/>
    <w:rsid w:val="00DA29CE"/>
    <w:rsid w:val="00DA6A99"/>
    <w:rsid w:val="00DB283B"/>
    <w:rsid w:val="00DC05F7"/>
    <w:rsid w:val="00DC4BC3"/>
    <w:rsid w:val="00DD2A4A"/>
    <w:rsid w:val="00DE1736"/>
    <w:rsid w:val="00DE435B"/>
    <w:rsid w:val="00DE592C"/>
    <w:rsid w:val="00E02C55"/>
    <w:rsid w:val="00E17CF4"/>
    <w:rsid w:val="00E26255"/>
    <w:rsid w:val="00E27B6A"/>
    <w:rsid w:val="00E3173D"/>
    <w:rsid w:val="00E35C4B"/>
    <w:rsid w:val="00E35EC5"/>
    <w:rsid w:val="00E45F9C"/>
    <w:rsid w:val="00E47333"/>
    <w:rsid w:val="00E5234F"/>
    <w:rsid w:val="00E552D2"/>
    <w:rsid w:val="00E71156"/>
    <w:rsid w:val="00E83FCE"/>
    <w:rsid w:val="00E86A2A"/>
    <w:rsid w:val="00EA468D"/>
    <w:rsid w:val="00EA5430"/>
    <w:rsid w:val="00EA5B2E"/>
    <w:rsid w:val="00EB169D"/>
    <w:rsid w:val="00EB1AF7"/>
    <w:rsid w:val="00EB2C57"/>
    <w:rsid w:val="00EB540C"/>
    <w:rsid w:val="00EB68AC"/>
    <w:rsid w:val="00ED7D2E"/>
    <w:rsid w:val="00EE5D3C"/>
    <w:rsid w:val="00EF1074"/>
    <w:rsid w:val="00EF2D91"/>
    <w:rsid w:val="00F12E6B"/>
    <w:rsid w:val="00F14A99"/>
    <w:rsid w:val="00F20C01"/>
    <w:rsid w:val="00F21934"/>
    <w:rsid w:val="00F21BF9"/>
    <w:rsid w:val="00F31285"/>
    <w:rsid w:val="00F37C6B"/>
    <w:rsid w:val="00F437CF"/>
    <w:rsid w:val="00F461E0"/>
    <w:rsid w:val="00F46921"/>
    <w:rsid w:val="00F47EAC"/>
    <w:rsid w:val="00F5097A"/>
    <w:rsid w:val="00F54FDC"/>
    <w:rsid w:val="00F67805"/>
    <w:rsid w:val="00F67B43"/>
    <w:rsid w:val="00F86E08"/>
    <w:rsid w:val="00F968E8"/>
    <w:rsid w:val="00F977C7"/>
    <w:rsid w:val="00FA35BE"/>
    <w:rsid w:val="00FB3D71"/>
    <w:rsid w:val="00FC40C7"/>
    <w:rsid w:val="00FE6D28"/>
    <w:rsid w:val="00FF1929"/>
    <w:rsid w:val="00FF26B0"/>
    <w:rsid w:val="00FF3E57"/>
    <w:rsid w:val="00FF3EDC"/>
    <w:rsid w:val="13DA1D92"/>
    <w:rsid w:val="195D89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normaltextrun">
    <w:name w:val="normaltextrun"/>
    <w:basedOn w:val="Fontepargpadro"/>
    <w:rsid w:val="0025740C"/>
  </w:style>
  <w:style w:type="character" w:customStyle="1" w:styleId="PargrafodaListaChar">
    <w:name w:val="Parágrafo da Lista Char"/>
    <w:basedOn w:val="Fontepargpadro"/>
    <w:link w:val="PargrafodaLista"/>
    <w:uiPriority w:val="34"/>
    <w:qFormat/>
    <w:rsid w:val="0025740C"/>
    <w:rPr>
      <w:rFonts w:ascii="Arial" w:eastAsia="Times New Roman" w:hAnsi="Arial" w:cs="Tahoma"/>
      <w:sz w:val="20"/>
      <w:szCs w:val="24"/>
      <w:lang w:eastAsia="pt-BR"/>
    </w:rPr>
  </w:style>
  <w:style w:type="paragraph" w:customStyle="1" w:styleId="Nvel2-Red">
    <w:name w:val="Nível 2 -Red"/>
    <w:basedOn w:val="Nivel2"/>
    <w:link w:val="Nvel2-RedChar"/>
    <w:qFormat/>
    <w:rsid w:val="0025740C"/>
    <w:pPr>
      <w:numPr>
        <w:numId w:val="0"/>
      </w:numPr>
      <w:tabs>
        <w:tab w:val="num" w:pos="0"/>
      </w:tabs>
      <w:suppressAutoHyphens w:val="0"/>
      <w:ind w:left="1002" w:hanging="435"/>
    </w:pPr>
    <w:rPr>
      <w:rFonts w:ascii="Arial" w:eastAsiaTheme="minorEastAsia" w:hAnsi="Arial" w:cs="Arial"/>
      <w:i/>
      <w:iCs/>
      <w:color w:val="FF0000"/>
    </w:rPr>
  </w:style>
  <w:style w:type="character" w:customStyle="1" w:styleId="Nvel2-RedChar">
    <w:name w:val="Nível 2 -Red Char"/>
    <w:basedOn w:val="Nivel2Char"/>
    <w:link w:val="Nvel2-Red"/>
    <w:rsid w:val="0025740C"/>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25740C"/>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25740C"/>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25740C"/>
    <w:rPr>
      <w:rFonts w:ascii="Arial" w:eastAsia="Arial" w:hAnsi="Arial" w:cs="Arial"/>
      <w:bCs/>
      <w:sz w:val="20"/>
      <w:szCs w:val="20"/>
      <w:lang w:eastAsia="pt-BR"/>
    </w:rPr>
  </w:style>
  <w:style w:type="paragraph" w:customStyle="1" w:styleId="Nvel1-SemNumPreto">
    <w:name w:val="Nível 1-Sem Num Preto"/>
    <w:basedOn w:val="Normal"/>
    <w:link w:val="Nvel1-SemNumPretoChar"/>
    <w:qFormat/>
    <w:rsid w:val="00A134EC"/>
    <w:pPr>
      <w:keepNext/>
      <w:keepLines/>
      <w:tabs>
        <w:tab w:val="left" w:pos="567"/>
      </w:tabs>
      <w:suppressAutoHyphens w:val="0"/>
      <w:spacing w:before="48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A134EC"/>
    <w:rPr>
      <w:rFonts w:ascii="Arial" w:eastAsiaTheme="majorEastAsia" w:hAnsi="Arial" w:cs="Arial"/>
      <w:b/>
      <w:bCs/>
      <w:sz w:val="20"/>
      <w:szCs w:val="20"/>
      <w:lang w:eastAsia="zh-CN" w:bidi="hi-IN"/>
    </w:rPr>
  </w:style>
  <w:style w:type="paragraph" w:customStyle="1" w:styleId="Default">
    <w:name w:val="Default"/>
    <w:rsid w:val="00A134EC"/>
    <w:pPr>
      <w:autoSpaceDE w:val="0"/>
      <w:autoSpaceDN w:val="0"/>
      <w:adjustRightInd w:val="0"/>
      <w:spacing w:after="0" w:line="240" w:lineRule="auto"/>
    </w:pPr>
    <w:rPr>
      <w:rFonts w:ascii="Times New Roman" w:hAnsi="Times New Roman" w:cs="Times New Roman"/>
      <w:color w:val="000000"/>
      <w:sz w:val="24"/>
      <w:szCs w:val="24"/>
    </w:rPr>
  </w:style>
  <w:style w:type="character" w:styleId="nfase">
    <w:name w:val="Emphasis"/>
    <w:basedOn w:val="Fontepargpadro"/>
    <w:qFormat/>
    <w:rsid w:val="004E0CDB"/>
    <w:rPr>
      <w:i/>
      <w:iCs/>
    </w:rPr>
  </w:style>
  <w:style w:type="paragraph" w:customStyle="1" w:styleId="Nvel1-SemNum">
    <w:name w:val="Nível 1-Sem Num"/>
    <w:basedOn w:val="Nivel01"/>
    <w:link w:val="Nvel1-SemNumChar"/>
    <w:autoRedefine/>
    <w:qFormat/>
    <w:rsid w:val="0007465E"/>
    <w:pPr>
      <w:keepNext/>
      <w:keepLines/>
      <w:numPr>
        <w:numId w:val="0"/>
      </w:numPr>
      <w:tabs>
        <w:tab w:val="left" w:pos="567"/>
      </w:tabs>
      <w:suppressAutoHyphens w:val="0"/>
      <w:spacing w:before="288" w:after="288"/>
      <w:ind w:right="0"/>
      <w:textAlignment w:val="auto"/>
      <w:outlineLvl w:val="1"/>
    </w:pPr>
    <w:rPr>
      <w:rFonts w:eastAsiaTheme="majorEastAsia" w:cs="Arial"/>
      <w:color w:val="auto"/>
      <w:lang w:eastAsia="en-US" w:bidi="ar-SA"/>
    </w:rPr>
  </w:style>
  <w:style w:type="character" w:customStyle="1" w:styleId="Nvel1-SemNumChar">
    <w:name w:val="Nível 1-Sem Num Char"/>
    <w:basedOn w:val="Nivel01Char"/>
    <w:link w:val="Nvel1-SemNum"/>
    <w:rsid w:val="0007465E"/>
    <w:rPr>
      <w:rFonts w:ascii="Arial" w:eastAsiaTheme="majorEastAsia" w:hAnsi="Arial" w:cs="Arial"/>
      <w:b w:val="0"/>
      <w:bCs/>
      <w:color w:val="000000"/>
      <w:sz w:val="20"/>
      <w:szCs w:val="20"/>
      <w:lang w:eastAsia="pt-BR" w:bidi="hi-IN"/>
    </w:rPr>
  </w:style>
  <w:style w:type="paragraph" w:customStyle="1" w:styleId="Nvel01-SemNumerao">
    <w:name w:val="Nível 01-Sem Numeração"/>
    <w:basedOn w:val="Normal"/>
    <w:link w:val="Nvel01-SemNumeraoChar"/>
    <w:autoRedefine/>
    <w:uiPriority w:val="1"/>
    <w:qFormat/>
    <w:rsid w:val="004E0CDB"/>
    <w:pPr>
      <w:keepNext/>
      <w:keepLines/>
      <w:suppressAutoHyphens w:val="0"/>
      <w:spacing w:before="240" w:after="120" w:line="276" w:lineRule="auto"/>
      <w:jc w:val="both"/>
      <w:outlineLvl w:val="1"/>
    </w:pPr>
    <w:rPr>
      <w:rFonts w:eastAsiaTheme="majorEastAsia" w:cs="Arial"/>
      <w:b/>
      <w:bCs/>
      <w:szCs w:val="20"/>
    </w:rPr>
  </w:style>
  <w:style w:type="character" w:customStyle="1" w:styleId="Nvel01-SemNumeraoChar">
    <w:name w:val="Nível 01-Sem Numeração Char"/>
    <w:basedOn w:val="Fontepargpadro"/>
    <w:link w:val="Nvel01-SemNumerao"/>
    <w:uiPriority w:val="1"/>
    <w:rsid w:val="004E0CDB"/>
    <w:rPr>
      <w:rFonts w:ascii="Arial" w:eastAsiaTheme="majorEastAsia" w:hAnsi="Arial" w:cs="Arial"/>
      <w:b/>
      <w:bCs/>
      <w:sz w:val="20"/>
      <w:szCs w:val="20"/>
      <w:lang w:eastAsia="pt-BR"/>
    </w:rPr>
  </w:style>
  <w:style w:type="paragraph" w:customStyle="1" w:styleId="defaultfont">
    <w:name w:val="defaultfont"/>
    <w:basedOn w:val="Normal"/>
    <w:rsid w:val="004E0CDB"/>
    <w:pPr>
      <w:suppressAutoHyphens w:val="0"/>
      <w:spacing w:before="100" w:beforeAutospacing="1" w:after="100" w:afterAutospacing="1"/>
    </w:pPr>
    <w:rPr>
      <w:rFonts w:ascii="Times New Roman" w:hAnsi="Times New Roman" w:cs="Times New Roman"/>
      <w:sz w:val="24"/>
    </w:rPr>
  </w:style>
  <w:style w:type="paragraph" w:styleId="Recuodecorpodetexto2">
    <w:name w:val="Body Text Indent 2"/>
    <w:basedOn w:val="Normal"/>
    <w:link w:val="Recuodecorpodetexto2Char"/>
    <w:unhideWhenUsed/>
    <w:rsid w:val="00CB359B"/>
    <w:pPr>
      <w:suppressAutoHyphens w:val="0"/>
      <w:spacing w:after="120" w:line="480" w:lineRule="auto"/>
      <w:ind w:left="283"/>
    </w:pPr>
    <w:rPr>
      <w:rFonts w:ascii="Ecofont_Spranq_eco_Sans" w:eastAsiaTheme="minorEastAsia" w:hAnsi="Ecofont_Spranq_eco_Sans"/>
      <w:sz w:val="24"/>
    </w:rPr>
  </w:style>
  <w:style w:type="character" w:customStyle="1" w:styleId="Recuodecorpodetexto2Char">
    <w:name w:val="Recuo de corpo de texto 2 Char"/>
    <w:basedOn w:val="Fontepargpadro"/>
    <w:link w:val="Recuodecorpodetexto2"/>
    <w:rsid w:val="00CB359B"/>
    <w:rPr>
      <w:rFonts w:ascii="Ecofont_Spranq_eco_Sans" w:eastAsiaTheme="minorEastAsia" w:hAnsi="Ecofont_Spranq_eco_Sans" w:cs="Tahoma"/>
      <w:sz w:val="24"/>
      <w:szCs w:val="24"/>
      <w:lang w:eastAsia="pt-BR"/>
    </w:rPr>
  </w:style>
  <w:style w:type="paragraph" w:styleId="SemEspaamento">
    <w:name w:val="No Spacing"/>
    <w:link w:val="SemEspaamentoChar"/>
    <w:uiPriority w:val="1"/>
    <w:qFormat/>
    <w:rsid w:val="00CB359B"/>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CB359B"/>
    <w:rPr>
      <w:rFonts w:ascii="Calibri" w:eastAsia="Calibri" w:hAnsi="Calibri" w:cs="Times New Roman"/>
    </w:rPr>
  </w:style>
  <w:style w:type="paragraph" w:customStyle="1" w:styleId="textojustificado">
    <w:name w:val="texto_justificado"/>
    <w:basedOn w:val="Normal"/>
    <w:rsid w:val="0007465E"/>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eader" Target="header3.xm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LEIS/L6404consol.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www.planalto.gov.br/ccivil_03/_ato2019-2022/2022/Decreto/D11246.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normas.leg.br/?urn=urn:lex:br:federal:constituicao:1988-10-05;1988"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5764.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eader" Target="header1.xml"/><Relationship Id="rId118"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decreto-lei/del5452.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eader" Target="header2.xml"/><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882E31-56CB-446A-9E68-9F3963E72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17958</Words>
  <Characters>96975</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114704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2026-08-12T14:03:00Z</dcterms:created>
  <dcterms:modified xsi:type="dcterms:W3CDTF">2026-08-12T14:25:00Z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