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134432" w14:textId="77777777" w:rsidR="002A4058" w:rsidRPr="006C78A6" w:rsidRDefault="002A4058" w:rsidP="002A4058">
      <w:pPr>
        <w:rPr>
          <w:rFonts w:ascii="Times New Roman" w:hAnsi="Times New Roman" w:cs="Times New Roman"/>
          <w:b/>
          <w:bCs/>
          <w:sz w:val="56"/>
          <w:szCs w:val="56"/>
        </w:rPr>
      </w:pPr>
      <w:r w:rsidRPr="006C78A6">
        <w:rPr>
          <w:rFonts w:ascii="Times New Roman" w:hAnsi="Times New Roman" w:cs="Times New Roman"/>
          <w:sz w:val="56"/>
          <w:szCs w:val="56"/>
        </w:rPr>
        <w:t>PREGÃO</w:t>
      </w:r>
    </w:p>
    <w:p w14:paraId="6C2C0E06" w14:textId="77777777" w:rsidR="002A4058" w:rsidRPr="00C95329" w:rsidRDefault="002A4058" w:rsidP="002A4058">
      <w:pPr>
        <w:rPr>
          <w:rFonts w:ascii="Times New Roman" w:hAnsi="Times New Roman" w:cs="Times New Roman"/>
          <w:b/>
          <w:bCs/>
          <w:sz w:val="56"/>
          <w:szCs w:val="56"/>
        </w:rPr>
      </w:pPr>
      <w:r w:rsidRPr="00C95329">
        <w:rPr>
          <w:rFonts w:ascii="Times New Roman" w:hAnsi="Times New Roman" w:cs="Times New Roman"/>
          <w:sz w:val="56"/>
          <w:szCs w:val="56"/>
        </w:rPr>
        <w:t>ELETRÔNICO</w:t>
      </w:r>
    </w:p>
    <w:p w14:paraId="7122F08A" w14:textId="0D62AB02" w:rsidR="002A4058" w:rsidRPr="006C78A6" w:rsidRDefault="00C95329" w:rsidP="002A4058">
      <w:pPr>
        <w:rPr>
          <w:rFonts w:ascii="Times New Roman" w:hAnsi="Times New Roman" w:cs="Times New Roman"/>
          <w:i/>
          <w:iCs/>
          <w:sz w:val="28"/>
          <w:szCs w:val="28"/>
        </w:rPr>
      </w:pPr>
      <w:r w:rsidRPr="00C95329">
        <w:rPr>
          <w:rFonts w:ascii="Times New Roman" w:hAnsi="Times New Roman" w:cs="Times New Roman"/>
          <w:i/>
          <w:iCs/>
          <w:sz w:val="28"/>
          <w:szCs w:val="28"/>
        </w:rPr>
        <w:t>032/2026</w:t>
      </w:r>
    </w:p>
    <w:p w14:paraId="6472E1C8" w14:textId="77777777" w:rsidR="002A4058" w:rsidRPr="006C78A6" w:rsidRDefault="002A4058" w:rsidP="002A4058">
      <w:pPr>
        <w:spacing w:line="259" w:lineRule="auto"/>
        <w:rPr>
          <w:rFonts w:ascii="Times New Roman" w:hAnsi="Times New Roman" w:cs="Times New Roman"/>
          <w:b/>
          <w:bCs/>
          <w:sz w:val="28"/>
          <w:szCs w:val="28"/>
        </w:rPr>
      </w:pPr>
    </w:p>
    <w:p w14:paraId="264C950B" w14:textId="77777777" w:rsidR="002A4058" w:rsidRPr="006C78A6" w:rsidRDefault="002A4058" w:rsidP="002A4058">
      <w:pPr>
        <w:spacing w:line="259" w:lineRule="auto"/>
        <w:rPr>
          <w:rFonts w:ascii="Times New Roman" w:hAnsi="Times New Roman" w:cs="Times New Roman"/>
          <w:b/>
          <w:bCs/>
          <w:sz w:val="26"/>
          <w:szCs w:val="26"/>
        </w:rPr>
      </w:pPr>
      <w:r w:rsidRPr="006C78A6">
        <w:rPr>
          <w:rFonts w:ascii="Times New Roman" w:hAnsi="Times New Roman" w:cs="Times New Roman"/>
          <w:b/>
          <w:bCs/>
          <w:sz w:val="32"/>
          <w:szCs w:val="32"/>
        </w:rPr>
        <w:t>CONTRATANTE</w:t>
      </w:r>
    </w:p>
    <w:p w14:paraId="62FE833D" w14:textId="0DCEEEBF" w:rsidR="002A4058" w:rsidRPr="006C78A6" w:rsidRDefault="002A4058" w:rsidP="002A4058">
      <w:pPr>
        <w:rPr>
          <w:rFonts w:ascii="Times New Roman" w:hAnsi="Times New Roman" w:cs="Times New Roman"/>
          <w:sz w:val="26"/>
          <w:szCs w:val="26"/>
        </w:rPr>
      </w:pPr>
      <w:r w:rsidRPr="006C78A6">
        <w:rPr>
          <w:rFonts w:ascii="Times New Roman" w:hAnsi="Times New Roman" w:cs="Times New Roman"/>
          <w:sz w:val="26"/>
          <w:szCs w:val="26"/>
        </w:rPr>
        <w:t xml:space="preserve">Secretaria Municipal de </w:t>
      </w:r>
      <w:r w:rsidR="003D5E21" w:rsidRPr="006C78A6">
        <w:rPr>
          <w:rFonts w:ascii="Times New Roman" w:hAnsi="Times New Roman" w:cs="Times New Roman"/>
          <w:sz w:val="26"/>
          <w:szCs w:val="26"/>
        </w:rPr>
        <w:t>Saúde</w:t>
      </w:r>
    </w:p>
    <w:p w14:paraId="58FD967F" w14:textId="77777777" w:rsidR="002A4058" w:rsidRPr="006C78A6" w:rsidRDefault="002A4058" w:rsidP="002A4058">
      <w:pPr>
        <w:rPr>
          <w:rFonts w:ascii="Times New Roman" w:hAnsi="Times New Roman" w:cs="Times New Roman"/>
          <w:sz w:val="26"/>
          <w:szCs w:val="26"/>
        </w:rPr>
      </w:pPr>
    </w:p>
    <w:p w14:paraId="13837017" w14:textId="77777777" w:rsidR="002A4058" w:rsidRPr="006C78A6" w:rsidRDefault="002A4058" w:rsidP="002A4058">
      <w:pPr>
        <w:rPr>
          <w:rFonts w:ascii="Times New Roman" w:hAnsi="Times New Roman" w:cs="Times New Roman"/>
          <w:b/>
          <w:bCs/>
          <w:sz w:val="32"/>
          <w:szCs w:val="32"/>
        </w:rPr>
      </w:pPr>
    </w:p>
    <w:p w14:paraId="346FCFB0" w14:textId="77777777" w:rsidR="002A4058" w:rsidRPr="006C78A6" w:rsidRDefault="002A4058" w:rsidP="002A4058">
      <w:pPr>
        <w:rPr>
          <w:rFonts w:ascii="Times New Roman" w:hAnsi="Times New Roman" w:cs="Times New Roman"/>
          <w:b/>
          <w:bCs/>
          <w:sz w:val="26"/>
          <w:szCs w:val="26"/>
        </w:rPr>
      </w:pPr>
      <w:r w:rsidRPr="006C78A6">
        <w:rPr>
          <w:rFonts w:ascii="Times New Roman" w:hAnsi="Times New Roman" w:cs="Times New Roman"/>
          <w:b/>
          <w:bCs/>
          <w:sz w:val="32"/>
          <w:szCs w:val="32"/>
        </w:rPr>
        <w:t>OBJETO</w:t>
      </w:r>
    </w:p>
    <w:p w14:paraId="407F68A8" w14:textId="77777777" w:rsidR="002A4058" w:rsidRPr="006C78A6" w:rsidRDefault="005F6D13" w:rsidP="002A4058">
      <w:pPr>
        <w:jc w:val="both"/>
        <w:rPr>
          <w:rFonts w:ascii="Times New Roman" w:hAnsi="Times New Roman" w:cs="Times New Roman"/>
          <w:sz w:val="28"/>
          <w:szCs w:val="28"/>
        </w:rPr>
      </w:pPr>
      <w:r w:rsidRPr="006C78A6">
        <w:rPr>
          <w:rFonts w:ascii="Times New Roman" w:hAnsi="Times New Roman" w:cs="Times New Roman"/>
          <w:b/>
          <w:sz w:val="28"/>
          <w:szCs w:val="28"/>
        </w:rPr>
        <w:t>REGISTRO DE PREÇOS, PARA FUTURA E EVENTUAL AQUISIÇÃO DE FÓRMULAS NUTRICIONAIS PARA ATENDER AS NECESSIDADES DASECRETARIA MUNICIPAL DE SAÚDE DE LONTRA-MG</w:t>
      </w:r>
      <w:r w:rsidR="009879A7" w:rsidRPr="006C78A6">
        <w:rPr>
          <w:rFonts w:ascii="Times New Roman" w:hAnsi="Times New Roman" w:cs="Times New Roman"/>
          <w:b/>
          <w:sz w:val="28"/>
          <w:szCs w:val="28"/>
        </w:rPr>
        <w:t>.</w:t>
      </w:r>
    </w:p>
    <w:p w14:paraId="72DEC713" w14:textId="77777777" w:rsidR="002A4058" w:rsidRPr="006C78A6" w:rsidRDefault="002A4058" w:rsidP="002A4058">
      <w:pPr>
        <w:rPr>
          <w:rFonts w:ascii="Times New Roman" w:hAnsi="Times New Roman" w:cs="Times New Roman"/>
          <w:sz w:val="28"/>
          <w:szCs w:val="28"/>
        </w:rPr>
      </w:pPr>
    </w:p>
    <w:p w14:paraId="67882022" w14:textId="77777777" w:rsidR="002A4058" w:rsidRPr="006C78A6" w:rsidRDefault="002A4058" w:rsidP="002A4058">
      <w:pPr>
        <w:rPr>
          <w:rFonts w:ascii="Times New Roman" w:hAnsi="Times New Roman" w:cs="Times New Roman"/>
          <w:sz w:val="28"/>
          <w:szCs w:val="28"/>
        </w:rPr>
      </w:pPr>
    </w:p>
    <w:p w14:paraId="6C45987B" w14:textId="77777777" w:rsidR="002A4058" w:rsidRPr="001F1DAD" w:rsidRDefault="002A4058" w:rsidP="002A4058">
      <w:pPr>
        <w:rPr>
          <w:rFonts w:ascii="Times New Roman" w:hAnsi="Times New Roman" w:cs="Times New Roman"/>
          <w:b/>
          <w:bCs/>
          <w:sz w:val="26"/>
          <w:szCs w:val="26"/>
        </w:rPr>
      </w:pPr>
      <w:r w:rsidRPr="001F1DAD">
        <w:rPr>
          <w:rFonts w:ascii="Times New Roman" w:hAnsi="Times New Roman" w:cs="Times New Roman"/>
          <w:b/>
          <w:bCs/>
          <w:sz w:val="32"/>
          <w:szCs w:val="32"/>
        </w:rPr>
        <w:t>VALORTOTAL DA CONTRATAÇÃO</w:t>
      </w:r>
    </w:p>
    <w:p w14:paraId="44F7A89C" w14:textId="0EDDA30E" w:rsidR="002A4058" w:rsidRPr="006C78A6" w:rsidRDefault="002A4058" w:rsidP="002A4058">
      <w:pPr>
        <w:rPr>
          <w:rFonts w:ascii="Times New Roman" w:hAnsi="Times New Roman" w:cs="Times New Roman"/>
          <w:b/>
          <w:bCs/>
          <w:sz w:val="28"/>
          <w:szCs w:val="28"/>
        </w:rPr>
      </w:pPr>
      <w:r w:rsidRPr="001F1DAD">
        <w:rPr>
          <w:rFonts w:ascii="Times New Roman" w:hAnsi="Times New Roman" w:cs="Times New Roman"/>
          <w:b/>
          <w:bCs/>
          <w:sz w:val="28"/>
          <w:szCs w:val="28"/>
        </w:rPr>
        <w:t xml:space="preserve">R$ </w:t>
      </w:r>
      <w:r w:rsidR="001F1DAD" w:rsidRPr="001F1DAD">
        <w:rPr>
          <w:rFonts w:ascii="Times New Roman" w:hAnsi="Times New Roman" w:cs="Times New Roman"/>
          <w:b/>
          <w:bCs/>
          <w:sz w:val="28"/>
          <w:szCs w:val="28"/>
        </w:rPr>
        <w:t>281.947,00</w:t>
      </w:r>
    </w:p>
    <w:p w14:paraId="6C0C414F" w14:textId="77777777" w:rsidR="002A4058" w:rsidRPr="006C78A6" w:rsidRDefault="002A4058" w:rsidP="002A4058">
      <w:pPr>
        <w:rPr>
          <w:rFonts w:ascii="Times New Roman" w:hAnsi="Times New Roman" w:cs="Times New Roman"/>
          <w:b/>
          <w:bCs/>
          <w:sz w:val="28"/>
          <w:szCs w:val="28"/>
        </w:rPr>
      </w:pPr>
    </w:p>
    <w:p w14:paraId="2D326F55" w14:textId="77777777" w:rsidR="002A4058" w:rsidRPr="006C78A6" w:rsidRDefault="002A4058" w:rsidP="002A4058">
      <w:pPr>
        <w:rPr>
          <w:rFonts w:ascii="Times New Roman" w:hAnsi="Times New Roman" w:cs="Times New Roman"/>
          <w:sz w:val="26"/>
          <w:szCs w:val="26"/>
        </w:rPr>
      </w:pPr>
    </w:p>
    <w:p w14:paraId="02E5DEA2" w14:textId="77777777" w:rsidR="002A4058" w:rsidRPr="00C95329" w:rsidRDefault="002A4058" w:rsidP="002A4058">
      <w:pPr>
        <w:rPr>
          <w:rFonts w:ascii="Times New Roman" w:hAnsi="Times New Roman" w:cs="Times New Roman"/>
          <w:b/>
          <w:bCs/>
          <w:sz w:val="26"/>
          <w:szCs w:val="26"/>
        </w:rPr>
      </w:pPr>
      <w:r w:rsidRPr="00C95329">
        <w:rPr>
          <w:rFonts w:ascii="Times New Roman" w:hAnsi="Times New Roman" w:cs="Times New Roman"/>
          <w:b/>
          <w:bCs/>
          <w:sz w:val="32"/>
          <w:szCs w:val="32"/>
        </w:rPr>
        <w:t>DATA DA SESSÃO PÚBLICA</w:t>
      </w:r>
    </w:p>
    <w:p w14:paraId="479A9CA8" w14:textId="05C244BA" w:rsidR="002A4058" w:rsidRPr="006C78A6" w:rsidRDefault="002A4058" w:rsidP="002A4058">
      <w:pPr>
        <w:rPr>
          <w:rFonts w:ascii="Times New Roman" w:hAnsi="Times New Roman" w:cs="Times New Roman"/>
          <w:b/>
          <w:bCs/>
          <w:sz w:val="28"/>
          <w:szCs w:val="28"/>
        </w:rPr>
      </w:pPr>
      <w:r w:rsidRPr="00C95329">
        <w:rPr>
          <w:rFonts w:ascii="Times New Roman" w:hAnsi="Times New Roman" w:cs="Times New Roman"/>
          <w:sz w:val="28"/>
          <w:szCs w:val="28"/>
        </w:rPr>
        <w:t>Dia</w:t>
      </w:r>
      <w:r w:rsidR="00C95329" w:rsidRPr="00C95329">
        <w:rPr>
          <w:rFonts w:ascii="Times New Roman" w:hAnsi="Times New Roman" w:cs="Times New Roman"/>
          <w:sz w:val="28"/>
          <w:szCs w:val="28"/>
        </w:rPr>
        <w:t xml:space="preserve"> 29/10</w:t>
      </w:r>
      <w:r w:rsidR="003D5E21" w:rsidRPr="00C95329">
        <w:rPr>
          <w:rFonts w:ascii="Times New Roman" w:hAnsi="Times New Roman" w:cs="Times New Roman"/>
          <w:sz w:val="28"/>
          <w:szCs w:val="28"/>
        </w:rPr>
        <w:t>/202</w:t>
      </w:r>
      <w:r w:rsidR="00C95329" w:rsidRPr="00C95329">
        <w:rPr>
          <w:rFonts w:ascii="Times New Roman" w:hAnsi="Times New Roman" w:cs="Times New Roman"/>
          <w:sz w:val="28"/>
          <w:szCs w:val="28"/>
        </w:rPr>
        <w:t>6</w:t>
      </w:r>
      <w:r w:rsidR="003D5E21" w:rsidRPr="00C95329">
        <w:rPr>
          <w:rFonts w:ascii="Times New Roman" w:hAnsi="Times New Roman" w:cs="Times New Roman"/>
          <w:sz w:val="28"/>
          <w:szCs w:val="28"/>
        </w:rPr>
        <w:t xml:space="preserve"> </w:t>
      </w:r>
      <w:r w:rsidRPr="00C95329">
        <w:rPr>
          <w:rFonts w:ascii="Times New Roman" w:hAnsi="Times New Roman" w:cs="Times New Roman"/>
          <w:sz w:val="28"/>
          <w:szCs w:val="28"/>
        </w:rPr>
        <w:t>às</w:t>
      </w:r>
      <w:r w:rsidR="003D5E21" w:rsidRPr="00C95329">
        <w:rPr>
          <w:rFonts w:ascii="Times New Roman" w:hAnsi="Times New Roman" w:cs="Times New Roman"/>
          <w:sz w:val="28"/>
          <w:szCs w:val="28"/>
        </w:rPr>
        <w:t xml:space="preserve"> </w:t>
      </w:r>
      <w:proofErr w:type="gramStart"/>
      <w:r w:rsidR="00C95329" w:rsidRPr="00C95329">
        <w:rPr>
          <w:rFonts w:ascii="Times New Roman" w:hAnsi="Times New Roman" w:cs="Times New Roman"/>
          <w:sz w:val="28"/>
          <w:szCs w:val="28"/>
        </w:rPr>
        <w:t>08</w:t>
      </w:r>
      <w:r w:rsidR="003D5E21" w:rsidRPr="00C95329">
        <w:rPr>
          <w:rFonts w:ascii="Times New Roman" w:hAnsi="Times New Roman" w:cs="Times New Roman"/>
          <w:sz w:val="28"/>
          <w:szCs w:val="28"/>
        </w:rPr>
        <w:t>:00</w:t>
      </w:r>
      <w:proofErr w:type="gramEnd"/>
      <w:r w:rsidRPr="00C95329">
        <w:rPr>
          <w:rFonts w:ascii="Times New Roman" w:hAnsi="Times New Roman" w:cs="Times New Roman"/>
          <w:b/>
          <w:bCs/>
          <w:sz w:val="28"/>
          <w:szCs w:val="28"/>
        </w:rPr>
        <w:t>h (horário de Brasília)</w:t>
      </w:r>
    </w:p>
    <w:p w14:paraId="1178AE88" w14:textId="77777777" w:rsidR="002A4058" w:rsidRPr="006C78A6" w:rsidRDefault="002A4058" w:rsidP="002A4058">
      <w:pPr>
        <w:rPr>
          <w:rFonts w:ascii="Times New Roman" w:hAnsi="Times New Roman" w:cs="Times New Roman"/>
          <w:b/>
          <w:bCs/>
          <w:sz w:val="26"/>
          <w:szCs w:val="26"/>
        </w:rPr>
      </w:pPr>
    </w:p>
    <w:p w14:paraId="5DCC4530" w14:textId="77777777" w:rsidR="002A4058" w:rsidRPr="006C78A6" w:rsidRDefault="002A4058" w:rsidP="002A4058">
      <w:pPr>
        <w:jc w:val="both"/>
        <w:rPr>
          <w:rFonts w:ascii="Times New Roman" w:hAnsi="Times New Roman" w:cs="Times New Roman"/>
          <w:b/>
          <w:bCs/>
          <w:caps/>
          <w:sz w:val="32"/>
          <w:szCs w:val="32"/>
        </w:rPr>
      </w:pPr>
    </w:p>
    <w:p w14:paraId="00871B9B" w14:textId="77777777" w:rsidR="002A4058" w:rsidRPr="006C78A6" w:rsidRDefault="002A4058" w:rsidP="002A4058">
      <w:pPr>
        <w:jc w:val="both"/>
        <w:rPr>
          <w:rFonts w:ascii="Times New Roman" w:hAnsi="Times New Roman" w:cs="Times New Roman"/>
          <w:caps/>
          <w:sz w:val="32"/>
          <w:szCs w:val="32"/>
        </w:rPr>
      </w:pPr>
      <w:r w:rsidRPr="006C78A6">
        <w:rPr>
          <w:rFonts w:ascii="Times New Roman" w:hAnsi="Times New Roman" w:cs="Times New Roman"/>
          <w:b/>
          <w:bCs/>
          <w:caps/>
          <w:sz w:val="32"/>
          <w:szCs w:val="32"/>
        </w:rPr>
        <w:t>Critério de Julgamento:</w:t>
      </w:r>
    </w:p>
    <w:p w14:paraId="5A3AC2A1" w14:textId="77777777" w:rsidR="002A4058" w:rsidRPr="006C78A6" w:rsidRDefault="002A4058" w:rsidP="002A4058">
      <w:pPr>
        <w:jc w:val="both"/>
        <w:rPr>
          <w:rFonts w:ascii="Times New Roman" w:hAnsi="Times New Roman" w:cs="Times New Roman"/>
          <w:sz w:val="28"/>
          <w:szCs w:val="28"/>
        </w:rPr>
      </w:pPr>
      <w:r w:rsidRPr="006C78A6">
        <w:rPr>
          <w:rFonts w:ascii="Times New Roman" w:hAnsi="Times New Roman" w:cs="Times New Roman"/>
          <w:sz w:val="28"/>
          <w:szCs w:val="28"/>
        </w:rPr>
        <w:t>Menor Preço por Item</w:t>
      </w:r>
    </w:p>
    <w:p w14:paraId="1B49729C" w14:textId="77777777" w:rsidR="002A4058" w:rsidRPr="006C78A6" w:rsidRDefault="002A4058" w:rsidP="002A4058">
      <w:pPr>
        <w:rPr>
          <w:rFonts w:ascii="Times New Roman" w:hAnsi="Times New Roman" w:cs="Times New Roman"/>
          <w:sz w:val="26"/>
          <w:szCs w:val="26"/>
        </w:rPr>
      </w:pPr>
      <w:r w:rsidRPr="006C78A6">
        <w:rPr>
          <w:rFonts w:ascii="Times New Roman" w:hAnsi="Times New Roman" w:cs="Times New Roman"/>
          <w:sz w:val="26"/>
          <w:szCs w:val="26"/>
        </w:rPr>
        <w:tab/>
      </w:r>
    </w:p>
    <w:p w14:paraId="6BBE7AA0" w14:textId="77777777" w:rsidR="002A4058" w:rsidRPr="006C78A6" w:rsidRDefault="002A4058" w:rsidP="002A4058">
      <w:pPr>
        <w:jc w:val="both"/>
        <w:rPr>
          <w:rFonts w:ascii="Times New Roman" w:hAnsi="Times New Roman" w:cs="Times New Roman"/>
          <w:caps/>
          <w:sz w:val="32"/>
          <w:szCs w:val="32"/>
        </w:rPr>
      </w:pPr>
      <w:r w:rsidRPr="006C78A6">
        <w:rPr>
          <w:rFonts w:ascii="Times New Roman" w:hAnsi="Times New Roman" w:cs="Times New Roman"/>
          <w:b/>
          <w:bCs/>
          <w:caps/>
          <w:sz w:val="32"/>
          <w:szCs w:val="32"/>
        </w:rPr>
        <w:t>Modo de disputa:</w:t>
      </w:r>
    </w:p>
    <w:p w14:paraId="05732F8F" w14:textId="77777777" w:rsidR="002A4058" w:rsidRPr="006C78A6" w:rsidRDefault="002A4058" w:rsidP="002A4058">
      <w:pPr>
        <w:jc w:val="both"/>
        <w:rPr>
          <w:rFonts w:ascii="Times New Roman" w:hAnsi="Times New Roman" w:cs="Times New Roman"/>
          <w:sz w:val="28"/>
          <w:szCs w:val="28"/>
        </w:rPr>
      </w:pPr>
      <w:r w:rsidRPr="006C78A6">
        <w:rPr>
          <w:rFonts w:ascii="Times New Roman" w:hAnsi="Times New Roman" w:cs="Times New Roman"/>
          <w:sz w:val="28"/>
          <w:szCs w:val="28"/>
        </w:rPr>
        <w:t>Aberto</w:t>
      </w:r>
    </w:p>
    <w:p w14:paraId="2EF435ED" w14:textId="77777777" w:rsidR="002A4058" w:rsidRPr="006C78A6" w:rsidRDefault="002A4058" w:rsidP="002A4058">
      <w:pPr>
        <w:rPr>
          <w:rFonts w:ascii="Times New Roman" w:hAnsi="Times New Roman" w:cs="Times New Roman"/>
          <w:sz w:val="26"/>
          <w:szCs w:val="26"/>
        </w:rPr>
      </w:pPr>
    </w:p>
    <w:p w14:paraId="69C588AE" w14:textId="77777777" w:rsidR="002A4058" w:rsidRPr="006C78A6" w:rsidRDefault="002A4058" w:rsidP="002A4058">
      <w:pPr>
        <w:rPr>
          <w:rFonts w:ascii="Times New Roman" w:hAnsi="Times New Roman" w:cs="Times New Roman"/>
          <w:b/>
          <w:bCs/>
          <w:sz w:val="26"/>
          <w:szCs w:val="26"/>
        </w:rPr>
      </w:pPr>
    </w:p>
    <w:p w14:paraId="5A197545" w14:textId="77777777" w:rsidR="002A4058" w:rsidRPr="006C78A6" w:rsidRDefault="002A4058" w:rsidP="002A4058">
      <w:pPr>
        <w:rPr>
          <w:rFonts w:ascii="Times New Roman" w:hAnsi="Times New Roman" w:cs="Times New Roman"/>
          <w:b/>
          <w:bCs/>
          <w:sz w:val="32"/>
          <w:szCs w:val="32"/>
        </w:rPr>
      </w:pPr>
      <w:r w:rsidRPr="006C78A6">
        <w:rPr>
          <w:rFonts w:ascii="Times New Roman" w:hAnsi="Times New Roman" w:cs="Times New Roman"/>
          <w:b/>
          <w:bCs/>
          <w:sz w:val="32"/>
          <w:szCs w:val="32"/>
        </w:rPr>
        <w:t>PREFERÊNCIA ME/EPP/EQUIPARADAS</w:t>
      </w:r>
    </w:p>
    <w:p w14:paraId="1DB4ADC9" w14:textId="10C72A64" w:rsidR="002A4058" w:rsidRPr="006C78A6" w:rsidRDefault="002A4058" w:rsidP="002A4058">
      <w:pPr>
        <w:rPr>
          <w:rFonts w:ascii="Times New Roman" w:hAnsi="Times New Roman" w:cs="Times New Roman"/>
          <w:b/>
          <w:bCs/>
          <w:sz w:val="26"/>
          <w:szCs w:val="26"/>
        </w:rPr>
      </w:pPr>
      <w:r w:rsidRPr="006C78A6">
        <w:rPr>
          <w:rFonts w:ascii="Times New Roman" w:hAnsi="Times New Roman" w:cs="Times New Roman"/>
          <w:b/>
          <w:bCs/>
          <w:sz w:val="26"/>
          <w:szCs w:val="26"/>
        </w:rPr>
        <w:t xml:space="preserve">SIM </w:t>
      </w:r>
    </w:p>
    <w:p w14:paraId="1DE96E40" w14:textId="77777777" w:rsidR="00C0352A" w:rsidRDefault="00C0352A" w:rsidP="002A4058">
      <w:pPr>
        <w:rPr>
          <w:rFonts w:ascii="Times New Roman" w:hAnsi="Times New Roman" w:cs="Times New Roman"/>
          <w:b/>
          <w:bCs/>
          <w:sz w:val="26"/>
          <w:szCs w:val="26"/>
        </w:rPr>
      </w:pPr>
    </w:p>
    <w:p w14:paraId="5D7DA33E" w14:textId="77777777" w:rsidR="00A9572D" w:rsidRPr="006C78A6" w:rsidRDefault="00A9572D" w:rsidP="002A4058">
      <w:pPr>
        <w:rPr>
          <w:rFonts w:ascii="Times New Roman" w:hAnsi="Times New Roman" w:cs="Times New Roman"/>
          <w:b/>
          <w:bCs/>
          <w:sz w:val="26"/>
          <w:szCs w:val="26"/>
        </w:rPr>
      </w:pPr>
    </w:p>
    <w:p w14:paraId="2786DC8D" w14:textId="77777777" w:rsidR="00C0352A" w:rsidRDefault="00C0352A" w:rsidP="002A4058">
      <w:pPr>
        <w:rPr>
          <w:rFonts w:ascii="Times New Roman" w:hAnsi="Times New Roman" w:cs="Times New Roman"/>
          <w:b/>
          <w:bCs/>
          <w:sz w:val="26"/>
          <w:szCs w:val="26"/>
        </w:rPr>
      </w:pPr>
    </w:p>
    <w:p w14:paraId="12B49A32" w14:textId="77777777" w:rsidR="00EE421A" w:rsidRPr="006C78A6" w:rsidRDefault="00EE421A" w:rsidP="002A4058">
      <w:pPr>
        <w:rPr>
          <w:rFonts w:ascii="Times New Roman" w:hAnsi="Times New Roman" w:cs="Times New Roman"/>
          <w:b/>
          <w:bCs/>
          <w:sz w:val="26"/>
          <w:szCs w:val="26"/>
        </w:rPr>
      </w:pPr>
    </w:p>
    <w:p w14:paraId="377BCA11" w14:textId="77777777" w:rsidR="002A4058" w:rsidRPr="006C78A6" w:rsidRDefault="002A4058" w:rsidP="002A4058">
      <w:pPr>
        <w:rPr>
          <w:rFonts w:ascii="Times New Roman" w:hAnsi="Times New Roman" w:cs="Times New Roman"/>
          <w:b/>
          <w:bCs/>
          <w:sz w:val="28"/>
          <w:szCs w:val="28"/>
        </w:rPr>
      </w:pPr>
    </w:p>
    <w:p w14:paraId="2303C40C" w14:textId="77777777" w:rsidR="002A4058" w:rsidRPr="002C58F3" w:rsidRDefault="002A4058" w:rsidP="00711E2B">
      <w:pPr>
        <w:pStyle w:val="citao2"/>
        <w:spacing w:beforeLines="120" w:before="288" w:afterLines="120" w:after="288" w:line="312" w:lineRule="auto"/>
        <w:ind w:firstLine="567"/>
        <w:jc w:val="center"/>
        <w:rPr>
          <w:rFonts w:ascii="Times New Roman" w:hAnsi="Times New Roman" w:cs="Times New Roman"/>
          <w:b/>
          <w:bCs/>
          <w:i w:val="0"/>
          <w:iCs w:val="0"/>
          <w:sz w:val="22"/>
          <w:szCs w:val="22"/>
        </w:rPr>
      </w:pPr>
      <w:r w:rsidRPr="002C58F3">
        <w:rPr>
          <w:rFonts w:ascii="Times New Roman" w:hAnsi="Times New Roman" w:cs="Times New Roman"/>
          <w:b/>
          <w:bCs/>
          <w:i w:val="0"/>
          <w:iCs w:val="0"/>
          <w:sz w:val="22"/>
          <w:szCs w:val="22"/>
        </w:rPr>
        <w:lastRenderedPageBreak/>
        <w:t>MODELO DE EDITAL</w:t>
      </w:r>
    </w:p>
    <w:p w14:paraId="6284B9FA" w14:textId="7DDDB7E7" w:rsidR="002A4058" w:rsidRPr="002C58F3" w:rsidRDefault="002A4058" w:rsidP="002A4058">
      <w:pPr>
        <w:tabs>
          <w:tab w:val="left" w:pos="5954"/>
        </w:tabs>
        <w:jc w:val="center"/>
        <w:rPr>
          <w:rFonts w:ascii="Times New Roman" w:hAnsi="Times New Roman" w:cs="Times New Roman"/>
          <w:b/>
          <w:sz w:val="22"/>
          <w:szCs w:val="22"/>
          <w:u w:val="single"/>
        </w:rPr>
      </w:pPr>
      <w:r w:rsidRPr="002C58F3">
        <w:rPr>
          <w:rFonts w:ascii="Times New Roman" w:hAnsi="Times New Roman" w:cs="Times New Roman"/>
          <w:b/>
          <w:sz w:val="22"/>
          <w:szCs w:val="22"/>
          <w:u w:val="single"/>
        </w:rPr>
        <w:t xml:space="preserve">PROCESSO LICITATÓRIO Nº </w:t>
      </w:r>
      <w:r w:rsidR="002C58F3">
        <w:rPr>
          <w:rFonts w:ascii="Times New Roman" w:hAnsi="Times New Roman" w:cs="Times New Roman"/>
          <w:b/>
          <w:sz w:val="22"/>
          <w:szCs w:val="22"/>
          <w:u w:val="single"/>
        </w:rPr>
        <w:t>105/2026</w:t>
      </w:r>
    </w:p>
    <w:p w14:paraId="18DF9FD0" w14:textId="32BEC753" w:rsidR="002A4058" w:rsidRPr="006C78A6" w:rsidRDefault="002A4058" w:rsidP="002A4058">
      <w:pPr>
        <w:tabs>
          <w:tab w:val="left" w:pos="5954"/>
        </w:tabs>
        <w:jc w:val="center"/>
        <w:rPr>
          <w:rFonts w:ascii="Times New Roman" w:hAnsi="Times New Roman" w:cs="Times New Roman"/>
          <w:b/>
          <w:sz w:val="22"/>
          <w:szCs w:val="22"/>
          <w:u w:val="single"/>
        </w:rPr>
      </w:pPr>
      <w:r w:rsidRPr="002C58F3">
        <w:rPr>
          <w:rFonts w:ascii="Times New Roman" w:hAnsi="Times New Roman" w:cs="Times New Roman"/>
          <w:b/>
          <w:sz w:val="22"/>
          <w:szCs w:val="22"/>
          <w:u w:val="single"/>
        </w:rPr>
        <w:t>PREGÃO ELETRÔNICO Nº 0</w:t>
      </w:r>
      <w:r w:rsidR="00756652" w:rsidRPr="002C58F3">
        <w:rPr>
          <w:rFonts w:ascii="Times New Roman" w:hAnsi="Times New Roman" w:cs="Times New Roman"/>
          <w:b/>
          <w:sz w:val="22"/>
          <w:szCs w:val="22"/>
          <w:u w:val="single"/>
        </w:rPr>
        <w:t>3</w:t>
      </w:r>
      <w:r w:rsidR="002C58F3">
        <w:rPr>
          <w:rFonts w:ascii="Times New Roman" w:hAnsi="Times New Roman" w:cs="Times New Roman"/>
          <w:b/>
          <w:sz w:val="22"/>
          <w:szCs w:val="22"/>
          <w:u w:val="single"/>
        </w:rPr>
        <w:t>2</w:t>
      </w:r>
      <w:r w:rsidRPr="002C58F3">
        <w:rPr>
          <w:rFonts w:ascii="Times New Roman" w:hAnsi="Times New Roman" w:cs="Times New Roman"/>
          <w:b/>
          <w:sz w:val="22"/>
          <w:szCs w:val="22"/>
          <w:u w:val="single"/>
        </w:rPr>
        <w:t>/2.0</w:t>
      </w:r>
      <w:r w:rsidR="002C58F3">
        <w:rPr>
          <w:rFonts w:ascii="Times New Roman" w:hAnsi="Times New Roman" w:cs="Times New Roman"/>
          <w:b/>
          <w:sz w:val="22"/>
          <w:szCs w:val="22"/>
          <w:u w:val="single"/>
        </w:rPr>
        <w:t>26</w:t>
      </w:r>
    </w:p>
    <w:p w14:paraId="5602A8EE" w14:textId="77777777" w:rsidR="002A4058" w:rsidRPr="006C78A6" w:rsidRDefault="002A4058" w:rsidP="00711E2B">
      <w:pPr>
        <w:spacing w:beforeLines="120" w:before="288" w:afterLines="120" w:after="288" w:line="312" w:lineRule="auto"/>
        <w:ind w:firstLine="567"/>
        <w:jc w:val="center"/>
        <w:rPr>
          <w:rFonts w:ascii="Times New Roman" w:hAnsi="Times New Roman" w:cs="Times New Roman"/>
          <w:b/>
          <w:color w:val="000000"/>
          <w:sz w:val="22"/>
          <w:szCs w:val="22"/>
        </w:rPr>
      </w:pPr>
    </w:p>
    <w:p w14:paraId="3F179F68" w14:textId="6B66720F" w:rsidR="002A4058" w:rsidRPr="006C78A6" w:rsidRDefault="009879A7" w:rsidP="002A4058">
      <w:pPr>
        <w:pStyle w:val="Nivel2"/>
        <w:numPr>
          <w:ilvl w:val="0"/>
          <w:numId w:val="0"/>
        </w:numPr>
        <w:ind w:firstLine="1134"/>
        <w:rPr>
          <w:rFonts w:ascii="Times New Roman" w:eastAsia="Times New Roman" w:hAnsi="Times New Roman" w:cs="Times New Roman"/>
          <w:sz w:val="22"/>
          <w:szCs w:val="22"/>
        </w:rPr>
      </w:pPr>
      <w:r w:rsidRPr="006C78A6">
        <w:rPr>
          <w:rFonts w:ascii="Times New Roman" w:eastAsia="Arial Unicode MS" w:hAnsi="Times New Roman" w:cs="Times New Roman"/>
          <w:bCs/>
          <w:sz w:val="22"/>
          <w:szCs w:val="22"/>
        </w:rPr>
        <w:t>O</w:t>
      </w:r>
      <w:r w:rsidRPr="006C78A6">
        <w:rPr>
          <w:rFonts w:ascii="Times New Roman" w:eastAsia="Arial Unicode MS" w:hAnsi="Times New Roman" w:cs="Times New Roman"/>
          <w:sz w:val="22"/>
          <w:szCs w:val="22"/>
        </w:rPr>
        <w:t xml:space="preserve"> </w:t>
      </w:r>
      <w:r w:rsidRPr="006C78A6">
        <w:rPr>
          <w:rFonts w:ascii="Times New Roman" w:eastAsia="Arial Unicode MS" w:hAnsi="Times New Roman" w:cs="Times New Roman"/>
          <w:b/>
          <w:sz w:val="22"/>
          <w:szCs w:val="22"/>
        </w:rPr>
        <w:t>MUNICÍPIO DE LONTRA-MG</w:t>
      </w:r>
      <w:r w:rsidRPr="006C78A6">
        <w:rPr>
          <w:rFonts w:ascii="Times New Roman" w:eastAsia="Arial Unicode MS" w:hAnsi="Times New Roman" w:cs="Times New Roman"/>
          <w:sz w:val="22"/>
          <w:szCs w:val="22"/>
        </w:rPr>
        <w:t xml:space="preserve">, </w:t>
      </w:r>
      <w:r w:rsidRPr="006C78A6">
        <w:rPr>
          <w:rFonts w:ascii="Times New Roman" w:eastAsia="Arial Unicode MS" w:hAnsi="Times New Roman" w:cs="Times New Roman"/>
          <w:bCs/>
          <w:sz w:val="22"/>
          <w:szCs w:val="22"/>
        </w:rPr>
        <w:t>P</w:t>
      </w:r>
      <w:r w:rsidRPr="006C78A6">
        <w:rPr>
          <w:rFonts w:ascii="Times New Roman" w:eastAsia="Arial Unicode MS" w:hAnsi="Times New Roman" w:cs="Times New Roman"/>
          <w:sz w:val="22"/>
          <w:szCs w:val="22"/>
        </w:rPr>
        <w:t xml:space="preserve">essoa Jurídica de Direito Público Interno, com sede Administrativa na Rua </w:t>
      </w:r>
      <w:proofErr w:type="spellStart"/>
      <w:r w:rsidRPr="006C78A6">
        <w:rPr>
          <w:rFonts w:ascii="Times New Roman" w:eastAsia="Arial Unicode MS" w:hAnsi="Times New Roman" w:cs="Times New Roman"/>
          <w:sz w:val="22"/>
          <w:szCs w:val="22"/>
        </w:rPr>
        <w:t>Olimpio</w:t>
      </w:r>
      <w:proofErr w:type="spellEnd"/>
      <w:r w:rsidRPr="006C78A6">
        <w:rPr>
          <w:rFonts w:ascii="Times New Roman" w:eastAsia="Arial Unicode MS" w:hAnsi="Times New Roman" w:cs="Times New Roman"/>
          <w:sz w:val="22"/>
          <w:szCs w:val="22"/>
        </w:rPr>
        <w:t xml:space="preserve"> Campos, 39, Centro, Lontra/MG, inscrito no CNPJ sob o N</w:t>
      </w:r>
      <w:r w:rsidRPr="006C78A6">
        <w:rPr>
          <w:rFonts w:ascii="Times New Roman" w:eastAsia="Arial Unicode MS" w:hAnsi="Times New Roman" w:cs="Times New Roman"/>
          <w:sz w:val="22"/>
          <w:szCs w:val="22"/>
          <w:vertAlign w:val="superscript"/>
        </w:rPr>
        <w:t>o</w:t>
      </w:r>
      <w:r w:rsidRPr="006C78A6">
        <w:rPr>
          <w:rFonts w:ascii="Times New Roman" w:eastAsia="Arial Unicode MS" w:hAnsi="Times New Roman" w:cs="Times New Roman"/>
          <w:sz w:val="22"/>
          <w:szCs w:val="22"/>
        </w:rPr>
        <w:t xml:space="preserve"> 25.253.009/0001-92</w:t>
      </w:r>
      <w:r w:rsidR="002A4058" w:rsidRPr="006C78A6">
        <w:rPr>
          <w:rFonts w:ascii="Times New Roman" w:hAnsi="Times New Roman" w:cs="Times New Roman"/>
          <w:sz w:val="22"/>
          <w:szCs w:val="22"/>
        </w:rPr>
        <w:t>, isento de inscrição estadual, torna pública a abertura da licitação, na modalidade PREGÃO, na forma ELETRÔNICA,</w:t>
      </w:r>
      <w:r w:rsidRPr="006C78A6">
        <w:rPr>
          <w:rFonts w:ascii="Times New Roman" w:hAnsi="Times New Roman" w:cs="Times New Roman"/>
          <w:sz w:val="22"/>
          <w:szCs w:val="22"/>
        </w:rPr>
        <w:t xml:space="preserve"> </w:t>
      </w:r>
      <w:r w:rsidR="002A4058" w:rsidRPr="006C78A6">
        <w:rPr>
          <w:rFonts w:ascii="Times New Roman" w:hAnsi="Times New Roman" w:cs="Times New Roman"/>
          <w:sz w:val="22"/>
          <w:szCs w:val="22"/>
        </w:rPr>
        <w:t xml:space="preserve">nos termos da </w:t>
      </w:r>
      <w:hyperlink r:id="rId12" w:history="1">
        <w:r w:rsidR="002A4058" w:rsidRPr="006C78A6">
          <w:rPr>
            <w:rStyle w:val="Hyperlink"/>
            <w:rFonts w:ascii="Times New Roman" w:hAnsi="Times New Roman" w:cs="Times New Roman"/>
            <w:sz w:val="22"/>
            <w:szCs w:val="22"/>
          </w:rPr>
          <w:t>Lei nº 14.133, de 1º de abril de 2021</w:t>
        </w:r>
      </w:hyperlink>
      <w:r w:rsidR="002A4058" w:rsidRPr="006C78A6">
        <w:rPr>
          <w:rFonts w:ascii="Times New Roman" w:hAnsi="Times New Roman" w:cs="Times New Roman"/>
          <w:sz w:val="22"/>
          <w:szCs w:val="22"/>
        </w:rPr>
        <w:t xml:space="preserve">, do Decreto nº </w:t>
      </w:r>
      <w:r w:rsidR="00756652" w:rsidRPr="006C78A6">
        <w:rPr>
          <w:rFonts w:ascii="Times New Roman" w:hAnsi="Times New Roman" w:cs="Times New Roman"/>
          <w:sz w:val="22"/>
          <w:szCs w:val="22"/>
        </w:rPr>
        <w:t>007/2024</w:t>
      </w:r>
      <w:r w:rsidR="002A4058" w:rsidRPr="006C78A6">
        <w:rPr>
          <w:rFonts w:ascii="Times New Roman" w:hAnsi="Times New Roman" w:cs="Times New Roman"/>
          <w:sz w:val="22"/>
          <w:szCs w:val="22"/>
        </w:rPr>
        <w:t xml:space="preserve">, de </w:t>
      </w:r>
      <w:r w:rsidR="00756652" w:rsidRPr="006C78A6">
        <w:rPr>
          <w:rFonts w:ascii="Times New Roman" w:hAnsi="Times New Roman" w:cs="Times New Roman"/>
          <w:sz w:val="22"/>
          <w:szCs w:val="22"/>
        </w:rPr>
        <w:t>29 de janeiro de 2024</w:t>
      </w:r>
      <w:r w:rsidR="002A4058" w:rsidRPr="006C78A6">
        <w:rPr>
          <w:rFonts w:ascii="Times New Roman" w:hAnsi="Times New Roman" w:cs="Times New Roman"/>
          <w:sz w:val="22"/>
          <w:szCs w:val="22"/>
        </w:rPr>
        <w:t>, e demais legislação aplicável e, ainda, de acordo com as condições estabelecidas neste Edital</w:t>
      </w:r>
      <w:r w:rsidR="002A4058" w:rsidRPr="006C78A6">
        <w:rPr>
          <w:rFonts w:ascii="Times New Roman" w:eastAsia="Times New Roman" w:hAnsi="Times New Roman" w:cs="Times New Roman"/>
          <w:sz w:val="22"/>
          <w:szCs w:val="22"/>
        </w:rPr>
        <w:t>.</w:t>
      </w:r>
    </w:p>
    <w:p w14:paraId="084B36AC" w14:textId="77777777" w:rsidR="002A4058" w:rsidRPr="006C78A6" w:rsidRDefault="002A4058" w:rsidP="002A4058">
      <w:pPr>
        <w:pStyle w:val="Nivel01"/>
        <w:spacing w:before="288" w:after="288"/>
        <w:rPr>
          <w:rFonts w:ascii="Times New Roman" w:hAnsi="Times New Roman" w:cs="Times New Roman"/>
          <w:sz w:val="22"/>
          <w:szCs w:val="22"/>
          <w:lang w:eastAsia="en-US"/>
        </w:rPr>
      </w:pPr>
      <w:bookmarkStart w:id="0" w:name="_Toc135469223"/>
      <w:r w:rsidRPr="006C78A6">
        <w:rPr>
          <w:rFonts w:ascii="Times New Roman" w:hAnsi="Times New Roman" w:cs="Times New Roman"/>
          <w:sz w:val="22"/>
          <w:szCs w:val="22"/>
          <w:lang w:eastAsia="en-US"/>
        </w:rPr>
        <w:t>DO OBJETO</w:t>
      </w:r>
      <w:bookmarkEnd w:id="0"/>
    </w:p>
    <w:p w14:paraId="487D0873" w14:textId="77777777" w:rsidR="002A4058" w:rsidRPr="006C78A6" w:rsidRDefault="002A4058" w:rsidP="002A4058">
      <w:pPr>
        <w:jc w:val="both"/>
        <w:rPr>
          <w:rFonts w:ascii="Times New Roman" w:hAnsi="Times New Roman" w:cs="Times New Roman"/>
          <w:color w:val="5B5B5F"/>
          <w:sz w:val="22"/>
          <w:szCs w:val="22"/>
        </w:rPr>
      </w:pPr>
      <w:r w:rsidRPr="006C78A6">
        <w:rPr>
          <w:rFonts w:ascii="Times New Roman" w:hAnsi="Times New Roman" w:cs="Times New Roman"/>
          <w:sz w:val="22"/>
          <w:szCs w:val="22"/>
        </w:rPr>
        <w:t xml:space="preserve">O objeto da presente licitação é o </w:t>
      </w:r>
      <w:r w:rsidR="005F6D13" w:rsidRPr="006C78A6">
        <w:rPr>
          <w:rFonts w:ascii="Times New Roman" w:hAnsi="Times New Roman" w:cs="Times New Roman"/>
          <w:b/>
          <w:sz w:val="20"/>
          <w:szCs w:val="20"/>
        </w:rPr>
        <w:t>REGISTRO DE PREÇOS, PARA FUTURA E EVENTUAL AQUISIÇÃO DE FÓRMULAS NUTRICIONAIS PARA ATENDER AS NECESSIDADES DASECRETARIA MUNICIPAL DE SAÚDE DE LONTRA-MG</w:t>
      </w:r>
      <w:r w:rsidRPr="006C78A6">
        <w:rPr>
          <w:rFonts w:ascii="Times New Roman" w:hAnsi="Times New Roman" w:cs="Times New Roman"/>
          <w:b/>
        </w:rPr>
        <w:t>.</w:t>
      </w:r>
    </w:p>
    <w:p w14:paraId="7FBA04CE"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conforme condições, quantidades e exigências estabelecidas neste Edital e seus anexos.</w:t>
      </w:r>
    </w:p>
    <w:p w14:paraId="1E575BA8" w14:textId="77777777" w:rsidR="002A4058" w:rsidRPr="006C78A6" w:rsidRDefault="002A4058" w:rsidP="002A4058">
      <w:pPr>
        <w:pStyle w:val="Nvel2-Red"/>
        <w:rPr>
          <w:rFonts w:ascii="Times New Roman" w:hAnsi="Times New Roman" w:cs="Times New Roman"/>
          <w:i w:val="0"/>
          <w:iCs w:val="0"/>
          <w:color w:val="auto"/>
          <w:sz w:val="22"/>
          <w:szCs w:val="22"/>
        </w:rPr>
      </w:pPr>
      <w:r w:rsidRPr="006C78A6">
        <w:rPr>
          <w:rFonts w:ascii="Times New Roman" w:hAnsi="Times New Roman" w:cs="Times New Roman"/>
          <w:i w:val="0"/>
          <w:iCs w:val="0"/>
          <w:color w:val="auto"/>
          <w:sz w:val="22"/>
          <w:szCs w:val="22"/>
        </w:rPr>
        <w:t>A licitação será dividida em itens, conforme tabela constante do Termo de Referência, facultando-se ao licitante a participação em quantos itens forem de seu interesse.</w:t>
      </w:r>
    </w:p>
    <w:p w14:paraId="18640996" w14:textId="77777777" w:rsidR="002A4058" w:rsidRPr="006C78A6" w:rsidRDefault="002A4058" w:rsidP="002A4058">
      <w:pPr>
        <w:pStyle w:val="Nivel01"/>
        <w:spacing w:before="288" w:after="288"/>
        <w:rPr>
          <w:rFonts w:ascii="Times New Roman" w:hAnsi="Times New Roman" w:cs="Times New Roman"/>
          <w:sz w:val="22"/>
          <w:szCs w:val="22"/>
        </w:rPr>
      </w:pPr>
      <w:bookmarkStart w:id="1" w:name="_Toc135469224"/>
      <w:r w:rsidRPr="006C78A6">
        <w:rPr>
          <w:rFonts w:ascii="Times New Roman" w:hAnsi="Times New Roman" w:cs="Times New Roman"/>
          <w:sz w:val="22"/>
          <w:szCs w:val="22"/>
        </w:rPr>
        <w:t xml:space="preserve">DO REGISTRO DE PREÇOS </w:t>
      </w:r>
      <w:bookmarkEnd w:id="1"/>
    </w:p>
    <w:p w14:paraId="50D072E4"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As regras referentes aos órgãos gerenciador e participantes, bem como a eventuais adesões são as que constam da minuta de Ata de Registro de Preços.</w:t>
      </w:r>
    </w:p>
    <w:p w14:paraId="67D485E5" w14:textId="77777777" w:rsidR="002A4058" w:rsidRPr="006C78A6" w:rsidRDefault="002A4058" w:rsidP="002A4058">
      <w:pPr>
        <w:pStyle w:val="Nivel01"/>
        <w:spacing w:before="288" w:after="288"/>
        <w:rPr>
          <w:rFonts w:ascii="Times New Roman" w:hAnsi="Times New Roman" w:cs="Times New Roman"/>
          <w:sz w:val="22"/>
          <w:szCs w:val="22"/>
        </w:rPr>
      </w:pPr>
      <w:bookmarkStart w:id="2" w:name="_Toc135469225"/>
      <w:r w:rsidRPr="006C78A6">
        <w:rPr>
          <w:rFonts w:ascii="Times New Roman" w:hAnsi="Times New Roman" w:cs="Times New Roman"/>
          <w:sz w:val="22"/>
          <w:szCs w:val="22"/>
        </w:rPr>
        <w:t>DA PARTICIPAÇÃO NA LICITAÇÃO</w:t>
      </w:r>
      <w:bookmarkEnd w:id="2"/>
    </w:p>
    <w:p w14:paraId="6435101E" w14:textId="77777777" w:rsidR="006175B0" w:rsidRPr="00796317" w:rsidRDefault="006175B0" w:rsidP="006175B0">
      <w:pPr>
        <w:pStyle w:val="Nivel2"/>
        <w:rPr>
          <w:rFonts w:ascii="Arial Nova" w:hAnsi="Arial Nova"/>
          <w:sz w:val="22"/>
          <w:szCs w:val="22"/>
        </w:rPr>
      </w:pPr>
      <w:bookmarkStart w:id="3" w:name="art14§5"/>
      <w:bookmarkStart w:id="4" w:name="_Toc135469226"/>
      <w:bookmarkEnd w:id="3"/>
      <w:r w:rsidRPr="00796317">
        <w:rPr>
          <w:rFonts w:ascii="Arial Nova" w:hAnsi="Arial Nova"/>
          <w:sz w:val="22"/>
          <w:szCs w:val="22"/>
        </w:rPr>
        <w:t xml:space="preserve">Poderão participar desta licitação pessoas jurídicas do ramo pertinente ao objeto licitado, que preencherem as condições constantes deste Edital. </w:t>
      </w:r>
    </w:p>
    <w:p w14:paraId="62B8371F" w14:textId="77777777" w:rsidR="006175B0" w:rsidRPr="00796317" w:rsidRDefault="006175B0" w:rsidP="006175B0">
      <w:pPr>
        <w:pStyle w:val="PargrafodaLista"/>
        <w:tabs>
          <w:tab w:val="left" w:pos="-426"/>
        </w:tabs>
        <w:ind w:left="0"/>
        <w:jc w:val="both"/>
        <w:rPr>
          <w:rFonts w:ascii="Arial Nova" w:hAnsi="Arial Nova" w:cs="Arial"/>
          <w:b/>
          <w:bCs/>
          <w:sz w:val="22"/>
          <w:szCs w:val="22"/>
        </w:rPr>
      </w:pPr>
      <w:r w:rsidRPr="00796317">
        <w:rPr>
          <w:rFonts w:ascii="Arial Nova" w:hAnsi="Arial Nova" w:cs="Arial"/>
          <w:sz w:val="22"/>
          <w:szCs w:val="22"/>
        </w:rPr>
        <w:t xml:space="preserve">3.1.1 </w:t>
      </w:r>
      <w:r w:rsidRPr="00796317">
        <w:rPr>
          <w:rFonts w:ascii="Arial Nova" w:hAnsi="Arial Nova"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14:paraId="50279380" w14:textId="77777777" w:rsidR="006175B0" w:rsidRPr="00796317" w:rsidRDefault="006175B0" w:rsidP="006175B0">
      <w:pPr>
        <w:pStyle w:val="PargrafodaLista"/>
        <w:tabs>
          <w:tab w:val="left" w:pos="-426"/>
        </w:tabs>
        <w:ind w:left="0"/>
        <w:jc w:val="both"/>
        <w:rPr>
          <w:rFonts w:ascii="Arial Nova" w:hAnsi="Arial Nova" w:cs="Arial"/>
          <w:b/>
          <w:bCs/>
          <w:sz w:val="22"/>
          <w:szCs w:val="22"/>
        </w:rPr>
      </w:pPr>
    </w:p>
    <w:p w14:paraId="19527D47" w14:textId="77777777" w:rsidR="006175B0" w:rsidRPr="00C52E4E" w:rsidRDefault="006175B0" w:rsidP="006175B0">
      <w:pPr>
        <w:pStyle w:val="PargrafodaLista"/>
        <w:tabs>
          <w:tab w:val="left" w:pos="-426"/>
        </w:tabs>
        <w:ind w:left="0"/>
        <w:jc w:val="both"/>
        <w:rPr>
          <w:rFonts w:ascii="Arial" w:hAnsi="Arial" w:cs="Arial"/>
          <w:b/>
          <w:sz w:val="20"/>
          <w:szCs w:val="20"/>
        </w:rPr>
      </w:pPr>
      <w:r w:rsidRPr="00C52E4E">
        <w:rPr>
          <w:rFonts w:ascii="Arial" w:hAnsi="Arial" w:cs="Arial"/>
          <w:b/>
          <w:bCs/>
          <w:sz w:val="20"/>
          <w:szCs w:val="20"/>
        </w:rPr>
        <w:t xml:space="preserve">3.1.2 Os itens que ultrapassarem o valor de R$ 80.000,00 (Oitenta mil reais), serão de </w:t>
      </w:r>
      <w:r w:rsidRPr="00C52E4E">
        <w:rPr>
          <w:rFonts w:ascii="Arial" w:hAnsi="Arial" w:cs="Arial"/>
          <w:b/>
          <w:sz w:val="20"/>
          <w:szCs w:val="20"/>
        </w:rPr>
        <w:t>ampla participação, com reserva de cota de 25% EXCLUSIVA as Microempresas–ME, Empresas de Pequeno Porte–EPP, Microempreendedores Individuais–MEI, e demais equiparadas, sem prejuízo da participação dessas na cota principal/ampla participação.</w:t>
      </w:r>
    </w:p>
    <w:p w14:paraId="0C9CD63A" w14:textId="77777777" w:rsidR="006175B0" w:rsidRPr="00C52E4E" w:rsidRDefault="006175B0" w:rsidP="006175B0">
      <w:pPr>
        <w:pStyle w:val="Nvel3-R"/>
        <w:numPr>
          <w:ilvl w:val="0"/>
          <w:numId w:val="0"/>
        </w:numPr>
        <w:rPr>
          <w:b/>
          <w:color w:val="auto"/>
        </w:rPr>
      </w:pPr>
    </w:p>
    <w:p w14:paraId="77D322D8" w14:textId="77777777" w:rsidR="006175B0" w:rsidRPr="00C52E4E" w:rsidRDefault="006175B0" w:rsidP="006175B0">
      <w:pPr>
        <w:pStyle w:val="Nvel3-R"/>
        <w:numPr>
          <w:ilvl w:val="0"/>
          <w:numId w:val="0"/>
        </w:numPr>
        <w:rPr>
          <w:i w:val="0"/>
          <w:iCs w:val="0"/>
          <w:color w:val="auto"/>
          <w:u w:val="single"/>
        </w:rPr>
      </w:pPr>
      <w:r w:rsidRPr="00C52E4E">
        <w:rPr>
          <w:b/>
          <w:color w:val="auto"/>
          <w:u w:val="single"/>
        </w:rPr>
        <w:t>3.1.3</w:t>
      </w:r>
      <w:r w:rsidRPr="00C52E4E">
        <w:rPr>
          <w:i w:val="0"/>
          <w:iCs w:val="0"/>
          <w:color w:val="auto"/>
          <w:u w:val="single"/>
        </w:rPr>
        <w:t xml:space="preserve"> A obtenção do benefício a que se </w:t>
      </w:r>
      <w:proofErr w:type="gramStart"/>
      <w:r w:rsidRPr="00C52E4E">
        <w:rPr>
          <w:i w:val="0"/>
          <w:iCs w:val="0"/>
          <w:color w:val="auto"/>
          <w:u w:val="single"/>
        </w:rPr>
        <w:t>refere</w:t>
      </w:r>
      <w:proofErr w:type="gramEnd"/>
      <w:r w:rsidRPr="00C52E4E">
        <w:rPr>
          <w:i w:val="0"/>
          <w:iCs w:val="0"/>
          <w:color w:val="auto"/>
          <w:u w:val="single"/>
        </w:rPr>
        <w:t xml:space="preserve"> o subitens anteriores fica limitada às microempresas e às empresas de pequeno porte que, no ano-calendário de realização da licitação, ainda não tenham celebrado </w:t>
      </w:r>
      <w:r w:rsidRPr="00C52E4E">
        <w:rPr>
          <w:i w:val="0"/>
          <w:iCs w:val="0"/>
          <w:color w:val="auto"/>
          <w:u w:val="single"/>
        </w:rPr>
        <w:lastRenderedPageBreak/>
        <w:t>contratos com a Administração Pública cujos valores somados extrapolem a receita bruta máxima admitida para fins de enquadramento como empresa de pequeno porte.</w:t>
      </w:r>
    </w:p>
    <w:p w14:paraId="79ECA603" w14:textId="77777777" w:rsidR="006175B0" w:rsidRPr="00A47F17" w:rsidRDefault="006175B0" w:rsidP="006175B0">
      <w:pPr>
        <w:pStyle w:val="PargrafodaLista"/>
        <w:tabs>
          <w:tab w:val="left" w:pos="-426"/>
        </w:tabs>
        <w:ind w:left="0"/>
        <w:jc w:val="both"/>
        <w:rPr>
          <w:rFonts w:ascii="Arial" w:hAnsi="Arial" w:cs="Arial"/>
          <w:b/>
          <w:bCs/>
          <w:sz w:val="22"/>
          <w:szCs w:val="22"/>
        </w:rPr>
      </w:pPr>
    </w:p>
    <w:p w14:paraId="06A9B083" w14:textId="77777777" w:rsidR="006175B0" w:rsidRPr="001864A0" w:rsidRDefault="006175B0" w:rsidP="006175B0">
      <w:pPr>
        <w:pStyle w:val="Nivel2"/>
        <w:rPr>
          <w:sz w:val="22"/>
          <w:szCs w:val="22"/>
        </w:rPr>
      </w:pPr>
      <w:r w:rsidRPr="001864A0">
        <w:rPr>
          <w:sz w:val="22"/>
          <w:szCs w:val="22"/>
        </w:rPr>
        <w:t xml:space="preserve">A participação no pregão eletrônico dar-se-á pela utilização da senha privativa do licitante junto ao site </w:t>
      </w:r>
      <w:hyperlink r:id="rId13" w:history="1">
        <w:r w:rsidRPr="001864A0">
          <w:rPr>
            <w:rStyle w:val="Hyperlink"/>
            <w:b/>
            <w:color w:val="auto"/>
            <w:sz w:val="22"/>
            <w:szCs w:val="22"/>
          </w:rPr>
          <w:t>https://www.portaldecompraspublicas.com.br</w:t>
        </w:r>
      </w:hyperlink>
    </w:p>
    <w:p w14:paraId="36E548F6" w14:textId="77777777" w:rsidR="006175B0" w:rsidRPr="001864A0" w:rsidRDefault="006175B0" w:rsidP="006175B0">
      <w:pPr>
        <w:pStyle w:val="Nivel2"/>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14:paraId="152CE820" w14:textId="77777777" w:rsidR="006175B0" w:rsidRPr="001864A0" w:rsidRDefault="006175B0" w:rsidP="006175B0">
      <w:pPr>
        <w:pStyle w:val="Nivel2"/>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6D1D688" w14:textId="77777777" w:rsidR="006175B0" w:rsidRPr="001864A0" w:rsidRDefault="006175B0" w:rsidP="006175B0">
      <w:pPr>
        <w:pStyle w:val="Nivel2"/>
        <w:rPr>
          <w:sz w:val="22"/>
          <w:szCs w:val="22"/>
        </w:rPr>
      </w:pPr>
      <w:r w:rsidRPr="001864A0">
        <w:rPr>
          <w:sz w:val="22"/>
          <w:szCs w:val="22"/>
        </w:rPr>
        <w:t>A não observância do disposto no item anterior poderá ensejar desclassificação no momento da habilitação.</w:t>
      </w:r>
    </w:p>
    <w:p w14:paraId="6B202779" w14:textId="77777777" w:rsidR="006175B0" w:rsidRPr="001864A0" w:rsidRDefault="006175B0" w:rsidP="006175B0">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4"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5">
        <w:r w:rsidRPr="001864A0">
          <w:rPr>
            <w:rStyle w:val="Hyperlink"/>
            <w:color w:val="auto"/>
            <w:sz w:val="22"/>
            <w:szCs w:val="22"/>
          </w:rPr>
          <w:t>Lei Complementar nº 123, de 2006</w:t>
        </w:r>
      </w:hyperlink>
      <w:r w:rsidRPr="001864A0">
        <w:rPr>
          <w:color w:val="auto"/>
          <w:sz w:val="22"/>
          <w:szCs w:val="22"/>
        </w:rPr>
        <w:t xml:space="preserve"> e do Decreto n.º 8.538, de 2015</w:t>
      </w:r>
      <w:r>
        <w:rPr>
          <w:color w:val="auto"/>
          <w:sz w:val="22"/>
          <w:szCs w:val="22"/>
        </w:rPr>
        <w:t>, nos termos dos itens 3.1.1, 3.1.2 e 3.1.3 supra</w:t>
      </w:r>
      <w:r w:rsidRPr="001864A0">
        <w:rPr>
          <w:color w:val="auto"/>
          <w:sz w:val="22"/>
          <w:szCs w:val="22"/>
        </w:rPr>
        <w:t>.</w:t>
      </w:r>
    </w:p>
    <w:p w14:paraId="4B9747C4" w14:textId="77777777" w:rsidR="006175B0" w:rsidRPr="001864A0" w:rsidRDefault="006175B0" w:rsidP="006175B0">
      <w:pPr>
        <w:pStyle w:val="Nivel2"/>
        <w:rPr>
          <w:sz w:val="22"/>
          <w:szCs w:val="22"/>
        </w:rPr>
      </w:pPr>
      <w:bookmarkStart w:id="5" w:name="_Ref117000692"/>
      <w:r w:rsidRPr="001864A0">
        <w:rPr>
          <w:sz w:val="22"/>
          <w:szCs w:val="22"/>
        </w:rPr>
        <w:t>Não poderão disputar esta licitação:</w:t>
      </w:r>
      <w:bookmarkEnd w:id="5"/>
    </w:p>
    <w:p w14:paraId="05A8F8F5" w14:textId="77777777" w:rsidR="006175B0" w:rsidRPr="001864A0" w:rsidRDefault="006175B0" w:rsidP="006175B0">
      <w:pPr>
        <w:pStyle w:val="Nivel3"/>
        <w:rPr>
          <w:sz w:val="22"/>
          <w:szCs w:val="22"/>
        </w:rPr>
      </w:pPr>
      <w:bookmarkStart w:id="6" w:name="_Ref113883338"/>
      <w:proofErr w:type="gramStart"/>
      <w:r w:rsidRPr="001864A0">
        <w:rPr>
          <w:sz w:val="22"/>
          <w:szCs w:val="22"/>
        </w:rPr>
        <w:t>aquele</w:t>
      </w:r>
      <w:proofErr w:type="gramEnd"/>
      <w:r w:rsidRPr="001864A0">
        <w:rPr>
          <w:sz w:val="22"/>
          <w:szCs w:val="22"/>
        </w:rPr>
        <w:t xml:space="preserve"> que não atenda às condições deste Edital e seu(s) anexo(s);</w:t>
      </w:r>
    </w:p>
    <w:p w14:paraId="3E637ECF" w14:textId="77777777" w:rsidR="006175B0" w:rsidRPr="001864A0" w:rsidRDefault="006175B0" w:rsidP="006175B0">
      <w:pPr>
        <w:pStyle w:val="Nivel3"/>
        <w:rPr>
          <w:sz w:val="22"/>
          <w:szCs w:val="22"/>
        </w:rPr>
      </w:pPr>
      <w:bookmarkStart w:id="7" w:name="_Ref114659912"/>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bookmarkEnd w:id="6"/>
      <w:bookmarkEnd w:id="7"/>
    </w:p>
    <w:p w14:paraId="0A04A0B2" w14:textId="77777777" w:rsidR="006175B0" w:rsidRPr="001864A0" w:rsidRDefault="006175B0" w:rsidP="006175B0">
      <w:pPr>
        <w:pStyle w:val="Nivel3"/>
        <w:rPr>
          <w:sz w:val="22"/>
          <w:szCs w:val="22"/>
        </w:rPr>
      </w:pPr>
      <w:bookmarkStart w:id="8" w:name="_Ref114659913"/>
      <w:bookmarkStart w:id="9" w:name="_Ref113883339"/>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6E9589CE" w14:textId="77777777" w:rsidR="006175B0" w:rsidRPr="001864A0" w:rsidRDefault="006175B0" w:rsidP="006175B0">
      <w:pPr>
        <w:pStyle w:val="Nivel3"/>
        <w:rPr>
          <w:sz w:val="22"/>
          <w:szCs w:val="22"/>
        </w:rPr>
      </w:pPr>
      <w:bookmarkStart w:id="10" w:name="_Ref113883003"/>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bookmarkEnd w:id="10"/>
    </w:p>
    <w:p w14:paraId="79D48610" w14:textId="77777777" w:rsidR="006175B0" w:rsidRPr="001864A0" w:rsidRDefault="006175B0" w:rsidP="006175B0">
      <w:pPr>
        <w:pStyle w:val="Nivel3"/>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28191C" w14:textId="77777777" w:rsidR="006175B0" w:rsidRPr="001864A0" w:rsidRDefault="006175B0" w:rsidP="006175B0">
      <w:pPr>
        <w:pStyle w:val="Nivel3"/>
        <w:rPr>
          <w:sz w:val="22"/>
          <w:szCs w:val="22"/>
        </w:rPr>
      </w:pPr>
      <w:bookmarkStart w:id="11" w:name="_Ref113883579"/>
      <w:proofErr w:type="gramStart"/>
      <w:r w:rsidRPr="001864A0">
        <w:rPr>
          <w:sz w:val="22"/>
          <w:szCs w:val="22"/>
        </w:rPr>
        <w:lastRenderedPageBreak/>
        <w:t>empresas</w:t>
      </w:r>
      <w:proofErr w:type="gramEnd"/>
      <w:r w:rsidRPr="001864A0">
        <w:rPr>
          <w:sz w:val="22"/>
          <w:szCs w:val="22"/>
        </w:rPr>
        <w:t xml:space="preserve"> controladoras, controladas ou coligadas, nos termos da Lei nº 6.404, de 15 de dezembro de 1976, concorrendo entre si;</w:t>
      </w:r>
      <w:bookmarkEnd w:id="11"/>
    </w:p>
    <w:p w14:paraId="42582668" w14:textId="77777777" w:rsidR="006175B0" w:rsidRPr="001864A0" w:rsidRDefault="006175B0" w:rsidP="006175B0">
      <w:pPr>
        <w:pStyle w:val="Nivel3"/>
        <w:rPr>
          <w:sz w:val="22"/>
          <w:szCs w:val="22"/>
        </w:rPr>
      </w:pPr>
      <w:proofErr w:type="gramStart"/>
      <w:r w:rsidRPr="001864A0">
        <w:rPr>
          <w:sz w:val="22"/>
          <w:szCs w:val="22"/>
        </w:rPr>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C63873" w14:textId="77777777" w:rsidR="006175B0" w:rsidRPr="001864A0" w:rsidRDefault="006175B0" w:rsidP="006175B0">
      <w:pPr>
        <w:pStyle w:val="Nivel3"/>
        <w:rPr>
          <w:sz w:val="22"/>
          <w:szCs w:val="22"/>
        </w:rPr>
      </w:pPr>
      <w:bookmarkStart w:id="12" w:name="_Ref113962336"/>
      <w:proofErr w:type="gramStart"/>
      <w:r w:rsidRPr="001864A0">
        <w:rPr>
          <w:sz w:val="22"/>
          <w:szCs w:val="22"/>
        </w:rPr>
        <w:t>agente</w:t>
      </w:r>
      <w:proofErr w:type="gramEnd"/>
      <w:r w:rsidRPr="001864A0">
        <w:rPr>
          <w:sz w:val="22"/>
          <w:szCs w:val="22"/>
        </w:rPr>
        <w:t xml:space="preserve"> público do órgão ou entidade licitante;</w:t>
      </w:r>
      <w:bookmarkEnd w:id="12"/>
    </w:p>
    <w:p w14:paraId="3170775C" w14:textId="77777777" w:rsidR="006175B0" w:rsidRPr="001864A0" w:rsidRDefault="006175B0" w:rsidP="006175B0">
      <w:pPr>
        <w:pStyle w:val="Nivel3"/>
        <w:rPr>
          <w:sz w:val="22"/>
          <w:szCs w:val="22"/>
        </w:rPr>
      </w:pPr>
      <w:r w:rsidRPr="001864A0">
        <w:rPr>
          <w:sz w:val="22"/>
          <w:szCs w:val="22"/>
        </w:rPr>
        <w:t>Organizações da Sociedade Civil de Interesse Público - OSCIP, atuando nessa condição;</w:t>
      </w:r>
    </w:p>
    <w:p w14:paraId="429FC742" w14:textId="77777777" w:rsidR="006175B0" w:rsidRPr="001864A0" w:rsidRDefault="006175B0" w:rsidP="006175B0">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1864A0">
          <w:rPr>
            <w:rStyle w:val="Hyperlink"/>
            <w:sz w:val="22"/>
            <w:szCs w:val="22"/>
          </w:rPr>
          <w:t>§ 1º do art. 9º da Lei nº 14.133, de 2021</w:t>
        </w:r>
      </w:hyperlink>
      <w:r w:rsidRPr="001864A0">
        <w:rPr>
          <w:sz w:val="22"/>
          <w:szCs w:val="22"/>
        </w:rPr>
        <w:t>.</w:t>
      </w:r>
    </w:p>
    <w:p w14:paraId="06AC09B8" w14:textId="77777777" w:rsidR="006175B0" w:rsidRPr="001864A0" w:rsidRDefault="006175B0" w:rsidP="006175B0">
      <w:pPr>
        <w:pStyle w:val="Nivel2"/>
        <w:rPr>
          <w:sz w:val="22"/>
          <w:szCs w:val="22"/>
        </w:rPr>
      </w:pPr>
      <w:r w:rsidRPr="001864A0">
        <w:rPr>
          <w:sz w:val="22"/>
          <w:szCs w:val="22"/>
        </w:rPr>
        <w:t xml:space="preserve">O impedimento de que trata o item </w:t>
      </w:r>
      <w:r>
        <w:fldChar w:fldCharType="begin"/>
      </w:r>
      <w:r>
        <w:instrText xml:space="preserve"> REF _Ref113883003 \r \h  \* MERGEFORMAT </w:instrText>
      </w:r>
      <w:r>
        <w:fldChar w:fldCharType="separate"/>
      </w:r>
      <w:r w:rsidR="00957DC7" w:rsidRPr="00957DC7">
        <w:rPr>
          <w:sz w:val="22"/>
          <w:szCs w:val="22"/>
        </w:rPr>
        <w:t>3.7.4</w:t>
      </w:r>
      <w:r>
        <w:fldChar w:fldCharType="end"/>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0FD8A0D" w14:textId="77777777" w:rsidR="006175B0" w:rsidRPr="001864A0" w:rsidRDefault="006175B0" w:rsidP="006175B0">
      <w:pPr>
        <w:pStyle w:val="Nivel2"/>
        <w:rPr>
          <w:sz w:val="22"/>
          <w:szCs w:val="22"/>
        </w:rPr>
      </w:pPr>
      <w:bookmarkStart w:id="13" w:name="art14§2"/>
      <w:bookmarkEnd w:id="13"/>
      <w:r w:rsidRPr="001864A0">
        <w:rPr>
          <w:sz w:val="22"/>
          <w:szCs w:val="22"/>
        </w:rPr>
        <w:t xml:space="preserve">A critério da Administração e exclusivamente a seu serviço, o autor dos projetos e a empresa a que se referem os itens </w:t>
      </w:r>
      <w:r>
        <w:fldChar w:fldCharType="begin"/>
      </w:r>
      <w:r>
        <w:instrText xml:space="preserve"> REF _Ref114659912 \r \h  \* MERGEFORMAT </w:instrText>
      </w:r>
      <w:r>
        <w:fldChar w:fldCharType="separate"/>
      </w:r>
      <w:r w:rsidR="00957DC7" w:rsidRPr="00957DC7">
        <w:rPr>
          <w:sz w:val="22"/>
          <w:szCs w:val="22"/>
        </w:rPr>
        <w:t>3.7.2</w:t>
      </w:r>
      <w:r>
        <w:fldChar w:fldCharType="end"/>
      </w:r>
      <w:r w:rsidRPr="001864A0">
        <w:rPr>
          <w:sz w:val="22"/>
          <w:szCs w:val="22"/>
        </w:rPr>
        <w:t xml:space="preserve"> e </w:t>
      </w:r>
      <w:r>
        <w:fldChar w:fldCharType="begin"/>
      </w:r>
      <w:r>
        <w:instrText xml:space="preserve"> REF _Ref114659913 \r \h  \* MERGEFORMAT </w:instrText>
      </w:r>
      <w:r>
        <w:fldChar w:fldCharType="separate"/>
      </w:r>
      <w:r w:rsidR="00957DC7" w:rsidRPr="00957DC7">
        <w:rPr>
          <w:sz w:val="22"/>
          <w:szCs w:val="22"/>
        </w:rPr>
        <w:t>3.7.3</w:t>
      </w:r>
      <w:r>
        <w:fldChar w:fldCharType="end"/>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14:paraId="69A5BCA8" w14:textId="77777777" w:rsidR="006175B0" w:rsidRPr="001864A0" w:rsidRDefault="006175B0" w:rsidP="006175B0">
      <w:pPr>
        <w:pStyle w:val="Nivel2"/>
        <w:rPr>
          <w:sz w:val="22"/>
          <w:szCs w:val="22"/>
        </w:rPr>
      </w:pPr>
      <w:bookmarkStart w:id="14" w:name="art14§3"/>
      <w:bookmarkEnd w:id="14"/>
      <w:r w:rsidRPr="001864A0">
        <w:rPr>
          <w:sz w:val="22"/>
          <w:szCs w:val="22"/>
        </w:rPr>
        <w:t>Equiparam-se aos autores do projeto as empresas integrantes do mesmo grupo econômico.</w:t>
      </w:r>
    </w:p>
    <w:p w14:paraId="1643721E" w14:textId="77777777" w:rsidR="006175B0" w:rsidRPr="001864A0" w:rsidRDefault="006175B0" w:rsidP="006175B0">
      <w:pPr>
        <w:pStyle w:val="Nivel2"/>
        <w:rPr>
          <w:sz w:val="22"/>
          <w:szCs w:val="22"/>
        </w:rPr>
      </w:pPr>
      <w:bookmarkStart w:id="15" w:name="art14§4"/>
      <w:bookmarkEnd w:id="15"/>
      <w:r w:rsidRPr="001864A0">
        <w:rPr>
          <w:sz w:val="22"/>
          <w:szCs w:val="22"/>
        </w:rPr>
        <w:t xml:space="preserve">O disposto nos itens </w:t>
      </w:r>
      <w:r>
        <w:fldChar w:fldCharType="begin"/>
      </w:r>
      <w:r>
        <w:instrText xml:space="preserve"> REF _Ref114659912 \r \h  \* MERGEFORMAT </w:instrText>
      </w:r>
      <w:r>
        <w:fldChar w:fldCharType="separate"/>
      </w:r>
      <w:r w:rsidR="00957DC7" w:rsidRPr="00957DC7">
        <w:rPr>
          <w:sz w:val="22"/>
          <w:szCs w:val="22"/>
        </w:rPr>
        <w:t>3.7.2</w:t>
      </w:r>
      <w:r>
        <w:fldChar w:fldCharType="end"/>
      </w:r>
      <w:r w:rsidRPr="001864A0">
        <w:rPr>
          <w:sz w:val="22"/>
          <w:szCs w:val="22"/>
        </w:rPr>
        <w:t xml:space="preserve"> e </w:t>
      </w:r>
      <w:r>
        <w:fldChar w:fldCharType="begin"/>
      </w:r>
      <w:r>
        <w:instrText xml:space="preserve"> REF _Ref114659913 \r \h  \* MERGEFORMAT </w:instrText>
      </w:r>
      <w:r>
        <w:fldChar w:fldCharType="separate"/>
      </w:r>
      <w:r w:rsidR="00957DC7" w:rsidRPr="00957DC7">
        <w:rPr>
          <w:sz w:val="22"/>
          <w:szCs w:val="22"/>
        </w:rPr>
        <w:t>3.7.3</w:t>
      </w:r>
      <w:r>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EA134D4" w14:textId="77777777" w:rsidR="002A4058" w:rsidRPr="006C78A6" w:rsidRDefault="002A4058" w:rsidP="002A4058">
      <w:pPr>
        <w:pStyle w:val="Nivel01"/>
        <w:spacing w:before="288" w:after="288"/>
        <w:rPr>
          <w:rFonts w:ascii="Times New Roman" w:hAnsi="Times New Roman" w:cs="Times New Roman"/>
          <w:sz w:val="22"/>
          <w:szCs w:val="22"/>
        </w:rPr>
      </w:pPr>
      <w:r w:rsidRPr="006C78A6">
        <w:rPr>
          <w:rFonts w:ascii="Times New Roman" w:hAnsi="Times New Roman" w:cs="Times New Roman"/>
          <w:sz w:val="22"/>
          <w:szCs w:val="22"/>
        </w:rPr>
        <w:t>DA APRESENTAÇÃO DA PROPOSTA E DOS DOCUMENTOS DE HABILITAÇÃO</w:t>
      </w:r>
      <w:bookmarkEnd w:id="4"/>
    </w:p>
    <w:p w14:paraId="3974AE9D" w14:textId="77777777" w:rsidR="002A4058" w:rsidRPr="006C78A6" w:rsidRDefault="002A4058" w:rsidP="002A4058">
      <w:pPr>
        <w:pStyle w:val="Nvel2-Red"/>
        <w:rPr>
          <w:rFonts w:ascii="Times New Roman" w:hAnsi="Times New Roman" w:cs="Times New Roman"/>
          <w:i w:val="0"/>
          <w:iCs w:val="0"/>
          <w:color w:val="auto"/>
          <w:sz w:val="22"/>
          <w:szCs w:val="22"/>
        </w:rPr>
      </w:pPr>
      <w:r w:rsidRPr="006C78A6">
        <w:rPr>
          <w:rFonts w:ascii="Times New Roman" w:hAnsi="Times New Roman" w:cs="Times New Roman"/>
          <w:i w:val="0"/>
          <w:iCs w:val="0"/>
          <w:color w:val="auto"/>
          <w:sz w:val="22"/>
          <w:szCs w:val="22"/>
        </w:rPr>
        <w:t>Na presente licitação, a fase de habilitação sucederá as fases de apresentação de propostas e lances e de julgamento.</w:t>
      </w:r>
    </w:p>
    <w:p w14:paraId="4C5B91C7" w14:textId="77777777" w:rsidR="002A4058" w:rsidRPr="006C78A6" w:rsidRDefault="002A4058" w:rsidP="002A4058">
      <w:pPr>
        <w:pStyle w:val="Nivel2"/>
        <w:rPr>
          <w:rFonts w:ascii="Times New Roman" w:hAnsi="Times New Roman" w:cs="Times New Roman"/>
          <w:sz w:val="22"/>
          <w:szCs w:val="22"/>
        </w:rPr>
      </w:pPr>
      <w:bookmarkStart w:id="16" w:name="_Ref113886867"/>
      <w:r w:rsidRPr="006C78A6">
        <w:rPr>
          <w:rFonts w:ascii="Times New Roman" w:hAnsi="Times New Roman" w:cs="Times New Roman"/>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6FF469D7" w14:textId="1D0C81C0" w:rsidR="002A4058" w:rsidRPr="006C78A6" w:rsidRDefault="002A4058" w:rsidP="002A4058">
      <w:pPr>
        <w:pStyle w:val="Nivel2"/>
        <w:rPr>
          <w:rFonts w:ascii="Times New Roman" w:hAnsi="Times New Roman" w:cs="Times New Roman"/>
          <w:sz w:val="22"/>
          <w:szCs w:val="22"/>
        </w:rPr>
      </w:pPr>
      <w:bookmarkStart w:id="17" w:name="_Ref113889589"/>
      <w:r w:rsidRPr="006C78A6">
        <w:rPr>
          <w:rFonts w:ascii="Times New Roman" w:hAnsi="Times New Roman" w:cs="Times New Roman"/>
          <w:sz w:val="22"/>
          <w:szCs w:val="22"/>
        </w:rPr>
        <w:t xml:space="preserve">Caso a fase de habilitação anteceda as fases de apresentação de propostas e lances, os licitantes encaminharão, na forma e no </w:t>
      </w:r>
      <w:proofErr w:type="gramStart"/>
      <w:r w:rsidRPr="006C78A6">
        <w:rPr>
          <w:rFonts w:ascii="Times New Roman" w:hAnsi="Times New Roman" w:cs="Times New Roman"/>
          <w:sz w:val="22"/>
          <w:szCs w:val="22"/>
        </w:rPr>
        <w:t>prazo estabelecidos no item anterior</w:t>
      </w:r>
      <w:proofErr w:type="gramEnd"/>
      <w:r w:rsidRPr="006C78A6">
        <w:rPr>
          <w:rFonts w:ascii="Times New Roman" w:hAnsi="Times New Roman" w:cs="Times New Roman"/>
          <w:sz w:val="22"/>
          <w:szCs w:val="22"/>
        </w:rPr>
        <w:t xml:space="preserve">, simultaneamente os documentos de </w:t>
      </w:r>
      <w:r w:rsidRPr="006C78A6">
        <w:rPr>
          <w:rFonts w:ascii="Times New Roman" w:hAnsi="Times New Roman" w:cs="Times New Roman"/>
          <w:sz w:val="22"/>
          <w:szCs w:val="22"/>
        </w:rPr>
        <w:lastRenderedPageBreak/>
        <w:t xml:space="preserve">habilitação e a proposta com o preço ou o percentual de desconto, observado o disposto nos itens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_Ref114663777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8.1.1</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_Ref114663151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8.12.1</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deste Edital.</w:t>
      </w:r>
      <w:bookmarkEnd w:id="17"/>
    </w:p>
    <w:p w14:paraId="0E8D4230" w14:textId="77777777" w:rsidR="002A4058" w:rsidRPr="006C78A6" w:rsidRDefault="002A4058" w:rsidP="002A4058">
      <w:pPr>
        <w:pStyle w:val="Nivel2"/>
        <w:rPr>
          <w:rFonts w:ascii="Times New Roman" w:hAnsi="Times New Roman" w:cs="Times New Roman"/>
          <w:sz w:val="22"/>
          <w:szCs w:val="22"/>
        </w:rPr>
      </w:pPr>
      <w:bookmarkStart w:id="18" w:name="_Ref113968921"/>
      <w:r w:rsidRPr="006C78A6">
        <w:rPr>
          <w:rFonts w:ascii="Times New Roman" w:hAnsi="Times New Roman" w:cs="Times New Roman"/>
          <w:sz w:val="22"/>
          <w:szCs w:val="22"/>
        </w:rPr>
        <w:t>No cadastramento da proposta inicial, o licitante declarará, em campo próprio do sistema, que:</w:t>
      </w:r>
      <w:bookmarkEnd w:id="18"/>
    </w:p>
    <w:p w14:paraId="5C30E043" w14:textId="77777777" w:rsidR="002A4058" w:rsidRPr="006C78A6" w:rsidRDefault="002A4058" w:rsidP="00711E2B">
      <w:pPr>
        <w:pStyle w:val="Nivel3"/>
        <w:spacing w:beforeLines="120" w:before="288" w:afterLines="120" w:after="288" w:line="312" w:lineRule="auto"/>
        <w:ind w:left="0" w:firstLine="709"/>
        <w:rPr>
          <w:rFonts w:ascii="Times New Roman" w:hAnsi="Times New Roman" w:cs="Times New Roman"/>
          <w:color w:val="auto"/>
          <w:sz w:val="22"/>
          <w:szCs w:val="22"/>
        </w:rPr>
      </w:pPr>
      <w:r w:rsidRPr="006C78A6">
        <w:rPr>
          <w:rFonts w:ascii="Times New Roman" w:hAnsi="Times New Roman" w:cs="Times New Roman"/>
          <w:color w:val="auto"/>
          <w:sz w:val="22"/>
          <w:szCs w:val="22"/>
        </w:rPr>
        <w:t xml:space="preserve">está ciente e concorda com as condições contidas no edital e seus anexos, bem como de que a proposta apresentada compreende a integralidade </w:t>
      </w:r>
      <w:r w:rsidRPr="006C78A6">
        <w:rPr>
          <w:rFonts w:ascii="Times New Roman" w:hAnsi="Times New Roman" w:cs="Times New Roman"/>
          <w:b/>
          <w:bCs/>
          <w:color w:val="auto"/>
          <w:sz w:val="22"/>
          <w:szCs w:val="22"/>
        </w:rPr>
        <w:t>dos custos de fornecimento</w:t>
      </w:r>
      <w:r w:rsidRPr="006C78A6">
        <w:rPr>
          <w:rFonts w:ascii="Times New Roman" w:hAnsi="Times New Roman" w:cs="Times New Roman"/>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A18465A"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6C78A6">
          <w:rPr>
            <w:rStyle w:val="Hyperlink"/>
            <w:rFonts w:ascii="Times New Roman" w:hAnsi="Times New Roman" w:cs="Times New Roman"/>
            <w:sz w:val="22"/>
            <w:szCs w:val="22"/>
          </w:rPr>
          <w:t>artigo 7°, XXXIII, da Constituição</w:t>
        </w:r>
      </w:hyperlink>
      <w:r w:rsidRPr="006C78A6">
        <w:rPr>
          <w:rFonts w:ascii="Times New Roman" w:hAnsi="Times New Roman" w:cs="Times New Roman"/>
          <w:sz w:val="22"/>
          <w:szCs w:val="22"/>
        </w:rPr>
        <w:t>;</w:t>
      </w:r>
    </w:p>
    <w:p w14:paraId="704FC6A1"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não possui empregados executando trabalho degradante ou forçado, observando o disposto nos </w:t>
      </w:r>
      <w:hyperlink r:id="rId18" w:history="1">
        <w:r w:rsidRPr="006C78A6">
          <w:rPr>
            <w:rStyle w:val="Hyperlink"/>
            <w:rFonts w:ascii="Times New Roman" w:hAnsi="Times New Roman" w:cs="Times New Roman"/>
            <w:sz w:val="22"/>
            <w:szCs w:val="22"/>
          </w:rPr>
          <w:t>incisos III e IV do art. 1º e no inciso III do art. 5º da Constituição Federal</w:t>
        </w:r>
      </w:hyperlink>
      <w:r w:rsidRPr="006C78A6">
        <w:rPr>
          <w:rFonts w:ascii="Times New Roman" w:hAnsi="Times New Roman" w:cs="Times New Roman"/>
          <w:sz w:val="22"/>
          <w:szCs w:val="22"/>
        </w:rPr>
        <w:t>;</w:t>
      </w:r>
    </w:p>
    <w:p w14:paraId="3F8409D2"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14:paraId="47799687"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O licitante organizado em cooperativa deverá declarar, ainda, em campo próprio do sistema eletrônico, que cumpre os requisitos estabelecidos no </w:t>
      </w:r>
      <w:hyperlink r:id="rId19" w:anchor="art16">
        <w:r w:rsidRPr="006C78A6">
          <w:rPr>
            <w:rStyle w:val="Hyperlink"/>
            <w:rFonts w:ascii="Times New Roman" w:hAnsi="Times New Roman" w:cs="Times New Roman"/>
            <w:sz w:val="22"/>
            <w:szCs w:val="22"/>
          </w:rPr>
          <w:t>artigo 16 da Lei nº 14.133, de 2021</w:t>
        </w:r>
      </w:hyperlink>
      <w:r w:rsidRPr="006C78A6">
        <w:rPr>
          <w:rFonts w:ascii="Times New Roman" w:hAnsi="Times New Roman" w:cs="Times New Roman"/>
          <w:sz w:val="22"/>
          <w:szCs w:val="22"/>
        </w:rPr>
        <w:t>.</w:t>
      </w:r>
    </w:p>
    <w:p w14:paraId="1E909FB2" w14:textId="77777777" w:rsidR="002A4058" w:rsidRPr="006C78A6" w:rsidRDefault="002A4058" w:rsidP="002A4058">
      <w:pPr>
        <w:pStyle w:val="Nivel2"/>
        <w:rPr>
          <w:rFonts w:ascii="Times New Roman" w:hAnsi="Times New Roman" w:cs="Times New Roman"/>
          <w:sz w:val="22"/>
          <w:szCs w:val="22"/>
        </w:rPr>
      </w:pPr>
      <w:bookmarkStart w:id="19" w:name="_Ref117000019"/>
      <w:r w:rsidRPr="006C78A6">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6C78A6">
          <w:rPr>
            <w:rStyle w:val="Hyperlink"/>
            <w:rFonts w:ascii="Times New Roman" w:hAnsi="Times New Roman" w:cs="Times New Roman"/>
            <w:sz w:val="22"/>
            <w:szCs w:val="22"/>
          </w:rPr>
          <w:t>artigo 3° da Lei Complementar nº 123, de 2006</w:t>
        </w:r>
      </w:hyperlink>
      <w:r w:rsidRPr="006C78A6">
        <w:rPr>
          <w:rFonts w:ascii="Times New Roman" w:hAnsi="Times New Roman" w:cs="Times New Roman"/>
          <w:sz w:val="22"/>
          <w:szCs w:val="22"/>
        </w:rPr>
        <w:t xml:space="preserve">, estando apto a usufruir do tratamento favorecido estabelecido em seus </w:t>
      </w:r>
      <w:bookmarkEnd w:id="19"/>
      <w:r w:rsidR="00CB5324" w:rsidRPr="006C78A6">
        <w:fldChar w:fldCharType="begin"/>
      </w:r>
      <w:r w:rsidRPr="006C78A6">
        <w:rPr>
          <w:rFonts w:ascii="Times New Roman" w:hAnsi="Times New Roman" w:cs="Times New Roman"/>
          <w:sz w:val="22"/>
          <w:szCs w:val="22"/>
        </w:rPr>
        <w:instrText>HYPERLINK "https://www.planalto.gov.br/ccivil_03/leis/lcp/lcp123.htm" \l "art42"</w:instrText>
      </w:r>
      <w:r w:rsidR="00CB5324" w:rsidRPr="006C78A6">
        <w:fldChar w:fldCharType="separate"/>
      </w:r>
      <w:proofErr w:type="spellStart"/>
      <w:r w:rsidRPr="006C78A6">
        <w:rPr>
          <w:rStyle w:val="Hyperlink"/>
          <w:rFonts w:ascii="Times New Roman" w:hAnsi="Times New Roman" w:cs="Times New Roman"/>
          <w:sz w:val="22"/>
          <w:szCs w:val="22"/>
        </w:rPr>
        <w:t>arts</w:t>
      </w:r>
      <w:proofErr w:type="spellEnd"/>
      <w:r w:rsidRPr="006C78A6">
        <w:rPr>
          <w:rStyle w:val="Hyperlink"/>
          <w:rFonts w:ascii="Times New Roman" w:hAnsi="Times New Roman" w:cs="Times New Roman"/>
          <w:sz w:val="22"/>
          <w:szCs w:val="22"/>
        </w:rPr>
        <w:t>. 42 a 49</w:t>
      </w:r>
      <w:r w:rsidR="00CB5324" w:rsidRPr="006C78A6">
        <w:rPr>
          <w:rStyle w:val="Hyperlink"/>
          <w:rFonts w:ascii="Times New Roman" w:hAnsi="Times New Roman" w:cs="Times New Roman"/>
          <w:sz w:val="22"/>
          <w:szCs w:val="22"/>
        </w:rPr>
        <w:fldChar w:fldCharType="end"/>
      </w:r>
      <w:r w:rsidRPr="006C78A6">
        <w:rPr>
          <w:rFonts w:ascii="Times New Roman" w:hAnsi="Times New Roman" w:cs="Times New Roman"/>
          <w:sz w:val="22"/>
          <w:szCs w:val="22"/>
        </w:rPr>
        <w:t xml:space="preserve">, observado o disposto nos </w:t>
      </w:r>
      <w:hyperlink r:id="rId21" w:anchor="art4§1">
        <w:r w:rsidRPr="006C78A6">
          <w:rPr>
            <w:rStyle w:val="Hyperlink"/>
            <w:rFonts w:ascii="Times New Roman" w:hAnsi="Times New Roman" w:cs="Times New Roman"/>
            <w:sz w:val="22"/>
            <w:szCs w:val="22"/>
          </w:rPr>
          <w:t xml:space="preserve">§§ 1º ao 3º do art. 4º, da Lei n.º 14.133, de </w:t>
        </w:r>
        <w:proofErr w:type="gramStart"/>
        <w:r w:rsidRPr="006C78A6">
          <w:rPr>
            <w:rStyle w:val="Hyperlink"/>
            <w:rFonts w:ascii="Times New Roman" w:hAnsi="Times New Roman" w:cs="Times New Roman"/>
            <w:sz w:val="22"/>
            <w:szCs w:val="22"/>
          </w:rPr>
          <w:t>2021.</w:t>
        </w:r>
        <w:proofErr w:type="gramEnd"/>
      </w:hyperlink>
    </w:p>
    <w:p w14:paraId="2D4B43A9"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no item exclusivo para participação de microempresas e empresas de pequeno porte, a assinalação do campo “não” impedirá o prosseguimento no certame, para aquele item;</w:t>
      </w:r>
    </w:p>
    <w:p w14:paraId="3B6F75A0"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6C78A6">
          <w:rPr>
            <w:rStyle w:val="Hyperlink"/>
            <w:rFonts w:ascii="Times New Roman" w:hAnsi="Times New Roman" w:cs="Times New Roman"/>
            <w:sz w:val="22"/>
            <w:szCs w:val="22"/>
          </w:rPr>
          <w:t>Lei Complementar nº 123, de 2006</w:t>
        </w:r>
      </w:hyperlink>
      <w:r w:rsidRPr="006C78A6">
        <w:rPr>
          <w:rFonts w:ascii="Times New Roman" w:hAnsi="Times New Roman" w:cs="Times New Roman"/>
          <w:sz w:val="22"/>
          <w:szCs w:val="22"/>
        </w:rPr>
        <w:t>, mesmo que microempresa, empresa de pequeno porte ou sociedade cooperativa.</w:t>
      </w:r>
    </w:p>
    <w:p w14:paraId="3E003CB0" w14:textId="7343E5C9"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A falsidade da declaração de que trata os itens </w:t>
      </w:r>
      <w:r w:rsidRPr="006C78A6">
        <w:rPr>
          <w:rFonts w:ascii="Times New Roman" w:hAnsi="Times New Roman" w:cs="Times New Roman"/>
        </w:rPr>
        <w:fldChar w:fldCharType="begin"/>
      </w:r>
      <w:r w:rsidRPr="006C78A6">
        <w:rPr>
          <w:rFonts w:ascii="Times New Roman" w:hAnsi="Times New Roman" w:cs="Times New Roman"/>
        </w:rPr>
        <w:instrText xml:space="preserve"> REF _Ref113968921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4.4</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ou </w:t>
      </w:r>
      <w:r w:rsidRPr="006C78A6">
        <w:rPr>
          <w:rFonts w:ascii="Times New Roman" w:hAnsi="Times New Roman" w:cs="Times New Roman"/>
        </w:rPr>
        <w:fldChar w:fldCharType="begin"/>
      </w:r>
      <w:r w:rsidRPr="006C78A6">
        <w:rPr>
          <w:rFonts w:ascii="Times New Roman" w:hAnsi="Times New Roman" w:cs="Times New Roman"/>
        </w:rPr>
        <w:instrText xml:space="preserve"> REF _Ref117000019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4.6</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sujeitará o licitante às sanções previstas na </w:t>
      </w:r>
      <w:hyperlink r:id="rId23" w:history="1">
        <w:r w:rsidRPr="006C78A6">
          <w:rPr>
            <w:rStyle w:val="Hyperlink"/>
            <w:rFonts w:ascii="Times New Roman" w:hAnsi="Times New Roman" w:cs="Times New Roman"/>
            <w:sz w:val="22"/>
            <w:szCs w:val="22"/>
          </w:rPr>
          <w:t>Lei nº 14.133, de 2021</w:t>
        </w:r>
      </w:hyperlink>
      <w:r w:rsidRPr="006C78A6">
        <w:rPr>
          <w:rFonts w:ascii="Times New Roman" w:hAnsi="Times New Roman" w:cs="Times New Roman"/>
          <w:sz w:val="22"/>
          <w:szCs w:val="22"/>
        </w:rPr>
        <w:t>, e neste Edital.</w:t>
      </w:r>
    </w:p>
    <w:p w14:paraId="2A25034E"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8FC993B"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3D8F5ABA"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lastRenderedPageBreak/>
        <w:t>Serão disponibilizados para acesso público os documentos que compõem a proposta dos licitantes convocados para apresentação de propostas, após a fase de envio de lances.</w:t>
      </w:r>
    </w:p>
    <w:p w14:paraId="3F9879CC" w14:textId="77777777" w:rsidR="002A4058" w:rsidRPr="006C78A6" w:rsidRDefault="002A4058" w:rsidP="002A4058">
      <w:pPr>
        <w:pStyle w:val="Nivel2"/>
        <w:rPr>
          <w:rFonts w:ascii="Times New Roman" w:hAnsi="Times New Roman" w:cs="Times New Roman"/>
          <w:sz w:val="22"/>
          <w:szCs w:val="22"/>
        </w:rPr>
      </w:pPr>
      <w:bookmarkStart w:id="20" w:name="_Ref116992247"/>
      <w:r w:rsidRPr="006C78A6">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14:paraId="578553FC"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30F3D253"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os lances serão de envio automático pelo sistema, respeitado o valor final mínimo, caso estabelecido, e o intervalo de que trata o subitem acima.</w:t>
      </w:r>
    </w:p>
    <w:p w14:paraId="14D88396"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513CC544"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valor superior a lance já registrado pelo fornecedor no sistema, quando adotado o critério de julgamento por menor preço; e</w:t>
      </w:r>
    </w:p>
    <w:p w14:paraId="2368AF40"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percentual de desconto inferior a lance já registrado pelo fornecedor no sistema, quando adotado o critério de julgamento por maior desconto.</w:t>
      </w:r>
    </w:p>
    <w:p w14:paraId="0217F329" w14:textId="58F64C44"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O valor final mínimo ou o percentual de desconto final máximo parametrizado na forma do item </w:t>
      </w:r>
      <w:r w:rsidRPr="006C78A6">
        <w:rPr>
          <w:rFonts w:ascii="Times New Roman" w:hAnsi="Times New Roman" w:cs="Times New Roman"/>
        </w:rPr>
        <w:fldChar w:fldCharType="begin"/>
      </w:r>
      <w:r w:rsidRPr="006C78A6">
        <w:rPr>
          <w:rFonts w:ascii="Times New Roman" w:hAnsi="Times New Roman" w:cs="Times New Roman"/>
        </w:rPr>
        <w:instrText xml:space="preserve"> REF _Ref116992247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4.11</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possuirá caráter sigiloso para os demais fornecedores e para o órgão ou entidade promotora da licitação, podendo ser disponibilizado estrita e permanentemente aos órgãos de controle externo e interno.</w:t>
      </w:r>
    </w:p>
    <w:p w14:paraId="6BD81541" w14:textId="77777777" w:rsidR="002A4058" w:rsidRPr="006C78A6" w:rsidRDefault="002A4058" w:rsidP="002A4058">
      <w:pPr>
        <w:pStyle w:val="Nivel2"/>
        <w:rPr>
          <w:rFonts w:ascii="Times New Roman" w:eastAsia="Times New Roman" w:hAnsi="Times New Roman" w:cs="Times New Roman"/>
          <w:sz w:val="22"/>
          <w:szCs w:val="22"/>
        </w:rPr>
      </w:pPr>
      <w:r w:rsidRPr="006C78A6">
        <w:rPr>
          <w:rFonts w:ascii="Times New Roman" w:eastAsia="Times New Roman" w:hAnsi="Times New Roman" w:cs="Times New Roman"/>
          <w:sz w:val="22"/>
          <w:szCs w:val="22"/>
        </w:rPr>
        <w:t xml:space="preserve">Caberá ao licitante interessado em participar da licitação </w:t>
      </w:r>
      <w:r w:rsidRPr="006C78A6">
        <w:rPr>
          <w:rFonts w:ascii="Times New Roman" w:hAnsi="Times New Roman" w:cs="Times New Roman"/>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BB442A5" w14:textId="77777777" w:rsidR="002A4058" w:rsidRPr="006C78A6" w:rsidRDefault="002A4058" w:rsidP="002A4058">
      <w:pPr>
        <w:pStyle w:val="Nivel2"/>
        <w:rPr>
          <w:rFonts w:ascii="Times New Roman" w:hAnsi="Times New Roman" w:cs="Times New Roman"/>
          <w:sz w:val="22"/>
          <w:szCs w:val="22"/>
        </w:rPr>
      </w:pPr>
      <w:r w:rsidRPr="006C78A6">
        <w:rPr>
          <w:rFonts w:ascii="Times New Roman" w:eastAsia="Times New Roman" w:hAnsi="Times New Roman" w:cs="Times New Roman"/>
          <w:sz w:val="22"/>
          <w:szCs w:val="22"/>
        </w:rPr>
        <w:t xml:space="preserve">O licitante deverá </w:t>
      </w:r>
      <w:r w:rsidRPr="006C78A6">
        <w:rPr>
          <w:rFonts w:ascii="Times New Roman" w:hAnsi="Times New Roman" w:cs="Times New Roman"/>
          <w:sz w:val="22"/>
          <w:szCs w:val="22"/>
        </w:rPr>
        <w:t>comunicar imediatamente ao provedor do sistema qualquer acontecimento que possa comprometer o sigilo ou a segurança, para imediato bloqueio de acesso.</w:t>
      </w:r>
    </w:p>
    <w:p w14:paraId="2D6D913B" w14:textId="77777777" w:rsidR="002A4058" w:rsidRPr="006C78A6" w:rsidRDefault="002A4058" w:rsidP="002A4058">
      <w:pPr>
        <w:pStyle w:val="Nivel01"/>
        <w:spacing w:before="288" w:after="288"/>
        <w:rPr>
          <w:rFonts w:ascii="Times New Roman" w:hAnsi="Times New Roman" w:cs="Times New Roman"/>
          <w:sz w:val="22"/>
          <w:szCs w:val="22"/>
        </w:rPr>
      </w:pPr>
      <w:bookmarkStart w:id="21" w:name="_Toc135469227"/>
      <w:r w:rsidRPr="006C78A6">
        <w:rPr>
          <w:rFonts w:ascii="Times New Roman" w:hAnsi="Times New Roman" w:cs="Times New Roman"/>
          <w:sz w:val="22"/>
          <w:szCs w:val="22"/>
        </w:rPr>
        <w:t>DO PREENCHIMENTO DA PROPOSTA</w:t>
      </w:r>
      <w:bookmarkEnd w:id="21"/>
    </w:p>
    <w:p w14:paraId="5F693D61" w14:textId="77777777" w:rsidR="002A4058" w:rsidRPr="006C78A6" w:rsidRDefault="002A4058" w:rsidP="002A4058">
      <w:pPr>
        <w:pStyle w:val="Nivel2"/>
        <w:rPr>
          <w:rFonts w:ascii="Times New Roman" w:eastAsia="Times New Roman" w:hAnsi="Times New Roman" w:cs="Times New Roman"/>
          <w:sz w:val="22"/>
          <w:szCs w:val="22"/>
        </w:rPr>
      </w:pPr>
      <w:r w:rsidRPr="006C78A6">
        <w:rPr>
          <w:rFonts w:ascii="Times New Roman" w:hAnsi="Times New Roman" w:cs="Times New Roman"/>
          <w:sz w:val="22"/>
          <w:szCs w:val="22"/>
        </w:rPr>
        <w:t>O licitante deverá enviar sua proposta mediante o preenchimento, no sistema eletrônico, dos seguintes campos:</w:t>
      </w:r>
    </w:p>
    <w:p w14:paraId="63648DE0" w14:textId="77777777" w:rsidR="002A4058" w:rsidRPr="006C78A6" w:rsidRDefault="002A4058" w:rsidP="002A4058">
      <w:pPr>
        <w:pStyle w:val="Nvel3-R"/>
        <w:rPr>
          <w:rFonts w:ascii="Times New Roman" w:hAnsi="Times New Roman" w:cs="Times New Roman"/>
          <w:color w:val="auto"/>
          <w:sz w:val="22"/>
          <w:szCs w:val="22"/>
        </w:rPr>
      </w:pPr>
      <w:r w:rsidRPr="006C78A6">
        <w:rPr>
          <w:rFonts w:ascii="Times New Roman" w:hAnsi="Times New Roman" w:cs="Times New Roman"/>
          <w:color w:val="auto"/>
          <w:sz w:val="22"/>
          <w:szCs w:val="22"/>
        </w:rPr>
        <w:t>Valor unitário e total do item;</w:t>
      </w:r>
    </w:p>
    <w:p w14:paraId="23A3A9D6" w14:textId="77777777" w:rsidR="002A4058" w:rsidRPr="006C78A6" w:rsidRDefault="002A4058" w:rsidP="002A4058">
      <w:pPr>
        <w:pStyle w:val="Nivel3"/>
        <w:rPr>
          <w:rFonts w:ascii="Times New Roman" w:hAnsi="Times New Roman" w:cs="Times New Roman"/>
          <w:color w:val="auto"/>
          <w:sz w:val="22"/>
          <w:szCs w:val="22"/>
        </w:rPr>
      </w:pPr>
      <w:r w:rsidRPr="006C78A6">
        <w:rPr>
          <w:rFonts w:ascii="Times New Roman" w:hAnsi="Times New Roman" w:cs="Times New Roman"/>
          <w:color w:val="auto"/>
          <w:sz w:val="22"/>
          <w:szCs w:val="22"/>
        </w:rPr>
        <w:t>Descrição;</w:t>
      </w:r>
    </w:p>
    <w:p w14:paraId="58B739F4" w14:textId="77777777" w:rsidR="002A4058" w:rsidRPr="006C78A6" w:rsidRDefault="002A4058" w:rsidP="002A4058">
      <w:pPr>
        <w:pStyle w:val="Nvel3-R"/>
        <w:rPr>
          <w:rFonts w:ascii="Times New Roman" w:hAnsi="Times New Roman" w:cs="Times New Roman"/>
          <w:color w:val="auto"/>
          <w:sz w:val="22"/>
          <w:szCs w:val="22"/>
        </w:rPr>
      </w:pPr>
      <w:r w:rsidRPr="006C78A6">
        <w:rPr>
          <w:rFonts w:ascii="Times New Roman" w:hAnsi="Times New Roman" w:cs="Times New Roman"/>
          <w:color w:val="auto"/>
          <w:sz w:val="22"/>
          <w:szCs w:val="22"/>
        </w:rPr>
        <w:t xml:space="preserve">Marca; </w:t>
      </w:r>
    </w:p>
    <w:p w14:paraId="08371CDC" w14:textId="77777777" w:rsidR="002A4058" w:rsidRPr="006C78A6" w:rsidRDefault="002A4058" w:rsidP="002A4058">
      <w:pPr>
        <w:pStyle w:val="Nvel3-R"/>
        <w:rPr>
          <w:rFonts w:ascii="Times New Roman" w:hAnsi="Times New Roman" w:cs="Times New Roman"/>
          <w:color w:val="auto"/>
          <w:sz w:val="22"/>
          <w:szCs w:val="22"/>
        </w:rPr>
      </w:pPr>
      <w:r w:rsidRPr="006C78A6">
        <w:rPr>
          <w:rFonts w:ascii="Times New Roman" w:hAnsi="Times New Roman" w:cs="Times New Roman"/>
          <w:color w:val="auto"/>
          <w:sz w:val="22"/>
          <w:szCs w:val="22"/>
        </w:rPr>
        <w:t>Quantidade, devendo ser a totalidade do item por ele cotado</w:t>
      </w:r>
    </w:p>
    <w:p w14:paraId="455AE7E2"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Todas as especificações do objeto contidas na proposta vinculam o licitante.</w:t>
      </w:r>
    </w:p>
    <w:p w14:paraId="4B7E9946" w14:textId="77777777" w:rsidR="002A4058" w:rsidRPr="006C78A6" w:rsidRDefault="002A4058" w:rsidP="002A4058">
      <w:pPr>
        <w:pStyle w:val="Nivel3"/>
        <w:rPr>
          <w:rStyle w:val="normaltextrun"/>
          <w:rFonts w:ascii="Times New Roman" w:hAnsi="Times New Roman" w:cs="Times New Roman"/>
          <w:color w:val="auto"/>
          <w:sz w:val="22"/>
          <w:szCs w:val="22"/>
          <w:u w:val="single"/>
        </w:rPr>
      </w:pPr>
      <w:r w:rsidRPr="006C78A6">
        <w:rPr>
          <w:rStyle w:val="normaltextrun"/>
          <w:rFonts w:ascii="Times New Roman" w:hAnsi="Times New Roman" w:cs="Times New Roman"/>
          <w:color w:val="auto"/>
          <w:sz w:val="22"/>
          <w:szCs w:val="22"/>
          <w:u w:val="single"/>
        </w:rPr>
        <w:t>O licitante Não poderá oferecer proposta em quantitativo inferior ao máximo previsto par a contratação.</w:t>
      </w:r>
    </w:p>
    <w:p w14:paraId="52CAF9E8"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lastRenderedPageBreak/>
        <w:t>Nos valores propostos estarão inclusos todos os custos operacionais, encargos previdenciários, trabalhistas, tributários, comerciais e quaisquer outros que incidam direta ou indiretamente na execução do objeto.</w:t>
      </w:r>
    </w:p>
    <w:p w14:paraId="4FE20D33"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E214827"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4DD9C5DA"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Independentemente do percentual de tributo inserido na planilha, no pagamento serão retidos na fonte os percentuais estabelecidos na legislação vigente.</w:t>
      </w:r>
    </w:p>
    <w:p w14:paraId="36881330" w14:textId="77777777" w:rsidR="002A4058" w:rsidRPr="006C78A6" w:rsidRDefault="002A4058" w:rsidP="002A4058">
      <w:pPr>
        <w:pStyle w:val="Nvel2-Red"/>
        <w:rPr>
          <w:rFonts w:ascii="Times New Roman" w:hAnsi="Times New Roman" w:cs="Times New Roman"/>
          <w:i w:val="0"/>
          <w:color w:val="auto"/>
          <w:sz w:val="22"/>
          <w:szCs w:val="22"/>
        </w:rPr>
      </w:pPr>
      <w:r w:rsidRPr="006C78A6">
        <w:rPr>
          <w:rFonts w:ascii="Times New Roman" w:hAnsi="Times New Roman" w:cs="Times New Roman"/>
          <w:i w:val="0"/>
          <w:color w:val="auto"/>
          <w:sz w:val="22"/>
          <w:szCs w:val="22"/>
        </w:rPr>
        <w:t>Na presente licitação, a Microempresa e a Empresa de Pequeno Porte poderão se beneficiar do regime de tributação pelo Simples Nacional.</w:t>
      </w:r>
    </w:p>
    <w:p w14:paraId="1D54EDDC"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adequadas à perfeita execução contratual, promovendo, quando requerido, sua substituição.</w:t>
      </w:r>
    </w:p>
    <w:p w14:paraId="5E35C718"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O prazo de validade da proposta não será inferior </w:t>
      </w:r>
      <w:r w:rsidRPr="006C78A6">
        <w:rPr>
          <w:rFonts w:ascii="Times New Roman" w:hAnsi="Times New Roman" w:cs="Times New Roman"/>
          <w:color w:val="auto"/>
          <w:sz w:val="22"/>
          <w:szCs w:val="22"/>
        </w:rPr>
        <w:t xml:space="preserve">a </w:t>
      </w:r>
      <w:r w:rsidRPr="006C78A6">
        <w:rPr>
          <w:rFonts w:ascii="Times New Roman" w:hAnsi="Times New Roman" w:cs="Times New Roman"/>
          <w:b/>
          <w:bCs/>
          <w:color w:val="auto"/>
          <w:sz w:val="22"/>
          <w:szCs w:val="22"/>
        </w:rPr>
        <w:t xml:space="preserve">60 (sessenta) </w:t>
      </w:r>
      <w:r w:rsidRPr="006C78A6">
        <w:rPr>
          <w:rFonts w:ascii="Times New Roman" w:hAnsi="Times New Roman" w:cs="Times New Roman"/>
          <w:color w:val="auto"/>
          <w:sz w:val="22"/>
          <w:szCs w:val="22"/>
        </w:rPr>
        <w:t>dias</w:t>
      </w:r>
      <w:r w:rsidRPr="006C78A6">
        <w:rPr>
          <w:rFonts w:ascii="Times New Roman" w:hAnsi="Times New Roman" w:cs="Times New Roman"/>
          <w:b/>
          <w:sz w:val="22"/>
          <w:szCs w:val="22"/>
        </w:rPr>
        <w:t>,</w:t>
      </w:r>
      <w:r w:rsidRPr="006C78A6">
        <w:rPr>
          <w:rFonts w:ascii="Times New Roman" w:hAnsi="Times New Roman" w:cs="Times New Roman"/>
          <w:sz w:val="22"/>
          <w:szCs w:val="22"/>
        </w:rPr>
        <w:t xml:space="preserve"> a contar da data de sua apresentação.</w:t>
      </w:r>
    </w:p>
    <w:p w14:paraId="5023CA12" w14:textId="77777777" w:rsidR="002A4058" w:rsidRPr="006C78A6" w:rsidRDefault="002A4058" w:rsidP="002A4058">
      <w:pPr>
        <w:pStyle w:val="Nivel2"/>
        <w:rPr>
          <w:rFonts w:ascii="Times New Roman" w:eastAsia="Times New Roman" w:hAnsi="Times New Roman" w:cs="Times New Roman"/>
          <w:sz w:val="22"/>
          <w:szCs w:val="22"/>
        </w:rPr>
      </w:pPr>
      <w:r w:rsidRPr="006C78A6">
        <w:rPr>
          <w:rFonts w:ascii="Times New Roman" w:hAnsi="Times New Roman" w:cs="Times New Roman"/>
          <w:sz w:val="22"/>
          <w:szCs w:val="22"/>
        </w:rPr>
        <w:t xml:space="preserve">O descumprimento das regras supramencionadas pela Administração por parte dos contratados pode ensejar a </w:t>
      </w:r>
      <w:r w:rsidRPr="006C78A6">
        <w:rPr>
          <w:rFonts w:ascii="Times New Roman" w:hAnsi="Times New Roman" w:cs="Times New Roman"/>
          <w:color w:val="000000" w:themeColor="text1"/>
          <w:sz w:val="22"/>
          <w:szCs w:val="22"/>
        </w:rPr>
        <w:t>responsabilização pelo</w:t>
      </w:r>
      <w:r w:rsidRPr="006C78A6">
        <w:rPr>
          <w:rFonts w:ascii="Times New Roman" w:hAnsi="Times New Roman" w:cs="Times New Roman"/>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6C78A6">
          <w:rPr>
            <w:rStyle w:val="Hyperlink"/>
            <w:rFonts w:ascii="Times New Roman" w:hAnsi="Times New Roman" w:cs="Times New Roman"/>
            <w:sz w:val="22"/>
            <w:szCs w:val="22"/>
          </w:rPr>
          <w:t>art. 71, inciso IX, da Constituição</w:t>
        </w:r>
      </w:hyperlink>
      <w:r w:rsidRPr="006C78A6">
        <w:rPr>
          <w:rFonts w:ascii="Times New Roman" w:hAnsi="Times New Roman" w:cs="Times New Roman"/>
          <w:sz w:val="22"/>
          <w:szCs w:val="22"/>
        </w:rPr>
        <w:t>; ou condenação dos agentes públicos responsáveis e da empresa contratada ao pagamento dos prejuízos ao erário, caso verificada a ocorrência de superfaturamento por sobrepreço na execução do contrato.</w:t>
      </w:r>
    </w:p>
    <w:p w14:paraId="080BF307" w14:textId="77777777" w:rsidR="002A4058" w:rsidRPr="006C78A6" w:rsidRDefault="002A4058" w:rsidP="002A4058">
      <w:pPr>
        <w:pStyle w:val="Nivel01"/>
        <w:spacing w:before="288" w:after="288"/>
        <w:rPr>
          <w:rFonts w:ascii="Times New Roman" w:hAnsi="Times New Roman" w:cs="Times New Roman"/>
          <w:sz w:val="22"/>
          <w:szCs w:val="22"/>
        </w:rPr>
      </w:pPr>
      <w:bookmarkStart w:id="22" w:name="_Toc135469228"/>
      <w:r w:rsidRPr="006C78A6">
        <w:rPr>
          <w:rFonts w:ascii="Times New Roman" w:hAnsi="Times New Roman" w:cs="Times New Roman"/>
          <w:sz w:val="22"/>
          <w:szCs w:val="22"/>
        </w:rPr>
        <w:t>DA ABERTURA DA SESSÃO, CLASSIFICAÇÃO DAS PROPOSTAS E FORMULAÇÃO DE LANCES</w:t>
      </w:r>
      <w:bookmarkEnd w:id="22"/>
    </w:p>
    <w:p w14:paraId="4D7708E4" w14:textId="77777777" w:rsidR="002A4058" w:rsidRPr="006C78A6" w:rsidRDefault="002A4058" w:rsidP="002A4058">
      <w:pPr>
        <w:pStyle w:val="Nivel2"/>
        <w:rPr>
          <w:rFonts w:ascii="Times New Roman" w:hAnsi="Times New Roman" w:cs="Times New Roman"/>
          <w:sz w:val="22"/>
          <w:szCs w:val="22"/>
        </w:rPr>
      </w:pPr>
      <w:bookmarkStart w:id="23" w:name="_Hlk114646655"/>
      <w:r w:rsidRPr="006C78A6">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6A9CF941"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14:paraId="23131811"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 sistema disponibilizará campo próprio para troca de mensagens entre o Pregoeiro e os licitantes.</w:t>
      </w:r>
    </w:p>
    <w:p w14:paraId="2E8F1BC5"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14:paraId="43291501" w14:textId="77777777" w:rsidR="002A4058" w:rsidRPr="006C78A6" w:rsidRDefault="002A4058" w:rsidP="002A4058">
      <w:pPr>
        <w:pStyle w:val="Nivel2"/>
        <w:rPr>
          <w:rFonts w:ascii="Times New Roman" w:hAnsi="Times New Roman" w:cs="Times New Roman"/>
          <w:b/>
          <w:sz w:val="22"/>
          <w:szCs w:val="22"/>
        </w:rPr>
      </w:pPr>
      <w:r w:rsidRPr="006C78A6">
        <w:rPr>
          <w:rFonts w:ascii="Times New Roman" w:hAnsi="Times New Roman" w:cs="Times New Roman"/>
          <w:sz w:val="22"/>
          <w:szCs w:val="22"/>
        </w:rPr>
        <w:t>O lance deverá ser ofertado pelo</w:t>
      </w:r>
      <w:r w:rsidRPr="006C78A6">
        <w:rPr>
          <w:rFonts w:ascii="Times New Roman" w:hAnsi="Times New Roman" w:cs="Times New Roman"/>
          <w:b/>
          <w:sz w:val="22"/>
          <w:szCs w:val="22"/>
        </w:rPr>
        <w:t xml:space="preserve"> valor unitário do item</w:t>
      </w:r>
    </w:p>
    <w:p w14:paraId="1A17A94C"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lastRenderedPageBreak/>
        <w:t>Os licitantes poderão oferecer lances sucessivos, observando o horário fixado para abertura da sessão e as regras estabelecidas no Edital.</w:t>
      </w:r>
    </w:p>
    <w:p w14:paraId="18C68B99" w14:textId="77777777" w:rsidR="002A4058" w:rsidRPr="00382CA5" w:rsidRDefault="002A4058" w:rsidP="002A4058">
      <w:pPr>
        <w:pStyle w:val="Nivel2"/>
        <w:rPr>
          <w:rFonts w:ascii="Times New Roman" w:hAnsi="Times New Roman" w:cs="Times New Roman"/>
          <w:color w:val="auto"/>
          <w:sz w:val="22"/>
          <w:szCs w:val="22"/>
        </w:rPr>
      </w:pPr>
      <w:r w:rsidRPr="006C78A6">
        <w:rPr>
          <w:rFonts w:ascii="Times New Roman" w:hAnsi="Times New Roman" w:cs="Times New Roman"/>
          <w:sz w:val="22"/>
          <w:szCs w:val="22"/>
        </w:rPr>
        <w:t xml:space="preserve">O licitante somente poderá </w:t>
      </w:r>
      <w:r w:rsidRPr="006C78A6">
        <w:rPr>
          <w:rFonts w:ascii="Times New Roman" w:hAnsi="Times New Roman" w:cs="Times New Roman"/>
          <w:color w:val="auto"/>
          <w:sz w:val="22"/>
          <w:szCs w:val="22"/>
        </w:rPr>
        <w:t xml:space="preserve">oferecer lance </w:t>
      </w:r>
      <w:r w:rsidRPr="006C78A6">
        <w:rPr>
          <w:rFonts w:ascii="Times New Roman" w:hAnsi="Times New Roman" w:cs="Times New Roman"/>
          <w:iCs/>
          <w:color w:val="auto"/>
          <w:sz w:val="22"/>
          <w:szCs w:val="22"/>
        </w:rPr>
        <w:t xml:space="preserve">de valor inferior ou percentual de desconto superior </w:t>
      </w:r>
      <w:r w:rsidRPr="006C78A6">
        <w:rPr>
          <w:rFonts w:ascii="Times New Roman" w:hAnsi="Times New Roman" w:cs="Times New Roman"/>
          <w:color w:val="auto"/>
          <w:sz w:val="22"/>
          <w:szCs w:val="22"/>
        </w:rPr>
        <w:t xml:space="preserve">ao </w:t>
      </w:r>
      <w:r w:rsidRPr="00382CA5">
        <w:rPr>
          <w:rFonts w:ascii="Times New Roman" w:hAnsi="Times New Roman" w:cs="Times New Roman"/>
          <w:color w:val="auto"/>
          <w:sz w:val="22"/>
          <w:szCs w:val="22"/>
        </w:rPr>
        <w:t xml:space="preserve">último por ele ofertado e registrado pelo sistema. </w:t>
      </w:r>
    </w:p>
    <w:p w14:paraId="13E62EE6" w14:textId="70DADB9D" w:rsidR="002A4058" w:rsidRPr="00382CA5" w:rsidRDefault="002A4058" w:rsidP="002A4058">
      <w:pPr>
        <w:pStyle w:val="Nivel2"/>
        <w:rPr>
          <w:rFonts w:ascii="Times New Roman" w:hAnsi="Times New Roman" w:cs="Times New Roman"/>
          <w:b/>
          <w:color w:val="auto"/>
          <w:sz w:val="22"/>
          <w:szCs w:val="22"/>
        </w:rPr>
      </w:pPr>
      <w:r w:rsidRPr="00382CA5">
        <w:rPr>
          <w:rFonts w:ascii="Times New Roman" w:hAnsi="Times New Roman" w:cs="Times New Roman"/>
          <w:sz w:val="22"/>
          <w:szCs w:val="22"/>
        </w:rPr>
        <w:t xml:space="preserve">O intervalo mínimo de diferença de </w:t>
      </w:r>
      <w:r w:rsidRPr="00382CA5">
        <w:rPr>
          <w:rFonts w:ascii="Times New Roman" w:hAnsi="Times New Roman" w:cs="Times New Roman"/>
          <w:color w:val="auto"/>
          <w:sz w:val="22"/>
          <w:szCs w:val="22"/>
        </w:rPr>
        <w:t xml:space="preserve">valores ou percentuais entre os lances, que incidirá tanto em relação aos lances intermediários quanto em relação à proposta que cobrir a melhor oferta deverá ser </w:t>
      </w:r>
      <w:r w:rsidRPr="00382CA5">
        <w:rPr>
          <w:rFonts w:ascii="Times New Roman" w:hAnsi="Times New Roman" w:cs="Times New Roman"/>
          <w:i/>
          <w:iCs/>
          <w:color w:val="auto"/>
          <w:sz w:val="22"/>
          <w:szCs w:val="22"/>
        </w:rPr>
        <w:t xml:space="preserve">de </w:t>
      </w:r>
      <w:r w:rsidRPr="00382CA5">
        <w:rPr>
          <w:rFonts w:ascii="Times New Roman" w:hAnsi="Times New Roman" w:cs="Times New Roman"/>
          <w:b/>
          <w:iCs/>
          <w:color w:val="auto"/>
          <w:sz w:val="22"/>
          <w:szCs w:val="22"/>
        </w:rPr>
        <w:t xml:space="preserve">R$ </w:t>
      </w:r>
      <w:r w:rsidR="00AE7BA2">
        <w:rPr>
          <w:rFonts w:ascii="Times New Roman" w:hAnsi="Times New Roman" w:cs="Times New Roman"/>
          <w:b/>
          <w:iCs/>
          <w:color w:val="auto"/>
          <w:sz w:val="22"/>
          <w:szCs w:val="22"/>
        </w:rPr>
        <w:t>0,10</w:t>
      </w:r>
      <w:r w:rsidRPr="00382CA5">
        <w:rPr>
          <w:rFonts w:ascii="Times New Roman" w:hAnsi="Times New Roman" w:cs="Times New Roman"/>
          <w:b/>
          <w:iCs/>
          <w:color w:val="auto"/>
          <w:sz w:val="22"/>
          <w:szCs w:val="22"/>
        </w:rPr>
        <w:t>(</w:t>
      </w:r>
      <w:r w:rsidR="00AE7BA2">
        <w:rPr>
          <w:rFonts w:ascii="Times New Roman" w:hAnsi="Times New Roman" w:cs="Times New Roman"/>
          <w:b/>
          <w:iCs/>
          <w:color w:val="auto"/>
          <w:sz w:val="22"/>
          <w:szCs w:val="22"/>
        </w:rPr>
        <w:t>dez) centavos</w:t>
      </w:r>
      <w:bookmarkStart w:id="24" w:name="_GoBack"/>
      <w:bookmarkEnd w:id="24"/>
      <w:r w:rsidRPr="00382CA5">
        <w:rPr>
          <w:rFonts w:ascii="Times New Roman" w:hAnsi="Times New Roman" w:cs="Times New Roman"/>
          <w:b/>
          <w:iCs/>
          <w:color w:val="auto"/>
          <w:sz w:val="22"/>
          <w:szCs w:val="22"/>
        </w:rPr>
        <w:t>.</w:t>
      </w:r>
    </w:p>
    <w:p w14:paraId="00A1D785" w14:textId="77777777" w:rsidR="002A4058" w:rsidRPr="006C78A6" w:rsidRDefault="002A4058" w:rsidP="002A4058">
      <w:pPr>
        <w:pStyle w:val="Nivel2"/>
        <w:rPr>
          <w:rFonts w:ascii="Times New Roman" w:hAnsi="Times New Roman" w:cs="Times New Roman"/>
          <w:sz w:val="22"/>
          <w:szCs w:val="22"/>
        </w:rPr>
      </w:pPr>
      <w:r w:rsidRPr="00382CA5">
        <w:rPr>
          <w:rFonts w:ascii="Times New Roman" w:hAnsi="Times New Roman" w:cs="Times New Roman"/>
          <w:sz w:val="22"/>
          <w:szCs w:val="22"/>
        </w:rPr>
        <w:t>O licitante poderá, uma única vez, excluir seu último lance ofertado, no intervalo de quinze segundos</w:t>
      </w:r>
      <w:r w:rsidRPr="006C78A6">
        <w:rPr>
          <w:rFonts w:ascii="Times New Roman" w:hAnsi="Times New Roman" w:cs="Times New Roman"/>
          <w:sz w:val="22"/>
          <w:szCs w:val="22"/>
        </w:rPr>
        <w:t xml:space="preserve"> após o registro no sistema, na hipótese de lance inconsistente ou inexequível.</w:t>
      </w:r>
    </w:p>
    <w:p w14:paraId="5BD5B200"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 procedimento seguirá de acordo com o modo de disputa adotado.</w:t>
      </w:r>
    </w:p>
    <w:p w14:paraId="301A9C0B" w14:textId="77777777" w:rsidR="002A4058" w:rsidRPr="006C78A6" w:rsidRDefault="002A4058" w:rsidP="002A4058">
      <w:pPr>
        <w:pStyle w:val="Nivel2"/>
        <w:rPr>
          <w:rFonts w:ascii="Times New Roman" w:hAnsi="Times New Roman" w:cs="Times New Roman"/>
          <w:sz w:val="22"/>
          <w:szCs w:val="22"/>
        </w:rPr>
      </w:pPr>
      <w:bookmarkStart w:id="25" w:name="_Hlk113697759"/>
      <w:r w:rsidRPr="006C78A6">
        <w:rPr>
          <w:rFonts w:ascii="Times New Roman" w:hAnsi="Times New Roman" w:cs="Times New Roman"/>
          <w:sz w:val="22"/>
          <w:szCs w:val="22"/>
        </w:rPr>
        <w:t>Caso seja adotado para o envio de lances no pregão eletrônico o modo de disputa “aberto”, os licitantes apresentarão lances públicos e sucessivos, com prorrogações.</w:t>
      </w:r>
    </w:p>
    <w:p w14:paraId="07E12279" w14:textId="77777777" w:rsidR="002A4058" w:rsidRPr="006C78A6" w:rsidRDefault="002A4058" w:rsidP="002A4058">
      <w:pPr>
        <w:pStyle w:val="Nivel3"/>
        <w:rPr>
          <w:rFonts w:ascii="Times New Roman" w:hAnsi="Times New Roman" w:cs="Times New Roman"/>
          <w:sz w:val="22"/>
          <w:szCs w:val="22"/>
        </w:rPr>
      </w:pPr>
      <w:bookmarkStart w:id="26" w:name="_Hlk113697816"/>
      <w:bookmarkEnd w:id="25"/>
      <w:r w:rsidRPr="006C78A6">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62F43294"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4D454190"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74F11D6E"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1030948"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Após o reinício previsto no item supra, os licitantes serão convocados para apresentar lances intermediários.</w:t>
      </w:r>
      <w:bookmarkStart w:id="27" w:name="_Hlk113631522"/>
      <w:bookmarkEnd w:id="26"/>
    </w:p>
    <w:bookmarkEnd w:id="27"/>
    <w:p w14:paraId="4C8806F7"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Caso seja adotado para o envio de lances no pregão eletrônico o modo de disputa “aberto e fechado”, os licitantes apresentarão lances públicos e sucessivos, com lance final e fechado.</w:t>
      </w:r>
    </w:p>
    <w:p w14:paraId="19801C95"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2D5345A"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84651B0"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lastRenderedPageBreak/>
        <w:t>No procedimento de que trata o subitem supra, o licitante poderá optar por manter o seu último lance da etapa aberta, ou por ofertar melhor lance.</w:t>
      </w:r>
    </w:p>
    <w:p w14:paraId="2CB8A37B"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26477A8" w14:textId="77777777" w:rsidR="002A4058" w:rsidRPr="006C78A6" w:rsidRDefault="002A4058" w:rsidP="002A4058">
      <w:pPr>
        <w:pStyle w:val="Nivel3"/>
        <w:rPr>
          <w:rFonts w:ascii="Times New Roman" w:hAnsi="Times New Roman" w:cs="Times New Roman"/>
          <w:sz w:val="22"/>
          <w:szCs w:val="22"/>
        </w:rPr>
      </w:pPr>
      <w:bookmarkStart w:id="28" w:name="_Hlk113698144"/>
      <w:r w:rsidRPr="006C78A6">
        <w:rPr>
          <w:rFonts w:ascii="Times New Roman" w:hAnsi="Times New Roman" w:cs="Times New Roman"/>
          <w:sz w:val="22"/>
          <w:szCs w:val="22"/>
        </w:rPr>
        <w:t>Após o término dos prazos estabelecidos nos itens anteriores, o sistema ordenará e divulgará os lances segundo a ordem crescente de valores.</w:t>
      </w:r>
    </w:p>
    <w:p w14:paraId="234F36EF" w14:textId="77777777" w:rsidR="002A4058" w:rsidRPr="006C78A6" w:rsidRDefault="002A4058" w:rsidP="002A4058">
      <w:pPr>
        <w:pStyle w:val="Nivel2"/>
        <w:rPr>
          <w:rFonts w:ascii="Times New Roman" w:hAnsi="Times New Roman" w:cs="Times New Roman"/>
          <w:sz w:val="22"/>
          <w:szCs w:val="22"/>
        </w:rPr>
      </w:pPr>
      <w:bookmarkStart w:id="29" w:name="_Ref116973524"/>
      <w:bookmarkEnd w:id="28"/>
      <w:r w:rsidRPr="006C78A6">
        <w:rPr>
          <w:rFonts w:ascii="Times New Roman" w:hAnsi="Times New Roman" w:cs="Times New Roman"/>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0FB2C91" w14:textId="44E6ACB9"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Não havendo pelo menos </w:t>
      </w:r>
      <w:proofErr w:type="gramStart"/>
      <w:r w:rsidRPr="006C78A6">
        <w:rPr>
          <w:rFonts w:ascii="Times New Roman" w:hAnsi="Times New Roman" w:cs="Times New Roman"/>
          <w:sz w:val="22"/>
          <w:szCs w:val="22"/>
        </w:rPr>
        <w:t>3</w:t>
      </w:r>
      <w:proofErr w:type="gramEnd"/>
      <w:r w:rsidRPr="006C78A6">
        <w:rPr>
          <w:rFonts w:ascii="Times New Roman" w:hAnsi="Times New Roman" w:cs="Times New Roman"/>
          <w:sz w:val="22"/>
          <w:szCs w:val="22"/>
        </w:rPr>
        <w:t xml:space="preserve"> (três) propostas nas condições definidas no item </w:t>
      </w:r>
      <w:r w:rsidRPr="006C78A6">
        <w:rPr>
          <w:rFonts w:ascii="Times New Roman" w:hAnsi="Times New Roman" w:cs="Times New Roman"/>
        </w:rPr>
        <w:fldChar w:fldCharType="begin"/>
      </w:r>
      <w:r w:rsidRPr="006C78A6">
        <w:rPr>
          <w:rFonts w:ascii="Times New Roman" w:hAnsi="Times New Roman" w:cs="Times New Roman"/>
        </w:rPr>
        <w:instrText xml:space="preserve"> REF _Ref116973524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6.13</w:t>
      </w:r>
      <w:r w:rsidRPr="006C78A6">
        <w:rPr>
          <w:rFonts w:ascii="Times New Roman" w:hAnsi="Times New Roman" w:cs="Times New Roman"/>
        </w:rPr>
        <w:fldChar w:fldCharType="end"/>
      </w:r>
      <w:r w:rsidRPr="006C78A6">
        <w:rPr>
          <w:rFonts w:ascii="Times New Roman" w:hAnsi="Times New Roman" w:cs="Times New Roman"/>
          <w:sz w:val="22"/>
          <w:szCs w:val="22"/>
        </w:rPr>
        <w:t>, poderão os licitantes que apresentaram as três melhores propostas, consideradas as empatadas, oferecer novos lances sucessivos.</w:t>
      </w:r>
    </w:p>
    <w:p w14:paraId="2EE983EE"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F76FF5A"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32EFAE3"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5C5B8C1D"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1B1079"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Após o reinício previsto no subitem supra, os licitantes serão convocados para apresentar lances intermediários.  </w:t>
      </w:r>
    </w:p>
    <w:p w14:paraId="0C53C6EE"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Após o término dos prazos estabelecidos nos subitens anteriores, o sistema ordenará e divulgará os lances segundo a ordem crescente de valores.</w:t>
      </w:r>
    </w:p>
    <w:p w14:paraId="05034B31"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Não serão aceitos dois ou mais lances de mesmo valor, prevalecendo aquele que for recebido e registrado em primeiro lugar. </w:t>
      </w:r>
    </w:p>
    <w:p w14:paraId="6A684926"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3DCB3968"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14:paraId="38661543" w14:textId="77777777" w:rsidR="002A4058" w:rsidRPr="006C78A6" w:rsidRDefault="002A4058" w:rsidP="002A4058">
      <w:pPr>
        <w:pStyle w:val="Nivel2"/>
        <w:rPr>
          <w:rFonts w:ascii="Times New Roman" w:hAnsi="Times New Roman" w:cs="Times New Roman"/>
          <w:b/>
          <w:sz w:val="22"/>
          <w:szCs w:val="22"/>
          <w:u w:val="single"/>
        </w:rPr>
      </w:pPr>
      <w:r w:rsidRPr="006C78A6">
        <w:rPr>
          <w:rFonts w:ascii="Times New Roman" w:hAnsi="Times New Roman" w:cs="Times New Roman"/>
          <w:b/>
          <w:sz w:val="22"/>
          <w:szCs w:val="22"/>
          <w:u w:val="single"/>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F4A73F2"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Caso o licitante não apresente lances, concorrerá com o valor de sua proposta.</w:t>
      </w:r>
    </w:p>
    <w:p w14:paraId="264EE521"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Em relação a itens não exclusivos para participação de microempresas e empresas de pequeno porte, uma vez encerrada a etapa de lances</w:t>
      </w:r>
      <w:r w:rsidRPr="006C78A6">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w:t>
      </w:r>
      <w:r w:rsidRPr="006C78A6">
        <w:rPr>
          <w:rFonts w:ascii="Times New Roman" w:hAnsi="Times New Roman" w:cs="Times New Roman"/>
          <w:sz w:val="22"/>
          <w:szCs w:val="22"/>
        </w:rPr>
        <w:t>participantes</w:t>
      </w:r>
      <w:r w:rsidRPr="006C78A6">
        <w:rPr>
          <w:rFonts w:ascii="Times New Roman" w:eastAsia="Zurich BT" w:hAnsi="Times New Roman" w:cs="Times New Roman"/>
          <w:sz w:val="22"/>
          <w:szCs w:val="22"/>
        </w:rPr>
        <w:t xml:space="preserve">, procedendo à comparação com os valores da primeira colocada, se esta for empresa de maior porte, assim como das demais classificadas, para o fim de aplicar-se o disposto nos </w:t>
      </w:r>
      <w:hyperlink r:id="rId25" w:anchor="art44">
        <w:proofErr w:type="spellStart"/>
        <w:r w:rsidRPr="006C78A6">
          <w:rPr>
            <w:rStyle w:val="Hyperlink"/>
            <w:rFonts w:ascii="Times New Roman" w:eastAsia="Zurich BT" w:hAnsi="Times New Roman" w:cs="Times New Roman"/>
            <w:sz w:val="22"/>
            <w:szCs w:val="22"/>
          </w:rPr>
          <w:t>arts</w:t>
        </w:r>
        <w:proofErr w:type="spellEnd"/>
        <w:r w:rsidRPr="006C78A6">
          <w:rPr>
            <w:rStyle w:val="Hyperlink"/>
            <w:rFonts w:ascii="Times New Roman" w:eastAsia="Zurich BT" w:hAnsi="Times New Roman" w:cs="Times New Roman"/>
            <w:sz w:val="22"/>
            <w:szCs w:val="22"/>
          </w:rPr>
          <w:t>. 44 e 45 da Lei Complementar nº 123, de 2006</w:t>
        </w:r>
      </w:hyperlink>
      <w:r w:rsidRPr="006C78A6">
        <w:rPr>
          <w:rFonts w:ascii="Times New Roman" w:eastAsia="Zurich BT" w:hAnsi="Times New Roman" w:cs="Times New Roman"/>
          <w:sz w:val="22"/>
          <w:szCs w:val="22"/>
        </w:rPr>
        <w:t xml:space="preserve">, regulamentada pelo </w:t>
      </w:r>
      <w:hyperlink r:id="rId26">
        <w:r w:rsidRPr="006C78A6">
          <w:rPr>
            <w:rStyle w:val="Hyperlink"/>
            <w:rFonts w:ascii="Times New Roman" w:eastAsia="Zurich BT" w:hAnsi="Times New Roman" w:cs="Times New Roman"/>
            <w:sz w:val="22"/>
            <w:szCs w:val="22"/>
          </w:rPr>
          <w:t>Decreto nº 8.538, de 2015</w:t>
        </w:r>
      </w:hyperlink>
      <w:r w:rsidRPr="006C78A6">
        <w:rPr>
          <w:rFonts w:ascii="Times New Roman" w:eastAsia="Zurich BT" w:hAnsi="Times New Roman" w:cs="Times New Roman"/>
          <w:sz w:val="22"/>
          <w:szCs w:val="22"/>
        </w:rPr>
        <w:t>.</w:t>
      </w:r>
    </w:p>
    <w:p w14:paraId="3BB8F124"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Nessas condições, as propostas de </w:t>
      </w:r>
      <w:r w:rsidRPr="006C78A6">
        <w:rPr>
          <w:rFonts w:ascii="Times New Roman" w:eastAsia="Zurich BT" w:hAnsi="Times New Roman" w:cs="Times New Roman"/>
          <w:sz w:val="22"/>
          <w:szCs w:val="22"/>
        </w:rPr>
        <w:t xml:space="preserve">microempresas e empresas de pequeno porte </w:t>
      </w:r>
      <w:r w:rsidRPr="006C78A6">
        <w:rPr>
          <w:rFonts w:ascii="Times New Roman" w:hAnsi="Times New Roman" w:cs="Times New Roman"/>
          <w:sz w:val="22"/>
          <w:szCs w:val="22"/>
        </w:rPr>
        <w:t>que se encontrarem na faixa de até 5% (cinco por cento) acima da melhor proposta ou melhor lance serão consideradas empatadas com a primeira colocada.</w:t>
      </w:r>
    </w:p>
    <w:p w14:paraId="4107B6DD"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FFF0C62"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Caso a </w:t>
      </w:r>
      <w:r w:rsidRPr="006C78A6">
        <w:rPr>
          <w:rFonts w:ascii="Times New Roman" w:eastAsia="Zurich BT" w:hAnsi="Times New Roman" w:cs="Times New Roman"/>
          <w:sz w:val="22"/>
          <w:szCs w:val="22"/>
        </w:rPr>
        <w:t>microempresa ou a empresa de pequeno porte</w:t>
      </w:r>
      <w:r w:rsidRPr="006C78A6">
        <w:rPr>
          <w:rFonts w:ascii="Times New Roman" w:hAnsi="Times New Roman" w:cs="Times New Roman"/>
          <w:sz w:val="22"/>
          <w:szCs w:val="22"/>
        </w:rPr>
        <w:t xml:space="preserve"> melhor classificada desista ou não se manifeste no prazo estabelecido, serão convocadas as demais licitantes </w:t>
      </w:r>
      <w:r w:rsidRPr="006C78A6">
        <w:rPr>
          <w:rFonts w:ascii="Times New Roman" w:eastAsia="Zurich BT" w:hAnsi="Times New Roman" w:cs="Times New Roman"/>
          <w:sz w:val="22"/>
          <w:szCs w:val="22"/>
        </w:rPr>
        <w:t>microempresa e empresa de pequeno porte</w:t>
      </w:r>
      <w:r w:rsidRPr="006C78A6">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568AEC1C"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A90C637" w14:textId="77777777" w:rsidR="002A4058" w:rsidRPr="006C78A6" w:rsidRDefault="002A4058" w:rsidP="002A4058">
      <w:pPr>
        <w:pStyle w:val="Nivel2"/>
        <w:rPr>
          <w:rFonts w:ascii="Times New Roman" w:eastAsia="Times New Roman" w:hAnsi="Times New Roman" w:cs="Times New Roman"/>
          <w:sz w:val="22"/>
          <w:szCs w:val="22"/>
        </w:rPr>
      </w:pPr>
      <w:r w:rsidRPr="006C78A6">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0F10EFDE"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Havendo eventual empate entre propostas ou lances, o critério de desempate será aquele previsto no </w:t>
      </w:r>
      <w:hyperlink r:id="rId27" w:anchor="art60" w:history="1">
        <w:r w:rsidRPr="006C78A6">
          <w:rPr>
            <w:rStyle w:val="Hyperlink"/>
            <w:rFonts w:ascii="Times New Roman" w:eastAsia="Arial" w:hAnsi="Times New Roman" w:cs="Times New Roman"/>
            <w:sz w:val="22"/>
            <w:szCs w:val="22"/>
          </w:rPr>
          <w:t>art</w:t>
        </w:r>
        <w:r w:rsidRPr="006C78A6">
          <w:rPr>
            <w:rStyle w:val="Hyperlink"/>
            <w:rFonts w:ascii="Times New Roman" w:hAnsi="Times New Roman" w:cs="Times New Roman"/>
            <w:sz w:val="22"/>
            <w:szCs w:val="22"/>
          </w:rPr>
          <w:t>. 60 da Lei nº 14.133, de 2021</w:t>
        </w:r>
      </w:hyperlink>
      <w:r w:rsidRPr="006C78A6">
        <w:rPr>
          <w:rFonts w:ascii="Times New Roman" w:hAnsi="Times New Roman" w:cs="Times New Roman"/>
          <w:sz w:val="22"/>
          <w:szCs w:val="22"/>
        </w:rPr>
        <w:t>, nesta ordem:</w:t>
      </w:r>
    </w:p>
    <w:p w14:paraId="17CEE0DB"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disputa final, hipótese em que os licitantes empatados poderão apresentar nova proposta em ato contínuo à classificação;</w:t>
      </w:r>
    </w:p>
    <w:p w14:paraId="7694F6CA"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4BCC9D4A"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desenvolvimento pelo licitante de ações de equidade entre homens e mulheres no ambiente de trabalho, conforme regulamento;</w:t>
      </w:r>
    </w:p>
    <w:p w14:paraId="03BB0E1B"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desenvolvimento pelo licitante de programa de integridade, conforme orientações dos órgãos de controle.</w:t>
      </w:r>
    </w:p>
    <w:p w14:paraId="3A18DCB4"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Persistindo o empate, será assegurada preferência, sucessivamente, aos bens e serviços produzidos ou prestados por:</w:t>
      </w:r>
    </w:p>
    <w:p w14:paraId="66D7B663" w14:textId="77777777" w:rsidR="002A4058" w:rsidRPr="006C78A6" w:rsidRDefault="002A4058" w:rsidP="002A4058">
      <w:pPr>
        <w:pStyle w:val="Nivel4"/>
        <w:rPr>
          <w:rFonts w:ascii="Times New Roman" w:hAnsi="Times New Roman" w:cs="Times New Roman"/>
          <w:sz w:val="22"/>
          <w:szCs w:val="22"/>
        </w:rPr>
      </w:pPr>
      <w:bookmarkStart w:id="30" w:name="art60§1i"/>
      <w:bookmarkEnd w:id="30"/>
      <w:r w:rsidRPr="006C78A6">
        <w:rPr>
          <w:rFonts w:ascii="Times New Roman" w:hAnsi="Times New Roman" w:cs="Times New Roman"/>
          <w:sz w:val="22"/>
          <w:szCs w:val="22"/>
        </w:rPr>
        <w:lastRenderedPageBreak/>
        <w:t>empresas estabelecidas no território do Estado de Minas Gerais;</w:t>
      </w:r>
    </w:p>
    <w:p w14:paraId="7C7CDB5D" w14:textId="77777777" w:rsidR="002A4058" w:rsidRPr="006C78A6" w:rsidRDefault="002A4058" w:rsidP="002A4058">
      <w:pPr>
        <w:pStyle w:val="Nivel4"/>
        <w:rPr>
          <w:rFonts w:ascii="Times New Roman" w:hAnsi="Times New Roman" w:cs="Times New Roman"/>
          <w:sz w:val="22"/>
          <w:szCs w:val="22"/>
        </w:rPr>
      </w:pPr>
      <w:bookmarkStart w:id="31" w:name="art60§1ii"/>
      <w:bookmarkEnd w:id="31"/>
      <w:r w:rsidRPr="006C78A6">
        <w:rPr>
          <w:rFonts w:ascii="Times New Roman" w:hAnsi="Times New Roman" w:cs="Times New Roman"/>
          <w:sz w:val="22"/>
          <w:szCs w:val="22"/>
        </w:rPr>
        <w:t>empresas brasileiras;</w:t>
      </w:r>
    </w:p>
    <w:p w14:paraId="5CF87219" w14:textId="77777777" w:rsidR="002A4058" w:rsidRPr="006C78A6" w:rsidRDefault="002A4058" w:rsidP="002A4058">
      <w:pPr>
        <w:pStyle w:val="Nivel4"/>
        <w:rPr>
          <w:rFonts w:ascii="Times New Roman" w:hAnsi="Times New Roman" w:cs="Times New Roman"/>
          <w:sz w:val="22"/>
          <w:szCs w:val="22"/>
        </w:rPr>
      </w:pPr>
      <w:bookmarkStart w:id="32" w:name="art60§1iii"/>
      <w:bookmarkEnd w:id="32"/>
      <w:r w:rsidRPr="006C78A6">
        <w:rPr>
          <w:rFonts w:ascii="Times New Roman" w:hAnsi="Times New Roman" w:cs="Times New Roman"/>
          <w:sz w:val="22"/>
          <w:szCs w:val="22"/>
        </w:rPr>
        <w:t>empresas que invistam em pesquisa e no desenvolvimento de tecnologia no País;</w:t>
      </w:r>
    </w:p>
    <w:p w14:paraId="423E17E7" w14:textId="77777777" w:rsidR="002A4058" w:rsidRPr="006C78A6" w:rsidRDefault="002A4058" w:rsidP="002A4058">
      <w:pPr>
        <w:pStyle w:val="Nivel4"/>
        <w:rPr>
          <w:rFonts w:ascii="Times New Roman" w:hAnsi="Times New Roman" w:cs="Times New Roman"/>
          <w:sz w:val="22"/>
          <w:szCs w:val="22"/>
        </w:rPr>
      </w:pPr>
      <w:bookmarkStart w:id="33" w:name="art60§1iv"/>
      <w:bookmarkEnd w:id="33"/>
      <w:r w:rsidRPr="006C78A6">
        <w:rPr>
          <w:rFonts w:ascii="Times New Roman" w:hAnsi="Times New Roman" w:cs="Times New Roman"/>
          <w:sz w:val="22"/>
          <w:szCs w:val="22"/>
        </w:rPr>
        <w:t>empresas que comprovem a prática de mitigação, nos termos da </w:t>
      </w:r>
      <w:hyperlink r:id="rId28" w:anchor=":~:text=LEI%20N%C2%BA%2012.187%2C%20DE%2029%20DE%20DEZEMBRO%20DE%202009.&amp;text=Institui%20a%20Pol%C3%ADtica%20Nacional%20sobre,PNMC%20e%20d%C3%A1%20outras%20provid%C3%AAncias." w:history="1">
        <w:r w:rsidRPr="006C78A6">
          <w:rPr>
            <w:rStyle w:val="Hyperlink"/>
            <w:rFonts w:ascii="Times New Roman" w:hAnsi="Times New Roman" w:cs="Times New Roman"/>
            <w:sz w:val="22"/>
            <w:szCs w:val="22"/>
          </w:rPr>
          <w:t>Lei nº 12.187, de 29 de dezembro de 2009</w:t>
        </w:r>
      </w:hyperlink>
      <w:r w:rsidRPr="006C78A6">
        <w:rPr>
          <w:rFonts w:ascii="Times New Roman" w:hAnsi="Times New Roman" w:cs="Times New Roman"/>
          <w:sz w:val="22"/>
          <w:szCs w:val="22"/>
        </w:rPr>
        <w:t>.</w:t>
      </w:r>
    </w:p>
    <w:p w14:paraId="6327C531"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C4E58F" w14:textId="77777777" w:rsidR="002A4058" w:rsidRPr="006C78A6" w:rsidRDefault="002A4058" w:rsidP="002A4058">
      <w:pPr>
        <w:pStyle w:val="Nvel3-R"/>
        <w:rPr>
          <w:rFonts w:ascii="Times New Roman" w:hAnsi="Times New Roman" w:cs="Times New Roman"/>
          <w:i w:val="0"/>
          <w:color w:val="auto"/>
          <w:sz w:val="22"/>
          <w:szCs w:val="22"/>
        </w:rPr>
      </w:pPr>
      <w:r w:rsidRPr="006C78A6">
        <w:rPr>
          <w:rFonts w:ascii="Times New Roman" w:hAnsi="Times New Roman" w:cs="Times New Roman"/>
          <w:i w:val="0"/>
          <w:color w:val="auto"/>
          <w:sz w:val="22"/>
          <w:szCs w:val="22"/>
        </w:rPr>
        <w:t>Não será admitida a previsão de preços diferentes em razão de local de entrega ou de acondicionamento, tamanho de lote ou qualquer outro motivo.</w:t>
      </w:r>
    </w:p>
    <w:p w14:paraId="27A762FC"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8D34B0" w14:textId="77777777" w:rsidR="002A4058" w:rsidRPr="006C78A6" w:rsidRDefault="002A4058" w:rsidP="002A4058">
      <w:pPr>
        <w:pStyle w:val="Nivel3"/>
        <w:rPr>
          <w:rFonts w:ascii="Times New Roman" w:eastAsia="Times New Roman" w:hAnsi="Times New Roman" w:cs="Times New Roman"/>
          <w:sz w:val="22"/>
          <w:szCs w:val="22"/>
        </w:rPr>
      </w:pPr>
      <w:r w:rsidRPr="006C78A6">
        <w:rPr>
          <w:rFonts w:ascii="Times New Roman" w:eastAsia="Times New Roman" w:hAnsi="Times New Roman" w:cs="Times New Roman"/>
          <w:sz w:val="22"/>
          <w:szCs w:val="22"/>
        </w:rPr>
        <w:t xml:space="preserve">A </w:t>
      </w:r>
      <w:r w:rsidRPr="006C78A6">
        <w:rPr>
          <w:rFonts w:ascii="Times New Roman" w:hAnsi="Times New Roman" w:cs="Times New Roman"/>
          <w:sz w:val="22"/>
          <w:szCs w:val="22"/>
        </w:rPr>
        <w:t>negociação será realizada por meio do sistema, podendo ser acompanhada pelos demais licitantes.</w:t>
      </w:r>
    </w:p>
    <w:p w14:paraId="532B274B"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O resultado da negociação será divulgado a todos os licitantes e anexado aos autos do processo licitatório.</w:t>
      </w:r>
    </w:p>
    <w:p w14:paraId="398F3C8B"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O pregoeiro solicitará ao licitante mais bem classificado que, no prazo de </w:t>
      </w:r>
      <w:r w:rsidRPr="006C78A6">
        <w:rPr>
          <w:rFonts w:ascii="Times New Roman" w:hAnsi="Times New Roman" w:cs="Times New Roman"/>
          <w:color w:val="auto"/>
          <w:sz w:val="22"/>
          <w:szCs w:val="22"/>
        </w:rPr>
        <w:t>2 (duas) horas</w:t>
      </w:r>
      <w:r w:rsidRPr="006C78A6">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4712613C" w14:textId="77777777" w:rsidR="002A4058" w:rsidRPr="006C78A6" w:rsidRDefault="002A4058" w:rsidP="002A4058">
      <w:pPr>
        <w:pStyle w:val="Nivel3"/>
        <w:rPr>
          <w:rFonts w:ascii="Times New Roman" w:hAnsi="Times New Roman" w:cs="Times New Roman"/>
          <w:iCs/>
          <w:sz w:val="22"/>
          <w:szCs w:val="22"/>
        </w:rPr>
      </w:pPr>
      <w:r w:rsidRPr="006C78A6">
        <w:rPr>
          <w:rFonts w:ascii="Times New Roman" w:hAnsi="Times New Roman" w:cs="Times New Roman"/>
          <w:sz w:val="22"/>
          <w:szCs w:val="22"/>
        </w:rPr>
        <w:t>É facultado ao pregoeiro prorrogar o prazo estabelecido, a partir de solicitação fundamentada feita no chat pelo licitante, antes de findo o prazo.</w:t>
      </w:r>
    </w:p>
    <w:p w14:paraId="2729123D" w14:textId="77777777" w:rsidR="002A4058" w:rsidRPr="006C78A6" w:rsidRDefault="002A4058" w:rsidP="002A4058">
      <w:pPr>
        <w:pStyle w:val="Nivel2"/>
        <w:rPr>
          <w:rFonts w:ascii="Times New Roman" w:eastAsia="Times New Roman" w:hAnsi="Times New Roman" w:cs="Times New Roman"/>
          <w:sz w:val="22"/>
          <w:szCs w:val="22"/>
        </w:rPr>
      </w:pPr>
      <w:r w:rsidRPr="006C78A6">
        <w:rPr>
          <w:rFonts w:ascii="Times New Roman" w:hAnsi="Times New Roman" w:cs="Times New Roman"/>
          <w:sz w:val="22"/>
          <w:szCs w:val="22"/>
        </w:rPr>
        <w:t>Após a negociação do preço, o Pregoeiro iniciará a fase de aceitação e julgamento da proposta.</w:t>
      </w:r>
      <w:bookmarkEnd w:id="23"/>
    </w:p>
    <w:p w14:paraId="6DAD8706" w14:textId="77777777" w:rsidR="002A4058" w:rsidRPr="006C78A6" w:rsidRDefault="002A4058" w:rsidP="002A4058">
      <w:pPr>
        <w:pStyle w:val="Nivel01"/>
        <w:spacing w:before="288" w:after="288"/>
        <w:rPr>
          <w:rFonts w:ascii="Times New Roman" w:hAnsi="Times New Roman" w:cs="Times New Roman"/>
          <w:sz w:val="22"/>
          <w:szCs w:val="22"/>
        </w:rPr>
      </w:pPr>
      <w:bookmarkStart w:id="35" w:name="_Toc135469229"/>
      <w:r w:rsidRPr="006C78A6">
        <w:rPr>
          <w:rFonts w:ascii="Times New Roman" w:hAnsi="Times New Roman" w:cs="Times New Roman"/>
          <w:sz w:val="22"/>
          <w:szCs w:val="22"/>
        </w:rPr>
        <w:t>DA FASE DE JULGAMENTO</w:t>
      </w:r>
      <w:bookmarkEnd w:id="35"/>
    </w:p>
    <w:p w14:paraId="3521DB5B" w14:textId="3FDD024C" w:rsidR="002A4058" w:rsidRPr="006C78A6" w:rsidRDefault="002A4058" w:rsidP="002A4058">
      <w:pPr>
        <w:pStyle w:val="Nivel2"/>
        <w:rPr>
          <w:rFonts w:ascii="Times New Roman" w:hAnsi="Times New Roman" w:cs="Times New Roman"/>
          <w:b/>
          <w:bCs/>
          <w:sz w:val="22"/>
          <w:szCs w:val="22"/>
          <w:lang w:eastAsia="ar-SA"/>
        </w:rPr>
      </w:pPr>
      <w:bookmarkStart w:id="36" w:name="_Ref117019424"/>
      <w:r w:rsidRPr="006C78A6">
        <w:rPr>
          <w:rFonts w:ascii="Times New Roman" w:hAnsi="Times New Roman" w:cs="Times New Roman"/>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6C78A6">
          <w:rPr>
            <w:rStyle w:val="Hyperlink"/>
            <w:rFonts w:ascii="Times New Roman" w:hAnsi="Times New Roman" w:cs="Times New Roman"/>
            <w:sz w:val="22"/>
            <w:szCs w:val="22"/>
          </w:rPr>
          <w:t>art. 14 da Lei nº 14.133/2021</w:t>
        </w:r>
      </w:hyperlink>
      <w:r w:rsidRPr="006C78A6">
        <w:rPr>
          <w:rFonts w:ascii="Times New Roman" w:hAnsi="Times New Roman" w:cs="Times New Roman"/>
          <w:sz w:val="22"/>
          <w:szCs w:val="22"/>
        </w:rPr>
        <w:t xml:space="preserve">, legislação correlata e no item </w:t>
      </w:r>
      <w:r w:rsidRPr="006C78A6">
        <w:rPr>
          <w:rFonts w:ascii="Times New Roman" w:hAnsi="Times New Roman" w:cs="Times New Roman"/>
        </w:rPr>
        <w:fldChar w:fldCharType="begin"/>
      </w:r>
      <w:r w:rsidRPr="006C78A6">
        <w:rPr>
          <w:rFonts w:ascii="Times New Roman" w:hAnsi="Times New Roman" w:cs="Times New Roman"/>
        </w:rPr>
        <w:instrText xml:space="preserve"> REF _Ref117000692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3.7</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do edital, </w:t>
      </w:r>
      <w:bookmarkEnd w:id="36"/>
      <w:r w:rsidRPr="006C78A6">
        <w:rPr>
          <w:rFonts w:ascii="Times New Roman" w:hAnsi="Times New Roman" w:cs="Times New Roman"/>
          <w:color w:val="auto"/>
          <w:sz w:val="22"/>
          <w:szCs w:val="22"/>
          <w:lang w:eastAsia="ar-SA"/>
        </w:rPr>
        <w:t>especialmente quanto à existência de sanção que impeça a participação no certame ou a futura contratação,</w:t>
      </w:r>
      <w:r w:rsidRPr="006C78A6">
        <w:rPr>
          <w:rFonts w:ascii="Times New Roman" w:hAnsi="Times New Roman" w:cs="Times New Roman"/>
          <w:sz w:val="22"/>
          <w:szCs w:val="22"/>
          <w:lang w:eastAsia="ar-SA"/>
        </w:rPr>
        <w:t xml:space="preserve"> mediante a consulta aos seguintes cadastros:</w:t>
      </w:r>
    </w:p>
    <w:p w14:paraId="6EE8F45E" w14:textId="77777777" w:rsidR="002A4058" w:rsidRPr="006C78A6" w:rsidRDefault="002A4058" w:rsidP="002A4058">
      <w:pPr>
        <w:pStyle w:val="Nivel3"/>
        <w:rPr>
          <w:rFonts w:ascii="Times New Roman" w:hAnsi="Times New Roman" w:cs="Times New Roman"/>
          <w:sz w:val="22"/>
          <w:szCs w:val="22"/>
          <w:lang w:eastAsia="ar-SA"/>
        </w:rPr>
      </w:pPr>
      <w:r w:rsidRPr="006C78A6">
        <w:rPr>
          <w:rFonts w:ascii="Times New Roman" w:hAnsi="Times New Roman" w:cs="Times New Roman"/>
          <w:sz w:val="22"/>
          <w:szCs w:val="22"/>
          <w:lang w:eastAsia="ar-SA"/>
        </w:rPr>
        <w:t xml:space="preserve">SICAF;  </w:t>
      </w:r>
    </w:p>
    <w:p w14:paraId="79F3B0D5" w14:textId="77777777" w:rsidR="002A4058" w:rsidRPr="006C78A6" w:rsidRDefault="002A4058" w:rsidP="002A4058">
      <w:pPr>
        <w:pStyle w:val="Nivel3"/>
        <w:rPr>
          <w:rFonts w:ascii="Times New Roman" w:hAnsi="Times New Roman" w:cs="Times New Roman"/>
          <w:sz w:val="22"/>
          <w:szCs w:val="22"/>
          <w:lang w:eastAsia="ar-SA"/>
        </w:rPr>
      </w:pPr>
      <w:r w:rsidRPr="006C78A6">
        <w:rPr>
          <w:rFonts w:ascii="Times New Roman" w:hAnsi="Times New Roman" w:cs="Times New Roman"/>
          <w:sz w:val="22"/>
          <w:szCs w:val="22"/>
          <w:lang w:eastAsia="ar-SA"/>
        </w:rPr>
        <w:t>Cadastro Nacional de Empresas Inidôneas e Suspensas - CEIS, mantido pela Controladoria-Geral da União (</w:t>
      </w:r>
      <w:hyperlink r:id="rId30" w:history="1">
        <w:r w:rsidRPr="006C78A6">
          <w:rPr>
            <w:rStyle w:val="Hyperlink"/>
            <w:rFonts w:ascii="Times New Roman" w:hAnsi="Times New Roman" w:cs="Times New Roman"/>
            <w:sz w:val="22"/>
            <w:szCs w:val="22"/>
            <w:lang w:eastAsia="ar-SA"/>
          </w:rPr>
          <w:t>https://www.portaltransparencia.gov.br/sancoes/ceis</w:t>
        </w:r>
      </w:hyperlink>
      <w:r w:rsidRPr="006C78A6">
        <w:rPr>
          <w:rFonts w:ascii="Times New Roman" w:hAnsi="Times New Roman" w:cs="Times New Roman"/>
          <w:sz w:val="22"/>
          <w:szCs w:val="22"/>
          <w:lang w:eastAsia="ar-SA"/>
        </w:rPr>
        <w:t xml:space="preserve">); e </w:t>
      </w:r>
    </w:p>
    <w:p w14:paraId="14D3D0CB" w14:textId="77777777" w:rsidR="002A4058" w:rsidRPr="006C78A6" w:rsidRDefault="002A4058" w:rsidP="002A4058">
      <w:pPr>
        <w:pStyle w:val="Nivel3"/>
        <w:rPr>
          <w:rFonts w:ascii="Times New Roman" w:hAnsi="Times New Roman" w:cs="Times New Roman"/>
          <w:sz w:val="22"/>
          <w:szCs w:val="22"/>
          <w:lang w:eastAsia="ar-SA"/>
        </w:rPr>
      </w:pPr>
      <w:r w:rsidRPr="006C78A6">
        <w:rPr>
          <w:rFonts w:ascii="Times New Roman" w:hAnsi="Times New Roman" w:cs="Times New Roman"/>
          <w:sz w:val="22"/>
          <w:szCs w:val="22"/>
          <w:lang w:eastAsia="ar-SA"/>
        </w:rPr>
        <w:t>Cadastro Nacional de Empresas Punidas – CNEP, mantido pela Controladoria-Geral da União (</w:t>
      </w:r>
      <w:hyperlink r:id="rId31" w:history="1">
        <w:r w:rsidRPr="006C78A6">
          <w:rPr>
            <w:rStyle w:val="Hyperlink"/>
            <w:rFonts w:ascii="Times New Roman" w:hAnsi="Times New Roman" w:cs="Times New Roman"/>
            <w:sz w:val="22"/>
            <w:szCs w:val="22"/>
            <w:lang w:eastAsia="ar-SA"/>
          </w:rPr>
          <w:t>https://www.portaltransparencia.gov.br/sancoes/cnep</w:t>
        </w:r>
      </w:hyperlink>
      <w:r w:rsidRPr="006C78A6">
        <w:rPr>
          <w:rFonts w:ascii="Times New Roman" w:hAnsi="Times New Roman" w:cs="Times New Roman"/>
          <w:sz w:val="22"/>
          <w:szCs w:val="22"/>
          <w:lang w:eastAsia="ar-SA"/>
        </w:rPr>
        <w:t>).</w:t>
      </w:r>
    </w:p>
    <w:p w14:paraId="1CFDC780" w14:textId="77777777" w:rsidR="002A4058" w:rsidRPr="006C78A6" w:rsidRDefault="002A4058" w:rsidP="002A4058">
      <w:pPr>
        <w:pStyle w:val="Nivel2"/>
        <w:rPr>
          <w:rFonts w:ascii="Times New Roman" w:hAnsi="Times New Roman" w:cs="Times New Roman"/>
          <w:b/>
          <w:sz w:val="22"/>
          <w:szCs w:val="22"/>
          <w:u w:val="single"/>
        </w:rPr>
      </w:pPr>
      <w:r w:rsidRPr="006C78A6">
        <w:rPr>
          <w:rFonts w:ascii="Times New Roman" w:hAnsi="Times New Roman" w:cs="Times New Roman"/>
          <w:b/>
          <w:sz w:val="22"/>
          <w:szCs w:val="22"/>
          <w:u w:val="single"/>
        </w:rPr>
        <w:lastRenderedPageBreak/>
        <w:t xml:space="preserve">A consulta aos cadastros será realizada em nome da empresa licitante e também de seu sócio majoritário, por força </w:t>
      </w:r>
      <w:r w:rsidRPr="006C78A6">
        <w:rPr>
          <w:rFonts w:ascii="Times New Roman" w:hAnsi="Times New Roman" w:cs="Times New Roman"/>
          <w:b/>
          <w:color w:val="auto"/>
          <w:sz w:val="22"/>
          <w:szCs w:val="22"/>
          <w:u w:val="single"/>
        </w:rPr>
        <w:t xml:space="preserve">da vedação de que trata o </w:t>
      </w:r>
      <w:hyperlink r:id="rId32" w:anchor=":~:text=%C3%A0s%20seguintes%20comina%C3%A7%C3%B5es%3A-,Art.,n%C2%BA%2012.120%2C%20de%202009)." w:history="1">
        <w:r w:rsidRPr="006C78A6">
          <w:rPr>
            <w:rStyle w:val="Hyperlink"/>
            <w:rFonts w:ascii="Times New Roman" w:hAnsi="Times New Roman" w:cs="Times New Roman"/>
            <w:b/>
            <w:color w:val="auto"/>
            <w:sz w:val="22"/>
            <w:szCs w:val="22"/>
          </w:rPr>
          <w:t>artigo 12 da Lei n° 8.429, de 1992</w:t>
        </w:r>
      </w:hyperlink>
      <w:r w:rsidRPr="006C78A6">
        <w:rPr>
          <w:rFonts w:ascii="Times New Roman" w:hAnsi="Times New Roman" w:cs="Times New Roman"/>
          <w:b/>
          <w:sz w:val="22"/>
          <w:szCs w:val="22"/>
          <w:u w:val="single"/>
        </w:rPr>
        <w:t>.</w:t>
      </w:r>
    </w:p>
    <w:p w14:paraId="4EDB457A"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Caso conste na Consulta de Situação do l</w:t>
      </w:r>
      <w:r w:rsidRPr="006C78A6">
        <w:rPr>
          <w:rFonts w:ascii="Times New Roman" w:hAnsi="Times New Roman" w:cs="Times New Roman"/>
          <w:color w:val="auto"/>
          <w:sz w:val="22"/>
          <w:szCs w:val="22"/>
        </w:rPr>
        <w:t xml:space="preserve">icitante </w:t>
      </w:r>
      <w:r w:rsidRPr="006C78A6">
        <w:rPr>
          <w:rFonts w:ascii="Times New Roman" w:hAnsi="Times New Roman" w:cs="Times New Roman"/>
          <w:sz w:val="22"/>
          <w:szCs w:val="22"/>
        </w:rPr>
        <w:t xml:space="preserve">a existência de Ocorrências Impeditivas Indiretas, o </w:t>
      </w:r>
      <w:r w:rsidRPr="006C78A6">
        <w:rPr>
          <w:rFonts w:ascii="Times New Roman" w:hAnsi="Times New Roman" w:cs="Times New Roman"/>
          <w:color w:val="auto"/>
          <w:sz w:val="22"/>
          <w:szCs w:val="22"/>
        </w:rPr>
        <w:t>Pregoeiro diligenciará para v</w:t>
      </w:r>
      <w:r w:rsidRPr="006C78A6">
        <w:rPr>
          <w:rFonts w:ascii="Times New Roman" w:hAnsi="Times New Roman" w:cs="Times New Roman"/>
          <w:sz w:val="22"/>
          <w:szCs w:val="22"/>
        </w:rPr>
        <w:t>erificar se houve fraude por parte das empresas apontadas no Relatório de Ocorrências Impeditivas Indiretas. (</w:t>
      </w:r>
      <w:hyperlink r:id="rId33" w:anchor="art29" w:history="1">
        <w:r w:rsidRPr="006C78A6">
          <w:rPr>
            <w:rStyle w:val="Hyperlink"/>
            <w:rFonts w:ascii="Times New Roman" w:hAnsi="Times New Roman" w:cs="Times New Roman"/>
            <w:sz w:val="22"/>
            <w:szCs w:val="22"/>
          </w:rPr>
          <w:t xml:space="preserve">IN nº 3/2018, art. 29, </w:t>
        </w:r>
        <w:r w:rsidRPr="006C78A6">
          <w:rPr>
            <w:rStyle w:val="Hyperlink"/>
            <w:rFonts w:ascii="Times New Roman" w:hAnsi="Times New Roman" w:cs="Times New Roman"/>
            <w:i/>
            <w:iCs/>
            <w:sz w:val="22"/>
            <w:szCs w:val="22"/>
          </w:rPr>
          <w:t>caput</w:t>
        </w:r>
      </w:hyperlink>
      <w:r w:rsidRPr="006C78A6">
        <w:rPr>
          <w:rFonts w:ascii="Times New Roman" w:hAnsi="Times New Roman" w:cs="Times New Roman"/>
          <w:sz w:val="22"/>
          <w:szCs w:val="22"/>
        </w:rPr>
        <w:t>)</w:t>
      </w:r>
    </w:p>
    <w:p w14:paraId="4D053A34"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tentativa de burla será verificada por meio dos vínculos societários, linhas de fornecimento similares, dentre outros. (</w:t>
      </w:r>
      <w:hyperlink r:id="rId34" w:history="1">
        <w:r w:rsidRPr="006C78A6">
          <w:rPr>
            <w:rStyle w:val="Hyperlink"/>
            <w:rFonts w:ascii="Times New Roman" w:hAnsi="Times New Roman" w:cs="Times New Roman"/>
            <w:sz w:val="22"/>
            <w:szCs w:val="22"/>
          </w:rPr>
          <w:t>IN nº 3/2018, art. 29, §1º</w:t>
        </w:r>
      </w:hyperlink>
      <w:r w:rsidRPr="006C78A6">
        <w:rPr>
          <w:rFonts w:ascii="Times New Roman" w:hAnsi="Times New Roman" w:cs="Times New Roman"/>
          <w:sz w:val="22"/>
          <w:szCs w:val="22"/>
        </w:rPr>
        <w:t>).</w:t>
      </w:r>
    </w:p>
    <w:p w14:paraId="5C96B169"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O licitante será convocado para manifestação previamente a uma eventual desclassificação. (</w:t>
      </w:r>
      <w:hyperlink r:id="rId35" w:history="1">
        <w:r w:rsidRPr="006C78A6">
          <w:rPr>
            <w:rStyle w:val="Hyperlink"/>
            <w:rFonts w:ascii="Times New Roman" w:hAnsi="Times New Roman" w:cs="Times New Roman"/>
            <w:sz w:val="22"/>
            <w:szCs w:val="22"/>
          </w:rPr>
          <w:t>IN nº 3/2018, art. 29, §2º</w:t>
        </w:r>
      </w:hyperlink>
      <w:r w:rsidRPr="006C78A6">
        <w:rPr>
          <w:rFonts w:ascii="Times New Roman" w:hAnsi="Times New Roman" w:cs="Times New Roman"/>
          <w:sz w:val="22"/>
          <w:szCs w:val="22"/>
        </w:rPr>
        <w:t>).</w:t>
      </w:r>
    </w:p>
    <w:p w14:paraId="1C20DECA"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Constatada a existência de sanção, o licitante será reputado inabilitado, por falta de condição de participação.</w:t>
      </w:r>
    </w:p>
    <w:p w14:paraId="340FB676" w14:textId="77777777" w:rsidR="002A4058" w:rsidRPr="006C78A6" w:rsidRDefault="002A4058" w:rsidP="002A4058">
      <w:pPr>
        <w:pStyle w:val="Nivel2"/>
        <w:rPr>
          <w:rFonts w:ascii="Times New Roman" w:hAnsi="Times New Roman" w:cs="Times New Roman"/>
          <w:sz w:val="22"/>
          <w:szCs w:val="22"/>
        </w:rPr>
      </w:pPr>
      <w:bookmarkStart w:id="37" w:name="_Hlk135317550"/>
      <w:r w:rsidRPr="006C78A6">
        <w:rPr>
          <w:rFonts w:ascii="Times New Roman" w:hAnsi="Times New Roman" w:cs="Times New Roman"/>
          <w:sz w:val="22"/>
          <w:szCs w:val="22"/>
        </w:rPr>
        <w:t>Na hipótese de inversão das fases de habilitação e julgamento, caso atendidas as condições de participação, será iniciado o procedimento de habilitação.</w:t>
      </w:r>
    </w:p>
    <w:bookmarkEnd w:id="37"/>
    <w:p w14:paraId="59D7A6DB" w14:textId="3B78FCE4"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Caso o licitante provisoriamente classificado em primeiro lugar tenha se utilizado de algum tratamento favorecido às ME/</w:t>
      </w:r>
      <w:proofErr w:type="spellStart"/>
      <w:r w:rsidRPr="006C78A6">
        <w:rPr>
          <w:rFonts w:ascii="Times New Roman" w:hAnsi="Times New Roman" w:cs="Times New Roman"/>
          <w:sz w:val="22"/>
          <w:szCs w:val="22"/>
        </w:rPr>
        <w:t>EPPs</w:t>
      </w:r>
      <w:proofErr w:type="spellEnd"/>
      <w:r w:rsidRPr="006C78A6">
        <w:rPr>
          <w:rFonts w:ascii="Times New Roman" w:hAnsi="Times New Roman" w:cs="Times New Roman"/>
          <w:sz w:val="22"/>
          <w:szCs w:val="22"/>
        </w:rPr>
        <w:t xml:space="preserve">, o pregoeiro verificará se faz jus ao benefício, em conformidade com os itens </w:t>
      </w:r>
      <w:r w:rsidRPr="006C78A6">
        <w:rPr>
          <w:rFonts w:ascii="Times New Roman" w:hAnsi="Times New Roman" w:cs="Times New Roman"/>
        </w:rPr>
        <w:fldChar w:fldCharType="begin"/>
      </w:r>
      <w:r w:rsidRPr="006C78A6">
        <w:rPr>
          <w:rFonts w:ascii="Times New Roman" w:hAnsi="Times New Roman" w:cs="Times New Roman"/>
        </w:rPr>
        <w:instrText xml:space="preserve"> REF _Ref117015508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Pr>
          <w:rFonts w:ascii="Times New Roman" w:hAnsi="Times New Roman" w:cs="Times New Roman"/>
          <w:b/>
          <w:bCs/>
        </w:rPr>
        <w:t xml:space="preserve">Erro! Fonte de referência não </w:t>
      </w:r>
      <w:proofErr w:type="gramStart"/>
      <w:r w:rsidR="00957DC7">
        <w:rPr>
          <w:rFonts w:ascii="Times New Roman" w:hAnsi="Times New Roman" w:cs="Times New Roman"/>
          <w:b/>
          <w:bCs/>
        </w:rPr>
        <w:t>encontrada.</w:t>
      </w:r>
      <w:proofErr w:type="gramEnd"/>
      <w:r w:rsidRPr="006C78A6">
        <w:rPr>
          <w:rFonts w:ascii="Times New Roman" w:hAnsi="Times New Roman" w:cs="Times New Roman"/>
        </w:rPr>
        <w:fldChar w:fldCharType="end"/>
      </w:r>
      <w:r w:rsidRPr="006C78A6">
        <w:rPr>
          <w:rFonts w:ascii="Times New Roman" w:hAnsi="Times New Roman" w:cs="Times New Roman"/>
          <w:sz w:val="22"/>
          <w:szCs w:val="22"/>
        </w:rPr>
        <w:t xml:space="preserve"> e </w:t>
      </w:r>
      <w:r w:rsidRPr="006C78A6">
        <w:rPr>
          <w:rFonts w:ascii="Times New Roman" w:hAnsi="Times New Roman" w:cs="Times New Roman"/>
        </w:rPr>
        <w:fldChar w:fldCharType="begin"/>
      </w:r>
      <w:r w:rsidRPr="006C78A6">
        <w:rPr>
          <w:rFonts w:ascii="Times New Roman" w:hAnsi="Times New Roman" w:cs="Times New Roman"/>
        </w:rPr>
        <w:instrText xml:space="preserve"> REF _Ref117000019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4.6</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deste edital.</w:t>
      </w:r>
    </w:p>
    <w:p w14:paraId="4128FF2B" w14:textId="77777777" w:rsidR="002A4058" w:rsidRPr="006C78A6" w:rsidRDefault="002A4058" w:rsidP="002A4058">
      <w:pPr>
        <w:pStyle w:val="Nivel2"/>
        <w:rPr>
          <w:rFonts w:ascii="Times New Roman" w:hAnsi="Times New Roman" w:cs="Times New Roman"/>
          <w:b/>
          <w:sz w:val="22"/>
          <w:szCs w:val="22"/>
        </w:rPr>
      </w:pPr>
      <w:r w:rsidRPr="006C78A6">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CD1E5C4" w14:textId="77777777" w:rsidR="002A4058" w:rsidRPr="006C78A6" w:rsidRDefault="002A4058" w:rsidP="002A4058">
      <w:pPr>
        <w:pStyle w:val="Nivel2"/>
        <w:rPr>
          <w:rFonts w:ascii="Times New Roman" w:hAnsi="Times New Roman" w:cs="Times New Roman"/>
          <w:b/>
          <w:sz w:val="22"/>
          <w:szCs w:val="22"/>
        </w:rPr>
      </w:pPr>
      <w:r w:rsidRPr="006C78A6">
        <w:rPr>
          <w:rFonts w:ascii="Times New Roman" w:hAnsi="Times New Roman" w:cs="Times New Roman"/>
          <w:sz w:val="22"/>
          <w:szCs w:val="22"/>
        </w:rPr>
        <w:t xml:space="preserve">Será desclassificada a proposta vencedora que: </w:t>
      </w:r>
    </w:p>
    <w:p w14:paraId="7B68858A"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contiver vícios insanáveis;</w:t>
      </w:r>
    </w:p>
    <w:p w14:paraId="73D7EA34"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não obedecer às especificações técnicas contidas no Termo de Referência;</w:t>
      </w:r>
    </w:p>
    <w:p w14:paraId="3D40BC76"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apresentar preços inexequíveis ou permanecerem acima do preço máximo definido para a contratação;</w:t>
      </w:r>
    </w:p>
    <w:p w14:paraId="778AC02C"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não tiverem sua exequibilidade demonstrada, quando exigido pela Administração;</w:t>
      </w:r>
    </w:p>
    <w:p w14:paraId="20FB58DD"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apresentar desconformidade com quaisquer outras exigências deste Edital ou seus anexos, desde que insanável.</w:t>
      </w:r>
    </w:p>
    <w:p w14:paraId="658CD9F2" w14:textId="77777777" w:rsidR="002A4058" w:rsidRPr="006C78A6" w:rsidRDefault="002A4058" w:rsidP="002A4058">
      <w:pPr>
        <w:pStyle w:val="Nivel2"/>
        <w:rPr>
          <w:rFonts w:ascii="Times New Roman" w:hAnsi="Times New Roman" w:cs="Times New Roman"/>
          <w:b/>
          <w:bCs/>
          <w:sz w:val="22"/>
          <w:szCs w:val="22"/>
        </w:rPr>
      </w:pPr>
      <w:r w:rsidRPr="006C78A6">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6791F393"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A inexequibilidade, na hipótese de que trata o </w:t>
      </w:r>
      <w:r w:rsidRPr="006C78A6">
        <w:rPr>
          <w:rFonts w:ascii="Times New Roman" w:hAnsi="Times New Roman" w:cs="Times New Roman"/>
          <w:b/>
          <w:bCs/>
          <w:sz w:val="22"/>
          <w:szCs w:val="22"/>
        </w:rPr>
        <w:t>caput</w:t>
      </w:r>
      <w:r w:rsidRPr="006C78A6">
        <w:rPr>
          <w:rFonts w:ascii="Times New Roman" w:hAnsi="Times New Roman" w:cs="Times New Roman"/>
          <w:sz w:val="22"/>
          <w:szCs w:val="22"/>
        </w:rPr>
        <w:t>, só será considerada após diligência do pregoeiro, que comprove:</w:t>
      </w:r>
    </w:p>
    <w:p w14:paraId="653A465C"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que o custo do licitante ultrapassa o valor da proposta; e</w:t>
      </w:r>
    </w:p>
    <w:p w14:paraId="07AA3036"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inexistirem custos de oportunidade capazes de justificar o vulto da oferta.</w:t>
      </w:r>
    </w:p>
    <w:p w14:paraId="2708339A"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14:paraId="00B06654"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A524DA8" w14:textId="77777777" w:rsidR="002A4058" w:rsidRPr="006C78A6" w:rsidRDefault="002A4058" w:rsidP="002A4058">
      <w:pPr>
        <w:pStyle w:val="Nivel2"/>
        <w:rPr>
          <w:rFonts w:ascii="Times New Roman" w:hAnsi="Times New Roman" w:cs="Times New Roman"/>
          <w:b/>
          <w:sz w:val="22"/>
          <w:szCs w:val="22"/>
        </w:rPr>
      </w:pPr>
      <w:r w:rsidRPr="006C78A6">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279CECC"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O ajuste de que trata este dispositivo se limita a sanar erros ou falhas que não alterem a substância das propostas;</w:t>
      </w:r>
    </w:p>
    <w:p w14:paraId="65FF1FE4"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077763BB" w14:textId="77777777" w:rsidR="002A4058" w:rsidRPr="006C78A6" w:rsidRDefault="002A4058" w:rsidP="002A4058">
      <w:pPr>
        <w:pStyle w:val="Nivel2"/>
        <w:rPr>
          <w:rFonts w:ascii="Times New Roman" w:hAnsi="Times New Roman" w:cs="Times New Roman"/>
          <w:b/>
          <w:sz w:val="22"/>
          <w:szCs w:val="22"/>
          <w:u w:val="single"/>
        </w:rPr>
      </w:pPr>
      <w:r w:rsidRPr="006C78A6">
        <w:rPr>
          <w:rFonts w:ascii="Times New Roman" w:hAnsi="Times New Roman" w:cs="Times New Roman"/>
          <w:b/>
          <w:sz w:val="22"/>
          <w:szCs w:val="22"/>
          <w:u w:val="single"/>
          <w:lang w:eastAsia="en-US"/>
        </w:rPr>
        <w:t xml:space="preserve">Para </w:t>
      </w:r>
      <w:r w:rsidRPr="006C78A6">
        <w:rPr>
          <w:rFonts w:ascii="Times New Roman" w:hAnsi="Times New Roman" w:cs="Times New Roman"/>
          <w:b/>
          <w:sz w:val="22"/>
          <w:szCs w:val="22"/>
          <w:u w:val="single"/>
        </w:rPr>
        <w:t>fins</w:t>
      </w:r>
      <w:r w:rsidRPr="006C78A6">
        <w:rPr>
          <w:rFonts w:ascii="Times New Roman" w:hAnsi="Times New Roman" w:cs="Times New Roman"/>
          <w:b/>
          <w:sz w:val="22"/>
          <w:szCs w:val="22"/>
          <w:u w:val="single"/>
          <w:lang w:eastAsia="en-US"/>
        </w:rPr>
        <w:t xml:space="preserve"> de análise da proposta quanto ao cumprimento </w:t>
      </w:r>
      <w:r w:rsidRPr="006C78A6">
        <w:rPr>
          <w:rFonts w:ascii="Times New Roman" w:hAnsi="Times New Roman" w:cs="Times New Roman"/>
          <w:b/>
          <w:sz w:val="22"/>
          <w:szCs w:val="22"/>
          <w:u w:val="single"/>
        </w:rPr>
        <w:t>das</w:t>
      </w:r>
      <w:r w:rsidRPr="006C78A6">
        <w:rPr>
          <w:rFonts w:ascii="Times New Roman" w:hAnsi="Times New Roman" w:cs="Times New Roman"/>
          <w:b/>
          <w:sz w:val="22"/>
          <w:szCs w:val="22"/>
          <w:u w:val="single"/>
          <w:lang w:eastAsia="en-US"/>
        </w:rPr>
        <w:t xml:space="preserve"> especificações do objeto, poderá ser colhida a </w:t>
      </w:r>
      <w:r w:rsidRPr="006C78A6">
        <w:rPr>
          <w:rFonts w:ascii="Times New Roman" w:hAnsi="Times New Roman" w:cs="Times New Roman"/>
          <w:b/>
          <w:sz w:val="22"/>
          <w:szCs w:val="22"/>
          <w:u w:val="single"/>
        </w:rPr>
        <w:t>manifestação</w:t>
      </w:r>
      <w:r w:rsidRPr="006C78A6">
        <w:rPr>
          <w:rFonts w:ascii="Times New Roman" w:hAnsi="Times New Roman" w:cs="Times New Roman"/>
          <w:b/>
          <w:sz w:val="22"/>
          <w:szCs w:val="22"/>
          <w:u w:val="single"/>
          <w:lang w:eastAsia="en-US"/>
        </w:rPr>
        <w:t xml:space="preserve"> escrita do setor requisitante do serviço ou da área especializada no objeto.</w:t>
      </w:r>
    </w:p>
    <w:p w14:paraId="0A39BC54"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Caso o Termo de Referência exija a apresentação de amostra, o licitante classificado em primeiro lugar deverá apresentá-la, conforme disciplinado no Termo de Referência, sob pena de não aceitação da proposta.</w:t>
      </w:r>
    </w:p>
    <w:p w14:paraId="63FA8940"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14:paraId="1D7058EF"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Os resultados das avaliações serão divulgados por meio de mensagem no sistema.</w:t>
      </w:r>
    </w:p>
    <w:p w14:paraId="7A1085E3"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6ED5717"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A32F07C" w14:textId="77777777" w:rsidR="002A4058" w:rsidRPr="006C78A6" w:rsidRDefault="002A4058" w:rsidP="002A4058">
      <w:pPr>
        <w:pStyle w:val="Nivel01"/>
        <w:spacing w:before="288" w:after="288"/>
        <w:rPr>
          <w:rFonts w:ascii="Times New Roman" w:hAnsi="Times New Roman" w:cs="Times New Roman"/>
          <w:sz w:val="22"/>
          <w:szCs w:val="22"/>
        </w:rPr>
      </w:pPr>
      <w:bookmarkStart w:id="38" w:name="_Toc135469230"/>
      <w:r w:rsidRPr="006C78A6">
        <w:rPr>
          <w:rFonts w:ascii="Times New Roman" w:hAnsi="Times New Roman" w:cs="Times New Roman"/>
          <w:sz w:val="22"/>
          <w:szCs w:val="22"/>
        </w:rPr>
        <w:t>DA FASE DE HABILITAÇÃO</w:t>
      </w:r>
      <w:bookmarkEnd w:id="38"/>
    </w:p>
    <w:p w14:paraId="4F40AACD" w14:textId="77777777" w:rsidR="002A4058" w:rsidRPr="006C78A6" w:rsidRDefault="002A4058" w:rsidP="002A4058">
      <w:pPr>
        <w:pStyle w:val="Nivel2"/>
        <w:rPr>
          <w:rFonts w:ascii="Times New Roman" w:hAnsi="Times New Roman" w:cs="Times New Roman"/>
          <w:sz w:val="24"/>
          <w:szCs w:val="24"/>
        </w:rPr>
      </w:pPr>
      <w:r w:rsidRPr="006C78A6">
        <w:rPr>
          <w:rFonts w:ascii="Times New Roman" w:hAnsi="Times New Roman" w:cs="Times New Roman"/>
          <w:b/>
          <w:sz w:val="24"/>
          <w:szCs w:val="24"/>
          <w:u w:val="single"/>
        </w:rPr>
        <w:t>Os documentos previstos no Termo de Referência (subitens 8.3 a 8.2</w:t>
      </w:r>
      <w:r w:rsidR="005F6D13" w:rsidRPr="006C78A6">
        <w:rPr>
          <w:rFonts w:ascii="Times New Roman" w:hAnsi="Times New Roman" w:cs="Times New Roman"/>
          <w:b/>
          <w:sz w:val="24"/>
          <w:szCs w:val="24"/>
          <w:u w:val="single"/>
        </w:rPr>
        <w:t>1</w:t>
      </w:r>
      <w:r w:rsidRPr="006C78A6">
        <w:rPr>
          <w:rFonts w:ascii="Times New Roman" w:hAnsi="Times New Roman" w:cs="Times New Roman"/>
          <w:b/>
          <w:sz w:val="24"/>
          <w:szCs w:val="24"/>
          <w:u w:val="single"/>
        </w:rPr>
        <w:t xml:space="preserve"> do Termo de Referência)</w:t>
      </w:r>
      <w:r w:rsidRPr="006C78A6">
        <w:rPr>
          <w:rFonts w:ascii="Times New Roman" w:hAnsi="Times New Roman" w:cs="Times New Roman"/>
          <w:sz w:val="24"/>
          <w:szCs w:val="24"/>
        </w:rPr>
        <w:t xml:space="preserve">, necessários e suficientes para demonstrar a capacidade do licitante de realizar o </w:t>
      </w:r>
      <w:r w:rsidRPr="006C78A6">
        <w:rPr>
          <w:rFonts w:ascii="Times New Roman" w:hAnsi="Times New Roman" w:cs="Times New Roman"/>
          <w:b/>
          <w:sz w:val="24"/>
          <w:szCs w:val="24"/>
          <w:u w:val="single"/>
        </w:rPr>
        <w:t>FORNECIMENTO</w:t>
      </w:r>
      <w:r w:rsidRPr="006C78A6">
        <w:rPr>
          <w:rFonts w:ascii="Times New Roman" w:hAnsi="Times New Roman" w:cs="Times New Roman"/>
          <w:sz w:val="24"/>
          <w:szCs w:val="24"/>
        </w:rPr>
        <w:t xml:space="preserve"> objeto da licitação, serão exigidos para fins de habilitação, nos termos dos </w:t>
      </w:r>
      <w:hyperlink r:id="rId36" w:anchor="art62" w:history="1">
        <w:proofErr w:type="spellStart"/>
        <w:r w:rsidRPr="006C78A6">
          <w:rPr>
            <w:rStyle w:val="Hyperlink"/>
            <w:rFonts w:ascii="Times New Roman" w:hAnsi="Times New Roman" w:cs="Times New Roman"/>
            <w:sz w:val="24"/>
            <w:szCs w:val="24"/>
          </w:rPr>
          <w:t>arts</w:t>
        </w:r>
        <w:proofErr w:type="spellEnd"/>
        <w:r w:rsidRPr="006C78A6">
          <w:rPr>
            <w:rStyle w:val="Hyperlink"/>
            <w:rFonts w:ascii="Times New Roman" w:hAnsi="Times New Roman" w:cs="Times New Roman"/>
            <w:sz w:val="24"/>
            <w:szCs w:val="24"/>
          </w:rPr>
          <w:t>. 62 a 70 da Lei nº 14.133, de 2021</w:t>
        </w:r>
      </w:hyperlink>
      <w:r w:rsidRPr="006C78A6">
        <w:rPr>
          <w:rFonts w:ascii="Times New Roman" w:hAnsi="Times New Roman" w:cs="Times New Roman"/>
          <w:sz w:val="24"/>
          <w:szCs w:val="24"/>
        </w:rPr>
        <w:t>.</w:t>
      </w:r>
    </w:p>
    <w:p w14:paraId="7EE54792" w14:textId="77777777" w:rsidR="002A4058" w:rsidRPr="006C78A6" w:rsidRDefault="002A4058" w:rsidP="002A4058">
      <w:pPr>
        <w:pStyle w:val="Nivel3"/>
        <w:rPr>
          <w:rFonts w:ascii="Times New Roman" w:hAnsi="Times New Roman" w:cs="Times New Roman"/>
          <w:i/>
          <w:iCs/>
          <w:sz w:val="22"/>
          <w:szCs w:val="22"/>
        </w:rPr>
      </w:pPr>
      <w:bookmarkStart w:id="39" w:name="_Ref114663777"/>
      <w:r w:rsidRPr="006C78A6">
        <w:rPr>
          <w:rFonts w:ascii="Times New Roman" w:hAnsi="Times New Roman" w:cs="Times New Roman"/>
          <w:sz w:val="22"/>
          <w:szCs w:val="22"/>
        </w:rPr>
        <w:t>A documentação exigida para fins de habilitação jurídica, fiscal, social e trabalhista e econômico-</w:t>
      </w:r>
      <w:proofErr w:type="spellStart"/>
      <w:r w:rsidRPr="006C78A6">
        <w:rPr>
          <w:rFonts w:ascii="Times New Roman" w:hAnsi="Times New Roman" w:cs="Times New Roman"/>
          <w:sz w:val="22"/>
          <w:szCs w:val="22"/>
        </w:rPr>
        <w:t>ﬁnanceira</w:t>
      </w:r>
      <w:proofErr w:type="spellEnd"/>
      <w:r w:rsidRPr="006C78A6">
        <w:rPr>
          <w:rFonts w:ascii="Times New Roman" w:hAnsi="Times New Roman" w:cs="Times New Roman"/>
          <w:sz w:val="22"/>
          <w:szCs w:val="22"/>
        </w:rPr>
        <w:t xml:space="preserve">, </w:t>
      </w:r>
      <w:r w:rsidRPr="006C78A6">
        <w:rPr>
          <w:rFonts w:ascii="Times New Roman" w:hAnsi="Times New Roman" w:cs="Times New Roman"/>
          <w:color w:val="auto"/>
          <w:sz w:val="22"/>
          <w:szCs w:val="22"/>
        </w:rPr>
        <w:t xml:space="preserve">poderá </w:t>
      </w:r>
      <w:r w:rsidRPr="006C78A6">
        <w:rPr>
          <w:rFonts w:ascii="Times New Roman" w:hAnsi="Times New Roman" w:cs="Times New Roman"/>
          <w:sz w:val="22"/>
          <w:szCs w:val="22"/>
        </w:rPr>
        <w:t>ser substituída pelo registro cadastral no SICAF.</w:t>
      </w:r>
      <w:bookmarkEnd w:id="39"/>
    </w:p>
    <w:p w14:paraId="3CF7A8B8" w14:textId="37D92345" w:rsidR="002A4058" w:rsidRPr="006C78A6" w:rsidRDefault="002A4058" w:rsidP="002A4058">
      <w:pPr>
        <w:pStyle w:val="Nivel2"/>
        <w:rPr>
          <w:rFonts w:ascii="Times New Roman" w:hAnsi="Times New Roman" w:cs="Times New Roman"/>
          <w:i/>
          <w:sz w:val="22"/>
          <w:szCs w:val="22"/>
        </w:rPr>
      </w:pPr>
      <w:r w:rsidRPr="006C78A6">
        <w:rPr>
          <w:rFonts w:ascii="Times New Roman" w:hAnsi="Times New Roman" w:cs="Times New Roman"/>
          <w:color w:val="auto"/>
          <w:sz w:val="22"/>
          <w:szCs w:val="22"/>
        </w:rPr>
        <w:lastRenderedPageBreak/>
        <w:t xml:space="preserve">Quando </w:t>
      </w:r>
      <w:r w:rsidRPr="006C78A6">
        <w:rPr>
          <w:rFonts w:ascii="Times New Roman" w:hAnsi="Times New Roman" w:cs="Times New Roman"/>
          <w:sz w:val="22"/>
          <w:szCs w:val="22"/>
        </w:rPr>
        <w:t>permitida</w:t>
      </w:r>
      <w:r w:rsidRPr="006C78A6">
        <w:rPr>
          <w:rFonts w:ascii="Times New Roman" w:hAnsi="Times New Roman" w:cs="Times New Roman"/>
          <w:color w:val="auto"/>
          <w:sz w:val="22"/>
          <w:szCs w:val="22"/>
        </w:rPr>
        <w:t xml:space="preserve"> a</w:t>
      </w:r>
      <w:r w:rsidR="00707857" w:rsidRPr="006C78A6">
        <w:rPr>
          <w:rFonts w:ascii="Times New Roman" w:hAnsi="Times New Roman" w:cs="Times New Roman"/>
          <w:color w:val="auto"/>
          <w:sz w:val="22"/>
          <w:szCs w:val="22"/>
        </w:rPr>
        <w:t xml:space="preserve"> </w:t>
      </w:r>
      <w:r w:rsidRPr="006C78A6">
        <w:rPr>
          <w:rFonts w:ascii="Times New Roman" w:hAnsi="Times New Roman" w:cs="Times New Roman"/>
          <w:sz w:val="22"/>
          <w:szCs w:val="22"/>
        </w:rPr>
        <w:t>participação de empresas estrangeiras que não funcionem no País, as exigências de habilitação serão atendidas mediante documentos equivalentes, inicialmente apresentados em tradução livre.</w:t>
      </w:r>
    </w:p>
    <w:p w14:paraId="04107E47" w14:textId="77777777" w:rsidR="002A4058" w:rsidRPr="006C78A6" w:rsidRDefault="002A4058" w:rsidP="002A4058">
      <w:pPr>
        <w:pStyle w:val="Nivel2"/>
        <w:rPr>
          <w:rFonts w:ascii="Times New Roman" w:hAnsi="Times New Roman" w:cs="Times New Roman"/>
          <w:i/>
          <w:iCs/>
          <w:sz w:val="22"/>
          <w:szCs w:val="22"/>
        </w:rPr>
      </w:pPr>
      <w:r w:rsidRPr="006C78A6">
        <w:rPr>
          <w:rFonts w:ascii="Times New Roman" w:hAnsi="Times New Roman" w:cs="Times New Roman"/>
          <w:sz w:val="22"/>
          <w:szCs w:val="22"/>
        </w:rPr>
        <w:t xml:space="preserve">Na hipótese de o licitante vencedor ser empresa estrangeira que não funcione no País, para </w:t>
      </w:r>
      <w:proofErr w:type="spellStart"/>
      <w:r w:rsidRPr="006C78A6">
        <w:rPr>
          <w:rFonts w:ascii="Times New Roman" w:hAnsi="Times New Roman" w:cs="Times New Roman"/>
          <w:sz w:val="22"/>
          <w:szCs w:val="22"/>
        </w:rPr>
        <w:t>ﬁns</w:t>
      </w:r>
      <w:proofErr w:type="spellEnd"/>
      <w:r w:rsidRPr="006C78A6">
        <w:rPr>
          <w:rFonts w:ascii="Times New Roman" w:hAnsi="Times New Roman" w:cs="Times New Roman"/>
          <w:sz w:val="22"/>
          <w:szCs w:val="22"/>
        </w:rPr>
        <w:t xml:space="preserve"> de assinatura do contrato ou da ata de registro de preços, os documentos exigidos para a habilitação serão traduzidos por tradutor juramentado no País e apostilados nos termos do disposto no </w:t>
      </w:r>
      <w:hyperlink r:id="rId37" w:history="1">
        <w:r w:rsidRPr="006C78A6">
          <w:rPr>
            <w:rStyle w:val="Hyperlink"/>
            <w:rFonts w:ascii="Times New Roman" w:hAnsi="Times New Roman" w:cs="Times New Roman"/>
            <w:sz w:val="22"/>
            <w:szCs w:val="22"/>
          </w:rPr>
          <w:t>Decreto nº 8.660, de 29 de janeiro de 2016</w:t>
        </w:r>
      </w:hyperlink>
      <w:r w:rsidRPr="006C78A6">
        <w:rPr>
          <w:rFonts w:ascii="Times New Roman" w:hAnsi="Times New Roman" w:cs="Times New Roman"/>
          <w:sz w:val="22"/>
          <w:szCs w:val="22"/>
        </w:rPr>
        <w:t xml:space="preserve">, ou de outro que venha a substituí-lo, ou </w:t>
      </w:r>
      <w:proofErr w:type="spellStart"/>
      <w:r w:rsidRPr="006C78A6">
        <w:rPr>
          <w:rFonts w:ascii="Times New Roman" w:hAnsi="Times New Roman" w:cs="Times New Roman"/>
          <w:sz w:val="22"/>
          <w:szCs w:val="22"/>
        </w:rPr>
        <w:t>consularizados</w:t>
      </w:r>
      <w:proofErr w:type="spellEnd"/>
      <w:r w:rsidRPr="006C78A6">
        <w:rPr>
          <w:rFonts w:ascii="Times New Roman" w:hAnsi="Times New Roman" w:cs="Times New Roman"/>
          <w:sz w:val="22"/>
          <w:szCs w:val="22"/>
        </w:rPr>
        <w:t xml:space="preserve"> pelos respectivos consulados ou embaixadas.</w:t>
      </w:r>
    </w:p>
    <w:p w14:paraId="07C91EB2" w14:textId="77777777" w:rsidR="002A4058" w:rsidRPr="006C78A6" w:rsidRDefault="002A4058" w:rsidP="002A4058">
      <w:pPr>
        <w:pStyle w:val="Nivel2"/>
        <w:rPr>
          <w:rFonts w:ascii="Times New Roman" w:hAnsi="Times New Roman" w:cs="Times New Roman"/>
          <w:i/>
          <w:sz w:val="22"/>
          <w:szCs w:val="22"/>
        </w:rPr>
      </w:pPr>
      <w:r w:rsidRPr="006C78A6">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9AB4F48" w14:textId="77777777" w:rsidR="002A4058" w:rsidRPr="006C78A6" w:rsidRDefault="002A4058" w:rsidP="002A4058">
      <w:pPr>
        <w:pStyle w:val="Nivel3"/>
        <w:rPr>
          <w:rFonts w:ascii="Times New Roman" w:hAnsi="Times New Roman" w:cs="Times New Roman"/>
          <w:i/>
          <w:iCs/>
          <w:sz w:val="22"/>
          <w:szCs w:val="22"/>
        </w:rPr>
      </w:pPr>
      <w:r w:rsidRPr="006C78A6">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sidRPr="006C78A6">
        <w:rPr>
          <w:rFonts w:ascii="Times New Roman" w:hAnsi="Times New Roman" w:cs="Times New Roman"/>
          <w:color w:val="auto"/>
          <w:sz w:val="22"/>
          <w:szCs w:val="22"/>
        </w:rPr>
        <w:t>10%para o consórcio em relação ao valor exigido para os licitantes individuais.</w:t>
      </w:r>
    </w:p>
    <w:p w14:paraId="4C0D54F9"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Os documentos exigidos para fins de habilitação poderão ser apresentados em original ou por cópia.</w:t>
      </w:r>
    </w:p>
    <w:p w14:paraId="3681A9CD" w14:textId="77777777" w:rsidR="002A4058" w:rsidRPr="006C78A6" w:rsidRDefault="002A4058" w:rsidP="002A4058">
      <w:pPr>
        <w:pStyle w:val="Nivel2"/>
        <w:rPr>
          <w:rFonts w:ascii="Times New Roman" w:hAnsi="Times New Roman" w:cs="Times New Roman"/>
          <w:i/>
          <w:sz w:val="22"/>
          <w:szCs w:val="22"/>
        </w:rPr>
      </w:pPr>
      <w:r w:rsidRPr="006C78A6">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275BF30B"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Será verificado se o licitante apresentou declaração de que atende aos requisitos de habilitação, e o declarante responderá pela veracidade das informações prestadas, na forma da lei (</w:t>
      </w:r>
      <w:hyperlink r:id="rId38" w:anchor="art63">
        <w:r w:rsidRPr="006C78A6">
          <w:rPr>
            <w:rStyle w:val="Hyperlink"/>
            <w:rFonts w:ascii="Times New Roman" w:hAnsi="Times New Roman" w:cs="Times New Roman"/>
            <w:sz w:val="22"/>
            <w:szCs w:val="22"/>
          </w:rPr>
          <w:t>art. 63, I, da Lei nº 14.133/2021</w:t>
        </w:r>
      </w:hyperlink>
      <w:r w:rsidRPr="006C78A6">
        <w:rPr>
          <w:rFonts w:ascii="Times New Roman" w:hAnsi="Times New Roman" w:cs="Times New Roman"/>
          <w:sz w:val="22"/>
          <w:szCs w:val="22"/>
        </w:rPr>
        <w:t>).</w:t>
      </w:r>
    </w:p>
    <w:p w14:paraId="0D87B11C" w14:textId="77777777" w:rsidR="002A4058" w:rsidRPr="006C78A6" w:rsidRDefault="002A4058" w:rsidP="002A4058">
      <w:pPr>
        <w:pStyle w:val="Nivel2"/>
        <w:rPr>
          <w:rFonts w:ascii="Times New Roman" w:hAnsi="Times New Roman" w:cs="Times New Roman"/>
          <w:i/>
          <w:sz w:val="22"/>
          <w:szCs w:val="22"/>
        </w:rPr>
      </w:pPr>
      <w:r w:rsidRPr="006C78A6">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9A236EC" w14:textId="77777777" w:rsidR="002A4058" w:rsidRPr="006C78A6" w:rsidRDefault="002A4058" w:rsidP="002A4058">
      <w:pPr>
        <w:pStyle w:val="Nivel2"/>
        <w:rPr>
          <w:rFonts w:ascii="Times New Roman" w:hAnsi="Times New Roman" w:cs="Times New Roman"/>
          <w:i/>
          <w:sz w:val="22"/>
          <w:szCs w:val="22"/>
        </w:rPr>
      </w:pPr>
      <w:r w:rsidRPr="006C78A6">
        <w:rPr>
          <w:rFonts w:ascii="Times New Roman" w:hAnsi="Times New Roman" w:cs="Times New Roman"/>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21B49B" w14:textId="77777777" w:rsidR="002A4058" w:rsidRPr="006C78A6" w:rsidRDefault="002A4058" w:rsidP="002A4058">
      <w:pPr>
        <w:pStyle w:val="Nivel2"/>
        <w:rPr>
          <w:rFonts w:ascii="Times New Roman" w:hAnsi="Times New Roman" w:cs="Times New Roman"/>
          <w:i/>
          <w:sz w:val="22"/>
          <w:szCs w:val="22"/>
        </w:rPr>
      </w:pPr>
      <w:r w:rsidRPr="006C78A6">
        <w:rPr>
          <w:rFonts w:ascii="Times New Roman" w:hAnsi="Times New Roman" w:cs="Times New Roman"/>
          <w:sz w:val="22"/>
          <w:szCs w:val="22"/>
        </w:rPr>
        <w:t xml:space="preserve">A habilitação será verificada por meio do </w:t>
      </w:r>
      <w:proofErr w:type="spellStart"/>
      <w:r w:rsidRPr="006C78A6">
        <w:rPr>
          <w:rFonts w:ascii="Times New Roman" w:hAnsi="Times New Roman" w:cs="Times New Roman"/>
          <w:sz w:val="22"/>
          <w:szCs w:val="22"/>
        </w:rPr>
        <w:t>Sicaf</w:t>
      </w:r>
      <w:proofErr w:type="spellEnd"/>
      <w:r w:rsidRPr="006C78A6">
        <w:rPr>
          <w:rFonts w:ascii="Times New Roman" w:hAnsi="Times New Roman" w:cs="Times New Roman"/>
          <w:sz w:val="22"/>
          <w:szCs w:val="22"/>
        </w:rPr>
        <w:t>, nos documentos por ele abrangidos.</w:t>
      </w:r>
    </w:p>
    <w:p w14:paraId="5B1A72FA"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6C78A6">
          <w:rPr>
            <w:rStyle w:val="Hyperlink"/>
            <w:rFonts w:ascii="Times New Roman" w:hAnsi="Times New Roman" w:cs="Times New Roman"/>
            <w:sz w:val="22"/>
            <w:szCs w:val="22"/>
          </w:rPr>
          <w:t>IN nº 3/2018, art. 4º, §1º, e art. 6º, §4º</w:t>
        </w:r>
      </w:hyperlink>
      <w:r w:rsidRPr="006C78A6">
        <w:rPr>
          <w:rFonts w:ascii="Times New Roman" w:hAnsi="Times New Roman" w:cs="Times New Roman"/>
          <w:sz w:val="22"/>
          <w:szCs w:val="22"/>
        </w:rPr>
        <w:t>).</w:t>
      </w:r>
    </w:p>
    <w:p w14:paraId="20B9C467"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É de responsabilidade do licitante conferir a exatidão dos seus dados cadastrais no </w:t>
      </w:r>
      <w:proofErr w:type="spellStart"/>
      <w:r w:rsidRPr="006C78A6">
        <w:rPr>
          <w:rFonts w:ascii="Times New Roman" w:hAnsi="Times New Roman" w:cs="Times New Roman"/>
          <w:sz w:val="22"/>
          <w:szCs w:val="22"/>
        </w:rPr>
        <w:t>Sicaf</w:t>
      </w:r>
      <w:proofErr w:type="spellEnd"/>
      <w:r w:rsidRPr="006C78A6">
        <w:rPr>
          <w:rFonts w:ascii="Times New Roman" w:hAnsi="Times New Roman"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6C78A6">
          <w:rPr>
            <w:rStyle w:val="Hyperlink"/>
            <w:rFonts w:ascii="Times New Roman" w:hAnsi="Times New Roman" w:cs="Times New Roman"/>
            <w:sz w:val="22"/>
            <w:szCs w:val="22"/>
          </w:rPr>
          <w:t xml:space="preserve">IN nº 3/2018, art. 7º, </w:t>
        </w:r>
        <w:r w:rsidRPr="006C78A6">
          <w:rPr>
            <w:rStyle w:val="Hyperlink"/>
            <w:rFonts w:ascii="Times New Roman" w:hAnsi="Times New Roman" w:cs="Times New Roman"/>
            <w:i/>
            <w:iCs/>
            <w:sz w:val="22"/>
            <w:szCs w:val="22"/>
          </w:rPr>
          <w:t>caput</w:t>
        </w:r>
      </w:hyperlink>
      <w:r w:rsidRPr="006C78A6">
        <w:rPr>
          <w:rFonts w:ascii="Times New Roman" w:hAnsi="Times New Roman" w:cs="Times New Roman"/>
          <w:sz w:val="22"/>
          <w:szCs w:val="22"/>
        </w:rPr>
        <w:t>).</w:t>
      </w:r>
    </w:p>
    <w:p w14:paraId="11B06642"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não observância do disposto no item anterior poderá ensejar desclassificação no momento da habilitação. (</w:t>
      </w:r>
      <w:hyperlink r:id="rId41" w:history="1">
        <w:r w:rsidRPr="006C78A6">
          <w:rPr>
            <w:rStyle w:val="Hyperlink"/>
            <w:rFonts w:ascii="Times New Roman" w:hAnsi="Times New Roman" w:cs="Times New Roman"/>
            <w:sz w:val="22"/>
            <w:szCs w:val="22"/>
          </w:rPr>
          <w:t>IN nº 3/2018, art. 7º, parágrafo único</w:t>
        </w:r>
      </w:hyperlink>
      <w:r w:rsidRPr="006C78A6">
        <w:rPr>
          <w:rFonts w:ascii="Times New Roman" w:hAnsi="Times New Roman" w:cs="Times New Roman"/>
          <w:sz w:val="22"/>
          <w:szCs w:val="22"/>
        </w:rPr>
        <w:t>).</w:t>
      </w:r>
    </w:p>
    <w:p w14:paraId="374FA65A" w14:textId="77777777" w:rsidR="002A4058" w:rsidRPr="006C78A6" w:rsidRDefault="002A4058" w:rsidP="002A4058">
      <w:pPr>
        <w:pStyle w:val="Nivel2"/>
        <w:rPr>
          <w:rFonts w:ascii="Times New Roman" w:hAnsi="Times New Roman" w:cs="Times New Roman"/>
          <w:i/>
          <w:iCs/>
          <w:sz w:val="22"/>
          <w:szCs w:val="22"/>
        </w:rPr>
      </w:pPr>
      <w:r w:rsidRPr="006C78A6">
        <w:rPr>
          <w:rFonts w:ascii="Times New Roman" w:hAnsi="Times New Roman" w:cs="Times New Roman"/>
          <w:sz w:val="22"/>
          <w:szCs w:val="22"/>
        </w:rPr>
        <w:lastRenderedPageBreak/>
        <w:t>A verificação pelo pregoeiro, em sítios eletrônicos oficiais de órgãos e entidades emissores de certidões constitui meio legal de prova, para fins de habilitação.</w:t>
      </w:r>
    </w:p>
    <w:p w14:paraId="05ADA344" w14:textId="77777777" w:rsidR="002A4058" w:rsidRPr="006C78A6" w:rsidRDefault="002A4058" w:rsidP="002A4058">
      <w:pPr>
        <w:pStyle w:val="Nivel3"/>
        <w:rPr>
          <w:rFonts w:ascii="Times New Roman" w:hAnsi="Times New Roman" w:cs="Times New Roman"/>
          <w:i/>
          <w:iCs/>
          <w:sz w:val="22"/>
          <w:szCs w:val="22"/>
        </w:rPr>
      </w:pPr>
      <w:bookmarkStart w:id="40" w:name="_Ref114663151"/>
      <w:r w:rsidRPr="006C78A6">
        <w:rPr>
          <w:rFonts w:ascii="Times New Roman" w:hAnsi="Times New Roman" w:cs="Times New Roman"/>
          <w:sz w:val="22"/>
          <w:szCs w:val="22"/>
        </w:rPr>
        <w:t xml:space="preserve">Os documentos exigidos para habilitação que não estejam contemplados no </w:t>
      </w:r>
      <w:proofErr w:type="spellStart"/>
      <w:r w:rsidRPr="006C78A6">
        <w:rPr>
          <w:rFonts w:ascii="Times New Roman" w:hAnsi="Times New Roman" w:cs="Times New Roman"/>
          <w:sz w:val="22"/>
          <w:szCs w:val="22"/>
        </w:rPr>
        <w:t>Sicaf</w:t>
      </w:r>
      <w:proofErr w:type="spellEnd"/>
      <w:r w:rsidRPr="006C78A6">
        <w:rPr>
          <w:rFonts w:ascii="Times New Roman" w:hAnsi="Times New Roman" w:cs="Times New Roman"/>
          <w:sz w:val="22"/>
          <w:szCs w:val="22"/>
        </w:rPr>
        <w:t xml:space="preserve"> serão enviados por meio do sistema, em formato digital, no prazo de </w:t>
      </w:r>
      <w:r w:rsidRPr="006C78A6">
        <w:rPr>
          <w:rFonts w:ascii="Times New Roman" w:hAnsi="Times New Roman" w:cs="Times New Roman"/>
          <w:b/>
          <w:color w:val="auto"/>
          <w:sz w:val="22"/>
          <w:szCs w:val="22"/>
        </w:rPr>
        <w:t>NO MÍNIMO, DUAS HORAS</w:t>
      </w:r>
      <w:r w:rsidRPr="006C78A6">
        <w:rPr>
          <w:rFonts w:ascii="Times New Roman" w:hAnsi="Times New Roman" w:cs="Times New Roman"/>
          <w:sz w:val="22"/>
          <w:szCs w:val="22"/>
        </w:rPr>
        <w:t>, prorrogável por igual período, contado da solicitação do pregoeiro.</w:t>
      </w:r>
      <w:bookmarkEnd w:id="40"/>
    </w:p>
    <w:p w14:paraId="715D0FA3" w14:textId="77777777" w:rsidR="002A4058" w:rsidRPr="006C78A6" w:rsidRDefault="002A4058" w:rsidP="002A4058">
      <w:pPr>
        <w:pStyle w:val="Nivel3"/>
        <w:rPr>
          <w:rFonts w:ascii="Times New Roman" w:hAnsi="Times New Roman" w:cs="Times New Roman"/>
          <w:i/>
          <w:iCs/>
          <w:sz w:val="22"/>
          <w:szCs w:val="22"/>
        </w:rPr>
      </w:pPr>
      <w:r w:rsidRPr="006C78A6">
        <w:rPr>
          <w:rFonts w:ascii="Times New Roman" w:hAnsi="Times New Roman" w:cs="Times New Roman"/>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6C78A6">
          <w:rPr>
            <w:rStyle w:val="Hyperlink"/>
            <w:rFonts w:ascii="Times New Roman" w:hAnsi="Times New Roman" w:cs="Times New Roman"/>
            <w:sz w:val="22"/>
            <w:szCs w:val="22"/>
          </w:rPr>
          <w:t xml:space="preserve">§ 1º do art. 36 e no § 1º do art. 39 da </w:t>
        </w:r>
        <w:r w:rsidRPr="006C78A6">
          <w:rPr>
            <w:rStyle w:val="Hyperlink"/>
            <w:rFonts w:ascii="Times New Roman" w:hAnsi="Times New Roman" w:cs="Times New Roman"/>
            <w:i/>
            <w:iCs/>
            <w:sz w:val="22"/>
            <w:szCs w:val="22"/>
          </w:rPr>
          <w:t>Instrução Normativa SEGES nº 73, de 30 de setembro de 2022</w:t>
        </w:r>
        <w:r w:rsidRPr="006C78A6">
          <w:rPr>
            <w:rStyle w:val="Hyperlink"/>
            <w:rFonts w:ascii="Times New Roman" w:hAnsi="Times New Roman" w:cs="Times New Roman"/>
            <w:sz w:val="22"/>
            <w:szCs w:val="22"/>
          </w:rPr>
          <w:t>.</w:t>
        </w:r>
      </w:hyperlink>
    </w:p>
    <w:p w14:paraId="1A2DD94D" w14:textId="77777777" w:rsidR="002A4058" w:rsidRPr="006C78A6" w:rsidRDefault="002A4058" w:rsidP="002A4058">
      <w:pPr>
        <w:pStyle w:val="Nivel2"/>
        <w:rPr>
          <w:rFonts w:ascii="Times New Roman" w:hAnsi="Times New Roman" w:cs="Times New Roman"/>
          <w:i/>
          <w:sz w:val="22"/>
          <w:szCs w:val="22"/>
        </w:rPr>
      </w:pPr>
      <w:r w:rsidRPr="006C78A6">
        <w:rPr>
          <w:rFonts w:ascii="Times New Roman" w:hAnsi="Times New Roman" w:cs="Times New Roman"/>
          <w:sz w:val="22"/>
          <w:szCs w:val="22"/>
        </w:rPr>
        <w:t xml:space="preserve">A verificação no </w:t>
      </w:r>
      <w:proofErr w:type="spellStart"/>
      <w:r w:rsidRPr="006C78A6">
        <w:rPr>
          <w:rFonts w:ascii="Times New Roman" w:hAnsi="Times New Roman" w:cs="Times New Roman"/>
          <w:sz w:val="22"/>
          <w:szCs w:val="22"/>
        </w:rPr>
        <w:t>Sicaf</w:t>
      </w:r>
      <w:proofErr w:type="spellEnd"/>
      <w:r w:rsidRPr="006C78A6">
        <w:rPr>
          <w:rFonts w:ascii="Times New Roman" w:hAnsi="Times New Roman" w:cs="Times New Roman"/>
          <w:sz w:val="22"/>
          <w:szCs w:val="22"/>
        </w:rPr>
        <w:t xml:space="preserve"> ou a exigência dos documentos nele não contidos somente será feita em relação ao licitante vencedor.</w:t>
      </w:r>
    </w:p>
    <w:p w14:paraId="6BF626D4"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5D3C7445"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3457293" w14:textId="77777777" w:rsidR="002A4058" w:rsidRPr="006C78A6" w:rsidRDefault="002A4058" w:rsidP="002A4058">
      <w:pPr>
        <w:pStyle w:val="Nivel2"/>
        <w:rPr>
          <w:rFonts w:ascii="Times New Roman" w:hAnsi="Times New Roman" w:cs="Times New Roman"/>
          <w:i/>
          <w:sz w:val="22"/>
          <w:szCs w:val="22"/>
        </w:rPr>
      </w:pPr>
      <w:r w:rsidRPr="006C78A6">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43" w:anchor="art64">
        <w:r w:rsidRPr="006C78A6">
          <w:rPr>
            <w:rStyle w:val="Hyperlink"/>
            <w:rFonts w:ascii="Times New Roman" w:hAnsi="Times New Roman" w:cs="Times New Roman"/>
            <w:sz w:val="22"/>
            <w:szCs w:val="22"/>
          </w:rPr>
          <w:t>Lei 14.133/21, art. 64</w:t>
        </w:r>
      </w:hyperlink>
      <w:r w:rsidRPr="006C78A6">
        <w:rPr>
          <w:rFonts w:ascii="Times New Roman" w:hAnsi="Times New Roman" w:cs="Times New Roman"/>
          <w:sz w:val="22"/>
          <w:szCs w:val="22"/>
        </w:rPr>
        <w:t xml:space="preserve">, e </w:t>
      </w:r>
      <w:hyperlink r:id="rId44">
        <w:r w:rsidRPr="006C78A6">
          <w:rPr>
            <w:rStyle w:val="Hyperlink"/>
            <w:rFonts w:ascii="Times New Roman" w:hAnsi="Times New Roman" w:cs="Times New Roman"/>
            <w:sz w:val="22"/>
            <w:szCs w:val="22"/>
          </w:rPr>
          <w:t>IN 73/2022, art. 39, §4º</w:t>
        </w:r>
      </w:hyperlink>
      <w:r w:rsidRPr="006C78A6">
        <w:rPr>
          <w:rFonts w:ascii="Times New Roman" w:hAnsi="Times New Roman" w:cs="Times New Roman"/>
          <w:sz w:val="22"/>
          <w:szCs w:val="22"/>
        </w:rPr>
        <w:t>):</w:t>
      </w:r>
    </w:p>
    <w:p w14:paraId="4A4966BD"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complementação de informações acerca dos documentos já apresentados pelos licitantes e desde que necessária para apurar fatos existentes à época da abertura do certame; e</w:t>
      </w:r>
    </w:p>
    <w:p w14:paraId="7CF74BE1"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atualização de documentos cuja validade tenha expirado após a data de recebimento das propostas;</w:t>
      </w:r>
    </w:p>
    <w:p w14:paraId="3626F42B" w14:textId="77777777" w:rsidR="002A4058" w:rsidRPr="006C78A6" w:rsidRDefault="002A4058" w:rsidP="002A4058">
      <w:pPr>
        <w:pStyle w:val="Nivel2"/>
        <w:rPr>
          <w:rFonts w:ascii="Times New Roman" w:hAnsi="Times New Roman" w:cs="Times New Roman"/>
          <w:sz w:val="22"/>
          <w:szCs w:val="22"/>
        </w:rPr>
      </w:pPr>
      <w:bookmarkStart w:id="41" w:name="_Ref114670319"/>
      <w:r w:rsidRPr="006C78A6">
        <w:rPr>
          <w:rFonts w:ascii="Times New Roman" w:hAnsi="Times New Roman" w:cs="Times New Roman"/>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6C78A6">
        <w:rPr>
          <w:rFonts w:ascii="Times New Roman" w:hAnsi="Times New Roman" w:cs="Times New Roman"/>
          <w:sz w:val="22"/>
          <w:szCs w:val="22"/>
        </w:rPr>
        <w:t>eﬁcácia</w:t>
      </w:r>
      <w:proofErr w:type="spellEnd"/>
      <w:r w:rsidRPr="006C78A6">
        <w:rPr>
          <w:rFonts w:ascii="Times New Roman" w:hAnsi="Times New Roman" w:cs="Times New Roman"/>
          <w:sz w:val="22"/>
          <w:szCs w:val="22"/>
        </w:rPr>
        <w:t xml:space="preserve"> para fins de habilitação e classificação.</w:t>
      </w:r>
      <w:bookmarkEnd w:id="41"/>
    </w:p>
    <w:p w14:paraId="0F71F229" w14:textId="7A44EB2D" w:rsidR="002A4058" w:rsidRPr="006C78A6" w:rsidRDefault="002A4058" w:rsidP="002A4058">
      <w:pPr>
        <w:pStyle w:val="Nivel2"/>
        <w:rPr>
          <w:rFonts w:ascii="Times New Roman" w:hAnsi="Times New Roman" w:cs="Times New Roman"/>
          <w:sz w:val="22"/>
          <w:szCs w:val="22"/>
        </w:rPr>
      </w:pPr>
      <w:bookmarkStart w:id="42" w:name="_Ref114665528"/>
      <w:r w:rsidRPr="006C78A6">
        <w:rPr>
          <w:rFonts w:ascii="Times New Roman" w:hAnsi="Times New Roman" w:cs="Times New Roman"/>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_Ref114663151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8.12.1</w:t>
      </w:r>
      <w:r w:rsidRPr="006C78A6">
        <w:rPr>
          <w:rFonts w:ascii="Times New Roman" w:hAnsi="Times New Roman" w:cs="Times New Roman"/>
        </w:rPr>
        <w:fldChar w:fldCharType="end"/>
      </w:r>
      <w:r w:rsidRPr="006C78A6">
        <w:rPr>
          <w:rFonts w:ascii="Times New Roman" w:hAnsi="Times New Roman" w:cs="Times New Roman"/>
          <w:sz w:val="22"/>
          <w:szCs w:val="22"/>
        </w:rPr>
        <w:t>.</w:t>
      </w:r>
      <w:bookmarkEnd w:id="42"/>
    </w:p>
    <w:p w14:paraId="2163CEE3" w14:textId="77777777" w:rsidR="002A4058" w:rsidRPr="006C78A6" w:rsidRDefault="002A4058" w:rsidP="002A4058">
      <w:pPr>
        <w:pStyle w:val="Nivel2"/>
        <w:rPr>
          <w:rFonts w:ascii="Times New Roman" w:hAnsi="Times New Roman" w:cs="Times New Roman"/>
          <w:sz w:val="22"/>
          <w:szCs w:val="22"/>
        </w:rPr>
      </w:pPr>
      <w:bookmarkStart w:id="43" w:name="_Ref114665515"/>
      <w:r w:rsidRPr="006C78A6">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3"/>
      <w:r w:rsidRPr="006C78A6">
        <w:rPr>
          <w:rFonts w:ascii="Times New Roman" w:hAnsi="Times New Roman" w:cs="Times New Roman"/>
          <w:sz w:val="22"/>
          <w:szCs w:val="22"/>
        </w:rPr>
        <w:t>.</w:t>
      </w:r>
    </w:p>
    <w:p w14:paraId="0D049297"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A comprovação de regularidade fiscal e trabalhista das microempresas e das empresas de pequeno porte somente será exigida para efeito de contratação, e não como condição para participação na licitação (</w:t>
      </w:r>
      <w:hyperlink r:id="rId45" w:anchor="art4">
        <w:r w:rsidRPr="006C78A6">
          <w:rPr>
            <w:rStyle w:val="Hyperlink"/>
            <w:rFonts w:ascii="Times New Roman" w:hAnsi="Times New Roman" w:cs="Times New Roman"/>
            <w:color w:val="000000"/>
            <w:sz w:val="22"/>
            <w:szCs w:val="22"/>
            <w:u w:val="none"/>
          </w:rPr>
          <w:t>art. 4º do Decreto nº 8.538/2015</w:t>
        </w:r>
      </w:hyperlink>
      <w:r w:rsidRPr="006C78A6">
        <w:rPr>
          <w:rFonts w:ascii="Times New Roman" w:hAnsi="Times New Roman" w:cs="Times New Roman"/>
          <w:sz w:val="22"/>
          <w:szCs w:val="22"/>
        </w:rPr>
        <w:t>).</w:t>
      </w:r>
    </w:p>
    <w:p w14:paraId="03786035"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3C0F9151" w14:textId="77777777" w:rsidR="002A4058" w:rsidRPr="006C78A6" w:rsidRDefault="002A4058" w:rsidP="002A4058">
      <w:pPr>
        <w:pStyle w:val="Nivel01"/>
        <w:spacing w:before="288" w:after="288"/>
        <w:rPr>
          <w:rFonts w:ascii="Times New Roman" w:hAnsi="Times New Roman" w:cs="Times New Roman"/>
          <w:sz w:val="22"/>
          <w:szCs w:val="22"/>
        </w:rPr>
      </w:pPr>
      <w:bookmarkStart w:id="44" w:name="_Toc135469231"/>
      <w:r w:rsidRPr="006C78A6">
        <w:rPr>
          <w:rFonts w:ascii="Times New Roman" w:hAnsi="Times New Roman" w:cs="Times New Roman"/>
          <w:sz w:val="22"/>
          <w:szCs w:val="22"/>
        </w:rPr>
        <w:lastRenderedPageBreak/>
        <w:t>DA ATA DE REGISTRO DE PREÇOS</w:t>
      </w:r>
      <w:bookmarkEnd w:id="44"/>
    </w:p>
    <w:p w14:paraId="3C46B5E1"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7FBC5053"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 prazo de convocação poderá ser prorrogado uma vez, por igual período, mediante solicitação do licitante mais bem classificado ou do fornecedor convocado, desde que:</w:t>
      </w:r>
    </w:p>
    <w:p w14:paraId="76628D50" w14:textId="77777777" w:rsidR="002A4058" w:rsidRPr="006C78A6" w:rsidRDefault="002A4058" w:rsidP="002A4058">
      <w:pPr>
        <w:pStyle w:val="Nivel2"/>
        <w:numPr>
          <w:ilvl w:val="0"/>
          <w:numId w:val="0"/>
        </w:numPr>
        <w:ind w:left="567"/>
        <w:rPr>
          <w:rFonts w:ascii="Times New Roman" w:hAnsi="Times New Roman" w:cs="Times New Roman"/>
          <w:iCs/>
          <w:color w:val="auto"/>
          <w:sz w:val="22"/>
          <w:szCs w:val="22"/>
        </w:rPr>
      </w:pPr>
      <w:r w:rsidRPr="006C78A6">
        <w:rPr>
          <w:rFonts w:ascii="Times New Roman" w:hAnsi="Times New Roman" w:cs="Times New Roman"/>
          <w:iCs/>
          <w:color w:val="auto"/>
          <w:sz w:val="22"/>
          <w:szCs w:val="22"/>
        </w:rPr>
        <w:t>(a) a solicitação seja devidamente justificada e apresentada dentro do prazo; e</w:t>
      </w:r>
    </w:p>
    <w:p w14:paraId="3DD43E5C" w14:textId="77777777" w:rsidR="002A4058" w:rsidRPr="006C78A6" w:rsidRDefault="002A4058" w:rsidP="002A4058">
      <w:pPr>
        <w:pStyle w:val="Nivel2"/>
        <w:numPr>
          <w:ilvl w:val="0"/>
          <w:numId w:val="0"/>
        </w:numPr>
        <w:ind w:left="567"/>
        <w:rPr>
          <w:rFonts w:ascii="Times New Roman" w:hAnsi="Times New Roman" w:cs="Times New Roman"/>
          <w:iCs/>
          <w:color w:val="auto"/>
          <w:sz w:val="22"/>
          <w:szCs w:val="22"/>
        </w:rPr>
      </w:pPr>
      <w:r w:rsidRPr="006C78A6">
        <w:rPr>
          <w:rFonts w:ascii="Times New Roman" w:hAnsi="Times New Roman" w:cs="Times New Roman"/>
          <w:iCs/>
          <w:color w:val="auto"/>
          <w:sz w:val="22"/>
          <w:szCs w:val="22"/>
        </w:rPr>
        <w:t>(b) a justificativa apresentada seja aceita pela Administração.</w:t>
      </w:r>
    </w:p>
    <w:p w14:paraId="1269127C" w14:textId="77777777" w:rsidR="002A4058" w:rsidRPr="006C78A6" w:rsidRDefault="002A4058" w:rsidP="002A4058">
      <w:pPr>
        <w:pStyle w:val="Nivel2"/>
        <w:rPr>
          <w:rFonts w:ascii="Times New Roman" w:hAnsi="Times New Roman" w:cs="Times New Roman"/>
          <w:b/>
          <w:sz w:val="22"/>
          <w:szCs w:val="22"/>
        </w:rPr>
      </w:pPr>
      <w:r w:rsidRPr="006C78A6">
        <w:rPr>
          <w:rFonts w:ascii="Times New Roman" w:hAnsi="Times New Roman" w:cs="Times New Roman"/>
          <w:b/>
          <w:sz w:val="22"/>
          <w:szCs w:val="22"/>
        </w:rPr>
        <w:t>A ata de registro de preços será assinada por meio de assinatura digital e disponibilizada no sistema de registro de preços.</w:t>
      </w:r>
    </w:p>
    <w:p w14:paraId="63F6E853"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6C78A6">
        <w:rPr>
          <w:rFonts w:ascii="Times New Roman" w:hAnsi="Times New Roman" w:cs="Times New Roman"/>
          <w:sz w:val="22"/>
          <w:szCs w:val="22"/>
        </w:rPr>
        <w:t>ns</w:t>
      </w:r>
      <w:proofErr w:type="spellEnd"/>
      <w:r w:rsidRPr="006C78A6">
        <w:rPr>
          <w:rFonts w:ascii="Times New Roman" w:hAnsi="Times New Roman" w:cs="Times New Roman"/>
          <w:sz w:val="22"/>
          <w:szCs w:val="22"/>
        </w:rPr>
        <w:t>), as respectivas quantidades, preços registrados e demais condições.</w:t>
      </w:r>
    </w:p>
    <w:p w14:paraId="123BAAB9"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 preço registrado, com a indicação dos fornecedores, será divulgado no PNCP e disponibilizado durante a vigência da ata de registro de preços.</w:t>
      </w:r>
    </w:p>
    <w:p w14:paraId="16112445"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AA93339"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81EE87A" w14:textId="77777777" w:rsidR="002A4058" w:rsidRPr="006C78A6" w:rsidRDefault="002A4058" w:rsidP="002A4058">
      <w:pPr>
        <w:pStyle w:val="Nivel01"/>
        <w:spacing w:before="288" w:after="288"/>
        <w:rPr>
          <w:rFonts w:ascii="Times New Roman" w:hAnsi="Times New Roman" w:cs="Times New Roman"/>
          <w:sz w:val="22"/>
          <w:szCs w:val="22"/>
        </w:rPr>
      </w:pPr>
      <w:bookmarkStart w:id="45" w:name="_Toc135469232"/>
      <w:r w:rsidRPr="006C78A6">
        <w:rPr>
          <w:rFonts w:ascii="Times New Roman" w:hAnsi="Times New Roman" w:cs="Times New Roman"/>
          <w:sz w:val="22"/>
          <w:szCs w:val="22"/>
        </w:rPr>
        <w:t>DA FORMAÇÃO DO CADASTRO DE RESERVA</w:t>
      </w:r>
      <w:bookmarkEnd w:id="45"/>
    </w:p>
    <w:p w14:paraId="14C950D6" w14:textId="77777777" w:rsidR="002A4058" w:rsidRPr="006C78A6" w:rsidRDefault="002A4058" w:rsidP="002A4058">
      <w:pPr>
        <w:pStyle w:val="Nivel2"/>
        <w:numPr>
          <w:ilvl w:val="1"/>
          <w:numId w:val="23"/>
        </w:numPr>
        <w:ind w:left="426"/>
        <w:rPr>
          <w:rFonts w:ascii="Times New Roman" w:hAnsi="Times New Roman" w:cs="Times New Roman"/>
          <w:sz w:val="22"/>
          <w:szCs w:val="22"/>
        </w:rPr>
      </w:pPr>
      <w:r w:rsidRPr="006C78A6">
        <w:rPr>
          <w:rFonts w:ascii="Times New Roman" w:hAnsi="Times New Roman" w:cs="Times New Roman"/>
          <w:sz w:val="22"/>
          <w:szCs w:val="22"/>
        </w:rPr>
        <w:t>Após a homologação da licitação, será incluído na ata, na forma de anexo, o registro:</w:t>
      </w:r>
    </w:p>
    <w:p w14:paraId="0A2EE448" w14:textId="77777777" w:rsidR="002A4058" w:rsidRPr="006C78A6" w:rsidRDefault="002A4058" w:rsidP="002A4058">
      <w:pPr>
        <w:pStyle w:val="Nivel3"/>
        <w:ind w:left="1638" w:hanging="504"/>
        <w:rPr>
          <w:rFonts w:ascii="Times New Roman" w:hAnsi="Times New Roman" w:cs="Times New Roman"/>
          <w:sz w:val="22"/>
          <w:szCs w:val="22"/>
        </w:rPr>
      </w:pPr>
      <w:r w:rsidRPr="006C78A6">
        <w:rPr>
          <w:rFonts w:ascii="Times New Roman" w:hAnsi="Times New Roman" w:cs="Times New Roman"/>
          <w:sz w:val="22"/>
          <w:szCs w:val="22"/>
        </w:rPr>
        <w:t xml:space="preserve">dos licitantes </w:t>
      </w:r>
      <w:bookmarkStart w:id="46" w:name="_Hlk132991372"/>
      <w:r w:rsidRPr="006C78A6">
        <w:rPr>
          <w:rFonts w:ascii="Times New Roman" w:hAnsi="Times New Roman" w:cs="Times New Roman"/>
          <w:sz w:val="22"/>
          <w:szCs w:val="22"/>
        </w:rPr>
        <w:t xml:space="preserve">que </w:t>
      </w:r>
      <w:bookmarkStart w:id="47" w:name="_Hlk132989696"/>
      <w:r w:rsidRPr="006C78A6">
        <w:rPr>
          <w:rFonts w:ascii="Times New Roman" w:hAnsi="Times New Roman" w:cs="Times New Roman"/>
          <w:sz w:val="22"/>
          <w:szCs w:val="22"/>
        </w:rPr>
        <w:t>aceitarem cotar o objeto com preço igual ao do adjudicatári</w:t>
      </w:r>
      <w:bookmarkEnd w:id="46"/>
      <w:r w:rsidRPr="006C78A6">
        <w:rPr>
          <w:rFonts w:ascii="Times New Roman" w:hAnsi="Times New Roman" w:cs="Times New Roman"/>
          <w:sz w:val="22"/>
          <w:szCs w:val="22"/>
        </w:rPr>
        <w:t>o</w:t>
      </w:r>
      <w:bookmarkEnd w:id="47"/>
      <w:r w:rsidRPr="006C78A6">
        <w:rPr>
          <w:rFonts w:ascii="Times New Roman" w:hAnsi="Times New Roman" w:cs="Times New Roman"/>
          <w:sz w:val="22"/>
          <w:szCs w:val="22"/>
        </w:rPr>
        <w:t xml:space="preserve">, observada a classificação na licitação; e </w:t>
      </w:r>
    </w:p>
    <w:p w14:paraId="43F85D05" w14:textId="77777777" w:rsidR="002A4058" w:rsidRPr="006C78A6" w:rsidRDefault="002A4058" w:rsidP="002A4058">
      <w:pPr>
        <w:pStyle w:val="Nivel3"/>
        <w:ind w:left="1638" w:hanging="504"/>
        <w:rPr>
          <w:rFonts w:ascii="Times New Roman" w:eastAsia="MS Mincho" w:hAnsi="Times New Roman" w:cs="Times New Roman"/>
          <w:iCs/>
          <w:sz w:val="22"/>
          <w:szCs w:val="22"/>
        </w:rPr>
      </w:pPr>
      <w:r w:rsidRPr="006C78A6">
        <w:rPr>
          <w:rFonts w:ascii="Times New Roman" w:hAnsi="Times New Roman" w:cs="Times New Roman"/>
          <w:sz w:val="22"/>
          <w:szCs w:val="22"/>
        </w:rPr>
        <w:t>dos licitantes que mantiverem sua proposta original.</w:t>
      </w:r>
    </w:p>
    <w:p w14:paraId="2A1571DE" w14:textId="77777777" w:rsidR="002A4058" w:rsidRPr="006C78A6" w:rsidRDefault="002A4058" w:rsidP="002A4058">
      <w:pPr>
        <w:pStyle w:val="Nivel2"/>
        <w:ind w:left="426" w:hanging="432"/>
        <w:rPr>
          <w:rFonts w:ascii="Times New Roman" w:eastAsia="MS Mincho" w:hAnsi="Times New Roman" w:cs="Times New Roman"/>
          <w:i/>
          <w:iCs/>
          <w:sz w:val="22"/>
          <w:szCs w:val="22"/>
        </w:rPr>
      </w:pPr>
      <w:r w:rsidRPr="006C78A6">
        <w:rPr>
          <w:rFonts w:ascii="Times New Roman" w:hAnsi="Times New Roman" w:cs="Times New Roman"/>
          <w:sz w:val="22"/>
          <w:szCs w:val="22"/>
        </w:rPr>
        <w:t>Será respeitada, nas contratações, a ordem de classificação dos licitantes ou fornecedores registrados na ata.</w:t>
      </w:r>
    </w:p>
    <w:p w14:paraId="13BE1E74" w14:textId="77777777" w:rsidR="002A4058" w:rsidRPr="006C78A6" w:rsidRDefault="002A4058" w:rsidP="002A4058">
      <w:pPr>
        <w:pStyle w:val="Nivel3"/>
        <w:numPr>
          <w:ilvl w:val="2"/>
          <w:numId w:val="24"/>
        </w:numPr>
        <w:rPr>
          <w:rFonts w:ascii="Times New Roman" w:eastAsia="Times New Roman" w:hAnsi="Times New Roman" w:cs="Times New Roman"/>
          <w:sz w:val="22"/>
          <w:szCs w:val="22"/>
        </w:rPr>
      </w:pPr>
      <w:r w:rsidRPr="006C78A6">
        <w:rPr>
          <w:rFonts w:ascii="Times New Roman" w:hAnsi="Times New Roman" w:cs="Times New Roman"/>
          <w:sz w:val="22"/>
          <w:szCs w:val="22"/>
        </w:rPr>
        <w:t>A apresentação de novas propostas na forma deste item não prejudicará o resultado do certame em relação ao licitante mais bem classificado.</w:t>
      </w:r>
    </w:p>
    <w:p w14:paraId="7FA30295" w14:textId="77777777" w:rsidR="002A4058" w:rsidRPr="006C78A6" w:rsidRDefault="002A4058" w:rsidP="002A4058">
      <w:pPr>
        <w:pStyle w:val="Nivel3"/>
        <w:numPr>
          <w:ilvl w:val="2"/>
          <w:numId w:val="24"/>
        </w:numPr>
        <w:rPr>
          <w:rFonts w:ascii="Times New Roman" w:hAnsi="Times New Roman" w:cs="Times New Roman"/>
          <w:sz w:val="22"/>
          <w:szCs w:val="22"/>
        </w:rPr>
      </w:pPr>
      <w:r w:rsidRPr="006C78A6">
        <w:rPr>
          <w:rFonts w:ascii="Times New Roman" w:hAnsi="Times New Roman" w:cs="Times New Roman"/>
          <w:sz w:val="22"/>
          <w:szCs w:val="22"/>
        </w:rPr>
        <w:t>Para fins da ordem de classificação, os licitantes ou fornecedores que aceitarem cotar o objeto com preço igual ao do adjudicatário antecederão aqueles que mantiverem sua proposta original.</w:t>
      </w:r>
    </w:p>
    <w:p w14:paraId="2BA7020B" w14:textId="77777777" w:rsidR="002A4058" w:rsidRPr="006C78A6" w:rsidRDefault="002A4058" w:rsidP="002A4058">
      <w:pPr>
        <w:pStyle w:val="Nivel2"/>
        <w:rPr>
          <w:rFonts w:ascii="Times New Roman" w:hAnsi="Times New Roman" w:cs="Times New Roman"/>
          <w:color w:val="FF0000"/>
          <w:sz w:val="22"/>
          <w:szCs w:val="22"/>
        </w:rPr>
      </w:pPr>
      <w:r w:rsidRPr="006C78A6">
        <w:rPr>
          <w:rFonts w:ascii="Times New Roman" w:hAnsi="Times New Roman" w:cs="Times New Roman"/>
          <w:sz w:val="22"/>
          <w:szCs w:val="22"/>
        </w:rPr>
        <w:lastRenderedPageBreak/>
        <w:t>A habilitação dos licitantes que comporão o cadastro de reserva será efetuada quando houver necessidade de contratação dos licitantes remanescentes, nas seguintes hipóteses:</w:t>
      </w:r>
    </w:p>
    <w:p w14:paraId="410639D6"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quando o licitante vencedor não assinar a ata de registro de preços no prazo e nas condições estabelecidos no edital; ou</w:t>
      </w:r>
    </w:p>
    <w:p w14:paraId="26E5986A" w14:textId="77777777" w:rsidR="002A4058" w:rsidRPr="006C78A6" w:rsidRDefault="002A4058" w:rsidP="002A4058">
      <w:pPr>
        <w:pStyle w:val="Nivel3"/>
        <w:rPr>
          <w:rFonts w:ascii="Times New Roman" w:eastAsia="Times New Roman" w:hAnsi="Times New Roman" w:cs="Times New Roman"/>
          <w:sz w:val="22"/>
          <w:szCs w:val="22"/>
        </w:rPr>
      </w:pPr>
      <w:r w:rsidRPr="006C78A6">
        <w:rPr>
          <w:rFonts w:ascii="Times New Roman" w:hAnsi="Times New Roman" w:cs="Times New Roman"/>
          <w:sz w:val="22"/>
          <w:szCs w:val="22"/>
        </w:rPr>
        <w:t>quando houver o cancelamento do registro do fornecedor ou do registro de preços.</w:t>
      </w:r>
    </w:p>
    <w:p w14:paraId="5114F3E6" w14:textId="77777777" w:rsidR="002A4058" w:rsidRPr="006C78A6" w:rsidRDefault="002A4058" w:rsidP="002A4058">
      <w:pPr>
        <w:pStyle w:val="Nivel2"/>
        <w:numPr>
          <w:ilvl w:val="0"/>
          <w:numId w:val="0"/>
        </w:numPr>
        <w:ind w:left="4969" w:hanging="432"/>
        <w:rPr>
          <w:rFonts w:ascii="Times New Roman" w:eastAsia="Times New Roman" w:hAnsi="Times New Roman" w:cs="Times New Roman"/>
          <w:i/>
          <w:color w:val="000000" w:themeColor="text1"/>
          <w:sz w:val="22"/>
          <w:szCs w:val="22"/>
          <w:highlight w:val="cyan"/>
        </w:rPr>
      </w:pPr>
    </w:p>
    <w:p w14:paraId="2BDD8CC8"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D6EA068"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convocar os licitantes que mantiveram sua proposta original para negociação, na ordem de classificação, com vistas à obtenção de preço melhor, mesmo que acima do preço do adjudicatário; ou</w:t>
      </w:r>
    </w:p>
    <w:p w14:paraId="480CA81F"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adjudicar e firmar o contrato nas condições ofertadas pelos licitantes remanescentes, observada a ordem de classificação, quando frustrada a negociação de melhor condição.</w:t>
      </w:r>
    </w:p>
    <w:p w14:paraId="289A8E4C" w14:textId="77777777" w:rsidR="002A4058" w:rsidRPr="006C78A6" w:rsidRDefault="002A4058" w:rsidP="002A4058">
      <w:pPr>
        <w:pStyle w:val="Nivel01"/>
        <w:spacing w:before="288" w:after="288"/>
        <w:rPr>
          <w:rFonts w:ascii="Times New Roman" w:hAnsi="Times New Roman" w:cs="Times New Roman"/>
          <w:sz w:val="22"/>
          <w:szCs w:val="22"/>
        </w:rPr>
      </w:pPr>
      <w:bookmarkStart w:id="48" w:name="_Toc135469233"/>
      <w:r w:rsidRPr="006C78A6">
        <w:rPr>
          <w:rFonts w:ascii="Times New Roman" w:hAnsi="Times New Roman" w:cs="Times New Roman"/>
          <w:sz w:val="22"/>
          <w:szCs w:val="22"/>
        </w:rPr>
        <w:t>DOS RECURSOS</w:t>
      </w:r>
      <w:bookmarkEnd w:id="48"/>
    </w:p>
    <w:p w14:paraId="4C51B5B4"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46" w:anchor="art165" w:history="1">
        <w:r w:rsidRPr="006C78A6">
          <w:rPr>
            <w:rStyle w:val="Hyperlink"/>
            <w:rFonts w:ascii="Times New Roman" w:hAnsi="Times New Roman" w:cs="Times New Roman"/>
            <w:color w:val="000000"/>
            <w:sz w:val="22"/>
            <w:szCs w:val="22"/>
            <w:u w:val="none"/>
          </w:rPr>
          <w:t>art. 165 da Lei nº 14.133, de 2021</w:t>
        </w:r>
      </w:hyperlink>
      <w:r w:rsidRPr="006C78A6">
        <w:rPr>
          <w:rFonts w:ascii="Times New Roman" w:hAnsi="Times New Roman" w:cs="Times New Roman"/>
          <w:sz w:val="22"/>
          <w:szCs w:val="22"/>
        </w:rPr>
        <w:t>.</w:t>
      </w:r>
    </w:p>
    <w:p w14:paraId="75B487CA" w14:textId="77777777" w:rsidR="002A4058" w:rsidRPr="006C78A6" w:rsidRDefault="002A4058" w:rsidP="002A4058">
      <w:pPr>
        <w:pStyle w:val="Nivel2"/>
        <w:rPr>
          <w:rFonts w:ascii="Times New Roman" w:hAnsi="Times New Roman" w:cs="Times New Roman"/>
          <w:b/>
          <w:sz w:val="22"/>
          <w:szCs w:val="22"/>
        </w:rPr>
      </w:pPr>
      <w:r w:rsidRPr="006C78A6">
        <w:rPr>
          <w:rFonts w:ascii="Times New Roman" w:hAnsi="Times New Roman" w:cs="Times New Roman"/>
          <w:b/>
          <w:sz w:val="22"/>
          <w:szCs w:val="22"/>
        </w:rPr>
        <w:t>O prazo recursal é de 3 (três) dias úteis, contados da data de intimação ou de lavratura da ata.</w:t>
      </w:r>
    </w:p>
    <w:p w14:paraId="29CA4293" w14:textId="77777777" w:rsidR="002A4058" w:rsidRPr="006C78A6" w:rsidRDefault="002A4058" w:rsidP="002A4058">
      <w:pPr>
        <w:pStyle w:val="Nivel2"/>
        <w:rPr>
          <w:rFonts w:ascii="Times New Roman" w:hAnsi="Times New Roman" w:cs="Times New Roman"/>
          <w:b/>
          <w:sz w:val="22"/>
          <w:szCs w:val="22"/>
        </w:rPr>
      </w:pPr>
      <w:r w:rsidRPr="006C78A6">
        <w:rPr>
          <w:rFonts w:ascii="Times New Roman" w:hAnsi="Times New Roman" w:cs="Times New Roman"/>
          <w:b/>
          <w:sz w:val="22"/>
          <w:szCs w:val="22"/>
        </w:rPr>
        <w:t>Quando o recurso apresentado impugnar o julgamento das propostas ou o ato de habilitação ou inabilitação do licitante:</w:t>
      </w:r>
    </w:p>
    <w:p w14:paraId="4F68D459" w14:textId="77777777" w:rsidR="002A4058" w:rsidRPr="006C78A6" w:rsidRDefault="002A4058" w:rsidP="002A4058">
      <w:pPr>
        <w:pStyle w:val="Nivel3"/>
        <w:rPr>
          <w:rFonts w:ascii="Times New Roman" w:hAnsi="Times New Roman" w:cs="Times New Roman"/>
          <w:b/>
          <w:sz w:val="22"/>
          <w:szCs w:val="22"/>
        </w:rPr>
      </w:pPr>
      <w:r w:rsidRPr="006C78A6">
        <w:rPr>
          <w:rFonts w:ascii="Times New Roman" w:hAnsi="Times New Roman" w:cs="Times New Roman"/>
          <w:b/>
          <w:sz w:val="22"/>
          <w:szCs w:val="22"/>
        </w:rPr>
        <w:t>a intenção de recorrer deverá ser manifestada imediatamente, sob pena de preclusão;</w:t>
      </w:r>
    </w:p>
    <w:p w14:paraId="03A73719" w14:textId="77777777" w:rsidR="002A4058" w:rsidRPr="006C78A6" w:rsidRDefault="002A4058" w:rsidP="002A4058">
      <w:pPr>
        <w:pStyle w:val="Nivel3"/>
        <w:rPr>
          <w:rFonts w:ascii="Times New Roman" w:hAnsi="Times New Roman" w:cs="Times New Roman"/>
          <w:b/>
          <w:sz w:val="22"/>
          <w:szCs w:val="22"/>
        </w:rPr>
      </w:pPr>
      <w:bookmarkStart w:id="49" w:name="_Hlk135318381"/>
      <w:bookmarkStart w:id="50" w:name="_Hlk135315794"/>
      <w:r w:rsidRPr="006C78A6">
        <w:rPr>
          <w:rFonts w:ascii="Times New Roman" w:hAnsi="Times New Roman" w:cs="Times New Roman"/>
          <w:b/>
          <w:sz w:val="22"/>
          <w:szCs w:val="22"/>
        </w:rPr>
        <w:t>o prazo para a manifestação da intenção de recorrer não será inferior a 10 (dez) minutos.</w:t>
      </w:r>
      <w:bookmarkEnd w:id="49"/>
    </w:p>
    <w:bookmarkEnd w:id="50"/>
    <w:p w14:paraId="40F9689D" w14:textId="77777777" w:rsidR="002A4058" w:rsidRPr="006C78A6" w:rsidRDefault="002A4058" w:rsidP="002A4058">
      <w:pPr>
        <w:pStyle w:val="Nivel3"/>
        <w:rPr>
          <w:rFonts w:ascii="Times New Roman" w:hAnsi="Times New Roman" w:cs="Times New Roman"/>
          <w:b/>
          <w:sz w:val="22"/>
          <w:szCs w:val="22"/>
        </w:rPr>
      </w:pPr>
      <w:r w:rsidRPr="006C78A6">
        <w:rPr>
          <w:rFonts w:ascii="Times New Roman" w:hAnsi="Times New Roman" w:cs="Times New Roman"/>
          <w:b/>
          <w:sz w:val="22"/>
          <w:szCs w:val="22"/>
        </w:rPr>
        <w:t>o prazo para apresentação das razões recursais será iniciado na data de intimação ou de lavratura da ata de habilitação ou inabilitação;</w:t>
      </w:r>
    </w:p>
    <w:p w14:paraId="3B2F2128" w14:textId="77777777" w:rsidR="002A4058" w:rsidRPr="006C78A6" w:rsidRDefault="002A4058" w:rsidP="002A4058">
      <w:pPr>
        <w:pStyle w:val="Nivel3"/>
        <w:rPr>
          <w:rFonts w:ascii="Times New Roman" w:hAnsi="Times New Roman" w:cs="Times New Roman"/>
          <w:b/>
          <w:sz w:val="22"/>
          <w:szCs w:val="22"/>
        </w:rPr>
      </w:pPr>
      <w:r w:rsidRPr="006C78A6">
        <w:rPr>
          <w:rFonts w:ascii="Times New Roman" w:hAnsi="Times New Roman" w:cs="Times New Roman"/>
          <w:b/>
          <w:sz w:val="22"/>
          <w:szCs w:val="22"/>
        </w:rPr>
        <w:t>na hipótese de adoção da inversão de fases prevista no </w:t>
      </w:r>
      <w:hyperlink r:id="rId47" w:anchor="art17§1" w:history="1">
        <w:r w:rsidRPr="006C78A6">
          <w:rPr>
            <w:rStyle w:val="Hyperlink"/>
            <w:rFonts w:ascii="Times New Roman" w:hAnsi="Times New Roman" w:cs="Times New Roman"/>
            <w:b/>
            <w:color w:val="000000"/>
            <w:sz w:val="22"/>
            <w:szCs w:val="22"/>
            <w:u w:val="none"/>
          </w:rPr>
          <w:t>§ 1º do art. 17 da Lei nº 14.133, de 2021</w:t>
        </w:r>
      </w:hyperlink>
      <w:r w:rsidRPr="006C78A6">
        <w:rPr>
          <w:rFonts w:ascii="Times New Roman" w:hAnsi="Times New Roman" w:cs="Times New Roman"/>
          <w:b/>
          <w:sz w:val="22"/>
          <w:szCs w:val="22"/>
        </w:rPr>
        <w:t>, o prazo para apresentação das razões recursais será iniciado na data de intimação da ata de julgamento.</w:t>
      </w:r>
    </w:p>
    <w:p w14:paraId="1A17D85F" w14:textId="77777777" w:rsidR="002A4058" w:rsidRPr="006C78A6" w:rsidRDefault="002A4058" w:rsidP="002A4058">
      <w:pPr>
        <w:pStyle w:val="Nivel2"/>
        <w:rPr>
          <w:rFonts w:ascii="Times New Roman" w:hAnsi="Times New Roman" w:cs="Times New Roman"/>
          <w:b/>
          <w:sz w:val="22"/>
          <w:szCs w:val="22"/>
        </w:rPr>
      </w:pPr>
      <w:r w:rsidRPr="006C78A6">
        <w:rPr>
          <w:rFonts w:ascii="Times New Roman" w:hAnsi="Times New Roman" w:cs="Times New Roman"/>
          <w:b/>
          <w:sz w:val="22"/>
          <w:szCs w:val="22"/>
        </w:rPr>
        <w:t>Os recursos deverão ser encaminhados em campo próprio do sistema.</w:t>
      </w:r>
    </w:p>
    <w:p w14:paraId="1FD46A03"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2F3C317"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Os recursos interpostos fora do prazo não serão conhecidos. </w:t>
      </w:r>
    </w:p>
    <w:p w14:paraId="4C902691" w14:textId="77777777" w:rsidR="002A4058" w:rsidRPr="006C78A6" w:rsidRDefault="002A4058" w:rsidP="002A4058">
      <w:pPr>
        <w:pStyle w:val="Nivel2"/>
        <w:rPr>
          <w:rFonts w:ascii="Times New Roman" w:hAnsi="Times New Roman" w:cs="Times New Roman"/>
          <w:b/>
          <w:sz w:val="22"/>
          <w:szCs w:val="22"/>
        </w:rPr>
      </w:pPr>
      <w:r w:rsidRPr="006C78A6">
        <w:rPr>
          <w:rFonts w:ascii="Times New Roman" w:hAnsi="Times New Roman" w:cs="Times New Roman"/>
          <w:b/>
          <w:sz w:val="22"/>
          <w:szCs w:val="22"/>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246104"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7BAAB635"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O acolhimento do recurso invalida tão somente os atos insuscetíveis de aproveitamento. </w:t>
      </w:r>
    </w:p>
    <w:p w14:paraId="5F1D14B3"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Os autos do processo permanecerão com vista franqueada aos interessados no sítio eletrônico </w:t>
      </w:r>
      <w:hyperlink r:id="rId48" w:history="1">
        <w:r w:rsidR="005D6615" w:rsidRPr="006C78A6">
          <w:rPr>
            <w:rStyle w:val="Hyperlink"/>
            <w:rFonts w:ascii="Times New Roman" w:hAnsi="Times New Roman" w:cs="Times New Roman"/>
            <w:sz w:val="22"/>
            <w:szCs w:val="22"/>
          </w:rPr>
          <w:t>www.lontra.mg.gov.br</w:t>
        </w:r>
      </w:hyperlink>
      <w:r w:rsidRPr="006C78A6">
        <w:rPr>
          <w:rFonts w:ascii="Times New Roman" w:hAnsi="Times New Roman" w:cs="Times New Roman"/>
          <w:color w:val="auto"/>
          <w:sz w:val="22"/>
          <w:szCs w:val="22"/>
        </w:rPr>
        <w:t>.</w:t>
      </w:r>
    </w:p>
    <w:p w14:paraId="79B00432" w14:textId="77777777" w:rsidR="002A4058" w:rsidRPr="006C78A6" w:rsidRDefault="002A4058" w:rsidP="002A4058">
      <w:pPr>
        <w:pStyle w:val="Nivel01"/>
        <w:spacing w:before="288" w:after="288"/>
        <w:rPr>
          <w:rFonts w:ascii="Times New Roman" w:hAnsi="Times New Roman" w:cs="Times New Roman"/>
          <w:sz w:val="22"/>
          <w:szCs w:val="22"/>
        </w:rPr>
      </w:pPr>
      <w:bookmarkStart w:id="51" w:name="_Toc135469234"/>
      <w:r w:rsidRPr="006C78A6">
        <w:rPr>
          <w:rFonts w:ascii="Times New Roman" w:hAnsi="Times New Roman" w:cs="Times New Roman"/>
          <w:sz w:val="22"/>
          <w:szCs w:val="22"/>
        </w:rPr>
        <w:t>DAS INFRAÇÕES ADMINISTRATIVAS E SANÇÕES</w:t>
      </w:r>
      <w:bookmarkEnd w:id="51"/>
    </w:p>
    <w:p w14:paraId="709DE4F4"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Comete infração administrativa, nos termos da lei, o licitante que, com dolo ou culpa: </w:t>
      </w:r>
    </w:p>
    <w:p w14:paraId="746548F7" w14:textId="77777777" w:rsidR="002A4058" w:rsidRPr="006C78A6" w:rsidRDefault="002A4058" w:rsidP="002A4058">
      <w:pPr>
        <w:pStyle w:val="Nivel3"/>
        <w:rPr>
          <w:rFonts w:ascii="Times New Roman" w:hAnsi="Times New Roman" w:cs="Times New Roman"/>
          <w:sz w:val="22"/>
          <w:szCs w:val="22"/>
        </w:rPr>
      </w:pPr>
      <w:bookmarkStart w:id="52" w:name="_Ref114668085"/>
      <w:bookmarkStart w:id="53" w:name="_Hlk114652595"/>
      <w:r w:rsidRPr="006C78A6">
        <w:rPr>
          <w:rFonts w:ascii="Times New Roman" w:hAnsi="Times New Roman" w:cs="Times New Roman"/>
          <w:sz w:val="22"/>
          <w:szCs w:val="22"/>
        </w:rPr>
        <w:t>deixar de entregar a documentação exigida para o certame ou não entregar qualquer documento que tenha sido solicitado pelo/a pregoeiro/a durante o certame;</w:t>
      </w:r>
      <w:bookmarkEnd w:id="52"/>
    </w:p>
    <w:p w14:paraId="6CAD3453" w14:textId="77777777" w:rsidR="002A4058" w:rsidRPr="006C78A6" w:rsidRDefault="002A4058" w:rsidP="002A4058">
      <w:pPr>
        <w:pStyle w:val="Nivel3"/>
        <w:rPr>
          <w:rFonts w:ascii="Times New Roman" w:hAnsi="Times New Roman" w:cs="Times New Roman"/>
          <w:sz w:val="22"/>
          <w:szCs w:val="22"/>
        </w:rPr>
      </w:pPr>
      <w:bookmarkStart w:id="54" w:name="_Ref114668108"/>
      <w:r w:rsidRPr="006C78A6">
        <w:rPr>
          <w:rFonts w:ascii="Times New Roman" w:hAnsi="Times New Roman" w:cs="Times New Roman"/>
          <w:sz w:val="22"/>
          <w:szCs w:val="22"/>
        </w:rPr>
        <w:t>Salvo em decorrência de fato superveniente devidamente justificado, não mantiver a proposta em especial quando:</w:t>
      </w:r>
      <w:bookmarkEnd w:id="54"/>
    </w:p>
    <w:p w14:paraId="4BBD3316"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 xml:space="preserve">não enviar a proposta adequada ao último lance ofertado ou após a negociação; </w:t>
      </w:r>
    </w:p>
    <w:p w14:paraId="345DB23A"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 xml:space="preserve">recusar-se a enviar o detalhamento da proposta quando exigível; </w:t>
      </w:r>
    </w:p>
    <w:p w14:paraId="098B2FBE"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 xml:space="preserve">pedir para ser desclassificado quando encerrada a etapa competitiva; ou </w:t>
      </w:r>
    </w:p>
    <w:p w14:paraId="3BB3493E"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deixar de apresentar amostra;</w:t>
      </w:r>
    </w:p>
    <w:p w14:paraId="680D925B"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 xml:space="preserve">apresentar proposta ou amostra em desacordo com as especificações do edital; </w:t>
      </w:r>
    </w:p>
    <w:p w14:paraId="6BB4AE28" w14:textId="77777777" w:rsidR="002A4058" w:rsidRPr="006C78A6" w:rsidRDefault="002A4058" w:rsidP="002A4058">
      <w:pPr>
        <w:pStyle w:val="Nivel3"/>
        <w:rPr>
          <w:rFonts w:ascii="Times New Roman" w:hAnsi="Times New Roman" w:cs="Times New Roman"/>
          <w:sz w:val="22"/>
          <w:szCs w:val="22"/>
        </w:rPr>
      </w:pPr>
      <w:bookmarkStart w:id="55" w:name="_Ref114668139"/>
      <w:r w:rsidRPr="006C78A6">
        <w:rPr>
          <w:rFonts w:ascii="Times New Roman" w:hAnsi="Times New Roman" w:cs="Times New Roman"/>
          <w:sz w:val="22"/>
          <w:szCs w:val="22"/>
        </w:rPr>
        <w:t>não celebrar o contrato ou não entregar a documentação exigida para a contratação, quando convocado dentro do prazo de validade de sua proposta;</w:t>
      </w:r>
      <w:bookmarkEnd w:id="55"/>
    </w:p>
    <w:p w14:paraId="0D8A3377"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p>
    <w:p w14:paraId="09E50452" w14:textId="77777777" w:rsidR="002A4058" w:rsidRPr="006C78A6" w:rsidRDefault="002A4058" w:rsidP="002A4058">
      <w:pPr>
        <w:pStyle w:val="Nivel3"/>
        <w:rPr>
          <w:rFonts w:ascii="Times New Roman" w:hAnsi="Times New Roman" w:cs="Times New Roman"/>
          <w:sz w:val="22"/>
          <w:szCs w:val="22"/>
        </w:rPr>
      </w:pPr>
      <w:bookmarkStart w:id="56" w:name="_Ref114668249"/>
      <w:r w:rsidRPr="006C78A6">
        <w:rPr>
          <w:rFonts w:ascii="Times New Roman" w:hAnsi="Times New Roman" w:cs="Times New Roman"/>
          <w:sz w:val="22"/>
          <w:szCs w:val="22"/>
        </w:rPr>
        <w:t>apresentar declaração ou documentação falsa exigida para o certame ou prestar declaração falsa durante a licitação</w:t>
      </w:r>
      <w:bookmarkEnd w:id="56"/>
    </w:p>
    <w:p w14:paraId="31E37816" w14:textId="77777777" w:rsidR="002A4058" w:rsidRPr="006C78A6" w:rsidRDefault="002A4058" w:rsidP="002A4058">
      <w:pPr>
        <w:pStyle w:val="Nivel3"/>
        <w:rPr>
          <w:rFonts w:ascii="Times New Roman" w:hAnsi="Times New Roman" w:cs="Times New Roman"/>
          <w:sz w:val="22"/>
          <w:szCs w:val="22"/>
        </w:rPr>
      </w:pPr>
      <w:bookmarkStart w:id="57" w:name="_Ref114668245"/>
      <w:r w:rsidRPr="006C78A6">
        <w:rPr>
          <w:rFonts w:ascii="Times New Roman" w:hAnsi="Times New Roman" w:cs="Times New Roman"/>
          <w:sz w:val="22"/>
          <w:szCs w:val="22"/>
        </w:rPr>
        <w:t>fraudar a licitação</w:t>
      </w:r>
      <w:bookmarkEnd w:id="57"/>
    </w:p>
    <w:p w14:paraId="7E82A39A" w14:textId="77777777" w:rsidR="002A4058" w:rsidRPr="006C78A6" w:rsidRDefault="002A4058" w:rsidP="002A4058">
      <w:pPr>
        <w:pStyle w:val="Nivel3"/>
        <w:rPr>
          <w:rFonts w:ascii="Times New Roman" w:hAnsi="Times New Roman" w:cs="Times New Roman"/>
          <w:sz w:val="22"/>
          <w:szCs w:val="22"/>
        </w:rPr>
      </w:pPr>
      <w:bookmarkStart w:id="58" w:name="_Ref114668247"/>
      <w:r w:rsidRPr="006C78A6">
        <w:rPr>
          <w:rFonts w:ascii="Times New Roman" w:hAnsi="Times New Roman" w:cs="Times New Roman"/>
          <w:sz w:val="22"/>
          <w:szCs w:val="22"/>
        </w:rPr>
        <w:t>comportar-se de modo inidôneo ou cometer fraude de qualquer natureza, em especial quando:</w:t>
      </w:r>
      <w:bookmarkEnd w:id="58"/>
    </w:p>
    <w:p w14:paraId="74CB5350"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 xml:space="preserve">agir em conluio ou em desconformidade com a lei; </w:t>
      </w:r>
    </w:p>
    <w:p w14:paraId="37481462"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 xml:space="preserve">induzir deliberadamente a erro no julgamento; </w:t>
      </w:r>
    </w:p>
    <w:p w14:paraId="6342B1DD"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 xml:space="preserve">apresentar amostra falsificada ou deteriorada; </w:t>
      </w:r>
    </w:p>
    <w:p w14:paraId="10AE6951" w14:textId="77777777" w:rsidR="002A4058" w:rsidRPr="006C78A6" w:rsidRDefault="002A4058" w:rsidP="002A4058">
      <w:pPr>
        <w:pStyle w:val="Nivel3"/>
        <w:rPr>
          <w:rFonts w:ascii="Times New Roman" w:hAnsi="Times New Roman" w:cs="Times New Roman"/>
          <w:sz w:val="22"/>
          <w:szCs w:val="22"/>
        </w:rPr>
      </w:pPr>
      <w:bookmarkStart w:id="59" w:name="_Ref114668251"/>
      <w:r w:rsidRPr="006C78A6">
        <w:rPr>
          <w:rFonts w:ascii="Times New Roman" w:hAnsi="Times New Roman" w:cs="Times New Roman"/>
          <w:sz w:val="22"/>
          <w:szCs w:val="22"/>
        </w:rPr>
        <w:t>praticar atos ilícitos com vistas a frustrar os objetivos da licitação</w:t>
      </w:r>
      <w:bookmarkEnd w:id="59"/>
    </w:p>
    <w:p w14:paraId="0E0B0FD6" w14:textId="77777777" w:rsidR="002A4058" w:rsidRPr="006C78A6" w:rsidRDefault="002A4058" w:rsidP="002A4058">
      <w:pPr>
        <w:pStyle w:val="Nivel3"/>
        <w:rPr>
          <w:rFonts w:ascii="Times New Roman" w:hAnsi="Times New Roman" w:cs="Times New Roman"/>
          <w:sz w:val="22"/>
          <w:szCs w:val="22"/>
        </w:rPr>
      </w:pPr>
      <w:bookmarkStart w:id="60" w:name="_Ref114668252"/>
      <w:r w:rsidRPr="006C78A6">
        <w:rPr>
          <w:rFonts w:ascii="Times New Roman" w:hAnsi="Times New Roman" w:cs="Times New Roman"/>
          <w:sz w:val="22"/>
          <w:szCs w:val="22"/>
        </w:rPr>
        <w:t xml:space="preserve">praticar ato lesivo previsto no </w:t>
      </w:r>
      <w:hyperlink r:id="rId49" w:anchor="art5" w:history="1">
        <w:r w:rsidRPr="006C78A6">
          <w:rPr>
            <w:rStyle w:val="Hyperlink"/>
            <w:rFonts w:ascii="Times New Roman" w:hAnsi="Times New Roman" w:cs="Times New Roman"/>
            <w:color w:val="000000"/>
            <w:sz w:val="22"/>
            <w:szCs w:val="22"/>
            <w:u w:val="none"/>
          </w:rPr>
          <w:t>art. 5º da Lei n.º 12.846, de 2013</w:t>
        </w:r>
      </w:hyperlink>
      <w:r w:rsidRPr="006C78A6">
        <w:rPr>
          <w:rFonts w:ascii="Times New Roman" w:hAnsi="Times New Roman" w:cs="Times New Roman"/>
          <w:sz w:val="22"/>
          <w:szCs w:val="22"/>
        </w:rPr>
        <w:t>.</w:t>
      </w:r>
      <w:bookmarkEnd w:id="60"/>
    </w:p>
    <w:bookmarkEnd w:id="53"/>
    <w:p w14:paraId="596B3C30"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lastRenderedPageBreak/>
        <w:t xml:space="preserve">Com fulcro na </w:t>
      </w:r>
      <w:hyperlink r:id="rId50" w:history="1">
        <w:r w:rsidRPr="006C78A6">
          <w:rPr>
            <w:rStyle w:val="Hyperlink"/>
            <w:rFonts w:ascii="Times New Roman" w:hAnsi="Times New Roman" w:cs="Times New Roman"/>
            <w:sz w:val="22"/>
            <w:szCs w:val="22"/>
          </w:rPr>
          <w:t>Lei nº 14.133, de 2021</w:t>
        </w:r>
      </w:hyperlink>
      <w:r w:rsidRPr="006C78A6">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14:paraId="01F0E72A"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 xml:space="preserve">advertência; </w:t>
      </w:r>
    </w:p>
    <w:p w14:paraId="11E0F50D"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multa;</w:t>
      </w:r>
    </w:p>
    <w:p w14:paraId="7E25AF70"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impedimento de licitar e contratar e</w:t>
      </w:r>
    </w:p>
    <w:p w14:paraId="06C869FB"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51967343"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Na aplicação das sanções serão considerados:</w:t>
      </w:r>
    </w:p>
    <w:p w14:paraId="13D0AA35"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natureza e a gravidade da infração cometida.</w:t>
      </w:r>
    </w:p>
    <w:p w14:paraId="471E7710"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as peculiaridades do caso concreto</w:t>
      </w:r>
    </w:p>
    <w:p w14:paraId="76CA8969"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as circunstâncias agravantes ou atenuantes</w:t>
      </w:r>
    </w:p>
    <w:p w14:paraId="530670DD"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os danos que dela provierem para a Administração Pública</w:t>
      </w:r>
    </w:p>
    <w:p w14:paraId="3924A188"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implantação ou o aperfeiçoamento de programa de integridade, conforme normas e orientações dos órgãos de controle.</w:t>
      </w:r>
    </w:p>
    <w:p w14:paraId="4D55B0AD" w14:textId="77777777" w:rsidR="002A4058" w:rsidRPr="006C78A6" w:rsidRDefault="002A4058" w:rsidP="002A4058">
      <w:pPr>
        <w:pStyle w:val="Nivel2"/>
        <w:rPr>
          <w:rFonts w:ascii="Times New Roman" w:hAnsi="Times New Roman" w:cs="Times New Roman"/>
          <w:color w:val="auto"/>
          <w:sz w:val="22"/>
          <w:szCs w:val="22"/>
        </w:rPr>
      </w:pPr>
      <w:r w:rsidRPr="006C78A6">
        <w:rPr>
          <w:rFonts w:ascii="Times New Roman" w:hAnsi="Times New Roman" w:cs="Times New Roman"/>
          <w:sz w:val="22"/>
          <w:szCs w:val="22"/>
        </w:rPr>
        <w:t xml:space="preserve">A multa será </w:t>
      </w:r>
      <w:r w:rsidRPr="006C78A6">
        <w:rPr>
          <w:rFonts w:ascii="Times New Roman" w:hAnsi="Times New Roman" w:cs="Times New Roman"/>
          <w:color w:val="auto"/>
          <w:sz w:val="22"/>
          <w:szCs w:val="22"/>
        </w:rPr>
        <w:t>recolhida em percentual de 0,5% a 30% incidente sobre o valor do contrato licitado, recolhida no prazo máximo de 20</w:t>
      </w:r>
      <w:r w:rsidRPr="006C78A6">
        <w:rPr>
          <w:rFonts w:ascii="Times New Roman" w:hAnsi="Times New Roman" w:cs="Times New Roman"/>
          <w:b/>
          <w:bCs/>
          <w:color w:val="auto"/>
          <w:sz w:val="22"/>
          <w:szCs w:val="22"/>
        </w:rPr>
        <w:t xml:space="preserve"> (vinte) dias </w:t>
      </w:r>
      <w:r w:rsidRPr="006C78A6">
        <w:rPr>
          <w:rFonts w:ascii="Times New Roman" w:hAnsi="Times New Roman" w:cs="Times New Roman"/>
          <w:color w:val="auto"/>
          <w:sz w:val="22"/>
          <w:szCs w:val="22"/>
        </w:rPr>
        <w:t xml:space="preserve">úteis, a contar da comunicação oficial. </w:t>
      </w:r>
    </w:p>
    <w:p w14:paraId="6B67C79E" w14:textId="2D335CEF" w:rsidR="002A4058" w:rsidRPr="006C78A6" w:rsidRDefault="002A4058" w:rsidP="002A4058">
      <w:pPr>
        <w:pStyle w:val="Nivel3"/>
        <w:rPr>
          <w:rFonts w:ascii="Times New Roman" w:hAnsi="Times New Roman" w:cs="Times New Roman"/>
          <w:color w:val="auto"/>
          <w:sz w:val="22"/>
          <w:szCs w:val="22"/>
        </w:rPr>
      </w:pPr>
      <w:bookmarkStart w:id="61" w:name="_Hlk113876035"/>
      <w:r w:rsidRPr="006C78A6">
        <w:rPr>
          <w:rFonts w:ascii="Times New Roman" w:hAnsi="Times New Roman" w:cs="Times New Roman"/>
          <w:color w:val="auto"/>
          <w:sz w:val="22"/>
          <w:szCs w:val="22"/>
        </w:rPr>
        <w:t xml:space="preserve">Para as infrações previstas nos itens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_Ref114668085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color w:val="auto"/>
          <w:sz w:val="22"/>
          <w:szCs w:val="22"/>
        </w:rPr>
        <w:t>12.1.1</w:t>
      </w:r>
      <w:r w:rsidRPr="006C78A6">
        <w:rPr>
          <w:rFonts w:ascii="Times New Roman" w:hAnsi="Times New Roman" w:cs="Times New Roman"/>
        </w:rPr>
        <w:fldChar w:fldCharType="end"/>
      </w:r>
      <w:r w:rsidRPr="006C78A6">
        <w:rPr>
          <w:rFonts w:ascii="Times New Roman" w:hAnsi="Times New Roman" w:cs="Times New Roman"/>
          <w:color w:val="auto"/>
          <w:sz w:val="22"/>
          <w:szCs w:val="22"/>
        </w:rPr>
        <w:t xml:space="preserv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_Ref114668108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color w:val="auto"/>
          <w:sz w:val="22"/>
          <w:szCs w:val="22"/>
        </w:rPr>
        <w:t>12.1.2</w:t>
      </w:r>
      <w:r w:rsidRPr="006C78A6">
        <w:rPr>
          <w:rFonts w:ascii="Times New Roman" w:hAnsi="Times New Roman" w:cs="Times New Roman"/>
        </w:rPr>
        <w:fldChar w:fldCharType="end"/>
      </w:r>
      <w:r w:rsidRPr="006C78A6">
        <w:rPr>
          <w:rFonts w:ascii="Times New Roman" w:hAnsi="Times New Roman" w:cs="Times New Roman"/>
          <w:color w:val="auto"/>
          <w:sz w:val="22"/>
          <w:szCs w:val="22"/>
        </w:rPr>
        <w:t xml:space="preserve"> 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_Ref114668139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color w:val="auto"/>
          <w:sz w:val="22"/>
          <w:szCs w:val="22"/>
        </w:rPr>
        <w:t>12.1.3</w:t>
      </w:r>
      <w:r w:rsidRPr="006C78A6">
        <w:rPr>
          <w:rFonts w:ascii="Times New Roman" w:hAnsi="Times New Roman" w:cs="Times New Roman"/>
        </w:rPr>
        <w:fldChar w:fldCharType="end"/>
      </w:r>
      <w:r w:rsidRPr="006C78A6">
        <w:rPr>
          <w:rFonts w:ascii="Times New Roman" w:hAnsi="Times New Roman" w:cs="Times New Roman"/>
          <w:color w:val="auto"/>
          <w:sz w:val="22"/>
          <w:szCs w:val="22"/>
        </w:rPr>
        <w:t>, a multa será de 0,5% a 15%do valor do contrato licitado.</w:t>
      </w:r>
    </w:p>
    <w:bookmarkEnd w:id="61"/>
    <w:p w14:paraId="0761F263" w14:textId="0D638565" w:rsidR="002A4058" w:rsidRPr="006C78A6" w:rsidRDefault="002A4058" w:rsidP="002A4058">
      <w:pPr>
        <w:pStyle w:val="Nivel3"/>
        <w:rPr>
          <w:rFonts w:ascii="Times New Roman" w:hAnsi="Times New Roman" w:cs="Times New Roman"/>
          <w:color w:val="auto"/>
          <w:sz w:val="22"/>
          <w:szCs w:val="22"/>
        </w:rPr>
      </w:pPr>
      <w:r w:rsidRPr="006C78A6">
        <w:rPr>
          <w:rFonts w:ascii="Times New Roman" w:hAnsi="Times New Roman" w:cs="Times New Roman"/>
          <w:color w:val="auto"/>
          <w:sz w:val="22"/>
          <w:szCs w:val="22"/>
        </w:rPr>
        <w:t xml:space="preserve">Para as infrações previstas nos itens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_Ref114668249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color w:val="auto"/>
          <w:sz w:val="22"/>
          <w:szCs w:val="22"/>
        </w:rPr>
        <w:t>12.1.4</w:t>
      </w:r>
      <w:r w:rsidRPr="006C78A6">
        <w:rPr>
          <w:rFonts w:ascii="Times New Roman" w:hAnsi="Times New Roman" w:cs="Times New Roman"/>
        </w:rPr>
        <w:fldChar w:fldCharType="end"/>
      </w:r>
      <w:r w:rsidRPr="006C78A6">
        <w:rPr>
          <w:rFonts w:ascii="Times New Roman" w:hAnsi="Times New Roman" w:cs="Times New Roman"/>
          <w:color w:val="auto"/>
          <w:sz w:val="22"/>
          <w:szCs w:val="22"/>
        </w:rPr>
        <w:t xml:space="preserv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_Ref114668245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color w:val="auto"/>
          <w:sz w:val="22"/>
          <w:szCs w:val="22"/>
        </w:rPr>
        <w:t>12.1.5</w:t>
      </w:r>
      <w:r w:rsidRPr="006C78A6">
        <w:rPr>
          <w:rFonts w:ascii="Times New Roman" w:hAnsi="Times New Roman" w:cs="Times New Roman"/>
        </w:rPr>
        <w:fldChar w:fldCharType="end"/>
      </w:r>
      <w:r w:rsidRPr="006C78A6">
        <w:rPr>
          <w:rFonts w:ascii="Times New Roman" w:hAnsi="Times New Roman" w:cs="Times New Roman"/>
          <w:color w:val="auto"/>
          <w:sz w:val="22"/>
          <w:szCs w:val="22"/>
        </w:rPr>
        <w:t xml:space="preserv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_Ref114668247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color w:val="auto"/>
          <w:sz w:val="22"/>
          <w:szCs w:val="22"/>
        </w:rPr>
        <w:t>12.1.6</w:t>
      </w:r>
      <w:r w:rsidRPr="006C78A6">
        <w:rPr>
          <w:rFonts w:ascii="Times New Roman" w:hAnsi="Times New Roman" w:cs="Times New Roman"/>
        </w:rPr>
        <w:fldChar w:fldCharType="end"/>
      </w:r>
      <w:r w:rsidRPr="006C78A6">
        <w:rPr>
          <w:rFonts w:ascii="Times New Roman" w:hAnsi="Times New Roman" w:cs="Times New Roman"/>
          <w:color w:val="auto"/>
          <w:sz w:val="22"/>
          <w:szCs w:val="22"/>
        </w:rPr>
        <w:t xml:space="preserv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_Ref114668251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color w:val="auto"/>
          <w:sz w:val="22"/>
          <w:szCs w:val="22"/>
        </w:rPr>
        <w:t>12.1.7</w:t>
      </w:r>
      <w:r w:rsidRPr="006C78A6">
        <w:rPr>
          <w:rFonts w:ascii="Times New Roman" w:hAnsi="Times New Roman" w:cs="Times New Roman"/>
        </w:rPr>
        <w:fldChar w:fldCharType="end"/>
      </w:r>
      <w:r w:rsidRPr="006C78A6">
        <w:rPr>
          <w:rFonts w:ascii="Times New Roman" w:hAnsi="Times New Roman" w:cs="Times New Roman"/>
          <w:color w:val="auto"/>
          <w:sz w:val="22"/>
          <w:szCs w:val="22"/>
        </w:rPr>
        <w:t xml:space="preserve"> 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_Ref114668252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color w:val="auto"/>
          <w:sz w:val="22"/>
          <w:szCs w:val="22"/>
        </w:rPr>
        <w:t>12.1.8</w:t>
      </w:r>
      <w:r w:rsidRPr="006C78A6">
        <w:rPr>
          <w:rFonts w:ascii="Times New Roman" w:hAnsi="Times New Roman" w:cs="Times New Roman"/>
        </w:rPr>
        <w:fldChar w:fldCharType="end"/>
      </w:r>
      <w:r w:rsidRPr="006C78A6">
        <w:rPr>
          <w:rFonts w:ascii="Times New Roman" w:hAnsi="Times New Roman" w:cs="Times New Roman"/>
          <w:color w:val="auto"/>
          <w:sz w:val="22"/>
          <w:szCs w:val="22"/>
        </w:rPr>
        <w:t>, a multa será de 15% a 30% do valor do contrato licitado.</w:t>
      </w:r>
    </w:p>
    <w:p w14:paraId="539C685A"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14:paraId="325C1ADD"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Na aplicação da sanção de multa será facultada a defesa do interessado no prazo de 15 (quinze) dias úteis, contado da data de sua intimação.</w:t>
      </w:r>
    </w:p>
    <w:p w14:paraId="127F65C8" w14:textId="49BFBA06" w:rsidR="002A4058" w:rsidRPr="006C78A6" w:rsidRDefault="002A4058" w:rsidP="002A4058">
      <w:pPr>
        <w:pStyle w:val="Nivel2"/>
        <w:rPr>
          <w:rFonts w:ascii="Times New Roman" w:hAnsi="Times New Roman" w:cs="Times New Roman"/>
          <w:sz w:val="22"/>
          <w:szCs w:val="22"/>
        </w:rPr>
      </w:pPr>
      <w:proofErr w:type="gramStart"/>
      <w:r w:rsidRPr="006C78A6">
        <w:rPr>
          <w:rFonts w:ascii="Times New Roman" w:hAnsi="Times New Roman" w:cs="Times New Roman"/>
          <w:sz w:val="22"/>
          <w:szCs w:val="22"/>
        </w:rPr>
        <w:t>A sanção de impedimento de licitar e contratar será</w:t>
      </w:r>
      <w:proofErr w:type="gramEnd"/>
      <w:r w:rsidRPr="006C78A6">
        <w:rPr>
          <w:rFonts w:ascii="Times New Roman" w:hAnsi="Times New Roman" w:cs="Times New Roman"/>
          <w:sz w:val="22"/>
          <w:szCs w:val="22"/>
        </w:rPr>
        <w:t xml:space="preserve"> aplicada ao responsável em decorrência das infrações administrativas relacionadas nos itens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_Ref114668085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12.1.1</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_Ref114668108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12.1.2</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_Ref114668139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12.1.3</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quando não se justificar a imposição de penalidade mais grave, e impedirá o responsável de licitar e contratar no âmbito da Administração Pública direta e indireta do </w:t>
      </w:r>
      <w:r w:rsidRPr="006C78A6">
        <w:rPr>
          <w:rFonts w:ascii="Times New Roman" w:hAnsi="Times New Roman" w:cs="Times New Roman"/>
          <w:b/>
          <w:sz w:val="22"/>
          <w:szCs w:val="22"/>
        </w:rPr>
        <w:t xml:space="preserve">Município de </w:t>
      </w:r>
      <w:r w:rsidR="009879A7" w:rsidRPr="006C78A6">
        <w:rPr>
          <w:rFonts w:ascii="Times New Roman" w:hAnsi="Times New Roman" w:cs="Times New Roman"/>
          <w:b/>
          <w:sz w:val="22"/>
          <w:szCs w:val="22"/>
        </w:rPr>
        <w:t>Lontra</w:t>
      </w:r>
      <w:r w:rsidRPr="006C78A6">
        <w:rPr>
          <w:rFonts w:ascii="Times New Roman" w:hAnsi="Times New Roman" w:cs="Times New Roman"/>
          <w:b/>
          <w:sz w:val="22"/>
          <w:szCs w:val="22"/>
        </w:rPr>
        <w:t>/MG</w:t>
      </w:r>
      <w:r w:rsidRPr="006C78A6">
        <w:rPr>
          <w:rFonts w:ascii="Times New Roman" w:hAnsi="Times New Roman" w:cs="Times New Roman"/>
          <w:sz w:val="22"/>
          <w:szCs w:val="22"/>
        </w:rPr>
        <w:t>, pelo prazo máximo de 3 (três) anos.</w:t>
      </w:r>
    </w:p>
    <w:p w14:paraId="3C7066CC" w14:textId="0254FB25"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Poderá ser aplicada ao responsável a sanção de declaração de inidoneidade para licitar ou contratar, em decorrência da prática das infrações dispostas nos itens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_Ref114668249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12.1.4</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_Ref114668245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12.1.5</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_Ref114668247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12.1.6</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_Ref114668251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12.1.7</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_Ref114668252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12.1.8</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bem como pelas infrações administrativas previstas nos itens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_Ref114668085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12.1.1</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_Ref114668108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12.1.2</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e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_Ref114668139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12.1.3</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6C78A6">
        <w:rPr>
          <w:rFonts w:ascii="Times New Roman" w:hAnsi="Times New Roman" w:cs="Times New Roman"/>
          <w:sz w:val="22"/>
          <w:szCs w:val="22"/>
        </w:rPr>
        <w:t>3</w:t>
      </w:r>
      <w:proofErr w:type="gramEnd"/>
      <w:r w:rsidRPr="006C78A6">
        <w:rPr>
          <w:rFonts w:ascii="Times New Roman" w:hAnsi="Times New Roman" w:cs="Times New Roman"/>
          <w:sz w:val="22"/>
          <w:szCs w:val="22"/>
        </w:rPr>
        <w:t xml:space="preserve"> (três) anos e máximo de 6 (seis) anos.</w:t>
      </w:r>
    </w:p>
    <w:p w14:paraId="3F248257" w14:textId="7ABC7CAF"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lastRenderedPageBreak/>
        <w:t xml:space="preserve">A recusa injustificada do adjudicatário em assinar o contrato ou a ata de registro de preço, ou em aceitar ou retirar o instrumento equivalente no prazo estabelecido pela Administração, descrita no item </w:t>
      </w:r>
      <w:r w:rsidRPr="006C78A6">
        <w:rPr>
          <w:rFonts w:ascii="Times New Roman" w:hAnsi="Times New Roman" w:cs="Times New Roman"/>
        </w:rPr>
        <w:fldChar w:fldCharType="begin"/>
      </w:r>
      <w:r w:rsidRPr="006C78A6">
        <w:rPr>
          <w:rFonts w:ascii="Times New Roman" w:hAnsi="Times New Roman" w:cs="Times New Roman"/>
        </w:rPr>
        <w:instrText xml:space="preserve"> REF _Ref114668139 \r \h  \* MERGEFORMAT </w:instrText>
      </w:r>
      <w:r w:rsidRPr="006C78A6">
        <w:rPr>
          <w:rFonts w:ascii="Times New Roman" w:hAnsi="Times New Roman" w:cs="Times New Roman"/>
        </w:rPr>
      </w:r>
      <w:r w:rsidRPr="006C78A6">
        <w:rPr>
          <w:rFonts w:ascii="Times New Roman" w:hAnsi="Times New Roman" w:cs="Times New Roman"/>
        </w:rPr>
        <w:fldChar w:fldCharType="separate"/>
      </w:r>
      <w:r w:rsidR="00957DC7" w:rsidRPr="00957DC7">
        <w:rPr>
          <w:rFonts w:ascii="Times New Roman" w:hAnsi="Times New Roman" w:cs="Times New Roman"/>
          <w:sz w:val="22"/>
          <w:szCs w:val="22"/>
        </w:rPr>
        <w:t>12.1.3</w:t>
      </w:r>
      <w:r w:rsidRPr="006C78A6">
        <w:rPr>
          <w:rFonts w:ascii="Times New Roman" w:hAnsi="Times New Roman" w:cs="Times New Roman"/>
        </w:rPr>
        <w:fldChar w:fldCharType="end"/>
      </w:r>
      <w:r w:rsidRPr="006C78A6">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w:t>
      </w:r>
    </w:p>
    <w:p w14:paraId="76A92276" w14:textId="77777777" w:rsidR="002A4058" w:rsidRPr="006C78A6" w:rsidRDefault="002A4058" w:rsidP="002A4058">
      <w:pPr>
        <w:pStyle w:val="Nivel2"/>
        <w:rPr>
          <w:rFonts w:ascii="Times New Roman" w:hAnsi="Times New Roman" w:cs="Times New Roman"/>
          <w:b/>
          <w:sz w:val="22"/>
          <w:szCs w:val="22"/>
        </w:rPr>
      </w:pPr>
      <w:r w:rsidRPr="006C78A6">
        <w:rPr>
          <w:rFonts w:ascii="Times New Roman" w:hAnsi="Times New Roman" w:cs="Times New Roman"/>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19C076C"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9D58C21"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6DBC48"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4CDCFE62"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A aplicação das sanções previstas neste edital não exclui, em hipótese alguma, a obrigação de reparação integral dos danos causados ao Município de </w:t>
      </w:r>
      <w:r w:rsidR="009879A7" w:rsidRPr="006C78A6">
        <w:rPr>
          <w:rFonts w:ascii="Times New Roman" w:hAnsi="Times New Roman" w:cs="Times New Roman"/>
          <w:sz w:val="22"/>
          <w:szCs w:val="22"/>
        </w:rPr>
        <w:t>Lontra</w:t>
      </w:r>
      <w:r w:rsidRPr="006C78A6">
        <w:rPr>
          <w:rFonts w:ascii="Times New Roman" w:hAnsi="Times New Roman" w:cs="Times New Roman"/>
          <w:sz w:val="22"/>
          <w:szCs w:val="22"/>
        </w:rPr>
        <w:t>.</w:t>
      </w:r>
    </w:p>
    <w:p w14:paraId="5517C27A" w14:textId="77777777" w:rsidR="002A4058" w:rsidRPr="006C78A6" w:rsidRDefault="002A4058" w:rsidP="002A4058">
      <w:pPr>
        <w:pStyle w:val="Nivel01"/>
        <w:spacing w:before="288" w:after="288"/>
        <w:rPr>
          <w:rFonts w:ascii="Times New Roman" w:hAnsi="Times New Roman" w:cs="Times New Roman"/>
          <w:sz w:val="22"/>
          <w:szCs w:val="22"/>
        </w:rPr>
      </w:pPr>
      <w:bookmarkStart w:id="62" w:name="_Toc135469235"/>
      <w:r w:rsidRPr="006C78A6">
        <w:rPr>
          <w:rFonts w:ascii="Times New Roman" w:hAnsi="Times New Roman" w:cs="Times New Roman"/>
          <w:sz w:val="22"/>
          <w:szCs w:val="22"/>
        </w:rPr>
        <w:t>DA IMPUGNAÇÃO AO EDITAL E DO PEDIDO DE ESCLARECIMENTO</w:t>
      </w:r>
      <w:bookmarkEnd w:id="62"/>
    </w:p>
    <w:p w14:paraId="0B8CAA19"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Qualquer pessoa é parte legítima para impugnar este Edital por irregularidade na aplicação da </w:t>
      </w:r>
      <w:hyperlink r:id="rId51" w:history="1">
        <w:r w:rsidRPr="006C78A6">
          <w:rPr>
            <w:rStyle w:val="Hyperlink"/>
            <w:rFonts w:ascii="Times New Roman" w:hAnsi="Times New Roman" w:cs="Times New Roman"/>
            <w:color w:val="000000"/>
            <w:sz w:val="22"/>
            <w:szCs w:val="22"/>
            <w:u w:val="none"/>
          </w:rPr>
          <w:t>Lei nº 14.133, de 2021</w:t>
        </w:r>
      </w:hyperlink>
      <w:r w:rsidRPr="006C78A6">
        <w:rPr>
          <w:rFonts w:ascii="Times New Roman" w:hAnsi="Times New Roman" w:cs="Times New Roman"/>
          <w:sz w:val="22"/>
          <w:szCs w:val="22"/>
        </w:rPr>
        <w:t>, devendo protocolar o pedido até 3 (três) dias úteis antes da data da abertura do certame.</w:t>
      </w:r>
    </w:p>
    <w:p w14:paraId="2E664A83"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25455DBB" w14:textId="77777777" w:rsidR="002A4058" w:rsidRPr="006C78A6" w:rsidRDefault="002A4058" w:rsidP="002A4058">
      <w:pPr>
        <w:pStyle w:val="Nivel2"/>
        <w:rPr>
          <w:rFonts w:ascii="Times New Roman" w:hAnsi="Times New Roman" w:cs="Times New Roman"/>
          <w:color w:val="auto"/>
          <w:sz w:val="22"/>
          <w:szCs w:val="22"/>
        </w:rPr>
      </w:pPr>
      <w:r w:rsidRPr="006C78A6">
        <w:rPr>
          <w:rFonts w:ascii="Times New Roman" w:hAnsi="Times New Roman" w:cs="Times New Roman"/>
          <w:color w:val="auto"/>
          <w:sz w:val="22"/>
          <w:szCs w:val="22"/>
        </w:rPr>
        <w:t xml:space="preserve">A impugnação e o pedido de esclarecimento poderão ser realizados por forma eletrônica, </w:t>
      </w:r>
      <w:r w:rsidRPr="006C78A6">
        <w:rPr>
          <w:rFonts w:ascii="Times New Roman" w:hAnsi="Times New Roman" w:cs="Times New Roman"/>
          <w:i/>
          <w:iCs/>
          <w:color w:val="auto"/>
          <w:sz w:val="22"/>
          <w:szCs w:val="22"/>
        </w:rPr>
        <w:t>pelo seguinte meio eletrônico</w:t>
      </w:r>
      <w:r w:rsidRPr="006C78A6">
        <w:rPr>
          <w:rFonts w:ascii="Times New Roman" w:hAnsi="Times New Roman" w:cs="Times New Roman"/>
          <w:color w:val="auto"/>
          <w:sz w:val="22"/>
          <w:szCs w:val="22"/>
        </w:rPr>
        <w:t xml:space="preserve">: </w:t>
      </w:r>
      <w:hyperlink r:id="rId52" w:history="1">
        <w:r w:rsidR="005D6615" w:rsidRPr="006C78A6">
          <w:rPr>
            <w:rStyle w:val="Hyperlink"/>
            <w:rFonts w:ascii="Times New Roman" w:hAnsi="Times New Roman" w:cs="Times New Roman"/>
            <w:b/>
            <w:sz w:val="22"/>
            <w:szCs w:val="22"/>
          </w:rPr>
          <w:t>licitalontra@hotmail.com</w:t>
        </w:r>
      </w:hyperlink>
    </w:p>
    <w:p w14:paraId="7129961D"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As impugnações e pedidos de esclarecimentos não suspendem os prazos previstos no certame.</w:t>
      </w:r>
    </w:p>
    <w:p w14:paraId="6370C5CD"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 concessão de efeito suspensivo à impugnação é medida excepcional e deverá ser motivada pelo Pregoeiro ou Agente de Contratação, nos autos do processo de licitação.</w:t>
      </w:r>
    </w:p>
    <w:p w14:paraId="78613FA2"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Acolhida a impugnação, será definida e publicada nova data para a realização do certame.</w:t>
      </w:r>
    </w:p>
    <w:p w14:paraId="45D314D9" w14:textId="77777777" w:rsidR="002A4058" w:rsidRPr="006C78A6" w:rsidRDefault="002A4058" w:rsidP="002A4058">
      <w:pPr>
        <w:pStyle w:val="Nivel01"/>
        <w:spacing w:before="288" w:after="288"/>
        <w:rPr>
          <w:rFonts w:ascii="Times New Roman" w:hAnsi="Times New Roman" w:cs="Times New Roman"/>
          <w:sz w:val="22"/>
          <w:szCs w:val="22"/>
        </w:rPr>
      </w:pPr>
      <w:bookmarkStart w:id="63" w:name="_Toc135469236"/>
      <w:r w:rsidRPr="006C78A6">
        <w:rPr>
          <w:rFonts w:ascii="Times New Roman" w:hAnsi="Times New Roman" w:cs="Times New Roman"/>
          <w:sz w:val="22"/>
          <w:szCs w:val="22"/>
        </w:rPr>
        <w:lastRenderedPageBreak/>
        <w:t>DAS DISPOSIÇÕES GERAIS</w:t>
      </w:r>
      <w:bookmarkEnd w:id="63"/>
    </w:p>
    <w:p w14:paraId="4DD3B15B" w14:textId="77777777" w:rsidR="002A4058" w:rsidRPr="006C78A6" w:rsidRDefault="002A4058" w:rsidP="002A4058">
      <w:pPr>
        <w:pStyle w:val="Nivel2"/>
        <w:rPr>
          <w:rFonts w:ascii="Times New Roman" w:hAnsi="Times New Roman" w:cs="Times New Roman"/>
          <w:sz w:val="22"/>
          <w:szCs w:val="22"/>
        </w:rPr>
      </w:pPr>
      <w:bookmarkStart w:id="64" w:name="_Hlk82473550"/>
      <w:r w:rsidRPr="006C78A6">
        <w:rPr>
          <w:rFonts w:ascii="Times New Roman" w:hAnsi="Times New Roman" w:cs="Times New Roman"/>
          <w:sz w:val="22"/>
          <w:szCs w:val="22"/>
        </w:rPr>
        <w:t>Será divulgada ata da sessão pública no sistema eletrônico.</w:t>
      </w:r>
    </w:p>
    <w:p w14:paraId="4D47D8CF"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855547D"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Todas as referências de tempo no Edital, no aviso e durante a sessão pública observarão o horário de Brasília - DF.</w:t>
      </w:r>
    </w:p>
    <w:p w14:paraId="5C9730B3"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A homologação do resultado desta licitação não implicará direito à contratação.</w:t>
      </w:r>
    </w:p>
    <w:p w14:paraId="2F343572"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0F317E8"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8E8C952"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657FFE71" w14:textId="77777777" w:rsidR="002A4058" w:rsidRPr="006C78A6" w:rsidRDefault="002A4058" w:rsidP="002A4058">
      <w:pPr>
        <w:pStyle w:val="Nivel2"/>
        <w:rPr>
          <w:rFonts w:ascii="Times New Roman" w:hAnsi="Times New Roman" w:cs="Times New Roman"/>
          <w:sz w:val="22"/>
          <w:szCs w:val="22"/>
        </w:rPr>
      </w:pPr>
      <w:r w:rsidRPr="006C78A6">
        <w:rPr>
          <w:rFonts w:ascii="Times New Roman" w:hAnsi="Times New Roman" w:cs="Times New Roman"/>
          <w:b/>
          <w:sz w:val="22"/>
          <w:szCs w:val="22"/>
        </w:rPr>
        <w:t>O desatendimento de exigências formais não essenciais não importará o afastamento do licitante, desde que seja possível o aproveitamento do ato, observados os princípios da isonomia e do interesse público</w:t>
      </w:r>
      <w:r w:rsidRPr="006C78A6">
        <w:rPr>
          <w:rFonts w:ascii="Times New Roman" w:hAnsi="Times New Roman" w:cs="Times New Roman"/>
          <w:sz w:val="22"/>
          <w:szCs w:val="22"/>
        </w:rPr>
        <w:t>.</w:t>
      </w:r>
    </w:p>
    <w:p w14:paraId="7A512E78" w14:textId="77777777" w:rsidR="002A4058" w:rsidRPr="006C78A6" w:rsidRDefault="002A4058" w:rsidP="002A4058">
      <w:pPr>
        <w:pStyle w:val="Nivel2"/>
        <w:rPr>
          <w:rFonts w:ascii="Times New Roman" w:eastAsia="Times New Roman" w:hAnsi="Times New Roman" w:cs="Times New Roman"/>
          <w:sz w:val="22"/>
          <w:szCs w:val="22"/>
        </w:rPr>
      </w:pPr>
      <w:r w:rsidRPr="006C78A6">
        <w:rPr>
          <w:rFonts w:ascii="Times New Roman" w:hAnsi="Times New Roman" w:cs="Times New Roman"/>
          <w:sz w:val="22"/>
          <w:szCs w:val="22"/>
        </w:rPr>
        <w:t>Em caso de divergência entre disposições deste Edital e de seus anexos ou demais peças que compõem o processo, prevalecerá as deste Edital.</w:t>
      </w:r>
    </w:p>
    <w:p w14:paraId="1770AC08" w14:textId="77777777" w:rsidR="002A4058" w:rsidRPr="006C78A6" w:rsidRDefault="002A4058" w:rsidP="002A4058">
      <w:pPr>
        <w:pStyle w:val="Nivel2"/>
        <w:rPr>
          <w:rFonts w:ascii="Times New Roman" w:eastAsia="Times New Roman" w:hAnsi="Times New Roman" w:cs="Times New Roman"/>
          <w:sz w:val="22"/>
          <w:szCs w:val="22"/>
        </w:rPr>
      </w:pPr>
      <w:r w:rsidRPr="006C78A6">
        <w:rPr>
          <w:rFonts w:ascii="Times New Roman" w:hAnsi="Times New Roman" w:cs="Times New Roman"/>
          <w:sz w:val="22"/>
          <w:szCs w:val="22"/>
        </w:rPr>
        <w:t xml:space="preserve">O Edital e seus anexos estão disponíveis, na íntegra, no Portal Nacional de Contratações Públicas (PNCP) e endereço eletrônico </w:t>
      </w:r>
      <w:hyperlink r:id="rId53" w:history="1">
        <w:r w:rsidR="005D6615" w:rsidRPr="006C78A6">
          <w:rPr>
            <w:rStyle w:val="Hyperlink"/>
            <w:rFonts w:ascii="Times New Roman" w:hAnsi="Times New Roman" w:cs="Times New Roman"/>
            <w:sz w:val="22"/>
            <w:szCs w:val="22"/>
          </w:rPr>
          <w:t>www.lontra.mg.gov.br</w:t>
        </w:r>
      </w:hyperlink>
    </w:p>
    <w:p w14:paraId="58845AE3" w14:textId="77777777" w:rsidR="002A4058" w:rsidRPr="006C78A6" w:rsidRDefault="002A4058" w:rsidP="002A4058">
      <w:pPr>
        <w:pStyle w:val="Nivel2"/>
        <w:rPr>
          <w:rFonts w:ascii="Times New Roman" w:eastAsia="Times New Roman" w:hAnsi="Times New Roman" w:cs="Times New Roman"/>
          <w:sz w:val="22"/>
          <w:szCs w:val="22"/>
        </w:rPr>
      </w:pPr>
      <w:r w:rsidRPr="006C78A6">
        <w:rPr>
          <w:rFonts w:ascii="Times New Roman" w:hAnsi="Times New Roman" w:cs="Times New Roman"/>
          <w:sz w:val="22"/>
          <w:szCs w:val="22"/>
        </w:rPr>
        <w:t>Integram este Edital, para todos os fins e efeitos, os seguintes anexos:</w:t>
      </w:r>
    </w:p>
    <w:p w14:paraId="689FA834"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ANEXO I - Termo de Referência</w:t>
      </w:r>
    </w:p>
    <w:p w14:paraId="5004C8C1" w14:textId="77777777" w:rsidR="002A4058" w:rsidRPr="006C78A6" w:rsidRDefault="002A4058" w:rsidP="002A4058">
      <w:pPr>
        <w:pStyle w:val="Nivel4"/>
        <w:rPr>
          <w:rFonts w:ascii="Times New Roman" w:hAnsi="Times New Roman" w:cs="Times New Roman"/>
          <w:sz w:val="22"/>
          <w:szCs w:val="22"/>
        </w:rPr>
      </w:pPr>
      <w:r w:rsidRPr="006C78A6">
        <w:rPr>
          <w:rFonts w:ascii="Times New Roman" w:hAnsi="Times New Roman" w:cs="Times New Roman"/>
          <w:sz w:val="22"/>
          <w:szCs w:val="22"/>
        </w:rPr>
        <w:t>Apêndice do Anexo I – Estudo Técnico Preliminar</w:t>
      </w:r>
    </w:p>
    <w:p w14:paraId="6296633C"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ANEXO II – Minuta de Termo de Contrato</w:t>
      </w:r>
    </w:p>
    <w:p w14:paraId="3E69EDCE" w14:textId="77777777" w:rsidR="002A4058" w:rsidRPr="006C78A6" w:rsidRDefault="002A4058" w:rsidP="002A4058">
      <w:pPr>
        <w:pStyle w:val="Nivel3"/>
        <w:rPr>
          <w:rFonts w:ascii="Times New Roman" w:hAnsi="Times New Roman" w:cs="Times New Roman"/>
          <w:sz w:val="22"/>
          <w:szCs w:val="22"/>
        </w:rPr>
      </w:pPr>
      <w:r w:rsidRPr="006C78A6">
        <w:rPr>
          <w:rFonts w:ascii="Times New Roman" w:hAnsi="Times New Roman" w:cs="Times New Roman"/>
          <w:sz w:val="22"/>
          <w:szCs w:val="22"/>
        </w:rPr>
        <w:t>ANEXO III – Minuta de Ata de Registro de Preços</w:t>
      </w:r>
    </w:p>
    <w:p w14:paraId="00D4DF17" w14:textId="77777777" w:rsidR="002A4058" w:rsidRPr="006C78A6" w:rsidRDefault="002A4058" w:rsidP="002A4058">
      <w:pPr>
        <w:pStyle w:val="Nivel3"/>
        <w:numPr>
          <w:ilvl w:val="0"/>
          <w:numId w:val="0"/>
        </w:numPr>
        <w:ind w:left="567"/>
        <w:rPr>
          <w:rFonts w:ascii="Times New Roman" w:hAnsi="Times New Roman" w:cs="Times New Roman"/>
          <w:sz w:val="22"/>
          <w:szCs w:val="22"/>
        </w:rPr>
      </w:pPr>
      <w:r w:rsidRPr="006C78A6">
        <w:rPr>
          <w:rFonts w:ascii="Times New Roman" w:hAnsi="Times New Roman" w:cs="Times New Roman"/>
          <w:sz w:val="22"/>
          <w:szCs w:val="22"/>
        </w:rPr>
        <w:t>14.11.3.1 Apêndice do Anexo III - Cadastro de Reservas ARP</w:t>
      </w:r>
    </w:p>
    <w:p w14:paraId="017F3460" w14:textId="77777777" w:rsidR="002A4058" w:rsidRPr="006C78A6" w:rsidRDefault="002A4058" w:rsidP="002A4058">
      <w:pPr>
        <w:pStyle w:val="Nivel3"/>
        <w:numPr>
          <w:ilvl w:val="0"/>
          <w:numId w:val="0"/>
        </w:numPr>
        <w:ind w:left="284"/>
        <w:rPr>
          <w:rFonts w:ascii="Times New Roman" w:hAnsi="Times New Roman" w:cs="Times New Roman"/>
          <w:sz w:val="22"/>
          <w:szCs w:val="22"/>
        </w:rPr>
      </w:pPr>
      <w:r w:rsidRPr="006C78A6">
        <w:rPr>
          <w:rFonts w:ascii="Times New Roman" w:hAnsi="Times New Roman" w:cs="Times New Roman"/>
          <w:sz w:val="22"/>
          <w:szCs w:val="22"/>
        </w:rPr>
        <w:t>14.11.4      ANEXO IV – Modelo de Proposta Comercial</w:t>
      </w:r>
    </w:p>
    <w:p w14:paraId="0808F124" w14:textId="77777777" w:rsidR="002A4058" w:rsidRPr="006C78A6" w:rsidRDefault="002A4058" w:rsidP="002A4058">
      <w:pPr>
        <w:rPr>
          <w:rFonts w:ascii="Times New Roman" w:hAnsi="Times New Roman" w:cs="Times New Roman"/>
          <w:sz w:val="22"/>
          <w:szCs w:val="22"/>
          <w:highlight w:val="cyan"/>
        </w:rPr>
      </w:pPr>
    </w:p>
    <w:p w14:paraId="5A179BC6" w14:textId="77777777" w:rsidR="002A4058" w:rsidRPr="006C78A6" w:rsidRDefault="002A4058" w:rsidP="002A4058">
      <w:pPr>
        <w:pStyle w:val="Nivel2"/>
        <w:numPr>
          <w:ilvl w:val="0"/>
          <w:numId w:val="0"/>
        </w:numPr>
        <w:ind w:left="4969"/>
        <w:rPr>
          <w:rFonts w:ascii="Times New Roman" w:hAnsi="Times New Roman" w:cs="Times New Roman"/>
          <w:sz w:val="22"/>
          <w:szCs w:val="22"/>
        </w:rPr>
      </w:pPr>
    </w:p>
    <w:p w14:paraId="56BFD424" w14:textId="573D7386" w:rsidR="002A4058" w:rsidRPr="00877D7E" w:rsidRDefault="006941AC" w:rsidP="00711E2B">
      <w:pPr>
        <w:spacing w:beforeLines="120" w:before="288" w:afterLines="120" w:after="288" w:line="312" w:lineRule="auto"/>
        <w:ind w:firstLine="567"/>
        <w:rPr>
          <w:rFonts w:ascii="Times New Roman" w:eastAsia="MS Mincho" w:hAnsi="Times New Roman" w:cs="Times New Roman"/>
          <w:color w:val="000000"/>
          <w:sz w:val="22"/>
          <w:szCs w:val="22"/>
        </w:rPr>
      </w:pPr>
      <w:r w:rsidRPr="00877D7E">
        <w:rPr>
          <w:rFonts w:ascii="Times New Roman" w:eastAsia="MS Mincho" w:hAnsi="Times New Roman" w:cs="Times New Roman"/>
          <w:color w:val="000000"/>
          <w:sz w:val="22"/>
          <w:szCs w:val="22"/>
        </w:rPr>
        <w:t xml:space="preserve">Lontra-MG, </w:t>
      </w:r>
      <w:r w:rsidR="00877D7E">
        <w:rPr>
          <w:rFonts w:ascii="Times New Roman" w:eastAsia="MS Mincho" w:hAnsi="Times New Roman" w:cs="Times New Roman"/>
          <w:color w:val="000000"/>
          <w:sz w:val="22"/>
          <w:szCs w:val="22"/>
        </w:rPr>
        <w:t>09 de outubro de 2026</w:t>
      </w:r>
      <w:r w:rsidR="002A4058" w:rsidRPr="00877D7E">
        <w:rPr>
          <w:rFonts w:ascii="Times New Roman" w:eastAsia="MS Mincho" w:hAnsi="Times New Roman" w:cs="Times New Roman"/>
          <w:color w:val="000000"/>
          <w:sz w:val="22"/>
          <w:szCs w:val="22"/>
        </w:rPr>
        <w:t>.</w:t>
      </w:r>
    </w:p>
    <w:p w14:paraId="183A4851" w14:textId="77777777" w:rsidR="002A4058" w:rsidRPr="008118B7" w:rsidRDefault="002A4058" w:rsidP="00711E2B">
      <w:pPr>
        <w:spacing w:beforeLines="120" w:before="288" w:afterLines="120" w:after="288" w:line="312" w:lineRule="auto"/>
        <w:ind w:firstLine="567"/>
        <w:rPr>
          <w:rFonts w:ascii="Times New Roman" w:eastAsia="MS Mincho" w:hAnsi="Times New Roman" w:cs="Times New Roman"/>
          <w:color w:val="000000"/>
          <w:sz w:val="22"/>
          <w:szCs w:val="22"/>
          <w:highlight w:val="yellow"/>
        </w:rPr>
      </w:pPr>
    </w:p>
    <w:p w14:paraId="3A5F324D" w14:textId="77777777" w:rsidR="0064290C" w:rsidRPr="00877D7E" w:rsidRDefault="0064290C"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7E2861CC" w14:textId="77777777" w:rsidR="0064290C" w:rsidRPr="00877D7E" w:rsidRDefault="0064290C"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11C110C2" w14:textId="2FD2A215" w:rsidR="0064290C" w:rsidRPr="00877D7E" w:rsidRDefault="0064290C" w:rsidP="0064290C">
      <w:pPr>
        <w:spacing w:beforeLines="120" w:before="288" w:line="312" w:lineRule="auto"/>
        <w:ind w:firstLine="567"/>
        <w:rPr>
          <w:rFonts w:ascii="Times New Roman" w:hAnsi="Times New Roman" w:cs="Times New Roman"/>
          <w:color w:val="000000"/>
        </w:rPr>
      </w:pPr>
      <w:r w:rsidRPr="00877D7E">
        <w:rPr>
          <w:rFonts w:ascii="Times New Roman" w:hAnsi="Times New Roman" w:cs="Times New Roman"/>
          <w:color w:val="000000"/>
        </w:rPr>
        <w:t xml:space="preserve">                                                  Juliana Nogueira Jorge</w:t>
      </w:r>
    </w:p>
    <w:p w14:paraId="36ACADB5" w14:textId="77777777" w:rsidR="0064290C" w:rsidRPr="00877D7E" w:rsidRDefault="0064290C" w:rsidP="0064290C">
      <w:pPr>
        <w:spacing w:line="276" w:lineRule="auto"/>
        <w:jc w:val="center"/>
        <w:rPr>
          <w:rFonts w:ascii="Times New Roman" w:hAnsi="Times New Roman" w:cs="Times New Roman"/>
        </w:rPr>
      </w:pPr>
      <w:r w:rsidRPr="00877D7E">
        <w:rPr>
          <w:rFonts w:ascii="Times New Roman" w:hAnsi="Times New Roman" w:cs="Times New Roman"/>
        </w:rPr>
        <w:t>Pregoeira Municipal</w:t>
      </w:r>
    </w:p>
    <w:p w14:paraId="1990BA52" w14:textId="77777777" w:rsidR="0064290C" w:rsidRPr="0039587A" w:rsidRDefault="0064290C" w:rsidP="0064290C">
      <w:pPr>
        <w:spacing w:line="276" w:lineRule="auto"/>
        <w:jc w:val="center"/>
        <w:rPr>
          <w:rFonts w:ascii="Times New Roman" w:hAnsi="Times New Roman" w:cs="Times New Roman"/>
        </w:rPr>
      </w:pPr>
      <w:r w:rsidRPr="00877D7E">
        <w:rPr>
          <w:rFonts w:ascii="Times New Roman" w:hAnsi="Times New Roman" w:cs="Times New Roman"/>
        </w:rPr>
        <w:t>Portaria 007/2024 de 29/01/2024</w:t>
      </w:r>
    </w:p>
    <w:p w14:paraId="60488CCA" w14:textId="77777777" w:rsidR="0064290C" w:rsidRPr="002A7081" w:rsidRDefault="0064290C" w:rsidP="0064290C">
      <w:pPr>
        <w:spacing w:beforeLines="120" w:before="288" w:afterLines="120" w:after="288" w:line="312" w:lineRule="auto"/>
        <w:ind w:firstLine="567"/>
        <w:jc w:val="center"/>
        <w:rPr>
          <w:rFonts w:ascii="Times New Roman" w:eastAsia="MS Mincho" w:hAnsi="Times New Roman" w:cs="Times New Roman"/>
          <w:color w:val="000000"/>
        </w:rPr>
      </w:pPr>
    </w:p>
    <w:p w14:paraId="3A13F3A7" w14:textId="77777777" w:rsidR="006941AC" w:rsidRPr="006C78A6" w:rsidRDefault="006941AC"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35003CC2" w14:textId="77777777" w:rsidR="006941AC" w:rsidRDefault="006941AC"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5B385AD8" w14:textId="77777777" w:rsidR="008118B7"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1C020549" w14:textId="77777777" w:rsidR="008118B7"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14917BD1" w14:textId="77777777" w:rsidR="008118B7"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2C47C08B" w14:textId="77777777" w:rsidR="008118B7"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57B25023" w14:textId="77777777" w:rsidR="008118B7"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6EB93F08" w14:textId="77777777" w:rsidR="008118B7"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53B3FA76" w14:textId="77777777" w:rsidR="008118B7"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3A9C51B7" w14:textId="77777777" w:rsidR="008118B7"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19F7B2F3" w14:textId="77777777" w:rsidR="008118B7"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4E98C31B" w14:textId="77777777" w:rsidR="008118B7"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5581D0CD" w14:textId="77777777" w:rsidR="008118B7" w:rsidRPr="006C78A6" w:rsidRDefault="008118B7"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3D8F475A" w14:textId="77777777" w:rsidR="006941AC" w:rsidRDefault="006941AC" w:rsidP="00711E2B">
      <w:pPr>
        <w:spacing w:beforeLines="120" w:before="288" w:afterLines="120" w:after="288" w:line="312" w:lineRule="auto"/>
        <w:ind w:firstLine="567"/>
        <w:rPr>
          <w:rFonts w:ascii="Times New Roman" w:eastAsia="MS Mincho" w:hAnsi="Times New Roman" w:cs="Times New Roman"/>
          <w:color w:val="000000"/>
          <w:sz w:val="22"/>
          <w:szCs w:val="22"/>
        </w:rPr>
      </w:pPr>
    </w:p>
    <w:p w14:paraId="0EF4F9BC" w14:textId="77777777" w:rsidR="002A4058" w:rsidRPr="006C78A6" w:rsidRDefault="002A4058" w:rsidP="002A4058">
      <w:pPr>
        <w:tabs>
          <w:tab w:val="left" w:pos="5954"/>
        </w:tabs>
        <w:ind w:left="-567"/>
        <w:jc w:val="center"/>
        <w:rPr>
          <w:rFonts w:ascii="Times New Roman" w:hAnsi="Times New Roman" w:cs="Times New Roman"/>
          <w:b/>
          <w:sz w:val="28"/>
          <w:szCs w:val="28"/>
          <w:u w:val="single"/>
        </w:rPr>
      </w:pPr>
      <w:r w:rsidRPr="006C78A6">
        <w:rPr>
          <w:rFonts w:ascii="Times New Roman" w:hAnsi="Times New Roman" w:cs="Times New Roman"/>
          <w:b/>
          <w:sz w:val="28"/>
          <w:szCs w:val="28"/>
          <w:u w:val="single"/>
        </w:rPr>
        <w:lastRenderedPageBreak/>
        <w:t>ANEXO I</w:t>
      </w:r>
    </w:p>
    <w:p w14:paraId="671D5E83" w14:textId="77777777" w:rsidR="002A4058" w:rsidRPr="006C78A6" w:rsidRDefault="002A4058" w:rsidP="002A4058">
      <w:pPr>
        <w:jc w:val="center"/>
        <w:rPr>
          <w:rFonts w:ascii="Times New Roman" w:eastAsia="Times New Roman" w:hAnsi="Times New Roman" w:cs="Times New Roman"/>
          <w:b/>
          <w:sz w:val="20"/>
          <w:szCs w:val="20"/>
        </w:rPr>
      </w:pPr>
      <w:bookmarkStart w:id="65" w:name="_Hlk82471863"/>
    </w:p>
    <w:p w14:paraId="6CBFB0C9" w14:textId="77777777" w:rsidR="002A4058" w:rsidRPr="006C78A6" w:rsidRDefault="002A4058" w:rsidP="002A4058">
      <w:pPr>
        <w:jc w:val="center"/>
        <w:rPr>
          <w:rFonts w:ascii="Times New Roman" w:eastAsia="Times New Roman" w:hAnsi="Times New Roman" w:cs="Times New Roman"/>
          <w:b/>
          <w:sz w:val="20"/>
          <w:szCs w:val="20"/>
        </w:rPr>
      </w:pPr>
      <w:r w:rsidRPr="006C78A6">
        <w:rPr>
          <w:rFonts w:ascii="Times New Roman" w:eastAsia="Times New Roman" w:hAnsi="Times New Roman" w:cs="Times New Roman"/>
          <w:b/>
          <w:sz w:val="20"/>
          <w:szCs w:val="20"/>
        </w:rPr>
        <w:t>TERMO DE REFERÊNCIA</w:t>
      </w:r>
    </w:p>
    <w:p w14:paraId="10EE1020" w14:textId="77D0909A" w:rsidR="002A4058" w:rsidRPr="006C78A6" w:rsidRDefault="002A4058" w:rsidP="00711E2B">
      <w:pPr>
        <w:spacing w:before="120" w:afterLines="120" w:after="288" w:line="312" w:lineRule="auto"/>
        <w:jc w:val="center"/>
        <w:rPr>
          <w:rFonts w:ascii="Times New Roman" w:hAnsi="Times New Roman" w:cs="Times New Roman"/>
          <w:bCs/>
          <w:color w:val="000000"/>
          <w:sz w:val="20"/>
          <w:szCs w:val="20"/>
        </w:rPr>
      </w:pPr>
      <w:r w:rsidRPr="009B69F1">
        <w:rPr>
          <w:rFonts w:ascii="Times New Roman" w:hAnsi="Times New Roman" w:cs="Times New Roman"/>
          <w:color w:val="000000"/>
          <w:sz w:val="20"/>
          <w:szCs w:val="20"/>
        </w:rPr>
        <w:t>(Processo Administrativo n</w:t>
      </w:r>
      <w:r w:rsidRPr="009B69F1">
        <w:rPr>
          <w:rFonts w:ascii="Times New Roman" w:hAnsi="Times New Roman" w:cs="Times New Roman"/>
          <w:bCs/>
          <w:color w:val="000000"/>
          <w:sz w:val="20"/>
          <w:szCs w:val="20"/>
        </w:rPr>
        <w:t>°</w:t>
      </w:r>
      <w:r w:rsidR="0064290C" w:rsidRPr="009B69F1">
        <w:rPr>
          <w:rFonts w:ascii="Times New Roman" w:hAnsi="Times New Roman" w:cs="Times New Roman"/>
          <w:bCs/>
          <w:color w:val="000000"/>
          <w:sz w:val="20"/>
          <w:szCs w:val="20"/>
        </w:rPr>
        <w:t xml:space="preserve"> </w:t>
      </w:r>
      <w:r w:rsidR="006941AC" w:rsidRPr="009B69F1">
        <w:rPr>
          <w:rFonts w:ascii="Times New Roman" w:hAnsi="Times New Roman" w:cs="Times New Roman"/>
          <w:bCs/>
          <w:color w:val="000000"/>
          <w:sz w:val="20"/>
          <w:szCs w:val="20"/>
        </w:rPr>
        <w:t>0</w:t>
      </w:r>
      <w:r w:rsidR="009B69F1">
        <w:rPr>
          <w:rFonts w:ascii="Times New Roman" w:hAnsi="Times New Roman" w:cs="Times New Roman"/>
          <w:bCs/>
          <w:color w:val="000000"/>
          <w:sz w:val="20"/>
          <w:szCs w:val="20"/>
        </w:rPr>
        <w:t>105/2026</w:t>
      </w:r>
      <w:r w:rsidRPr="009B69F1">
        <w:rPr>
          <w:rFonts w:ascii="Times New Roman" w:hAnsi="Times New Roman" w:cs="Times New Roman"/>
          <w:bCs/>
          <w:color w:val="000000"/>
          <w:sz w:val="20"/>
          <w:szCs w:val="20"/>
        </w:rPr>
        <w:t>)</w:t>
      </w:r>
    </w:p>
    <w:p w14:paraId="17ED4DE8" w14:textId="77777777" w:rsidR="002A4058" w:rsidRPr="006C78A6" w:rsidRDefault="002A4058" w:rsidP="005D6615">
      <w:pPr>
        <w:pStyle w:val="Nivel01"/>
        <w:numPr>
          <w:ilvl w:val="0"/>
          <w:numId w:val="32"/>
        </w:numPr>
        <w:spacing w:beforeLines="0" w:afterLines="0" w:line="276" w:lineRule="auto"/>
        <w:rPr>
          <w:rFonts w:ascii="Times New Roman" w:hAnsi="Times New Roman" w:cs="Times New Roman"/>
        </w:rPr>
      </w:pPr>
      <w:r w:rsidRPr="006C78A6">
        <w:rPr>
          <w:rFonts w:ascii="Times New Roman" w:hAnsi="Times New Roman" w:cs="Times New Roman"/>
        </w:rPr>
        <w:t>CONDIÇÕES GERAIS DA CONTRATAÇÃO</w:t>
      </w:r>
    </w:p>
    <w:p w14:paraId="05D26C31" w14:textId="77777777" w:rsidR="002A4058" w:rsidRPr="006C78A6" w:rsidRDefault="002A4058" w:rsidP="002A4058">
      <w:pPr>
        <w:rPr>
          <w:rFonts w:ascii="Times New Roman" w:hAnsi="Times New Roman" w:cs="Times New Roman"/>
        </w:rPr>
      </w:pPr>
    </w:p>
    <w:p w14:paraId="748D3C09" w14:textId="77777777" w:rsidR="002A4058" w:rsidRPr="006C78A6" w:rsidRDefault="005D6615" w:rsidP="002A4058">
      <w:pPr>
        <w:jc w:val="both"/>
        <w:rPr>
          <w:rFonts w:ascii="Times New Roman" w:hAnsi="Times New Roman" w:cs="Times New Roman"/>
          <w:sz w:val="28"/>
          <w:szCs w:val="28"/>
        </w:rPr>
      </w:pPr>
      <w:r w:rsidRPr="006C78A6">
        <w:rPr>
          <w:rFonts w:ascii="Times New Roman" w:hAnsi="Times New Roman" w:cs="Times New Roman"/>
          <w:b/>
        </w:rPr>
        <w:t xml:space="preserve">1.1 </w:t>
      </w:r>
      <w:r w:rsidR="00974EB3" w:rsidRPr="006C78A6">
        <w:rPr>
          <w:rFonts w:ascii="Times New Roman" w:hAnsi="Times New Roman" w:cs="Times New Roman"/>
          <w:b/>
          <w:sz w:val="20"/>
          <w:szCs w:val="20"/>
        </w:rPr>
        <w:t>REGISTRO DE PREÇOS, PARA FUTURA E EVENTUAL AQUISIÇÃO DE FÓRMULAS NUTRICIONAIS PARA ATENDER AS NECESSIDADES DASECRETARIA MUNICIPAL DE SAÚDE DE LONTRA-MG</w:t>
      </w:r>
      <w:r w:rsidR="002A4058" w:rsidRPr="006C78A6">
        <w:rPr>
          <w:rFonts w:ascii="Times New Roman" w:hAnsi="Times New Roman" w:cs="Times New Roman"/>
          <w:b/>
          <w:sz w:val="20"/>
          <w:szCs w:val="20"/>
        </w:rPr>
        <w:t>.</w:t>
      </w:r>
    </w:p>
    <w:p w14:paraId="694513DD" w14:textId="77777777" w:rsidR="002A4058" w:rsidRPr="006C78A6" w:rsidRDefault="002A4058" w:rsidP="002A4058">
      <w:pPr>
        <w:pStyle w:val="Nivel2"/>
        <w:numPr>
          <w:ilvl w:val="0"/>
          <w:numId w:val="0"/>
        </w:numPr>
        <w:rPr>
          <w:rFonts w:ascii="Times New Roman" w:hAnsi="Times New Roman" w:cs="Times New Roman"/>
          <w:b/>
          <w:bCs/>
        </w:rPr>
      </w:pPr>
    </w:p>
    <w:tbl>
      <w:tblPr>
        <w:tblW w:w="1102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3402"/>
        <w:gridCol w:w="1134"/>
        <w:gridCol w:w="992"/>
        <w:gridCol w:w="851"/>
        <w:gridCol w:w="1417"/>
        <w:gridCol w:w="992"/>
        <w:gridCol w:w="1530"/>
      </w:tblGrid>
      <w:tr w:rsidR="005D6615" w:rsidRPr="006C78A6" w14:paraId="6F46D005" w14:textId="77777777" w:rsidTr="00367D7F">
        <w:trPr>
          <w:trHeight w:val="998"/>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7E306" w14:textId="77777777" w:rsidR="005D6615" w:rsidRPr="006C78A6" w:rsidRDefault="005D6615" w:rsidP="00711E2B">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6C78A6">
              <w:rPr>
                <w:rFonts w:ascii="Times New Roman" w:eastAsia="Arial" w:hAnsi="Times New Roman" w:cs="Times New Roman"/>
                <w:b/>
                <w:bCs/>
                <w:color w:val="000000" w:themeColor="text1"/>
                <w:sz w:val="18"/>
                <w:szCs w:val="18"/>
              </w:rPr>
              <w:t>ITEM</w:t>
            </w:r>
          </w:p>
          <w:p w14:paraId="216D1993" w14:textId="77777777" w:rsidR="005D6615" w:rsidRPr="006C78A6" w:rsidRDefault="005D6615" w:rsidP="00711E2B">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7ADF50" w14:textId="77777777" w:rsidR="005D6615" w:rsidRPr="006C78A6" w:rsidRDefault="005D6615" w:rsidP="00707857">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D5E1C6" w14:textId="77777777" w:rsidR="005D6615" w:rsidRPr="006C78A6" w:rsidRDefault="005D6615" w:rsidP="00711E2B">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431702" w14:textId="77777777" w:rsidR="005D6615" w:rsidRPr="006C78A6" w:rsidRDefault="005D6615" w:rsidP="00711E2B">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sz w:val="18"/>
                <w:szCs w:val="18"/>
              </w:rPr>
              <w:t>QUANT.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D69CC5" w14:textId="77777777" w:rsidR="005D6615" w:rsidRPr="006C78A6" w:rsidRDefault="005D6615" w:rsidP="00711E2B">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MARCA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48DA68" w14:textId="77777777" w:rsidR="005D6615" w:rsidRPr="006C78A6" w:rsidRDefault="005D6615" w:rsidP="00711E2B">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EF7B08" w14:textId="77777777" w:rsidR="005D6615" w:rsidRPr="006C78A6" w:rsidRDefault="005D6615" w:rsidP="00711E2B">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VALOR TOTAL</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FC509" w14:textId="77777777" w:rsidR="005D6615" w:rsidRPr="006C78A6" w:rsidRDefault="005D6615" w:rsidP="00711E2B">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PART. EXCLUSIVA ME/EPP/EQUIP</w:t>
            </w:r>
          </w:p>
        </w:tc>
      </w:tr>
      <w:tr w:rsidR="00707857" w:rsidRPr="006C78A6" w14:paraId="56E462DC" w14:textId="77777777" w:rsidTr="00497B4E">
        <w:trPr>
          <w:trHeight w:val="258"/>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A74349" w14:textId="77777777" w:rsidR="00707857" w:rsidRPr="006C78A6" w:rsidRDefault="00707857" w:rsidP="00707857">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6C78A6">
              <w:rPr>
                <w:rFonts w:ascii="Times New Roman" w:eastAsia="Arial" w:hAnsi="Times New Roman" w:cs="Times New Roman"/>
                <w:b/>
                <w:bCs/>
                <w:color w:val="000000" w:themeColor="text1"/>
                <w:sz w:val="18"/>
                <w:szCs w:val="18"/>
              </w:rPr>
              <w:t>1</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CF78C" w14:textId="40675CBF" w:rsidR="00707857" w:rsidRPr="006C78A6" w:rsidRDefault="008118B7" w:rsidP="00347204">
            <w:pPr>
              <w:widowControl w:val="0"/>
              <w:suppressAutoHyphens/>
              <w:spacing w:before="120"/>
              <w:jc w:val="both"/>
              <w:rPr>
                <w:rFonts w:ascii="Times New Roman" w:eastAsia="Arial" w:hAnsi="Times New Roman" w:cs="Times New Roman"/>
                <w:color w:val="000000"/>
                <w:sz w:val="18"/>
                <w:szCs w:val="18"/>
              </w:rPr>
            </w:pPr>
            <w:r w:rsidRPr="00482B90">
              <w:rPr>
                <w:rStyle w:val="Forte"/>
                <w:rFonts w:ascii="Arial" w:hAnsi="Arial" w:cs="Arial"/>
                <w:sz w:val="16"/>
                <w:szCs w:val="16"/>
              </w:rPr>
              <w:t>Descrição Técnica:</w:t>
            </w:r>
            <w:r w:rsidRPr="00482B90">
              <w:rPr>
                <w:sz w:val="16"/>
                <w:szCs w:val="16"/>
              </w:rPr>
              <w:t xml:space="preserve"> Leite em pó integral, instantâneo, obtido por desidratação do leite de vaca integral e apto para o consumo humano. </w:t>
            </w:r>
            <w:r w:rsidRPr="00482B90">
              <w:rPr>
                <w:rStyle w:val="Forte"/>
                <w:rFonts w:ascii="Arial" w:hAnsi="Arial" w:cs="Arial"/>
                <w:sz w:val="16"/>
                <w:szCs w:val="16"/>
              </w:rPr>
              <w:t>Teor de matéria gorda (lipídeos) igual ou superior a 26%</w:t>
            </w:r>
            <w:r w:rsidRPr="00482B90">
              <w:rPr>
                <w:sz w:val="16"/>
                <w:szCs w:val="16"/>
              </w:rPr>
              <w:t xml:space="preserve">. </w:t>
            </w:r>
            <w:r w:rsidRPr="00482B90">
              <w:rPr>
                <w:rStyle w:val="Forte"/>
                <w:rFonts w:ascii="Arial" w:hAnsi="Arial" w:cs="Arial"/>
                <w:sz w:val="16"/>
                <w:szCs w:val="16"/>
              </w:rPr>
              <w:t xml:space="preserve">Enriquecido com Ferro, Zinco e Vitaminas (A, C, D e </w:t>
            </w:r>
            <w:proofErr w:type="spellStart"/>
            <w:r w:rsidRPr="00482B90">
              <w:rPr>
                <w:rStyle w:val="Forte"/>
                <w:rFonts w:ascii="Arial" w:hAnsi="Arial" w:cs="Arial"/>
                <w:sz w:val="16"/>
                <w:szCs w:val="16"/>
              </w:rPr>
              <w:t>E</w:t>
            </w:r>
            <w:proofErr w:type="spellEnd"/>
            <w:r w:rsidRPr="00482B90">
              <w:rPr>
                <w:rStyle w:val="Forte"/>
                <w:rFonts w:ascii="Arial" w:hAnsi="Arial" w:cs="Arial"/>
                <w:sz w:val="16"/>
                <w:szCs w:val="16"/>
              </w:rPr>
              <w:t>)</w:t>
            </w:r>
            <w:r w:rsidRPr="00482B90">
              <w:rPr>
                <w:sz w:val="16"/>
                <w:szCs w:val="16"/>
              </w:rPr>
              <w:t xml:space="preserve">. Produto com excelente </w:t>
            </w:r>
            <w:proofErr w:type="spellStart"/>
            <w:r w:rsidRPr="00482B90">
              <w:rPr>
                <w:sz w:val="16"/>
                <w:szCs w:val="16"/>
              </w:rPr>
              <w:t>umectabilidade</w:t>
            </w:r>
            <w:proofErr w:type="spellEnd"/>
            <w:r w:rsidRPr="00482B90">
              <w:rPr>
                <w:sz w:val="16"/>
                <w:szCs w:val="16"/>
              </w:rPr>
              <w:t xml:space="preserve"> e </w:t>
            </w:r>
            <w:proofErr w:type="spellStart"/>
            <w:r w:rsidRPr="00482B90">
              <w:rPr>
                <w:sz w:val="16"/>
                <w:szCs w:val="16"/>
              </w:rPr>
              <w:t>dispersabilidade</w:t>
            </w:r>
            <w:proofErr w:type="spellEnd"/>
            <w:r w:rsidRPr="00482B90">
              <w:rPr>
                <w:sz w:val="16"/>
                <w:szCs w:val="16"/>
              </w:rPr>
              <w:t xml:space="preserve">, devendo dissolver-se facilmente em água fria ou quente, apresentando aspecto, cor, cheiro e sabor próprios. </w:t>
            </w:r>
            <w:r w:rsidRPr="00482B90">
              <w:rPr>
                <w:rStyle w:val="Forte"/>
                <w:rFonts w:ascii="Arial" w:hAnsi="Arial" w:cs="Arial"/>
                <w:sz w:val="16"/>
                <w:szCs w:val="16"/>
              </w:rPr>
              <w:t>Isento de</w:t>
            </w:r>
            <w:r w:rsidRPr="00482B90">
              <w:rPr>
                <w:sz w:val="16"/>
                <w:szCs w:val="16"/>
              </w:rPr>
              <w:t xml:space="preserve"> conservantes, corantes, aromatizantes artificiais, açúcar de mesa (sacarose) adicionado, sujidades e materiais estranhos. </w:t>
            </w:r>
            <w:r w:rsidRPr="00482B90">
              <w:rPr>
                <w:rStyle w:val="Forte"/>
                <w:rFonts w:ascii="Arial" w:hAnsi="Arial" w:cs="Arial"/>
                <w:sz w:val="16"/>
                <w:szCs w:val="16"/>
              </w:rPr>
              <w:t>Apresentação:</w:t>
            </w:r>
            <w:r w:rsidRPr="00482B90">
              <w:rPr>
                <w:sz w:val="16"/>
                <w:szCs w:val="16"/>
              </w:rPr>
              <w:t xml:space="preserve"> Forma física em pó. Embalagem em lata hermética ou pacote </w:t>
            </w:r>
            <w:proofErr w:type="spellStart"/>
            <w:r w:rsidRPr="00482B90">
              <w:rPr>
                <w:sz w:val="16"/>
                <w:szCs w:val="16"/>
              </w:rPr>
              <w:t>aluminizado</w:t>
            </w:r>
            <w:proofErr w:type="spellEnd"/>
            <w:r w:rsidRPr="00482B90">
              <w:rPr>
                <w:sz w:val="16"/>
                <w:szCs w:val="16"/>
              </w:rPr>
              <w:t xml:space="preserve"> (sachê) com peso líquido de </w:t>
            </w:r>
            <w:r w:rsidRPr="00482B90">
              <w:rPr>
                <w:rStyle w:val="Forte"/>
                <w:rFonts w:ascii="Arial" w:hAnsi="Arial" w:cs="Arial"/>
                <w:sz w:val="16"/>
                <w:szCs w:val="16"/>
              </w:rPr>
              <w:t>380g ou 400g</w:t>
            </w:r>
            <w:r w:rsidRPr="00482B90">
              <w:rPr>
                <w:sz w:val="16"/>
                <w:szCs w:val="16"/>
              </w:rPr>
              <w:t xml:space="preserve">. </w:t>
            </w:r>
            <w:r w:rsidRPr="00482B90">
              <w:rPr>
                <w:rFonts w:ascii="Arial" w:hAnsi="Arial" w:cs="Arial"/>
                <w:b/>
                <w:sz w:val="16"/>
                <w:szCs w:val="16"/>
                <w:shd w:val="clear" w:color="auto" w:fill="FFFFFF"/>
              </w:rPr>
              <w:t xml:space="preserve">Conforme receita médica em anexo, essa fórmula deve ser o </w:t>
            </w:r>
            <w:proofErr w:type="gramStart"/>
            <w:r w:rsidRPr="00482B90">
              <w:rPr>
                <w:rFonts w:ascii="Arial" w:hAnsi="Arial" w:cs="Arial"/>
                <w:b/>
                <w:sz w:val="16"/>
                <w:szCs w:val="16"/>
                <w:shd w:val="clear" w:color="auto" w:fill="FFFFFF"/>
              </w:rPr>
              <w:t>Ninho ,</w:t>
            </w:r>
            <w:proofErr w:type="gramEnd"/>
            <w:r w:rsidRPr="00482B90">
              <w:rPr>
                <w:rFonts w:ascii="Arial" w:hAnsi="Arial" w:cs="Arial"/>
                <w:b/>
                <w:sz w:val="16"/>
                <w:szCs w:val="16"/>
                <w:shd w:val="clear" w:color="auto" w:fill="FFFFFF"/>
              </w:rPr>
              <w:t xml:space="preserve">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1A042" w14:textId="54B6ED69" w:rsidR="00707857"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200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DDB1F" w14:textId="58CB7FF7" w:rsidR="00707857" w:rsidRPr="006C78A6" w:rsidRDefault="000C4BE3"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BF141" w14:textId="77777777" w:rsidR="00707857" w:rsidRPr="006C78A6" w:rsidRDefault="00707857"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31EE9" w14:textId="21BBF50D" w:rsidR="00707857" w:rsidRPr="006C78A6" w:rsidRDefault="00347204"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sidR="008118B7">
              <w:rPr>
                <w:rFonts w:ascii="Times New Roman" w:eastAsia="Arial" w:hAnsi="Times New Roman" w:cs="Times New Roman"/>
                <w:color w:val="000000"/>
                <w:sz w:val="18"/>
                <w:szCs w:val="18"/>
              </w:rPr>
              <w:t xml:space="preserve"> 23,90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59162" w14:textId="3D0E6EC0" w:rsidR="00707857" w:rsidRPr="006C78A6" w:rsidRDefault="00347204" w:rsidP="00F260D3">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sidR="008118B7">
              <w:rPr>
                <w:rFonts w:ascii="Times New Roman" w:eastAsia="Arial" w:hAnsi="Times New Roman" w:cs="Times New Roman"/>
                <w:color w:val="000000"/>
                <w:sz w:val="18"/>
                <w:szCs w:val="18"/>
              </w:rPr>
              <w:t xml:space="preserve"> </w:t>
            </w:r>
            <w:r w:rsidR="00F260D3">
              <w:rPr>
                <w:rFonts w:ascii="Times New Roman" w:eastAsia="Arial" w:hAnsi="Times New Roman" w:cs="Times New Roman"/>
                <w:color w:val="000000"/>
                <w:sz w:val="18"/>
                <w:szCs w:val="18"/>
              </w:rPr>
              <w:t>4.780,00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7340B" w14:textId="475D8047" w:rsidR="00707857" w:rsidRPr="006C78A6" w:rsidRDefault="000C4BE3"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07857" w:rsidRPr="006C78A6" w14:paraId="3572C1FD" w14:textId="77777777" w:rsidTr="00497B4E">
        <w:trPr>
          <w:trHeight w:val="2242"/>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B17C19" w14:textId="77777777" w:rsidR="00707857" w:rsidRPr="006C78A6" w:rsidRDefault="00707857" w:rsidP="00707857">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6C78A6">
              <w:rPr>
                <w:rFonts w:ascii="Times New Roman" w:eastAsia="Arial" w:hAnsi="Times New Roman" w:cs="Times New Roman"/>
                <w:b/>
                <w:bCs/>
                <w:color w:val="000000" w:themeColor="text1"/>
                <w:sz w:val="18"/>
                <w:szCs w:val="18"/>
              </w:rPr>
              <w:t>2</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28D52" w14:textId="1F7C8164" w:rsidR="00707857" w:rsidRPr="006C78A6" w:rsidRDefault="008118B7" w:rsidP="00707857">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482B90">
              <w:rPr>
                <w:rStyle w:val="Forte"/>
                <w:rFonts w:ascii="Arial" w:hAnsi="Arial" w:cs="Arial"/>
                <w:sz w:val="16"/>
                <w:szCs w:val="16"/>
              </w:rPr>
              <w:t>Fórmula infantil de seguimento em pó para crianças de primeira infância (indicada para a faixa etária de 1 a 3 anos de idade)</w:t>
            </w:r>
            <w:r w:rsidRPr="00482B90">
              <w:rPr>
                <w:sz w:val="16"/>
                <w:szCs w:val="16"/>
              </w:rPr>
              <w:t xml:space="preserve">, para necessidades dietoterápicas específicas ou como </w:t>
            </w:r>
            <w:proofErr w:type="gramStart"/>
            <w:r w:rsidRPr="00482B90">
              <w:rPr>
                <w:sz w:val="16"/>
                <w:szCs w:val="16"/>
              </w:rPr>
              <w:t>complemento</w:t>
            </w:r>
            <w:proofErr w:type="gramEnd"/>
            <w:r w:rsidRPr="00482B90">
              <w:rPr>
                <w:sz w:val="16"/>
                <w:szCs w:val="16"/>
              </w:rPr>
              <w:t xml:space="preserve"> a uma dieta variada. </w:t>
            </w:r>
            <w:r w:rsidRPr="00482B90">
              <w:rPr>
                <w:rStyle w:val="Forte"/>
                <w:rFonts w:ascii="Arial" w:hAnsi="Arial" w:cs="Arial"/>
                <w:sz w:val="16"/>
                <w:szCs w:val="16"/>
              </w:rPr>
              <w:t>À base de proteínas lácteas de alto valor biológico</w:t>
            </w:r>
            <w:r w:rsidRPr="00482B90">
              <w:rPr>
                <w:sz w:val="16"/>
                <w:szCs w:val="16"/>
              </w:rPr>
              <w:t xml:space="preserve"> (soro de leite e leite desnatado). </w:t>
            </w:r>
            <w:r w:rsidRPr="00482B90">
              <w:rPr>
                <w:rStyle w:val="Forte"/>
                <w:rFonts w:ascii="Arial" w:hAnsi="Arial" w:cs="Arial"/>
                <w:sz w:val="16"/>
                <w:szCs w:val="16"/>
              </w:rPr>
              <w:t>Enriquecida com ácidos graxos essenciais poli-insaturados de cadeia longa:</w:t>
            </w:r>
            <w:r w:rsidRPr="00482B90">
              <w:rPr>
                <w:sz w:val="16"/>
                <w:szCs w:val="16"/>
              </w:rPr>
              <w:t xml:space="preserve"> Ácido </w:t>
            </w:r>
            <w:proofErr w:type="spellStart"/>
            <w:r w:rsidRPr="00482B90">
              <w:rPr>
                <w:sz w:val="16"/>
                <w:szCs w:val="16"/>
              </w:rPr>
              <w:t>Docosahexaenóico</w:t>
            </w:r>
            <w:proofErr w:type="spellEnd"/>
            <w:r w:rsidRPr="00482B90">
              <w:rPr>
                <w:sz w:val="16"/>
                <w:szCs w:val="16"/>
              </w:rPr>
              <w:t xml:space="preserve"> (</w:t>
            </w:r>
            <w:r w:rsidRPr="00482B90">
              <w:rPr>
                <w:rStyle w:val="Forte"/>
                <w:rFonts w:ascii="Arial" w:hAnsi="Arial" w:cs="Arial"/>
                <w:sz w:val="16"/>
                <w:szCs w:val="16"/>
              </w:rPr>
              <w:t>DHA</w:t>
            </w:r>
            <w:r w:rsidRPr="00482B90">
              <w:rPr>
                <w:sz w:val="16"/>
                <w:szCs w:val="16"/>
              </w:rPr>
              <w:t>) e Ácido Araquidônico (</w:t>
            </w:r>
            <w:r w:rsidRPr="00482B90">
              <w:rPr>
                <w:rStyle w:val="Forte"/>
                <w:rFonts w:ascii="Arial" w:hAnsi="Arial" w:cs="Arial"/>
                <w:sz w:val="16"/>
                <w:szCs w:val="16"/>
              </w:rPr>
              <w:t>ARA</w:t>
            </w:r>
            <w:r w:rsidRPr="00482B90">
              <w:rPr>
                <w:sz w:val="16"/>
                <w:szCs w:val="16"/>
              </w:rPr>
              <w:t xml:space="preserve">). </w:t>
            </w:r>
            <w:r w:rsidRPr="00482B90">
              <w:rPr>
                <w:rStyle w:val="Forte"/>
                <w:rFonts w:ascii="Arial" w:hAnsi="Arial" w:cs="Arial"/>
                <w:sz w:val="16"/>
                <w:szCs w:val="16"/>
              </w:rPr>
              <w:t xml:space="preserve">Contém </w:t>
            </w:r>
            <w:proofErr w:type="spellStart"/>
            <w:r w:rsidRPr="00482B90">
              <w:rPr>
                <w:rStyle w:val="Forte"/>
                <w:rFonts w:ascii="Arial" w:hAnsi="Arial" w:cs="Arial"/>
                <w:sz w:val="16"/>
                <w:szCs w:val="16"/>
              </w:rPr>
              <w:t>mix</w:t>
            </w:r>
            <w:proofErr w:type="spellEnd"/>
            <w:r w:rsidRPr="00482B90">
              <w:rPr>
                <w:rStyle w:val="Forte"/>
                <w:rFonts w:ascii="Arial" w:hAnsi="Arial" w:cs="Arial"/>
                <w:sz w:val="16"/>
                <w:szCs w:val="16"/>
              </w:rPr>
              <w:t xml:space="preserve"> exclusivo de Fibras Alimentares </w:t>
            </w:r>
            <w:proofErr w:type="spellStart"/>
            <w:r w:rsidRPr="00482B90">
              <w:rPr>
                <w:rStyle w:val="Forte"/>
                <w:rFonts w:ascii="Arial" w:hAnsi="Arial" w:cs="Arial"/>
                <w:sz w:val="16"/>
                <w:szCs w:val="16"/>
              </w:rPr>
              <w:t>Prebióticas</w:t>
            </w:r>
            <w:proofErr w:type="spellEnd"/>
            <w:r w:rsidRPr="00482B90">
              <w:rPr>
                <w:sz w:val="16"/>
                <w:szCs w:val="16"/>
              </w:rPr>
              <w:t xml:space="preserve"> (</w:t>
            </w:r>
            <w:proofErr w:type="spellStart"/>
            <w:r w:rsidRPr="00482B90">
              <w:rPr>
                <w:sz w:val="16"/>
                <w:szCs w:val="16"/>
              </w:rPr>
              <w:t>Galacto</w:t>
            </w:r>
            <w:proofErr w:type="spellEnd"/>
            <w:r w:rsidRPr="00482B90">
              <w:rPr>
                <w:sz w:val="16"/>
                <w:szCs w:val="16"/>
              </w:rPr>
              <w:t xml:space="preserve">-oligossacarídeos - </w:t>
            </w:r>
            <w:r w:rsidRPr="00482B90">
              <w:rPr>
                <w:rStyle w:val="Forte"/>
                <w:rFonts w:ascii="Arial" w:hAnsi="Arial" w:cs="Arial"/>
                <w:sz w:val="16"/>
                <w:szCs w:val="16"/>
              </w:rPr>
              <w:t>GOS</w:t>
            </w:r>
            <w:r w:rsidRPr="00482B90">
              <w:rPr>
                <w:sz w:val="16"/>
                <w:szCs w:val="16"/>
              </w:rPr>
              <w:t xml:space="preserve"> e Fruto-oligossacarídeos - </w:t>
            </w:r>
            <w:r w:rsidRPr="00482B90">
              <w:rPr>
                <w:rStyle w:val="Forte"/>
                <w:rFonts w:ascii="Arial" w:hAnsi="Arial" w:cs="Arial"/>
                <w:sz w:val="16"/>
                <w:szCs w:val="16"/>
              </w:rPr>
              <w:t>FOS</w:t>
            </w:r>
            <w:r w:rsidRPr="00482B90">
              <w:rPr>
                <w:sz w:val="16"/>
                <w:szCs w:val="16"/>
              </w:rPr>
              <w:t xml:space="preserve">). </w:t>
            </w:r>
            <w:r w:rsidRPr="00482B90">
              <w:rPr>
                <w:rStyle w:val="Forte"/>
                <w:rFonts w:ascii="Arial" w:hAnsi="Arial" w:cs="Arial"/>
                <w:sz w:val="16"/>
                <w:szCs w:val="16"/>
              </w:rPr>
              <w:t>Sem adição de sacarose</w:t>
            </w:r>
            <w:r w:rsidRPr="00482B90">
              <w:rPr>
                <w:sz w:val="16"/>
                <w:szCs w:val="16"/>
              </w:rPr>
              <w:t xml:space="preserve"> (açúcar de mesa). Amplo perfil de micronutrientes contendo Vitaminas (A, C, D, </w:t>
            </w:r>
            <w:proofErr w:type="gramStart"/>
            <w:r w:rsidRPr="00482B90">
              <w:rPr>
                <w:sz w:val="16"/>
                <w:szCs w:val="16"/>
              </w:rPr>
              <w:t xml:space="preserve">E </w:t>
            </w:r>
            <w:proofErr w:type="spellStart"/>
            <w:r w:rsidRPr="00482B90">
              <w:rPr>
                <w:sz w:val="16"/>
                <w:szCs w:val="16"/>
              </w:rPr>
              <w:t>e</w:t>
            </w:r>
            <w:proofErr w:type="spellEnd"/>
            <w:proofErr w:type="gramEnd"/>
            <w:r w:rsidRPr="00482B90">
              <w:rPr>
                <w:sz w:val="16"/>
                <w:szCs w:val="16"/>
              </w:rPr>
              <w:t xml:space="preserve"> </w:t>
            </w:r>
            <w:r w:rsidRPr="00482B90">
              <w:rPr>
                <w:sz w:val="16"/>
                <w:szCs w:val="16"/>
              </w:rPr>
              <w:lastRenderedPageBreak/>
              <w:t xml:space="preserve">complexo B) e Minerais (Cálcio, Ferro, Zinco e Potássio) adaptados às necessidades de desenvolvimento e crescimento dessa faixa etária.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de </w:t>
            </w:r>
            <w:r w:rsidRPr="00482B90">
              <w:rPr>
                <w:rStyle w:val="Forte"/>
                <w:rFonts w:ascii="Arial" w:hAnsi="Arial" w:cs="Arial"/>
                <w:sz w:val="16"/>
                <w:szCs w:val="16"/>
              </w:rPr>
              <w:t>800g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Aptamil</w:t>
            </w:r>
            <w:proofErr w:type="spellEnd"/>
            <w:r w:rsidRPr="00482B90">
              <w:rPr>
                <w:rFonts w:ascii="Arial" w:hAnsi="Arial" w:cs="Arial"/>
                <w:b/>
                <w:sz w:val="16"/>
                <w:szCs w:val="16"/>
                <w:shd w:val="clear" w:color="auto" w:fill="FFFFFF"/>
              </w:rPr>
              <w:t xml:space="preserve"> </w:t>
            </w:r>
            <w:proofErr w:type="gramStart"/>
            <w:r w:rsidRPr="00482B90">
              <w:rPr>
                <w:rFonts w:ascii="Arial" w:hAnsi="Arial" w:cs="Arial"/>
                <w:b/>
                <w:sz w:val="16"/>
                <w:szCs w:val="16"/>
                <w:shd w:val="clear" w:color="auto" w:fill="FFFFFF"/>
              </w:rPr>
              <w:t>3</w:t>
            </w:r>
            <w:proofErr w:type="gramEnd"/>
            <w:r w:rsidRPr="00482B90">
              <w:rPr>
                <w:rFonts w:ascii="Arial" w:hAnsi="Arial" w:cs="Arial"/>
                <w:b/>
                <w:sz w:val="16"/>
                <w:szCs w:val="16"/>
                <w:shd w:val="clear" w:color="auto" w:fill="FFFFFF"/>
              </w:rPr>
              <w:t xml:space="preserve"> ,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44C25" w14:textId="1A791B1D" w:rsidR="00707857"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2</w:t>
            </w:r>
            <w:r w:rsidR="00347204"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9FA9D" w14:textId="349CE7C7" w:rsidR="00707857" w:rsidRPr="006C78A6" w:rsidRDefault="00347204"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602457" w14:textId="030EAC19" w:rsidR="00707857" w:rsidRPr="006C78A6" w:rsidRDefault="00707857"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EE622" w14:textId="318B52FD" w:rsidR="00707857" w:rsidRPr="006C78A6" w:rsidRDefault="00347204"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sidR="008118B7">
              <w:rPr>
                <w:rFonts w:ascii="Times New Roman" w:eastAsia="Arial" w:hAnsi="Times New Roman" w:cs="Times New Roman"/>
                <w:color w:val="000000"/>
                <w:sz w:val="18"/>
                <w:szCs w:val="18"/>
              </w:rPr>
              <w:t>69,90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AF9FF6" w14:textId="5D823E83" w:rsidR="00707857" w:rsidRPr="006C78A6" w:rsidRDefault="00347204" w:rsidP="00F260D3">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sidR="00F260D3">
              <w:rPr>
                <w:rFonts w:ascii="Times New Roman" w:eastAsia="Arial" w:hAnsi="Times New Roman" w:cs="Times New Roman"/>
                <w:color w:val="000000"/>
                <w:sz w:val="18"/>
                <w:szCs w:val="18"/>
              </w:rPr>
              <w:t>13.980,00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872A4" w14:textId="367B43BD" w:rsidR="00707857" w:rsidRPr="006C78A6" w:rsidRDefault="00347204"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07857" w:rsidRPr="006C78A6" w14:paraId="13047354" w14:textId="77777777" w:rsidTr="008118B7">
        <w:trPr>
          <w:trHeight w:val="410"/>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E88DA89" w14:textId="77777777" w:rsidR="00707857" w:rsidRPr="006C78A6" w:rsidRDefault="00707857" w:rsidP="00707857">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6C78A6">
              <w:rPr>
                <w:rFonts w:ascii="Times New Roman" w:eastAsia="Arial" w:hAnsi="Times New Roman" w:cs="Times New Roman"/>
                <w:b/>
                <w:bCs/>
                <w:color w:val="000000" w:themeColor="text1"/>
                <w:sz w:val="18"/>
                <w:szCs w:val="18"/>
              </w:rPr>
              <w:lastRenderedPageBreak/>
              <w:t>3</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346228" w14:textId="5054FA23" w:rsidR="00707857" w:rsidRPr="006C78A6" w:rsidRDefault="008118B7" w:rsidP="00707857">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482B90">
              <w:rPr>
                <w:rStyle w:val="Forte"/>
                <w:rFonts w:ascii="Arial" w:hAnsi="Arial" w:cs="Arial"/>
                <w:sz w:val="16"/>
                <w:szCs w:val="16"/>
              </w:rPr>
              <w:t>Fórmula infantil elementar em pó, para lactentes e crianças de primeira infância (indicada para a faixa etária de 0 a 36 meses)</w:t>
            </w:r>
            <w:r w:rsidRPr="00482B90">
              <w:rPr>
                <w:sz w:val="16"/>
                <w:szCs w:val="16"/>
              </w:rPr>
              <w:t xml:space="preserve">, destinada a necessidades dietoterápicas específicas.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w:t>
            </w:r>
            <w:proofErr w:type="gramStart"/>
            <w:r w:rsidRPr="00482B90">
              <w:rPr>
                <w:rStyle w:val="Forte"/>
                <w:rFonts w:ascii="Arial" w:hAnsi="Arial" w:cs="Arial"/>
                <w:sz w:val="16"/>
                <w:szCs w:val="16"/>
              </w:rPr>
              <w:t xml:space="preserve">completa, </w:t>
            </w:r>
            <w:proofErr w:type="spellStart"/>
            <w:r w:rsidRPr="00482B90">
              <w:rPr>
                <w:rStyle w:val="Forte"/>
                <w:rFonts w:ascii="Arial" w:hAnsi="Arial" w:cs="Arial"/>
                <w:sz w:val="16"/>
                <w:szCs w:val="16"/>
              </w:rPr>
              <w:t>hipoalergênica</w:t>
            </w:r>
            <w:proofErr w:type="spellEnd"/>
            <w:proofErr w:type="gramEnd"/>
            <w:r w:rsidRPr="00482B90">
              <w:rPr>
                <w:rStyle w:val="Forte"/>
                <w:rFonts w:ascii="Arial" w:hAnsi="Arial" w:cs="Arial"/>
                <w:sz w:val="16"/>
                <w:szCs w:val="16"/>
              </w:rPr>
              <w:t xml:space="preserve"> e composta exclusivamente por 100% de Aminoácidos Livres e sintéticos</w:t>
            </w:r>
            <w:r w:rsidRPr="00482B90">
              <w:rPr>
                <w:sz w:val="16"/>
                <w:szCs w:val="16"/>
              </w:rPr>
              <w:t xml:space="preserve"> como fonte proteica (totalmente isenta de proteínas lácteas, peptídeos, fragmentos proteicos ou hidrolisados). </w:t>
            </w:r>
            <w:r w:rsidRPr="00482B90">
              <w:rPr>
                <w:rStyle w:val="Forte"/>
                <w:rFonts w:ascii="Arial" w:hAnsi="Arial" w:cs="Arial"/>
                <w:sz w:val="16"/>
                <w:szCs w:val="16"/>
              </w:rPr>
              <w:t>Isenta de lactose, sacarose, frutose, galactose, glúten e ingredientes de origem animal</w:t>
            </w:r>
            <w:r w:rsidRPr="00482B90">
              <w:rPr>
                <w:sz w:val="16"/>
                <w:szCs w:val="16"/>
              </w:rPr>
              <w:t xml:space="preserve">. Perfil de carboidratos composto integralmente por </w:t>
            </w:r>
            <w:r w:rsidRPr="00482B90">
              <w:rPr>
                <w:rStyle w:val="Forte"/>
                <w:rFonts w:ascii="Arial" w:hAnsi="Arial" w:cs="Arial"/>
                <w:sz w:val="16"/>
                <w:szCs w:val="16"/>
              </w:rPr>
              <w:t>xarope de glicose</w:t>
            </w:r>
            <w:r w:rsidRPr="00482B90">
              <w:rPr>
                <w:sz w:val="16"/>
                <w:szCs w:val="16"/>
              </w:rPr>
              <w:t xml:space="preserve">. Perfil lipídico contendo </w:t>
            </w:r>
            <w:r w:rsidRPr="00482B90">
              <w:rPr>
                <w:rStyle w:val="Forte"/>
                <w:rFonts w:ascii="Arial" w:hAnsi="Arial" w:cs="Arial"/>
                <w:sz w:val="16"/>
                <w:szCs w:val="16"/>
              </w:rPr>
              <w:t>Triglicerídeos de Cadeia Média (TCM)</w:t>
            </w:r>
            <w:r w:rsidRPr="00482B90">
              <w:rPr>
                <w:sz w:val="16"/>
                <w:szCs w:val="16"/>
              </w:rPr>
              <w:t xml:space="preserve"> e óleos vegetais refinados. </w:t>
            </w:r>
            <w:r w:rsidRPr="00482B90">
              <w:rPr>
                <w:rStyle w:val="Forte"/>
                <w:rFonts w:ascii="Arial" w:hAnsi="Arial" w:cs="Arial"/>
                <w:sz w:val="16"/>
                <w:szCs w:val="16"/>
              </w:rPr>
              <w:t>Enriquecida com ácidos graxos essenciais poli-insaturados de cadeia longa: Isenta de lactose, sacarose, frutose, galactose, glúten e ingredientes de origem animal</w:t>
            </w:r>
            <w:r w:rsidRPr="00482B90">
              <w:rPr>
                <w:sz w:val="16"/>
                <w:szCs w:val="16"/>
              </w:rPr>
              <w:t xml:space="preserve">. Perfil de carboidratos composto integralmente por </w:t>
            </w:r>
            <w:r w:rsidRPr="00482B90">
              <w:rPr>
                <w:rStyle w:val="Forte"/>
                <w:rFonts w:ascii="Arial" w:hAnsi="Arial" w:cs="Arial"/>
                <w:sz w:val="16"/>
                <w:szCs w:val="16"/>
              </w:rPr>
              <w:t>xarope de glicose</w:t>
            </w:r>
            <w:r w:rsidRPr="00482B90">
              <w:rPr>
                <w:sz w:val="16"/>
                <w:szCs w:val="16"/>
              </w:rPr>
              <w:t xml:space="preserve">. Perfil lipídico contendo </w:t>
            </w:r>
            <w:r w:rsidRPr="00482B90">
              <w:rPr>
                <w:rStyle w:val="Forte"/>
                <w:rFonts w:ascii="Arial" w:hAnsi="Arial" w:cs="Arial"/>
                <w:sz w:val="16"/>
                <w:szCs w:val="16"/>
              </w:rPr>
              <w:t>Triglicerídeos de Cadeia Média (TCM)</w:t>
            </w:r>
            <w:r w:rsidRPr="00482B90">
              <w:rPr>
                <w:sz w:val="16"/>
                <w:szCs w:val="16"/>
              </w:rPr>
              <w:t xml:space="preserve"> e óleos vegetais refinados. </w:t>
            </w:r>
            <w:r w:rsidRPr="00482B90">
              <w:rPr>
                <w:rStyle w:val="Forte"/>
                <w:rFonts w:ascii="Arial" w:hAnsi="Arial" w:cs="Arial"/>
                <w:sz w:val="16"/>
                <w:szCs w:val="16"/>
              </w:rPr>
              <w:t>Enriquecida com ácidos graxos essenciais poli-insaturados de cadeia longa:</w:t>
            </w:r>
            <w:r w:rsidRPr="00482B90">
              <w:rPr>
                <w:sz w:val="16"/>
                <w:szCs w:val="16"/>
              </w:rPr>
              <w:t xml:space="preserve"> Ácido </w:t>
            </w:r>
            <w:proofErr w:type="spellStart"/>
            <w:r w:rsidRPr="00482B90">
              <w:rPr>
                <w:sz w:val="16"/>
                <w:szCs w:val="16"/>
              </w:rPr>
              <w:t>Docosahexaenóico</w:t>
            </w:r>
            <w:proofErr w:type="spellEnd"/>
            <w:r w:rsidRPr="00482B90">
              <w:rPr>
                <w:sz w:val="16"/>
                <w:szCs w:val="16"/>
              </w:rPr>
              <w:t xml:space="preserve"> (</w:t>
            </w:r>
            <w:r w:rsidRPr="00482B90">
              <w:rPr>
                <w:rStyle w:val="Forte"/>
                <w:rFonts w:ascii="Arial" w:hAnsi="Arial" w:cs="Arial"/>
                <w:sz w:val="16"/>
                <w:szCs w:val="16"/>
              </w:rPr>
              <w:t>DHA</w:t>
            </w:r>
            <w:r w:rsidRPr="00482B90">
              <w:rPr>
                <w:sz w:val="16"/>
                <w:szCs w:val="16"/>
              </w:rPr>
              <w:t>) e Ácido Araquidônico (</w:t>
            </w:r>
            <w:r w:rsidRPr="00482B90">
              <w:rPr>
                <w:rStyle w:val="Forte"/>
                <w:rFonts w:ascii="Arial" w:hAnsi="Arial" w:cs="Arial"/>
                <w:sz w:val="16"/>
                <w:szCs w:val="16"/>
              </w:rPr>
              <w:t>ARA</w:t>
            </w:r>
            <w:r w:rsidRPr="00482B90">
              <w:rPr>
                <w:sz w:val="16"/>
                <w:szCs w:val="16"/>
              </w:rPr>
              <w:t xml:space="preserve">), além de </w:t>
            </w:r>
            <w:r w:rsidRPr="00482B90">
              <w:rPr>
                <w:rStyle w:val="Forte"/>
                <w:rFonts w:ascii="Arial" w:hAnsi="Arial" w:cs="Arial"/>
                <w:sz w:val="16"/>
                <w:szCs w:val="16"/>
              </w:rPr>
              <w:t>Nucleotídeos</w:t>
            </w:r>
            <w:r w:rsidRPr="00482B90">
              <w:rPr>
                <w:sz w:val="16"/>
                <w:szCs w:val="16"/>
              </w:rPr>
              <w:t xml:space="preserve">. Amplo perfil de vitaminas e minerais que atendam integralmente às normas nacionais para alimentação de lactentes com distúrbios absortivos ou de digestão.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de </w:t>
            </w:r>
            <w:r w:rsidRPr="00482B90">
              <w:rPr>
                <w:rStyle w:val="Forte"/>
                <w:rFonts w:ascii="Arial" w:hAnsi="Arial" w:cs="Arial"/>
                <w:sz w:val="16"/>
                <w:szCs w:val="16"/>
              </w:rPr>
              <w:t>400g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Neocate</w:t>
            </w:r>
            <w:proofErr w:type="spellEnd"/>
            <w:r w:rsidRPr="00482B90">
              <w:rPr>
                <w:rFonts w:ascii="Arial" w:hAnsi="Arial" w:cs="Arial"/>
                <w:b/>
                <w:sz w:val="16"/>
                <w:szCs w:val="16"/>
                <w:shd w:val="clear" w:color="auto" w:fill="FFFFFF"/>
              </w:rPr>
              <w:t xml:space="preserve"> </w:t>
            </w:r>
            <w:proofErr w:type="spellStart"/>
            <w:proofErr w:type="gramStart"/>
            <w:r w:rsidRPr="00482B90">
              <w:rPr>
                <w:rFonts w:ascii="Arial" w:hAnsi="Arial" w:cs="Arial"/>
                <w:b/>
                <w:sz w:val="16"/>
                <w:szCs w:val="16"/>
                <w:shd w:val="clear" w:color="auto" w:fill="FFFFFF"/>
              </w:rPr>
              <w:t>Lcp</w:t>
            </w:r>
            <w:proofErr w:type="spellEnd"/>
            <w:r w:rsidRPr="00482B90">
              <w:rPr>
                <w:rFonts w:ascii="Arial" w:hAnsi="Arial" w:cs="Arial"/>
                <w:b/>
                <w:sz w:val="16"/>
                <w:szCs w:val="16"/>
                <w:shd w:val="clear" w:color="auto" w:fill="FFFFFF"/>
              </w:rPr>
              <w:t xml:space="preserve"> ,</w:t>
            </w:r>
            <w:proofErr w:type="gramEnd"/>
            <w:r w:rsidRPr="00482B90">
              <w:rPr>
                <w:rFonts w:ascii="Arial" w:hAnsi="Arial" w:cs="Arial"/>
                <w:b/>
                <w:sz w:val="16"/>
                <w:szCs w:val="16"/>
                <w:shd w:val="clear" w:color="auto" w:fill="FFFFFF"/>
              </w:rPr>
              <w:t xml:space="preserve"> não </w:t>
            </w:r>
            <w:r w:rsidRPr="00482B90">
              <w:rPr>
                <w:rFonts w:ascii="Arial" w:hAnsi="Arial" w:cs="Arial"/>
                <w:b/>
                <w:sz w:val="16"/>
                <w:szCs w:val="16"/>
                <w:shd w:val="clear" w:color="auto" w:fill="FFFFFF"/>
              </w:rPr>
              <w:lastRenderedPageBreak/>
              <w:t>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66EB2" w14:textId="4F3411F3" w:rsidR="00707857"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3</w:t>
            </w:r>
            <w:r w:rsidR="00347204"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19E85" w14:textId="7679AF58" w:rsidR="00707857" w:rsidRPr="006C78A6" w:rsidRDefault="00347204"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UNID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B37E5" w14:textId="77777777" w:rsidR="00707857" w:rsidRPr="006C78A6" w:rsidRDefault="00707857"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C3564" w14:textId="462A195C" w:rsidR="00707857" w:rsidRPr="006C78A6" w:rsidRDefault="00347204"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sidR="008118B7">
              <w:rPr>
                <w:rFonts w:ascii="Times New Roman" w:eastAsia="Arial" w:hAnsi="Times New Roman" w:cs="Times New Roman"/>
                <w:color w:val="000000"/>
                <w:sz w:val="18"/>
                <w:szCs w:val="18"/>
              </w:rPr>
              <w:t xml:space="preserve">151,99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91812" w14:textId="3263B174" w:rsidR="00707857" w:rsidRPr="006C78A6" w:rsidRDefault="00347204" w:rsidP="00F260D3">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sidR="008118B7">
              <w:rPr>
                <w:rFonts w:ascii="Times New Roman" w:eastAsia="Arial" w:hAnsi="Times New Roman" w:cs="Times New Roman"/>
                <w:color w:val="000000"/>
                <w:sz w:val="18"/>
                <w:szCs w:val="18"/>
              </w:rPr>
              <w:t xml:space="preserve"> </w:t>
            </w:r>
            <w:r w:rsidR="00F260D3">
              <w:rPr>
                <w:rFonts w:ascii="Times New Roman" w:eastAsia="Arial" w:hAnsi="Times New Roman" w:cs="Times New Roman"/>
                <w:color w:val="000000"/>
                <w:sz w:val="18"/>
                <w:szCs w:val="18"/>
              </w:rPr>
              <w:t>45.597,00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D1CBE" w14:textId="6BBB7C23" w:rsidR="00707857" w:rsidRPr="006C78A6" w:rsidRDefault="00347204"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8118B7" w:rsidRPr="006C78A6" w14:paraId="5EA97D72" w14:textId="77777777" w:rsidTr="00497B4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C909E0" w14:textId="4003DF99" w:rsidR="008118B7" w:rsidRPr="006C78A6" w:rsidRDefault="008118B7" w:rsidP="00707857">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6C78A6">
              <w:rPr>
                <w:rFonts w:ascii="Times New Roman" w:eastAsia="Arial" w:hAnsi="Times New Roman" w:cs="Times New Roman"/>
                <w:b/>
                <w:bCs/>
                <w:color w:val="000000" w:themeColor="text1"/>
                <w:sz w:val="18"/>
                <w:szCs w:val="18"/>
              </w:rPr>
              <w:lastRenderedPageBreak/>
              <w:t>4</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C9E3B" w14:textId="52DF0CB5" w:rsidR="008118B7" w:rsidRPr="006C78A6" w:rsidRDefault="008118B7" w:rsidP="00347204">
            <w:pPr>
              <w:jc w:val="both"/>
              <w:rPr>
                <w:rFonts w:ascii="Times New Roman" w:hAnsi="Times New Roman" w:cs="Times New Roman"/>
                <w:sz w:val="18"/>
                <w:szCs w:val="18"/>
                <w:shd w:val="clear" w:color="auto" w:fill="FFFFFF"/>
              </w:rPr>
            </w:pPr>
            <w:r w:rsidRPr="00482B90">
              <w:rPr>
                <w:rStyle w:val="Forte"/>
                <w:rFonts w:ascii="Arial" w:hAnsi="Arial" w:cs="Arial"/>
                <w:sz w:val="16"/>
                <w:szCs w:val="16"/>
              </w:rPr>
              <w:t>Fórmula infantil para lactentes e de seguimento para lactentes e crianças de primeira infância (indicada para a faixa etária de 0 a 36 meses)</w:t>
            </w:r>
            <w:r w:rsidRPr="00482B90">
              <w:rPr>
                <w:sz w:val="16"/>
                <w:szCs w:val="16"/>
              </w:rPr>
              <w:t xml:space="preserve">, destinada a necessidades dietoterápicas específicas.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w:t>
            </w:r>
            <w:proofErr w:type="spellStart"/>
            <w:r w:rsidRPr="00482B90">
              <w:rPr>
                <w:rStyle w:val="Forte"/>
                <w:rFonts w:ascii="Arial" w:hAnsi="Arial" w:cs="Arial"/>
                <w:sz w:val="16"/>
                <w:szCs w:val="16"/>
              </w:rPr>
              <w:t>hipoalergênica</w:t>
            </w:r>
            <w:proofErr w:type="spellEnd"/>
            <w:r w:rsidRPr="00482B90">
              <w:rPr>
                <w:rStyle w:val="Forte"/>
                <w:rFonts w:ascii="Arial" w:hAnsi="Arial" w:cs="Arial"/>
                <w:sz w:val="16"/>
                <w:szCs w:val="16"/>
              </w:rPr>
              <w:t xml:space="preserve">, </w:t>
            </w:r>
            <w:proofErr w:type="spellStart"/>
            <w:r w:rsidRPr="00482B90">
              <w:rPr>
                <w:rStyle w:val="Forte"/>
                <w:rFonts w:ascii="Arial" w:hAnsi="Arial" w:cs="Arial"/>
                <w:sz w:val="16"/>
                <w:szCs w:val="16"/>
              </w:rPr>
              <w:t>semielementar</w:t>
            </w:r>
            <w:proofErr w:type="spellEnd"/>
            <w:r w:rsidRPr="00482B90">
              <w:rPr>
                <w:rStyle w:val="Forte"/>
                <w:rFonts w:ascii="Arial" w:hAnsi="Arial" w:cs="Arial"/>
                <w:sz w:val="16"/>
                <w:szCs w:val="16"/>
              </w:rPr>
              <w:t>, com fonte proteica composta por 100% de proteína do soro de leite extensamente hidrolisada</w:t>
            </w:r>
            <w:r w:rsidRPr="00482B90">
              <w:rPr>
                <w:sz w:val="16"/>
                <w:szCs w:val="16"/>
              </w:rPr>
              <w:t xml:space="preserve">. </w:t>
            </w:r>
            <w:r w:rsidRPr="00482B90">
              <w:rPr>
                <w:rStyle w:val="Forte"/>
                <w:rFonts w:ascii="Arial" w:hAnsi="Arial" w:cs="Arial"/>
                <w:sz w:val="16"/>
                <w:szCs w:val="16"/>
              </w:rPr>
              <w:t>Restrição/isenta de lactose, sacarose e glúten</w:t>
            </w:r>
            <w:r w:rsidRPr="00482B90">
              <w:rPr>
                <w:sz w:val="16"/>
                <w:szCs w:val="16"/>
              </w:rPr>
              <w:t xml:space="preserve">. Perfil de carboidratos composto majoritariamente por </w:t>
            </w:r>
            <w:r w:rsidRPr="00482B90">
              <w:rPr>
                <w:rStyle w:val="Forte"/>
                <w:rFonts w:ascii="Arial" w:hAnsi="Arial" w:cs="Arial"/>
                <w:sz w:val="16"/>
                <w:szCs w:val="16"/>
              </w:rPr>
              <w:t xml:space="preserve">xarope de glicose e/ou </w:t>
            </w:r>
            <w:proofErr w:type="spellStart"/>
            <w:r w:rsidRPr="00482B90">
              <w:rPr>
                <w:rStyle w:val="Forte"/>
                <w:rFonts w:ascii="Arial" w:hAnsi="Arial" w:cs="Arial"/>
                <w:sz w:val="16"/>
                <w:szCs w:val="16"/>
              </w:rPr>
              <w:t>maltodextrina</w:t>
            </w:r>
            <w:proofErr w:type="spellEnd"/>
            <w:r w:rsidRPr="00482B90">
              <w:rPr>
                <w:sz w:val="16"/>
                <w:szCs w:val="16"/>
              </w:rPr>
              <w:t xml:space="preserve">. Perfil lipídico enriquecido com </w:t>
            </w:r>
            <w:r w:rsidRPr="00482B90">
              <w:rPr>
                <w:rStyle w:val="Forte"/>
                <w:rFonts w:ascii="Arial" w:hAnsi="Arial" w:cs="Arial"/>
                <w:sz w:val="16"/>
                <w:szCs w:val="16"/>
              </w:rPr>
              <w:t>Triglicerídeos de Cadeia Média (TCM)</w:t>
            </w:r>
            <w:r w:rsidRPr="00482B90">
              <w:rPr>
                <w:sz w:val="16"/>
                <w:szCs w:val="16"/>
              </w:rPr>
              <w:t xml:space="preserve"> e óleos vegetais. </w:t>
            </w:r>
            <w:r w:rsidRPr="00482B90">
              <w:rPr>
                <w:rStyle w:val="Forte"/>
                <w:rFonts w:ascii="Arial" w:hAnsi="Arial" w:cs="Arial"/>
                <w:sz w:val="16"/>
                <w:szCs w:val="16"/>
              </w:rPr>
              <w:t>Enriquecida com ácidos graxos essenciais poli-insaturados de cadeia longa (DHA e ARA), Taurina e Nucleotídeos</w:t>
            </w:r>
            <w:r w:rsidRPr="00482B90">
              <w:rPr>
                <w:sz w:val="16"/>
                <w:szCs w:val="16"/>
              </w:rPr>
              <w:t xml:space="preserve">. Amplo perfil de vitaminas e minerais que atendam integralmente às normas nacionais para alimentação de lactentes com distúrbios digestivos ou absortivos.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de </w:t>
            </w:r>
            <w:r w:rsidRPr="00482B90">
              <w:rPr>
                <w:rStyle w:val="Forte"/>
                <w:rFonts w:ascii="Arial" w:hAnsi="Arial" w:cs="Arial"/>
                <w:sz w:val="16"/>
                <w:szCs w:val="16"/>
              </w:rPr>
              <w:t>400g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Pregomim</w:t>
            </w:r>
            <w:proofErr w:type="spellEnd"/>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F1EB1" w14:textId="1E463D80" w:rsidR="008118B7"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5</w:t>
            </w:r>
            <w:r w:rsidR="008118B7"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93D4C" w14:textId="49430042"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617404" w14:textId="77777777"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C640B" w14:textId="79206A17"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Pr>
                <w:rFonts w:ascii="Times New Roman" w:eastAsia="Arial" w:hAnsi="Times New Roman" w:cs="Times New Roman"/>
                <w:color w:val="000000"/>
                <w:sz w:val="18"/>
                <w:szCs w:val="18"/>
              </w:rPr>
              <w:t>116,00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86C260" w14:textId="2BC18E04" w:rsidR="008118B7" w:rsidRPr="006C78A6" w:rsidRDefault="008118B7" w:rsidP="008118B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w:t>
            </w:r>
            <w:r w:rsidR="00F260D3">
              <w:rPr>
                <w:rFonts w:ascii="Times New Roman" w:eastAsia="Arial" w:hAnsi="Times New Roman" w:cs="Times New Roman"/>
                <w:color w:val="000000"/>
                <w:sz w:val="18"/>
                <w:szCs w:val="18"/>
              </w:rPr>
              <w:t>58.000,00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DBC88C" w14:textId="77777777"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r>
      <w:tr w:rsidR="008118B7" w:rsidRPr="006C78A6" w14:paraId="59341217" w14:textId="77777777" w:rsidTr="00497B4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FDBD1" w14:textId="0472DB82" w:rsidR="008118B7" w:rsidRPr="006C78A6" w:rsidRDefault="008118B7" w:rsidP="00707857">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sidRPr="006C78A6">
              <w:rPr>
                <w:rFonts w:ascii="Times New Roman" w:eastAsia="Arial" w:hAnsi="Times New Roman" w:cs="Times New Roman"/>
                <w:b/>
                <w:bCs/>
                <w:color w:val="000000" w:themeColor="text1"/>
                <w:sz w:val="18"/>
                <w:szCs w:val="18"/>
              </w:rPr>
              <w:t>5</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60B3F2" w14:textId="00404A3B" w:rsidR="008118B7" w:rsidRPr="006C78A6" w:rsidRDefault="008118B7" w:rsidP="00347204">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Fórmula infantil para lactentes, em pó,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indicada para o 1º semestre de vida (de 0 a 6 meses de idade)</w:t>
            </w:r>
            <w:r w:rsidRPr="00482B90">
              <w:rPr>
                <w:sz w:val="16"/>
                <w:szCs w:val="16"/>
              </w:rPr>
              <w:t xml:space="preserve">, para necessidades dietoterápicas específicas ou como substituta/complemento do leite materno quando necessário. </w:t>
            </w:r>
            <w:r w:rsidRPr="00482B90">
              <w:rPr>
                <w:rStyle w:val="Forte"/>
                <w:rFonts w:ascii="Arial" w:hAnsi="Arial" w:cs="Arial"/>
                <w:sz w:val="16"/>
                <w:szCs w:val="16"/>
              </w:rPr>
              <w:t>Perfil proteico adaptado</w:t>
            </w:r>
            <w:r w:rsidRPr="00482B90">
              <w:rPr>
                <w:sz w:val="16"/>
                <w:szCs w:val="16"/>
              </w:rPr>
              <w:t xml:space="preserve">, composto predominantemente por proteínas do soro do leite (desmineralizado) e caseína (relação soro/caseína aproximada de 60/40 ou 70/30). </w:t>
            </w:r>
            <w:r w:rsidRPr="00482B90">
              <w:rPr>
                <w:rStyle w:val="Forte"/>
                <w:rFonts w:ascii="Arial" w:hAnsi="Arial" w:cs="Arial"/>
                <w:sz w:val="16"/>
                <w:szCs w:val="16"/>
              </w:rPr>
              <w:t>Enriquecida com ácidos graxos essenciais poli-insaturados de cadeia longa:</w:t>
            </w:r>
            <w:r w:rsidRPr="00482B90">
              <w:rPr>
                <w:sz w:val="16"/>
                <w:szCs w:val="16"/>
              </w:rPr>
              <w:t xml:space="preserve"> Ácido </w:t>
            </w:r>
            <w:proofErr w:type="spellStart"/>
            <w:r w:rsidRPr="00482B90">
              <w:rPr>
                <w:sz w:val="16"/>
                <w:szCs w:val="16"/>
              </w:rPr>
              <w:t>Docosahexaenóico</w:t>
            </w:r>
            <w:proofErr w:type="spellEnd"/>
            <w:r w:rsidRPr="00482B90">
              <w:rPr>
                <w:sz w:val="16"/>
                <w:szCs w:val="16"/>
              </w:rPr>
              <w:t xml:space="preserve"> (</w:t>
            </w:r>
            <w:r w:rsidRPr="00482B90">
              <w:rPr>
                <w:rStyle w:val="Forte"/>
                <w:rFonts w:ascii="Arial" w:hAnsi="Arial" w:cs="Arial"/>
                <w:sz w:val="16"/>
                <w:szCs w:val="16"/>
              </w:rPr>
              <w:t>DHA</w:t>
            </w:r>
            <w:r w:rsidRPr="00482B90">
              <w:rPr>
                <w:sz w:val="16"/>
                <w:szCs w:val="16"/>
              </w:rPr>
              <w:t>) e Ácido Araquidônico (</w:t>
            </w:r>
            <w:r w:rsidRPr="00482B90">
              <w:rPr>
                <w:rStyle w:val="Forte"/>
                <w:rFonts w:ascii="Arial" w:hAnsi="Arial" w:cs="Arial"/>
                <w:sz w:val="16"/>
                <w:szCs w:val="16"/>
              </w:rPr>
              <w:t>ARA</w:t>
            </w:r>
            <w:r w:rsidRPr="00482B90">
              <w:rPr>
                <w:sz w:val="16"/>
                <w:szCs w:val="16"/>
              </w:rPr>
              <w:t xml:space="preserve">), além de Nucleotídeos. </w:t>
            </w:r>
            <w:r w:rsidRPr="00482B90">
              <w:rPr>
                <w:rStyle w:val="Forte"/>
                <w:rFonts w:ascii="Arial" w:hAnsi="Arial" w:cs="Arial"/>
                <w:sz w:val="16"/>
                <w:szCs w:val="16"/>
              </w:rPr>
              <w:t>Perfil de carboidratos composto por 100% de lactose</w:t>
            </w:r>
            <w:r w:rsidRPr="00482B90">
              <w:rPr>
                <w:sz w:val="16"/>
                <w:szCs w:val="16"/>
              </w:rPr>
              <w:t xml:space="preserve"> (sem adição de sacarose, frutose ou amidos). </w:t>
            </w:r>
            <w:r w:rsidRPr="00482B90">
              <w:rPr>
                <w:rStyle w:val="Forte"/>
                <w:rFonts w:ascii="Arial" w:hAnsi="Arial" w:cs="Arial"/>
                <w:sz w:val="16"/>
                <w:szCs w:val="16"/>
              </w:rPr>
              <w:t xml:space="preserve">Enriquecida com </w:t>
            </w:r>
            <w:proofErr w:type="spellStart"/>
            <w:r w:rsidRPr="00482B90">
              <w:rPr>
                <w:rStyle w:val="Forte"/>
                <w:rFonts w:ascii="Arial" w:hAnsi="Arial" w:cs="Arial"/>
                <w:sz w:val="16"/>
                <w:szCs w:val="16"/>
              </w:rPr>
              <w:t>Prebióticos</w:t>
            </w:r>
            <w:proofErr w:type="spellEnd"/>
            <w:r w:rsidRPr="00482B90">
              <w:rPr>
                <w:sz w:val="16"/>
                <w:szCs w:val="16"/>
              </w:rPr>
              <w:t xml:space="preserve"> (como </w:t>
            </w:r>
            <w:proofErr w:type="spellStart"/>
            <w:r w:rsidRPr="00482B90">
              <w:rPr>
                <w:sz w:val="16"/>
                <w:szCs w:val="16"/>
              </w:rPr>
              <w:t>galactooligossacarídeos</w:t>
            </w:r>
            <w:proofErr w:type="spellEnd"/>
            <w:r w:rsidRPr="00482B90">
              <w:rPr>
                <w:sz w:val="16"/>
                <w:szCs w:val="16"/>
              </w:rPr>
              <w:t xml:space="preserve"> - GOS e </w:t>
            </w:r>
            <w:proofErr w:type="spellStart"/>
            <w:r w:rsidRPr="00482B90">
              <w:rPr>
                <w:sz w:val="16"/>
                <w:szCs w:val="16"/>
              </w:rPr>
              <w:t>frutooligossacarídeos</w:t>
            </w:r>
            <w:proofErr w:type="spellEnd"/>
            <w:r w:rsidRPr="00482B90">
              <w:rPr>
                <w:sz w:val="16"/>
                <w:szCs w:val="16"/>
              </w:rPr>
              <w:t xml:space="preserve"> - FOS) para o equilíbrio da microbiota intestinal. Amplo perfil de vitaminas e minerais (incluindo Ferro, Zinco, Cálcio e Vitamina D) que atendam integralmente às exigências regulatórias.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entre </w:t>
            </w:r>
            <w:r w:rsidRPr="00482B90">
              <w:rPr>
                <w:rStyle w:val="Forte"/>
                <w:rFonts w:ascii="Arial" w:hAnsi="Arial" w:cs="Arial"/>
                <w:sz w:val="16"/>
                <w:szCs w:val="16"/>
              </w:rPr>
              <w:t>400g e 800g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Nan</w:t>
            </w:r>
            <w:proofErr w:type="spellEnd"/>
            <w:r w:rsidRPr="00482B90">
              <w:rPr>
                <w:rFonts w:ascii="Arial" w:hAnsi="Arial" w:cs="Arial"/>
                <w:b/>
                <w:sz w:val="16"/>
                <w:szCs w:val="16"/>
                <w:shd w:val="clear" w:color="auto" w:fill="FFFFFF"/>
              </w:rPr>
              <w:t xml:space="preserve"> </w:t>
            </w:r>
            <w:proofErr w:type="gramStart"/>
            <w:r w:rsidRPr="00482B90">
              <w:rPr>
                <w:rFonts w:ascii="Arial" w:hAnsi="Arial" w:cs="Arial"/>
                <w:b/>
                <w:sz w:val="16"/>
                <w:szCs w:val="16"/>
                <w:shd w:val="clear" w:color="auto" w:fill="FFFFFF"/>
              </w:rPr>
              <w:t>1</w:t>
            </w:r>
            <w:proofErr w:type="gramEnd"/>
            <w:r w:rsidRPr="00482B90">
              <w:rPr>
                <w:rFonts w:ascii="Arial" w:hAnsi="Arial" w:cs="Arial"/>
                <w:b/>
                <w:sz w:val="16"/>
                <w:szCs w:val="16"/>
                <w:shd w:val="clear" w:color="auto" w:fill="FFFFFF"/>
              </w:rPr>
              <w:t xml:space="preserve"> ,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2EA4" w14:textId="565B9379" w:rsidR="008118B7"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5</w:t>
            </w:r>
            <w:r w:rsidR="008118B7"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DE40B7" w14:textId="347558A9"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57F21" w14:textId="7929F13C"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CAD5DF" w14:textId="2CAD29BB" w:rsidR="008118B7" w:rsidRPr="006C78A6" w:rsidRDefault="008118B7" w:rsidP="008118B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Pr>
                <w:rFonts w:ascii="Times New Roman" w:eastAsia="Arial" w:hAnsi="Times New Roman" w:cs="Times New Roman"/>
                <w:color w:val="000000"/>
                <w:sz w:val="18"/>
                <w:szCs w:val="18"/>
              </w:rPr>
              <w:t>71,90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BD7C1" w14:textId="2EF6269C" w:rsidR="008118B7" w:rsidRPr="006C78A6" w:rsidRDefault="008118B7" w:rsidP="00F260D3">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w:t>
            </w:r>
            <w:r w:rsidR="00F260D3">
              <w:rPr>
                <w:rFonts w:ascii="Times New Roman" w:eastAsia="Arial" w:hAnsi="Times New Roman" w:cs="Times New Roman"/>
                <w:color w:val="000000"/>
                <w:sz w:val="18"/>
                <w:szCs w:val="18"/>
              </w:rPr>
              <w:t>35.950,00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0D7D0" w14:textId="5997CB69"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8118B7" w:rsidRPr="006C78A6" w14:paraId="0F7EC02B" w14:textId="77777777" w:rsidTr="00497B4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6D9CB" w14:textId="455BBA2E" w:rsidR="008118B7" w:rsidRPr="006C78A6" w:rsidRDefault="008118B7" w:rsidP="00707857">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sidRPr="006C78A6">
              <w:rPr>
                <w:rFonts w:ascii="Times New Roman" w:eastAsia="Arial" w:hAnsi="Times New Roman" w:cs="Times New Roman"/>
                <w:b/>
                <w:bCs/>
                <w:color w:val="000000" w:themeColor="text1"/>
                <w:sz w:val="18"/>
                <w:szCs w:val="18"/>
              </w:rPr>
              <w:t>6</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FE07A1" w14:textId="7BF6FE45" w:rsidR="008118B7" w:rsidRPr="006C78A6" w:rsidRDefault="008118B7" w:rsidP="00707857">
            <w:pPr>
              <w:spacing w:before="120" w:afterLines="120" w:after="288" w:line="312" w:lineRule="auto"/>
              <w:jc w:val="both"/>
              <w:rPr>
                <w:rFonts w:ascii="Times New Roman" w:eastAsia="Arial" w:hAnsi="Times New Roman" w:cs="Times New Roman"/>
                <w:sz w:val="18"/>
                <w:szCs w:val="18"/>
              </w:rPr>
            </w:pPr>
            <w:r w:rsidRPr="00482B90">
              <w:rPr>
                <w:rStyle w:val="Forte"/>
                <w:rFonts w:ascii="Arial" w:hAnsi="Arial" w:cs="Arial"/>
                <w:sz w:val="16"/>
                <w:szCs w:val="16"/>
              </w:rPr>
              <w:t xml:space="preserve">Fórmula padrão para nutrição enteral ou oral,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polimérica, </w:t>
            </w:r>
            <w:proofErr w:type="spellStart"/>
            <w:r w:rsidRPr="00482B90">
              <w:rPr>
                <w:rStyle w:val="Forte"/>
                <w:rFonts w:ascii="Arial" w:hAnsi="Arial" w:cs="Arial"/>
                <w:sz w:val="16"/>
                <w:szCs w:val="16"/>
              </w:rPr>
              <w:t>normocalórica</w:t>
            </w:r>
            <w:proofErr w:type="spellEnd"/>
            <w:r w:rsidRPr="00482B90">
              <w:rPr>
                <w:rStyle w:val="Forte"/>
                <w:rFonts w:ascii="Arial" w:hAnsi="Arial" w:cs="Arial"/>
                <w:sz w:val="16"/>
                <w:szCs w:val="16"/>
              </w:rPr>
              <w:t xml:space="preserve">, </w:t>
            </w:r>
            <w:proofErr w:type="spellStart"/>
            <w:r w:rsidRPr="00482B90">
              <w:rPr>
                <w:rStyle w:val="Forte"/>
                <w:rFonts w:ascii="Arial" w:hAnsi="Arial" w:cs="Arial"/>
                <w:sz w:val="16"/>
                <w:szCs w:val="16"/>
              </w:rPr>
              <w:t>normoproteica</w:t>
            </w:r>
            <w:proofErr w:type="spellEnd"/>
            <w:r w:rsidRPr="00482B90">
              <w:rPr>
                <w:rStyle w:val="Forte"/>
                <w:rFonts w:ascii="Arial" w:hAnsi="Arial" w:cs="Arial"/>
                <w:sz w:val="16"/>
                <w:szCs w:val="16"/>
              </w:rPr>
              <w:t xml:space="preserve"> e </w:t>
            </w:r>
            <w:proofErr w:type="spellStart"/>
            <w:r w:rsidRPr="00482B90">
              <w:rPr>
                <w:rStyle w:val="Forte"/>
                <w:rFonts w:ascii="Arial" w:hAnsi="Arial" w:cs="Arial"/>
                <w:sz w:val="16"/>
                <w:szCs w:val="16"/>
              </w:rPr>
              <w:t>normolipídica</w:t>
            </w:r>
            <w:proofErr w:type="spellEnd"/>
            <w:r w:rsidRPr="00482B90">
              <w:rPr>
                <w:sz w:val="16"/>
                <w:szCs w:val="16"/>
              </w:rPr>
              <w:t xml:space="preserve"> (na diluição </w:t>
            </w:r>
            <w:r w:rsidRPr="00482B90">
              <w:rPr>
                <w:sz w:val="16"/>
                <w:szCs w:val="16"/>
              </w:rPr>
              <w:lastRenderedPageBreak/>
              <w:t xml:space="preserve">padrão). </w:t>
            </w:r>
            <w:r w:rsidRPr="00482B90">
              <w:rPr>
                <w:rStyle w:val="Forte"/>
                <w:rFonts w:ascii="Arial" w:hAnsi="Arial" w:cs="Arial"/>
                <w:sz w:val="16"/>
                <w:szCs w:val="16"/>
              </w:rPr>
              <w:t>Isenta de lactose e glúten</w:t>
            </w:r>
            <w:r w:rsidRPr="00482B90">
              <w:rPr>
                <w:sz w:val="16"/>
                <w:szCs w:val="16"/>
              </w:rPr>
              <w:t xml:space="preserve">. </w:t>
            </w:r>
            <w:r w:rsidRPr="00482B90">
              <w:rPr>
                <w:rStyle w:val="Forte"/>
                <w:rFonts w:ascii="Arial" w:hAnsi="Arial" w:cs="Arial"/>
                <w:sz w:val="16"/>
                <w:szCs w:val="16"/>
              </w:rPr>
              <w:t>Densidade calórica de aproximadamente 1,0 kcal/</w:t>
            </w:r>
            <w:proofErr w:type="spellStart"/>
            <w:r w:rsidRPr="00482B90">
              <w:rPr>
                <w:rStyle w:val="Forte"/>
                <w:rFonts w:ascii="Arial" w:hAnsi="Arial" w:cs="Arial"/>
                <w:sz w:val="16"/>
                <w:szCs w:val="16"/>
              </w:rPr>
              <w:t>mL</w:t>
            </w:r>
            <w:proofErr w:type="spellEnd"/>
            <w:r w:rsidRPr="00482B90">
              <w:rPr>
                <w:sz w:val="16"/>
                <w:szCs w:val="16"/>
              </w:rPr>
              <w:t xml:space="preserve"> na reconstituição padrão. </w:t>
            </w:r>
            <w:r w:rsidRPr="00482B90">
              <w:rPr>
                <w:rStyle w:val="Forte"/>
                <w:rFonts w:ascii="Arial" w:hAnsi="Arial" w:cs="Arial"/>
                <w:sz w:val="16"/>
                <w:szCs w:val="16"/>
              </w:rPr>
              <w:t>Distribuição calórica aproximada:</w:t>
            </w:r>
            <w:r w:rsidRPr="00482B90">
              <w:rPr>
                <w:sz w:val="16"/>
                <w:szCs w:val="16"/>
              </w:rPr>
              <w:t xml:space="preserve"> Proteínas entre 14% a 17%, Carboidratos entre 55% a 60% e Lipídeos entre 25% a 28% do Valor Calórico Total (VCT). </w:t>
            </w:r>
            <w:r w:rsidRPr="00482B90">
              <w:rPr>
                <w:rStyle w:val="Forte"/>
                <w:rFonts w:ascii="Arial" w:hAnsi="Arial" w:cs="Arial"/>
                <w:sz w:val="16"/>
                <w:szCs w:val="16"/>
              </w:rPr>
              <w:t xml:space="preserve">Perfil de </w:t>
            </w:r>
            <w:proofErr w:type="spellStart"/>
            <w:r w:rsidRPr="00482B90">
              <w:rPr>
                <w:rStyle w:val="Forte"/>
                <w:rFonts w:ascii="Arial" w:hAnsi="Arial" w:cs="Arial"/>
                <w:sz w:val="16"/>
                <w:szCs w:val="16"/>
              </w:rPr>
              <w:t>macronutrientes</w:t>
            </w:r>
            <w:proofErr w:type="spellEnd"/>
            <w:r w:rsidRPr="00482B90">
              <w:rPr>
                <w:rStyle w:val="Forte"/>
                <w:rFonts w:ascii="Arial" w:hAnsi="Arial" w:cs="Arial"/>
                <w:sz w:val="16"/>
                <w:szCs w:val="16"/>
              </w:rPr>
              <w:t>:</w:t>
            </w:r>
            <w:r w:rsidRPr="00482B90">
              <w:rPr>
                <w:sz w:val="16"/>
                <w:szCs w:val="16"/>
              </w:rPr>
              <w:t xml:space="preserve"> Fonte proteica composta por </w:t>
            </w:r>
            <w:proofErr w:type="spellStart"/>
            <w:r w:rsidRPr="00482B90">
              <w:rPr>
                <w:sz w:val="16"/>
                <w:szCs w:val="16"/>
              </w:rPr>
              <w:t>caseinato</w:t>
            </w:r>
            <w:proofErr w:type="spellEnd"/>
            <w:r w:rsidRPr="00482B90">
              <w:rPr>
                <w:sz w:val="16"/>
                <w:szCs w:val="16"/>
              </w:rPr>
              <w:t xml:space="preserve"> e/ou proteína do soro do leite (mínimo de 70% de origem animal); carboidratos predominantemente compostos por </w:t>
            </w:r>
            <w:proofErr w:type="spellStart"/>
            <w:r w:rsidRPr="00482B90">
              <w:rPr>
                <w:sz w:val="16"/>
                <w:szCs w:val="16"/>
              </w:rPr>
              <w:t>maltodextrina</w:t>
            </w:r>
            <w:proofErr w:type="spellEnd"/>
            <w:r w:rsidRPr="00482B90">
              <w:rPr>
                <w:sz w:val="16"/>
                <w:szCs w:val="16"/>
              </w:rPr>
              <w:t xml:space="preserve">. </w:t>
            </w:r>
            <w:r w:rsidRPr="00482B90">
              <w:rPr>
                <w:rStyle w:val="Forte"/>
                <w:rFonts w:ascii="Arial" w:hAnsi="Arial" w:cs="Arial"/>
                <w:sz w:val="16"/>
                <w:szCs w:val="16"/>
              </w:rPr>
              <w:t>Enriquecida com vitaminas e minerais</w:t>
            </w:r>
            <w:r w:rsidRPr="00482B90">
              <w:rPr>
                <w:sz w:val="16"/>
                <w:szCs w:val="16"/>
              </w:rPr>
              <w:t xml:space="preserve"> para atender às necessidades nutricionais diárias de manutenção ou recuperação nutricional. </w:t>
            </w:r>
            <w:r w:rsidRPr="00482B90">
              <w:rPr>
                <w:rStyle w:val="Forte"/>
                <w:rFonts w:ascii="Arial" w:hAnsi="Arial" w:cs="Arial"/>
                <w:sz w:val="16"/>
                <w:szCs w:val="16"/>
              </w:rPr>
              <w:t>Sabor:</w:t>
            </w:r>
            <w:r w:rsidRPr="00482B90">
              <w:rPr>
                <w:sz w:val="16"/>
                <w:szCs w:val="16"/>
              </w:rPr>
              <w:t xml:space="preserve"> Baunilha ou Sem Sabor. </w:t>
            </w:r>
            <w:r w:rsidRPr="00482B90">
              <w:rPr>
                <w:rStyle w:val="Forte"/>
                <w:rFonts w:ascii="Arial" w:hAnsi="Arial" w:cs="Arial"/>
                <w:sz w:val="16"/>
                <w:szCs w:val="16"/>
              </w:rPr>
              <w:t>Forma física:</w:t>
            </w:r>
            <w:r w:rsidRPr="00482B90">
              <w:rPr>
                <w:sz w:val="16"/>
                <w:szCs w:val="16"/>
              </w:rPr>
              <w:t xml:space="preserve"> Pó. </w:t>
            </w:r>
            <w:r w:rsidRPr="00482B90">
              <w:rPr>
                <w:rStyle w:val="Forte"/>
                <w:rFonts w:ascii="Arial" w:hAnsi="Arial" w:cs="Arial"/>
                <w:sz w:val="16"/>
                <w:szCs w:val="16"/>
              </w:rPr>
              <w:t>Apresentação:</w:t>
            </w:r>
            <w:r w:rsidRPr="00482B90">
              <w:rPr>
                <w:sz w:val="16"/>
                <w:szCs w:val="16"/>
              </w:rPr>
              <w:t xml:space="preserve"> Lata ou pote hermeticamente fechado, com peso líquido entre 400g e 450g, acompanhado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Isosource</w:t>
            </w:r>
            <w:proofErr w:type="spellEnd"/>
            <w:r w:rsidRPr="00482B90">
              <w:rPr>
                <w:rFonts w:ascii="Arial" w:hAnsi="Arial" w:cs="Arial"/>
                <w:b/>
                <w:sz w:val="16"/>
                <w:szCs w:val="16"/>
                <w:shd w:val="clear" w:color="auto" w:fill="FFFFFF"/>
              </w:rPr>
              <w:t xml:space="preserve"> 1.0 ou </w:t>
            </w:r>
            <w:proofErr w:type="spellStart"/>
            <w:r w:rsidRPr="00482B90">
              <w:rPr>
                <w:rFonts w:ascii="Arial" w:hAnsi="Arial" w:cs="Arial"/>
                <w:b/>
                <w:sz w:val="16"/>
                <w:szCs w:val="16"/>
                <w:shd w:val="clear" w:color="auto" w:fill="FFFFFF"/>
              </w:rPr>
              <w:t>Nutren</w:t>
            </w:r>
            <w:proofErr w:type="spellEnd"/>
            <w:r w:rsidRPr="00482B90">
              <w:rPr>
                <w:rFonts w:ascii="Arial" w:hAnsi="Arial" w:cs="Arial"/>
                <w:b/>
                <w:sz w:val="16"/>
                <w:szCs w:val="16"/>
                <w:shd w:val="clear" w:color="auto" w:fill="FFFFFF"/>
              </w:rPr>
              <w:t xml:space="preserve"> 1.0,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77EE2" w14:textId="24D4763A" w:rsidR="008118B7"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1800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B844F" w14:textId="278854D5"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1FAD3A" w14:textId="77777777"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4584CD" w14:textId="320BD7AB" w:rsidR="008118B7" w:rsidRPr="006C78A6" w:rsidRDefault="008118B7" w:rsidP="008118B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Pr>
                <w:rFonts w:ascii="Times New Roman" w:eastAsia="Arial" w:hAnsi="Times New Roman" w:cs="Times New Roman"/>
                <w:color w:val="000000"/>
                <w:sz w:val="18"/>
                <w:szCs w:val="18"/>
              </w:rPr>
              <w:t>27,00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49A8A" w14:textId="693C436D" w:rsidR="008118B7" w:rsidRPr="006C78A6" w:rsidRDefault="008118B7" w:rsidP="008118B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sidR="00F260D3">
              <w:rPr>
                <w:rFonts w:ascii="Times New Roman" w:eastAsia="Arial" w:hAnsi="Times New Roman" w:cs="Times New Roman"/>
                <w:color w:val="000000"/>
                <w:sz w:val="18"/>
                <w:szCs w:val="18"/>
              </w:rPr>
              <w:t xml:space="preserve"> 48.600,00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999D2" w14:textId="00CD1FCE"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8118B7" w:rsidRPr="006C78A6" w14:paraId="1D09E8A7" w14:textId="77777777" w:rsidTr="00497B4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7CB87" w14:textId="43B2834A" w:rsidR="008118B7" w:rsidRPr="006C78A6" w:rsidRDefault="008118B7" w:rsidP="00707857">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sidRPr="006C78A6">
              <w:rPr>
                <w:rFonts w:ascii="Times New Roman" w:eastAsia="Arial" w:hAnsi="Times New Roman" w:cs="Times New Roman"/>
                <w:b/>
                <w:bCs/>
                <w:color w:val="000000" w:themeColor="text1"/>
                <w:sz w:val="18"/>
                <w:szCs w:val="18"/>
              </w:rPr>
              <w:lastRenderedPageBreak/>
              <w:t>7</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7F83A" w14:textId="65B7372E" w:rsidR="008118B7" w:rsidRPr="00CB23C9" w:rsidRDefault="008118B7" w:rsidP="00CB23C9">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Fórmula pediátrica para nutrição enteral ou oral,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em pó, polimérica, hipercalórica</w:t>
            </w:r>
            <w:r w:rsidRPr="00482B90">
              <w:rPr>
                <w:sz w:val="16"/>
                <w:szCs w:val="16"/>
              </w:rPr>
              <w:t xml:space="preserve"> (permitindo reconstituição flexível para atingir densidades calóricas de </w:t>
            </w:r>
            <w:r w:rsidRPr="00482B90">
              <w:rPr>
                <w:rStyle w:val="Forte"/>
                <w:rFonts w:ascii="Arial" w:hAnsi="Arial" w:cs="Arial"/>
                <w:sz w:val="16"/>
                <w:szCs w:val="16"/>
              </w:rPr>
              <w:t>1,0 kcal/</w:t>
            </w:r>
            <w:proofErr w:type="spellStart"/>
            <w:r w:rsidRPr="00482B90">
              <w:rPr>
                <w:rStyle w:val="Forte"/>
                <w:rFonts w:ascii="Arial" w:hAnsi="Arial" w:cs="Arial"/>
                <w:sz w:val="16"/>
                <w:szCs w:val="16"/>
              </w:rPr>
              <w:t>mL</w:t>
            </w:r>
            <w:proofErr w:type="spellEnd"/>
            <w:r w:rsidRPr="00482B90">
              <w:rPr>
                <w:rStyle w:val="Forte"/>
                <w:rFonts w:ascii="Arial" w:hAnsi="Arial" w:cs="Arial"/>
                <w:sz w:val="16"/>
                <w:szCs w:val="16"/>
              </w:rPr>
              <w:t>, 1,25 kcal/</w:t>
            </w:r>
            <w:proofErr w:type="spellStart"/>
            <w:r w:rsidRPr="00482B90">
              <w:rPr>
                <w:rStyle w:val="Forte"/>
                <w:rFonts w:ascii="Arial" w:hAnsi="Arial" w:cs="Arial"/>
                <w:sz w:val="16"/>
                <w:szCs w:val="16"/>
              </w:rPr>
              <w:t>mL</w:t>
            </w:r>
            <w:proofErr w:type="spellEnd"/>
            <w:r w:rsidRPr="00482B90">
              <w:rPr>
                <w:rStyle w:val="Forte"/>
                <w:rFonts w:ascii="Arial" w:hAnsi="Arial" w:cs="Arial"/>
                <w:sz w:val="16"/>
                <w:szCs w:val="16"/>
              </w:rPr>
              <w:t xml:space="preserve"> ou 1,5 kcal/</w:t>
            </w:r>
            <w:proofErr w:type="spellStart"/>
            <w:r w:rsidRPr="00482B90">
              <w:rPr>
                <w:rStyle w:val="Forte"/>
                <w:rFonts w:ascii="Arial" w:hAnsi="Arial" w:cs="Arial"/>
                <w:sz w:val="16"/>
                <w:szCs w:val="16"/>
              </w:rPr>
              <w:t>mL</w:t>
            </w:r>
            <w:proofErr w:type="spellEnd"/>
            <w:r w:rsidRPr="00482B90">
              <w:rPr>
                <w:sz w:val="16"/>
                <w:szCs w:val="16"/>
              </w:rPr>
              <w:t xml:space="preserve"> conforme diluição). </w:t>
            </w:r>
            <w:r w:rsidRPr="00482B90">
              <w:rPr>
                <w:rStyle w:val="Forte"/>
                <w:rFonts w:ascii="Arial" w:hAnsi="Arial" w:cs="Arial"/>
                <w:sz w:val="16"/>
                <w:szCs w:val="16"/>
              </w:rPr>
              <w:t>Isenta de lactose e não contém glúten</w:t>
            </w:r>
            <w:r w:rsidRPr="00482B90">
              <w:rPr>
                <w:sz w:val="16"/>
                <w:szCs w:val="16"/>
              </w:rPr>
              <w:t xml:space="preserve">. </w:t>
            </w:r>
            <w:r w:rsidRPr="00482B90">
              <w:rPr>
                <w:rStyle w:val="Forte"/>
                <w:rFonts w:ascii="Arial" w:hAnsi="Arial" w:cs="Arial"/>
                <w:sz w:val="16"/>
                <w:szCs w:val="16"/>
              </w:rPr>
              <w:t>Sem adição de sacarose</w:t>
            </w:r>
            <w:r w:rsidRPr="00482B90">
              <w:rPr>
                <w:sz w:val="16"/>
                <w:szCs w:val="16"/>
              </w:rPr>
              <w:t xml:space="preserve"> (açúcar de mesa). </w:t>
            </w:r>
            <w:r w:rsidRPr="00482B90">
              <w:rPr>
                <w:rStyle w:val="Forte"/>
                <w:rFonts w:ascii="Arial" w:hAnsi="Arial" w:cs="Arial"/>
                <w:sz w:val="16"/>
                <w:szCs w:val="16"/>
              </w:rPr>
              <w:t xml:space="preserve">Perfil de </w:t>
            </w:r>
            <w:proofErr w:type="spellStart"/>
            <w:r w:rsidRPr="00482B90">
              <w:rPr>
                <w:rStyle w:val="Forte"/>
                <w:rFonts w:ascii="Arial" w:hAnsi="Arial" w:cs="Arial"/>
                <w:sz w:val="16"/>
                <w:szCs w:val="16"/>
              </w:rPr>
              <w:t>macronutrientes</w:t>
            </w:r>
            <w:proofErr w:type="spellEnd"/>
            <w:r w:rsidRPr="00482B90">
              <w:rPr>
                <w:rStyle w:val="Forte"/>
                <w:rFonts w:ascii="Arial" w:hAnsi="Arial" w:cs="Arial"/>
                <w:sz w:val="16"/>
                <w:szCs w:val="16"/>
              </w:rPr>
              <w:t xml:space="preserve"> balanceado</w:t>
            </w:r>
            <w:r w:rsidRPr="00482B90">
              <w:rPr>
                <w:sz w:val="16"/>
                <w:szCs w:val="16"/>
              </w:rPr>
              <w:t xml:space="preserve"> voltado ao crescimento linear e ganho de peso infantil, composto por proteínas lácteas de alto valor biológico. </w:t>
            </w:r>
            <w:r w:rsidRPr="00482B90">
              <w:rPr>
                <w:rStyle w:val="Forte"/>
                <w:rFonts w:ascii="Arial" w:hAnsi="Arial" w:cs="Arial"/>
                <w:sz w:val="16"/>
                <w:szCs w:val="16"/>
              </w:rPr>
              <w:t>Enriquecida com alto teor de micronutrientes</w:t>
            </w:r>
            <w:r w:rsidRPr="00482B90">
              <w:rPr>
                <w:sz w:val="16"/>
                <w:szCs w:val="16"/>
              </w:rPr>
              <w:t xml:space="preserve">, contendo no mínimo 28 vitaminas e minerais essenciais (incluindo Ferro, Zinco, Cálcio e Vitamina D). </w:t>
            </w:r>
            <w:r w:rsidRPr="00482B90">
              <w:rPr>
                <w:rStyle w:val="Forte"/>
                <w:rFonts w:ascii="Arial" w:hAnsi="Arial" w:cs="Arial"/>
                <w:sz w:val="16"/>
                <w:szCs w:val="16"/>
              </w:rPr>
              <w:t>Sabor:</w:t>
            </w:r>
            <w:r w:rsidRPr="00482B90">
              <w:rPr>
                <w:sz w:val="16"/>
                <w:szCs w:val="16"/>
              </w:rPr>
              <w:t xml:space="preserve"> Baunilha ou Sem Sabor/Neutro. </w:t>
            </w:r>
            <w:r w:rsidRPr="00482B90">
              <w:rPr>
                <w:rStyle w:val="Forte"/>
                <w:rFonts w:ascii="Arial" w:hAnsi="Arial" w:cs="Arial"/>
                <w:sz w:val="16"/>
                <w:szCs w:val="16"/>
              </w:rPr>
              <w:t>Apresentação:</w:t>
            </w:r>
            <w:r w:rsidRPr="00482B90">
              <w:rPr>
                <w:sz w:val="16"/>
                <w:szCs w:val="16"/>
              </w:rPr>
              <w:t xml:space="preserve"> Embalagem em lata hermeticamente fechada com peso líquido de </w:t>
            </w:r>
            <w:r w:rsidRPr="00482B90">
              <w:rPr>
                <w:rStyle w:val="Forte"/>
                <w:rFonts w:ascii="Arial" w:hAnsi="Arial" w:cs="Arial"/>
                <w:sz w:val="16"/>
                <w:szCs w:val="16"/>
              </w:rPr>
              <w:t>400g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fortini</w:t>
            </w:r>
            <w:proofErr w:type="spellEnd"/>
            <w:r w:rsidRPr="00482B90">
              <w:rPr>
                <w:rFonts w:ascii="Arial" w:hAnsi="Arial" w:cs="Arial"/>
                <w:b/>
                <w:sz w:val="16"/>
                <w:szCs w:val="16"/>
                <w:shd w:val="clear" w:color="auto" w:fill="FFFFFF"/>
              </w:rPr>
              <w:t xml:space="preserve"> </w:t>
            </w:r>
            <w:proofErr w:type="spellStart"/>
            <w:proofErr w:type="gramStart"/>
            <w:r w:rsidRPr="00482B90">
              <w:rPr>
                <w:rFonts w:ascii="Arial" w:hAnsi="Arial" w:cs="Arial"/>
                <w:b/>
                <w:sz w:val="16"/>
                <w:szCs w:val="16"/>
                <w:shd w:val="clear" w:color="auto" w:fill="FFFFFF"/>
              </w:rPr>
              <w:t>plus</w:t>
            </w:r>
            <w:proofErr w:type="spellEnd"/>
            <w:r w:rsidRPr="00482B90">
              <w:rPr>
                <w:rFonts w:ascii="Arial" w:hAnsi="Arial" w:cs="Arial"/>
                <w:b/>
                <w:sz w:val="16"/>
                <w:szCs w:val="16"/>
                <w:shd w:val="clear" w:color="auto" w:fill="FFFFFF"/>
              </w:rPr>
              <w:t xml:space="preserve"> ,</w:t>
            </w:r>
            <w:proofErr w:type="gramEnd"/>
            <w:r w:rsidRPr="00482B90">
              <w:rPr>
                <w:rFonts w:ascii="Arial" w:hAnsi="Arial" w:cs="Arial"/>
                <w:b/>
                <w:sz w:val="16"/>
                <w:szCs w:val="16"/>
                <w:shd w:val="clear" w:color="auto" w:fill="FFFFFF"/>
              </w:rPr>
              <w:t xml:space="preserve">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2A780D" w14:textId="023A6209" w:rsidR="008118B7"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3</w:t>
            </w:r>
            <w:r w:rsidR="008118B7"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4C604A" w14:textId="18DCCA6A"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6E15B" w14:textId="77777777"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D03E2B" w14:textId="32EE2E77"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75,40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DD6DA" w14:textId="3AB6ABEC" w:rsidR="008118B7" w:rsidRPr="006C78A6" w:rsidRDefault="008118B7" w:rsidP="008118B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w:t>
            </w:r>
            <w:r w:rsidR="00F260D3">
              <w:rPr>
                <w:rFonts w:ascii="Times New Roman" w:eastAsia="Arial" w:hAnsi="Times New Roman" w:cs="Times New Roman"/>
                <w:color w:val="000000"/>
                <w:sz w:val="18"/>
                <w:szCs w:val="18"/>
              </w:rPr>
              <w:t>22.620,00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58643B" w14:textId="79D87D94" w:rsidR="008118B7" w:rsidRPr="006C78A6" w:rsidRDefault="008118B7"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27622" w:rsidRPr="006C78A6" w14:paraId="02BF8CE2" w14:textId="77777777" w:rsidTr="00497B4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61E2D" w14:textId="68FB44A1" w:rsidR="00727622" w:rsidRPr="006C78A6" w:rsidRDefault="00727622" w:rsidP="00707857">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Pr>
                <w:rFonts w:ascii="Times New Roman" w:eastAsia="Arial" w:hAnsi="Times New Roman" w:cs="Times New Roman"/>
                <w:b/>
                <w:bCs/>
                <w:color w:val="000000" w:themeColor="text1"/>
                <w:sz w:val="18"/>
                <w:szCs w:val="18"/>
              </w:rPr>
              <w:t>8</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60A4B2" w14:textId="027E79B2" w:rsidR="00727622" w:rsidRPr="00CB23C9" w:rsidRDefault="00727622" w:rsidP="00CB23C9">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Suplemento alimentar em pó de uso oral e/ou enteral,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completo, </w:t>
            </w:r>
            <w:proofErr w:type="spellStart"/>
            <w:r w:rsidRPr="00482B90">
              <w:rPr>
                <w:rStyle w:val="Forte"/>
                <w:rFonts w:ascii="Arial" w:hAnsi="Arial" w:cs="Arial"/>
                <w:sz w:val="16"/>
                <w:szCs w:val="16"/>
              </w:rPr>
              <w:t>hiperproteico</w:t>
            </w:r>
            <w:proofErr w:type="spellEnd"/>
            <w:r w:rsidRPr="00482B90">
              <w:rPr>
                <w:sz w:val="16"/>
                <w:szCs w:val="16"/>
              </w:rPr>
              <w:t xml:space="preserve">, com flexibilidade de reconstituição para obtenção de </w:t>
            </w:r>
            <w:r w:rsidRPr="00482B90">
              <w:rPr>
                <w:rStyle w:val="Forte"/>
                <w:rFonts w:ascii="Arial" w:hAnsi="Arial" w:cs="Arial"/>
                <w:sz w:val="16"/>
                <w:szCs w:val="16"/>
              </w:rPr>
              <w:t>densidade calórica entre 1,0 kcal/</w:t>
            </w:r>
            <w:proofErr w:type="spellStart"/>
            <w:r w:rsidRPr="00482B90">
              <w:rPr>
                <w:rStyle w:val="Forte"/>
                <w:rFonts w:ascii="Arial" w:hAnsi="Arial" w:cs="Arial"/>
                <w:sz w:val="16"/>
                <w:szCs w:val="16"/>
              </w:rPr>
              <w:t>mL</w:t>
            </w:r>
            <w:proofErr w:type="spellEnd"/>
            <w:r w:rsidRPr="00482B90">
              <w:rPr>
                <w:rStyle w:val="Forte"/>
                <w:rFonts w:ascii="Arial" w:hAnsi="Arial" w:cs="Arial"/>
                <w:sz w:val="16"/>
                <w:szCs w:val="16"/>
              </w:rPr>
              <w:t xml:space="preserve"> e 1,5 kcal/</w:t>
            </w:r>
            <w:proofErr w:type="spellStart"/>
            <w:proofErr w:type="gramStart"/>
            <w:r w:rsidRPr="00482B90">
              <w:rPr>
                <w:rStyle w:val="Forte"/>
                <w:rFonts w:ascii="Arial" w:hAnsi="Arial" w:cs="Arial"/>
                <w:sz w:val="16"/>
                <w:szCs w:val="16"/>
              </w:rPr>
              <w:t>mL</w:t>
            </w:r>
            <w:proofErr w:type="spellEnd"/>
            <w:proofErr w:type="gramEnd"/>
            <w:r w:rsidRPr="00482B90">
              <w:rPr>
                <w:sz w:val="16"/>
                <w:szCs w:val="16"/>
              </w:rPr>
              <w:t xml:space="preserve">. </w:t>
            </w:r>
            <w:r w:rsidRPr="00482B90">
              <w:rPr>
                <w:rStyle w:val="Forte"/>
                <w:rFonts w:ascii="Arial" w:hAnsi="Arial" w:cs="Arial"/>
                <w:sz w:val="16"/>
                <w:szCs w:val="16"/>
              </w:rPr>
              <w:t>Perfil proteico de alto valor biológico</w:t>
            </w:r>
            <w:r w:rsidRPr="00482B90">
              <w:rPr>
                <w:sz w:val="16"/>
                <w:szCs w:val="16"/>
              </w:rPr>
              <w:t xml:space="preserve"> composto por proteínas lácteas (proteína isolada e/ou concentrada do soro do leite e </w:t>
            </w:r>
            <w:proofErr w:type="spellStart"/>
            <w:r w:rsidRPr="00482B90">
              <w:rPr>
                <w:sz w:val="16"/>
                <w:szCs w:val="16"/>
              </w:rPr>
              <w:t>caseinato</w:t>
            </w:r>
            <w:proofErr w:type="spellEnd"/>
            <w:r w:rsidRPr="00482B90">
              <w:rPr>
                <w:sz w:val="16"/>
                <w:szCs w:val="16"/>
              </w:rPr>
              <w:t xml:space="preserve">). </w:t>
            </w:r>
            <w:r w:rsidRPr="00482B90">
              <w:rPr>
                <w:rStyle w:val="Forte"/>
                <w:rFonts w:ascii="Arial" w:hAnsi="Arial" w:cs="Arial"/>
                <w:sz w:val="16"/>
                <w:szCs w:val="16"/>
              </w:rPr>
              <w:t>Isento de glúten e sem adição de açúcares (sacarose)</w:t>
            </w:r>
            <w:r w:rsidRPr="00482B90">
              <w:rPr>
                <w:sz w:val="16"/>
                <w:szCs w:val="16"/>
              </w:rPr>
              <w:t xml:space="preserve">. </w:t>
            </w:r>
            <w:r w:rsidRPr="00482B90">
              <w:rPr>
                <w:rStyle w:val="Forte"/>
                <w:rFonts w:ascii="Arial" w:hAnsi="Arial" w:cs="Arial"/>
                <w:sz w:val="16"/>
                <w:szCs w:val="16"/>
              </w:rPr>
              <w:t>Alto teor de Cálcio e Vitamina D</w:t>
            </w:r>
            <w:r w:rsidRPr="00482B90">
              <w:rPr>
                <w:sz w:val="16"/>
                <w:szCs w:val="16"/>
              </w:rPr>
              <w:t xml:space="preserve">, além de conter Vitaminas C, B12 e Zinco. Perfil lipídico com baixo teor de gorduras saturadas. </w:t>
            </w:r>
            <w:r w:rsidRPr="00482B90">
              <w:rPr>
                <w:rStyle w:val="Forte"/>
                <w:rFonts w:ascii="Arial" w:hAnsi="Arial" w:cs="Arial"/>
                <w:sz w:val="16"/>
                <w:szCs w:val="16"/>
              </w:rPr>
              <w:t>Apresentação:</w:t>
            </w:r>
            <w:r w:rsidRPr="00482B90">
              <w:rPr>
                <w:sz w:val="16"/>
                <w:szCs w:val="16"/>
              </w:rPr>
              <w:t xml:space="preserve"> Forma física em pó. Embalagem em lata hermética com peso líquido </w:t>
            </w:r>
            <w:r w:rsidRPr="00482B90">
              <w:rPr>
                <w:sz w:val="16"/>
                <w:szCs w:val="16"/>
              </w:rPr>
              <w:lastRenderedPageBreak/>
              <w:t xml:space="preserve">entre 350g e 700g, com colher-medida inclusa. </w:t>
            </w:r>
            <w:r w:rsidRPr="00482B90">
              <w:rPr>
                <w:rStyle w:val="Forte"/>
                <w:rFonts w:ascii="Arial" w:hAnsi="Arial" w:cs="Arial"/>
                <w:sz w:val="16"/>
                <w:szCs w:val="16"/>
              </w:rPr>
              <w:t>Sabor:</w:t>
            </w:r>
            <w:r w:rsidRPr="00482B90">
              <w:rPr>
                <w:sz w:val="16"/>
                <w:szCs w:val="16"/>
              </w:rPr>
              <w:t xml:space="preserve"> Baunilha ou Sem Sabor/Neutro.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eastAsia="Times New Roman" w:hAnsi="Arial" w:cs="Arial"/>
                <w:b/>
                <w:bCs/>
                <w:sz w:val="16"/>
                <w:szCs w:val="16"/>
              </w:rPr>
              <w:t>Nutridrink</w:t>
            </w:r>
            <w:proofErr w:type="spellEnd"/>
            <w:r w:rsidRPr="00482B90">
              <w:rPr>
                <w:rFonts w:ascii="Arial" w:eastAsia="Times New Roman" w:hAnsi="Arial" w:cs="Arial"/>
                <w:b/>
                <w:bCs/>
                <w:sz w:val="16"/>
                <w:szCs w:val="16"/>
              </w:rPr>
              <w:t xml:space="preserve"> (linha </w:t>
            </w:r>
            <w:proofErr w:type="spellStart"/>
            <w:r w:rsidRPr="00482B90">
              <w:rPr>
                <w:rFonts w:ascii="Arial" w:eastAsia="Times New Roman" w:hAnsi="Arial" w:cs="Arial"/>
                <w:b/>
                <w:bCs/>
                <w:sz w:val="16"/>
                <w:szCs w:val="16"/>
              </w:rPr>
              <w:t>Nutridrink</w:t>
            </w:r>
            <w:proofErr w:type="spellEnd"/>
            <w:r w:rsidRPr="00482B90">
              <w:rPr>
                <w:rFonts w:ascii="Arial" w:eastAsia="Times New Roman" w:hAnsi="Arial" w:cs="Arial"/>
                <w:b/>
                <w:bCs/>
                <w:sz w:val="16"/>
                <w:szCs w:val="16"/>
              </w:rPr>
              <w:t xml:space="preserve"> </w:t>
            </w:r>
            <w:proofErr w:type="spellStart"/>
            <w:r w:rsidRPr="00482B90">
              <w:rPr>
                <w:rFonts w:ascii="Arial" w:eastAsia="Times New Roman" w:hAnsi="Arial" w:cs="Arial"/>
                <w:b/>
                <w:bCs/>
                <w:sz w:val="16"/>
                <w:szCs w:val="16"/>
              </w:rPr>
              <w:t>Protein</w:t>
            </w:r>
            <w:proofErr w:type="spellEnd"/>
            <w:r w:rsidRPr="00482B90">
              <w:rPr>
                <w:rFonts w:ascii="Arial" w:eastAsia="Times New Roman" w:hAnsi="Arial" w:cs="Arial"/>
                <w:b/>
                <w:bCs/>
                <w:sz w:val="16"/>
                <w:szCs w:val="16"/>
              </w:rPr>
              <w:t xml:space="preserve"> / </w:t>
            </w:r>
            <w:proofErr w:type="spellStart"/>
            <w:r w:rsidRPr="00482B90">
              <w:rPr>
                <w:rFonts w:ascii="Arial" w:eastAsia="Times New Roman" w:hAnsi="Arial" w:cs="Arial"/>
                <w:b/>
                <w:bCs/>
                <w:sz w:val="16"/>
                <w:szCs w:val="16"/>
              </w:rPr>
              <w:t>Advanced</w:t>
            </w:r>
            <w:proofErr w:type="spellEnd"/>
            <w:r w:rsidRPr="00482B90">
              <w:rPr>
                <w:rFonts w:ascii="Arial" w:eastAsia="Times New Roman" w:hAnsi="Arial" w:cs="Arial"/>
                <w:b/>
                <w:bCs/>
                <w:sz w:val="16"/>
                <w:szCs w:val="16"/>
              </w:rPr>
              <w:t>)</w:t>
            </w:r>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9B46B7" w14:textId="0D5E444E" w:rsidR="00727622"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2</w:t>
            </w:r>
            <w:r w:rsidR="00727622"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48C4F" w14:textId="78490F32"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78485" w14:textId="77777777"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3C9A4" w14:textId="3F5920EE"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$ 88,60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B84ED" w14:textId="0CEE530E" w:rsidR="00727622" w:rsidRPr="006C78A6" w:rsidRDefault="00727622" w:rsidP="00727622">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w:t>
            </w:r>
            <w:r w:rsidR="00F260D3">
              <w:rPr>
                <w:rFonts w:ascii="Times New Roman" w:eastAsia="Arial" w:hAnsi="Times New Roman" w:cs="Times New Roman"/>
                <w:color w:val="000000"/>
                <w:sz w:val="18"/>
                <w:szCs w:val="18"/>
              </w:rPr>
              <w:t>17.720,00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674499" w14:textId="2AF3D1AF"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27622" w:rsidRPr="006C78A6" w14:paraId="5B561E18" w14:textId="77777777" w:rsidTr="00497B4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34132" w14:textId="5FF420A9" w:rsidR="00727622" w:rsidRPr="006C78A6" w:rsidRDefault="00F260D3" w:rsidP="00707857">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Pr>
                <w:rFonts w:ascii="Times New Roman" w:eastAsia="Arial" w:hAnsi="Times New Roman" w:cs="Times New Roman"/>
                <w:b/>
                <w:bCs/>
                <w:color w:val="000000" w:themeColor="text1"/>
                <w:sz w:val="18"/>
                <w:szCs w:val="18"/>
              </w:rPr>
              <w:lastRenderedPageBreak/>
              <w:t>9</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E8E2DE" w14:textId="7089FB2D" w:rsidR="00727622" w:rsidRPr="00CB23C9" w:rsidRDefault="00727622" w:rsidP="00CB23C9">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Suplemento alimentar em pó,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completo ou complemento nutricional de uso oral e/ou enteral, </w:t>
            </w:r>
            <w:proofErr w:type="spellStart"/>
            <w:r w:rsidRPr="00482B90">
              <w:rPr>
                <w:rStyle w:val="Forte"/>
                <w:rFonts w:ascii="Arial" w:hAnsi="Arial" w:cs="Arial"/>
                <w:sz w:val="16"/>
                <w:szCs w:val="16"/>
              </w:rPr>
              <w:t>hiperproteico</w:t>
            </w:r>
            <w:proofErr w:type="spellEnd"/>
            <w:r w:rsidRPr="00482B90">
              <w:rPr>
                <w:sz w:val="16"/>
                <w:szCs w:val="16"/>
              </w:rPr>
              <w:t xml:space="preserve"> (mínimo de 30% a 36% do valor calórico total proveniente de proteínas). </w:t>
            </w:r>
            <w:r w:rsidRPr="00482B90">
              <w:rPr>
                <w:rStyle w:val="Forte"/>
                <w:rFonts w:ascii="Arial" w:hAnsi="Arial" w:cs="Arial"/>
                <w:sz w:val="16"/>
                <w:szCs w:val="16"/>
              </w:rPr>
              <w:t>Perfil proteico de alto valor biológico</w:t>
            </w:r>
            <w:r w:rsidRPr="00482B90">
              <w:rPr>
                <w:sz w:val="16"/>
                <w:szCs w:val="16"/>
              </w:rPr>
              <w:t>, composto por proteínas lácteas (como caseína e concentrado proteico do soro de leite/</w:t>
            </w:r>
            <w:proofErr w:type="spellStart"/>
            <w:r w:rsidRPr="00482B90">
              <w:rPr>
                <w:sz w:val="16"/>
                <w:szCs w:val="16"/>
              </w:rPr>
              <w:t>whey</w:t>
            </w:r>
            <w:proofErr w:type="spellEnd"/>
            <w:r w:rsidRPr="00482B90">
              <w:rPr>
                <w:sz w:val="16"/>
                <w:szCs w:val="16"/>
              </w:rPr>
              <w:t xml:space="preserve"> </w:t>
            </w:r>
            <w:proofErr w:type="spellStart"/>
            <w:r w:rsidRPr="00482B90">
              <w:rPr>
                <w:sz w:val="16"/>
                <w:szCs w:val="16"/>
              </w:rPr>
              <w:t>protein</w:t>
            </w:r>
            <w:proofErr w:type="spellEnd"/>
            <w:r w:rsidRPr="00482B90">
              <w:rPr>
                <w:sz w:val="16"/>
                <w:szCs w:val="16"/>
              </w:rPr>
              <w:t xml:space="preserve">) e/ou isolado proteico de soja. </w:t>
            </w:r>
            <w:r w:rsidRPr="00482B90">
              <w:rPr>
                <w:rStyle w:val="Forte"/>
                <w:rFonts w:ascii="Arial" w:hAnsi="Arial" w:cs="Arial"/>
                <w:sz w:val="16"/>
                <w:szCs w:val="16"/>
              </w:rPr>
              <w:t>Enriquecido com fibras alimentares solúveis</w:t>
            </w:r>
            <w:r w:rsidRPr="00482B90">
              <w:rPr>
                <w:sz w:val="16"/>
                <w:szCs w:val="16"/>
              </w:rPr>
              <w:t xml:space="preserve"> (como </w:t>
            </w:r>
            <w:proofErr w:type="spellStart"/>
            <w:r w:rsidRPr="00482B90">
              <w:rPr>
                <w:sz w:val="16"/>
                <w:szCs w:val="16"/>
              </w:rPr>
              <w:t>polidextrose</w:t>
            </w:r>
            <w:proofErr w:type="spellEnd"/>
            <w:r w:rsidRPr="00482B90">
              <w:rPr>
                <w:sz w:val="16"/>
                <w:szCs w:val="16"/>
              </w:rPr>
              <w:t xml:space="preserve">). </w:t>
            </w:r>
            <w:r w:rsidRPr="00482B90">
              <w:rPr>
                <w:rStyle w:val="Forte"/>
                <w:rFonts w:ascii="Arial" w:hAnsi="Arial" w:cs="Arial"/>
                <w:sz w:val="16"/>
                <w:szCs w:val="16"/>
              </w:rPr>
              <w:t>Isento de glúten e sem adição de açúcares</w:t>
            </w:r>
            <w:r w:rsidRPr="00482B90">
              <w:rPr>
                <w:sz w:val="16"/>
                <w:szCs w:val="16"/>
              </w:rPr>
              <w:t xml:space="preserve"> (sacarose). </w:t>
            </w:r>
            <w:r w:rsidRPr="00482B90">
              <w:rPr>
                <w:rStyle w:val="Forte"/>
                <w:rFonts w:ascii="Arial" w:hAnsi="Arial" w:cs="Arial"/>
                <w:sz w:val="16"/>
                <w:szCs w:val="16"/>
              </w:rPr>
              <w:t>Rico em Cálcio e Vitamina D</w:t>
            </w:r>
            <w:r w:rsidRPr="00482B90">
              <w:rPr>
                <w:sz w:val="16"/>
                <w:szCs w:val="16"/>
              </w:rPr>
              <w:t xml:space="preserve"> (fornecendo no mínimo 500 </w:t>
            </w:r>
            <w:proofErr w:type="gramStart"/>
            <w:r w:rsidRPr="00482B90">
              <w:rPr>
                <w:sz w:val="16"/>
                <w:szCs w:val="16"/>
              </w:rPr>
              <w:t>mg</w:t>
            </w:r>
            <w:proofErr w:type="gramEnd"/>
            <w:r w:rsidRPr="00482B90">
              <w:rPr>
                <w:sz w:val="16"/>
                <w:szCs w:val="16"/>
              </w:rPr>
              <w:t xml:space="preserve"> de cálcio e 20 µg de vitamina D por porção padrão recomendada). </w:t>
            </w:r>
            <w:r w:rsidRPr="00482B90">
              <w:rPr>
                <w:rStyle w:val="Forte"/>
                <w:rFonts w:ascii="Arial" w:hAnsi="Arial" w:cs="Arial"/>
                <w:sz w:val="16"/>
                <w:szCs w:val="16"/>
              </w:rPr>
              <w:t>Amplo perfil de micronutrientes</w:t>
            </w:r>
            <w:r w:rsidRPr="00482B90">
              <w:rPr>
                <w:sz w:val="16"/>
                <w:szCs w:val="16"/>
              </w:rPr>
              <w:t xml:space="preserve">, contendo no mínimo 20 vitaminas e minerais essenciais (incluindo Zinco, Selênio, Ferro, Magnésio e Vitaminas do Complexo B). </w:t>
            </w:r>
            <w:r w:rsidRPr="00482B90">
              <w:rPr>
                <w:rStyle w:val="Forte"/>
                <w:rFonts w:ascii="Arial" w:hAnsi="Arial" w:cs="Arial"/>
                <w:sz w:val="16"/>
                <w:szCs w:val="16"/>
              </w:rPr>
              <w:t>Sabor:</w:t>
            </w:r>
            <w:r w:rsidRPr="00482B90">
              <w:rPr>
                <w:sz w:val="16"/>
                <w:szCs w:val="16"/>
              </w:rPr>
              <w:t xml:space="preserve"> Baunilha, Sem Sabor/Neutro ou conforme solicitação. </w:t>
            </w:r>
            <w:r w:rsidRPr="00482B90">
              <w:rPr>
                <w:rStyle w:val="Forte"/>
                <w:rFonts w:ascii="Arial" w:hAnsi="Arial" w:cs="Arial"/>
                <w:sz w:val="16"/>
                <w:szCs w:val="16"/>
              </w:rPr>
              <w:t>Apresentação:</w:t>
            </w:r>
            <w:r w:rsidRPr="00482B90">
              <w:rPr>
                <w:sz w:val="16"/>
                <w:szCs w:val="16"/>
              </w:rPr>
              <w:t xml:space="preserve"> Embalagem em lata hermética com peso líquido entre 370g e 740g.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Nutren</w:t>
            </w:r>
            <w:proofErr w:type="spellEnd"/>
            <w:r w:rsidRPr="00482B90">
              <w:rPr>
                <w:rFonts w:ascii="Arial" w:hAnsi="Arial" w:cs="Arial"/>
                <w:b/>
                <w:sz w:val="16"/>
                <w:szCs w:val="16"/>
                <w:shd w:val="clear" w:color="auto" w:fill="FFFFFF"/>
              </w:rPr>
              <w:t xml:space="preserve"> </w:t>
            </w:r>
            <w:proofErr w:type="spellStart"/>
            <w:r w:rsidRPr="00482B90">
              <w:rPr>
                <w:rFonts w:ascii="Arial" w:hAnsi="Arial" w:cs="Arial"/>
                <w:b/>
                <w:sz w:val="16"/>
                <w:szCs w:val="16"/>
                <w:shd w:val="clear" w:color="auto" w:fill="FFFFFF"/>
              </w:rPr>
              <w:t>Senior</w:t>
            </w:r>
            <w:proofErr w:type="spellEnd"/>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45855" w14:textId="2EB8FFF9" w:rsidR="00727622"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5</w:t>
            </w:r>
            <w:r w:rsidR="00727622"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D8E1F" w14:textId="683B1F4E"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1FB8D" w14:textId="77777777"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C2437" w14:textId="0D571398"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sidR="00F260D3">
              <w:rPr>
                <w:rFonts w:ascii="Times New Roman" w:eastAsia="Arial" w:hAnsi="Times New Roman" w:cs="Times New Roman"/>
                <w:color w:val="000000"/>
                <w:sz w:val="18"/>
                <w:szCs w:val="18"/>
              </w:rPr>
              <w:t>46,00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F64392" w14:textId="6097613E" w:rsidR="00727622" w:rsidRPr="006C78A6" w:rsidRDefault="00727622" w:rsidP="00F260D3">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sidR="00F260D3">
              <w:rPr>
                <w:rFonts w:ascii="Times New Roman" w:eastAsia="Arial" w:hAnsi="Times New Roman" w:cs="Times New Roman"/>
                <w:color w:val="000000"/>
                <w:sz w:val="18"/>
                <w:szCs w:val="18"/>
              </w:rPr>
              <w:t xml:space="preserve"> 23.000,00</w:t>
            </w:r>
            <w:r>
              <w:rPr>
                <w:rFonts w:ascii="Times New Roman" w:eastAsia="Arial" w:hAnsi="Times New Roman" w:cs="Times New Roman"/>
                <w:color w:val="000000"/>
                <w:sz w:val="18"/>
                <w:szCs w:val="18"/>
              </w:rPr>
              <w:t xml:space="preserve"> </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B1FF8" w14:textId="2F86F311"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27622" w:rsidRPr="006C78A6" w14:paraId="6EE7A58C" w14:textId="77777777" w:rsidTr="00497B4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F67026" w14:textId="3395DF71" w:rsidR="00727622" w:rsidRPr="006C78A6" w:rsidRDefault="00F260D3" w:rsidP="00707857">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r>
              <w:rPr>
                <w:rFonts w:ascii="Times New Roman" w:eastAsia="Arial" w:hAnsi="Times New Roman" w:cs="Times New Roman"/>
                <w:b/>
                <w:bCs/>
                <w:color w:val="000000" w:themeColor="text1"/>
                <w:sz w:val="18"/>
                <w:szCs w:val="18"/>
              </w:rPr>
              <w:t>10</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92D69" w14:textId="7875EF0C" w:rsidR="00727622" w:rsidRPr="00CB23C9" w:rsidRDefault="00727622" w:rsidP="00CB23C9">
            <w:pPr>
              <w:jc w:val="both"/>
              <w:rPr>
                <w:rFonts w:ascii="Times New Roman" w:hAnsi="Times New Roman" w:cs="Times New Roman"/>
                <w:b/>
                <w:sz w:val="18"/>
                <w:szCs w:val="18"/>
                <w:shd w:val="clear" w:color="auto" w:fill="FFFFFF"/>
              </w:rPr>
            </w:pPr>
            <w:r w:rsidRPr="00482B90">
              <w:rPr>
                <w:rFonts w:ascii="Arial" w:hAnsi="Arial" w:cs="Arial"/>
                <w:b/>
                <w:sz w:val="16"/>
                <w:szCs w:val="16"/>
              </w:rPr>
              <w:t>Fórmula Pediátrica para Nutrição Enteral e Oral.</w:t>
            </w:r>
            <w:r w:rsidRPr="00482B90">
              <w:rPr>
                <w:rFonts w:ascii="Arial" w:hAnsi="Arial" w:cs="Arial"/>
                <w:sz w:val="16"/>
                <w:szCs w:val="16"/>
              </w:rPr>
              <w:br/>
            </w:r>
            <w:r w:rsidRPr="00482B90">
              <w:rPr>
                <w:rStyle w:val="Forte"/>
                <w:rFonts w:ascii="Arial" w:hAnsi="Arial" w:cs="Arial"/>
                <w:sz w:val="16"/>
                <w:szCs w:val="16"/>
              </w:rPr>
              <w:t>Descrição:</w:t>
            </w:r>
            <w:r w:rsidRPr="00482B90">
              <w:rPr>
                <w:sz w:val="16"/>
                <w:szCs w:val="16"/>
              </w:rPr>
              <w:t xml:space="preserve"> Dieta pediátrica em pó, </w:t>
            </w:r>
            <w:proofErr w:type="spellStart"/>
            <w:r w:rsidRPr="00482B90">
              <w:rPr>
                <w:sz w:val="16"/>
                <w:szCs w:val="16"/>
              </w:rPr>
              <w:t>nutricionalmente</w:t>
            </w:r>
            <w:proofErr w:type="spellEnd"/>
            <w:r w:rsidRPr="00482B90">
              <w:rPr>
                <w:sz w:val="16"/>
                <w:szCs w:val="16"/>
              </w:rPr>
              <w:t xml:space="preserve"> completa. Indicada para recuperação ou manutenção do estado nutricional de crianças na faixa etária recomendada de 1 a 10 anos (ou 4 a 10 anos). </w:t>
            </w:r>
            <w:proofErr w:type="spellStart"/>
            <w:r w:rsidRPr="00482B90">
              <w:rPr>
                <w:sz w:val="16"/>
                <w:szCs w:val="16"/>
              </w:rPr>
              <w:t>Normocalórica</w:t>
            </w:r>
            <w:proofErr w:type="spellEnd"/>
            <w:r w:rsidRPr="00482B90">
              <w:rPr>
                <w:sz w:val="16"/>
                <w:szCs w:val="16"/>
              </w:rPr>
              <w:t xml:space="preserve"> e </w:t>
            </w:r>
            <w:proofErr w:type="spellStart"/>
            <w:r w:rsidRPr="00482B90">
              <w:rPr>
                <w:sz w:val="16"/>
                <w:szCs w:val="16"/>
              </w:rPr>
              <w:t>normoproteica</w:t>
            </w:r>
            <w:proofErr w:type="spellEnd"/>
            <w:r w:rsidRPr="00482B90">
              <w:rPr>
                <w:sz w:val="16"/>
                <w:szCs w:val="16"/>
              </w:rPr>
              <w:t xml:space="preserve"> na diluição padrão (permitindo flexibilidade de diluição calórica entre 1,0 kcal/ml e 1,5 kcal/ml).</w:t>
            </w:r>
            <w:r w:rsidRPr="00482B90">
              <w:rPr>
                <w:rFonts w:ascii="Arial" w:hAnsi="Arial" w:cs="Arial"/>
                <w:sz w:val="16"/>
                <w:szCs w:val="16"/>
              </w:rPr>
              <w:br/>
            </w:r>
            <w:r w:rsidRPr="00482B90">
              <w:rPr>
                <w:rStyle w:val="Forte"/>
                <w:rFonts w:ascii="Arial" w:hAnsi="Arial" w:cs="Arial"/>
                <w:sz w:val="16"/>
                <w:szCs w:val="16"/>
              </w:rPr>
              <w:t xml:space="preserve">Perfil de </w:t>
            </w:r>
            <w:proofErr w:type="spellStart"/>
            <w:r w:rsidRPr="00482B90">
              <w:rPr>
                <w:rStyle w:val="Forte"/>
                <w:rFonts w:ascii="Arial" w:hAnsi="Arial" w:cs="Arial"/>
                <w:sz w:val="16"/>
                <w:szCs w:val="16"/>
              </w:rPr>
              <w:t>Macronutrientes</w:t>
            </w:r>
            <w:proofErr w:type="spellEnd"/>
            <w:r w:rsidRPr="00482B90">
              <w:rPr>
                <w:rStyle w:val="Forte"/>
                <w:rFonts w:ascii="Arial" w:hAnsi="Arial" w:cs="Arial"/>
                <w:sz w:val="16"/>
                <w:szCs w:val="16"/>
              </w:rPr>
              <w:t>:</w:t>
            </w:r>
            <w:r w:rsidRPr="00482B90">
              <w:rPr>
                <w:sz w:val="16"/>
                <w:szCs w:val="16"/>
              </w:rPr>
              <w:t xml:space="preserve"> Fonte proteica composta por um </w:t>
            </w:r>
            <w:proofErr w:type="spellStart"/>
            <w:r w:rsidRPr="00482B90">
              <w:rPr>
                <w:sz w:val="16"/>
                <w:szCs w:val="16"/>
              </w:rPr>
              <w:t>mix</w:t>
            </w:r>
            <w:proofErr w:type="spellEnd"/>
            <w:r w:rsidRPr="00482B90">
              <w:rPr>
                <w:sz w:val="16"/>
                <w:szCs w:val="16"/>
              </w:rPr>
              <w:t xml:space="preserve"> proteico (proteínas do leite de vaca, tais como </w:t>
            </w:r>
            <w:proofErr w:type="spellStart"/>
            <w:r w:rsidRPr="00482B90">
              <w:rPr>
                <w:sz w:val="16"/>
                <w:szCs w:val="16"/>
              </w:rPr>
              <w:t>caseinato</w:t>
            </w:r>
            <w:proofErr w:type="spellEnd"/>
            <w:r w:rsidRPr="00482B90">
              <w:rPr>
                <w:sz w:val="16"/>
                <w:szCs w:val="16"/>
              </w:rPr>
              <w:t xml:space="preserve"> e/ou proteína isolada do soro do leite). Fonte de carboidratos contendo </w:t>
            </w:r>
            <w:proofErr w:type="spellStart"/>
            <w:r w:rsidRPr="00482B90">
              <w:rPr>
                <w:sz w:val="16"/>
                <w:szCs w:val="16"/>
              </w:rPr>
              <w:t>maltodextrina</w:t>
            </w:r>
            <w:proofErr w:type="spellEnd"/>
            <w:r w:rsidRPr="00482B90">
              <w:rPr>
                <w:sz w:val="16"/>
                <w:szCs w:val="16"/>
              </w:rPr>
              <w:t xml:space="preserve">, amido e/ou sacarose. Fonte lipídica composta por óleos vegetais (como óleo de canola, soja e/ou milho), enriquecida com Triglicerídeos de Cadeia Média (TCM). </w:t>
            </w:r>
            <w:r w:rsidRPr="00482B90">
              <w:rPr>
                <w:rStyle w:val="Forte"/>
                <w:rFonts w:ascii="Arial" w:hAnsi="Arial" w:cs="Arial"/>
                <w:sz w:val="16"/>
                <w:szCs w:val="16"/>
              </w:rPr>
              <w:t>Restrições/Atributos:</w:t>
            </w:r>
            <w:r w:rsidRPr="00482B90">
              <w:rPr>
                <w:sz w:val="16"/>
                <w:szCs w:val="16"/>
              </w:rPr>
              <w:t xml:space="preserve"> Isenta de glúten e </w:t>
            </w:r>
            <w:r w:rsidRPr="00482B90">
              <w:rPr>
                <w:rStyle w:val="Forte"/>
                <w:rFonts w:ascii="Arial" w:hAnsi="Arial" w:cs="Arial"/>
                <w:sz w:val="16"/>
                <w:szCs w:val="16"/>
              </w:rPr>
              <w:t>isenta de lactose</w:t>
            </w:r>
            <w:r w:rsidRPr="00482B90">
              <w:rPr>
                <w:sz w:val="16"/>
                <w:szCs w:val="16"/>
              </w:rPr>
              <w:t xml:space="preserve">. Sem adição de fibras alimentares. Enriquecida com um </w:t>
            </w:r>
            <w:proofErr w:type="spellStart"/>
            <w:r w:rsidRPr="00482B90">
              <w:rPr>
                <w:sz w:val="16"/>
                <w:szCs w:val="16"/>
              </w:rPr>
              <w:t>mix</w:t>
            </w:r>
            <w:proofErr w:type="spellEnd"/>
            <w:r w:rsidRPr="00482B90">
              <w:rPr>
                <w:sz w:val="16"/>
                <w:szCs w:val="16"/>
              </w:rPr>
              <w:t xml:space="preserve"> completo de vitaminas e minerais essenciais para o desenvolvimento infantil. Sabor característico (baunilha ou similar) de boa aceitação oral.</w:t>
            </w:r>
            <w:r w:rsidRPr="00482B90">
              <w:rPr>
                <w:rFonts w:ascii="Arial" w:hAnsi="Arial" w:cs="Arial"/>
                <w:sz w:val="16"/>
                <w:szCs w:val="16"/>
              </w:rPr>
              <w:br/>
            </w:r>
            <w:r w:rsidRPr="00482B90">
              <w:rPr>
                <w:rStyle w:val="Forte"/>
                <w:rFonts w:ascii="Arial" w:hAnsi="Arial" w:cs="Arial"/>
                <w:sz w:val="16"/>
                <w:szCs w:val="16"/>
              </w:rPr>
              <w:t>Apresentação:</w:t>
            </w:r>
            <w:r w:rsidRPr="00482B90">
              <w:rPr>
                <w:sz w:val="16"/>
                <w:szCs w:val="16"/>
              </w:rPr>
              <w:t xml:space="preserve"> Embalagem em lata ferrosa contendo entre 400g e 800g, hermeticamente fechada, com identificação clara de lote, data de fabricação, validade e registro na ANVISA.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trophic</w:t>
            </w:r>
            <w:proofErr w:type="spellEnd"/>
            <w:r w:rsidRPr="00482B90">
              <w:rPr>
                <w:rFonts w:ascii="Arial" w:hAnsi="Arial" w:cs="Arial"/>
                <w:b/>
                <w:sz w:val="16"/>
                <w:szCs w:val="16"/>
                <w:shd w:val="clear" w:color="auto" w:fill="FFFFFF"/>
              </w:rPr>
              <w:t xml:space="preserve"> </w:t>
            </w:r>
            <w:proofErr w:type="spellStart"/>
            <w:proofErr w:type="gramStart"/>
            <w:r w:rsidRPr="00482B90">
              <w:rPr>
                <w:rFonts w:ascii="Arial" w:hAnsi="Arial" w:cs="Arial"/>
                <w:b/>
                <w:sz w:val="16"/>
                <w:szCs w:val="16"/>
                <w:shd w:val="clear" w:color="auto" w:fill="FFFFFF"/>
              </w:rPr>
              <w:t>junior</w:t>
            </w:r>
            <w:proofErr w:type="spellEnd"/>
            <w:proofErr w:type="gramEnd"/>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FD330" w14:textId="075A4027" w:rsidR="00727622"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3</w:t>
            </w:r>
            <w:r w:rsidR="00727622"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A59B33" w14:textId="4FE42159"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FC74C" w14:textId="77777777"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D8B4C" w14:textId="50F9B1B3"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sidR="00F260D3">
              <w:rPr>
                <w:rFonts w:ascii="Times New Roman" w:eastAsia="Arial" w:hAnsi="Times New Roman" w:cs="Times New Roman"/>
                <w:color w:val="000000"/>
                <w:sz w:val="18"/>
                <w:szCs w:val="18"/>
              </w:rPr>
              <w:t xml:space="preserve"> 39,00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5B089" w14:textId="330EF1C2" w:rsidR="00727622" w:rsidRPr="006C78A6" w:rsidRDefault="00727622" w:rsidP="00F260D3">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w:t>
            </w:r>
            <w:r w:rsidR="00F260D3">
              <w:rPr>
                <w:rFonts w:ascii="Times New Roman" w:eastAsia="Arial" w:hAnsi="Times New Roman" w:cs="Times New Roman"/>
                <w:color w:val="000000"/>
                <w:sz w:val="18"/>
                <w:szCs w:val="18"/>
              </w:rPr>
              <w:t>11.700,00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24E03" w14:textId="1C7F3984"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27622" w:rsidRPr="006C78A6" w14:paraId="69CE7A00" w14:textId="77777777" w:rsidTr="00497B4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3EE9D" w14:textId="77777777" w:rsidR="00727622" w:rsidRPr="006C78A6" w:rsidRDefault="00727622" w:rsidP="00707857">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5D094" w14:textId="77777777" w:rsidR="00727622" w:rsidRPr="00CB23C9" w:rsidRDefault="00727622" w:rsidP="00CB23C9">
            <w:pPr>
              <w:jc w:val="both"/>
              <w:rPr>
                <w:rFonts w:ascii="Times New Roman" w:hAnsi="Times New Roman" w:cs="Times New Roman"/>
                <w:b/>
                <w:sz w:val="18"/>
                <w:szCs w:val="18"/>
                <w:shd w:val="clear" w:color="auto" w:fill="FFFFFF"/>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FABEA" w14:textId="54216A0C"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2E3EF" w14:textId="242C5764"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F1CF1" w14:textId="77777777"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F63093" w14:textId="66BE0E02"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26E51" w14:textId="5AED901A"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ED718" w14:textId="2C5BDB01" w:rsidR="00727622" w:rsidRPr="006C78A6" w:rsidRDefault="00727622"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r>
      <w:tr w:rsidR="00F260D3" w:rsidRPr="006C78A6" w14:paraId="58647508" w14:textId="77777777" w:rsidTr="00497B4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6C6BD1" w14:textId="77777777" w:rsidR="00F260D3" w:rsidRPr="006C78A6" w:rsidRDefault="00F260D3" w:rsidP="00F260D3">
            <w:pPr>
              <w:widowControl w:val="0"/>
              <w:suppressAutoHyphens/>
              <w:spacing w:before="120" w:afterLines="120" w:after="288" w:line="312" w:lineRule="auto"/>
              <w:rPr>
                <w:rFonts w:ascii="Times New Roman" w:eastAsia="Arial" w:hAnsi="Times New Roman" w:cs="Times New Roman"/>
                <w:b/>
                <w:bCs/>
                <w:color w:val="000000" w:themeColor="text1"/>
                <w:sz w:val="18"/>
                <w:szCs w:val="18"/>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127C3" w14:textId="77777777" w:rsidR="00F260D3" w:rsidRPr="00CB23C9" w:rsidRDefault="00F260D3" w:rsidP="00CB23C9">
            <w:pPr>
              <w:jc w:val="both"/>
              <w:rPr>
                <w:rFonts w:ascii="Times New Roman" w:hAnsi="Times New Roman" w:cs="Times New Roman"/>
                <w:b/>
                <w:sz w:val="18"/>
                <w:szCs w:val="18"/>
                <w:shd w:val="clear" w:color="auto" w:fill="FFFFFF"/>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0F40FA" w14:textId="77777777" w:rsidR="00F260D3"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C8831" w14:textId="77777777" w:rsidR="00F260D3"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1A3AF" w14:textId="77777777" w:rsidR="00F260D3"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3128EB" w14:textId="77777777" w:rsidR="00F260D3"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FBAFFD" w14:textId="77777777" w:rsidR="00F260D3"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B56F9" w14:textId="77777777" w:rsidR="00F260D3" w:rsidRPr="006C78A6" w:rsidRDefault="00F260D3" w:rsidP="00707857">
            <w:pPr>
              <w:widowControl w:val="0"/>
              <w:suppressAutoHyphens/>
              <w:spacing w:before="120" w:afterLines="120" w:after="288" w:line="312" w:lineRule="auto"/>
              <w:rPr>
                <w:rFonts w:ascii="Times New Roman" w:eastAsia="Arial" w:hAnsi="Times New Roman" w:cs="Times New Roman"/>
                <w:color w:val="000000"/>
                <w:sz w:val="18"/>
                <w:szCs w:val="18"/>
              </w:rPr>
            </w:pPr>
          </w:p>
        </w:tc>
      </w:tr>
    </w:tbl>
    <w:p w14:paraId="0387B148" w14:textId="77777777" w:rsidR="00F260D3" w:rsidRDefault="00F260D3" w:rsidP="00F260D3">
      <w:pPr>
        <w:spacing w:line="276" w:lineRule="auto"/>
        <w:jc w:val="both"/>
        <w:rPr>
          <w:rFonts w:ascii="Arial Nova" w:hAnsi="Arial Nova" w:cs="Arial"/>
          <w:b/>
          <w:sz w:val="22"/>
          <w:szCs w:val="22"/>
        </w:rPr>
      </w:pPr>
    </w:p>
    <w:p w14:paraId="07A8D580" w14:textId="77777777" w:rsidR="00F260D3" w:rsidRDefault="00F260D3" w:rsidP="00F260D3">
      <w:pPr>
        <w:spacing w:line="276" w:lineRule="auto"/>
        <w:jc w:val="both"/>
        <w:rPr>
          <w:rFonts w:ascii="Arial Nova" w:hAnsi="Arial Nova" w:cs="Arial"/>
          <w:b/>
          <w:sz w:val="22"/>
          <w:szCs w:val="22"/>
        </w:rPr>
      </w:pPr>
      <w:r>
        <w:rPr>
          <w:rFonts w:ascii="Arial Nova" w:hAnsi="Arial Nova" w:cs="Arial"/>
          <w:b/>
          <w:sz w:val="22"/>
          <w:szCs w:val="22"/>
        </w:rPr>
        <w:t>1.1.1</w:t>
      </w:r>
      <w:proofErr w:type="gramStart"/>
      <w:r>
        <w:rPr>
          <w:rFonts w:ascii="Arial Nova" w:hAnsi="Arial Nova" w:cs="Arial"/>
          <w:b/>
          <w:sz w:val="22"/>
          <w:szCs w:val="22"/>
        </w:rPr>
        <w:t xml:space="preserve">  </w:t>
      </w:r>
      <w:proofErr w:type="gramEnd"/>
      <w:r>
        <w:rPr>
          <w:rFonts w:ascii="Arial Nova" w:hAnsi="Arial Nova" w:cs="Arial"/>
          <w:b/>
          <w:sz w:val="22"/>
          <w:szCs w:val="22"/>
        </w:rPr>
        <w:t>OS LICITANTES CLASSIFICADOS EM PRIMEIRO LUGAR CUJAS PROPOSTAS/VALORES ESTIVEREM ABAIXO DE 60% DO VALOR DE REFERÊNCIA, POR ITEM, SERÃO OBRIGADOS, ATRAVÉS DE DILIGÊNCIA ABERTA PELA AGENTE DE CONTRATAÇÕES, A COMPROVAR A EXEQUIBILIDADE DOS PREÇOS, COM A APRESENTAÇÃO DA SEGUINTE DOCUMENTAÇÃO:</w:t>
      </w:r>
    </w:p>
    <w:p w14:paraId="731347C5" w14:textId="77777777" w:rsidR="00F260D3" w:rsidRDefault="00F260D3" w:rsidP="00F260D3">
      <w:pPr>
        <w:spacing w:line="276" w:lineRule="auto"/>
        <w:jc w:val="both"/>
        <w:rPr>
          <w:rFonts w:ascii="Arial Nova" w:hAnsi="Arial Nova" w:cs="Arial"/>
          <w:b/>
          <w:sz w:val="22"/>
          <w:szCs w:val="22"/>
        </w:rPr>
      </w:pPr>
      <w:r>
        <w:rPr>
          <w:rFonts w:ascii="Arial Nova" w:hAnsi="Arial Nova" w:cs="Arial"/>
          <w:b/>
          <w:sz w:val="22"/>
          <w:szCs w:val="22"/>
        </w:rPr>
        <w:t xml:space="preserve">I – NOTAS FISCAIS DE AQUISIÇÕES QUE COMPROVEM A POSSIBLIDADE DE VENDA DO PRODUTO NO PREÇO OFERTADO; </w:t>
      </w:r>
      <w:proofErr w:type="gramStart"/>
      <w:r>
        <w:rPr>
          <w:rFonts w:ascii="Arial Nova" w:hAnsi="Arial Nova" w:cs="Arial"/>
          <w:b/>
          <w:sz w:val="22"/>
          <w:szCs w:val="22"/>
        </w:rPr>
        <w:t>OU</w:t>
      </w:r>
      <w:proofErr w:type="gramEnd"/>
    </w:p>
    <w:p w14:paraId="45B53A37" w14:textId="77777777" w:rsidR="00F260D3" w:rsidRDefault="00F260D3" w:rsidP="00F260D3">
      <w:pPr>
        <w:spacing w:line="276" w:lineRule="auto"/>
        <w:jc w:val="both"/>
        <w:rPr>
          <w:rFonts w:ascii="Arial Nova" w:hAnsi="Arial Nova" w:cs="Arial"/>
          <w:b/>
          <w:sz w:val="22"/>
          <w:szCs w:val="22"/>
        </w:rPr>
      </w:pPr>
      <w:r>
        <w:rPr>
          <w:rFonts w:ascii="Arial Nova" w:hAnsi="Arial Nova" w:cs="Arial"/>
          <w:b/>
          <w:sz w:val="22"/>
          <w:szCs w:val="22"/>
        </w:rPr>
        <w:t xml:space="preserve">II – ORÇAMENTO REALIZADO JUNTO AO SEU FORNECEDOR, INDICANDO OS PREÇOS DOS PRODUTOS E CONSEQUENTE POSSIBILIDADE DE VENDA PARA A ADMINISTRAÇÃO NO VALOR OFERTADO; </w:t>
      </w:r>
      <w:proofErr w:type="gramStart"/>
      <w:r>
        <w:rPr>
          <w:rFonts w:ascii="Arial Nova" w:hAnsi="Arial Nova" w:cs="Arial"/>
          <w:b/>
          <w:sz w:val="22"/>
          <w:szCs w:val="22"/>
        </w:rPr>
        <w:t>OU</w:t>
      </w:r>
      <w:proofErr w:type="gramEnd"/>
    </w:p>
    <w:p w14:paraId="54872E50" w14:textId="77777777" w:rsidR="00F260D3" w:rsidRDefault="00F260D3" w:rsidP="00F260D3">
      <w:pPr>
        <w:spacing w:line="276" w:lineRule="auto"/>
        <w:jc w:val="both"/>
        <w:rPr>
          <w:rFonts w:ascii="Arial Nova" w:hAnsi="Arial Nova" w:cs="Arial"/>
          <w:b/>
          <w:sz w:val="22"/>
          <w:szCs w:val="22"/>
        </w:rPr>
      </w:pPr>
      <w:r>
        <w:rPr>
          <w:rFonts w:ascii="Arial Nova" w:hAnsi="Arial Nova" w:cs="Arial"/>
          <w:b/>
          <w:sz w:val="22"/>
          <w:szCs w:val="22"/>
        </w:rPr>
        <w:t xml:space="preserve">III – COMPROVAÇÃO DE ESTOQUE DO PRODUTO E DECLARAÇÃO RATIFICANDO A POSSIBILIDADE DE VENDA DO MESMO PELO PREÇO OFERTADO PARA A ADMINISTRAÇÃO, SENDO QUE NESSE CASO A ADMINISTRAÇÃO PODERÁ REALIZAR DILIGÊNCIA COMPLEMENTAR </w:t>
      </w:r>
      <w:r w:rsidRPr="0039038C">
        <w:rPr>
          <w:rFonts w:ascii="Arial Nova" w:hAnsi="Arial Nova" w:cs="Arial"/>
          <w:b/>
          <w:i/>
          <w:iCs/>
          <w:sz w:val="22"/>
          <w:szCs w:val="22"/>
        </w:rPr>
        <w:t>IN LOCO</w:t>
      </w:r>
      <w:r>
        <w:rPr>
          <w:rFonts w:ascii="Arial Nova" w:hAnsi="Arial Nova" w:cs="Arial"/>
          <w:b/>
          <w:i/>
          <w:iCs/>
          <w:sz w:val="22"/>
          <w:szCs w:val="22"/>
        </w:rPr>
        <w:t xml:space="preserve">, </w:t>
      </w:r>
      <w:r w:rsidRPr="0039038C">
        <w:rPr>
          <w:rFonts w:ascii="Arial Nova" w:hAnsi="Arial Nova" w:cs="Arial"/>
          <w:b/>
          <w:sz w:val="22"/>
          <w:szCs w:val="22"/>
        </w:rPr>
        <w:t>PARA VERIFICAÇÃO DA</w:t>
      </w:r>
      <w:r>
        <w:rPr>
          <w:rFonts w:ascii="Arial Nova" w:hAnsi="Arial Nova" w:cs="Arial"/>
          <w:b/>
          <w:i/>
          <w:iCs/>
          <w:sz w:val="22"/>
          <w:szCs w:val="22"/>
        </w:rPr>
        <w:t xml:space="preserve"> </w:t>
      </w:r>
      <w:r>
        <w:rPr>
          <w:rFonts w:ascii="Arial Nova" w:hAnsi="Arial Nova" w:cs="Arial"/>
          <w:b/>
          <w:sz w:val="22"/>
          <w:szCs w:val="22"/>
        </w:rPr>
        <w:t>EXISTÊNCIA DO ESTOQUE.</w:t>
      </w:r>
    </w:p>
    <w:p w14:paraId="6108A733" w14:textId="77777777" w:rsidR="00F260D3" w:rsidRPr="003B33AD" w:rsidRDefault="00F260D3" w:rsidP="00F260D3">
      <w:pPr>
        <w:spacing w:line="276" w:lineRule="auto"/>
        <w:jc w:val="both"/>
        <w:rPr>
          <w:rFonts w:ascii="Arial Nova" w:hAnsi="Arial Nova" w:cs="Arial"/>
          <w:b/>
          <w:sz w:val="22"/>
          <w:szCs w:val="22"/>
        </w:rPr>
      </w:pPr>
      <w:r>
        <w:rPr>
          <w:rFonts w:ascii="Arial Nova" w:hAnsi="Arial Nova" w:cs="Arial"/>
          <w:b/>
          <w:sz w:val="22"/>
          <w:szCs w:val="22"/>
        </w:rPr>
        <w:t xml:space="preserve">1.1.1.1 O PRAZO PARA A DILIGÊNCIA COM O ESCOPO DA APRESENTAÇÃO DA DOCUMENTAÇÃO ACIMA DISPOSTA SERÁ DE 24 HORAS, </w:t>
      </w:r>
      <w:r w:rsidRPr="00985057">
        <w:rPr>
          <w:rFonts w:ascii="Arial Nova" w:hAnsi="Arial Nova" w:cs="Arial"/>
          <w:b/>
          <w:sz w:val="22"/>
          <w:szCs w:val="22"/>
          <w:u w:val="single"/>
        </w:rPr>
        <w:t>SEM POSSIBILIDADE DE PRORROGAÇÃO</w:t>
      </w:r>
      <w:r>
        <w:rPr>
          <w:rFonts w:ascii="Arial Nova" w:hAnsi="Arial Nova" w:cs="Arial"/>
          <w:b/>
          <w:sz w:val="22"/>
          <w:szCs w:val="22"/>
        </w:rPr>
        <w:t xml:space="preserve">, RAZÃO PELA QUAL O NÃO CUMPRIMENTO DA MESMA IMPLICARÁ NA DESCLASSIFICAÇÃO IMEDIATA DA PROPOSTA E CONVOCAÇÃO DOS LICITANTES REMANESCENTES. O PROCEDIMENTO SERÁ REPETIDO EM RELAÇÃO AOS LICITANTES REMANESCENTES, NA HIPÓTESE DO PREÇO OFERTADO ESTAR ABAIXO DE 60% DO VALOR DE REFERÊNCIA. </w:t>
      </w:r>
    </w:p>
    <w:p w14:paraId="24033E33" w14:textId="77777777" w:rsidR="00F260D3" w:rsidRDefault="00F260D3" w:rsidP="00F260D3">
      <w:pPr>
        <w:jc w:val="both"/>
        <w:rPr>
          <w:sz w:val="18"/>
        </w:rPr>
      </w:pPr>
    </w:p>
    <w:p w14:paraId="273E6F68" w14:textId="1698EB4D" w:rsidR="002A4058" w:rsidRPr="006C78A6" w:rsidRDefault="00F260D3" w:rsidP="00F260D3">
      <w:pPr>
        <w:pStyle w:val="Nivel2"/>
        <w:numPr>
          <w:ilvl w:val="0"/>
          <w:numId w:val="0"/>
        </w:numPr>
        <w:ind w:left="720"/>
        <w:rPr>
          <w:rFonts w:ascii="Times New Roman" w:hAnsi="Times New Roman" w:cs="Times New Roman"/>
        </w:rPr>
      </w:pPr>
      <w:r>
        <w:rPr>
          <w:rFonts w:ascii="Times New Roman" w:hAnsi="Times New Roman" w:cs="Times New Roman"/>
        </w:rPr>
        <w:t xml:space="preserve">1.1 </w:t>
      </w:r>
      <w:r w:rsidR="002A4058" w:rsidRPr="006C78A6">
        <w:rPr>
          <w:rFonts w:ascii="Times New Roman" w:hAnsi="Times New Roman" w:cs="Times New Roman"/>
        </w:rPr>
        <w:t>Os bens objeto desta contratação são caracterizados como comuns, conforme justificativa constante do Estudo Técnico Preliminar.</w:t>
      </w:r>
    </w:p>
    <w:p w14:paraId="2144BF53" w14:textId="77777777" w:rsidR="002A4058" w:rsidRPr="006C78A6" w:rsidRDefault="002A4058" w:rsidP="005D6615">
      <w:pPr>
        <w:pStyle w:val="Nivel2"/>
        <w:numPr>
          <w:ilvl w:val="1"/>
          <w:numId w:val="32"/>
        </w:numPr>
        <w:rPr>
          <w:rFonts w:ascii="Times New Roman" w:hAnsi="Times New Roman" w:cs="Times New Roman"/>
        </w:rPr>
      </w:pPr>
      <w:r w:rsidRPr="006C78A6">
        <w:rPr>
          <w:rFonts w:ascii="Times New Roman" w:hAnsi="Times New Roman" w:cs="Times New Roman"/>
        </w:rPr>
        <w:t>O objeto desta contratação não se enquadra como sendo de bem de luxo, nos termos do art. 20 da Lei 14.133/21conforme Decreto nº 10.818, de 27 de setembro de 2021.</w:t>
      </w:r>
    </w:p>
    <w:p w14:paraId="656CA51F" w14:textId="77777777" w:rsidR="002A4058" w:rsidRPr="006C78A6" w:rsidRDefault="002A4058" w:rsidP="005D6615">
      <w:pPr>
        <w:pStyle w:val="Nivel2"/>
        <w:numPr>
          <w:ilvl w:val="1"/>
          <w:numId w:val="32"/>
        </w:numPr>
        <w:ind w:left="0" w:firstLine="0"/>
        <w:rPr>
          <w:rFonts w:ascii="Times New Roman" w:hAnsi="Times New Roman" w:cs="Times New Roman"/>
          <w:iCs/>
          <w:color w:val="auto"/>
        </w:rPr>
      </w:pPr>
      <w:r w:rsidRPr="006C78A6">
        <w:rPr>
          <w:rFonts w:ascii="Times New Roman" w:hAnsi="Times New Roman" w:cs="Times New Roman"/>
        </w:rPr>
        <w:t xml:space="preserve">A validade da Ata de Registro de Preços será de 1 (um) ano, contado a partir do primeiro dia útil subsequente à data de divulgação no PNCP, </w:t>
      </w:r>
      <w:r w:rsidRPr="006C78A6">
        <w:rPr>
          <w:rFonts w:ascii="Times New Roman" w:hAnsi="Times New Roman" w:cs="Times New Roman"/>
          <w:color w:val="auto"/>
        </w:rPr>
        <w:t>podendo ser prorrogada por igual período, mediante a anuência do fornecedor, desde que comprovado o preço vantajoso.</w:t>
      </w:r>
    </w:p>
    <w:p w14:paraId="14078B87"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1 (um) exercício financeiro.</w:t>
      </w:r>
    </w:p>
    <w:p w14:paraId="008077CA"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Na formalização do contrato ou do instrumento substituto deverá haver a indicação da disponibilidade dos créditos orçamentários respectivos.</w:t>
      </w:r>
    </w:p>
    <w:p w14:paraId="5B802745" w14:textId="7D46C2C3"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A contratação com os fornecedores registrados na ata será formalizada pelo órgão</w:t>
      </w:r>
      <w:r w:rsidR="007E41ED" w:rsidRPr="006C78A6">
        <w:rPr>
          <w:rFonts w:ascii="Times New Roman" w:hAnsi="Times New Roman" w:cs="Times New Roman"/>
        </w:rPr>
        <w:t xml:space="preserve"> </w:t>
      </w:r>
      <w:r w:rsidRPr="006C78A6">
        <w:rPr>
          <w:rFonts w:ascii="Times New Roman" w:hAnsi="Times New Roman" w:cs="Times New Roman"/>
        </w:rPr>
        <w:t>ou pela entidade interessada por intermédio de instrumento contratual, emissão de nota de empenho de</w:t>
      </w:r>
      <w:r w:rsidR="007E41ED" w:rsidRPr="006C78A6">
        <w:rPr>
          <w:rFonts w:ascii="Times New Roman" w:hAnsi="Times New Roman" w:cs="Times New Roman"/>
        </w:rPr>
        <w:t xml:space="preserve"> </w:t>
      </w:r>
      <w:r w:rsidRPr="006C78A6">
        <w:rPr>
          <w:rFonts w:ascii="Times New Roman" w:hAnsi="Times New Roman" w:cs="Times New Roman"/>
        </w:rPr>
        <w:t>despesa, autorização de compra ou outro instrumento hábil, conforme o art. 95 da Lei nº 14.133, de 2021.</w:t>
      </w:r>
    </w:p>
    <w:p w14:paraId="5E6F6652"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lastRenderedPageBreak/>
        <w:t>O instrumento contratual de que trata o item 5.2. deverá ser assinado no prazo de validade da ata de registro de preços.</w:t>
      </w:r>
    </w:p>
    <w:p w14:paraId="72B53E70"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Os contratos decorrentes do sistema de registro de preços poderão ser alterados, observado o art. 124 da Lei nº 14.133, de 2021.</w:t>
      </w:r>
    </w:p>
    <w:p w14:paraId="2E29490C"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Após a homologação da licitação ou da contratação direta, deverão ser observadas as seguintes condições para formalização da ata de registro de preços:</w:t>
      </w:r>
    </w:p>
    <w:p w14:paraId="00E41CAB"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color w:val="auto"/>
        </w:rPr>
        <w:t>Serão registrados na ata os preços e os quantita</w:t>
      </w:r>
      <w:r w:rsidRPr="006C78A6">
        <w:rPr>
          <w:rFonts w:ascii="Times New Roman" w:eastAsia="Arial" w:hAnsi="Times New Roman" w:cs="Times New Roman"/>
          <w:color w:val="auto"/>
        </w:rPr>
        <w:t>ti</w:t>
      </w:r>
      <w:r w:rsidRPr="006C78A6">
        <w:rPr>
          <w:rFonts w:ascii="Times New Roman" w:hAnsi="Times New Roman" w:cs="Times New Roman"/>
          <w:color w:val="auto"/>
        </w:rPr>
        <w:t xml:space="preserve">vos do adjudicatário, devendo ser observada a possibilidade de o licitante oferecer ou não proposta em quantitativo inferior ao máximo previsto </w:t>
      </w:r>
      <w:r w:rsidRPr="006C78A6">
        <w:rPr>
          <w:rFonts w:ascii="Times New Roman" w:hAnsi="Times New Roman" w:cs="Times New Roman"/>
          <w:i/>
          <w:iCs/>
          <w:color w:val="auto"/>
        </w:rPr>
        <w:t xml:space="preserve">no edital ou no aviso de contratação direta </w:t>
      </w:r>
      <w:r w:rsidRPr="006C78A6">
        <w:rPr>
          <w:rFonts w:ascii="Times New Roman" w:hAnsi="Times New Roman" w:cs="Times New Roman"/>
          <w:color w:val="auto"/>
        </w:rPr>
        <w:t>e se obrigar nos limites dela</w:t>
      </w:r>
      <w:r w:rsidRPr="006C78A6">
        <w:rPr>
          <w:rFonts w:ascii="Times New Roman" w:hAnsi="Times New Roman" w:cs="Times New Roman"/>
        </w:rPr>
        <w:t>;</w:t>
      </w:r>
    </w:p>
    <w:p w14:paraId="4A2C6E4A"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Será incluído na ata, na forma de anexo, o registro dos licitantes ou dos fornecedores que:</w:t>
      </w:r>
    </w:p>
    <w:p w14:paraId="258FE022" w14:textId="77777777" w:rsidR="002A4058" w:rsidRPr="006C78A6" w:rsidRDefault="002A4058" w:rsidP="005D6615">
      <w:pPr>
        <w:pStyle w:val="Nivel4"/>
        <w:numPr>
          <w:ilvl w:val="3"/>
          <w:numId w:val="32"/>
        </w:numPr>
        <w:ind w:left="567" w:firstLine="0"/>
        <w:rPr>
          <w:rFonts w:ascii="Times New Roman" w:hAnsi="Times New Roman" w:cs="Times New Roman"/>
        </w:rPr>
      </w:pPr>
      <w:r w:rsidRPr="006C78A6">
        <w:rPr>
          <w:rFonts w:ascii="Times New Roman" w:hAnsi="Times New Roman" w:cs="Times New Roman"/>
        </w:rPr>
        <w:t>Aceitarem cotar os bens, as obras ou os serviços com preços iguais aos do adjudicatário, observada a classificação da licitação; e</w:t>
      </w:r>
    </w:p>
    <w:p w14:paraId="1B962FBA" w14:textId="77777777" w:rsidR="002A4058" w:rsidRPr="006C78A6" w:rsidRDefault="002A4058" w:rsidP="005D6615">
      <w:pPr>
        <w:pStyle w:val="Nivel4"/>
        <w:numPr>
          <w:ilvl w:val="3"/>
          <w:numId w:val="32"/>
        </w:numPr>
        <w:ind w:left="567" w:firstLine="0"/>
        <w:rPr>
          <w:rFonts w:ascii="Times New Roman" w:hAnsi="Times New Roman" w:cs="Times New Roman"/>
        </w:rPr>
      </w:pPr>
      <w:r w:rsidRPr="006C78A6">
        <w:rPr>
          <w:rFonts w:ascii="Times New Roman" w:hAnsi="Times New Roman" w:cs="Times New Roman"/>
        </w:rPr>
        <w:t>Mantiverem sua proposta original.</w:t>
      </w:r>
      <w:bookmarkStart w:id="66" w:name="cadastro_reserva"/>
      <w:bookmarkEnd w:id="66"/>
    </w:p>
    <w:p w14:paraId="6BB1AEF6"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Será respeitada, nas contratações, a ordem de classificação dos licitantes ou dos fornecedores registrados na ata.</w:t>
      </w:r>
    </w:p>
    <w:p w14:paraId="1A91FCA5" w14:textId="764331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O registro a que se refere o item </w:t>
      </w:r>
      <w:r w:rsidR="005F6D13" w:rsidRPr="006C78A6">
        <w:rPr>
          <w:rFonts w:ascii="Times New Roman" w:hAnsi="Times New Roman" w:cs="Times New Roman"/>
        </w:rPr>
        <w:t>1.6</w:t>
      </w:r>
      <w:r w:rsidRPr="006C78A6">
        <w:rPr>
          <w:rFonts w:ascii="Times New Roman" w:hAnsi="Times New Roman" w:cs="Times New Roman"/>
        </w:rPr>
        <w:t>.2 tem por objetivo a formação de cadastro</w:t>
      </w:r>
      <w:r w:rsidR="00B174D6" w:rsidRPr="006C78A6">
        <w:rPr>
          <w:rFonts w:ascii="Times New Roman" w:hAnsi="Times New Roman" w:cs="Times New Roman"/>
        </w:rPr>
        <w:t xml:space="preserve"> </w:t>
      </w:r>
      <w:r w:rsidRPr="006C78A6">
        <w:rPr>
          <w:rFonts w:ascii="Times New Roman" w:hAnsi="Times New Roman" w:cs="Times New Roman"/>
        </w:rPr>
        <w:t>de reserva para o caso de impossibilidade de atendimento pelo signatário da ata.</w:t>
      </w:r>
    </w:p>
    <w:p w14:paraId="6D96015B" w14:textId="0ACD885C"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Para fins da ordem de classificação, os licitantes ou fornecedores que aceitarem reduzir suas propostas para o preço do adjudicatário</w:t>
      </w:r>
      <w:r w:rsidR="00B174D6" w:rsidRPr="006C78A6">
        <w:rPr>
          <w:rFonts w:ascii="Times New Roman" w:hAnsi="Times New Roman" w:cs="Times New Roman"/>
        </w:rPr>
        <w:t xml:space="preserve"> </w:t>
      </w:r>
      <w:r w:rsidRPr="006C78A6">
        <w:rPr>
          <w:rFonts w:ascii="Times New Roman" w:hAnsi="Times New Roman" w:cs="Times New Roman"/>
        </w:rPr>
        <w:t>antecederão aqueles que mantiverem sua proposta original.</w:t>
      </w:r>
    </w:p>
    <w:p w14:paraId="2EBF01D6" w14:textId="09F4FB14"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A habilitação dos licitantes que comporão o cadastro de reserva a que se refere o item </w:t>
      </w:r>
      <w:r w:rsidR="005F6D13" w:rsidRPr="006C78A6">
        <w:rPr>
          <w:rFonts w:ascii="Times New Roman" w:hAnsi="Times New Roman" w:cs="Times New Roman"/>
        </w:rPr>
        <w:t>1.6</w:t>
      </w:r>
      <w:r w:rsidRPr="006C78A6">
        <w:rPr>
          <w:rFonts w:ascii="Times New Roman" w:hAnsi="Times New Roman" w:cs="Times New Roman"/>
        </w:rPr>
        <w:t>.2.2 somente será efetuada quando houver necessidade de contratação dos licitantes</w:t>
      </w:r>
      <w:r w:rsidR="00B174D6" w:rsidRPr="006C78A6">
        <w:rPr>
          <w:rFonts w:ascii="Times New Roman" w:hAnsi="Times New Roman" w:cs="Times New Roman"/>
        </w:rPr>
        <w:t xml:space="preserve"> </w:t>
      </w:r>
      <w:r w:rsidRPr="006C78A6">
        <w:rPr>
          <w:rFonts w:ascii="Times New Roman" w:hAnsi="Times New Roman" w:cs="Times New Roman"/>
        </w:rPr>
        <w:t>remanescentes, nas seguintes hipóteses:</w:t>
      </w:r>
      <w:bookmarkStart w:id="67" w:name="habilitacao_reserva"/>
      <w:bookmarkEnd w:id="67"/>
    </w:p>
    <w:p w14:paraId="70B6394B" w14:textId="1C98201D"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Quando o licitante vencedor não assinar a ata de registro de preços, no prazo e nas</w:t>
      </w:r>
      <w:r w:rsidR="00B174D6" w:rsidRPr="006C78A6">
        <w:rPr>
          <w:rFonts w:ascii="Times New Roman" w:hAnsi="Times New Roman" w:cs="Times New Roman"/>
        </w:rPr>
        <w:t xml:space="preserve"> </w:t>
      </w:r>
      <w:r w:rsidRPr="006C78A6">
        <w:rPr>
          <w:rFonts w:ascii="Times New Roman" w:hAnsi="Times New Roman" w:cs="Times New Roman"/>
        </w:rPr>
        <w:t xml:space="preserve">condições </w:t>
      </w:r>
      <w:r w:rsidRPr="006C78A6">
        <w:rPr>
          <w:rFonts w:ascii="Times New Roman" w:hAnsi="Times New Roman" w:cs="Times New Roman"/>
          <w:color w:val="auto"/>
        </w:rPr>
        <w:t xml:space="preserve">estabelecidos </w:t>
      </w:r>
      <w:r w:rsidRPr="006C78A6">
        <w:rPr>
          <w:rFonts w:ascii="Times New Roman" w:hAnsi="Times New Roman" w:cs="Times New Roman"/>
          <w:i/>
          <w:iCs/>
          <w:color w:val="auto"/>
        </w:rPr>
        <w:t>no edital</w:t>
      </w:r>
      <w:r w:rsidR="00B174D6" w:rsidRPr="006C78A6">
        <w:rPr>
          <w:rFonts w:ascii="Times New Roman" w:hAnsi="Times New Roman" w:cs="Times New Roman"/>
          <w:i/>
          <w:iCs/>
          <w:color w:val="auto"/>
        </w:rPr>
        <w:t xml:space="preserve"> </w:t>
      </w:r>
      <w:r w:rsidRPr="006C78A6">
        <w:rPr>
          <w:rFonts w:ascii="Times New Roman" w:hAnsi="Times New Roman" w:cs="Times New Roman"/>
          <w:i/>
          <w:iCs/>
          <w:color w:val="auto"/>
        </w:rPr>
        <w:t>ou no aviso de contratação direta;</w:t>
      </w:r>
      <w:r w:rsidR="00B174D6" w:rsidRPr="006C78A6">
        <w:rPr>
          <w:rFonts w:ascii="Times New Roman" w:hAnsi="Times New Roman" w:cs="Times New Roman"/>
          <w:i/>
          <w:iCs/>
          <w:color w:val="auto"/>
        </w:rPr>
        <w:t xml:space="preserve"> </w:t>
      </w:r>
      <w:r w:rsidRPr="006C78A6">
        <w:rPr>
          <w:rFonts w:ascii="Times New Roman" w:hAnsi="Times New Roman" w:cs="Times New Roman"/>
          <w:color w:val="auto"/>
        </w:rPr>
        <w:t>e</w:t>
      </w:r>
    </w:p>
    <w:p w14:paraId="19C0E830" w14:textId="1314BDB2"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Quando houver o cancelamento do registro do licitante ou do registro de preços nas</w:t>
      </w:r>
      <w:r w:rsidR="00B174D6" w:rsidRPr="006C78A6">
        <w:rPr>
          <w:rFonts w:ascii="Times New Roman" w:hAnsi="Times New Roman" w:cs="Times New Roman"/>
        </w:rPr>
        <w:t xml:space="preserve"> </w:t>
      </w:r>
      <w:r w:rsidRPr="006C78A6">
        <w:rPr>
          <w:rFonts w:ascii="Times New Roman" w:hAnsi="Times New Roman" w:cs="Times New Roman"/>
        </w:rPr>
        <w:t>hipóteses previstas em Ata.</w:t>
      </w:r>
    </w:p>
    <w:p w14:paraId="18982952" w14:textId="1DBE223E"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O preço registrado com indicação dos licitantes e fornecedores será divulgado no PNCP</w:t>
      </w:r>
      <w:r w:rsidR="00B174D6" w:rsidRPr="006C78A6">
        <w:rPr>
          <w:rFonts w:ascii="Times New Roman" w:hAnsi="Times New Roman" w:cs="Times New Roman"/>
        </w:rPr>
        <w:t xml:space="preserve"> </w:t>
      </w:r>
      <w:r w:rsidRPr="006C78A6">
        <w:rPr>
          <w:rFonts w:ascii="Times New Roman" w:hAnsi="Times New Roman" w:cs="Times New Roman"/>
        </w:rPr>
        <w:t>e ficará disponibilizado durante a vigência da ata de registro de preços.</w:t>
      </w:r>
    </w:p>
    <w:p w14:paraId="2075E4E4"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65DAB7D9" w14:textId="77777777" w:rsidR="002A4058" w:rsidRPr="006C78A6" w:rsidRDefault="002A4058" w:rsidP="005D6615">
      <w:pPr>
        <w:pStyle w:val="Nivel01"/>
        <w:numPr>
          <w:ilvl w:val="0"/>
          <w:numId w:val="32"/>
        </w:numPr>
        <w:spacing w:beforeLines="0" w:afterLines="0" w:line="276" w:lineRule="auto"/>
        <w:ind w:left="0" w:firstLine="0"/>
        <w:rPr>
          <w:rFonts w:ascii="Times New Roman" w:hAnsi="Times New Roman" w:cs="Times New Roman"/>
        </w:rPr>
      </w:pPr>
      <w:r w:rsidRPr="006C78A6">
        <w:rPr>
          <w:rFonts w:ascii="Times New Roman" w:hAnsi="Times New Roman" w:cs="Times New Roman"/>
        </w:rPr>
        <w:t>FUNDAMENTAÇÃO E DESCRIÇÃO DA NECESSIDADE DA CONTRATAÇÃO</w:t>
      </w:r>
    </w:p>
    <w:p w14:paraId="12CBE271"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A Fundamentação da Contratação e de seus quantitativos encontra-se pormenorizada em Tópico específico dos Estudos Técnicos Preliminares, apêndice deste Termo de Referência.</w:t>
      </w:r>
    </w:p>
    <w:p w14:paraId="32BABE07"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14:paraId="4118D621" w14:textId="77777777" w:rsidR="002A4058" w:rsidRPr="006C78A6" w:rsidRDefault="002A4058" w:rsidP="005D6615">
      <w:pPr>
        <w:pStyle w:val="Nivel01"/>
        <w:numPr>
          <w:ilvl w:val="0"/>
          <w:numId w:val="32"/>
        </w:numPr>
        <w:spacing w:beforeLines="0" w:afterLines="0" w:line="276" w:lineRule="auto"/>
        <w:ind w:left="0" w:firstLine="0"/>
        <w:rPr>
          <w:rFonts w:ascii="Times New Roman" w:hAnsi="Times New Roman" w:cs="Times New Roman"/>
        </w:rPr>
      </w:pPr>
      <w:r w:rsidRPr="006C78A6">
        <w:rPr>
          <w:rFonts w:ascii="Times New Roman" w:hAnsi="Times New Roman" w:cs="Times New Roman"/>
        </w:rPr>
        <w:lastRenderedPageBreak/>
        <w:t>DESCRIÇÃO DA SOLUÇÃO COMO UM TODO CONSIDERADO O CICLO DE VIDA DO OBJETO E ESPECIFICAÇÃO DO PRODUTO</w:t>
      </w:r>
    </w:p>
    <w:p w14:paraId="70DB83AE"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A descrição da solução como um todo encontra-se pormenorizada em tópico específico dos Estudos Técnicos Preliminares, apêndice deste Termo de Referência.</w:t>
      </w:r>
    </w:p>
    <w:p w14:paraId="3057A64B" w14:textId="77777777" w:rsidR="002A4058" w:rsidRPr="006C78A6" w:rsidRDefault="002A4058" w:rsidP="005D6615">
      <w:pPr>
        <w:pStyle w:val="Nivel01"/>
        <w:numPr>
          <w:ilvl w:val="0"/>
          <w:numId w:val="32"/>
        </w:numPr>
        <w:spacing w:beforeLines="0" w:afterLines="0" w:line="276" w:lineRule="auto"/>
        <w:ind w:left="0" w:firstLine="0"/>
        <w:rPr>
          <w:rFonts w:ascii="Times New Roman" w:hAnsi="Times New Roman" w:cs="Times New Roman"/>
        </w:rPr>
      </w:pPr>
      <w:r w:rsidRPr="006C78A6">
        <w:rPr>
          <w:rFonts w:ascii="Times New Roman" w:hAnsi="Times New Roman" w:cs="Times New Roman"/>
        </w:rPr>
        <w:t>REQUISITOS DA CONTRATAÇÃO</w:t>
      </w:r>
    </w:p>
    <w:p w14:paraId="2D935D4B" w14:textId="77777777" w:rsidR="002A4058" w:rsidRPr="006C78A6" w:rsidRDefault="002A4058" w:rsidP="002A4058">
      <w:pPr>
        <w:pStyle w:val="Nvel1-SemNumPreto"/>
        <w:rPr>
          <w:rFonts w:ascii="Times New Roman" w:hAnsi="Times New Roman" w:cs="Times New Roman"/>
        </w:rPr>
      </w:pPr>
      <w:r w:rsidRPr="006C78A6">
        <w:rPr>
          <w:rFonts w:ascii="Times New Roman" w:hAnsi="Times New Roman" w:cs="Times New Roman"/>
        </w:rPr>
        <w:t>Sustentabilidade:</w:t>
      </w:r>
    </w:p>
    <w:p w14:paraId="096EDC1E" w14:textId="77777777" w:rsidR="002A4058" w:rsidRPr="006C78A6" w:rsidRDefault="005F6D13" w:rsidP="005D6615">
      <w:pPr>
        <w:pStyle w:val="Nivel2"/>
        <w:numPr>
          <w:ilvl w:val="1"/>
          <w:numId w:val="32"/>
        </w:numPr>
        <w:ind w:left="0" w:firstLine="0"/>
        <w:rPr>
          <w:rFonts w:ascii="Times New Roman" w:hAnsi="Times New Roman" w:cs="Times New Roman"/>
          <w:color w:val="auto"/>
          <w:shd w:val="clear" w:color="auto" w:fill="FFFFFF"/>
        </w:rPr>
      </w:pPr>
      <w:proofErr w:type="gramStart"/>
      <w:r w:rsidRPr="006C78A6">
        <w:rPr>
          <w:rFonts w:ascii="Times New Roman" w:hAnsi="Times New Roman" w:cs="Times New Roman"/>
        </w:rPr>
        <w:t>Face a</w:t>
      </w:r>
      <w:proofErr w:type="gramEnd"/>
      <w:r w:rsidRPr="006C78A6">
        <w:rPr>
          <w:rFonts w:ascii="Times New Roman" w:hAnsi="Times New Roman" w:cs="Times New Roman"/>
        </w:rPr>
        <w:t xml:space="preserve"> natureza da aquisição, não foram identificados possíveis impactos ambientais relevantes, devendo a contratada, na hipótese da aquisição gerar algum tipo de refugo, promover o adequado descarte nos termos da legislação ambiental vigente</w:t>
      </w:r>
      <w:r w:rsidR="002A4058" w:rsidRPr="006C78A6">
        <w:rPr>
          <w:rFonts w:ascii="Times New Roman" w:hAnsi="Times New Roman" w:cs="Times New Roman"/>
          <w:color w:val="auto"/>
        </w:rPr>
        <w:t>.</w:t>
      </w:r>
    </w:p>
    <w:p w14:paraId="7CFF2484" w14:textId="77777777" w:rsidR="002A4058" w:rsidRPr="006C78A6" w:rsidRDefault="002A4058" w:rsidP="002A4058">
      <w:pPr>
        <w:pStyle w:val="Nvel1-SemNum"/>
        <w:spacing w:before="288" w:after="288"/>
        <w:rPr>
          <w:rFonts w:ascii="Times New Roman" w:hAnsi="Times New Roman" w:cs="Times New Roman"/>
          <w:color w:val="auto"/>
        </w:rPr>
      </w:pPr>
      <w:r w:rsidRPr="006C78A6">
        <w:rPr>
          <w:rFonts w:ascii="Times New Roman" w:hAnsi="Times New Roman" w:cs="Times New Roman"/>
          <w:color w:val="auto"/>
        </w:rPr>
        <w:t>Da exigência de amostra</w:t>
      </w:r>
    </w:p>
    <w:p w14:paraId="6328CFF1"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Não haverá a necessidade de apresentação de amostras.</w:t>
      </w:r>
    </w:p>
    <w:p w14:paraId="2FBE3149" w14:textId="77777777" w:rsidR="002A4058" w:rsidRPr="006C78A6" w:rsidRDefault="002A4058" w:rsidP="002A4058">
      <w:pPr>
        <w:pStyle w:val="Nvel1-SemNum"/>
        <w:spacing w:before="288" w:after="288"/>
        <w:rPr>
          <w:rFonts w:ascii="Times New Roman" w:hAnsi="Times New Roman" w:cs="Times New Roman"/>
          <w:color w:val="auto"/>
        </w:rPr>
      </w:pPr>
      <w:r w:rsidRPr="006C78A6">
        <w:rPr>
          <w:rFonts w:ascii="Times New Roman" w:hAnsi="Times New Roman" w:cs="Times New Roman"/>
          <w:color w:val="auto"/>
        </w:rPr>
        <w:t>Da exigência de carta de solidariedade</w:t>
      </w:r>
    </w:p>
    <w:p w14:paraId="2E75841A"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Não será exigida carta de solidariedade emitida pelo fabricante, que assegure a execução do contrato.</w:t>
      </w:r>
    </w:p>
    <w:p w14:paraId="6D59B754" w14:textId="77777777" w:rsidR="002A4058" w:rsidRPr="006C78A6" w:rsidRDefault="002A4058" w:rsidP="002A4058">
      <w:pPr>
        <w:pStyle w:val="Nvel1-SemNumPreto"/>
        <w:rPr>
          <w:rFonts w:ascii="Times New Roman" w:hAnsi="Times New Roman" w:cs="Times New Roman"/>
        </w:rPr>
      </w:pPr>
      <w:r w:rsidRPr="006C78A6">
        <w:rPr>
          <w:rFonts w:ascii="Times New Roman" w:hAnsi="Times New Roman" w:cs="Times New Roman"/>
        </w:rPr>
        <w:t>Subcontratação</w:t>
      </w:r>
    </w:p>
    <w:p w14:paraId="25DB0236" w14:textId="77777777" w:rsidR="002A4058" w:rsidRPr="006C78A6" w:rsidRDefault="002A4058" w:rsidP="005D6615">
      <w:pPr>
        <w:pStyle w:val="Nivel2"/>
        <w:numPr>
          <w:ilvl w:val="1"/>
          <w:numId w:val="32"/>
        </w:numPr>
        <w:ind w:left="0" w:firstLine="0"/>
        <w:rPr>
          <w:rFonts w:ascii="Times New Roman" w:hAnsi="Times New Roman" w:cs="Times New Roman"/>
          <w:color w:val="auto"/>
        </w:rPr>
      </w:pPr>
      <w:r w:rsidRPr="006C78A6">
        <w:rPr>
          <w:rFonts w:ascii="Times New Roman" w:hAnsi="Times New Roman" w:cs="Times New Roman"/>
          <w:color w:val="auto"/>
        </w:rPr>
        <w:t>Não é admitida a subcontratação do objeto contratual.</w:t>
      </w:r>
    </w:p>
    <w:p w14:paraId="5DF08C49" w14:textId="77777777" w:rsidR="002A4058" w:rsidRPr="006C78A6" w:rsidRDefault="002A4058" w:rsidP="002A4058">
      <w:pPr>
        <w:pStyle w:val="Nvel1-SemNumPreto"/>
        <w:rPr>
          <w:rFonts w:ascii="Times New Roman" w:hAnsi="Times New Roman" w:cs="Times New Roman"/>
        </w:rPr>
      </w:pPr>
      <w:r w:rsidRPr="006C78A6">
        <w:rPr>
          <w:rFonts w:ascii="Times New Roman" w:hAnsi="Times New Roman" w:cs="Times New Roman"/>
        </w:rPr>
        <w:t>Garantia da contratação</w:t>
      </w:r>
    </w:p>
    <w:p w14:paraId="7042AEF9"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 xml:space="preserve">Não haverá exigência da garantia da contratação dos </w:t>
      </w:r>
      <w:hyperlink r:id="rId54" w:anchor="art96">
        <w:r w:rsidRPr="006C78A6">
          <w:rPr>
            <w:rStyle w:val="Hyperlink"/>
            <w:rFonts w:ascii="Times New Roman" w:hAnsi="Times New Roman" w:cs="Times New Roman"/>
            <w:i w:val="0"/>
            <w:color w:val="auto"/>
          </w:rPr>
          <w:t>artigos 96 e seguintes da Lei nº 14.133, de 2021</w:t>
        </w:r>
      </w:hyperlink>
      <w:r w:rsidRPr="006C78A6">
        <w:rPr>
          <w:rFonts w:ascii="Times New Roman" w:hAnsi="Times New Roman" w:cs="Times New Roman"/>
          <w:i w:val="0"/>
          <w:color w:val="auto"/>
        </w:rPr>
        <w:t>, pelas razões constantes do Estudo Técnico Preliminar.</w:t>
      </w:r>
    </w:p>
    <w:p w14:paraId="493F7A39" w14:textId="77777777" w:rsidR="002A4058" w:rsidRPr="006C78A6" w:rsidRDefault="002A4058" w:rsidP="005D6615">
      <w:pPr>
        <w:pStyle w:val="Nivel01"/>
        <w:numPr>
          <w:ilvl w:val="0"/>
          <w:numId w:val="32"/>
        </w:numPr>
        <w:spacing w:beforeLines="0" w:afterLines="0" w:line="276" w:lineRule="auto"/>
        <w:ind w:left="0" w:firstLine="0"/>
        <w:rPr>
          <w:rFonts w:ascii="Times New Roman" w:hAnsi="Times New Roman" w:cs="Times New Roman"/>
        </w:rPr>
      </w:pPr>
      <w:r w:rsidRPr="006C78A6">
        <w:rPr>
          <w:rFonts w:ascii="Times New Roman" w:hAnsi="Times New Roman" w:cs="Times New Roman"/>
        </w:rPr>
        <w:t>MODELO DE EXECUÇÃO DO OBJETO</w:t>
      </w:r>
    </w:p>
    <w:p w14:paraId="2340A89D" w14:textId="77777777" w:rsidR="002A4058" w:rsidRPr="006C78A6" w:rsidRDefault="002A4058" w:rsidP="002A4058">
      <w:pPr>
        <w:pStyle w:val="Nvel1-SemNum"/>
        <w:spacing w:before="288" w:after="288"/>
        <w:rPr>
          <w:rFonts w:ascii="Times New Roman" w:hAnsi="Times New Roman" w:cs="Times New Roman"/>
          <w:color w:val="auto"/>
        </w:rPr>
      </w:pPr>
      <w:r w:rsidRPr="006C78A6">
        <w:rPr>
          <w:rFonts w:ascii="Times New Roman" w:hAnsi="Times New Roman" w:cs="Times New Roman"/>
          <w:color w:val="auto"/>
        </w:rPr>
        <w:t>Condições de Entrega</w:t>
      </w:r>
    </w:p>
    <w:p w14:paraId="02914297"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 xml:space="preserve">Os produtos deverão ser entregues de forma parcelada, conforme demanda da Secretaria requisitante, sendo que prazo de entrega é de até </w:t>
      </w:r>
      <w:r w:rsidR="005F6D13" w:rsidRPr="006C78A6">
        <w:rPr>
          <w:rFonts w:ascii="Times New Roman" w:hAnsi="Times New Roman" w:cs="Times New Roman"/>
          <w:i w:val="0"/>
          <w:color w:val="auto"/>
        </w:rPr>
        <w:t>10</w:t>
      </w:r>
      <w:r w:rsidRPr="006C78A6">
        <w:rPr>
          <w:rFonts w:ascii="Times New Roman" w:hAnsi="Times New Roman" w:cs="Times New Roman"/>
          <w:i w:val="0"/>
          <w:color w:val="auto"/>
        </w:rPr>
        <w:t xml:space="preserve"> (</w:t>
      </w:r>
      <w:r w:rsidR="005F6D13" w:rsidRPr="006C78A6">
        <w:rPr>
          <w:rFonts w:ascii="Times New Roman" w:hAnsi="Times New Roman" w:cs="Times New Roman"/>
          <w:i w:val="0"/>
          <w:color w:val="auto"/>
        </w:rPr>
        <w:t>dez</w:t>
      </w:r>
      <w:r w:rsidRPr="006C78A6">
        <w:rPr>
          <w:rFonts w:ascii="Times New Roman" w:hAnsi="Times New Roman" w:cs="Times New Roman"/>
          <w:i w:val="0"/>
          <w:color w:val="auto"/>
        </w:rPr>
        <w:t xml:space="preserve">) dias úteis, contados do recebimento pela contratada/detentora da respectiva ordem de fornecimento. </w:t>
      </w:r>
    </w:p>
    <w:p w14:paraId="19B44D23"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Caso não seja possível no prazo assinalado, a empresa deverá comunicar as razões respectivas com pelo menos 02 (dois) dias de antecedência para que qualquer pleito de prorrogação de prazo seja analisado, ressalvadas situações de caso fortuito e força maior.</w:t>
      </w:r>
    </w:p>
    <w:p w14:paraId="264C7692" w14:textId="77777777" w:rsidR="00367D7F" w:rsidRPr="00CA7B3E" w:rsidRDefault="002A4058" w:rsidP="005D6615">
      <w:pPr>
        <w:pStyle w:val="Nivel2"/>
        <w:numPr>
          <w:ilvl w:val="1"/>
          <w:numId w:val="32"/>
        </w:numPr>
        <w:ind w:left="0" w:firstLine="0"/>
        <w:rPr>
          <w:rFonts w:ascii="Times New Roman" w:hAnsi="Times New Roman" w:cs="Times New Roman"/>
          <w:color w:val="auto"/>
        </w:rPr>
      </w:pPr>
      <w:r w:rsidRPr="00CA7B3E">
        <w:rPr>
          <w:rFonts w:ascii="Times New Roman" w:hAnsi="Times New Roman" w:cs="Times New Roman"/>
          <w:color w:val="auto"/>
        </w:rPr>
        <w:t xml:space="preserve">Os bens deverão ser entregues no seguinte endereço: </w:t>
      </w:r>
    </w:p>
    <w:p w14:paraId="72DE077D" w14:textId="77777777" w:rsidR="00CA7B3E" w:rsidRPr="00EE421A" w:rsidRDefault="00CA7B3E" w:rsidP="00CA7B3E">
      <w:pPr>
        <w:pStyle w:val="Nivel2"/>
        <w:numPr>
          <w:ilvl w:val="0"/>
          <w:numId w:val="0"/>
        </w:numPr>
        <w:rPr>
          <w:rFonts w:ascii="Times New Roman" w:hAnsi="Times New Roman" w:cs="Times New Roman"/>
          <w:color w:val="auto"/>
        </w:rPr>
      </w:pPr>
      <w:r w:rsidRPr="00EE421A">
        <w:rPr>
          <w:rFonts w:ascii="Times New Roman" w:hAnsi="Times New Roman" w:cs="Times New Roman"/>
          <w:color w:val="auto"/>
        </w:rPr>
        <w:t>Avenida Montes Claros, n° 745 – Centro – Lontra-MG.</w:t>
      </w:r>
    </w:p>
    <w:p w14:paraId="583F475D" w14:textId="77777777" w:rsidR="002A4058" w:rsidRPr="006C78A6" w:rsidRDefault="002A4058" w:rsidP="002A4058">
      <w:pPr>
        <w:pStyle w:val="Nvel1-SemNumPreto"/>
        <w:rPr>
          <w:rFonts w:ascii="Times New Roman" w:hAnsi="Times New Roman" w:cs="Times New Roman"/>
        </w:rPr>
      </w:pPr>
      <w:r w:rsidRPr="00CA7B3E">
        <w:rPr>
          <w:rFonts w:ascii="Times New Roman" w:hAnsi="Times New Roman" w:cs="Times New Roman"/>
        </w:rPr>
        <w:lastRenderedPageBreak/>
        <w:t>Garantia/Validade</w:t>
      </w:r>
    </w:p>
    <w:p w14:paraId="0EA1A051"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O prazo de garantia é aquele estabelecido na Lei nº 8.078, de 11 de setembro de 1990 (Código de Defesa do Consumidor).</w:t>
      </w:r>
    </w:p>
    <w:p w14:paraId="698FFB9F"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A validade dos produtos</w:t>
      </w:r>
      <w:r w:rsidR="00603A89" w:rsidRPr="006C78A6">
        <w:rPr>
          <w:rFonts w:ascii="Times New Roman" w:hAnsi="Times New Roman" w:cs="Times New Roman"/>
          <w:i w:val="0"/>
          <w:color w:val="auto"/>
        </w:rPr>
        <w:t xml:space="preserve"> </w:t>
      </w:r>
      <w:r w:rsidRPr="006C78A6">
        <w:rPr>
          <w:rFonts w:ascii="Times New Roman" w:hAnsi="Times New Roman" w:cs="Times New Roman"/>
          <w:i w:val="0"/>
          <w:color w:val="auto"/>
        </w:rPr>
        <w:t xml:space="preserve">deve ser de no </w:t>
      </w:r>
      <w:r w:rsidR="005F6D13" w:rsidRPr="006C78A6">
        <w:rPr>
          <w:rFonts w:ascii="Times New Roman" w:hAnsi="Times New Roman" w:cs="Times New Roman"/>
          <w:i w:val="0"/>
          <w:color w:val="auto"/>
        </w:rPr>
        <w:t xml:space="preserve">mínimo </w:t>
      </w:r>
      <w:r w:rsidR="00603A89" w:rsidRPr="006C78A6">
        <w:rPr>
          <w:rFonts w:ascii="Times New Roman" w:hAnsi="Times New Roman" w:cs="Times New Roman"/>
          <w:i w:val="0"/>
          <w:color w:val="auto"/>
        </w:rPr>
        <w:t xml:space="preserve">80% </w:t>
      </w:r>
      <w:r w:rsidRPr="006C78A6">
        <w:rPr>
          <w:rFonts w:ascii="Times New Roman" w:hAnsi="Times New Roman" w:cs="Times New Roman"/>
          <w:i w:val="0"/>
          <w:color w:val="auto"/>
        </w:rPr>
        <w:t>do estabelecido pelo fabricante, a contar do recebimento do produto pelo Contratante.</w:t>
      </w:r>
    </w:p>
    <w:p w14:paraId="53B4E571" w14:textId="77777777" w:rsidR="002A4058" w:rsidRPr="006C78A6" w:rsidRDefault="002A4058" w:rsidP="005D6615">
      <w:pPr>
        <w:pStyle w:val="Nivel01"/>
        <w:numPr>
          <w:ilvl w:val="0"/>
          <w:numId w:val="32"/>
        </w:numPr>
        <w:spacing w:beforeLines="0" w:afterLines="0" w:line="276" w:lineRule="auto"/>
        <w:ind w:left="0" w:firstLine="0"/>
        <w:rPr>
          <w:rFonts w:ascii="Times New Roman" w:hAnsi="Times New Roman" w:cs="Times New Roman"/>
        </w:rPr>
      </w:pPr>
      <w:r w:rsidRPr="006C78A6">
        <w:rPr>
          <w:rFonts w:ascii="Times New Roman" w:hAnsi="Times New Roman" w:cs="Times New Roman"/>
        </w:rPr>
        <w:t>MODELO DE GESTÃO DO CONTRATO</w:t>
      </w:r>
    </w:p>
    <w:p w14:paraId="5DD3025B" w14:textId="77777777" w:rsidR="002A4058" w:rsidRPr="006C78A6" w:rsidRDefault="002A4058" w:rsidP="00603A89">
      <w:pPr>
        <w:pStyle w:val="Nivel2"/>
        <w:numPr>
          <w:ilvl w:val="1"/>
          <w:numId w:val="32"/>
        </w:numPr>
        <w:rPr>
          <w:rFonts w:ascii="Times New Roman" w:hAnsi="Times New Roman" w:cs="Times New Roman"/>
        </w:rPr>
      </w:pPr>
      <w:r w:rsidRPr="006C78A6">
        <w:rPr>
          <w:rFonts w:ascii="Times New Roman" w:hAnsi="Times New Roman" w:cs="Times New Roman"/>
        </w:rPr>
        <w:t>A Ata de Registro de Preços ou os contratos ou documentos equivalentes dela derivados, deverão ser executado fielmente pelas partes, de acordo com as cláusulas avençadas e as normas da Lei nº 14.133, de 2021, e cada parte responderá pelas consequências de sua inexecução total ou parcial.</w:t>
      </w:r>
    </w:p>
    <w:p w14:paraId="030E42E4"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14:paraId="5528D289"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14:paraId="1A21A3F9"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O órgão ou entidade poderá convocar representante da empresa para adoção de providências que devam ser cumpridas de imediato.</w:t>
      </w:r>
    </w:p>
    <w:p w14:paraId="179C358A"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Após a assinatura do contrato ou instrumento equivalente</w:t>
      </w:r>
      <w:r w:rsidRPr="006C78A6">
        <w:rPr>
          <w:rFonts w:ascii="Times New Roman" w:hAnsi="Times New Roman" w:cs="Times New Roman"/>
          <w:strike/>
        </w:rPr>
        <w:t>,</w:t>
      </w:r>
      <w:r w:rsidRPr="006C78A6">
        <w:rPr>
          <w:rFonts w:ascii="Times New Roman" w:hAnsi="Times New Roman" w:cs="Times New Roma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BEBDCE" w14:textId="77777777" w:rsidR="002A4058" w:rsidRPr="006C78A6" w:rsidRDefault="002A4058" w:rsidP="002A4058">
      <w:pPr>
        <w:pStyle w:val="Nivel2"/>
        <w:numPr>
          <w:ilvl w:val="0"/>
          <w:numId w:val="0"/>
        </w:numPr>
        <w:rPr>
          <w:rFonts w:ascii="Times New Roman" w:hAnsi="Times New Roman" w:cs="Times New Roman"/>
          <w:b/>
        </w:rPr>
      </w:pPr>
      <w:r w:rsidRPr="006C78A6">
        <w:rPr>
          <w:rFonts w:ascii="Times New Roman" w:hAnsi="Times New Roman" w:cs="Times New Roman"/>
          <w:b/>
        </w:rPr>
        <w:t>Fiscalização</w:t>
      </w:r>
    </w:p>
    <w:p w14:paraId="56847D66"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A execução do contrato deverá ser acompanhada e fiscalizada pelo(s) fiscal(</w:t>
      </w:r>
      <w:proofErr w:type="spellStart"/>
      <w:r w:rsidRPr="006C78A6">
        <w:rPr>
          <w:rFonts w:ascii="Times New Roman" w:hAnsi="Times New Roman" w:cs="Times New Roman"/>
        </w:rPr>
        <w:t>is</w:t>
      </w:r>
      <w:proofErr w:type="spellEnd"/>
      <w:r w:rsidRPr="006C78A6">
        <w:rPr>
          <w:rFonts w:ascii="Times New Roman" w:hAnsi="Times New Roman" w:cs="Times New Roman"/>
        </w:rPr>
        <w:t>) do contrato, ou pelos respectivos substitutos (</w:t>
      </w:r>
      <w:hyperlink r:id="rId55" w:anchor="art117">
        <w:r w:rsidRPr="006C78A6">
          <w:rPr>
            <w:rStyle w:val="Hyperlink"/>
            <w:rFonts w:ascii="Times New Roman" w:hAnsi="Times New Roman" w:cs="Times New Roman"/>
          </w:rPr>
          <w:t>Lei nº 14.133, de 2021, art. 117, caput</w:t>
        </w:r>
      </w:hyperlink>
      <w:r w:rsidRPr="006C78A6">
        <w:rPr>
          <w:rFonts w:ascii="Times New Roman" w:hAnsi="Times New Roman" w:cs="Times New Roman"/>
        </w:rPr>
        <w:t>).</w:t>
      </w:r>
    </w:p>
    <w:p w14:paraId="33CB8BAC" w14:textId="77777777" w:rsidR="002A4058" w:rsidRPr="006C78A6" w:rsidRDefault="002A4058" w:rsidP="002A4058">
      <w:pPr>
        <w:pStyle w:val="Nvel1-SemNumPreto"/>
        <w:rPr>
          <w:rFonts w:ascii="Times New Roman" w:hAnsi="Times New Roman" w:cs="Times New Roman"/>
        </w:rPr>
      </w:pPr>
      <w:r w:rsidRPr="006C78A6">
        <w:rPr>
          <w:rFonts w:ascii="Times New Roman" w:hAnsi="Times New Roman" w:cs="Times New Roman"/>
        </w:rPr>
        <w:t>Fiscalização Técnica</w:t>
      </w:r>
    </w:p>
    <w:p w14:paraId="22BA0241"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O fiscal técnico do contrato acompanhará a execução do contrato, para que sejam cumpridas todas as condições estabelecidas no contrato, de modo a assegurar os melhores resultados para a Administração. </w:t>
      </w:r>
    </w:p>
    <w:p w14:paraId="54F53700"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w:t>
      </w:r>
      <w:hyperlink r:id="rId56" w:anchor="art117§1">
        <w:r w:rsidRPr="006C78A6">
          <w:rPr>
            <w:rStyle w:val="Hyperlink"/>
            <w:rFonts w:ascii="Times New Roman" w:hAnsi="Times New Roman" w:cs="Times New Roman"/>
          </w:rPr>
          <w:t>Lei nº 14.133, de 2021, art. 117, §1º</w:t>
        </w:r>
      </w:hyperlink>
      <w:hyperlink r:id="rId57" w:anchor="art22">
        <w:r w:rsidRPr="006C78A6">
          <w:rPr>
            <w:rStyle w:val="Hyperlink"/>
            <w:rFonts w:ascii="Times New Roman" w:hAnsi="Times New Roman" w:cs="Times New Roman"/>
          </w:rPr>
          <w:t>);</w:t>
        </w:r>
      </w:hyperlink>
    </w:p>
    <w:p w14:paraId="5E4BEE77"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Identificada qualquer inexatidão ou irregularidade, o fiscal técnico do contrato emitirá notificações para a correção da execução do contrato, deter</w:t>
      </w:r>
      <w:r w:rsidR="00603A89" w:rsidRPr="006C78A6">
        <w:rPr>
          <w:rFonts w:ascii="Times New Roman" w:hAnsi="Times New Roman" w:cs="Times New Roman"/>
        </w:rPr>
        <w:t xml:space="preserve">minando prazo para a correção. </w:t>
      </w:r>
      <w:r w:rsidRPr="006C78A6">
        <w:rPr>
          <w:rFonts w:ascii="Times New Roman" w:hAnsi="Times New Roman" w:cs="Times New Roman"/>
        </w:rPr>
        <w:t xml:space="preserve"> </w:t>
      </w:r>
    </w:p>
    <w:p w14:paraId="2208218D"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O fiscal técnico do contrato informará ao gestor do contato, em tempo hábil, a situação que demandar decisão ou adoção de medidas que ultrapassem sua competência, para que adote as medidas necessárias e saneadoras, se for o caso.</w:t>
      </w:r>
    </w:p>
    <w:p w14:paraId="2CFBDB4A"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No caso de ocorrências que possam inviabilizar a execução do contrato nas datas aprazadas, o fiscal técnico do contrato comunicará o fato imediatamente ao gestor do contrato.</w:t>
      </w:r>
    </w:p>
    <w:p w14:paraId="55188125"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lastRenderedPageBreak/>
        <w:t>O fiscal técnico do contrato comunicará ao gestor do contrato, em tempo hábil, o término do contrato sob sua responsabilidade, com vistas à renovação tempestiva ou à prorrogação contratual.</w:t>
      </w:r>
    </w:p>
    <w:p w14:paraId="281F4B6C" w14:textId="77777777" w:rsidR="002A4058" w:rsidRPr="006C78A6" w:rsidRDefault="002A4058" w:rsidP="002A4058">
      <w:pPr>
        <w:pStyle w:val="Nvel1-SemNumPreto"/>
        <w:rPr>
          <w:rFonts w:ascii="Times New Roman" w:hAnsi="Times New Roman" w:cs="Times New Roman"/>
          <w:i/>
          <w:iCs/>
        </w:rPr>
      </w:pPr>
      <w:r w:rsidRPr="006C78A6">
        <w:rPr>
          <w:rFonts w:ascii="Times New Roman" w:hAnsi="Times New Roman" w:cs="Times New Roman"/>
        </w:rPr>
        <w:t>Gestor do Contrato</w:t>
      </w:r>
    </w:p>
    <w:p w14:paraId="539D460D"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3953611"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E47FFBF"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B2B067F"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CA5143F"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406941E"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3B6D3DEE"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O gestor do contrato deverá enviar a documentação pertinente ao setor de contratos para a formalização dos procedimentos de liquidação e pagamento, no valor dimensionado pela fiscalização e gestão nos termos do contrato.</w:t>
      </w:r>
    </w:p>
    <w:p w14:paraId="68EDB730" w14:textId="77777777" w:rsidR="002A4058" w:rsidRPr="006C78A6" w:rsidRDefault="002A4058" w:rsidP="005D6615">
      <w:pPr>
        <w:pStyle w:val="Nivel01"/>
        <w:numPr>
          <w:ilvl w:val="0"/>
          <w:numId w:val="32"/>
        </w:numPr>
        <w:spacing w:beforeLines="0" w:afterLines="0" w:line="276" w:lineRule="auto"/>
        <w:ind w:left="0" w:firstLine="0"/>
        <w:rPr>
          <w:rFonts w:ascii="Times New Roman" w:hAnsi="Times New Roman" w:cs="Times New Roman"/>
        </w:rPr>
      </w:pPr>
      <w:r w:rsidRPr="006C78A6">
        <w:rPr>
          <w:rFonts w:ascii="Times New Roman" w:hAnsi="Times New Roman" w:cs="Times New Roman"/>
        </w:rPr>
        <w:t>CRITÉRIOS DE MEDIÇÃO E DE PAGAMENTO</w:t>
      </w:r>
    </w:p>
    <w:p w14:paraId="0299A394" w14:textId="77777777" w:rsidR="002A4058" w:rsidRPr="006C78A6" w:rsidRDefault="002A4058" w:rsidP="002A4058">
      <w:pPr>
        <w:pStyle w:val="Nvel1-SemNumPreto"/>
        <w:rPr>
          <w:rFonts w:ascii="Times New Roman" w:hAnsi="Times New Roman" w:cs="Times New Roman"/>
        </w:rPr>
      </w:pPr>
      <w:r w:rsidRPr="006C78A6">
        <w:rPr>
          <w:rFonts w:ascii="Times New Roman" w:hAnsi="Times New Roman" w:cs="Times New Roman"/>
        </w:rPr>
        <w:t>Recebimento</w:t>
      </w:r>
    </w:p>
    <w:p w14:paraId="5B2510E6" w14:textId="2234706E"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 xml:space="preserve">Os bens serão recebidos provisoriamente, </w:t>
      </w:r>
      <w:r w:rsidR="005F6D13" w:rsidRPr="006C78A6">
        <w:rPr>
          <w:rFonts w:ascii="Times New Roman" w:hAnsi="Times New Roman" w:cs="Times New Roman"/>
          <w:lang w:eastAsia="en-US"/>
        </w:rPr>
        <w:t>no prazo de até 15 dias</w:t>
      </w:r>
      <w:r w:rsidRPr="006C78A6">
        <w:rPr>
          <w:rFonts w:ascii="Times New Roman" w:hAnsi="Times New Roman" w:cs="Times New Roman"/>
          <w:lang w:eastAsia="en-US"/>
        </w:rPr>
        <w:t xml:space="preserve">, </w:t>
      </w:r>
      <w:r w:rsidR="005F6D13" w:rsidRPr="006C78A6">
        <w:rPr>
          <w:rFonts w:ascii="Times New Roman" w:hAnsi="Times New Roman" w:cs="Times New Roman"/>
          <w:lang w:eastAsia="en-US"/>
        </w:rPr>
        <w:t xml:space="preserve">a contar </w:t>
      </w:r>
      <w:r w:rsidRPr="006C78A6">
        <w:rPr>
          <w:rFonts w:ascii="Times New Roman" w:hAnsi="Times New Roman" w:cs="Times New Roman"/>
          <w:lang w:eastAsia="en-US"/>
        </w:rPr>
        <w:t xml:space="preserve">da entrega, juntamente com a </w:t>
      </w:r>
      <w:r w:rsidRPr="006C78A6">
        <w:rPr>
          <w:rFonts w:ascii="Times New Roman" w:eastAsia="Calibri" w:hAnsi="Times New Roman" w:cs="Times New Roman"/>
          <w:lang w:eastAsia="en-US"/>
        </w:rPr>
        <w:t>nota</w:t>
      </w:r>
      <w:r w:rsidRPr="006C78A6">
        <w:rPr>
          <w:rFonts w:ascii="Times New Roman" w:hAnsi="Times New Roman" w:cs="Times New Roman"/>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B174D6" w:rsidRPr="006C78A6">
        <w:rPr>
          <w:rFonts w:ascii="Times New Roman" w:hAnsi="Times New Roman" w:cs="Times New Roman"/>
          <w:lang w:eastAsia="en-US"/>
        </w:rPr>
        <w:t xml:space="preserve"> </w:t>
      </w:r>
      <w:r w:rsidRPr="006C78A6">
        <w:rPr>
          <w:rFonts w:ascii="Times New Roman" w:hAnsi="Times New Roman" w:cs="Times New Roman"/>
          <w:lang w:eastAsia="en-US"/>
        </w:rPr>
        <w:t>e na proposta.</w:t>
      </w:r>
    </w:p>
    <w:p w14:paraId="380620DF" w14:textId="50C9DF83"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Os bens poderão ser rejeitados, no todo ou em parte, inclusive antes do recebimento provisório, quando em desacordo com as especificações constantes no Termo de Referência</w:t>
      </w:r>
      <w:r w:rsidR="00B174D6" w:rsidRPr="006C78A6">
        <w:rPr>
          <w:rFonts w:ascii="Times New Roman" w:hAnsi="Times New Roman" w:cs="Times New Roman"/>
          <w:lang w:eastAsia="en-US"/>
        </w:rPr>
        <w:t xml:space="preserve"> </w:t>
      </w:r>
      <w:r w:rsidRPr="006C78A6">
        <w:rPr>
          <w:rFonts w:ascii="Times New Roman" w:hAnsi="Times New Roman" w:cs="Times New Roman"/>
          <w:lang w:eastAsia="en-US"/>
        </w:rPr>
        <w:t xml:space="preserve">e na proposta, devendo ser substituídos no prazo </w:t>
      </w:r>
      <w:r w:rsidRPr="006C78A6">
        <w:rPr>
          <w:rFonts w:ascii="Times New Roman" w:hAnsi="Times New Roman" w:cs="Times New Roman"/>
          <w:color w:val="auto"/>
          <w:lang w:eastAsia="en-US"/>
        </w:rPr>
        <w:t>de até 03 (três) dias</w:t>
      </w:r>
      <w:r w:rsidRPr="006C78A6">
        <w:rPr>
          <w:rFonts w:ascii="Times New Roman" w:hAnsi="Times New Roman" w:cs="Times New Roman"/>
          <w:lang w:eastAsia="en-US"/>
        </w:rPr>
        <w:t>, a contar da notificação da contratada, às suas custas, sem prejuízo da aplicação das penalidades.</w:t>
      </w:r>
    </w:p>
    <w:p w14:paraId="5E27E945"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 xml:space="preserve">O recebimento definitivo ocorrerá no prazo de até </w:t>
      </w:r>
      <w:r w:rsidRPr="006C78A6">
        <w:rPr>
          <w:rFonts w:ascii="Times New Roman" w:hAnsi="Times New Roman" w:cs="Times New Roman"/>
          <w:color w:val="auto"/>
          <w:lang w:eastAsia="en-US"/>
        </w:rPr>
        <w:t>30 (trinta) dias, a contar do recebimento da nota fiscal ou instrumento de cobrança equivalente pela Administração, após</w:t>
      </w:r>
      <w:r w:rsidRPr="006C78A6">
        <w:rPr>
          <w:rFonts w:ascii="Times New Roman" w:hAnsi="Times New Roman" w:cs="Times New Roman"/>
          <w:lang w:eastAsia="en-US"/>
        </w:rPr>
        <w:t xml:space="preserve"> a verificação da qualidade e quantidade do material e consequente aceitação mediante termo detalhado.</w:t>
      </w:r>
    </w:p>
    <w:p w14:paraId="3C2CE93D" w14:textId="77777777" w:rsidR="002A4058" w:rsidRPr="006C78A6" w:rsidRDefault="002A4058" w:rsidP="005D6615">
      <w:pPr>
        <w:pStyle w:val="Nivel2"/>
        <w:numPr>
          <w:ilvl w:val="1"/>
          <w:numId w:val="32"/>
        </w:numPr>
        <w:ind w:left="0" w:firstLine="0"/>
        <w:rPr>
          <w:rFonts w:ascii="Times New Roman" w:hAnsi="Times New Roman" w:cs="Times New Roman"/>
          <w:color w:val="auto"/>
          <w:lang w:eastAsia="en-US"/>
        </w:rPr>
      </w:pPr>
      <w:r w:rsidRPr="006C78A6">
        <w:rPr>
          <w:rFonts w:ascii="Times New Roman" w:hAnsi="Times New Roman" w:cs="Times New Roman"/>
          <w:lang w:eastAsia="en-US"/>
        </w:rPr>
        <w:lastRenderedPageBreak/>
        <w:t xml:space="preserve">Para as contratações decorrentes de despesas cujos valores não ultrapassem o limite de que trata o </w:t>
      </w:r>
      <w:hyperlink r:id="rId58" w:anchor="art75">
        <w:r w:rsidRPr="006C78A6">
          <w:rPr>
            <w:rStyle w:val="Hyperlink"/>
            <w:rFonts w:ascii="Times New Roman" w:hAnsi="Times New Roman" w:cs="Times New Roman"/>
            <w:lang w:eastAsia="en-US"/>
          </w:rPr>
          <w:t>inciso II do art. 75 da Lei nº 14.133, de 2021</w:t>
        </w:r>
      </w:hyperlink>
      <w:r w:rsidRPr="006C78A6">
        <w:rPr>
          <w:rFonts w:ascii="Times New Roman" w:hAnsi="Times New Roman" w:cs="Times New Roman"/>
          <w:lang w:eastAsia="en-US"/>
        </w:rPr>
        <w:t>, o prazo máximo para o recebimento definitivo será de até 15</w:t>
      </w:r>
      <w:r w:rsidRPr="006C78A6">
        <w:rPr>
          <w:rFonts w:ascii="Times New Roman" w:hAnsi="Times New Roman" w:cs="Times New Roman"/>
          <w:color w:val="auto"/>
          <w:lang w:eastAsia="en-US"/>
        </w:rPr>
        <w:t>(quinze) dias</w:t>
      </w:r>
    </w:p>
    <w:p w14:paraId="21FC9597"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 xml:space="preserve">O prazo para recebimento definitivo poderá ser excepcionalmente prorrogado, </w:t>
      </w:r>
      <w:r w:rsidRPr="006C78A6">
        <w:rPr>
          <w:rFonts w:ascii="Times New Roman" w:hAnsi="Times New Roman" w:cs="Times New Roman"/>
          <w:color w:val="auto"/>
          <w:lang w:eastAsia="en-US"/>
        </w:rPr>
        <w:t>de forma justificada, por igual período, quando houver necessidade de diligências para a aferição do ate</w:t>
      </w:r>
      <w:r w:rsidRPr="006C78A6">
        <w:rPr>
          <w:rFonts w:ascii="Times New Roman" w:hAnsi="Times New Roman" w:cs="Times New Roman"/>
          <w:lang w:eastAsia="en-US"/>
        </w:rPr>
        <w:t>ndimento das exigências contratuais.</w:t>
      </w:r>
    </w:p>
    <w:p w14:paraId="72037FD2"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 xml:space="preserve">No caso de controvérsia sobre a execução do objeto, quanto à dimensão, qualidade e quantidade, deverá ser observado o teor do </w:t>
      </w:r>
      <w:hyperlink r:id="rId59" w:anchor="art143">
        <w:r w:rsidRPr="006C78A6">
          <w:rPr>
            <w:rStyle w:val="Hyperlink"/>
            <w:rFonts w:ascii="Times New Roman" w:hAnsi="Times New Roman" w:cs="Times New Roman"/>
            <w:lang w:eastAsia="en-US"/>
          </w:rPr>
          <w:t>art. 143 da Lei nº 14.133, de 2021</w:t>
        </w:r>
      </w:hyperlink>
      <w:r w:rsidRPr="006C78A6">
        <w:rPr>
          <w:rFonts w:ascii="Times New Roman" w:hAnsi="Times New Roman" w:cs="Times New Roman"/>
          <w:lang w:eastAsia="en-US"/>
        </w:rPr>
        <w:t xml:space="preserve">, comunicando-se à empresa para emissão de Nota Fiscal no que </w:t>
      </w:r>
      <w:proofErr w:type="spellStart"/>
      <w:r w:rsidRPr="006C78A6">
        <w:rPr>
          <w:rFonts w:ascii="Times New Roman" w:hAnsi="Times New Roman" w:cs="Times New Roman"/>
          <w:lang w:eastAsia="en-US"/>
        </w:rPr>
        <w:t>pertine</w:t>
      </w:r>
      <w:proofErr w:type="spellEnd"/>
      <w:r w:rsidRPr="006C78A6">
        <w:rPr>
          <w:rFonts w:ascii="Times New Roman" w:hAnsi="Times New Roman" w:cs="Times New Roman"/>
          <w:lang w:eastAsia="en-US"/>
        </w:rPr>
        <w:t xml:space="preserve"> à parcela incontroversa da execução do objeto, para efeito de liquidação e pagamento.</w:t>
      </w:r>
    </w:p>
    <w:p w14:paraId="0B4B7D73"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A185674"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O recebimento provisório ou definitivo não excluirá a responsabilidade civil pela solidez e pela segurança dos bens nem a responsabilidade ético-profissional pela perfeita execução do contrato.</w:t>
      </w:r>
    </w:p>
    <w:p w14:paraId="42B98A64" w14:textId="77777777" w:rsidR="002A4058" w:rsidRPr="006C78A6" w:rsidRDefault="002A4058" w:rsidP="002A4058">
      <w:pPr>
        <w:pStyle w:val="Nvel1-SemNumPreto"/>
        <w:rPr>
          <w:rFonts w:ascii="Times New Roman" w:hAnsi="Times New Roman" w:cs="Times New Roman"/>
        </w:rPr>
      </w:pPr>
      <w:r w:rsidRPr="006C78A6">
        <w:rPr>
          <w:rFonts w:ascii="Times New Roman" w:hAnsi="Times New Roman" w:cs="Times New Roman"/>
        </w:rPr>
        <w:t>Liquidação</w:t>
      </w:r>
    </w:p>
    <w:p w14:paraId="62FEE788"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Recebida a Nota Fiscal ou documento de cobrança equivalente, correrá o prazo de até 30 dias para fins de liquidação, na forma desta seção, prorrogáveis por igual período.</w:t>
      </w:r>
    </w:p>
    <w:p w14:paraId="68053800"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 xml:space="preserve">O prazo de que trata o item anterior será reduzido à metade, mantendo-se a possibilidade de prorrogação, no caso de contratações decorrentes de despesas cujos valores não ultrapassem o limite de que trata o </w:t>
      </w:r>
      <w:hyperlink r:id="rId60" w:anchor="art75">
        <w:r w:rsidRPr="006C78A6">
          <w:rPr>
            <w:rStyle w:val="Hyperlink"/>
            <w:rFonts w:ascii="Times New Roman" w:hAnsi="Times New Roman" w:cs="Times New Roman"/>
          </w:rPr>
          <w:t>inciso II do art. 75 da Lei nº 14.133, de 2021</w:t>
        </w:r>
      </w:hyperlink>
      <w:r w:rsidRPr="006C78A6">
        <w:rPr>
          <w:rFonts w:ascii="Times New Roman" w:hAnsi="Times New Roman" w:cs="Times New Roman"/>
        </w:rPr>
        <w:t>.</w:t>
      </w:r>
    </w:p>
    <w:p w14:paraId="2B4251E9"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 xml:space="preserve">Para fins de liquidação, o setor competente deverá verificar se a nota fiscal ou instrumento de cobrança equivalente apresentado expressa os elementos necessários e essenciais do documento, tais como: </w:t>
      </w:r>
    </w:p>
    <w:p w14:paraId="2A4D1F6D" w14:textId="77777777" w:rsidR="002A4058" w:rsidRPr="006C78A6" w:rsidRDefault="002A4058" w:rsidP="005D6615">
      <w:pPr>
        <w:pStyle w:val="Nivel3"/>
        <w:numPr>
          <w:ilvl w:val="2"/>
          <w:numId w:val="32"/>
        </w:numPr>
        <w:ind w:left="284" w:firstLine="0"/>
        <w:rPr>
          <w:rFonts w:ascii="Times New Roman" w:hAnsi="Times New Roman" w:cs="Times New Roman"/>
          <w:lang w:eastAsia="en-US"/>
        </w:rPr>
      </w:pPr>
      <w:r w:rsidRPr="006C78A6">
        <w:rPr>
          <w:rFonts w:ascii="Times New Roman" w:hAnsi="Times New Roman" w:cs="Times New Roman"/>
          <w:lang w:eastAsia="en-US"/>
        </w:rPr>
        <w:t xml:space="preserve">a data da emissão; </w:t>
      </w:r>
    </w:p>
    <w:p w14:paraId="6BBB72E2" w14:textId="77777777" w:rsidR="002A4058" w:rsidRPr="006C78A6" w:rsidRDefault="002A4058" w:rsidP="005D6615">
      <w:pPr>
        <w:pStyle w:val="Nivel3"/>
        <w:numPr>
          <w:ilvl w:val="2"/>
          <w:numId w:val="32"/>
        </w:numPr>
        <w:ind w:left="284" w:firstLine="0"/>
        <w:rPr>
          <w:rFonts w:ascii="Times New Roman" w:hAnsi="Times New Roman" w:cs="Times New Roman"/>
          <w:lang w:eastAsia="en-US"/>
        </w:rPr>
      </w:pPr>
      <w:r w:rsidRPr="006C78A6">
        <w:rPr>
          <w:rFonts w:ascii="Times New Roman" w:hAnsi="Times New Roman" w:cs="Times New Roman"/>
          <w:lang w:eastAsia="en-US"/>
        </w:rPr>
        <w:t xml:space="preserve">os dados do contrato e do órgão contratante; </w:t>
      </w:r>
    </w:p>
    <w:p w14:paraId="11334396" w14:textId="77777777" w:rsidR="002A4058" w:rsidRPr="006C78A6" w:rsidRDefault="002A4058" w:rsidP="005D6615">
      <w:pPr>
        <w:pStyle w:val="Nivel3"/>
        <w:numPr>
          <w:ilvl w:val="2"/>
          <w:numId w:val="32"/>
        </w:numPr>
        <w:ind w:left="284" w:firstLine="0"/>
        <w:rPr>
          <w:rFonts w:ascii="Times New Roman" w:hAnsi="Times New Roman" w:cs="Times New Roman"/>
          <w:lang w:eastAsia="en-US"/>
        </w:rPr>
      </w:pPr>
      <w:r w:rsidRPr="006C78A6">
        <w:rPr>
          <w:rFonts w:ascii="Times New Roman" w:hAnsi="Times New Roman" w:cs="Times New Roman"/>
          <w:lang w:eastAsia="en-US"/>
        </w:rPr>
        <w:t xml:space="preserve">o período respectivo de execução do contrato; </w:t>
      </w:r>
    </w:p>
    <w:p w14:paraId="76B49227" w14:textId="77777777" w:rsidR="002A4058" w:rsidRPr="006C78A6" w:rsidRDefault="002A4058" w:rsidP="005D6615">
      <w:pPr>
        <w:pStyle w:val="Nivel3"/>
        <w:numPr>
          <w:ilvl w:val="2"/>
          <w:numId w:val="32"/>
        </w:numPr>
        <w:ind w:left="284" w:firstLine="0"/>
        <w:rPr>
          <w:rFonts w:ascii="Times New Roman" w:hAnsi="Times New Roman" w:cs="Times New Roman"/>
          <w:lang w:eastAsia="en-US"/>
        </w:rPr>
      </w:pPr>
      <w:r w:rsidRPr="006C78A6">
        <w:rPr>
          <w:rFonts w:ascii="Times New Roman" w:hAnsi="Times New Roman" w:cs="Times New Roman"/>
          <w:lang w:eastAsia="en-US"/>
        </w:rPr>
        <w:t xml:space="preserve">o valor a pagar; e </w:t>
      </w:r>
    </w:p>
    <w:p w14:paraId="0857D902" w14:textId="77777777" w:rsidR="002A4058" w:rsidRPr="006C78A6" w:rsidRDefault="002A4058" w:rsidP="005D6615">
      <w:pPr>
        <w:pStyle w:val="Nivel3"/>
        <w:numPr>
          <w:ilvl w:val="2"/>
          <w:numId w:val="32"/>
        </w:numPr>
        <w:ind w:left="284" w:firstLine="0"/>
        <w:rPr>
          <w:rFonts w:ascii="Times New Roman" w:hAnsi="Times New Roman" w:cs="Times New Roman"/>
          <w:lang w:eastAsia="en-US"/>
        </w:rPr>
      </w:pPr>
      <w:r w:rsidRPr="006C78A6">
        <w:rPr>
          <w:rFonts w:ascii="Times New Roman" w:hAnsi="Times New Roman" w:cs="Times New Roman"/>
          <w:lang w:eastAsia="en-US"/>
        </w:rPr>
        <w:t>eventual destaque do valor de retenções tributárias cabíveis.</w:t>
      </w:r>
    </w:p>
    <w:p w14:paraId="2D2CD880"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eastAsia="Calibri" w:hAnsi="Times New Roman" w:cs="Times New Roman"/>
          <w:lang w:eastAsia="en-US"/>
        </w:rPr>
        <w:t xml:space="preserve"> Havendo erro na apresentação da nota fiscal ou instrumento de cobrança equivalente, ou circunstância que impeça a </w:t>
      </w:r>
      <w:r w:rsidRPr="006C78A6">
        <w:rPr>
          <w:rFonts w:ascii="Times New Roman" w:hAnsi="Times New Roman" w:cs="Times New Roman"/>
          <w:lang w:eastAsia="en-US"/>
        </w:rPr>
        <w:t>liquidação da despesa, esta ficará sobrestada até que o contratado providencie as medidas saneadoras, reiniciando-se o prazo após a comprovação da regularização da situação, sem ônus ao contratante;</w:t>
      </w:r>
    </w:p>
    <w:p w14:paraId="2C7A77E0"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 xml:space="preserve"> A nota fiscal ou instrumento de cobrança equivalente deverá ser obrigatoriamente acompanhado da comprovação da regularidade fiscal, constatada por meio de consulta </w:t>
      </w:r>
      <w:r w:rsidRPr="006C78A6">
        <w:rPr>
          <w:rFonts w:ascii="Times New Roman" w:hAnsi="Times New Roman" w:cs="Times New Roman"/>
          <w:i/>
          <w:iCs/>
          <w:lang w:eastAsia="en-US"/>
        </w:rPr>
        <w:t>on-line</w:t>
      </w:r>
      <w:r w:rsidRPr="006C78A6">
        <w:rPr>
          <w:rFonts w:ascii="Times New Roman" w:hAnsi="Times New Roman" w:cs="Times New Roman"/>
          <w:lang w:eastAsia="en-US"/>
        </w:rPr>
        <w:t xml:space="preserve"> ao SICAF ou mediante consulta aos sítios eletrônicos oficiais ou à documentação mencionada no </w:t>
      </w:r>
      <w:hyperlink r:id="rId61" w:anchor="art68">
        <w:r w:rsidRPr="006C78A6">
          <w:rPr>
            <w:rStyle w:val="Hyperlink"/>
            <w:rFonts w:ascii="Times New Roman" w:hAnsi="Times New Roman" w:cs="Times New Roman"/>
            <w:lang w:eastAsia="en-US"/>
          </w:rPr>
          <w:t xml:space="preserve">art. 68 da Lei nº 14.133, de 2021.  </w:t>
        </w:r>
      </w:hyperlink>
    </w:p>
    <w:p w14:paraId="715589E3"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997CE89"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DB4E63"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B5B061B"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 xml:space="preserve">Persistindo a irregularidade, o contratante deverá adotar as medidas necessárias à rescisão contratual nos autos do processo administrativo correspondente, assegurada ao contratado a ampla defesa. </w:t>
      </w:r>
    </w:p>
    <w:p w14:paraId="5E0600FD"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 xml:space="preserve">Havendo a efetiva execução do objeto, os pagamentos serão realizados normalmente, até que se decida pela rescisão do contrato, caso o contratado não regularize sua situação.  </w:t>
      </w:r>
    </w:p>
    <w:p w14:paraId="2760D92E" w14:textId="77777777" w:rsidR="002A4058" w:rsidRPr="006C78A6" w:rsidRDefault="002A4058" w:rsidP="002A4058">
      <w:pPr>
        <w:pStyle w:val="Nvel1-SemNumPreto"/>
        <w:rPr>
          <w:rFonts w:ascii="Times New Roman" w:hAnsi="Times New Roman" w:cs="Times New Roman"/>
        </w:rPr>
      </w:pPr>
      <w:r w:rsidRPr="006C78A6">
        <w:rPr>
          <w:rFonts w:ascii="Times New Roman" w:hAnsi="Times New Roman" w:cs="Times New Roman"/>
        </w:rPr>
        <w:t>Prazo de pagamento</w:t>
      </w:r>
    </w:p>
    <w:p w14:paraId="4978896F"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O pagamento será efetuado no prazo de até 30 (trinta) dias contados da finalização da liquidação da despesa, conforme seção anterior</w:t>
      </w:r>
    </w:p>
    <w:p w14:paraId="303D4B5B"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3A80A858" w14:textId="77777777" w:rsidR="002A4058" w:rsidRPr="006C78A6" w:rsidRDefault="002A4058" w:rsidP="002A4058">
      <w:pPr>
        <w:pStyle w:val="Nvel1-SemNumPreto"/>
        <w:rPr>
          <w:rFonts w:ascii="Times New Roman" w:hAnsi="Times New Roman" w:cs="Times New Roman"/>
        </w:rPr>
      </w:pPr>
      <w:r w:rsidRPr="006C78A6">
        <w:rPr>
          <w:rFonts w:ascii="Times New Roman" w:hAnsi="Times New Roman" w:cs="Times New Roman"/>
        </w:rPr>
        <w:t>Forma de pagamento</w:t>
      </w:r>
    </w:p>
    <w:p w14:paraId="74C6F9FA"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O pagamento será realizado por meio de ordem bancária, para crédito em banco, agência e conta corrente indicados pelo contratado.</w:t>
      </w:r>
    </w:p>
    <w:p w14:paraId="1070ED00"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Será considerada data do pagamento o dia em que constar como emitida a ordem bancária para pagamento.</w:t>
      </w:r>
    </w:p>
    <w:p w14:paraId="5740D22B"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Quando do pagamento, será efetuada a retenção tributária prevista na legislação aplicável.</w:t>
      </w:r>
    </w:p>
    <w:p w14:paraId="6CCBAC29" w14:textId="77777777" w:rsidR="002A4058" w:rsidRPr="006C78A6" w:rsidRDefault="002A4058" w:rsidP="005D6615">
      <w:pPr>
        <w:pStyle w:val="Nivel3"/>
        <w:numPr>
          <w:ilvl w:val="2"/>
          <w:numId w:val="32"/>
        </w:numPr>
        <w:ind w:left="284" w:firstLine="0"/>
        <w:rPr>
          <w:rFonts w:ascii="Times New Roman" w:hAnsi="Times New Roman" w:cs="Times New Roman"/>
          <w:lang w:eastAsia="en-US"/>
        </w:rPr>
      </w:pPr>
      <w:r w:rsidRPr="006C78A6">
        <w:rPr>
          <w:rFonts w:ascii="Times New Roman" w:hAnsi="Times New Roman" w:cs="Times New Roman"/>
          <w:lang w:eastAsia="en-US"/>
        </w:rPr>
        <w:t>Independentemente do percentual de tributo inserido na planilha, quando houver, serão retidos na fonte, quando da realização do pagamento, os percentuais estabelecidos na legislação vigente.</w:t>
      </w:r>
    </w:p>
    <w:p w14:paraId="5C989A5A" w14:textId="77777777" w:rsidR="002A4058" w:rsidRPr="006C78A6" w:rsidRDefault="002A4058" w:rsidP="005D6615">
      <w:pPr>
        <w:pStyle w:val="Nivel2"/>
        <w:numPr>
          <w:ilvl w:val="1"/>
          <w:numId w:val="32"/>
        </w:numPr>
        <w:ind w:left="0" w:firstLine="0"/>
        <w:rPr>
          <w:rFonts w:ascii="Times New Roman" w:hAnsi="Times New Roman" w:cs="Times New Roman"/>
          <w:lang w:eastAsia="en-US"/>
        </w:rPr>
      </w:pPr>
      <w:r w:rsidRPr="006C78A6">
        <w:rPr>
          <w:rFonts w:ascii="Times New Roman" w:hAnsi="Times New Roman" w:cs="Times New Roman"/>
          <w:lang w:eastAsia="en-US"/>
        </w:rPr>
        <w:t xml:space="preserve">O contratado regularmente optante pelo Simples Nacional, nos termos da </w:t>
      </w:r>
      <w:hyperlink r:id="rId62">
        <w:r w:rsidRPr="006C78A6">
          <w:rPr>
            <w:rStyle w:val="Hyperlink"/>
            <w:rFonts w:ascii="Times New Roman" w:hAnsi="Times New Roman" w:cs="Times New Roman"/>
            <w:lang w:eastAsia="en-US"/>
          </w:rPr>
          <w:t>Lei Complementar nº 123, de 2006</w:t>
        </w:r>
      </w:hyperlink>
      <w:r w:rsidRPr="006C78A6">
        <w:rPr>
          <w:rFonts w:ascii="Times New Roman" w:hAnsi="Times New Roman" w:cs="Times New Roman"/>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665977" w14:textId="77777777" w:rsidR="002A4058" w:rsidRPr="006C78A6" w:rsidRDefault="002A4058" w:rsidP="002A4058">
      <w:pPr>
        <w:pStyle w:val="Nvel1-SemNum"/>
        <w:spacing w:before="288" w:after="288"/>
        <w:rPr>
          <w:rFonts w:ascii="Times New Roman" w:hAnsi="Times New Roman" w:cs="Times New Roman"/>
          <w:color w:val="auto"/>
          <w:lang w:eastAsia="en-US"/>
        </w:rPr>
      </w:pPr>
      <w:r w:rsidRPr="006C78A6">
        <w:rPr>
          <w:rFonts w:ascii="Times New Roman" w:hAnsi="Times New Roman" w:cs="Times New Roman"/>
          <w:color w:val="auto"/>
          <w:lang w:eastAsia="en-US"/>
        </w:rPr>
        <w:t>Antecipação de pagamento</w:t>
      </w:r>
    </w:p>
    <w:p w14:paraId="22832437"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lang w:eastAsia="en-US"/>
        </w:rPr>
      </w:pPr>
      <w:r w:rsidRPr="006C78A6">
        <w:rPr>
          <w:rFonts w:ascii="Times New Roman" w:hAnsi="Times New Roman" w:cs="Times New Roman"/>
          <w:i w:val="0"/>
          <w:color w:val="auto"/>
          <w:lang w:eastAsia="en-US"/>
        </w:rPr>
        <w:t>Não haverá antecipação de pagamento.</w:t>
      </w:r>
      <w:r w:rsidRPr="006C78A6">
        <w:rPr>
          <w:rFonts w:ascii="Times New Roman" w:hAnsi="Times New Roman" w:cs="Times New Roman"/>
          <w:i w:val="0"/>
          <w:color w:val="auto"/>
        </w:rPr>
        <w:tab/>
      </w:r>
    </w:p>
    <w:p w14:paraId="1C1120BC" w14:textId="77777777" w:rsidR="002A4058" w:rsidRPr="006C78A6" w:rsidRDefault="002A4058" w:rsidP="005D6615">
      <w:pPr>
        <w:pStyle w:val="Nivel01"/>
        <w:numPr>
          <w:ilvl w:val="0"/>
          <w:numId w:val="32"/>
        </w:numPr>
        <w:spacing w:beforeLines="0" w:afterLines="0" w:line="276" w:lineRule="auto"/>
        <w:ind w:left="0" w:firstLine="0"/>
        <w:rPr>
          <w:rFonts w:ascii="Times New Roman" w:hAnsi="Times New Roman" w:cs="Times New Roman"/>
        </w:rPr>
      </w:pPr>
      <w:r w:rsidRPr="006C78A6">
        <w:rPr>
          <w:rFonts w:ascii="Times New Roman" w:hAnsi="Times New Roman" w:cs="Times New Roman"/>
        </w:rPr>
        <w:t>FORMA E CRITÉRIOS DE SELEÇÃO DO FORNECEDOR E FORMA DE FORNECIMENTO</w:t>
      </w:r>
    </w:p>
    <w:p w14:paraId="58217C1A" w14:textId="77777777" w:rsidR="002A4058" w:rsidRPr="006C78A6" w:rsidRDefault="002A4058" w:rsidP="002A4058">
      <w:pPr>
        <w:pStyle w:val="Nvel1-SemNumPreto"/>
        <w:rPr>
          <w:rFonts w:ascii="Times New Roman" w:hAnsi="Times New Roman" w:cs="Times New Roman"/>
          <w:highlight w:val="yellow"/>
        </w:rPr>
      </w:pPr>
      <w:r w:rsidRPr="006C78A6">
        <w:rPr>
          <w:rFonts w:ascii="Times New Roman" w:hAnsi="Times New Roman" w:cs="Times New Roman"/>
        </w:rPr>
        <w:t>Forma de seleção e critério de julgamento da proposta</w:t>
      </w:r>
    </w:p>
    <w:p w14:paraId="17A2C6F1" w14:textId="77777777" w:rsidR="002A4058" w:rsidRPr="006C78A6" w:rsidRDefault="002A4058" w:rsidP="005D6615">
      <w:pPr>
        <w:pStyle w:val="Nivel2"/>
        <w:numPr>
          <w:ilvl w:val="1"/>
          <w:numId w:val="32"/>
        </w:numPr>
        <w:ind w:left="0" w:firstLine="0"/>
        <w:rPr>
          <w:rFonts w:ascii="Times New Roman" w:hAnsi="Times New Roman" w:cs="Times New Roman"/>
          <w:color w:val="auto"/>
        </w:rPr>
      </w:pPr>
      <w:r w:rsidRPr="006C78A6">
        <w:rPr>
          <w:rFonts w:ascii="Times New Roman" w:hAnsi="Times New Roman" w:cs="Times New Roman"/>
        </w:rPr>
        <w:t xml:space="preserve">O fornecedor será selecionado por meio da realização de procedimento de LICITAÇÃO, na modalidade PREGÃO, sob a forma ELETRÔNICA, com adoção do critério de julgamento pelo </w:t>
      </w:r>
      <w:r w:rsidRPr="006C78A6">
        <w:rPr>
          <w:rFonts w:ascii="Times New Roman" w:hAnsi="Times New Roman" w:cs="Times New Roman"/>
          <w:color w:val="auto"/>
        </w:rPr>
        <w:t>MENOR PREÇO.</w:t>
      </w:r>
    </w:p>
    <w:p w14:paraId="5AB6C8B1" w14:textId="77777777" w:rsidR="002A4058" w:rsidRPr="006C78A6" w:rsidRDefault="002A4058" w:rsidP="002A4058">
      <w:pPr>
        <w:pStyle w:val="Nvel1-SemNumPreto"/>
        <w:rPr>
          <w:rFonts w:ascii="Times New Roman" w:hAnsi="Times New Roman" w:cs="Times New Roman"/>
        </w:rPr>
      </w:pPr>
      <w:r w:rsidRPr="006C78A6">
        <w:rPr>
          <w:rFonts w:ascii="Times New Roman" w:hAnsi="Times New Roman" w:cs="Times New Roman"/>
        </w:rPr>
        <w:lastRenderedPageBreak/>
        <w:t>Forma de fornecimento</w:t>
      </w:r>
    </w:p>
    <w:p w14:paraId="313E1088"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Style w:val="normaltextrun"/>
          <w:rFonts w:ascii="Times New Roman" w:hAnsi="Times New Roman" w:cs="Times New Roman"/>
          <w:shd w:val="clear" w:color="auto" w:fill="FFFFFF"/>
        </w:rPr>
        <w:t xml:space="preserve">O </w:t>
      </w:r>
      <w:r w:rsidRPr="006C78A6">
        <w:rPr>
          <w:rStyle w:val="findhit"/>
          <w:rFonts w:ascii="Times New Roman" w:hAnsi="Times New Roman" w:cs="Times New Roman"/>
          <w:shd w:val="clear" w:color="auto" w:fill="FFFFFF"/>
        </w:rPr>
        <w:t>fornecimento do objeto será de forma parcelada, conforme demanda da Secretaria requisitante</w:t>
      </w:r>
      <w:r w:rsidRPr="006C78A6">
        <w:rPr>
          <w:rFonts w:ascii="Times New Roman" w:hAnsi="Times New Roman" w:cs="Times New Roman"/>
          <w:shd w:val="clear" w:color="auto" w:fill="FFFFFF"/>
        </w:rPr>
        <w:t>.</w:t>
      </w:r>
    </w:p>
    <w:p w14:paraId="350D1044" w14:textId="77777777" w:rsidR="002A4058" w:rsidRPr="006C78A6" w:rsidRDefault="002A4058" w:rsidP="002A4058">
      <w:pPr>
        <w:pStyle w:val="Nvel1-SemNumPreto"/>
        <w:rPr>
          <w:rFonts w:ascii="Times New Roman" w:hAnsi="Times New Roman" w:cs="Times New Roman"/>
          <w:sz w:val="32"/>
          <w:szCs w:val="32"/>
          <w:u w:val="single"/>
        </w:rPr>
      </w:pPr>
      <w:r w:rsidRPr="006C78A6">
        <w:rPr>
          <w:rFonts w:ascii="Times New Roman" w:hAnsi="Times New Roman" w:cs="Times New Roman"/>
          <w:sz w:val="32"/>
          <w:szCs w:val="32"/>
          <w:u w:val="single"/>
        </w:rPr>
        <w:t>EXIGÊNCIAS DE HABILITAÇÃO</w:t>
      </w:r>
    </w:p>
    <w:p w14:paraId="5135D8E5"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Para fins de habilitação, deverá o licitante comprovar os seguintes requisitos:</w:t>
      </w:r>
    </w:p>
    <w:p w14:paraId="19CE9B04" w14:textId="77777777" w:rsidR="002A4058" w:rsidRPr="006C78A6" w:rsidRDefault="002A4058" w:rsidP="002A4058">
      <w:pPr>
        <w:pStyle w:val="Nvel1-SemNumPreto"/>
        <w:rPr>
          <w:rFonts w:ascii="Times New Roman" w:hAnsi="Times New Roman" w:cs="Times New Roman"/>
          <w:sz w:val="24"/>
          <w:szCs w:val="24"/>
        </w:rPr>
      </w:pPr>
      <w:r w:rsidRPr="006C78A6">
        <w:rPr>
          <w:rFonts w:ascii="Times New Roman" w:hAnsi="Times New Roman" w:cs="Times New Roman"/>
          <w:sz w:val="24"/>
          <w:szCs w:val="24"/>
        </w:rPr>
        <w:t>Habilitação jurídica</w:t>
      </w:r>
    </w:p>
    <w:p w14:paraId="261DA96B"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b/>
          <w:bCs/>
        </w:rPr>
        <w:t>Empresário individual:</w:t>
      </w:r>
      <w:r w:rsidRPr="006C78A6">
        <w:rPr>
          <w:rFonts w:ascii="Times New Roman" w:hAnsi="Times New Roman" w:cs="Times New Roman"/>
        </w:rPr>
        <w:t xml:space="preserve"> inscrição no Registro Público de Empresas Mercantis, a cargo da Junta Comercial da respectiva sede; </w:t>
      </w:r>
    </w:p>
    <w:p w14:paraId="5AF933DA"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b/>
          <w:bCs/>
        </w:rPr>
        <w:t>Microempreendedor Individual - MEI:</w:t>
      </w:r>
      <w:r w:rsidRPr="006C78A6">
        <w:rPr>
          <w:rFonts w:ascii="Times New Roman" w:hAnsi="Times New Roman" w:cs="Times New Roman"/>
        </w:rPr>
        <w:t xml:space="preserve"> Certificado da Condição de Microempreendedor Individual - CCMEI, cuja aceitação ficará condicionada à verificação da autenticidade no sítio </w:t>
      </w:r>
      <w:hyperlink r:id="rId63">
        <w:r w:rsidRPr="006C78A6">
          <w:rPr>
            <w:rStyle w:val="Hyperlink"/>
            <w:rFonts w:ascii="Times New Roman" w:hAnsi="Times New Roman" w:cs="Times New Roman"/>
          </w:rPr>
          <w:t>https://www.gov.br/empresas-e-negocios/pt-br/empreendedor</w:t>
        </w:r>
      </w:hyperlink>
      <w:r w:rsidRPr="006C78A6">
        <w:rPr>
          <w:rFonts w:ascii="Times New Roman" w:hAnsi="Times New Roman" w:cs="Times New Roman"/>
        </w:rPr>
        <w:t xml:space="preserve">; </w:t>
      </w:r>
    </w:p>
    <w:p w14:paraId="25472510"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5659BBF"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b/>
          <w:bCs/>
        </w:rPr>
        <w:t>Sociedade empresária estrangeira:</w:t>
      </w:r>
      <w:r w:rsidRPr="006C78A6">
        <w:rPr>
          <w:rFonts w:ascii="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Pr="006C78A6">
          <w:rPr>
            <w:rStyle w:val="Hyperlink"/>
            <w:rFonts w:ascii="Times New Roman" w:hAnsi="Times New Roman" w:cs="Times New Roman"/>
          </w:rPr>
          <w:t>Normativa DREI/ME n.º 77, de 18 de março de 2020</w:t>
        </w:r>
      </w:hyperlink>
      <w:r w:rsidRPr="006C78A6">
        <w:rPr>
          <w:rFonts w:ascii="Times New Roman" w:hAnsi="Times New Roman" w:cs="Times New Roman"/>
        </w:rPr>
        <w:t>.</w:t>
      </w:r>
    </w:p>
    <w:p w14:paraId="1614CC6D"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b/>
          <w:bCs/>
        </w:rPr>
        <w:t xml:space="preserve">Sociedade simples: </w:t>
      </w:r>
      <w:r w:rsidRPr="006C78A6">
        <w:rPr>
          <w:rFonts w:ascii="Times New Roman" w:hAnsi="Times New Roman" w:cs="Times New Roman"/>
        </w:rPr>
        <w:t>inscrição do ato constitutivo no Registro Civil de Pessoas Jurídicas do local de sua sede, acompanhada de documento comprobatório de seus administradores;</w:t>
      </w:r>
    </w:p>
    <w:p w14:paraId="36F32380"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b/>
          <w:bCs/>
        </w:rPr>
        <w:t>Filial, sucursal ou agência de sociedade simples ou empresária:</w:t>
      </w:r>
      <w:r w:rsidRPr="006C78A6">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w:t>
      </w:r>
      <w:bookmarkStart w:id="68" w:name="_Int_ySfCXwr4"/>
      <w:r w:rsidRPr="006C78A6">
        <w:rPr>
          <w:rFonts w:ascii="Times New Roman" w:hAnsi="Times New Roman" w:cs="Times New Roman"/>
        </w:rPr>
        <w:t>Mercantis onde</w:t>
      </w:r>
      <w:bookmarkEnd w:id="68"/>
      <w:r w:rsidRPr="006C78A6">
        <w:rPr>
          <w:rFonts w:ascii="Times New Roman" w:hAnsi="Times New Roman" w:cs="Times New Roman"/>
        </w:rPr>
        <w:t xml:space="preserve"> opera, com averbação no Registro onde tem sede a matriz</w:t>
      </w:r>
    </w:p>
    <w:p w14:paraId="28A5BE4B"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b/>
          <w:bCs/>
        </w:rPr>
        <w:t>Sociedade cooperativa:</w:t>
      </w:r>
      <w:r w:rsidRPr="006C78A6">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w:t>
      </w:r>
      <w:hyperlink r:id="rId65" w:anchor="art107">
        <w:r w:rsidRPr="006C78A6">
          <w:rPr>
            <w:rStyle w:val="Hyperlink"/>
            <w:rFonts w:ascii="Times New Roman" w:hAnsi="Times New Roman" w:cs="Times New Roman"/>
          </w:rPr>
          <w:t>art. 107 da Lei nº 5.764, de 16 de dezembro 1971</w:t>
        </w:r>
      </w:hyperlink>
      <w:r w:rsidRPr="006C78A6">
        <w:rPr>
          <w:rFonts w:ascii="Times New Roman" w:hAnsi="Times New Roman" w:cs="Times New Roman"/>
        </w:rPr>
        <w:t>.</w:t>
      </w:r>
    </w:p>
    <w:p w14:paraId="79820016"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Os documentos apresentados deverão estar acompanhados de todas as alterações ou da consolidação respectiva.</w:t>
      </w:r>
    </w:p>
    <w:p w14:paraId="0B4A38B7" w14:textId="77777777" w:rsidR="002A4058" w:rsidRPr="006C78A6" w:rsidRDefault="002A4058" w:rsidP="002A4058">
      <w:pPr>
        <w:pStyle w:val="Nvel1-SemNumPreto"/>
        <w:rPr>
          <w:rFonts w:ascii="Times New Roman" w:hAnsi="Times New Roman" w:cs="Times New Roman"/>
          <w:sz w:val="24"/>
          <w:szCs w:val="24"/>
        </w:rPr>
      </w:pPr>
      <w:r w:rsidRPr="006C78A6">
        <w:rPr>
          <w:rFonts w:ascii="Times New Roman" w:hAnsi="Times New Roman" w:cs="Times New Roman"/>
          <w:sz w:val="24"/>
          <w:szCs w:val="24"/>
        </w:rPr>
        <w:t>Habilitação fiscal, social e trabalhista</w:t>
      </w:r>
    </w:p>
    <w:p w14:paraId="396E8D89"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Prova de inscrição no Cadastro Nacional de Pessoas Jurídicas;</w:t>
      </w:r>
    </w:p>
    <w:p w14:paraId="61389E6E"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422BDBF"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lastRenderedPageBreak/>
        <w:t>Prova de regularidade com o Fundo de Garantia do Tempo de Serviço (FGTS);</w:t>
      </w:r>
    </w:p>
    <w:p w14:paraId="53D635C8"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DA1AFD" w14:textId="6B907D3A"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Prova de regularidade com a </w:t>
      </w:r>
      <w:r w:rsidRPr="006C78A6">
        <w:rPr>
          <w:rFonts w:ascii="Times New Roman" w:hAnsi="Times New Roman" w:cs="Times New Roman"/>
          <w:color w:val="auto"/>
        </w:rPr>
        <w:t xml:space="preserve">Fazenda </w:t>
      </w:r>
      <w:r w:rsidRPr="006C78A6">
        <w:rPr>
          <w:rFonts w:ascii="Times New Roman" w:hAnsi="Times New Roman" w:cs="Times New Roman"/>
          <w:iCs/>
          <w:color w:val="auto"/>
        </w:rPr>
        <w:t>Estadual/Distrital e Municipal/Distrital</w:t>
      </w:r>
      <w:r w:rsidR="00B174D6" w:rsidRPr="006C78A6">
        <w:rPr>
          <w:rFonts w:ascii="Times New Roman" w:hAnsi="Times New Roman" w:cs="Times New Roman"/>
          <w:iCs/>
          <w:color w:val="auto"/>
        </w:rPr>
        <w:t xml:space="preserve"> </w:t>
      </w:r>
      <w:r w:rsidRPr="006C78A6">
        <w:rPr>
          <w:rFonts w:ascii="Times New Roman" w:hAnsi="Times New Roman" w:cs="Times New Roman"/>
          <w:color w:val="auto"/>
        </w:rPr>
        <w:t>do</w:t>
      </w:r>
      <w:r w:rsidRPr="006C78A6">
        <w:rPr>
          <w:rFonts w:ascii="Times New Roman" w:hAnsi="Times New Roman" w:cs="Times New Roman"/>
        </w:rPr>
        <w:t xml:space="preserve"> domicílio ou sede do fornecedor, relativa à atividade em cujo exercício contrata ou concorre;</w:t>
      </w:r>
    </w:p>
    <w:p w14:paraId="594A33E0" w14:textId="212115B4"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Caso o fornecedor seja considerado isento dos tributos </w:t>
      </w:r>
      <w:r w:rsidRPr="006C78A6">
        <w:rPr>
          <w:rFonts w:ascii="Times New Roman" w:hAnsi="Times New Roman" w:cs="Times New Roman"/>
          <w:iCs/>
          <w:color w:val="auto"/>
        </w:rPr>
        <w:t>Estadual/Distrital ou Municipal/Distrital</w:t>
      </w:r>
      <w:r w:rsidR="00B174D6" w:rsidRPr="006C78A6">
        <w:rPr>
          <w:rFonts w:ascii="Times New Roman" w:hAnsi="Times New Roman" w:cs="Times New Roman"/>
          <w:iCs/>
          <w:color w:val="auto"/>
        </w:rPr>
        <w:t xml:space="preserve"> </w:t>
      </w:r>
      <w:r w:rsidRPr="006C78A6">
        <w:rPr>
          <w:rFonts w:ascii="Times New Roman" w:hAnsi="Times New Roman" w:cs="Times New Roman"/>
        </w:rPr>
        <w:t>relacionados ao objeto contratual, deverá comprovar tal condição mediante a apresentação de declaração da Fazenda respectiva do seu domicílio ou sede, ou outra equivalente, na forma da lei.</w:t>
      </w:r>
    </w:p>
    <w:p w14:paraId="0EB4FBA9"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027295B" w14:textId="77777777" w:rsidR="002A4058" w:rsidRPr="006C78A6" w:rsidRDefault="002A4058" w:rsidP="002A4058">
      <w:pPr>
        <w:pStyle w:val="Nvel1-SemNumPreto"/>
        <w:rPr>
          <w:rFonts w:ascii="Times New Roman" w:hAnsi="Times New Roman" w:cs="Times New Roman"/>
          <w:sz w:val="24"/>
          <w:szCs w:val="24"/>
        </w:rPr>
      </w:pPr>
      <w:r w:rsidRPr="006C78A6">
        <w:rPr>
          <w:rFonts w:ascii="Times New Roman" w:hAnsi="Times New Roman" w:cs="Times New Roman"/>
          <w:sz w:val="24"/>
          <w:szCs w:val="24"/>
        </w:rPr>
        <w:t>Qualificação Econômico-Financeira</w:t>
      </w:r>
    </w:p>
    <w:p w14:paraId="096A7349"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Certidão negativa de falência expedida pelo distribuidor da sede do fornecedor - </w:t>
      </w:r>
      <w:hyperlink r:id="rId66" w:anchor="art69">
        <w:r w:rsidRPr="006C78A6">
          <w:rPr>
            <w:rStyle w:val="Hyperlink"/>
            <w:rFonts w:ascii="Times New Roman" w:hAnsi="Times New Roman" w:cs="Times New Roman"/>
          </w:rPr>
          <w:t>Lei nº 14.133, de 2021, art. 69, caput, inciso II</w:t>
        </w:r>
      </w:hyperlink>
      <w:r w:rsidRPr="006C78A6">
        <w:rPr>
          <w:rFonts w:ascii="Times New Roman" w:hAnsi="Times New Roman" w:cs="Times New Roman"/>
        </w:rPr>
        <w:t>);</w:t>
      </w:r>
    </w:p>
    <w:p w14:paraId="53D56839" w14:textId="77777777" w:rsidR="002A4058" w:rsidRPr="006C78A6" w:rsidRDefault="002A4058" w:rsidP="002A4058">
      <w:pPr>
        <w:pStyle w:val="Nvel1-SemNumPreto"/>
        <w:rPr>
          <w:rFonts w:ascii="Times New Roman" w:hAnsi="Times New Roman" w:cs="Times New Roman"/>
          <w:sz w:val="24"/>
          <w:szCs w:val="24"/>
        </w:rPr>
      </w:pPr>
      <w:r w:rsidRPr="006C78A6">
        <w:rPr>
          <w:rFonts w:ascii="Times New Roman" w:hAnsi="Times New Roman" w:cs="Times New Roman"/>
          <w:sz w:val="24"/>
          <w:szCs w:val="24"/>
        </w:rPr>
        <w:t>Qualificação Técnica</w:t>
      </w:r>
    </w:p>
    <w:p w14:paraId="3D0C2F18"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Em se tratando da participação de cooperativas, será exigida a seguinte documentação complementar:</w:t>
      </w:r>
    </w:p>
    <w:p w14:paraId="17778423"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7" w:anchor="art4">
        <w:proofErr w:type="spellStart"/>
        <w:r w:rsidRPr="006C78A6">
          <w:rPr>
            <w:rStyle w:val="Hyperlink"/>
            <w:rFonts w:ascii="Times New Roman" w:hAnsi="Times New Roman" w:cs="Times New Roman"/>
          </w:rPr>
          <w:t>arts</w:t>
        </w:r>
        <w:proofErr w:type="spellEnd"/>
        <w:r w:rsidRPr="006C78A6">
          <w:rPr>
            <w:rStyle w:val="Hyperlink"/>
            <w:rFonts w:ascii="Times New Roman" w:hAnsi="Times New Roman" w:cs="Times New Roman"/>
          </w:rPr>
          <w:t>. 4º, inciso XI, 21, inciso I</w:t>
        </w:r>
      </w:hyperlink>
      <w:r w:rsidRPr="006C78A6">
        <w:rPr>
          <w:rFonts w:ascii="Times New Roman" w:hAnsi="Times New Roman" w:cs="Times New Roman"/>
        </w:rPr>
        <w:t xml:space="preserve"> e </w:t>
      </w:r>
      <w:hyperlink r:id="rId68" w:anchor="art42">
        <w:r w:rsidRPr="006C78A6">
          <w:rPr>
            <w:rStyle w:val="Hyperlink"/>
            <w:rFonts w:ascii="Times New Roman" w:hAnsi="Times New Roman" w:cs="Times New Roman"/>
          </w:rPr>
          <w:t>42, §§2º a 6º da Lei n. 5.764, de 1971</w:t>
        </w:r>
      </w:hyperlink>
      <w:r w:rsidRPr="006C78A6">
        <w:rPr>
          <w:rFonts w:ascii="Times New Roman" w:hAnsi="Times New Roman" w:cs="Times New Roman"/>
        </w:rPr>
        <w:t>;</w:t>
      </w:r>
    </w:p>
    <w:p w14:paraId="5F14F314"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A declaração de regularidade de situação do contribuinte individual – DRSCI, para cada um dos cooperados indicados;</w:t>
      </w:r>
    </w:p>
    <w:p w14:paraId="41BE213B"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 xml:space="preserve">A comprovação do capital social proporcional ao número de cooperados necessários à execução contratual; </w:t>
      </w:r>
    </w:p>
    <w:p w14:paraId="360D9B8B"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 xml:space="preserve">O registro previsto na </w:t>
      </w:r>
      <w:hyperlink r:id="rId69" w:anchor="art107">
        <w:r w:rsidRPr="006C78A6">
          <w:rPr>
            <w:rStyle w:val="Hyperlink"/>
            <w:rFonts w:ascii="Times New Roman" w:hAnsi="Times New Roman" w:cs="Times New Roman"/>
          </w:rPr>
          <w:t>Lei n. 5.764, de 1971, art. 107</w:t>
        </w:r>
      </w:hyperlink>
      <w:r w:rsidRPr="006C78A6">
        <w:rPr>
          <w:rFonts w:ascii="Times New Roman" w:hAnsi="Times New Roman" w:cs="Times New Roman"/>
        </w:rPr>
        <w:t>;</w:t>
      </w:r>
    </w:p>
    <w:p w14:paraId="4314E56F"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 xml:space="preserve"> A comprovação de integração das respectivas quotas-partes por parte dos cooperados que executarão o contrato; e</w:t>
      </w:r>
    </w:p>
    <w:p w14:paraId="13B2A72C"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7C40047" w14:textId="77777777" w:rsidR="002A4058" w:rsidRPr="006C78A6" w:rsidRDefault="002A4058" w:rsidP="005D6615">
      <w:pPr>
        <w:pStyle w:val="Nivel3"/>
        <w:numPr>
          <w:ilvl w:val="2"/>
          <w:numId w:val="32"/>
        </w:numPr>
        <w:ind w:left="284" w:firstLine="0"/>
        <w:rPr>
          <w:rFonts w:ascii="Times New Roman" w:hAnsi="Times New Roman" w:cs="Times New Roman"/>
        </w:rPr>
      </w:pPr>
      <w:r w:rsidRPr="006C78A6">
        <w:rPr>
          <w:rFonts w:ascii="Times New Roman" w:hAnsi="Times New Roman" w:cs="Times New Roman"/>
        </w:rPr>
        <w:t xml:space="preserve">A última auditoria contábil-financeira da cooperativa, conforme dispõe o </w:t>
      </w:r>
      <w:hyperlink r:id="rId70" w:anchor="art112">
        <w:r w:rsidRPr="006C78A6">
          <w:rPr>
            <w:rStyle w:val="Hyperlink"/>
            <w:rFonts w:ascii="Times New Roman" w:hAnsi="Times New Roman" w:cs="Times New Roman"/>
          </w:rPr>
          <w:t>art. 112 da Lei n. 5.764, de 1971</w:t>
        </w:r>
      </w:hyperlink>
      <w:r w:rsidRPr="006C78A6">
        <w:rPr>
          <w:rFonts w:ascii="Times New Roman" w:hAnsi="Times New Roman" w:cs="Times New Roman"/>
        </w:rPr>
        <w:t>, ou uma declaração, sob as penas da lei, de que tal auditoria não foi exigida pelo órgão fiscalizador.</w:t>
      </w:r>
    </w:p>
    <w:p w14:paraId="454B6D99" w14:textId="77777777" w:rsidR="00603A89" w:rsidRPr="006C78A6" w:rsidRDefault="00603A89" w:rsidP="000F03CE">
      <w:pPr>
        <w:pStyle w:val="Nivel3"/>
        <w:numPr>
          <w:ilvl w:val="1"/>
          <w:numId w:val="32"/>
        </w:numPr>
        <w:rPr>
          <w:rFonts w:ascii="Times New Roman" w:hAnsi="Times New Roman" w:cs="Times New Roman"/>
        </w:rPr>
      </w:pPr>
      <w:r w:rsidRPr="006C78A6">
        <w:rPr>
          <w:rFonts w:ascii="Times New Roman" w:hAnsi="Times New Roman" w:cs="Times New Roman"/>
        </w:rPr>
        <w:t>Alvará sanitário emitido pelo Serviço de Vigilância Sanitária (Municipal, Estadual ou Federal), para o ano em curso</w:t>
      </w:r>
      <w:r w:rsidR="005F6D13" w:rsidRPr="006C78A6">
        <w:rPr>
          <w:rFonts w:ascii="Times New Roman" w:hAnsi="Times New Roman" w:cs="Times New Roman"/>
        </w:rPr>
        <w:t>.</w:t>
      </w:r>
    </w:p>
    <w:p w14:paraId="79B85D32" w14:textId="77777777" w:rsidR="002A4058" w:rsidRPr="006C78A6" w:rsidRDefault="002A4058" w:rsidP="005D6615">
      <w:pPr>
        <w:pStyle w:val="Nivel01"/>
        <w:numPr>
          <w:ilvl w:val="0"/>
          <w:numId w:val="32"/>
        </w:numPr>
        <w:spacing w:beforeLines="0" w:afterLines="0" w:line="276" w:lineRule="auto"/>
        <w:ind w:left="0" w:firstLine="0"/>
        <w:rPr>
          <w:rFonts w:ascii="Times New Roman" w:hAnsi="Times New Roman" w:cs="Times New Roman"/>
        </w:rPr>
      </w:pPr>
      <w:r w:rsidRPr="006C78A6">
        <w:rPr>
          <w:rFonts w:ascii="Times New Roman" w:hAnsi="Times New Roman" w:cs="Times New Roman"/>
        </w:rPr>
        <w:lastRenderedPageBreak/>
        <w:t>ESTIMATIVAS DO VALOR DA CONTRATAÇÃO</w:t>
      </w:r>
    </w:p>
    <w:p w14:paraId="30DC4678" w14:textId="47285DA3" w:rsidR="002A4058" w:rsidRPr="001F1DAD" w:rsidRDefault="002A4058" w:rsidP="005D6615">
      <w:pPr>
        <w:pStyle w:val="Nvel2-Red"/>
        <w:numPr>
          <w:ilvl w:val="1"/>
          <w:numId w:val="32"/>
        </w:numPr>
        <w:ind w:left="0" w:firstLine="0"/>
        <w:rPr>
          <w:rFonts w:ascii="Times New Roman" w:hAnsi="Times New Roman" w:cs="Times New Roman"/>
          <w:b/>
          <w:bCs/>
          <w:i w:val="0"/>
          <w:color w:val="auto"/>
        </w:rPr>
      </w:pPr>
      <w:r w:rsidRPr="001F1DAD">
        <w:rPr>
          <w:rFonts w:ascii="Times New Roman" w:hAnsi="Times New Roman" w:cs="Times New Roman"/>
          <w:i w:val="0"/>
          <w:color w:val="auto"/>
        </w:rPr>
        <w:t>O custo estimado total da contratação é de R$</w:t>
      </w:r>
      <w:r w:rsidR="001F1DAD" w:rsidRPr="001F1DAD">
        <w:rPr>
          <w:rFonts w:ascii="Times New Roman" w:hAnsi="Times New Roman" w:cs="Times New Roman"/>
          <w:i w:val="0"/>
          <w:color w:val="auto"/>
        </w:rPr>
        <w:t xml:space="preserve"> 281.947,00</w:t>
      </w:r>
      <w:r w:rsidRPr="001F1DAD">
        <w:rPr>
          <w:rFonts w:ascii="Times New Roman" w:hAnsi="Times New Roman" w:cs="Times New Roman"/>
          <w:i w:val="0"/>
          <w:color w:val="auto"/>
        </w:rPr>
        <w:t xml:space="preserve"> (</w:t>
      </w:r>
      <w:r w:rsidR="001F1DAD" w:rsidRPr="001F1DAD">
        <w:rPr>
          <w:rFonts w:ascii="Times New Roman" w:hAnsi="Times New Roman" w:cs="Times New Roman"/>
          <w:i w:val="0"/>
          <w:color w:val="auto"/>
        </w:rPr>
        <w:t>duzentos e oitenta e um mil novecentos e quarenta e sete reais</w:t>
      </w:r>
      <w:r w:rsidRPr="001F1DAD">
        <w:rPr>
          <w:rFonts w:ascii="Times New Roman" w:hAnsi="Times New Roman" w:cs="Times New Roman"/>
          <w:i w:val="0"/>
          <w:color w:val="auto"/>
        </w:rPr>
        <w:t>), conforme custos unitários apostos em anexo.</w:t>
      </w:r>
    </w:p>
    <w:p w14:paraId="0D883473"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eastAsia="MS Mincho" w:hAnsi="Times New Roman" w:cs="Times New Roman"/>
          <w:i w:val="0"/>
          <w:color w:val="auto"/>
        </w:rPr>
        <w:t xml:space="preserve">Em caso de licitação para Registro de Preços, os preços </w:t>
      </w:r>
      <w:r w:rsidRPr="006C78A6">
        <w:rPr>
          <w:rFonts w:ascii="Times New Roman" w:hAnsi="Times New Roman" w:cs="Times New Roman"/>
          <w:i w:val="0"/>
          <w:color w:val="auto"/>
        </w:rPr>
        <w:t>registrados poderão ser alterados ou atualizados em decorrência de eventual redução dos preços praticados no mercado ou de fato que eleve o custo dos bens, das obras ou dos serviços registrados, nas seguintes situações:</w:t>
      </w:r>
    </w:p>
    <w:p w14:paraId="3D50E4DD" w14:textId="77777777" w:rsidR="002A4058" w:rsidRPr="006C78A6" w:rsidRDefault="002A4058" w:rsidP="005D6615">
      <w:pPr>
        <w:pStyle w:val="Nvel3-R"/>
        <w:numPr>
          <w:ilvl w:val="2"/>
          <w:numId w:val="32"/>
        </w:numPr>
        <w:ind w:left="284" w:firstLine="0"/>
        <w:rPr>
          <w:rStyle w:val="Hyperlink"/>
          <w:rFonts w:ascii="Times New Roman" w:eastAsia="MS Mincho" w:hAnsi="Times New Roman" w:cs="Times New Roman"/>
          <w:i w:val="0"/>
          <w:iCs w:val="0"/>
          <w:color w:val="auto"/>
          <w:sz w:val="24"/>
          <w:szCs w:val="24"/>
          <w:u w:val="none"/>
        </w:rPr>
      </w:pPr>
      <w:r w:rsidRPr="006C78A6">
        <w:rPr>
          <w:rFonts w:ascii="Times New Roman" w:hAnsi="Times New Roman" w:cs="Times New Roman"/>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71" w:anchor="art124iid">
        <w:r w:rsidRPr="006C78A6">
          <w:rPr>
            <w:rStyle w:val="Hyperlink"/>
            <w:rFonts w:ascii="Times New Roman" w:eastAsia="Arial" w:hAnsi="Times New Roman" w:cs="Times New Roman"/>
            <w:i w:val="0"/>
            <w:color w:val="auto"/>
          </w:rPr>
          <w:t>línea “d” do inciso II do cap</w:t>
        </w:r>
        <w:r w:rsidRPr="006C78A6">
          <w:rPr>
            <w:rStyle w:val="Hyperlink"/>
            <w:rFonts w:ascii="Times New Roman" w:eastAsia="Arial" w:hAnsi="Times New Roman" w:cs="Times New Roman"/>
            <w:b/>
            <w:bCs/>
            <w:i w:val="0"/>
            <w:color w:val="auto"/>
          </w:rPr>
          <w:t>ut</w:t>
        </w:r>
        <w:r w:rsidRPr="006C78A6">
          <w:rPr>
            <w:rStyle w:val="Hyperlink"/>
            <w:rFonts w:ascii="Times New Roman" w:eastAsia="Arial" w:hAnsi="Times New Roman" w:cs="Times New Roman"/>
            <w:i w:val="0"/>
            <w:color w:val="auto"/>
          </w:rPr>
          <w:t xml:space="preserve"> do art. 124 da Lei nº 14.133, de 2021;</w:t>
        </w:r>
      </w:hyperlink>
    </w:p>
    <w:p w14:paraId="6368B7E4" w14:textId="77777777" w:rsidR="002A4058" w:rsidRPr="006C78A6" w:rsidRDefault="002A4058" w:rsidP="005D6615">
      <w:pPr>
        <w:pStyle w:val="Nvel3-R"/>
        <w:numPr>
          <w:ilvl w:val="2"/>
          <w:numId w:val="32"/>
        </w:numPr>
        <w:ind w:left="284" w:firstLine="0"/>
        <w:rPr>
          <w:rFonts w:ascii="Times New Roman" w:eastAsia="MS Mincho" w:hAnsi="Times New Roman" w:cs="Times New Roman"/>
          <w:i w:val="0"/>
          <w:color w:val="auto"/>
          <w:sz w:val="24"/>
          <w:szCs w:val="24"/>
        </w:rPr>
      </w:pPr>
      <w:r w:rsidRPr="006C78A6">
        <w:rPr>
          <w:rFonts w:ascii="Times New Roman" w:hAnsi="Times New Roman" w:cs="Times New Roman"/>
          <w:i w:val="0"/>
          <w:color w:val="auto"/>
        </w:rPr>
        <w:t>em caso de criação, alteração ou extinção de quaisquer tributos ou encargos legais ou superveniência de disposições legais, com comprovada repercussão sobre os preços registrados;</w:t>
      </w:r>
    </w:p>
    <w:p w14:paraId="43639C37" w14:textId="77777777" w:rsidR="002A4058" w:rsidRPr="006C78A6" w:rsidRDefault="002A4058" w:rsidP="005D6615">
      <w:pPr>
        <w:pStyle w:val="Nvel3-R"/>
        <w:numPr>
          <w:ilvl w:val="2"/>
          <w:numId w:val="32"/>
        </w:numPr>
        <w:ind w:left="284" w:firstLine="0"/>
        <w:rPr>
          <w:rFonts w:ascii="Times New Roman" w:eastAsia="MS Mincho" w:hAnsi="Times New Roman" w:cs="Times New Roman"/>
          <w:i w:val="0"/>
          <w:color w:val="auto"/>
          <w:sz w:val="24"/>
          <w:szCs w:val="24"/>
        </w:rPr>
      </w:pPr>
      <w:r w:rsidRPr="006C78A6">
        <w:rPr>
          <w:rFonts w:ascii="Times New Roman" w:hAnsi="Times New Roman" w:cs="Times New Roman"/>
          <w:i w:val="0"/>
          <w:color w:val="auto"/>
        </w:rPr>
        <w:t>serão reajustados os preços registrados, respeitada a contagem da anualidade e o índice previsto para a contratação; ou</w:t>
      </w:r>
    </w:p>
    <w:p w14:paraId="5F6CC385" w14:textId="77777777" w:rsidR="002A4058" w:rsidRPr="006C78A6" w:rsidRDefault="002A4058" w:rsidP="005D6615">
      <w:pPr>
        <w:pStyle w:val="Nvel3-R"/>
        <w:numPr>
          <w:ilvl w:val="2"/>
          <w:numId w:val="32"/>
        </w:numPr>
        <w:ind w:left="284" w:firstLine="0"/>
        <w:rPr>
          <w:rFonts w:ascii="Times New Roman" w:eastAsia="MS Mincho" w:hAnsi="Times New Roman" w:cs="Times New Roman"/>
          <w:i w:val="0"/>
          <w:color w:val="auto"/>
          <w:sz w:val="24"/>
          <w:szCs w:val="24"/>
        </w:rPr>
      </w:pPr>
      <w:r w:rsidRPr="006C78A6">
        <w:rPr>
          <w:rFonts w:ascii="Times New Roman" w:hAnsi="Times New Roman" w:cs="Times New Roman"/>
          <w:i w:val="0"/>
          <w:color w:val="auto"/>
        </w:rPr>
        <w:t>poderão ser repactuados, a pedido do interessado, conforme critérios definidos para a contratação.</w:t>
      </w:r>
    </w:p>
    <w:p w14:paraId="6A95A17A" w14:textId="77777777" w:rsidR="002A4058" w:rsidRPr="006C78A6" w:rsidRDefault="002A4058" w:rsidP="005D6615">
      <w:pPr>
        <w:pStyle w:val="Nivel01"/>
        <w:numPr>
          <w:ilvl w:val="0"/>
          <w:numId w:val="3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10 - OBRIGAÇÕES DO CONTRATANTE (</w:t>
      </w:r>
      <w:hyperlink r:id="rId72" w:anchor="art92" w:history="1">
        <w:r w:rsidRPr="006C78A6">
          <w:rPr>
            <w:rStyle w:val="Hyperlink"/>
            <w:rFonts w:ascii="Times New Roman" w:hAnsi="Times New Roman" w:cs="Times New Roman"/>
          </w:rPr>
          <w:t>art. 92, X, XI e XIV</w:t>
        </w:r>
      </w:hyperlink>
      <w:r w:rsidRPr="006C78A6">
        <w:rPr>
          <w:rFonts w:ascii="Times New Roman" w:hAnsi="Times New Roman" w:cs="Times New Roman"/>
        </w:rPr>
        <w:t>)</w:t>
      </w:r>
    </w:p>
    <w:p w14:paraId="0960AF33" w14:textId="77777777" w:rsidR="002A4058" w:rsidRPr="006C78A6" w:rsidRDefault="002A4058" w:rsidP="005D6615">
      <w:pPr>
        <w:pStyle w:val="Nivel2"/>
        <w:numPr>
          <w:ilvl w:val="1"/>
          <w:numId w:val="32"/>
        </w:numPr>
        <w:ind w:left="0" w:firstLine="0"/>
        <w:rPr>
          <w:rFonts w:ascii="Times New Roman" w:hAnsi="Times New Roman" w:cs="Times New Roman"/>
          <w:b/>
          <w:bCs/>
        </w:rPr>
      </w:pPr>
      <w:r w:rsidRPr="006C78A6">
        <w:rPr>
          <w:rFonts w:ascii="Times New Roman" w:hAnsi="Times New Roman" w:cs="Times New Roman"/>
        </w:rPr>
        <w:t>São obrigações do Contratante:</w:t>
      </w:r>
    </w:p>
    <w:p w14:paraId="5D2DDDE4"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Exigir o cumprimento de todas as obrigações assumidas pelo Contratado, de acordo com o contrato e seus anexos;</w:t>
      </w:r>
    </w:p>
    <w:p w14:paraId="43A64DAB"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Receber o objeto no prazo e condições estabelecidas no Termo de Referência;</w:t>
      </w:r>
    </w:p>
    <w:p w14:paraId="5DFE6ACB"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14:paraId="0453C724"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Acompanhar e fiscalizar a execução do contrato e o cumprimento das obrigações pelo Contratado;</w:t>
      </w:r>
    </w:p>
    <w:p w14:paraId="1D0B57F1"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Efetuar o pagamento ao Contratado do valor correspondente ao fornecimento do objeto, no prazo, forma e condições estabelecidos no Contrato</w:t>
      </w:r>
      <w:r w:rsidR="000F03CE" w:rsidRPr="006C78A6">
        <w:rPr>
          <w:rFonts w:ascii="Times New Roman" w:hAnsi="Times New Roman" w:cs="Times New Roman"/>
        </w:rPr>
        <w:t xml:space="preserve"> </w:t>
      </w:r>
      <w:r w:rsidRPr="006C78A6">
        <w:rPr>
          <w:rFonts w:ascii="Times New Roman" w:hAnsi="Times New Roman" w:cs="Times New Roman"/>
        </w:rPr>
        <w:t>e no Termo de Referência.</w:t>
      </w:r>
    </w:p>
    <w:p w14:paraId="5739844D"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Aplicar ao Contratado as sanções previstas na lei e neste Contrato; </w:t>
      </w:r>
    </w:p>
    <w:p w14:paraId="54957050"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Cientificar o órgão de representação judicial do Município de </w:t>
      </w:r>
      <w:r w:rsidR="009879A7" w:rsidRPr="006C78A6">
        <w:rPr>
          <w:rFonts w:ascii="Times New Roman" w:hAnsi="Times New Roman" w:cs="Times New Roman"/>
        </w:rPr>
        <w:t>Lontra</w:t>
      </w:r>
      <w:r w:rsidRPr="006C78A6">
        <w:rPr>
          <w:rFonts w:ascii="Times New Roman" w:hAnsi="Times New Roman" w:cs="Times New Roman"/>
        </w:rPr>
        <w:t xml:space="preserve"> para adoção das medidas cabíveis quando do descumprimento de obrigações pelo Contratado;</w:t>
      </w:r>
    </w:p>
    <w:p w14:paraId="04028DF3"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10C516E" w14:textId="77777777" w:rsidR="002A4058" w:rsidRPr="006C78A6" w:rsidRDefault="002A4058" w:rsidP="005D6615">
      <w:pPr>
        <w:pStyle w:val="Nivel2"/>
        <w:numPr>
          <w:ilvl w:val="1"/>
          <w:numId w:val="32"/>
        </w:numPr>
        <w:ind w:left="0" w:firstLine="0"/>
        <w:rPr>
          <w:rFonts w:ascii="Times New Roman" w:hAnsi="Times New Roman" w:cs="Times New Roman"/>
          <w:b/>
          <w:bCs/>
          <w:color w:val="auto"/>
        </w:rPr>
      </w:pPr>
      <w:r w:rsidRPr="006C78A6">
        <w:rPr>
          <w:rFonts w:ascii="Times New Roman" w:hAnsi="Times New Roman" w:cs="Times New Roman"/>
          <w:color w:val="auto"/>
        </w:rPr>
        <w:t>A Administração terá o prazo de</w:t>
      </w:r>
      <w:r w:rsidRPr="006C78A6">
        <w:rPr>
          <w:rFonts w:ascii="Times New Roman" w:hAnsi="Times New Roman" w:cs="Times New Roman"/>
          <w:iCs/>
          <w:color w:val="auto"/>
        </w:rPr>
        <w:t xml:space="preserve"> até 10 (dez) dias</w:t>
      </w:r>
      <w:r w:rsidRPr="006C78A6">
        <w:rPr>
          <w:rFonts w:ascii="Times New Roman" w:hAnsi="Times New Roman" w:cs="Times New Roman"/>
          <w:color w:val="auto"/>
        </w:rPr>
        <w:t xml:space="preserve">, a contar da data do protocolo do requerimento para decidir, admitida a prorrogação motivada, por igual período. </w:t>
      </w:r>
    </w:p>
    <w:p w14:paraId="009CE4F9" w14:textId="77777777" w:rsidR="002A4058" w:rsidRPr="006C78A6" w:rsidRDefault="002A4058" w:rsidP="005D6615">
      <w:pPr>
        <w:pStyle w:val="Nivel2"/>
        <w:numPr>
          <w:ilvl w:val="1"/>
          <w:numId w:val="32"/>
        </w:numPr>
        <w:ind w:left="0" w:firstLine="0"/>
        <w:rPr>
          <w:rFonts w:ascii="Times New Roman" w:hAnsi="Times New Roman" w:cs="Times New Roman"/>
          <w:color w:val="auto"/>
        </w:rPr>
      </w:pPr>
      <w:r w:rsidRPr="006C78A6">
        <w:rPr>
          <w:rFonts w:ascii="Times New Roman" w:hAnsi="Times New Roman" w:cs="Times New Roman"/>
          <w:color w:val="auto"/>
        </w:rPr>
        <w:t>Responder eventuais pedidos de reestabelecimento do equilíbrio econômico-financeiro feitos pelo contratado no prazo máximo de até 20 (vinte) dias.</w:t>
      </w:r>
    </w:p>
    <w:p w14:paraId="1E08C940"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21D56D8" w14:textId="77777777" w:rsidR="002A4058" w:rsidRPr="006C78A6" w:rsidRDefault="002A4058" w:rsidP="005D6615">
      <w:pPr>
        <w:pStyle w:val="Nivel01"/>
        <w:numPr>
          <w:ilvl w:val="0"/>
          <w:numId w:val="3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lastRenderedPageBreak/>
        <w:t>11 - OBRIGAÇÕES DO CONTRATADO (</w:t>
      </w:r>
      <w:hyperlink r:id="rId73" w:anchor="art92" w:history="1">
        <w:r w:rsidRPr="006C78A6">
          <w:rPr>
            <w:rStyle w:val="Hyperlink"/>
            <w:rFonts w:ascii="Times New Roman" w:hAnsi="Times New Roman" w:cs="Times New Roman"/>
          </w:rPr>
          <w:t>art. 92, XIV, XVI e XVII)</w:t>
        </w:r>
      </w:hyperlink>
    </w:p>
    <w:p w14:paraId="4A998375"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E54FFB5"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Entregar o objeto conforme especificações do termo de referência e proposta apresentada;</w:t>
      </w:r>
    </w:p>
    <w:p w14:paraId="1DE2CBA6" w14:textId="77777777" w:rsidR="002A4058" w:rsidRPr="006C78A6" w:rsidRDefault="002A4058" w:rsidP="005D6615">
      <w:pPr>
        <w:pStyle w:val="Nivel2"/>
        <w:numPr>
          <w:ilvl w:val="1"/>
          <w:numId w:val="32"/>
        </w:numPr>
        <w:ind w:left="0" w:firstLine="0"/>
        <w:rPr>
          <w:rFonts w:ascii="Times New Roman" w:hAnsi="Times New Roman" w:cs="Times New Roman"/>
          <w:color w:val="000000" w:themeColor="text1"/>
        </w:rPr>
      </w:pPr>
      <w:r w:rsidRPr="006C78A6">
        <w:rPr>
          <w:rFonts w:ascii="Times New Roman" w:hAnsi="Times New Roman" w:cs="Times New Roman"/>
        </w:rPr>
        <w:t>Responsabilizar-se pelos vícios e danos decorrentes do objeto, de acordo com o Código de Defesa do Consumidor (</w:t>
      </w:r>
      <w:hyperlink r:id="rId74" w:history="1">
        <w:r w:rsidRPr="006C78A6">
          <w:rPr>
            <w:rStyle w:val="Hyperlink"/>
            <w:rFonts w:ascii="Times New Roman" w:hAnsi="Times New Roman" w:cs="Times New Roman"/>
          </w:rPr>
          <w:t>Lei nº 8.078, de 1990</w:t>
        </w:r>
      </w:hyperlink>
      <w:r w:rsidRPr="006C78A6">
        <w:rPr>
          <w:rFonts w:ascii="Times New Roman" w:hAnsi="Times New Roman" w:cs="Times New Roman"/>
        </w:rPr>
        <w:t>);</w:t>
      </w:r>
    </w:p>
    <w:p w14:paraId="20AB73C0"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Comunicar ao contratante, no prazo máximo de 48 (quarenta e oito) horas que antecede a data da entrega, os motivos que impossibilitem o cumprimento do prazo previsto, com a devida comprovação;</w:t>
      </w:r>
    </w:p>
    <w:p w14:paraId="6C845B6C" w14:textId="77777777" w:rsidR="002A4058" w:rsidRPr="006C78A6" w:rsidRDefault="002A4058" w:rsidP="005D6615">
      <w:pPr>
        <w:pStyle w:val="Nivel2"/>
        <w:numPr>
          <w:ilvl w:val="1"/>
          <w:numId w:val="32"/>
        </w:numPr>
        <w:ind w:left="0" w:firstLine="0"/>
        <w:rPr>
          <w:rFonts w:ascii="Times New Roman" w:hAnsi="Times New Roman" w:cs="Times New Roman"/>
          <w:color w:val="000000" w:themeColor="text1"/>
        </w:rPr>
      </w:pPr>
      <w:r w:rsidRPr="006C78A6">
        <w:rPr>
          <w:rFonts w:ascii="Times New Roman" w:hAnsi="Times New Roman" w:cs="Times New Roman"/>
          <w:color w:val="000000" w:themeColor="text1"/>
        </w:rPr>
        <w:t xml:space="preserve">Atender </w:t>
      </w:r>
      <w:r w:rsidRPr="006C78A6">
        <w:rPr>
          <w:rFonts w:ascii="Times New Roman" w:hAnsi="Times New Roman" w:cs="Times New Roman"/>
        </w:rPr>
        <w:t>às</w:t>
      </w:r>
      <w:r w:rsidRPr="006C78A6">
        <w:rPr>
          <w:rFonts w:ascii="Times New Roman" w:hAnsi="Times New Roman" w:cs="Times New Roman"/>
          <w:color w:val="000000" w:themeColor="text1"/>
        </w:rPr>
        <w:t xml:space="preserve"> determinações regulares emitidas pelo fiscal ou gestor do contrato ou autoridade superior (</w:t>
      </w:r>
      <w:hyperlink r:id="rId75" w:anchor="art137" w:history="1">
        <w:r w:rsidRPr="006C78A6">
          <w:rPr>
            <w:rStyle w:val="Hyperlink"/>
            <w:rFonts w:ascii="Times New Roman" w:hAnsi="Times New Roman" w:cs="Times New Roman"/>
          </w:rPr>
          <w:t>art. 137, II, da Lei n.º 14.133, de 2021</w:t>
        </w:r>
      </w:hyperlink>
      <w:r w:rsidRPr="006C78A6">
        <w:rPr>
          <w:rFonts w:ascii="Times New Roman" w:hAnsi="Times New Roman" w:cs="Times New Roman"/>
          <w:color w:val="000000" w:themeColor="text1"/>
        </w:rPr>
        <w:t xml:space="preserve">) e </w:t>
      </w:r>
      <w:r w:rsidRPr="006C78A6">
        <w:rPr>
          <w:rFonts w:ascii="Times New Roman" w:hAnsi="Times New Roman" w:cs="Times New Roman"/>
        </w:rPr>
        <w:t>prestar todo esclarecimento ou informação por eles solicitados</w:t>
      </w:r>
      <w:r w:rsidRPr="006C78A6">
        <w:rPr>
          <w:rFonts w:ascii="Times New Roman" w:hAnsi="Times New Roman" w:cs="Times New Roman"/>
          <w:color w:val="000000" w:themeColor="text1"/>
        </w:rPr>
        <w:t>;</w:t>
      </w:r>
    </w:p>
    <w:p w14:paraId="2CB433CC"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833F2CD"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F66636"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6BBE0E2"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AF31F2"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Comunicar ao Fiscal do contrato, no prazo de 24 (vinte e quatro) horas, qualquer ocorrência anormal ou acidente que se verifique no local da execução do objeto contratual.</w:t>
      </w:r>
    </w:p>
    <w:p w14:paraId="5C1BBD58"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2F3BCE29"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Manter durante toda a vigência do contrato, em compatibilidade com as obrigações assumidas, todas as condições exigidas para habilitação na licitação; </w:t>
      </w:r>
    </w:p>
    <w:p w14:paraId="2460BD22" w14:textId="77777777" w:rsidR="002A4058" w:rsidRPr="006C78A6" w:rsidRDefault="002A4058" w:rsidP="005D6615">
      <w:pPr>
        <w:pStyle w:val="Nivel2"/>
        <w:numPr>
          <w:ilvl w:val="1"/>
          <w:numId w:val="32"/>
        </w:numPr>
        <w:ind w:left="0" w:firstLine="0"/>
        <w:rPr>
          <w:rFonts w:ascii="Times New Roman" w:hAnsi="Times New Roman" w:cs="Times New Roman"/>
          <w:b/>
          <w:bCs/>
        </w:rPr>
      </w:pPr>
      <w:r w:rsidRPr="006C78A6">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76" w:anchor="art116" w:history="1">
        <w:r w:rsidRPr="006C78A6">
          <w:rPr>
            <w:rStyle w:val="Hyperlink"/>
            <w:rFonts w:ascii="Times New Roman" w:hAnsi="Times New Roman" w:cs="Times New Roman"/>
          </w:rPr>
          <w:t>art. 116, da Lei n.º 14.133, de 2021</w:t>
        </w:r>
      </w:hyperlink>
      <w:r w:rsidRPr="006C78A6">
        <w:rPr>
          <w:rFonts w:ascii="Times New Roman" w:hAnsi="Times New Roman" w:cs="Times New Roman"/>
        </w:rPr>
        <w:t>);</w:t>
      </w:r>
    </w:p>
    <w:p w14:paraId="2E448AB5"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Comprovar a reserva de cargos a que se refere a cláusula acima, no prazo fixado pelo fiscal do contrato, com a indicação dos empregados que preencheram as referidas vagas (</w:t>
      </w:r>
      <w:hyperlink r:id="rId77" w:anchor="art116" w:history="1">
        <w:r w:rsidRPr="006C78A6">
          <w:rPr>
            <w:rStyle w:val="Hyperlink"/>
            <w:rFonts w:ascii="Times New Roman" w:hAnsi="Times New Roman" w:cs="Times New Roman"/>
          </w:rPr>
          <w:t>art. 116, parágrafo único, da Lei n.º 14.133, de 2021</w:t>
        </w:r>
      </w:hyperlink>
      <w:r w:rsidRPr="006C78A6">
        <w:rPr>
          <w:rFonts w:ascii="Times New Roman" w:hAnsi="Times New Roman" w:cs="Times New Roman"/>
        </w:rPr>
        <w:t>);</w:t>
      </w:r>
    </w:p>
    <w:p w14:paraId="168A14ED"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 xml:space="preserve">  Guardar sigilo sobre todas as informações obtidas em decorrência do cumprimento do contrato; </w:t>
      </w:r>
    </w:p>
    <w:p w14:paraId="4A519366"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6C78A6">
          <w:rPr>
            <w:rStyle w:val="Hyperlink"/>
            <w:rFonts w:ascii="Times New Roman" w:hAnsi="Times New Roman" w:cs="Times New Roman"/>
          </w:rPr>
          <w:t>art. 124, II, d, da Lei nº 14.133, de 2021.</w:t>
        </w:r>
      </w:hyperlink>
    </w:p>
    <w:p w14:paraId="36909EF3" w14:textId="77777777" w:rsidR="002A4058" w:rsidRPr="006C78A6" w:rsidRDefault="002A4058" w:rsidP="005D6615">
      <w:pPr>
        <w:pStyle w:val="Nivel2"/>
        <w:numPr>
          <w:ilvl w:val="1"/>
          <w:numId w:val="32"/>
        </w:numPr>
        <w:ind w:left="0" w:firstLine="0"/>
        <w:rPr>
          <w:rFonts w:ascii="Times New Roman" w:hAnsi="Times New Roman" w:cs="Times New Roman"/>
        </w:rPr>
      </w:pPr>
      <w:r w:rsidRPr="006C78A6">
        <w:rPr>
          <w:rFonts w:ascii="Times New Roman" w:hAnsi="Times New Roman" w:cs="Times New Roman"/>
        </w:rPr>
        <w:t>Cumprir, além dos postulados legais vigentes de âmbito federal, estadual ou municipal, as normas de segurança do contratante;</w:t>
      </w:r>
    </w:p>
    <w:p w14:paraId="652EA385"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bookmarkStart w:id="69" w:name="_Ref118293030"/>
      <w:r w:rsidRPr="006C78A6">
        <w:rPr>
          <w:rFonts w:ascii="Times New Roman" w:hAnsi="Times New Roman" w:cs="Times New Roman"/>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14:paraId="49441DF3" w14:textId="77777777" w:rsidR="000F03CE" w:rsidRPr="006C78A6" w:rsidRDefault="000F03CE"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 xml:space="preserve">Promover o fornecimento de produtos que estejam compatíveis com a legislação sanitária, bem como com a legislação específica para o tipo de gênero a ser </w:t>
      </w:r>
      <w:r w:rsidR="00021F76" w:rsidRPr="006C78A6">
        <w:rPr>
          <w:rFonts w:ascii="Times New Roman" w:hAnsi="Times New Roman" w:cs="Times New Roman"/>
          <w:i w:val="0"/>
          <w:color w:val="auto"/>
        </w:rPr>
        <w:t>adquirido pelo Contratante</w:t>
      </w:r>
      <w:r w:rsidRPr="006C78A6">
        <w:rPr>
          <w:rFonts w:ascii="Times New Roman" w:hAnsi="Times New Roman" w:cs="Times New Roman"/>
          <w:i w:val="0"/>
          <w:color w:val="auto"/>
        </w:rPr>
        <w:t>.</w:t>
      </w:r>
    </w:p>
    <w:p w14:paraId="553DDE0D"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rPr>
      </w:pPr>
      <w:r w:rsidRPr="006C78A6">
        <w:rPr>
          <w:rFonts w:ascii="Times New Roman" w:hAnsi="Times New Roman" w:cs="Times New Roman"/>
        </w:rPr>
        <w:t>ADEQUAÇÃO ORÇAMENTÁRIA</w:t>
      </w:r>
    </w:p>
    <w:p w14:paraId="417C6C58" w14:textId="0D4A6925" w:rsidR="002A4058" w:rsidRPr="006859C0" w:rsidRDefault="002A4058" w:rsidP="005D6615">
      <w:pPr>
        <w:pStyle w:val="Nivel2"/>
        <w:numPr>
          <w:ilvl w:val="1"/>
          <w:numId w:val="32"/>
        </w:numPr>
        <w:ind w:left="0" w:firstLine="0"/>
        <w:rPr>
          <w:rFonts w:ascii="Times New Roman" w:hAnsi="Times New Roman" w:cs="Times New Roman"/>
        </w:rPr>
      </w:pPr>
      <w:r w:rsidRPr="006859C0">
        <w:rPr>
          <w:rFonts w:ascii="Times New Roman" w:hAnsi="Times New Roman" w:cs="Times New Roman"/>
        </w:rPr>
        <w:t>As despesas</w:t>
      </w:r>
      <w:r w:rsidR="00B174D6" w:rsidRPr="006859C0">
        <w:rPr>
          <w:rFonts w:ascii="Times New Roman" w:hAnsi="Times New Roman" w:cs="Times New Roman"/>
        </w:rPr>
        <w:t xml:space="preserve"> </w:t>
      </w:r>
      <w:r w:rsidRPr="006859C0">
        <w:rPr>
          <w:rFonts w:ascii="Times New Roman" w:hAnsi="Times New Roman" w:cs="Times New Roman"/>
        </w:rPr>
        <w:t>decorrentes da presente contratação correrão à conta de recursos específicos consignados no Orçamento do Município.</w:t>
      </w:r>
    </w:p>
    <w:p w14:paraId="50973244" w14:textId="6A1CEF1A" w:rsidR="00AF4510" w:rsidRDefault="002A4058" w:rsidP="00AF4510">
      <w:pPr>
        <w:pStyle w:val="Nivel2"/>
        <w:numPr>
          <w:ilvl w:val="1"/>
          <w:numId w:val="32"/>
        </w:numPr>
        <w:ind w:left="0" w:firstLine="0"/>
        <w:rPr>
          <w:rFonts w:ascii="Times New Roman" w:hAnsi="Times New Roman" w:cs="Times New Roman"/>
        </w:rPr>
      </w:pPr>
      <w:r w:rsidRPr="006C78A6">
        <w:rPr>
          <w:rFonts w:ascii="Times New Roman" w:hAnsi="Times New Roman" w:cs="Times New Roman"/>
        </w:rPr>
        <w:t>A contratação será atendida pela seguinte dotação:</w:t>
      </w:r>
    </w:p>
    <w:p w14:paraId="5D25692A" w14:textId="4F1B9A01" w:rsidR="00237D0B" w:rsidRDefault="00237D0B" w:rsidP="00237D0B">
      <w:pPr>
        <w:pStyle w:val="Nivel2"/>
        <w:numPr>
          <w:ilvl w:val="0"/>
          <w:numId w:val="0"/>
        </w:numPr>
        <w:rPr>
          <w:rFonts w:ascii="Times New Roman" w:hAnsi="Times New Roman" w:cs="Times New Roman"/>
        </w:rPr>
      </w:pPr>
      <w:r>
        <w:rPr>
          <w:rFonts w:ascii="Times New Roman" w:hAnsi="Times New Roman" w:cs="Times New Roman"/>
        </w:rPr>
        <w:t>08.01.01.10.122.0012.2053.33903900 recurso 1500001002 ficha 343</w:t>
      </w:r>
    </w:p>
    <w:p w14:paraId="2967A8C9" w14:textId="04D3DD3A" w:rsidR="00237D0B" w:rsidRDefault="00237D0B" w:rsidP="00237D0B">
      <w:pPr>
        <w:pStyle w:val="Nivel2"/>
        <w:numPr>
          <w:ilvl w:val="0"/>
          <w:numId w:val="0"/>
        </w:numPr>
        <w:rPr>
          <w:rFonts w:ascii="Times New Roman" w:hAnsi="Times New Roman" w:cs="Times New Roman"/>
        </w:rPr>
      </w:pPr>
      <w:r>
        <w:rPr>
          <w:rFonts w:ascii="Times New Roman" w:hAnsi="Times New Roman" w:cs="Times New Roman"/>
        </w:rPr>
        <w:t>08.01.03.10.302.0015.2069.33903900 recurso 1500001002 ficha 476</w:t>
      </w:r>
    </w:p>
    <w:p w14:paraId="08C2F506" w14:textId="77777777" w:rsidR="00237D0B" w:rsidRDefault="00237D0B" w:rsidP="00237D0B">
      <w:pPr>
        <w:pStyle w:val="Nivel2"/>
        <w:numPr>
          <w:ilvl w:val="0"/>
          <w:numId w:val="0"/>
        </w:numPr>
        <w:rPr>
          <w:rFonts w:ascii="Times New Roman" w:hAnsi="Times New Roman" w:cs="Times New Roman"/>
        </w:rPr>
      </w:pPr>
    </w:p>
    <w:p w14:paraId="720DF795" w14:textId="77777777" w:rsidR="002A4058" w:rsidRPr="006C78A6" w:rsidRDefault="002A4058" w:rsidP="005D6615">
      <w:pPr>
        <w:pStyle w:val="Nvel2-Red"/>
        <w:numPr>
          <w:ilvl w:val="1"/>
          <w:numId w:val="32"/>
        </w:numPr>
        <w:ind w:left="0" w:firstLine="0"/>
        <w:rPr>
          <w:rFonts w:ascii="Times New Roman" w:hAnsi="Times New Roman" w:cs="Times New Roman"/>
          <w:i w:val="0"/>
          <w:color w:val="auto"/>
        </w:rPr>
      </w:pPr>
      <w:r w:rsidRPr="006C78A6">
        <w:rPr>
          <w:rFonts w:ascii="Times New Roman" w:hAnsi="Times New Roman" w:cs="Times New Roman"/>
          <w:i w:val="0"/>
          <w:color w:val="auto"/>
        </w:rPr>
        <w:t>A dotação relativa aos exercícios financeiros subsequentes será indicada após aprovação da Lei Orçamentária respectiva e liberação dos créditos correspondentes, mediante apostilamento.</w:t>
      </w:r>
    </w:p>
    <w:bookmarkEnd w:id="65"/>
    <w:p w14:paraId="1CDFF2A3" w14:textId="77777777" w:rsidR="002A4058" w:rsidRPr="006C78A6" w:rsidRDefault="002A4058" w:rsidP="002A4058">
      <w:pPr>
        <w:pStyle w:val="Nivel2"/>
        <w:numPr>
          <w:ilvl w:val="0"/>
          <w:numId w:val="0"/>
        </w:numPr>
        <w:rPr>
          <w:rFonts w:ascii="Times New Roman" w:hAnsi="Times New Roman" w:cs="Times New Roman"/>
        </w:rPr>
      </w:pPr>
    </w:p>
    <w:p w14:paraId="566C1315" w14:textId="330D7D3E" w:rsidR="002A4058" w:rsidRPr="00237D0B" w:rsidRDefault="006A3883" w:rsidP="002A4058">
      <w:pPr>
        <w:pStyle w:val="Nivel2"/>
        <w:numPr>
          <w:ilvl w:val="0"/>
          <w:numId w:val="0"/>
        </w:numPr>
        <w:rPr>
          <w:rFonts w:ascii="Times New Roman" w:hAnsi="Times New Roman" w:cs="Times New Roman"/>
        </w:rPr>
      </w:pPr>
      <w:r w:rsidRPr="00237D0B">
        <w:rPr>
          <w:rFonts w:ascii="Times New Roman" w:hAnsi="Times New Roman" w:cs="Times New Roman"/>
        </w:rPr>
        <w:t xml:space="preserve">Lontra-MG, </w:t>
      </w:r>
      <w:r w:rsidR="00237D0B">
        <w:rPr>
          <w:rFonts w:ascii="Times New Roman" w:hAnsi="Times New Roman" w:cs="Times New Roman"/>
        </w:rPr>
        <w:t>07 de outubro de 2026</w:t>
      </w:r>
      <w:r w:rsidR="002A4058" w:rsidRPr="00237D0B">
        <w:rPr>
          <w:rFonts w:ascii="Times New Roman" w:hAnsi="Times New Roman" w:cs="Times New Roman"/>
        </w:rPr>
        <w:t>.</w:t>
      </w:r>
    </w:p>
    <w:p w14:paraId="5088D9CA" w14:textId="77777777" w:rsidR="006A3883" w:rsidRPr="00795548" w:rsidRDefault="006A3883" w:rsidP="002A4058">
      <w:pPr>
        <w:pStyle w:val="Nivel2"/>
        <w:numPr>
          <w:ilvl w:val="0"/>
          <w:numId w:val="0"/>
        </w:numPr>
        <w:rPr>
          <w:rFonts w:ascii="Times New Roman" w:hAnsi="Times New Roman" w:cs="Times New Roman"/>
          <w:highlight w:val="yellow"/>
        </w:rPr>
      </w:pPr>
    </w:p>
    <w:p w14:paraId="0C207373" w14:textId="77777777" w:rsidR="006A3883" w:rsidRPr="00795548" w:rsidRDefault="006A3883" w:rsidP="002A4058">
      <w:pPr>
        <w:pStyle w:val="Nivel2"/>
        <w:numPr>
          <w:ilvl w:val="0"/>
          <w:numId w:val="0"/>
        </w:numPr>
        <w:rPr>
          <w:rFonts w:ascii="Times New Roman" w:hAnsi="Times New Roman" w:cs="Times New Roman"/>
          <w:highlight w:val="yellow"/>
        </w:rPr>
      </w:pPr>
    </w:p>
    <w:p w14:paraId="2F3BDCFE" w14:textId="77777777" w:rsidR="006A3883" w:rsidRPr="00795548" w:rsidRDefault="006A3883" w:rsidP="002A4058">
      <w:pPr>
        <w:pStyle w:val="Nivel2"/>
        <w:numPr>
          <w:ilvl w:val="0"/>
          <w:numId w:val="0"/>
        </w:numPr>
        <w:rPr>
          <w:rFonts w:ascii="Times New Roman" w:hAnsi="Times New Roman" w:cs="Times New Roman"/>
          <w:highlight w:val="yellow"/>
        </w:rPr>
      </w:pPr>
    </w:p>
    <w:p w14:paraId="73930C6A" w14:textId="77777777" w:rsidR="006A3883" w:rsidRPr="00795548" w:rsidRDefault="006A3883" w:rsidP="002A4058">
      <w:pPr>
        <w:pStyle w:val="Nivel2"/>
        <w:numPr>
          <w:ilvl w:val="0"/>
          <w:numId w:val="0"/>
        </w:numPr>
        <w:rPr>
          <w:rFonts w:ascii="Times New Roman" w:hAnsi="Times New Roman" w:cs="Times New Roman"/>
          <w:highlight w:val="yellow"/>
        </w:rPr>
      </w:pPr>
    </w:p>
    <w:p w14:paraId="00E45979" w14:textId="77777777" w:rsidR="006A3883" w:rsidRPr="00237D0B" w:rsidRDefault="006A3883" w:rsidP="002A4058">
      <w:pPr>
        <w:pStyle w:val="Nivel2"/>
        <w:numPr>
          <w:ilvl w:val="0"/>
          <w:numId w:val="0"/>
        </w:numPr>
        <w:rPr>
          <w:rFonts w:ascii="Times New Roman" w:hAnsi="Times New Roman" w:cs="Times New Roman"/>
        </w:rPr>
      </w:pPr>
    </w:p>
    <w:p w14:paraId="2DAF63B2" w14:textId="77777777" w:rsidR="006A3883" w:rsidRPr="00237D0B" w:rsidRDefault="006A3883" w:rsidP="006A3883">
      <w:pPr>
        <w:spacing w:line="360" w:lineRule="auto"/>
        <w:jc w:val="center"/>
        <w:rPr>
          <w:rFonts w:ascii="Times New Roman" w:hAnsi="Times New Roman" w:cs="Times New Roman"/>
        </w:rPr>
      </w:pPr>
      <w:r w:rsidRPr="00237D0B">
        <w:rPr>
          <w:rFonts w:ascii="Times New Roman" w:hAnsi="Times New Roman" w:cs="Times New Roman"/>
        </w:rPr>
        <w:t>Philipe de Jesus Siqueira</w:t>
      </w:r>
    </w:p>
    <w:p w14:paraId="3C9065AD" w14:textId="77777777" w:rsidR="006A3883" w:rsidRPr="00EC1B0E" w:rsidRDefault="006A3883" w:rsidP="006A3883">
      <w:pPr>
        <w:tabs>
          <w:tab w:val="left" w:pos="426"/>
        </w:tabs>
        <w:spacing w:line="360" w:lineRule="auto"/>
        <w:jc w:val="center"/>
        <w:rPr>
          <w:rFonts w:ascii="Times New Roman" w:hAnsi="Times New Roman" w:cs="Times New Roman"/>
          <w:b/>
          <w:bCs/>
        </w:rPr>
      </w:pPr>
      <w:r w:rsidRPr="00237D0B">
        <w:rPr>
          <w:rFonts w:ascii="Times New Roman" w:hAnsi="Times New Roman" w:cs="Times New Roman"/>
          <w:b/>
          <w:bCs/>
        </w:rPr>
        <w:t>Gerente de Unidade Básica de Saúde</w:t>
      </w:r>
    </w:p>
    <w:p w14:paraId="0A9978AA" w14:textId="77777777" w:rsidR="006A3883" w:rsidRPr="00EC1B0E" w:rsidRDefault="006A3883" w:rsidP="006A3883">
      <w:pPr>
        <w:tabs>
          <w:tab w:val="left" w:pos="426"/>
        </w:tabs>
        <w:spacing w:line="360" w:lineRule="auto"/>
        <w:jc w:val="center"/>
        <w:rPr>
          <w:rFonts w:ascii="Times New Roman" w:hAnsi="Times New Roman" w:cs="Times New Roman"/>
          <w:b/>
          <w:bCs/>
        </w:rPr>
      </w:pPr>
    </w:p>
    <w:p w14:paraId="4E53A82A" w14:textId="77777777" w:rsidR="00322819" w:rsidRDefault="00322819" w:rsidP="002A4058">
      <w:pPr>
        <w:tabs>
          <w:tab w:val="left" w:pos="5954"/>
        </w:tabs>
        <w:ind w:left="-567"/>
        <w:jc w:val="center"/>
        <w:rPr>
          <w:rFonts w:ascii="Times New Roman" w:hAnsi="Times New Roman" w:cs="Times New Roman"/>
          <w:b/>
          <w:sz w:val="28"/>
          <w:szCs w:val="28"/>
        </w:rPr>
      </w:pPr>
    </w:p>
    <w:p w14:paraId="629EBC33" w14:textId="77777777" w:rsidR="00322819" w:rsidRDefault="00322819" w:rsidP="002A4058">
      <w:pPr>
        <w:tabs>
          <w:tab w:val="left" w:pos="5954"/>
        </w:tabs>
        <w:ind w:left="-567"/>
        <w:jc w:val="center"/>
        <w:rPr>
          <w:rFonts w:ascii="Times New Roman" w:hAnsi="Times New Roman" w:cs="Times New Roman"/>
          <w:b/>
          <w:sz w:val="28"/>
          <w:szCs w:val="28"/>
        </w:rPr>
      </w:pPr>
    </w:p>
    <w:p w14:paraId="6306E348" w14:textId="77777777" w:rsidR="00322819" w:rsidRDefault="00322819" w:rsidP="002A4058">
      <w:pPr>
        <w:tabs>
          <w:tab w:val="left" w:pos="5954"/>
        </w:tabs>
        <w:ind w:left="-567"/>
        <w:jc w:val="center"/>
        <w:rPr>
          <w:rFonts w:ascii="Times New Roman" w:hAnsi="Times New Roman" w:cs="Times New Roman"/>
          <w:b/>
          <w:sz w:val="28"/>
          <w:szCs w:val="28"/>
        </w:rPr>
      </w:pPr>
    </w:p>
    <w:p w14:paraId="278A7BAE" w14:textId="77777777" w:rsidR="00237D0B" w:rsidRDefault="00237D0B" w:rsidP="002A4058">
      <w:pPr>
        <w:tabs>
          <w:tab w:val="left" w:pos="5954"/>
        </w:tabs>
        <w:ind w:left="-567"/>
        <w:jc w:val="center"/>
        <w:rPr>
          <w:rFonts w:ascii="Times New Roman" w:hAnsi="Times New Roman" w:cs="Times New Roman"/>
          <w:b/>
          <w:sz w:val="28"/>
          <w:szCs w:val="28"/>
        </w:rPr>
      </w:pPr>
    </w:p>
    <w:p w14:paraId="06B798FB" w14:textId="77777777" w:rsidR="00237D0B" w:rsidRDefault="00237D0B" w:rsidP="002A4058">
      <w:pPr>
        <w:tabs>
          <w:tab w:val="left" w:pos="5954"/>
        </w:tabs>
        <w:ind w:left="-567"/>
        <w:jc w:val="center"/>
        <w:rPr>
          <w:rFonts w:ascii="Times New Roman" w:hAnsi="Times New Roman" w:cs="Times New Roman"/>
          <w:b/>
          <w:sz w:val="28"/>
          <w:szCs w:val="28"/>
        </w:rPr>
      </w:pPr>
    </w:p>
    <w:p w14:paraId="437CAF4D" w14:textId="20554952" w:rsidR="002A4058" w:rsidRPr="006C78A6" w:rsidRDefault="002A4058" w:rsidP="002A4058">
      <w:pPr>
        <w:tabs>
          <w:tab w:val="left" w:pos="5954"/>
        </w:tabs>
        <w:ind w:left="-567"/>
        <w:jc w:val="center"/>
        <w:rPr>
          <w:rFonts w:ascii="Times New Roman" w:hAnsi="Times New Roman" w:cs="Times New Roman"/>
          <w:b/>
          <w:sz w:val="28"/>
          <w:szCs w:val="28"/>
          <w:highlight w:val="yellow"/>
          <w:u w:val="single"/>
        </w:rPr>
      </w:pPr>
      <w:r w:rsidRPr="006C78A6">
        <w:rPr>
          <w:rFonts w:ascii="Times New Roman" w:hAnsi="Times New Roman" w:cs="Times New Roman"/>
          <w:b/>
          <w:sz w:val="28"/>
          <w:szCs w:val="28"/>
        </w:rPr>
        <w:lastRenderedPageBreak/>
        <w:t>APÊNDICE DO ANEXO I</w:t>
      </w:r>
    </w:p>
    <w:p w14:paraId="215DF1B8"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2C0EE408"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524EC59F" w14:textId="77777777" w:rsidR="002A4058" w:rsidRPr="006C78A6" w:rsidRDefault="002A4058" w:rsidP="002A4058">
      <w:pPr>
        <w:spacing w:line="360" w:lineRule="auto"/>
        <w:jc w:val="center"/>
        <w:rPr>
          <w:rFonts w:ascii="Times New Roman" w:hAnsi="Times New Roman" w:cs="Times New Roman"/>
          <w:b/>
          <w:sz w:val="20"/>
          <w:szCs w:val="20"/>
        </w:rPr>
      </w:pPr>
      <w:r w:rsidRPr="006C78A6">
        <w:rPr>
          <w:rFonts w:ascii="Times New Roman" w:hAnsi="Times New Roman" w:cs="Times New Roman"/>
          <w:b/>
          <w:sz w:val="20"/>
          <w:szCs w:val="20"/>
        </w:rPr>
        <w:t xml:space="preserve">ESTUDO TÉCNICO PRELIMINAR </w:t>
      </w:r>
    </w:p>
    <w:p w14:paraId="33003FE0" w14:textId="77777777" w:rsidR="002A4058" w:rsidRPr="006C78A6" w:rsidRDefault="002A4058" w:rsidP="002A4058">
      <w:pPr>
        <w:spacing w:line="360" w:lineRule="auto"/>
        <w:rPr>
          <w:rFonts w:ascii="Times New Roman" w:hAnsi="Times New Roman" w:cs="Times New Roman"/>
          <w:sz w:val="20"/>
          <w:szCs w:val="20"/>
        </w:rPr>
      </w:pPr>
    </w:p>
    <w:p w14:paraId="2B9F496C" w14:textId="77777777" w:rsidR="002A4058" w:rsidRPr="006C78A6" w:rsidRDefault="002A4058" w:rsidP="002A4058">
      <w:pPr>
        <w:numPr>
          <w:ilvl w:val="0"/>
          <w:numId w:val="12"/>
        </w:numPr>
        <w:spacing w:line="360" w:lineRule="auto"/>
        <w:ind w:left="0" w:firstLine="0"/>
        <w:jc w:val="both"/>
        <w:rPr>
          <w:rFonts w:ascii="Times New Roman" w:hAnsi="Times New Roman" w:cs="Times New Roman"/>
          <w:b/>
          <w:sz w:val="20"/>
          <w:szCs w:val="20"/>
        </w:rPr>
      </w:pPr>
      <w:r w:rsidRPr="006C78A6">
        <w:rPr>
          <w:rFonts w:ascii="Times New Roman" w:hAnsi="Times New Roman" w:cs="Times New Roman"/>
          <w:b/>
          <w:sz w:val="20"/>
          <w:szCs w:val="20"/>
        </w:rPr>
        <w:t>NECESSIDADE DA CONTRATAÇÃO - JUSTIFICATIVA</w:t>
      </w:r>
    </w:p>
    <w:p w14:paraId="18D06DEF" w14:textId="77777777" w:rsidR="002A4058" w:rsidRPr="006C78A6" w:rsidRDefault="002A4058" w:rsidP="002A4058">
      <w:pPr>
        <w:spacing w:line="360" w:lineRule="auto"/>
        <w:ind w:left="1065"/>
        <w:rPr>
          <w:rFonts w:ascii="Times New Roman" w:hAnsi="Times New Roman" w:cs="Times New Roman"/>
          <w:b/>
          <w:sz w:val="20"/>
          <w:szCs w:val="20"/>
        </w:rPr>
      </w:pPr>
    </w:p>
    <w:p w14:paraId="0F16180F" w14:textId="77777777" w:rsidR="002A4058" w:rsidRPr="006C78A6" w:rsidRDefault="00711E2B" w:rsidP="002A4058">
      <w:pPr>
        <w:jc w:val="both"/>
        <w:rPr>
          <w:rFonts w:ascii="Times New Roman" w:hAnsi="Times New Roman" w:cs="Times New Roman"/>
          <w:b/>
        </w:rPr>
      </w:pPr>
      <w:r w:rsidRPr="006C78A6">
        <w:rPr>
          <w:rFonts w:ascii="Times New Roman" w:hAnsi="Times New Roman" w:cs="Times New Roman"/>
          <w:bCs/>
          <w:sz w:val="20"/>
          <w:szCs w:val="20"/>
        </w:rPr>
        <w:t xml:space="preserve">1.1 </w:t>
      </w:r>
      <w:r w:rsidR="002A4058" w:rsidRPr="006C78A6">
        <w:rPr>
          <w:rFonts w:ascii="Times New Roman" w:hAnsi="Times New Roman" w:cs="Times New Roman"/>
          <w:bCs/>
          <w:sz w:val="20"/>
          <w:szCs w:val="20"/>
        </w:rPr>
        <w:t>Constitui objeto da presente contratação é a seleção da proposta mais vantajosa objetivando o</w:t>
      </w:r>
      <w:r w:rsidR="005D6615" w:rsidRPr="006C78A6">
        <w:rPr>
          <w:rFonts w:ascii="Times New Roman" w:hAnsi="Times New Roman" w:cs="Times New Roman"/>
          <w:bCs/>
          <w:sz w:val="20"/>
          <w:szCs w:val="20"/>
        </w:rPr>
        <w:t xml:space="preserve"> </w:t>
      </w:r>
      <w:r w:rsidRPr="006C78A6">
        <w:rPr>
          <w:rFonts w:ascii="Times New Roman" w:hAnsi="Times New Roman" w:cs="Times New Roman"/>
          <w:b/>
          <w:sz w:val="20"/>
          <w:szCs w:val="20"/>
        </w:rPr>
        <w:t>REGISTRO DE PREÇOS, PARA FUTURA E EVENTUAL AQUISIÇÃO DE FÓRMULAS NUTRICIONAIS PARA ATENDER AS NECESSIDADES DASECRETARIA MUNICIPAL DE SAÚDE DE LONTRA-MG</w:t>
      </w:r>
      <w:r w:rsidR="002A4058" w:rsidRPr="006C78A6">
        <w:rPr>
          <w:rFonts w:ascii="Times New Roman" w:hAnsi="Times New Roman" w:cs="Times New Roman"/>
          <w:b/>
          <w:sz w:val="20"/>
          <w:szCs w:val="20"/>
        </w:rPr>
        <w:t>.</w:t>
      </w:r>
    </w:p>
    <w:p w14:paraId="5DA5ADB2" w14:textId="77777777" w:rsidR="002A4058" w:rsidRPr="006C78A6" w:rsidRDefault="002A4058" w:rsidP="002A4058">
      <w:pPr>
        <w:jc w:val="both"/>
        <w:rPr>
          <w:rFonts w:ascii="Times New Roman" w:hAnsi="Times New Roman" w:cs="Times New Roman"/>
          <w:b/>
          <w:bCs/>
          <w:sz w:val="20"/>
          <w:szCs w:val="20"/>
          <w:u w:val="single"/>
        </w:rPr>
      </w:pPr>
    </w:p>
    <w:p w14:paraId="5BC2A096" w14:textId="77777777" w:rsidR="00293C1F" w:rsidRPr="00293C1F" w:rsidRDefault="00293C1F" w:rsidP="00293C1F">
      <w:pPr>
        <w:pStyle w:val="PargrafodaLista"/>
        <w:numPr>
          <w:ilvl w:val="0"/>
          <w:numId w:val="34"/>
        </w:numPr>
        <w:jc w:val="both"/>
        <w:rPr>
          <w:rFonts w:ascii="Times New Roman" w:eastAsia="Times New Roman" w:hAnsi="Times New Roman" w:cs="Times New Roman"/>
        </w:rPr>
      </w:pPr>
      <w:r w:rsidRPr="00293C1F">
        <w:rPr>
          <w:rFonts w:ascii="Times New Roman" w:eastAsia="Times New Roman" w:hAnsi="Times New Roman" w:cs="Times New Roman"/>
        </w:rPr>
        <w:t xml:space="preserve">A presente contratação tem por objetivo o abastecimento do estoque central e a dispensação programada de fórmulas </w:t>
      </w:r>
      <w:proofErr w:type="spellStart"/>
      <w:r w:rsidRPr="00293C1F">
        <w:rPr>
          <w:rFonts w:ascii="Times New Roman" w:eastAsia="Times New Roman" w:hAnsi="Times New Roman" w:cs="Times New Roman"/>
        </w:rPr>
        <w:t>nutritional</w:t>
      </w:r>
      <w:proofErr w:type="spellEnd"/>
      <w:r w:rsidRPr="00293C1F">
        <w:rPr>
          <w:rFonts w:ascii="Times New Roman" w:eastAsia="Times New Roman" w:hAnsi="Times New Roman" w:cs="Times New Roman"/>
        </w:rPr>
        <w:t xml:space="preserve"> especiais e suplementos alimentares. Esses insumos são destinados a atender pacientes da rede pública de saúde, abrangendo desde lactentes na primeira infância até pacientes pediátricos e adultos em uso de nutrição enteral ou oral de alta complexidade.</w:t>
      </w:r>
    </w:p>
    <w:p w14:paraId="54978903" w14:textId="77777777" w:rsidR="00293C1F" w:rsidRP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rPr>
        <w:t>O fornecimento desses itens visa assegurar o direito fundamental à saúde e à segurança alimentar de indivíduos em vulnerabilidade clínica severa, tais como:</w:t>
      </w:r>
    </w:p>
    <w:p w14:paraId="54700EDB" w14:textId="77777777" w:rsidR="00293C1F" w:rsidRPr="0079398C" w:rsidRDefault="00293C1F" w:rsidP="0079398C">
      <w:pPr>
        <w:jc w:val="both"/>
        <w:rPr>
          <w:rFonts w:ascii="Times New Roman" w:eastAsia="Times New Roman" w:hAnsi="Times New Roman" w:cs="Times New Roman"/>
        </w:rPr>
      </w:pPr>
      <w:r w:rsidRPr="0079398C">
        <w:rPr>
          <w:rFonts w:ascii="Times New Roman" w:eastAsia="Times New Roman" w:hAnsi="Times New Roman" w:cs="Times New Roman"/>
        </w:rPr>
        <w:t xml:space="preserve">Bebês portadores de </w:t>
      </w:r>
      <w:r w:rsidRPr="0079398C">
        <w:rPr>
          <w:rFonts w:ascii="Times New Roman" w:eastAsia="Times New Roman" w:hAnsi="Times New Roman" w:cs="Times New Roman"/>
          <w:b/>
          <w:bCs/>
        </w:rPr>
        <w:t>Alergia à Proteína do Leite de Vaca (APLV) severa</w:t>
      </w:r>
      <w:r w:rsidRPr="0079398C">
        <w:rPr>
          <w:rFonts w:ascii="Times New Roman" w:eastAsia="Times New Roman" w:hAnsi="Times New Roman" w:cs="Times New Roman"/>
        </w:rPr>
        <w:t xml:space="preserve"> ou distúrbios graves de má absorção, que dependem exclusivamente de fórmulas elementares à base de aminoácidos livres (Item 03) ou extensamente hidrolisadas (Item 04);</w:t>
      </w:r>
    </w:p>
    <w:p w14:paraId="69F6CE6F" w14:textId="77777777" w:rsidR="00293C1F" w:rsidRP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rPr>
        <w:t>Lactentes que necessitam de substituição ou complementação do leite materno no primeiro semestre de vida (Item 05);</w:t>
      </w:r>
    </w:p>
    <w:p w14:paraId="3C5A6139" w14:textId="77777777" w:rsidR="00293C1F" w:rsidRP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rPr>
        <w:t xml:space="preserve">Crianças e adultos em processo de </w:t>
      </w:r>
      <w:r w:rsidRPr="00293C1F">
        <w:rPr>
          <w:rFonts w:ascii="Times New Roman" w:eastAsia="Times New Roman" w:hAnsi="Times New Roman" w:cs="Times New Roman"/>
          <w:b/>
          <w:bCs/>
        </w:rPr>
        <w:t>recuperação nutricional ou reabilitação clínica</w:t>
      </w:r>
      <w:r w:rsidRPr="00293C1F">
        <w:rPr>
          <w:rFonts w:ascii="Times New Roman" w:eastAsia="Times New Roman" w:hAnsi="Times New Roman" w:cs="Times New Roman"/>
        </w:rPr>
        <w:t xml:space="preserve">, necessitando de suporte hipercalórico, </w:t>
      </w:r>
      <w:proofErr w:type="spellStart"/>
      <w:r w:rsidRPr="00293C1F">
        <w:rPr>
          <w:rFonts w:ascii="Times New Roman" w:eastAsia="Times New Roman" w:hAnsi="Times New Roman" w:cs="Times New Roman"/>
        </w:rPr>
        <w:t>hiperproteico</w:t>
      </w:r>
      <w:proofErr w:type="spellEnd"/>
      <w:r w:rsidRPr="00293C1F">
        <w:rPr>
          <w:rFonts w:ascii="Times New Roman" w:eastAsia="Times New Roman" w:hAnsi="Times New Roman" w:cs="Times New Roman"/>
        </w:rPr>
        <w:t xml:space="preserve"> ou dietas poliméricas específicas (Itens 01, 02, 06, 07, 08, 09 e 10).</w:t>
      </w:r>
    </w:p>
    <w:p w14:paraId="7250ACEF" w14:textId="77777777" w:rsidR="00293C1F" w:rsidRPr="00293C1F" w:rsidRDefault="00293C1F" w:rsidP="0079398C">
      <w:pPr>
        <w:pStyle w:val="PargrafodaLista"/>
        <w:spacing w:after="180"/>
        <w:ind w:left="360"/>
        <w:jc w:val="both"/>
        <w:rPr>
          <w:rFonts w:ascii="Times New Roman" w:eastAsia="Times New Roman" w:hAnsi="Times New Roman" w:cs="Times New Roman"/>
          <w:b/>
          <w:bCs/>
        </w:rPr>
      </w:pPr>
      <w:r w:rsidRPr="00293C1F">
        <w:rPr>
          <w:rFonts w:ascii="Times New Roman" w:eastAsia="Times New Roman" w:hAnsi="Times New Roman" w:cs="Times New Roman"/>
          <w:b/>
          <w:bCs/>
        </w:rPr>
        <w:t>2. DA JUSTIFICATIVA PARA A EXCLUSIVIDADE DE MARCAS (VEDAÇÃO DE SIMILARES)</w:t>
      </w:r>
    </w:p>
    <w:p w14:paraId="1C0735E0" w14:textId="77777777" w:rsidR="00293C1F" w:rsidRP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rPr>
        <w:t xml:space="preserve">Conforme consta expressamente nas especificações técnicas do termo de referência, para os itens licitados determinou-se a </w:t>
      </w:r>
      <w:r w:rsidRPr="00293C1F">
        <w:rPr>
          <w:rFonts w:ascii="Times New Roman" w:eastAsia="Times New Roman" w:hAnsi="Times New Roman" w:cs="Times New Roman"/>
          <w:b/>
          <w:bCs/>
        </w:rPr>
        <w:t>não aceitação de produtos similares</w:t>
      </w:r>
      <w:r w:rsidRPr="00293C1F">
        <w:rPr>
          <w:rFonts w:ascii="Times New Roman" w:eastAsia="Times New Roman" w:hAnsi="Times New Roman" w:cs="Times New Roman"/>
        </w:rPr>
        <w:t xml:space="preserve"> às marcas de referência indicadas (</w:t>
      </w:r>
      <w:r w:rsidRPr="00293C1F">
        <w:rPr>
          <w:rFonts w:ascii="Times New Roman" w:eastAsia="Times New Roman" w:hAnsi="Times New Roman" w:cs="Times New Roman"/>
          <w:i/>
          <w:iCs/>
        </w:rPr>
        <w:t xml:space="preserve">Ninho, </w:t>
      </w:r>
      <w:proofErr w:type="spellStart"/>
      <w:r w:rsidRPr="00293C1F">
        <w:rPr>
          <w:rFonts w:ascii="Times New Roman" w:eastAsia="Times New Roman" w:hAnsi="Times New Roman" w:cs="Times New Roman"/>
          <w:i/>
          <w:iCs/>
        </w:rPr>
        <w:t>Aptamil</w:t>
      </w:r>
      <w:proofErr w:type="spellEnd"/>
      <w:r w:rsidRPr="00293C1F">
        <w:rPr>
          <w:rFonts w:ascii="Times New Roman" w:eastAsia="Times New Roman" w:hAnsi="Times New Roman" w:cs="Times New Roman"/>
          <w:i/>
          <w:iCs/>
        </w:rPr>
        <w:t xml:space="preserve">, </w:t>
      </w:r>
      <w:proofErr w:type="spellStart"/>
      <w:r w:rsidRPr="00293C1F">
        <w:rPr>
          <w:rFonts w:ascii="Times New Roman" w:eastAsia="Times New Roman" w:hAnsi="Times New Roman" w:cs="Times New Roman"/>
          <w:i/>
          <w:iCs/>
        </w:rPr>
        <w:t>Neocate</w:t>
      </w:r>
      <w:proofErr w:type="spellEnd"/>
      <w:r w:rsidRPr="00293C1F">
        <w:rPr>
          <w:rFonts w:ascii="Times New Roman" w:eastAsia="Times New Roman" w:hAnsi="Times New Roman" w:cs="Times New Roman"/>
          <w:i/>
          <w:iCs/>
        </w:rPr>
        <w:t xml:space="preserve">, </w:t>
      </w:r>
      <w:proofErr w:type="spellStart"/>
      <w:r w:rsidRPr="00293C1F">
        <w:rPr>
          <w:rFonts w:ascii="Times New Roman" w:eastAsia="Times New Roman" w:hAnsi="Times New Roman" w:cs="Times New Roman"/>
          <w:i/>
          <w:iCs/>
        </w:rPr>
        <w:t>Pregomin</w:t>
      </w:r>
      <w:proofErr w:type="spellEnd"/>
      <w:r w:rsidRPr="00293C1F">
        <w:rPr>
          <w:rFonts w:ascii="Times New Roman" w:eastAsia="Times New Roman" w:hAnsi="Times New Roman" w:cs="Times New Roman"/>
          <w:i/>
          <w:iCs/>
        </w:rPr>
        <w:t xml:space="preserve">, </w:t>
      </w:r>
      <w:proofErr w:type="spellStart"/>
      <w:r w:rsidRPr="00293C1F">
        <w:rPr>
          <w:rFonts w:ascii="Times New Roman" w:eastAsia="Times New Roman" w:hAnsi="Times New Roman" w:cs="Times New Roman"/>
          <w:i/>
          <w:iCs/>
        </w:rPr>
        <w:t>Nan</w:t>
      </w:r>
      <w:proofErr w:type="spellEnd"/>
      <w:r w:rsidRPr="00293C1F">
        <w:rPr>
          <w:rFonts w:ascii="Times New Roman" w:eastAsia="Times New Roman" w:hAnsi="Times New Roman" w:cs="Times New Roman"/>
          <w:i/>
          <w:iCs/>
        </w:rPr>
        <w:t xml:space="preserve">, </w:t>
      </w:r>
      <w:proofErr w:type="spellStart"/>
      <w:r w:rsidRPr="00293C1F">
        <w:rPr>
          <w:rFonts w:ascii="Times New Roman" w:eastAsia="Times New Roman" w:hAnsi="Times New Roman" w:cs="Times New Roman"/>
          <w:i/>
          <w:iCs/>
        </w:rPr>
        <w:t>Isosource</w:t>
      </w:r>
      <w:proofErr w:type="spellEnd"/>
      <w:r w:rsidRPr="00293C1F">
        <w:rPr>
          <w:rFonts w:ascii="Times New Roman" w:eastAsia="Times New Roman" w:hAnsi="Times New Roman" w:cs="Times New Roman"/>
          <w:i/>
          <w:iCs/>
        </w:rPr>
        <w:t xml:space="preserve">, </w:t>
      </w:r>
      <w:proofErr w:type="spellStart"/>
      <w:r w:rsidRPr="00293C1F">
        <w:rPr>
          <w:rFonts w:ascii="Times New Roman" w:eastAsia="Times New Roman" w:hAnsi="Times New Roman" w:cs="Times New Roman"/>
          <w:i/>
          <w:iCs/>
        </w:rPr>
        <w:t>Nutren</w:t>
      </w:r>
      <w:proofErr w:type="spellEnd"/>
      <w:r w:rsidRPr="00293C1F">
        <w:rPr>
          <w:rFonts w:ascii="Times New Roman" w:eastAsia="Times New Roman" w:hAnsi="Times New Roman" w:cs="Times New Roman"/>
          <w:i/>
          <w:iCs/>
        </w:rPr>
        <w:t xml:space="preserve">, </w:t>
      </w:r>
      <w:proofErr w:type="spellStart"/>
      <w:r w:rsidRPr="00293C1F">
        <w:rPr>
          <w:rFonts w:ascii="Times New Roman" w:eastAsia="Times New Roman" w:hAnsi="Times New Roman" w:cs="Times New Roman"/>
          <w:i/>
          <w:iCs/>
        </w:rPr>
        <w:t>Fortini</w:t>
      </w:r>
      <w:proofErr w:type="spellEnd"/>
      <w:r w:rsidRPr="00293C1F">
        <w:rPr>
          <w:rFonts w:ascii="Times New Roman" w:eastAsia="Times New Roman" w:hAnsi="Times New Roman" w:cs="Times New Roman"/>
          <w:i/>
          <w:iCs/>
        </w:rPr>
        <w:t xml:space="preserve">, </w:t>
      </w:r>
      <w:proofErr w:type="spellStart"/>
      <w:r w:rsidRPr="00293C1F">
        <w:rPr>
          <w:rFonts w:ascii="Times New Roman" w:eastAsia="Times New Roman" w:hAnsi="Times New Roman" w:cs="Times New Roman"/>
          <w:i/>
          <w:iCs/>
        </w:rPr>
        <w:t>Nutridrink</w:t>
      </w:r>
      <w:proofErr w:type="spellEnd"/>
      <w:r w:rsidRPr="00293C1F">
        <w:rPr>
          <w:rFonts w:ascii="Times New Roman" w:eastAsia="Times New Roman" w:hAnsi="Times New Roman" w:cs="Times New Roman"/>
          <w:i/>
          <w:iCs/>
        </w:rPr>
        <w:t xml:space="preserve"> e </w:t>
      </w:r>
      <w:proofErr w:type="spellStart"/>
      <w:r w:rsidRPr="00293C1F">
        <w:rPr>
          <w:rFonts w:ascii="Times New Roman" w:eastAsia="Times New Roman" w:hAnsi="Times New Roman" w:cs="Times New Roman"/>
          <w:i/>
          <w:iCs/>
        </w:rPr>
        <w:t>Trophic</w:t>
      </w:r>
      <w:proofErr w:type="spellEnd"/>
      <w:r w:rsidRPr="00293C1F">
        <w:rPr>
          <w:rFonts w:ascii="Times New Roman" w:eastAsia="Times New Roman" w:hAnsi="Times New Roman" w:cs="Times New Roman"/>
        </w:rPr>
        <w:t>).</w:t>
      </w:r>
    </w:p>
    <w:p w14:paraId="5BAA9F53" w14:textId="77777777" w:rsidR="00293C1F" w:rsidRP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rPr>
        <w:t>A administração pública fundamenta essa decisão excepcional com base em critérios estritamente técnicos e clínicos, respaldados pelos seguintes motivos:</w:t>
      </w:r>
    </w:p>
    <w:p w14:paraId="3BAF21E6" w14:textId="77777777" w:rsidR="00293C1F" w:rsidRP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b/>
          <w:bCs/>
        </w:rPr>
        <w:t>Vinculação à Prescrição Médica e Terapia Nutricional:</w:t>
      </w:r>
      <w:r w:rsidRPr="00293C1F">
        <w:rPr>
          <w:rFonts w:ascii="Times New Roman" w:eastAsia="Times New Roman" w:hAnsi="Times New Roman" w:cs="Times New Roman"/>
        </w:rPr>
        <w:t xml:space="preserve"> As especificações estão atreladas diretamente a laudos e </w:t>
      </w:r>
      <w:r w:rsidRPr="00293C1F">
        <w:rPr>
          <w:rFonts w:ascii="Times New Roman" w:eastAsia="Times New Roman" w:hAnsi="Times New Roman" w:cs="Times New Roman"/>
          <w:b/>
          <w:bCs/>
        </w:rPr>
        <w:t>receitas médicas vigentes emitidas individualmente por especialistas</w:t>
      </w:r>
      <w:r w:rsidRPr="00293C1F">
        <w:rPr>
          <w:rFonts w:ascii="Times New Roman" w:eastAsia="Times New Roman" w:hAnsi="Times New Roman" w:cs="Times New Roman"/>
        </w:rPr>
        <w:t xml:space="preserve"> (como pediatras, </w:t>
      </w:r>
      <w:proofErr w:type="spellStart"/>
      <w:r w:rsidRPr="00293C1F">
        <w:rPr>
          <w:rFonts w:ascii="Times New Roman" w:eastAsia="Times New Roman" w:hAnsi="Times New Roman" w:cs="Times New Roman"/>
        </w:rPr>
        <w:t>gastropediatras</w:t>
      </w:r>
      <w:proofErr w:type="spellEnd"/>
      <w:r w:rsidRPr="00293C1F">
        <w:rPr>
          <w:rFonts w:ascii="Times New Roman" w:eastAsia="Times New Roman" w:hAnsi="Times New Roman" w:cs="Times New Roman"/>
        </w:rPr>
        <w:t xml:space="preserve"> e nutricionistas) vinculados ao Sistema Único de Saúde (SUS) ou por ordens de dispensação compulsória. Em tratamentos de alta complexidade, como a APLV ou desnutrição severa, a substituição abrupta da marca do composto pode desencadear reações alérgicas graves, choque anafilático, intolerância gastrointestinal e regressão no quadro clínico do paciente.</w:t>
      </w:r>
    </w:p>
    <w:p w14:paraId="48B439DD" w14:textId="77777777" w:rsidR="00293C1F" w:rsidRP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b/>
          <w:bCs/>
        </w:rPr>
        <w:t xml:space="preserve">Segurança Biológica e </w:t>
      </w:r>
      <w:proofErr w:type="spellStart"/>
      <w:r w:rsidRPr="00293C1F">
        <w:rPr>
          <w:rFonts w:ascii="Times New Roman" w:eastAsia="Times New Roman" w:hAnsi="Times New Roman" w:cs="Times New Roman"/>
          <w:b/>
          <w:bCs/>
        </w:rPr>
        <w:t>Palatabilidade</w:t>
      </w:r>
      <w:proofErr w:type="spellEnd"/>
      <w:r w:rsidRPr="00293C1F">
        <w:rPr>
          <w:rFonts w:ascii="Times New Roman" w:eastAsia="Times New Roman" w:hAnsi="Times New Roman" w:cs="Times New Roman"/>
          <w:b/>
          <w:bCs/>
        </w:rPr>
        <w:t xml:space="preserve"> Infantil:</w:t>
      </w:r>
      <w:r w:rsidRPr="00293C1F">
        <w:rPr>
          <w:rFonts w:ascii="Times New Roman" w:eastAsia="Times New Roman" w:hAnsi="Times New Roman" w:cs="Times New Roman"/>
        </w:rPr>
        <w:t xml:space="preserve"> Fórmulas infantis especiais possuem variações sutis de sabor, </w:t>
      </w:r>
      <w:proofErr w:type="spellStart"/>
      <w:r w:rsidRPr="00293C1F">
        <w:rPr>
          <w:rFonts w:ascii="Times New Roman" w:eastAsia="Times New Roman" w:hAnsi="Times New Roman" w:cs="Times New Roman"/>
        </w:rPr>
        <w:t>osmolaridade</w:t>
      </w:r>
      <w:proofErr w:type="spellEnd"/>
      <w:r w:rsidRPr="00293C1F">
        <w:rPr>
          <w:rFonts w:ascii="Times New Roman" w:eastAsia="Times New Roman" w:hAnsi="Times New Roman" w:cs="Times New Roman"/>
        </w:rPr>
        <w:t xml:space="preserve"> e densidade entre fabricantes. No público pediátrico, a rejeição do sabor de uma marca similar pode interromper por completo a ingestão do alimento, colocando em risco a vida da criança.</w:t>
      </w:r>
    </w:p>
    <w:p w14:paraId="451CADCC" w14:textId="77777777" w:rsidR="00293C1F" w:rsidRP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b/>
          <w:bCs/>
        </w:rPr>
        <w:lastRenderedPageBreak/>
        <w:t>Prevenção à Judicialização da Saúde:</w:t>
      </w:r>
      <w:r w:rsidRPr="00293C1F">
        <w:rPr>
          <w:rFonts w:ascii="Times New Roman" w:eastAsia="Times New Roman" w:hAnsi="Times New Roman" w:cs="Times New Roman"/>
        </w:rPr>
        <w:t xml:space="preserve"> A padronização dos itens conforme as receitas médicas anexas ao processo resguarda o município contra ações judiciais de fornecimento de marcas específicas, garantindo eficiência administrativa e continuidade ao tratamento já iniciado pelos pacientes.</w:t>
      </w:r>
    </w:p>
    <w:p w14:paraId="78445521" w14:textId="77777777" w:rsidR="00293C1F" w:rsidRPr="00293C1F" w:rsidRDefault="00293C1F" w:rsidP="0079398C">
      <w:pPr>
        <w:pStyle w:val="PargrafodaLista"/>
        <w:spacing w:after="180"/>
        <w:ind w:left="360"/>
        <w:jc w:val="both"/>
        <w:rPr>
          <w:rFonts w:ascii="Times New Roman" w:eastAsia="Times New Roman" w:hAnsi="Times New Roman" w:cs="Times New Roman"/>
          <w:b/>
          <w:bCs/>
        </w:rPr>
      </w:pPr>
      <w:r w:rsidRPr="00293C1F">
        <w:rPr>
          <w:rFonts w:ascii="Times New Roman" w:eastAsia="Times New Roman" w:hAnsi="Times New Roman" w:cs="Times New Roman"/>
          <w:b/>
          <w:bCs/>
        </w:rPr>
        <w:t>3. DA COMPROVAÇÃO DOCUMENTAL (ANEXOS CLÍNICOS)</w:t>
      </w:r>
    </w:p>
    <w:p w14:paraId="7082D403" w14:textId="77777777" w:rsidR="00293C1F" w:rsidRP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rPr>
        <w:t xml:space="preserve">Para fins de auditoria, transparência e estrito cumprimento das exigências do controle interno e dos Tribunais de Contas, </w:t>
      </w:r>
      <w:r w:rsidRPr="00293C1F">
        <w:rPr>
          <w:rFonts w:ascii="Times New Roman" w:eastAsia="Times New Roman" w:hAnsi="Times New Roman" w:cs="Times New Roman"/>
          <w:b/>
          <w:bCs/>
        </w:rPr>
        <w:t>ficam anexados aos autos deste processo administrativo os laudos nutricionais e as respectivas receitas médicas atualizadas</w:t>
      </w:r>
      <w:r w:rsidRPr="00293C1F">
        <w:rPr>
          <w:rFonts w:ascii="Times New Roman" w:eastAsia="Times New Roman" w:hAnsi="Times New Roman" w:cs="Times New Roman"/>
        </w:rPr>
        <w:t>. Tais documentos atestam formalmente a necessidade individualizada de cada paciente assistido pelo município e justificam a solicitação e o consumo dessas marcas específicas solicitadas no certame.</w:t>
      </w:r>
    </w:p>
    <w:p w14:paraId="660C6F33" w14:textId="77777777" w:rsidR="00293C1F" w:rsidRPr="00293C1F" w:rsidRDefault="00293C1F" w:rsidP="0079398C">
      <w:pPr>
        <w:pStyle w:val="PargrafodaLista"/>
        <w:spacing w:after="180"/>
        <w:ind w:left="360"/>
        <w:jc w:val="both"/>
        <w:rPr>
          <w:rFonts w:ascii="Times New Roman" w:eastAsia="Times New Roman" w:hAnsi="Times New Roman" w:cs="Times New Roman"/>
          <w:b/>
          <w:bCs/>
        </w:rPr>
      </w:pPr>
      <w:r w:rsidRPr="00293C1F">
        <w:rPr>
          <w:rFonts w:ascii="Times New Roman" w:eastAsia="Times New Roman" w:hAnsi="Times New Roman" w:cs="Times New Roman"/>
          <w:b/>
          <w:bCs/>
        </w:rPr>
        <w:t>4. COMPATIBILIDADE COM A LEI nº 14.133/2021</w:t>
      </w:r>
    </w:p>
    <w:p w14:paraId="0612D7F7" w14:textId="77777777" w:rsidR="00293C1F" w:rsidRP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rPr>
        <w:t xml:space="preserve">A indicação de marca e a vedação de similares encontram amparo legal no </w:t>
      </w:r>
      <w:r w:rsidRPr="00293C1F">
        <w:rPr>
          <w:rFonts w:ascii="Times New Roman" w:eastAsia="Times New Roman" w:hAnsi="Times New Roman" w:cs="Times New Roman"/>
          <w:b/>
          <w:bCs/>
        </w:rPr>
        <w:t>Artigo 41, Inciso I, alínea "b"</w:t>
      </w:r>
      <w:r w:rsidRPr="00293C1F">
        <w:rPr>
          <w:rFonts w:ascii="Times New Roman" w:eastAsia="Times New Roman" w:hAnsi="Times New Roman" w:cs="Times New Roman"/>
        </w:rPr>
        <w:t xml:space="preserve"> da Lei Federal nº 14.133/2021, que permite a indicação de marca quando for tecnicamente justificável ou necessária para manter a compatibilidade com tratamentos vigentes. Além disso, atende ao princípio da </w:t>
      </w:r>
      <w:r w:rsidRPr="00293C1F">
        <w:rPr>
          <w:rFonts w:ascii="Times New Roman" w:eastAsia="Times New Roman" w:hAnsi="Times New Roman" w:cs="Times New Roman"/>
          <w:b/>
          <w:bCs/>
        </w:rPr>
        <w:t>eficiência e do interesse público</w:t>
      </w:r>
      <w:r w:rsidRPr="00293C1F">
        <w:rPr>
          <w:rFonts w:ascii="Times New Roman" w:eastAsia="Times New Roman" w:hAnsi="Times New Roman" w:cs="Times New Roman"/>
        </w:rPr>
        <w:t>, visto que a compra de produtos que venham a ser rejeitados ou que causem danos clínicos aos pacientes geraria desperdício de recursos públicos e aumento de gastos com internações hospitalares.</w:t>
      </w:r>
    </w:p>
    <w:p w14:paraId="1BF3C971" w14:textId="77777777" w:rsidR="00293C1F" w:rsidRPr="00293C1F" w:rsidRDefault="00293C1F" w:rsidP="0079398C">
      <w:pPr>
        <w:pStyle w:val="PargrafodaLista"/>
        <w:spacing w:after="180"/>
        <w:ind w:left="360"/>
        <w:jc w:val="both"/>
        <w:rPr>
          <w:rFonts w:ascii="Times New Roman" w:eastAsia="Times New Roman" w:hAnsi="Times New Roman" w:cs="Times New Roman"/>
          <w:b/>
          <w:bCs/>
        </w:rPr>
      </w:pPr>
      <w:r w:rsidRPr="00293C1F">
        <w:rPr>
          <w:rFonts w:ascii="Times New Roman" w:eastAsia="Times New Roman" w:hAnsi="Times New Roman" w:cs="Times New Roman"/>
          <w:b/>
          <w:bCs/>
        </w:rPr>
        <w:t>5. DA CONCLUSÃO</w:t>
      </w:r>
    </w:p>
    <w:p w14:paraId="7283BC0E" w14:textId="77777777" w:rsidR="00293C1F" w:rsidRDefault="00293C1F" w:rsidP="0079398C">
      <w:pPr>
        <w:pStyle w:val="PargrafodaLista"/>
        <w:ind w:left="360"/>
        <w:jc w:val="both"/>
        <w:rPr>
          <w:rFonts w:ascii="Times New Roman" w:eastAsia="Times New Roman" w:hAnsi="Times New Roman" w:cs="Times New Roman"/>
        </w:rPr>
      </w:pPr>
      <w:r w:rsidRPr="00293C1F">
        <w:rPr>
          <w:rFonts w:ascii="Times New Roman" w:eastAsia="Times New Roman" w:hAnsi="Times New Roman" w:cs="Times New Roman"/>
        </w:rPr>
        <w:t>Diante do exposto, resta evidente que a aquisição das fórmulas exatas descritas no termo de referência é a única via capaz de garantir a incolumidade física dos pacientes atendidos, cumprir as determinações médicas prescritas e salvaguardar a responsabilidade civil do município.</w:t>
      </w:r>
    </w:p>
    <w:p w14:paraId="7501D7B8" w14:textId="77777777" w:rsidR="0079398C" w:rsidRPr="00293C1F" w:rsidRDefault="0079398C" w:rsidP="0079398C">
      <w:pPr>
        <w:pStyle w:val="PargrafodaLista"/>
        <w:ind w:left="360"/>
        <w:jc w:val="both"/>
        <w:rPr>
          <w:rFonts w:ascii="Times New Roman" w:eastAsia="Times New Roman" w:hAnsi="Times New Roman" w:cs="Times New Roman"/>
        </w:rPr>
      </w:pPr>
    </w:p>
    <w:p w14:paraId="53EDCC5F" w14:textId="77777777" w:rsidR="002A4058" w:rsidRPr="006C78A6" w:rsidRDefault="002A4058" w:rsidP="00711E2B">
      <w:pPr>
        <w:numPr>
          <w:ilvl w:val="0"/>
          <w:numId w:val="34"/>
        </w:numPr>
        <w:spacing w:line="360" w:lineRule="auto"/>
        <w:jc w:val="both"/>
        <w:rPr>
          <w:rFonts w:ascii="Times New Roman" w:hAnsi="Times New Roman" w:cs="Times New Roman"/>
          <w:sz w:val="20"/>
          <w:szCs w:val="20"/>
        </w:rPr>
      </w:pPr>
      <w:r w:rsidRPr="006C78A6">
        <w:rPr>
          <w:rFonts w:ascii="Times New Roman" w:hAnsi="Times New Roman" w:cs="Times New Roman"/>
          <w:b/>
          <w:sz w:val="20"/>
          <w:szCs w:val="20"/>
        </w:rPr>
        <w:t>ALINHAMENTO DA CONTRATAÇÃO AO PLANO DE DESENVOLVIMENTO INSTITUCIONAL OU PLANEJAMENTO ESTRATÉGICO</w:t>
      </w:r>
    </w:p>
    <w:p w14:paraId="64C63FE9" w14:textId="77777777" w:rsidR="002A4058" w:rsidRPr="006C78A6" w:rsidRDefault="002A4058" w:rsidP="002A4058">
      <w:pPr>
        <w:pStyle w:val="PargrafodaLista"/>
        <w:rPr>
          <w:rFonts w:ascii="Times New Roman" w:eastAsia="Times New Roman" w:hAnsi="Times New Roman" w:cs="Times New Roman"/>
          <w:sz w:val="20"/>
          <w:szCs w:val="20"/>
        </w:rPr>
      </w:pPr>
    </w:p>
    <w:p w14:paraId="248EC0F6" w14:textId="77777777" w:rsidR="002A4058" w:rsidRPr="006C78A6" w:rsidRDefault="002A4058" w:rsidP="00711E2B">
      <w:pPr>
        <w:pStyle w:val="PargrafodaLista"/>
        <w:numPr>
          <w:ilvl w:val="1"/>
          <w:numId w:val="35"/>
        </w:numPr>
        <w:spacing w:line="360" w:lineRule="auto"/>
        <w:jc w:val="both"/>
        <w:rPr>
          <w:rFonts w:ascii="Times New Roman" w:hAnsi="Times New Roman" w:cs="Times New Roman"/>
          <w:sz w:val="20"/>
          <w:szCs w:val="20"/>
        </w:rPr>
      </w:pPr>
      <w:r w:rsidRPr="006C78A6">
        <w:rPr>
          <w:rFonts w:ascii="Times New Roman" w:eastAsia="Times New Roman" w:hAnsi="Times New Roman" w:cs="Times New Roman"/>
          <w:sz w:val="20"/>
          <w:szCs w:val="20"/>
        </w:rPr>
        <w:t xml:space="preserve">A contratação está alinhada ao Planejamento Estratégico Institucional da Prefeitura Municipal de </w:t>
      </w:r>
      <w:r w:rsidR="009879A7" w:rsidRPr="006C78A6">
        <w:rPr>
          <w:rFonts w:ascii="Times New Roman" w:eastAsia="Times New Roman" w:hAnsi="Times New Roman" w:cs="Times New Roman"/>
          <w:sz w:val="20"/>
          <w:szCs w:val="20"/>
        </w:rPr>
        <w:t>Lontra</w:t>
      </w:r>
      <w:r w:rsidRPr="006C78A6">
        <w:rPr>
          <w:rFonts w:ascii="Times New Roman" w:eastAsia="Times New Roman" w:hAnsi="Times New Roman" w:cs="Times New Roman"/>
          <w:sz w:val="20"/>
          <w:szCs w:val="20"/>
        </w:rPr>
        <w:t>/MG, bem como às leis orçamentárias vigentes deste município (PPA, LDO e LOA).</w:t>
      </w:r>
      <w:r w:rsidRPr="006C78A6">
        <w:rPr>
          <w:rFonts w:ascii="Times New Roman" w:eastAsia="Times New Roman" w:hAnsi="Times New Roman" w:cs="Times New Roman"/>
          <w:sz w:val="20"/>
          <w:szCs w:val="20"/>
        </w:rPr>
        <w:tab/>
      </w:r>
    </w:p>
    <w:p w14:paraId="138D65C0" w14:textId="77777777" w:rsidR="002A4058" w:rsidRPr="006C78A6" w:rsidRDefault="002A4058" w:rsidP="002A4058">
      <w:pPr>
        <w:spacing w:line="360" w:lineRule="auto"/>
        <w:jc w:val="both"/>
        <w:rPr>
          <w:rFonts w:ascii="Times New Roman" w:hAnsi="Times New Roman" w:cs="Times New Roman"/>
          <w:sz w:val="20"/>
          <w:szCs w:val="20"/>
        </w:rPr>
      </w:pPr>
    </w:p>
    <w:p w14:paraId="32853C0F" w14:textId="77777777" w:rsidR="002A4058" w:rsidRPr="006C78A6" w:rsidRDefault="002A4058" w:rsidP="00711E2B">
      <w:pPr>
        <w:numPr>
          <w:ilvl w:val="0"/>
          <w:numId w:val="35"/>
        </w:numPr>
        <w:spacing w:line="360" w:lineRule="auto"/>
        <w:jc w:val="both"/>
        <w:rPr>
          <w:rFonts w:ascii="Times New Roman" w:hAnsi="Times New Roman" w:cs="Times New Roman"/>
          <w:b/>
          <w:sz w:val="20"/>
          <w:szCs w:val="20"/>
        </w:rPr>
      </w:pPr>
      <w:r w:rsidRPr="006C78A6">
        <w:rPr>
          <w:rFonts w:ascii="Times New Roman" w:hAnsi="Times New Roman" w:cs="Times New Roman"/>
          <w:b/>
          <w:sz w:val="20"/>
          <w:szCs w:val="20"/>
        </w:rPr>
        <w:t>ASPECTOS RELEVANTES DA CONTRATAÇÃO ANTERIOR</w:t>
      </w:r>
    </w:p>
    <w:p w14:paraId="3C5DE5F7" w14:textId="77777777" w:rsidR="002A4058" w:rsidRPr="006C78A6" w:rsidRDefault="002A4058" w:rsidP="002A4058">
      <w:pPr>
        <w:spacing w:line="360" w:lineRule="auto"/>
        <w:rPr>
          <w:rFonts w:ascii="Times New Roman" w:hAnsi="Times New Roman" w:cs="Times New Roman"/>
          <w:b/>
          <w:sz w:val="20"/>
          <w:szCs w:val="20"/>
        </w:rPr>
      </w:pPr>
    </w:p>
    <w:p w14:paraId="794BF863" w14:textId="77777777" w:rsidR="002A4058" w:rsidRPr="006C78A6" w:rsidRDefault="002A4058" w:rsidP="00711E2B">
      <w:pPr>
        <w:numPr>
          <w:ilvl w:val="1"/>
          <w:numId w:val="35"/>
        </w:numPr>
        <w:spacing w:line="360" w:lineRule="auto"/>
        <w:ind w:left="0" w:firstLine="0"/>
        <w:jc w:val="both"/>
        <w:rPr>
          <w:rFonts w:ascii="Times New Roman" w:hAnsi="Times New Roman" w:cs="Times New Roman"/>
          <w:sz w:val="20"/>
          <w:szCs w:val="20"/>
        </w:rPr>
      </w:pPr>
      <w:r w:rsidRPr="006C78A6">
        <w:rPr>
          <w:rFonts w:ascii="Times New Roman" w:hAnsi="Times New Roman" w:cs="Times New Roman"/>
          <w:sz w:val="20"/>
          <w:szCs w:val="20"/>
        </w:rPr>
        <w:t xml:space="preserve">Não houve aspectos relevantes, pois se trata de processo para aquisição de </w:t>
      </w:r>
      <w:r w:rsidR="00711E2B" w:rsidRPr="006C78A6">
        <w:rPr>
          <w:rFonts w:ascii="Times New Roman" w:hAnsi="Times New Roman" w:cs="Times New Roman"/>
          <w:b/>
          <w:sz w:val="20"/>
          <w:szCs w:val="20"/>
        </w:rPr>
        <w:t>FÓRMULAS NUTRICIONAIS PARA ATENDER AS NECESSIDADES DA SECRETARIA MUNICIPAL DE SAÚDE DE LONTRA-MG</w:t>
      </w:r>
      <w:r w:rsidR="00786D61" w:rsidRPr="006C78A6">
        <w:rPr>
          <w:rFonts w:ascii="Times New Roman" w:hAnsi="Times New Roman" w:cs="Times New Roman"/>
          <w:sz w:val="20"/>
          <w:szCs w:val="20"/>
        </w:rPr>
        <w:t xml:space="preserve">, </w:t>
      </w:r>
      <w:r w:rsidRPr="006C78A6">
        <w:rPr>
          <w:rFonts w:ascii="Times New Roman" w:hAnsi="Times New Roman" w:cs="Times New Roman"/>
          <w:sz w:val="20"/>
          <w:szCs w:val="20"/>
        </w:rPr>
        <w:t>itens cuja aquisição é comum e recorrente pela Administração Municipal</w:t>
      </w:r>
      <w:r w:rsidR="00786D61" w:rsidRPr="006C78A6">
        <w:rPr>
          <w:rFonts w:ascii="Times New Roman" w:hAnsi="Times New Roman" w:cs="Times New Roman"/>
          <w:sz w:val="20"/>
          <w:szCs w:val="20"/>
        </w:rPr>
        <w:t>, não contendo correlação com processos anterior</w:t>
      </w:r>
      <w:r w:rsidRPr="006C78A6">
        <w:rPr>
          <w:rFonts w:ascii="Times New Roman" w:hAnsi="Times New Roman" w:cs="Times New Roman"/>
          <w:sz w:val="20"/>
          <w:szCs w:val="20"/>
        </w:rPr>
        <w:t>.</w:t>
      </w:r>
    </w:p>
    <w:p w14:paraId="7284EEFD" w14:textId="77777777" w:rsidR="002A4058" w:rsidRPr="006C78A6" w:rsidRDefault="002A4058" w:rsidP="002A4058">
      <w:pPr>
        <w:spacing w:line="360" w:lineRule="auto"/>
        <w:rPr>
          <w:rFonts w:ascii="Times New Roman" w:hAnsi="Times New Roman" w:cs="Times New Roman"/>
          <w:sz w:val="20"/>
          <w:szCs w:val="20"/>
        </w:rPr>
      </w:pPr>
    </w:p>
    <w:p w14:paraId="70D15804" w14:textId="77777777" w:rsidR="002A4058" w:rsidRPr="006C78A6" w:rsidRDefault="002A4058" w:rsidP="002A4058">
      <w:pPr>
        <w:numPr>
          <w:ilvl w:val="0"/>
          <w:numId w:val="11"/>
        </w:numPr>
        <w:tabs>
          <w:tab w:val="left" w:pos="567"/>
        </w:tabs>
        <w:spacing w:line="360" w:lineRule="auto"/>
        <w:ind w:left="0" w:firstLine="0"/>
        <w:jc w:val="both"/>
        <w:rPr>
          <w:rFonts w:ascii="Times New Roman" w:hAnsi="Times New Roman" w:cs="Times New Roman"/>
          <w:b/>
          <w:sz w:val="20"/>
          <w:szCs w:val="20"/>
        </w:rPr>
      </w:pPr>
      <w:r w:rsidRPr="006C78A6">
        <w:rPr>
          <w:rFonts w:ascii="Times New Roman" w:hAnsi="Times New Roman" w:cs="Times New Roman"/>
          <w:b/>
          <w:sz w:val="20"/>
          <w:szCs w:val="20"/>
        </w:rPr>
        <w:t>REQUISITOS DA CONTRATAÇÃO</w:t>
      </w:r>
    </w:p>
    <w:p w14:paraId="2A2A9840" w14:textId="77777777" w:rsidR="002A4058" w:rsidRPr="006C78A6" w:rsidRDefault="002A4058" w:rsidP="002A4058">
      <w:pPr>
        <w:spacing w:line="360" w:lineRule="auto"/>
        <w:rPr>
          <w:rFonts w:ascii="Times New Roman" w:hAnsi="Times New Roman" w:cs="Times New Roman"/>
          <w:b/>
          <w:sz w:val="20"/>
          <w:szCs w:val="20"/>
        </w:rPr>
      </w:pPr>
    </w:p>
    <w:p w14:paraId="3F1FA066" w14:textId="77777777" w:rsidR="002A4058" w:rsidRPr="006C78A6" w:rsidRDefault="002A4058" w:rsidP="002A4058">
      <w:pPr>
        <w:numPr>
          <w:ilvl w:val="1"/>
          <w:numId w:val="11"/>
        </w:numPr>
        <w:tabs>
          <w:tab w:val="left" w:pos="567"/>
        </w:tabs>
        <w:spacing w:line="360" w:lineRule="auto"/>
        <w:ind w:left="0" w:firstLine="0"/>
        <w:jc w:val="both"/>
        <w:rPr>
          <w:rFonts w:ascii="Times New Roman" w:hAnsi="Times New Roman" w:cs="Times New Roman"/>
          <w:sz w:val="20"/>
          <w:szCs w:val="20"/>
        </w:rPr>
      </w:pPr>
      <w:r w:rsidRPr="006C78A6">
        <w:rPr>
          <w:rFonts w:ascii="Times New Roman" w:hAnsi="Times New Roman" w:cs="Times New Roman"/>
          <w:sz w:val="20"/>
          <w:szCs w:val="20"/>
        </w:rPr>
        <w:t>A licitante deverá apresentar a documentação exigida pelo edital, sendo documentos comprobatórios das empresas participantes:</w:t>
      </w:r>
    </w:p>
    <w:p w14:paraId="3B593808" w14:textId="77777777" w:rsidR="002A4058" w:rsidRPr="006C78A6" w:rsidRDefault="002A4058" w:rsidP="002A4058">
      <w:pPr>
        <w:pStyle w:val="Nvel1-SemNumPreto"/>
        <w:rPr>
          <w:rFonts w:ascii="Times New Roman" w:hAnsi="Times New Roman" w:cs="Times New Roman"/>
        </w:rPr>
      </w:pPr>
      <w:r w:rsidRPr="006C78A6">
        <w:rPr>
          <w:rFonts w:ascii="Times New Roman" w:hAnsi="Times New Roman" w:cs="Times New Roman"/>
        </w:rPr>
        <w:lastRenderedPageBreak/>
        <w:t>4.2 Habilitação jurídica</w:t>
      </w:r>
    </w:p>
    <w:p w14:paraId="68C74F9D"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b/>
          <w:bCs/>
        </w:rPr>
        <w:t>4.2.1 Empresário individual:</w:t>
      </w:r>
      <w:r w:rsidRPr="006C78A6">
        <w:rPr>
          <w:rFonts w:ascii="Times New Roman" w:hAnsi="Times New Roman" w:cs="Times New Roman"/>
        </w:rPr>
        <w:t xml:space="preserve"> inscrição no Registro Público de Empresas Mercantis, a cargo da Junta Comercial da respectiva sede; </w:t>
      </w:r>
    </w:p>
    <w:p w14:paraId="41462987"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b/>
          <w:bCs/>
        </w:rPr>
        <w:t>4.2.2 Microempreendedor Individual - MEI:</w:t>
      </w:r>
      <w:r w:rsidRPr="006C78A6">
        <w:rPr>
          <w:rFonts w:ascii="Times New Roman" w:hAnsi="Times New Roman" w:cs="Times New Roman"/>
        </w:rPr>
        <w:t xml:space="preserve"> Certificado da Condição de Microempreendedor Individual - CCMEI, cuja aceitação ficará condicionada à verificação da autenticidade no sítio </w:t>
      </w:r>
      <w:hyperlink r:id="rId79">
        <w:r w:rsidRPr="006C78A6">
          <w:rPr>
            <w:rStyle w:val="Hyperlink"/>
            <w:rFonts w:ascii="Times New Roman" w:hAnsi="Times New Roman" w:cs="Times New Roman"/>
          </w:rPr>
          <w:t>https://www.gov.br/empresas-e-negocios/pt-br/empreendedor</w:t>
        </w:r>
      </w:hyperlink>
      <w:r w:rsidRPr="006C78A6">
        <w:rPr>
          <w:rFonts w:ascii="Times New Roman" w:hAnsi="Times New Roman" w:cs="Times New Roman"/>
        </w:rPr>
        <w:t xml:space="preserve">; </w:t>
      </w:r>
    </w:p>
    <w:p w14:paraId="3BB404AC"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4.2.3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4241228"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b/>
          <w:bCs/>
        </w:rPr>
        <w:t>4.2.4 Sociedade empresária estrangeira:</w:t>
      </w:r>
      <w:r w:rsidRPr="006C78A6">
        <w:rPr>
          <w:rFonts w:ascii="Times New Roman" w:hAnsi="Times New Roman" w:cs="Times New Roma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0">
        <w:r w:rsidRPr="006C78A6">
          <w:rPr>
            <w:rStyle w:val="Hyperlink"/>
            <w:rFonts w:ascii="Times New Roman" w:hAnsi="Times New Roman" w:cs="Times New Roman"/>
          </w:rPr>
          <w:t>Normativa DREI/ME n.º 77, de 18 de março de 2020</w:t>
        </w:r>
      </w:hyperlink>
      <w:r w:rsidRPr="006C78A6">
        <w:rPr>
          <w:rFonts w:ascii="Times New Roman" w:hAnsi="Times New Roman" w:cs="Times New Roman"/>
        </w:rPr>
        <w:t>.</w:t>
      </w:r>
    </w:p>
    <w:p w14:paraId="76D92992"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b/>
          <w:bCs/>
        </w:rPr>
        <w:t xml:space="preserve">4.2.5 Sociedade simples: </w:t>
      </w:r>
      <w:r w:rsidRPr="006C78A6">
        <w:rPr>
          <w:rFonts w:ascii="Times New Roman" w:hAnsi="Times New Roman" w:cs="Times New Roman"/>
        </w:rPr>
        <w:t>inscrição do ato constitutivo no Registro Civil de Pessoas Jurídicas do local de sua sede, acompanhada de documento comprobatório de seus administradores;</w:t>
      </w:r>
    </w:p>
    <w:p w14:paraId="041CCA37"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b/>
          <w:bCs/>
        </w:rPr>
        <w:t>4.2.6 Filial, sucursal ou agência de sociedade simples ou empresária:</w:t>
      </w:r>
      <w:r w:rsidRPr="006C78A6">
        <w:rPr>
          <w:rFonts w:ascii="Times New Roman" w:hAnsi="Times New Roman" w:cs="Times New Roman"/>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F866357"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b/>
          <w:bCs/>
        </w:rPr>
        <w:t>4.2.7 Sociedade cooperativa:</w:t>
      </w:r>
      <w:r w:rsidRPr="006C78A6">
        <w:rPr>
          <w:rFonts w:ascii="Times New Roman" w:hAnsi="Times New Roman" w:cs="Times New Roman"/>
        </w:rPr>
        <w:t xml:space="preserve"> ata de fundação e estatuto social, com a ata da assembleia que o aprovou, devidamente arquivado na Junta Comercial ou inscrito no Registro Civil das Pessoas Jurídicas da respectiva sede, além do registro de que trata o </w:t>
      </w:r>
      <w:hyperlink r:id="rId81" w:anchor="art107">
        <w:r w:rsidRPr="006C78A6">
          <w:rPr>
            <w:rStyle w:val="Hyperlink"/>
            <w:rFonts w:ascii="Times New Roman" w:hAnsi="Times New Roman" w:cs="Times New Roman"/>
          </w:rPr>
          <w:t>art. 107 da Lei nº 5.764, de 16 de dezembro 1971</w:t>
        </w:r>
      </w:hyperlink>
      <w:r w:rsidRPr="006C78A6">
        <w:rPr>
          <w:rFonts w:ascii="Times New Roman" w:hAnsi="Times New Roman" w:cs="Times New Roman"/>
        </w:rPr>
        <w:t>.</w:t>
      </w:r>
    </w:p>
    <w:p w14:paraId="419DE5C2"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4.2.8 Os documentos apresentados deverão estar acompanhados de todas as alterações ou da consolidação respectiva.</w:t>
      </w:r>
    </w:p>
    <w:p w14:paraId="6184258E" w14:textId="77777777" w:rsidR="002A4058" w:rsidRPr="006C78A6" w:rsidRDefault="002A4058" w:rsidP="00FC4421">
      <w:pPr>
        <w:pStyle w:val="Nvel1-SemNumPreto"/>
        <w:numPr>
          <w:ilvl w:val="1"/>
          <w:numId w:val="33"/>
        </w:numPr>
        <w:rPr>
          <w:rFonts w:ascii="Times New Roman" w:hAnsi="Times New Roman" w:cs="Times New Roman"/>
        </w:rPr>
      </w:pPr>
      <w:r w:rsidRPr="006C78A6">
        <w:rPr>
          <w:rFonts w:ascii="Times New Roman" w:hAnsi="Times New Roman" w:cs="Times New Roman"/>
        </w:rPr>
        <w:t>Habilitação fiscal, social e trabalhista</w:t>
      </w:r>
    </w:p>
    <w:p w14:paraId="25A1AFE0" w14:textId="77777777" w:rsidR="002A4058" w:rsidRPr="006C78A6" w:rsidRDefault="00FC4421"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 xml:space="preserve">4.3.1 </w:t>
      </w:r>
      <w:r w:rsidR="002A4058" w:rsidRPr="006C78A6">
        <w:rPr>
          <w:rFonts w:ascii="Times New Roman" w:hAnsi="Times New Roman" w:cs="Times New Roman"/>
        </w:rPr>
        <w:t>Prova de inscrição no Cadastro Nacional de Pessoas Jurídicas;</w:t>
      </w:r>
    </w:p>
    <w:p w14:paraId="46E4DE72"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368C7C" w14:textId="77777777" w:rsidR="002A4058" w:rsidRPr="006C78A6" w:rsidRDefault="00FC4421"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 xml:space="preserve">4.3.3 </w:t>
      </w:r>
      <w:r w:rsidR="002A4058" w:rsidRPr="006C78A6">
        <w:rPr>
          <w:rFonts w:ascii="Times New Roman" w:hAnsi="Times New Roman" w:cs="Times New Roman"/>
        </w:rPr>
        <w:t>Prova de regularidade com o Fundo de Garantia do Tempo de Serviço (FGTS);</w:t>
      </w:r>
    </w:p>
    <w:p w14:paraId="28B85F6B"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3154B4"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 xml:space="preserve">4.3.5 </w:t>
      </w:r>
    </w:p>
    <w:p w14:paraId="338B4626" w14:textId="04F71976"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 xml:space="preserve">4.3.6 Prova de regularidade com a </w:t>
      </w:r>
      <w:r w:rsidRPr="006C78A6">
        <w:rPr>
          <w:rFonts w:ascii="Times New Roman" w:hAnsi="Times New Roman" w:cs="Times New Roman"/>
          <w:color w:val="auto"/>
        </w:rPr>
        <w:t xml:space="preserve">Fazenda </w:t>
      </w:r>
      <w:r w:rsidRPr="006C78A6">
        <w:rPr>
          <w:rFonts w:ascii="Times New Roman" w:hAnsi="Times New Roman" w:cs="Times New Roman"/>
          <w:iCs/>
          <w:color w:val="auto"/>
        </w:rPr>
        <w:t>Estadual/Distrital e Municipal/Distrital</w:t>
      </w:r>
      <w:r w:rsidR="00B174D6" w:rsidRPr="006C78A6">
        <w:rPr>
          <w:rFonts w:ascii="Times New Roman" w:hAnsi="Times New Roman" w:cs="Times New Roman"/>
          <w:iCs/>
          <w:color w:val="auto"/>
        </w:rPr>
        <w:t xml:space="preserve"> </w:t>
      </w:r>
      <w:r w:rsidRPr="006C78A6">
        <w:rPr>
          <w:rFonts w:ascii="Times New Roman" w:hAnsi="Times New Roman" w:cs="Times New Roman"/>
          <w:color w:val="auto"/>
        </w:rPr>
        <w:t>do</w:t>
      </w:r>
      <w:r w:rsidRPr="006C78A6">
        <w:rPr>
          <w:rFonts w:ascii="Times New Roman" w:hAnsi="Times New Roman" w:cs="Times New Roman"/>
        </w:rPr>
        <w:t xml:space="preserve"> domicílio ou sede do fornecedor, relativa à atividade em cujo exercício contrata ou concorre;</w:t>
      </w:r>
    </w:p>
    <w:p w14:paraId="010EE199" w14:textId="1698752C"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lastRenderedPageBreak/>
        <w:t xml:space="preserve">4.3.7 Caso o fornecedor seja considerado isento dos tributos </w:t>
      </w:r>
      <w:r w:rsidRPr="006C78A6">
        <w:rPr>
          <w:rFonts w:ascii="Times New Roman" w:hAnsi="Times New Roman" w:cs="Times New Roman"/>
          <w:iCs/>
          <w:color w:val="auto"/>
        </w:rPr>
        <w:t>Estadual/Distrital ou Municipal/Distrital</w:t>
      </w:r>
      <w:r w:rsidR="00B174D6" w:rsidRPr="006C78A6">
        <w:rPr>
          <w:rFonts w:ascii="Times New Roman" w:hAnsi="Times New Roman" w:cs="Times New Roman"/>
          <w:iCs/>
          <w:color w:val="auto"/>
        </w:rPr>
        <w:t xml:space="preserve"> </w:t>
      </w:r>
      <w:r w:rsidRPr="006C78A6">
        <w:rPr>
          <w:rFonts w:ascii="Times New Roman" w:hAnsi="Times New Roman" w:cs="Times New Roman"/>
        </w:rPr>
        <w:t>relacionados ao objeto contratual, deverá comprovar tal condição mediante a apresentação de declaração da Fazenda respectiva do seu domicílio ou sede, ou outra equivalente, na forma da lei.</w:t>
      </w:r>
    </w:p>
    <w:p w14:paraId="32F14A21"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4.3.8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B59985" w14:textId="77777777" w:rsidR="002A4058" w:rsidRPr="006C78A6" w:rsidRDefault="002A4058" w:rsidP="00FC4421">
      <w:pPr>
        <w:pStyle w:val="Nvel1-SemNumPreto"/>
        <w:numPr>
          <w:ilvl w:val="1"/>
          <w:numId w:val="33"/>
        </w:numPr>
        <w:rPr>
          <w:rFonts w:ascii="Times New Roman" w:hAnsi="Times New Roman" w:cs="Times New Roman"/>
        </w:rPr>
      </w:pPr>
      <w:r w:rsidRPr="006C78A6">
        <w:rPr>
          <w:rFonts w:ascii="Times New Roman" w:hAnsi="Times New Roman" w:cs="Times New Roman"/>
        </w:rPr>
        <w:t>Qualificação Econômico-Financeira</w:t>
      </w:r>
    </w:p>
    <w:p w14:paraId="6ACF7E3C"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 xml:space="preserve">4.4.1 Certidão negativa de falência expedida pelo distribuidor da sede do fornecedor - </w:t>
      </w:r>
      <w:hyperlink r:id="rId82" w:anchor="art69">
        <w:r w:rsidRPr="006C78A6">
          <w:rPr>
            <w:rStyle w:val="Hyperlink"/>
            <w:rFonts w:ascii="Times New Roman" w:hAnsi="Times New Roman" w:cs="Times New Roman"/>
          </w:rPr>
          <w:t>Lei nº 14.133, de 2021, art. 69, caput, inciso II</w:t>
        </w:r>
      </w:hyperlink>
      <w:r w:rsidRPr="006C78A6">
        <w:rPr>
          <w:rFonts w:ascii="Times New Roman" w:hAnsi="Times New Roman" w:cs="Times New Roman"/>
        </w:rPr>
        <w:t>);</w:t>
      </w:r>
    </w:p>
    <w:p w14:paraId="352AB038" w14:textId="77777777" w:rsidR="002A4058" w:rsidRPr="006C78A6" w:rsidRDefault="002A4058" w:rsidP="00FC4421">
      <w:pPr>
        <w:pStyle w:val="Nvel1-SemNumPreto"/>
        <w:numPr>
          <w:ilvl w:val="1"/>
          <w:numId w:val="33"/>
        </w:numPr>
        <w:ind w:left="0" w:firstLine="0"/>
        <w:rPr>
          <w:rFonts w:ascii="Times New Roman" w:hAnsi="Times New Roman" w:cs="Times New Roman"/>
        </w:rPr>
      </w:pPr>
      <w:r w:rsidRPr="006C78A6">
        <w:rPr>
          <w:rFonts w:ascii="Times New Roman" w:hAnsi="Times New Roman" w:cs="Times New Roman"/>
        </w:rPr>
        <w:t>Qualificação Técnica</w:t>
      </w:r>
    </w:p>
    <w:p w14:paraId="41B727E4"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4.5.2 Em se tratando da participação de cooperativas, será exigida a seguinte documentação complementar:</w:t>
      </w:r>
    </w:p>
    <w:p w14:paraId="2A821D9C" w14:textId="77777777" w:rsidR="002A4058" w:rsidRPr="006C78A6" w:rsidRDefault="002A4058" w:rsidP="002A4058">
      <w:pPr>
        <w:pStyle w:val="Nivel3"/>
        <w:numPr>
          <w:ilvl w:val="0"/>
          <w:numId w:val="0"/>
        </w:numPr>
        <w:ind w:left="284"/>
        <w:rPr>
          <w:rFonts w:ascii="Times New Roman" w:hAnsi="Times New Roman" w:cs="Times New Roman"/>
        </w:rPr>
      </w:pPr>
      <w:r w:rsidRPr="006C78A6">
        <w:rPr>
          <w:rFonts w:ascii="Times New Roman" w:hAnsi="Times New Roman" w:cs="Times New Roman"/>
        </w:rPr>
        <w:t xml:space="preserve">4.5.2.1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83" w:anchor="art4">
        <w:proofErr w:type="spellStart"/>
        <w:r w:rsidRPr="006C78A6">
          <w:rPr>
            <w:rStyle w:val="Hyperlink"/>
            <w:rFonts w:ascii="Times New Roman" w:hAnsi="Times New Roman" w:cs="Times New Roman"/>
          </w:rPr>
          <w:t>arts</w:t>
        </w:r>
        <w:proofErr w:type="spellEnd"/>
        <w:r w:rsidRPr="006C78A6">
          <w:rPr>
            <w:rStyle w:val="Hyperlink"/>
            <w:rFonts w:ascii="Times New Roman" w:hAnsi="Times New Roman" w:cs="Times New Roman"/>
          </w:rPr>
          <w:t>. 4º, inciso XI, 21, inciso I</w:t>
        </w:r>
      </w:hyperlink>
      <w:r w:rsidRPr="006C78A6">
        <w:rPr>
          <w:rFonts w:ascii="Times New Roman" w:hAnsi="Times New Roman" w:cs="Times New Roman"/>
        </w:rPr>
        <w:t xml:space="preserve"> e </w:t>
      </w:r>
      <w:hyperlink r:id="rId84" w:anchor="art42">
        <w:r w:rsidRPr="006C78A6">
          <w:rPr>
            <w:rStyle w:val="Hyperlink"/>
            <w:rFonts w:ascii="Times New Roman" w:hAnsi="Times New Roman" w:cs="Times New Roman"/>
          </w:rPr>
          <w:t>42, §§2º a 6º da Lei n. 5.764, de 1971</w:t>
        </w:r>
      </w:hyperlink>
      <w:r w:rsidRPr="006C78A6">
        <w:rPr>
          <w:rFonts w:ascii="Times New Roman" w:hAnsi="Times New Roman" w:cs="Times New Roman"/>
        </w:rPr>
        <w:t>;</w:t>
      </w:r>
    </w:p>
    <w:p w14:paraId="5CB6C3F6" w14:textId="77777777" w:rsidR="002A4058" w:rsidRPr="006C78A6" w:rsidRDefault="002A4058" w:rsidP="002A4058">
      <w:pPr>
        <w:pStyle w:val="Nivel3"/>
        <w:numPr>
          <w:ilvl w:val="3"/>
          <w:numId w:val="31"/>
        </w:numPr>
        <w:ind w:left="1134"/>
        <w:rPr>
          <w:rFonts w:ascii="Times New Roman" w:hAnsi="Times New Roman" w:cs="Times New Roman"/>
        </w:rPr>
      </w:pPr>
      <w:r w:rsidRPr="006C78A6">
        <w:rPr>
          <w:rFonts w:ascii="Times New Roman" w:hAnsi="Times New Roman" w:cs="Times New Roman"/>
        </w:rPr>
        <w:t>A declaração de regularidade de situação do contribuinte individual – DRSCI, para cada um dos cooperados indicados;</w:t>
      </w:r>
    </w:p>
    <w:p w14:paraId="6A88897C" w14:textId="77777777" w:rsidR="002A4058" w:rsidRPr="006C78A6" w:rsidRDefault="002A4058" w:rsidP="002A4058">
      <w:pPr>
        <w:pStyle w:val="Nivel3"/>
        <w:numPr>
          <w:ilvl w:val="3"/>
          <w:numId w:val="31"/>
        </w:numPr>
        <w:ind w:left="1134"/>
        <w:rPr>
          <w:rFonts w:ascii="Times New Roman" w:hAnsi="Times New Roman" w:cs="Times New Roman"/>
        </w:rPr>
      </w:pPr>
      <w:r w:rsidRPr="006C78A6">
        <w:rPr>
          <w:rFonts w:ascii="Times New Roman" w:hAnsi="Times New Roman" w:cs="Times New Roman"/>
        </w:rPr>
        <w:t xml:space="preserve">A comprovação do capital social proporcional ao número de cooperados necessários à execução contratual; </w:t>
      </w:r>
    </w:p>
    <w:p w14:paraId="130F4114" w14:textId="77777777" w:rsidR="002A4058" w:rsidRPr="006C78A6" w:rsidRDefault="002A4058" w:rsidP="002A4058">
      <w:pPr>
        <w:pStyle w:val="Nivel3"/>
        <w:numPr>
          <w:ilvl w:val="3"/>
          <w:numId w:val="31"/>
        </w:numPr>
        <w:ind w:left="1134"/>
        <w:rPr>
          <w:rFonts w:ascii="Times New Roman" w:hAnsi="Times New Roman" w:cs="Times New Roman"/>
        </w:rPr>
      </w:pPr>
      <w:r w:rsidRPr="006C78A6">
        <w:rPr>
          <w:rFonts w:ascii="Times New Roman" w:hAnsi="Times New Roman" w:cs="Times New Roman"/>
        </w:rPr>
        <w:t xml:space="preserve">O registro previsto na </w:t>
      </w:r>
      <w:hyperlink r:id="rId85" w:anchor="art107">
        <w:r w:rsidRPr="006C78A6">
          <w:rPr>
            <w:rStyle w:val="Hyperlink"/>
            <w:rFonts w:ascii="Times New Roman" w:hAnsi="Times New Roman" w:cs="Times New Roman"/>
          </w:rPr>
          <w:t>Lei n. 5.764, de 1971, art. 107</w:t>
        </w:r>
      </w:hyperlink>
      <w:r w:rsidRPr="006C78A6">
        <w:rPr>
          <w:rFonts w:ascii="Times New Roman" w:hAnsi="Times New Roman" w:cs="Times New Roman"/>
        </w:rPr>
        <w:t>;</w:t>
      </w:r>
    </w:p>
    <w:p w14:paraId="4B404660" w14:textId="77777777" w:rsidR="002A4058" w:rsidRPr="006C78A6" w:rsidRDefault="002A4058" w:rsidP="002A4058">
      <w:pPr>
        <w:pStyle w:val="Nivel3"/>
        <w:numPr>
          <w:ilvl w:val="3"/>
          <w:numId w:val="31"/>
        </w:numPr>
        <w:ind w:left="1134"/>
        <w:rPr>
          <w:rFonts w:ascii="Times New Roman" w:hAnsi="Times New Roman" w:cs="Times New Roman"/>
        </w:rPr>
      </w:pPr>
      <w:r w:rsidRPr="006C78A6">
        <w:rPr>
          <w:rFonts w:ascii="Times New Roman" w:hAnsi="Times New Roman" w:cs="Times New Roman"/>
        </w:rPr>
        <w:t xml:space="preserve"> A comprovação de integração das respectivas quotas-partes por parte dos cooperados que executarão o contrato; e</w:t>
      </w:r>
    </w:p>
    <w:p w14:paraId="7BD8ADDC" w14:textId="77777777" w:rsidR="002A4058" w:rsidRPr="006C78A6" w:rsidRDefault="002A4058" w:rsidP="002A4058">
      <w:pPr>
        <w:pStyle w:val="Nivel3"/>
        <w:numPr>
          <w:ilvl w:val="0"/>
          <w:numId w:val="0"/>
        </w:numPr>
        <w:ind w:left="1134" w:hanging="708"/>
        <w:rPr>
          <w:rFonts w:ascii="Times New Roman" w:hAnsi="Times New Roman" w:cs="Times New Roman"/>
        </w:rPr>
      </w:pPr>
      <w:r w:rsidRPr="006C78A6">
        <w:rPr>
          <w:rFonts w:ascii="Times New Roman" w:hAnsi="Times New Roman" w:cs="Times New Roman"/>
        </w:rPr>
        <w:t>4.5.2.6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292BAB9" w14:textId="77777777" w:rsidR="002A4058" w:rsidRPr="006C78A6" w:rsidRDefault="002A4058" w:rsidP="002A4058">
      <w:pPr>
        <w:pStyle w:val="Nivel3"/>
        <w:numPr>
          <w:ilvl w:val="0"/>
          <w:numId w:val="0"/>
        </w:numPr>
        <w:ind w:left="1134" w:hanging="708"/>
        <w:rPr>
          <w:rFonts w:ascii="Times New Roman" w:hAnsi="Times New Roman" w:cs="Times New Roman"/>
        </w:rPr>
      </w:pPr>
      <w:r w:rsidRPr="006C78A6">
        <w:rPr>
          <w:rFonts w:ascii="Times New Roman" w:hAnsi="Times New Roman" w:cs="Times New Roman"/>
        </w:rPr>
        <w:t xml:space="preserve">4.5.2.7 A última auditoria contábil-financeira da cooperativa, conforme dispõe o </w:t>
      </w:r>
      <w:hyperlink r:id="rId86" w:anchor="art112">
        <w:r w:rsidRPr="006C78A6">
          <w:rPr>
            <w:rStyle w:val="Hyperlink"/>
            <w:rFonts w:ascii="Times New Roman" w:hAnsi="Times New Roman" w:cs="Times New Roman"/>
          </w:rPr>
          <w:t>art. 112 da Lei n. 5.764, de 1971</w:t>
        </w:r>
      </w:hyperlink>
      <w:r w:rsidRPr="006C78A6">
        <w:rPr>
          <w:rFonts w:ascii="Times New Roman" w:hAnsi="Times New Roman" w:cs="Times New Roman"/>
        </w:rPr>
        <w:t>, ou uma declaração, sob as penas da lei, de que tal auditoria não foi exigida pelo órgão fiscalizador.</w:t>
      </w:r>
    </w:p>
    <w:p w14:paraId="121210F8" w14:textId="77777777" w:rsidR="002A4058" w:rsidRPr="006C78A6" w:rsidRDefault="00FC4421" w:rsidP="00FC4421">
      <w:pPr>
        <w:spacing w:line="276" w:lineRule="auto"/>
        <w:rPr>
          <w:rFonts w:ascii="Times New Roman" w:hAnsi="Times New Roman" w:cs="Times New Roman"/>
          <w:b/>
          <w:sz w:val="20"/>
          <w:szCs w:val="20"/>
          <w:u w:val="single"/>
        </w:rPr>
      </w:pPr>
      <w:r w:rsidRPr="006C78A6">
        <w:rPr>
          <w:rFonts w:ascii="Times New Roman" w:hAnsi="Times New Roman" w:cs="Times New Roman"/>
          <w:b/>
          <w:sz w:val="20"/>
          <w:szCs w:val="20"/>
        </w:rPr>
        <w:t xml:space="preserve">4.5.3 </w:t>
      </w:r>
      <w:r w:rsidRPr="006C78A6">
        <w:rPr>
          <w:rFonts w:ascii="Times New Roman" w:hAnsi="Times New Roman" w:cs="Times New Roman"/>
          <w:sz w:val="20"/>
          <w:szCs w:val="20"/>
        </w:rPr>
        <w:t>Alvará sanitário emitido pelo Serviço de Vigilância Sanitária (Municipal, Estadual ou Federal), para o ano em curso</w:t>
      </w:r>
      <w:r w:rsidR="00711E2B" w:rsidRPr="006C78A6">
        <w:rPr>
          <w:rFonts w:ascii="Times New Roman" w:hAnsi="Times New Roman" w:cs="Times New Roman"/>
          <w:sz w:val="20"/>
          <w:szCs w:val="20"/>
        </w:rPr>
        <w:t>.</w:t>
      </w:r>
    </w:p>
    <w:p w14:paraId="5A21B1B0" w14:textId="77777777" w:rsidR="00FC4421" w:rsidRPr="006C78A6" w:rsidRDefault="00FC4421" w:rsidP="00FC4421">
      <w:pPr>
        <w:spacing w:line="276" w:lineRule="auto"/>
        <w:rPr>
          <w:rFonts w:ascii="Times New Roman" w:hAnsi="Times New Roman" w:cs="Times New Roman"/>
          <w:b/>
          <w:sz w:val="20"/>
          <w:szCs w:val="20"/>
        </w:rPr>
      </w:pPr>
    </w:p>
    <w:p w14:paraId="59AAA499" w14:textId="77777777" w:rsidR="002A4058" w:rsidRPr="006C78A6" w:rsidRDefault="002A4058" w:rsidP="002A4058">
      <w:pPr>
        <w:numPr>
          <w:ilvl w:val="0"/>
          <w:numId w:val="31"/>
        </w:numPr>
        <w:spacing w:line="360" w:lineRule="auto"/>
        <w:jc w:val="both"/>
        <w:rPr>
          <w:rFonts w:ascii="Times New Roman" w:hAnsi="Times New Roman" w:cs="Times New Roman"/>
          <w:b/>
          <w:sz w:val="20"/>
          <w:szCs w:val="20"/>
        </w:rPr>
      </w:pPr>
      <w:r w:rsidRPr="006C78A6">
        <w:rPr>
          <w:rFonts w:ascii="Times New Roman" w:hAnsi="Times New Roman" w:cs="Times New Roman"/>
          <w:b/>
          <w:sz w:val="20"/>
          <w:szCs w:val="20"/>
        </w:rPr>
        <w:t>ESTIMATIVAS DAS QUANTIDADES</w:t>
      </w:r>
    </w:p>
    <w:p w14:paraId="02795E7F" w14:textId="77777777" w:rsidR="002A4058" w:rsidRPr="006C78A6" w:rsidRDefault="002A4058" w:rsidP="002A4058">
      <w:pPr>
        <w:spacing w:line="360" w:lineRule="auto"/>
        <w:rPr>
          <w:rFonts w:ascii="Times New Roman" w:hAnsi="Times New Roman" w:cs="Times New Roman"/>
          <w:b/>
          <w:sz w:val="20"/>
          <w:szCs w:val="20"/>
        </w:rPr>
      </w:pPr>
    </w:p>
    <w:p w14:paraId="052AEA9C" w14:textId="227DA1D8" w:rsidR="002A4058" w:rsidRPr="006C78A6" w:rsidRDefault="002A4058" w:rsidP="002A4058">
      <w:pPr>
        <w:numPr>
          <w:ilvl w:val="1"/>
          <w:numId w:val="0"/>
        </w:numPr>
        <w:tabs>
          <w:tab w:val="left" w:pos="709"/>
        </w:tabs>
        <w:spacing w:line="360" w:lineRule="auto"/>
        <w:ind w:left="360" w:hanging="360"/>
        <w:jc w:val="both"/>
        <w:rPr>
          <w:rFonts w:ascii="Times New Roman" w:eastAsia="Times New Roman" w:hAnsi="Times New Roman" w:cs="Times New Roman"/>
          <w:sz w:val="20"/>
          <w:szCs w:val="20"/>
        </w:rPr>
      </w:pPr>
      <w:r w:rsidRPr="006C78A6">
        <w:rPr>
          <w:rFonts w:ascii="Times New Roman" w:eastAsia="Times New Roman" w:hAnsi="Times New Roman" w:cs="Times New Roman"/>
          <w:sz w:val="20"/>
          <w:szCs w:val="20"/>
        </w:rPr>
        <w:t>As quantidades informadas foram elaboradas pela equipe técnica da Secretaria Municipal de</w:t>
      </w:r>
      <w:r w:rsidR="00B174D6" w:rsidRPr="006C78A6">
        <w:rPr>
          <w:rFonts w:ascii="Times New Roman" w:eastAsia="Times New Roman" w:hAnsi="Times New Roman" w:cs="Times New Roman"/>
          <w:sz w:val="20"/>
          <w:szCs w:val="20"/>
        </w:rPr>
        <w:t xml:space="preserve"> Saúde</w:t>
      </w:r>
      <w:r w:rsidRPr="006C78A6">
        <w:rPr>
          <w:rFonts w:ascii="Times New Roman" w:eastAsia="Times New Roman" w:hAnsi="Times New Roman" w:cs="Times New Roman"/>
          <w:sz w:val="20"/>
          <w:szCs w:val="20"/>
        </w:rPr>
        <w:t xml:space="preserve">, para atendimento das demandas da mesma. </w:t>
      </w:r>
    </w:p>
    <w:p w14:paraId="5A770630" w14:textId="77777777" w:rsidR="002A4058" w:rsidRPr="006C78A6" w:rsidRDefault="002A4058" w:rsidP="002A4058">
      <w:pPr>
        <w:tabs>
          <w:tab w:val="left" w:pos="709"/>
        </w:tabs>
        <w:spacing w:line="360" w:lineRule="auto"/>
        <w:ind w:left="360"/>
        <w:rPr>
          <w:rFonts w:ascii="Times New Roman" w:eastAsia="Times New Roman" w:hAnsi="Times New Roman" w:cs="Times New Roman"/>
          <w:sz w:val="20"/>
          <w:szCs w:val="20"/>
        </w:rPr>
      </w:pPr>
    </w:p>
    <w:p w14:paraId="23355405" w14:textId="77777777" w:rsidR="002A4058" w:rsidRPr="006C78A6" w:rsidRDefault="002A4058" w:rsidP="002A4058">
      <w:pPr>
        <w:tabs>
          <w:tab w:val="left" w:pos="426"/>
        </w:tabs>
        <w:spacing w:line="360" w:lineRule="auto"/>
        <w:jc w:val="both"/>
        <w:rPr>
          <w:rFonts w:ascii="Times New Roman" w:eastAsia="Times New Roman" w:hAnsi="Times New Roman" w:cs="Times New Roman"/>
          <w:b/>
          <w:sz w:val="20"/>
          <w:szCs w:val="20"/>
        </w:rPr>
      </w:pPr>
      <w:r w:rsidRPr="006C78A6">
        <w:rPr>
          <w:rFonts w:ascii="Times New Roman" w:eastAsia="Times New Roman" w:hAnsi="Times New Roman" w:cs="Times New Roman"/>
          <w:b/>
          <w:sz w:val="20"/>
          <w:szCs w:val="20"/>
        </w:rPr>
        <w:lastRenderedPageBreak/>
        <w:t>6 ESTIMATIVAS DO VALOR DA CONTRATAÇÃO</w:t>
      </w:r>
    </w:p>
    <w:p w14:paraId="4FE50048" w14:textId="77777777" w:rsidR="002A4058" w:rsidRPr="006C78A6" w:rsidRDefault="002A4058" w:rsidP="002A4058">
      <w:pPr>
        <w:tabs>
          <w:tab w:val="left" w:pos="709"/>
        </w:tabs>
        <w:spacing w:line="360" w:lineRule="auto"/>
        <w:ind w:firstLine="5"/>
        <w:rPr>
          <w:rFonts w:ascii="Times New Roman" w:eastAsia="Times New Roman" w:hAnsi="Times New Roman" w:cs="Times New Roman"/>
          <w:b/>
          <w:sz w:val="20"/>
          <w:szCs w:val="20"/>
        </w:rPr>
      </w:pPr>
    </w:p>
    <w:p w14:paraId="1F48BA67" w14:textId="77777777" w:rsidR="002A4058" w:rsidRDefault="002A4058" w:rsidP="002A4058">
      <w:pPr>
        <w:pStyle w:val="PargrafodaLista"/>
        <w:numPr>
          <w:ilvl w:val="1"/>
          <w:numId w:val="0"/>
        </w:numPr>
        <w:spacing w:line="360" w:lineRule="auto"/>
        <w:ind w:left="360" w:hanging="360"/>
        <w:jc w:val="both"/>
        <w:rPr>
          <w:rFonts w:ascii="Times New Roman" w:hAnsi="Times New Roman" w:cs="Times New Roman"/>
          <w:bCs/>
          <w:sz w:val="20"/>
          <w:szCs w:val="20"/>
        </w:rPr>
      </w:pPr>
      <w:r w:rsidRPr="006C78A6">
        <w:rPr>
          <w:rFonts w:ascii="Times New Roman" w:hAnsi="Times New Roman" w:cs="Times New Roman"/>
          <w:bCs/>
          <w:sz w:val="20"/>
          <w:szCs w:val="20"/>
        </w:rPr>
        <w:t xml:space="preserve">6.1 A estimativa de dos preços, conforme pesquisa realizada em atendimento do art. 23 da Lei 14.133/21, é de: </w:t>
      </w:r>
    </w:p>
    <w:p w14:paraId="4A0853F3" w14:textId="77777777" w:rsidR="00795548" w:rsidRPr="006C78A6" w:rsidRDefault="00795548" w:rsidP="00795548">
      <w:pPr>
        <w:pStyle w:val="Nivel2"/>
        <w:numPr>
          <w:ilvl w:val="0"/>
          <w:numId w:val="0"/>
        </w:numPr>
        <w:rPr>
          <w:rFonts w:ascii="Times New Roman" w:hAnsi="Times New Roman" w:cs="Times New Roman"/>
          <w:b/>
          <w:bCs/>
        </w:rPr>
      </w:pPr>
    </w:p>
    <w:tbl>
      <w:tblPr>
        <w:tblW w:w="1102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3402"/>
        <w:gridCol w:w="1134"/>
        <w:gridCol w:w="992"/>
        <w:gridCol w:w="851"/>
        <w:gridCol w:w="1417"/>
        <w:gridCol w:w="992"/>
        <w:gridCol w:w="1530"/>
      </w:tblGrid>
      <w:tr w:rsidR="00795548" w:rsidRPr="006C78A6" w14:paraId="77CF3CE0" w14:textId="77777777" w:rsidTr="00BC047E">
        <w:trPr>
          <w:trHeight w:val="998"/>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965CC"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6C78A6">
              <w:rPr>
                <w:rFonts w:ascii="Times New Roman" w:eastAsia="Arial" w:hAnsi="Times New Roman" w:cs="Times New Roman"/>
                <w:b/>
                <w:bCs/>
                <w:color w:val="000000" w:themeColor="text1"/>
                <w:sz w:val="18"/>
                <w:szCs w:val="18"/>
              </w:rPr>
              <w:t>ITEM</w:t>
            </w:r>
          </w:p>
          <w:p w14:paraId="7E1318C0"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A96F31"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1B84F1"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C7D8BC"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sz w:val="18"/>
                <w:szCs w:val="18"/>
              </w:rPr>
              <w:t>QUANT.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26D35"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MARCA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4339E"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2CF210"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VALOR TOTAL</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F3C76"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PART. EXCLUSIVA ME/EPP/</w:t>
            </w:r>
            <w:proofErr w:type="gramStart"/>
            <w:r w:rsidRPr="006C78A6">
              <w:rPr>
                <w:rFonts w:ascii="Times New Roman" w:eastAsia="Arial" w:hAnsi="Times New Roman" w:cs="Times New Roman"/>
                <w:b/>
                <w:bCs/>
                <w:sz w:val="18"/>
                <w:szCs w:val="18"/>
              </w:rPr>
              <w:t>EQUIP</w:t>
            </w:r>
            <w:proofErr w:type="gramEnd"/>
          </w:p>
        </w:tc>
      </w:tr>
      <w:tr w:rsidR="00795548" w:rsidRPr="006C78A6" w14:paraId="362529E0" w14:textId="77777777" w:rsidTr="00BC047E">
        <w:trPr>
          <w:trHeight w:val="258"/>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F5E8D"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6C78A6">
              <w:rPr>
                <w:rFonts w:ascii="Times New Roman" w:eastAsia="Arial" w:hAnsi="Times New Roman" w:cs="Times New Roman"/>
                <w:b/>
                <w:bCs/>
                <w:color w:val="000000" w:themeColor="text1"/>
                <w:sz w:val="18"/>
                <w:szCs w:val="18"/>
              </w:rPr>
              <w:t>1</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B26C2" w14:textId="77777777" w:rsidR="00795548" w:rsidRPr="006C78A6" w:rsidRDefault="00795548" w:rsidP="00BC047E">
            <w:pPr>
              <w:widowControl w:val="0"/>
              <w:suppressAutoHyphens/>
              <w:spacing w:before="120"/>
              <w:jc w:val="both"/>
              <w:rPr>
                <w:rFonts w:ascii="Times New Roman" w:eastAsia="Arial" w:hAnsi="Times New Roman" w:cs="Times New Roman"/>
                <w:color w:val="000000"/>
                <w:sz w:val="18"/>
                <w:szCs w:val="18"/>
              </w:rPr>
            </w:pPr>
            <w:r w:rsidRPr="00482B90">
              <w:rPr>
                <w:rStyle w:val="Forte"/>
                <w:rFonts w:ascii="Arial" w:hAnsi="Arial" w:cs="Arial"/>
                <w:sz w:val="16"/>
                <w:szCs w:val="16"/>
              </w:rPr>
              <w:t>Descrição Técnica:</w:t>
            </w:r>
            <w:r w:rsidRPr="00482B90">
              <w:rPr>
                <w:sz w:val="16"/>
                <w:szCs w:val="16"/>
              </w:rPr>
              <w:t xml:space="preserve"> Leite em pó integral, instantâneo, obtido por desidratação do leite de vaca integral e apto para o consumo humano. </w:t>
            </w:r>
            <w:r w:rsidRPr="00482B90">
              <w:rPr>
                <w:rStyle w:val="Forte"/>
                <w:rFonts w:ascii="Arial" w:hAnsi="Arial" w:cs="Arial"/>
                <w:sz w:val="16"/>
                <w:szCs w:val="16"/>
              </w:rPr>
              <w:t>Teor de matéria gorda (lipídeos) igual ou superior a 26%</w:t>
            </w:r>
            <w:r w:rsidRPr="00482B90">
              <w:rPr>
                <w:sz w:val="16"/>
                <w:szCs w:val="16"/>
              </w:rPr>
              <w:t xml:space="preserve">. </w:t>
            </w:r>
            <w:r w:rsidRPr="00482B90">
              <w:rPr>
                <w:rStyle w:val="Forte"/>
                <w:rFonts w:ascii="Arial" w:hAnsi="Arial" w:cs="Arial"/>
                <w:sz w:val="16"/>
                <w:szCs w:val="16"/>
              </w:rPr>
              <w:t xml:space="preserve">Enriquecido com Ferro, Zinco e Vitaminas (A, C, D e </w:t>
            </w:r>
            <w:proofErr w:type="spellStart"/>
            <w:r w:rsidRPr="00482B90">
              <w:rPr>
                <w:rStyle w:val="Forte"/>
                <w:rFonts w:ascii="Arial" w:hAnsi="Arial" w:cs="Arial"/>
                <w:sz w:val="16"/>
                <w:szCs w:val="16"/>
              </w:rPr>
              <w:t>E</w:t>
            </w:r>
            <w:proofErr w:type="spellEnd"/>
            <w:r w:rsidRPr="00482B90">
              <w:rPr>
                <w:rStyle w:val="Forte"/>
                <w:rFonts w:ascii="Arial" w:hAnsi="Arial" w:cs="Arial"/>
                <w:sz w:val="16"/>
                <w:szCs w:val="16"/>
              </w:rPr>
              <w:t>)</w:t>
            </w:r>
            <w:r w:rsidRPr="00482B90">
              <w:rPr>
                <w:sz w:val="16"/>
                <w:szCs w:val="16"/>
              </w:rPr>
              <w:t xml:space="preserve">. Produto com excelente </w:t>
            </w:r>
            <w:proofErr w:type="spellStart"/>
            <w:r w:rsidRPr="00482B90">
              <w:rPr>
                <w:sz w:val="16"/>
                <w:szCs w:val="16"/>
              </w:rPr>
              <w:t>umectabilidade</w:t>
            </w:r>
            <w:proofErr w:type="spellEnd"/>
            <w:r w:rsidRPr="00482B90">
              <w:rPr>
                <w:sz w:val="16"/>
                <w:szCs w:val="16"/>
              </w:rPr>
              <w:t xml:space="preserve"> e </w:t>
            </w:r>
            <w:proofErr w:type="spellStart"/>
            <w:r w:rsidRPr="00482B90">
              <w:rPr>
                <w:sz w:val="16"/>
                <w:szCs w:val="16"/>
              </w:rPr>
              <w:t>dispersabilidade</w:t>
            </w:r>
            <w:proofErr w:type="spellEnd"/>
            <w:r w:rsidRPr="00482B90">
              <w:rPr>
                <w:sz w:val="16"/>
                <w:szCs w:val="16"/>
              </w:rPr>
              <w:t xml:space="preserve">, devendo dissolver-se facilmente em água fria ou quente, apresentando aspecto, cor, cheiro e sabor próprios. </w:t>
            </w:r>
            <w:r w:rsidRPr="00482B90">
              <w:rPr>
                <w:rStyle w:val="Forte"/>
                <w:rFonts w:ascii="Arial" w:hAnsi="Arial" w:cs="Arial"/>
                <w:sz w:val="16"/>
                <w:szCs w:val="16"/>
              </w:rPr>
              <w:t>Isento de</w:t>
            </w:r>
            <w:r w:rsidRPr="00482B90">
              <w:rPr>
                <w:sz w:val="16"/>
                <w:szCs w:val="16"/>
              </w:rPr>
              <w:t xml:space="preserve"> conservantes, corantes, aromatizantes artificiais, açúcar de mesa (sacarose) adicionado, sujidades e materiais estranhos. </w:t>
            </w:r>
            <w:r w:rsidRPr="00482B90">
              <w:rPr>
                <w:rStyle w:val="Forte"/>
                <w:rFonts w:ascii="Arial" w:hAnsi="Arial" w:cs="Arial"/>
                <w:sz w:val="16"/>
                <w:szCs w:val="16"/>
              </w:rPr>
              <w:t>Apresentação:</w:t>
            </w:r>
            <w:r w:rsidRPr="00482B90">
              <w:rPr>
                <w:sz w:val="16"/>
                <w:szCs w:val="16"/>
              </w:rPr>
              <w:t xml:space="preserve"> Forma física em pó. Embalagem em lata hermética ou pacote </w:t>
            </w:r>
            <w:proofErr w:type="spellStart"/>
            <w:r w:rsidRPr="00482B90">
              <w:rPr>
                <w:sz w:val="16"/>
                <w:szCs w:val="16"/>
              </w:rPr>
              <w:t>aluminizado</w:t>
            </w:r>
            <w:proofErr w:type="spellEnd"/>
            <w:r w:rsidRPr="00482B90">
              <w:rPr>
                <w:sz w:val="16"/>
                <w:szCs w:val="16"/>
              </w:rPr>
              <w:t xml:space="preserve"> (sachê) com peso líquido de </w:t>
            </w:r>
            <w:r w:rsidRPr="00482B90">
              <w:rPr>
                <w:rStyle w:val="Forte"/>
                <w:rFonts w:ascii="Arial" w:hAnsi="Arial" w:cs="Arial"/>
                <w:sz w:val="16"/>
                <w:szCs w:val="16"/>
              </w:rPr>
              <w:t>380g ou 400g</w:t>
            </w:r>
            <w:r w:rsidRPr="00482B90">
              <w:rPr>
                <w:sz w:val="16"/>
                <w:szCs w:val="16"/>
              </w:rPr>
              <w:t xml:space="preserve">. </w:t>
            </w:r>
            <w:r w:rsidRPr="00482B90">
              <w:rPr>
                <w:rFonts w:ascii="Arial" w:hAnsi="Arial" w:cs="Arial"/>
                <w:b/>
                <w:sz w:val="16"/>
                <w:szCs w:val="16"/>
                <w:shd w:val="clear" w:color="auto" w:fill="FFFFFF"/>
              </w:rPr>
              <w:t xml:space="preserve">Conforme receita médica em anexo, essa fórmula deve ser o </w:t>
            </w:r>
            <w:proofErr w:type="gramStart"/>
            <w:r w:rsidRPr="00482B90">
              <w:rPr>
                <w:rFonts w:ascii="Arial" w:hAnsi="Arial" w:cs="Arial"/>
                <w:b/>
                <w:sz w:val="16"/>
                <w:szCs w:val="16"/>
                <w:shd w:val="clear" w:color="auto" w:fill="FFFFFF"/>
              </w:rPr>
              <w:t>Ninho ,</w:t>
            </w:r>
            <w:proofErr w:type="gramEnd"/>
            <w:r w:rsidRPr="00482B90">
              <w:rPr>
                <w:rFonts w:ascii="Arial" w:hAnsi="Arial" w:cs="Arial"/>
                <w:b/>
                <w:sz w:val="16"/>
                <w:szCs w:val="16"/>
                <w:shd w:val="clear" w:color="auto" w:fill="FFFFFF"/>
              </w:rPr>
              <w:t xml:space="preserve">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CAAAA7"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200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1C221"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813053"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7ACCE"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23,90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D2DB5"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4.780,00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6F4E8C"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95548" w:rsidRPr="006C78A6" w14:paraId="5F69FD0D" w14:textId="77777777" w:rsidTr="008D4912">
        <w:trPr>
          <w:trHeight w:val="693"/>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C4481F"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6C78A6">
              <w:rPr>
                <w:rFonts w:ascii="Times New Roman" w:eastAsia="Arial" w:hAnsi="Times New Roman" w:cs="Times New Roman"/>
                <w:b/>
                <w:bCs/>
                <w:color w:val="000000" w:themeColor="text1"/>
                <w:sz w:val="18"/>
                <w:szCs w:val="18"/>
              </w:rPr>
              <w:t>2</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0FAD9E" w14:textId="77777777" w:rsidR="00795548" w:rsidRPr="006C78A6" w:rsidRDefault="00795548" w:rsidP="00BC047E">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482B90">
              <w:rPr>
                <w:rStyle w:val="Forte"/>
                <w:rFonts w:ascii="Arial" w:hAnsi="Arial" w:cs="Arial"/>
                <w:sz w:val="16"/>
                <w:szCs w:val="16"/>
              </w:rPr>
              <w:t>Fórmula infantil de seguimento em pó para crianças de primeira infância (indicada para a faixa etária de 1 a 3 anos de idade)</w:t>
            </w:r>
            <w:r w:rsidRPr="00482B90">
              <w:rPr>
                <w:sz w:val="16"/>
                <w:szCs w:val="16"/>
              </w:rPr>
              <w:t xml:space="preserve">, para necessidades dietoterápicas específicas ou como </w:t>
            </w:r>
            <w:proofErr w:type="gramStart"/>
            <w:r w:rsidRPr="00482B90">
              <w:rPr>
                <w:sz w:val="16"/>
                <w:szCs w:val="16"/>
              </w:rPr>
              <w:t>complemento</w:t>
            </w:r>
            <w:proofErr w:type="gramEnd"/>
            <w:r w:rsidRPr="00482B90">
              <w:rPr>
                <w:sz w:val="16"/>
                <w:szCs w:val="16"/>
              </w:rPr>
              <w:t xml:space="preserve"> a uma dieta variada. </w:t>
            </w:r>
            <w:r w:rsidRPr="00482B90">
              <w:rPr>
                <w:rStyle w:val="Forte"/>
                <w:rFonts w:ascii="Arial" w:hAnsi="Arial" w:cs="Arial"/>
                <w:sz w:val="16"/>
                <w:szCs w:val="16"/>
              </w:rPr>
              <w:t>À base de proteínas lácteas de alto valor biológico</w:t>
            </w:r>
            <w:r w:rsidRPr="00482B90">
              <w:rPr>
                <w:sz w:val="16"/>
                <w:szCs w:val="16"/>
              </w:rPr>
              <w:t xml:space="preserve"> (soro de leite e leite desnatado). </w:t>
            </w:r>
            <w:r w:rsidRPr="00482B90">
              <w:rPr>
                <w:rStyle w:val="Forte"/>
                <w:rFonts w:ascii="Arial" w:hAnsi="Arial" w:cs="Arial"/>
                <w:sz w:val="16"/>
                <w:szCs w:val="16"/>
              </w:rPr>
              <w:t>Enriquecida com ácidos graxos essenciais poli-insaturados de cadeia longa:</w:t>
            </w:r>
            <w:r w:rsidRPr="00482B90">
              <w:rPr>
                <w:sz w:val="16"/>
                <w:szCs w:val="16"/>
              </w:rPr>
              <w:t xml:space="preserve"> Ácido </w:t>
            </w:r>
            <w:proofErr w:type="spellStart"/>
            <w:r w:rsidRPr="00482B90">
              <w:rPr>
                <w:sz w:val="16"/>
                <w:szCs w:val="16"/>
              </w:rPr>
              <w:t>Docosahexaenóico</w:t>
            </w:r>
            <w:proofErr w:type="spellEnd"/>
            <w:r w:rsidRPr="00482B90">
              <w:rPr>
                <w:sz w:val="16"/>
                <w:szCs w:val="16"/>
              </w:rPr>
              <w:t xml:space="preserve"> (</w:t>
            </w:r>
            <w:r w:rsidRPr="00482B90">
              <w:rPr>
                <w:rStyle w:val="Forte"/>
                <w:rFonts w:ascii="Arial" w:hAnsi="Arial" w:cs="Arial"/>
                <w:sz w:val="16"/>
                <w:szCs w:val="16"/>
              </w:rPr>
              <w:t>DHA</w:t>
            </w:r>
            <w:r w:rsidRPr="00482B90">
              <w:rPr>
                <w:sz w:val="16"/>
                <w:szCs w:val="16"/>
              </w:rPr>
              <w:t>) e Ácido Araquidônico (</w:t>
            </w:r>
            <w:r w:rsidRPr="00482B90">
              <w:rPr>
                <w:rStyle w:val="Forte"/>
                <w:rFonts w:ascii="Arial" w:hAnsi="Arial" w:cs="Arial"/>
                <w:sz w:val="16"/>
                <w:szCs w:val="16"/>
              </w:rPr>
              <w:t>ARA</w:t>
            </w:r>
            <w:r w:rsidRPr="00482B90">
              <w:rPr>
                <w:sz w:val="16"/>
                <w:szCs w:val="16"/>
              </w:rPr>
              <w:t xml:space="preserve">). </w:t>
            </w:r>
            <w:r w:rsidRPr="00482B90">
              <w:rPr>
                <w:rStyle w:val="Forte"/>
                <w:rFonts w:ascii="Arial" w:hAnsi="Arial" w:cs="Arial"/>
                <w:sz w:val="16"/>
                <w:szCs w:val="16"/>
              </w:rPr>
              <w:t xml:space="preserve">Contém </w:t>
            </w:r>
            <w:proofErr w:type="spellStart"/>
            <w:r w:rsidRPr="00482B90">
              <w:rPr>
                <w:rStyle w:val="Forte"/>
                <w:rFonts w:ascii="Arial" w:hAnsi="Arial" w:cs="Arial"/>
                <w:sz w:val="16"/>
                <w:szCs w:val="16"/>
              </w:rPr>
              <w:t>mix</w:t>
            </w:r>
            <w:proofErr w:type="spellEnd"/>
            <w:r w:rsidRPr="00482B90">
              <w:rPr>
                <w:rStyle w:val="Forte"/>
                <w:rFonts w:ascii="Arial" w:hAnsi="Arial" w:cs="Arial"/>
                <w:sz w:val="16"/>
                <w:szCs w:val="16"/>
              </w:rPr>
              <w:t xml:space="preserve"> exclusivo de Fibras Alimentares </w:t>
            </w:r>
            <w:proofErr w:type="spellStart"/>
            <w:r w:rsidRPr="00482B90">
              <w:rPr>
                <w:rStyle w:val="Forte"/>
                <w:rFonts w:ascii="Arial" w:hAnsi="Arial" w:cs="Arial"/>
                <w:sz w:val="16"/>
                <w:szCs w:val="16"/>
              </w:rPr>
              <w:t>Prebióticas</w:t>
            </w:r>
            <w:proofErr w:type="spellEnd"/>
            <w:r w:rsidRPr="00482B90">
              <w:rPr>
                <w:sz w:val="16"/>
                <w:szCs w:val="16"/>
              </w:rPr>
              <w:t xml:space="preserve"> (</w:t>
            </w:r>
            <w:proofErr w:type="spellStart"/>
            <w:r w:rsidRPr="00482B90">
              <w:rPr>
                <w:sz w:val="16"/>
                <w:szCs w:val="16"/>
              </w:rPr>
              <w:t>Galacto</w:t>
            </w:r>
            <w:proofErr w:type="spellEnd"/>
            <w:r w:rsidRPr="00482B90">
              <w:rPr>
                <w:sz w:val="16"/>
                <w:szCs w:val="16"/>
              </w:rPr>
              <w:t xml:space="preserve">-oligossacarídeos - </w:t>
            </w:r>
            <w:r w:rsidRPr="00482B90">
              <w:rPr>
                <w:rStyle w:val="Forte"/>
                <w:rFonts w:ascii="Arial" w:hAnsi="Arial" w:cs="Arial"/>
                <w:sz w:val="16"/>
                <w:szCs w:val="16"/>
              </w:rPr>
              <w:t>GOS</w:t>
            </w:r>
            <w:r w:rsidRPr="00482B90">
              <w:rPr>
                <w:sz w:val="16"/>
                <w:szCs w:val="16"/>
              </w:rPr>
              <w:t xml:space="preserve"> e Fruto-oligossacarídeos - </w:t>
            </w:r>
            <w:r w:rsidRPr="00482B90">
              <w:rPr>
                <w:rStyle w:val="Forte"/>
                <w:rFonts w:ascii="Arial" w:hAnsi="Arial" w:cs="Arial"/>
                <w:sz w:val="16"/>
                <w:szCs w:val="16"/>
              </w:rPr>
              <w:t>FOS</w:t>
            </w:r>
            <w:r w:rsidRPr="00482B90">
              <w:rPr>
                <w:sz w:val="16"/>
                <w:szCs w:val="16"/>
              </w:rPr>
              <w:t xml:space="preserve">). </w:t>
            </w:r>
            <w:r w:rsidRPr="00482B90">
              <w:rPr>
                <w:rStyle w:val="Forte"/>
                <w:rFonts w:ascii="Arial" w:hAnsi="Arial" w:cs="Arial"/>
                <w:sz w:val="16"/>
                <w:szCs w:val="16"/>
              </w:rPr>
              <w:t>Sem adição de sacarose</w:t>
            </w:r>
            <w:r w:rsidRPr="00482B90">
              <w:rPr>
                <w:sz w:val="16"/>
                <w:szCs w:val="16"/>
              </w:rPr>
              <w:t xml:space="preserve"> (açúcar de mesa). Amplo perfil de micronutrientes contendo Vitaminas (A, C, D, </w:t>
            </w:r>
            <w:proofErr w:type="gramStart"/>
            <w:r w:rsidRPr="00482B90">
              <w:rPr>
                <w:sz w:val="16"/>
                <w:szCs w:val="16"/>
              </w:rPr>
              <w:t xml:space="preserve">E </w:t>
            </w:r>
            <w:proofErr w:type="spellStart"/>
            <w:r w:rsidRPr="00482B90">
              <w:rPr>
                <w:sz w:val="16"/>
                <w:szCs w:val="16"/>
              </w:rPr>
              <w:t>e</w:t>
            </w:r>
            <w:proofErr w:type="spellEnd"/>
            <w:proofErr w:type="gramEnd"/>
            <w:r w:rsidRPr="00482B90">
              <w:rPr>
                <w:sz w:val="16"/>
                <w:szCs w:val="16"/>
              </w:rPr>
              <w:t xml:space="preserve"> complexo B) e Minerais (Cálcio, Ferro, Zinco e Potássio) adaptados às necessidades de desenvolvimento e crescimento dessa faixa etária.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de </w:t>
            </w:r>
            <w:r w:rsidRPr="00482B90">
              <w:rPr>
                <w:rStyle w:val="Forte"/>
                <w:rFonts w:ascii="Arial" w:hAnsi="Arial" w:cs="Arial"/>
                <w:sz w:val="16"/>
                <w:szCs w:val="16"/>
              </w:rPr>
              <w:t>800g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w:t>
            </w:r>
            <w:r w:rsidRPr="00482B90">
              <w:rPr>
                <w:rFonts w:ascii="Arial" w:hAnsi="Arial" w:cs="Arial"/>
                <w:b/>
                <w:sz w:val="16"/>
                <w:szCs w:val="16"/>
                <w:shd w:val="clear" w:color="auto" w:fill="FFFFFF"/>
              </w:rPr>
              <w:lastRenderedPageBreak/>
              <w:t xml:space="preserve">em anexo, essa fórmula deve ser o </w:t>
            </w:r>
            <w:proofErr w:type="spellStart"/>
            <w:r w:rsidRPr="00482B90">
              <w:rPr>
                <w:rFonts w:ascii="Arial" w:hAnsi="Arial" w:cs="Arial"/>
                <w:b/>
                <w:sz w:val="16"/>
                <w:szCs w:val="16"/>
                <w:shd w:val="clear" w:color="auto" w:fill="FFFFFF"/>
              </w:rPr>
              <w:t>Aptamil</w:t>
            </w:r>
            <w:proofErr w:type="spellEnd"/>
            <w:r w:rsidRPr="00482B90">
              <w:rPr>
                <w:rFonts w:ascii="Arial" w:hAnsi="Arial" w:cs="Arial"/>
                <w:b/>
                <w:sz w:val="16"/>
                <w:szCs w:val="16"/>
                <w:shd w:val="clear" w:color="auto" w:fill="FFFFFF"/>
              </w:rPr>
              <w:t xml:space="preserve"> </w:t>
            </w:r>
            <w:proofErr w:type="gramStart"/>
            <w:r w:rsidRPr="00482B90">
              <w:rPr>
                <w:rFonts w:ascii="Arial" w:hAnsi="Arial" w:cs="Arial"/>
                <w:b/>
                <w:sz w:val="16"/>
                <w:szCs w:val="16"/>
                <w:shd w:val="clear" w:color="auto" w:fill="FFFFFF"/>
              </w:rPr>
              <w:t>3</w:t>
            </w:r>
            <w:proofErr w:type="gramEnd"/>
            <w:r w:rsidRPr="00482B90">
              <w:rPr>
                <w:rFonts w:ascii="Arial" w:hAnsi="Arial" w:cs="Arial"/>
                <w:b/>
                <w:sz w:val="16"/>
                <w:szCs w:val="16"/>
                <w:shd w:val="clear" w:color="auto" w:fill="FFFFFF"/>
              </w:rPr>
              <w:t xml:space="preserve"> ,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476DD"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2</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D0EEC6"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510C0"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40621A"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Pr>
                <w:rFonts w:ascii="Times New Roman" w:eastAsia="Arial" w:hAnsi="Times New Roman" w:cs="Times New Roman"/>
                <w:color w:val="000000"/>
                <w:sz w:val="18"/>
                <w:szCs w:val="18"/>
              </w:rPr>
              <w:t>69,90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05CCF"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Pr>
                <w:rFonts w:ascii="Times New Roman" w:eastAsia="Arial" w:hAnsi="Times New Roman" w:cs="Times New Roman"/>
                <w:color w:val="000000"/>
                <w:sz w:val="18"/>
                <w:szCs w:val="18"/>
              </w:rPr>
              <w:t>13.980,00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F5311D"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95548" w:rsidRPr="006C78A6" w14:paraId="5CBB4560" w14:textId="77777777" w:rsidTr="00BC047E">
        <w:trPr>
          <w:trHeight w:val="410"/>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1DBB8F"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6C78A6">
              <w:rPr>
                <w:rFonts w:ascii="Times New Roman" w:eastAsia="Arial" w:hAnsi="Times New Roman" w:cs="Times New Roman"/>
                <w:b/>
                <w:bCs/>
                <w:color w:val="000000" w:themeColor="text1"/>
                <w:sz w:val="18"/>
                <w:szCs w:val="18"/>
              </w:rPr>
              <w:lastRenderedPageBreak/>
              <w:t>3</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11CA4" w14:textId="77777777" w:rsidR="00795548" w:rsidRPr="006C78A6" w:rsidRDefault="00795548" w:rsidP="00BC047E">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482B90">
              <w:rPr>
                <w:rStyle w:val="Forte"/>
                <w:rFonts w:ascii="Arial" w:hAnsi="Arial" w:cs="Arial"/>
                <w:sz w:val="16"/>
                <w:szCs w:val="16"/>
              </w:rPr>
              <w:t>Fórmula infantil elementar em pó, para lactentes e crianças de primeira infância (indicada para a faixa etária de 0 a 36 meses)</w:t>
            </w:r>
            <w:r w:rsidRPr="00482B90">
              <w:rPr>
                <w:sz w:val="16"/>
                <w:szCs w:val="16"/>
              </w:rPr>
              <w:t xml:space="preserve">, destinada a necessidades dietoterápicas específicas.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w:t>
            </w:r>
            <w:proofErr w:type="gramStart"/>
            <w:r w:rsidRPr="00482B90">
              <w:rPr>
                <w:rStyle w:val="Forte"/>
                <w:rFonts w:ascii="Arial" w:hAnsi="Arial" w:cs="Arial"/>
                <w:sz w:val="16"/>
                <w:szCs w:val="16"/>
              </w:rPr>
              <w:t xml:space="preserve">completa, </w:t>
            </w:r>
            <w:proofErr w:type="spellStart"/>
            <w:r w:rsidRPr="00482B90">
              <w:rPr>
                <w:rStyle w:val="Forte"/>
                <w:rFonts w:ascii="Arial" w:hAnsi="Arial" w:cs="Arial"/>
                <w:sz w:val="16"/>
                <w:szCs w:val="16"/>
              </w:rPr>
              <w:t>hipoalergênica</w:t>
            </w:r>
            <w:proofErr w:type="spellEnd"/>
            <w:proofErr w:type="gramEnd"/>
            <w:r w:rsidRPr="00482B90">
              <w:rPr>
                <w:rStyle w:val="Forte"/>
                <w:rFonts w:ascii="Arial" w:hAnsi="Arial" w:cs="Arial"/>
                <w:sz w:val="16"/>
                <w:szCs w:val="16"/>
              </w:rPr>
              <w:t xml:space="preserve"> e composta exclusivamente por 100% de Aminoácidos Livres e sintéticos</w:t>
            </w:r>
            <w:r w:rsidRPr="00482B90">
              <w:rPr>
                <w:sz w:val="16"/>
                <w:szCs w:val="16"/>
              </w:rPr>
              <w:t xml:space="preserve"> como fonte proteica (totalmente isenta de proteínas lácteas, peptídeos, fragmentos proteicos ou hidrolisados). </w:t>
            </w:r>
            <w:r w:rsidRPr="00482B90">
              <w:rPr>
                <w:rStyle w:val="Forte"/>
                <w:rFonts w:ascii="Arial" w:hAnsi="Arial" w:cs="Arial"/>
                <w:sz w:val="16"/>
                <w:szCs w:val="16"/>
              </w:rPr>
              <w:t>Isenta de lactose, sacarose, frutose, galactose, glúten e ingredientes de origem animal</w:t>
            </w:r>
            <w:r w:rsidRPr="00482B90">
              <w:rPr>
                <w:sz w:val="16"/>
                <w:szCs w:val="16"/>
              </w:rPr>
              <w:t xml:space="preserve">. Perfil de carboidratos composto integralmente por </w:t>
            </w:r>
            <w:r w:rsidRPr="00482B90">
              <w:rPr>
                <w:rStyle w:val="Forte"/>
                <w:rFonts w:ascii="Arial" w:hAnsi="Arial" w:cs="Arial"/>
                <w:sz w:val="16"/>
                <w:szCs w:val="16"/>
              </w:rPr>
              <w:t>xarope de glicose</w:t>
            </w:r>
            <w:r w:rsidRPr="00482B90">
              <w:rPr>
                <w:sz w:val="16"/>
                <w:szCs w:val="16"/>
              </w:rPr>
              <w:t xml:space="preserve">. Perfil lipídico contendo </w:t>
            </w:r>
            <w:r w:rsidRPr="00482B90">
              <w:rPr>
                <w:rStyle w:val="Forte"/>
                <w:rFonts w:ascii="Arial" w:hAnsi="Arial" w:cs="Arial"/>
                <w:sz w:val="16"/>
                <w:szCs w:val="16"/>
              </w:rPr>
              <w:t>Triglicerídeos de Cadeia Média (TCM)</w:t>
            </w:r>
            <w:r w:rsidRPr="00482B90">
              <w:rPr>
                <w:sz w:val="16"/>
                <w:szCs w:val="16"/>
              </w:rPr>
              <w:t xml:space="preserve"> e óleos vegetais refinados. </w:t>
            </w:r>
            <w:r w:rsidRPr="00482B90">
              <w:rPr>
                <w:rStyle w:val="Forte"/>
                <w:rFonts w:ascii="Arial" w:hAnsi="Arial" w:cs="Arial"/>
                <w:sz w:val="16"/>
                <w:szCs w:val="16"/>
              </w:rPr>
              <w:t>Enriquecida com ácidos graxos essenciais poli-insaturados de cadeia longa: Isenta de lactose, sacarose, frutose, galactose, glúten e ingredientes de origem animal</w:t>
            </w:r>
            <w:r w:rsidRPr="00482B90">
              <w:rPr>
                <w:sz w:val="16"/>
                <w:szCs w:val="16"/>
              </w:rPr>
              <w:t xml:space="preserve">. Perfil de carboidratos composto integralmente por </w:t>
            </w:r>
            <w:r w:rsidRPr="00482B90">
              <w:rPr>
                <w:rStyle w:val="Forte"/>
                <w:rFonts w:ascii="Arial" w:hAnsi="Arial" w:cs="Arial"/>
                <w:sz w:val="16"/>
                <w:szCs w:val="16"/>
              </w:rPr>
              <w:t>xarope de glicose</w:t>
            </w:r>
            <w:r w:rsidRPr="00482B90">
              <w:rPr>
                <w:sz w:val="16"/>
                <w:szCs w:val="16"/>
              </w:rPr>
              <w:t xml:space="preserve">. Perfil lipídico contendo </w:t>
            </w:r>
            <w:r w:rsidRPr="00482B90">
              <w:rPr>
                <w:rStyle w:val="Forte"/>
                <w:rFonts w:ascii="Arial" w:hAnsi="Arial" w:cs="Arial"/>
                <w:sz w:val="16"/>
                <w:szCs w:val="16"/>
              </w:rPr>
              <w:t>Triglicerídeos de Cadeia Média (TCM)</w:t>
            </w:r>
            <w:r w:rsidRPr="00482B90">
              <w:rPr>
                <w:sz w:val="16"/>
                <w:szCs w:val="16"/>
              </w:rPr>
              <w:t xml:space="preserve"> e óleos vegetais refinados. </w:t>
            </w:r>
            <w:r w:rsidRPr="00482B90">
              <w:rPr>
                <w:rStyle w:val="Forte"/>
                <w:rFonts w:ascii="Arial" w:hAnsi="Arial" w:cs="Arial"/>
                <w:sz w:val="16"/>
                <w:szCs w:val="16"/>
              </w:rPr>
              <w:t>Enriquecida com ácidos graxos essenciais poli-insaturados de cadeia longa:</w:t>
            </w:r>
            <w:r w:rsidRPr="00482B90">
              <w:rPr>
                <w:sz w:val="16"/>
                <w:szCs w:val="16"/>
              </w:rPr>
              <w:t xml:space="preserve"> Ácido </w:t>
            </w:r>
            <w:proofErr w:type="spellStart"/>
            <w:r w:rsidRPr="00482B90">
              <w:rPr>
                <w:sz w:val="16"/>
                <w:szCs w:val="16"/>
              </w:rPr>
              <w:t>Docosahexaenóico</w:t>
            </w:r>
            <w:proofErr w:type="spellEnd"/>
            <w:r w:rsidRPr="00482B90">
              <w:rPr>
                <w:sz w:val="16"/>
                <w:szCs w:val="16"/>
              </w:rPr>
              <w:t xml:space="preserve"> (</w:t>
            </w:r>
            <w:r w:rsidRPr="00482B90">
              <w:rPr>
                <w:rStyle w:val="Forte"/>
                <w:rFonts w:ascii="Arial" w:hAnsi="Arial" w:cs="Arial"/>
                <w:sz w:val="16"/>
                <w:szCs w:val="16"/>
              </w:rPr>
              <w:t>DHA</w:t>
            </w:r>
            <w:r w:rsidRPr="00482B90">
              <w:rPr>
                <w:sz w:val="16"/>
                <w:szCs w:val="16"/>
              </w:rPr>
              <w:t>) e Ácido Araquidônico (</w:t>
            </w:r>
            <w:r w:rsidRPr="00482B90">
              <w:rPr>
                <w:rStyle w:val="Forte"/>
                <w:rFonts w:ascii="Arial" w:hAnsi="Arial" w:cs="Arial"/>
                <w:sz w:val="16"/>
                <w:szCs w:val="16"/>
              </w:rPr>
              <w:t>ARA</w:t>
            </w:r>
            <w:r w:rsidRPr="00482B90">
              <w:rPr>
                <w:sz w:val="16"/>
                <w:szCs w:val="16"/>
              </w:rPr>
              <w:t xml:space="preserve">), além de </w:t>
            </w:r>
            <w:r w:rsidRPr="00482B90">
              <w:rPr>
                <w:rStyle w:val="Forte"/>
                <w:rFonts w:ascii="Arial" w:hAnsi="Arial" w:cs="Arial"/>
                <w:sz w:val="16"/>
                <w:szCs w:val="16"/>
              </w:rPr>
              <w:t>Nucleotídeos</w:t>
            </w:r>
            <w:r w:rsidRPr="00482B90">
              <w:rPr>
                <w:sz w:val="16"/>
                <w:szCs w:val="16"/>
              </w:rPr>
              <w:t xml:space="preserve">. Amplo perfil de vitaminas e minerais que atendam integralmente às normas nacionais para alimentação de lactentes com distúrbios absortivos ou de digestão.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de </w:t>
            </w:r>
            <w:r w:rsidRPr="00482B90">
              <w:rPr>
                <w:rStyle w:val="Forte"/>
                <w:rFonts w:ascii="Arial" w:hAnsi="Arial" w:cs="Arial"/>
                <w:sz w:val="16"/>
                <w:szCs w:val="16"/>
              </w:rPr>
              <w:t>400g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Neocate</w:t>
            </w:r>
            <w:proofErr w:type="spellEnd"/>
            <w:r w:rsidRPr="00482B90">
              <w:rPr>
                <w:rFonts w:ascii="Arial" w:hAnsi="Arial" w:cs="Arial"/>
                <w:b/>
                <w:sz w:val="16"/>
                <w:szCs w:val="16"/>
                <w:shd w:val="clear" w:color="auto" w:fill="FFFFFF"/>
              </w:rPr>
              <w:t xml:space="preserve"> </w:t>
            </w:r>
            <w:proofErr w:type="spellStart"/>
            <w:proofErr w:type="gramStart"/>
            <w:r w:rsidRPr="00482B90">
              <w:rPr>
                <w:rFonts w:ascii="Arial" w:hAnsi="Arial" w:cs="Arial"/>
                <w:b/>
                <w:sz w:val="16"/>
                <w:szCs w:val="16"/>
                <w:shd w:val="clear" w:color="auto" w:fill="FFFFFF"/>
              </w:rPr>
              <w:t>Lcp</w:t>
            </w:r>
            <w:proofErr w:type="spellEnd"/>
            <w:r w:rsidRPr="00482B90">
              <w:rPr>
                <w:rFonts w:ascii="Arial" w:hAnsi="Arial" w:cs="Arial"/>
                <w:b/>
                <w:sz w:val="16"/>
                <w:szCs w:val="16"/>
                <w:shd w:val="clear" w:color="auto" w:fill="FFFFFF"/>
              </w:rPr>
              <w:t xml:space="preserve"> ,</w:t>
            </w:r>
            <w:proofErr w:type="gramEnd"/>
            <w:r w:rsidRPr="00482B90">
              <w:rPr>
                <w:rFonts w:ascii="Arial" w:hAnsi="Arial" w:cs="Arial"/>
                <w:b/>
                <w:sz w:val="16"/>
                <w:szCs w:val="16"/>
                <w:shd w:val="clear" w:color="auto" w:fill="FFFFFF"/>
              </w:rPr>
              <w:t xml:space="preserve">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48232"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3</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36600"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UNID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0CF5FB"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58475"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Pr>
                <w:rFonts w:ascii="Times New Roman" w:eastAsia="Arial" w:hAnsi="Times New Roman" w:cs="Times New Roman"/>
                <w:color w:val="000000"/>
                <w:sz w:val="18"/>
                <w:szCs w:val="18"/>
              </w:rPr>
              <w:t xml:space="preserve">151,99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77A62"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45.597,00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1EE170"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95548" w:rsidRPr="006C78A6" w14:paraId="22BB5FAD"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615CDA"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6C78A6">
              <w:rPr>
                <w:rFonts w:ascii="Times New Roman" w:eastAsia="Arial" w:hAnsi="Times New Roman" w:cs="Times New Roman"/>
                <w:b/>
                <w:bCs/>
                <w:color w:val="000000" w:themeColor="text1"/>
                <w:sz w:val="18"/>
                <w:szCs w:val="18"/>
              </w:rPr>
              <w:t>4</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3DD08" w14:textId="77777777" w:rsidR="00795548" w:rsidRPr="006C78A6" w:rsidRDefault="00795548" w:rsidP="00BC047E">
            <w:pPr>
              <w:jc w:val="both"/>
              <w:rPr>
                <w:rFonts w:ascii="Times New Roman" w:hAnsi="Times New Roman" w:cs="Times New Roman"/>
                <w:sz w:val="18"/>
                <w:szCs w:val="18"/>
                <w:shd w:val="clear" w:color="auto" w:fill="FFFFFF"/>
              </w:rPr>
            </w:pPr>
            <w:r w:rsidRPr="00482B90">
              <w:rPr>
                <w:rStyle w:val="Forte"/>
                <w:rFonts w:ascii="Arial" w:hAnsi="Arial" w:cs="Arial"/>
                <w:sz w:val="16"/>
                <w:szCs w:val="16"/>
              </w:rPr>
              <w:t>Fórmula infantil para lactentes e de seguimento para lactentes e crianças de primeira infância (indicada para a faixa etária de 0 a 36 meses)</w:t>
            </w:r>
            <w:r w:rsidRPr="00482B90">
              <w:rPr>
                <w:sz w:val="16"/>
                <w:szCs w:val="16"/>
              </w:rPr>
              <w:t xml:space="preserve">, destinada a necessidades dietoterápicas específicas.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w:t>
            </w:r>
            <w:proofErr w:type="spellStart"/>
            <w:r w:rsidRPr="00482B90">
              <w:rPr>
                <w:rStyle w:val="Forte"/>
                <w:rFonts w:ascii="Arial" w:hAnsi="Arial" w:cs="Arial"/>
                <w:sz w:val="16"/>
                <w:szCs w:val="16"/>
              </w:rPr>
              <w:t>hipoalergênica</w:t>
            </w:r>
            <w:proofErr w:type="spellEnd"/>
            <w:r w:rsidRPr="00482B90">
              <w:rPr>
                <w:rStyle w:val="Forte"/>
                <w:rFonts w:ascii="Arial" w:hAnsi="Arial" w:cs="Arial"/>
                <w:sz w:val="16"/>
                <w:szCs w:val="16"/>
              </w:rPr>
              <w:t xml:space="preserve">, </w:t>
            </w:r>
            <w:proofErr w:type="spellStart"/>
            <w:r w:rsidRPr="00482B90">
              <w:rPr>
                <w:rStyle w:val="Forte"/>
                <w:rFonts w:ascii="Arial" w:hAnsi="Arial" w:cs="Arial"/>
                <w:sz w:val="16"/>
                <w:szCs w:val="16"/>
              </w:rPr>
              <w:t>semielementar</w:t>
            </w:r>
            <w:proofErr w:type="spellEnd"/>
            <w:r w:rsidRPr="00482B90">
              <w:rPr>
                <w:rStyle w:val="Forte"/>
                <w:rFonts w:ascii="Arial" w:hAnsi="Arial" w:cs="Arial"/>
                <w:sz w:val="16"/>
                <w:szCs w:val="16"/>
              </w:rPr>
              <w:t xml:space="preserve">, com fonte proteica composta por 100% de proteína do soro de leite extensamente </w:t>
            </w:r>
            <w:r w:rsidRPr="00482B90">
              <w:rPr>
                <w:rStyle w:val="Forte"/>
                <w:rFonts w:ascii="Arial" w:hAnsi="Arial" w:cs="Arial"/>
                <w:sz w:val="16"/>
                <w:szCs w:val="16"/>
              </w:rPr>
              <w:lastRenderedPageBreak/>
              <w:t>hidrolisada</w:t>
            </w:r>
            <w:r w:rsidRPr="00482B90">
              <w:rPr>
                <w:sz w:val="16"/>
                <w:szCs w:val="16"/>
              </w:rPr>
              <w:t xml:space="preserve">. </w:t>
            </w:r>
            <w:r w:rsidRPr="00482B90">
              <w:rPr>
                <w:rStyle w:val="Forte"/>
                <w:rFonts w:ascii="Arial" w:hAnsi="Arial" w:cs="Arial"/>
                <w:sz w:val="16"/>
                <w:szCs w:val="16"/>
              </w:rPr>
              <w:t>Restrição/isenta de lactose, sacarose e glúten</w:t>
            </w:r>
            <w:r w:rsidRPr="00482B90">
              <w:rPr>
                <w:sz w:val="16"/>
                <w:szCs w:val="16"/>
              </w:rPr>
              <w:t xml:space="preserve">. Perfil de carboidratos composto majoritariamente por </w:t>
            </w:r>
            <w:r w:rsidRPr="00482B90">
              <w:rPr>
                <w:rStyle w:val="Forte"/>
                <w:rFonts w:ascii="Arial" w:hAnsi="Arial" w:cs="Arial"/>
                <w:sz w:val="16"/>
                <w:szCs w:val="16"/>
              </w:rPr>
              <w:t xml:space="preserve">xarope de glicose e/ou </w:t>
            </w:r>
            <w:proofErr w:type="spellStart"/>
            <w:r w:rsidRPr="00482B90">
              <w:rPr>
                <w:rStyle w:val="Forte"/>
                <w:rFonts w:ascii="Arial" w:hAnsi="Arial" w:cs="Arial"/>
                <w:sz w:val="16"/>
                <w:szCs w:val="16"/>
              </w:rPr>
              <w:t>maltodextrina</w:t>
            </w:r>
            <w:proofErr w:type="spellEnd"/>
            <w:r w:rsidRPr="00482B90">
              <w:rPr>
                <w:sz w:val="16"/>
                <w:szCs w:val="16"/>
              </w:rPr>
              <w:t xml:space="preserve">. Perfil lipídico enriquecido com </w:t>
            </w:r>
            <w:r w:rsidRPr="00482B90">
              <w:rPr>
                <w:rStyle w:val="Forte"/>
                <w:rFonts w:ascii="Arial" w:hAnsi="Arial" w:cs="Arial"/>
                <w:sz w:val="16"/>
                <w:szCs w:val="16"/>
              </w:rPr>
              <w:t>Triglicerídeos de Cadeia Média (TCM)</w:t>
            </w:r>
            <w:r w:rsidRPr="00482B90">
              <w:rPr>
                <w:sz w:val="16"/>
                <w:szCs w:val="16"/>
              </w:rPr>
              <w:t xml:space="preserve"> e óleos vegetais. </w:t>
            </w:r>
            <w:r w:rsidRPr="00482B90">
              <w:rPr>
                <w:rStyle w:val="Forte"/>
                <w:rFonts w:ascii="Arial" w:hAnsi="Arial" w:cs="Arial"/>
                <w:sz w:val="16"/>
                <w:szCs w:val="16"/>
              </w:rPr>
              <w:t>Enriquecida com ácidos graxos essenciais poli-insaturados de cadeia longa (DHA e ARA), Taurina e Nucleotídeos</w:t>
            </w:r>
            <w:r w:rsidRPr="00482B90">
              <w:rPr>
                <w:sz w:val="16"/>
                <w:szCs w:val="16"/>
              </w:rPr>
              <w:t xml:space="preserve">. Amplo perfil de vitaminas e minerais que atendam integralmente às normas nacionais para alimentação de lactentes com distúrbios digestivos ou absortivos.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de </w:t>
            </w:r>
            <w:r w:rsidRPr="00482B90">
              <w:rPr>
                <w:rStyle w:val="Forte"/>
                <w:rFonts w:ascii="Arial" w:hAnsi="Arial" w:cs="Arial"/>
                <w:sz w:val="16"/>
                <w:szCs w:val="16"/>
              </w:rPr>
              <w:t>400g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Pregomim</w:t>
            </w:r>
            <w:proofErr w:type="spellEnd"/>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B33A79"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5</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70123"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352A3"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961686"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Pr>
                <w:rFonts w:ascii="Times New Roman" w:eastAsia="Arial" w:hAnsi="Times New Roman" w:cs="Times New Roman"/>
                <w:color w:val="000000"/>
                <w:sz w:val="18"/>
                <w:szCs w:val="18"/>
              </w:rPr>
              <w:t>116,00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EAEE51"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58.000,00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578E3"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r>
      <w:tr w:rsidR="00795548" w:rsidRPr="006C78A6" w14:paraId="40BA9B14"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24711"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sidRPr="006C78A6">
              <w:rPr>
                <w:rFonts w:ascii="Times New Roman" w:eastAsia="Arial" w:hAnsi="Times New Roman" w:cs="Times New Roman"/>
                <w:b/>
                <w:bCs/>
                <w:color w:val="000000" w:themeColor="text1"/>
                <w:sz w:val="18"/>
                <w:szCs w:val="18"/>
              </w:rPr>
              <w:lastRenderedPageBreak/>
              <w:t>5</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7D1B23" w14:textId="77777777" w:rsidR="00795548" w:rsidRPr="006C78A6" w:rsidRDefault="00795548" w:rsidP="00BC047E">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Fórmula infantil para lactentes, em pó,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indicada para o 1º semestre de vida (de 0 a 6 meses de idade)</w:t>
            </w:r>
            <w:r w:rsidRPr="00482B90">
              <w:rPr>
                <w:sz w:val="16"/>
                <w:szCs w:val="16"/>
              </w:rPr>
              <w:t xml:space="preserve">, para necessidades dietoterápicas específicas ou como substituta/complemento do leite materno quando necessário. </w:t>
            </w:r>
            <w:r w:rsidRPr="00482B90">
              <w:rPr>
                <w:rStyle w:val="Forte"/>
                <w:rFonts w:ascii="Arial" w:hAnsi="Arial" w:cs="Arial"/>
                <w:sz w:val="16"/>
                <w:szCs w:val="16"/>
              </w:rPr>
              <w:t>Perfil proteico adaptado</w:t>
            </w:r>
            <w:r w:rsidRPr="00482B90">
              <w:rPr>
                <w:sz w:val="16"/>
                <w:szCs w:val="16"/>
              </w:rPr>
              <w:t xml:space="preserve">, composto predominantemente por proteínas do soro do leite (desmineralizado) e caseína (relação soro/caseína aproximada de 60/40 ou 70/30). </w:t>
            </w:r>
            <w:r w:rsidRPr="00482B90">
              <w:rPr>
                <w:rStyle w:val="Forte"/>
                <w:rFonts w:ascii="Arial" w:hAnsi="Arial" w:cs="Arial"/>
                <w:sz w:val="16"/>
                <w:szCs w:val="16"/>
              </w:rPr>
              <w:t>Enriquecida com ácidos graxos essenciais poli-insaturados de cadeia longa:</w:t>
            </w:r>
            <w:r w:rsidRPr="00482B90">
              <w:rPr>
                <w:sz w:val="16"/>
                <w:szCs w:val="16"/>
              </w:rPr>
              <w:t xml:space="preserve"> Ácido </w:t>
            </w:r>
            <w:proofErr w:type="spellStart"/>
            <w:r w:rsidRPr="00482B90">
              <w:rPr>
                <w:sz w:val="16"/>
                <w:szCs w:val="16"/>
              </w:rPr>
              <w:t>Docosahexaenóico</w:t>
            </w:r>
            <w:proofErr w:type="spellEnd"/>
            <w:r w:rsidRPr="00482B90">
              <w:rPr>
                <w:sz w:val="16"/>
                <w:szCs w:val="16"/>
              </w:rPr>
              <w:t xml:space="preserve"> (</w:t>
            </w:r>
            <w:r w:rsidRPr="00482B90">
              <w:rPr>
                <w:rStyle w:val="Forte"/>
                <w:rFonts w:ascii="Arial" w:hAnsi="Arial" w:cs="Arial"/>
                <w:sz w:val="16"/>
                <w:szCs w:val="16"/>
              </w:rPr>
              <w:t>DHA</w:t>
            </w:r>
            <w:r w:rsidRPr="00482B90">
              <w:rPr>
                <w:sz w:val="16"/>
                <w:szCs w:val="16"/>
              </w:rPr>
              <w:t>) e Ácido Araquidônico (</w:t>
            </w:r>
            <w:r w:rsidRPr="00482B90">
              <w:rPr>
                <w:rStyle w:val="Forte"/>
                <w:rFonts w:ascii="Arial" w:hAnsi="Arial" w:cs="Arial"/>
                <w:sz w:val="16"/>
                <w:szCs w:val="16"/>
              </w:rPr>
              <w:t>ARA</w:t>
            </w:r>
            <w:r w:rsidRPr="00482B90">
              <w:rPr>
                <w:sz w:val="16"/>
                <w:szCs w:val="16"/>
              </w:rPr>
              <w:t xml:space="preserve">), além de Nucleotídeos. </w:t>
            </w:r>
            <w:r w:rsidRPr="00482B90">
              <w:rPr>
                <w:rStyle w:val="Forte"/>
                <w:rFonts w:ascii="Arial" w:hAnsi="Arial" w:cs="Arial"/>
                <w:sz w:val="16"/>
                <w:szCs w:val="16"/>
              </w:rPr>
              <w:t>Perfil de carboidratos composto por 100% de lactose</w:t>
            </w:r>
            <w:r w:rsidRPr="00482B90">
              <w:rPr>
                <w:sz w:val="16"/>
                <w:szCs w:val="16"/>
              </w:rPr>
              <w:t xml:space="preserve"> (sem adição de sacarose, frutose ou amidos). </w:t>
            </w:r>
            <w:r w:rsidRPr="00482B90">
              <w:rPr>
                <w:rStyle w:val="Forte"/>
                <w:rFonts w:ascii="Arial" w:hAnsi="Arial" w:cs="Arial"/>
                <w:sz w:val="16"/>
                <w:szCs w:val="16"/>
              </w:rPr>
              <w:t xml:space="preserve">Enriquecida com </w:t>
            </w:r>
            <w:proofErr w:type="spellStart"/>
            <w:r w:rsidRPr="00482B90">
              <w:rPr>
                <w:rStyle w:val="Forte"/>
                <w:rFonts w:ascii="Arial" w:hAnsi="Arial" w:cs="Arial"/>
                <w:sz w:val="16"/>
                <w:szCs w:val="16"/>
              </w:rPr>
              <w:t>Prebióticos</w:t>
            </w:r>
            <w:proofErr w:type="spellEnd"/>
            <w:r w:rsidRPr="00482B90">
              <w:rPr>
                <w:sz w:val="16"/>
                <w:szCs w:val="16"/>
              </w:rPr>
              <w:t xml:space="preserve"> (como </w:t>
            </w:r>
            <w:proofErr w:type="spellStart"/>
            <w:r w:rsidRPr="00482B90">
              <w:rPr>
                <w:sz w:val="16"/>
                <w:szCs w:val="16"/>
              </w:rPr>
              <w:t>galactooligossacarídeos</w:t>
            </w:r>
            <w:proofErr w:type="spellEnd"/>
            <w:r w:rsidRPr="00482B90">
              <w:rPr>
                <w:sz w:val="16"/>
                <w:szCs w:val="16"/>
              </w:rPr>
              <w:t xml:space="preserve"> - GOS e </w:t>
            </w:r>
            <w:proofErr w:type="spellStart"/>
            <w:r w:rsidRPr="00482B90">
              <w:rPr>
                <w:sz w:val="16"/>
                <w:szCs w:val="16"/>
              </w:rPr>
              <w:t>frutooligossacarídeos</w:t>
            </w:r>
            <w:proofErr w:type="spellEnd"/>
            <w:r w:rsidRPr="00482B90">
              <w:rPr>
                <w:sz w:val="16"/>
                <w:szCs w:val="16"/>
              </w:rPr>
              <w:t xml:space="preserve"> - FOS) para o equilíbrio da microbiota intestinal. Amplo perfil de vitaminas e minerais (incluindo Ferro, Zinco, Cálcio e Vitamina D) que atendam integralmente às exigências regulatórias.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entre </w:t>
            </w:r>
            <w:r w:rsidRPr="00482B90">
              <w:rPr>
                <w:rStyle w:val="Forte"/>
                <w:rFonts w:ascii="Arial" w:hAnsi="Arial" w:cs="Arial"/>
                <w:sz w:val="16"/>
                <w:szCs w:val="16"/>
              </w:rPr>
              <w:t>400g e 800g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Nan</w:t>
            </w:r>
            <w:proofErr w:type="spellEnd"/>
            <w:r w:rsidRPr="00482B90">
              <w:rPr>
                <w:rFonts w:ascii="Arial" w:hAnsi="Arial" w:cs="Arial"/>
                <w:b/>
                <w:sz w:val="16"/>
                <w:szCs w:val="16"/>
                <w:shd w:val="clear" w:color="auto" w:fill="FFFFFF"/>
              </w:rPr>
              <w:t xml:space="preserve"> </w:t>
            </w:r>
            <w:proofErr w:type="gramStart"/>
            <w:r w:rsidRPr="00482B90">
              <w:rPr>
                <w:rFonts w:ascii="Arial" w:hAnsi="Arial" w:cs="Arial"/>
                <w:b/>
                <w:sz w:val="16"/>
                <w:szCs w:val="16"/>
                <w:shd w:val="clear" w:color="auto" w:fill="FFFFFF"/>
              </w:rPr>
              <w:t>1</w:t>
            </w:r>
            <w:proofErr w:type="gramEnd"/>
            <w:r w:rsidRPr="00482B90">
              <w:rPr>
                <w:rFonts w:ascii="Arial" w:hAnsi="Arial" w:cs="Arial"/>
                <w:b/>
                <w:sz w:val="16"/>
                <w:szCs w:val="16"/>
                <w:shd w:val="clear" w:color="auto" w:fill="FFFFFF"/>
              </w:rPr>
              <w:t xml:space="preserve"> ,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86DDE3"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5</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FB34F1"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AD578"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C4737"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Pr>
                <w:rFonts w:ascii="Times New Roman" w:eastAsia="Arial" w:hAnsi="Times New Roman" w:cs="Times New Roman"/>
                <w:color w:val="000000"/>
                <w:sz w:val="18"/>
                <w:szCs w:val="18"/>
              </w:rPr>
              <w:t>71,90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4F51B"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35.950,00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BC468"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95548" w:rsidRPr="006C78A6" w14:paraId="489A931E"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DC2B2D"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sidRPr="006C78A6">
              <w:rPr>
                <w:rFonts w:ascii="Times New Roman" w:eastAsia="Arial" w:hAnsi="Times New Roman" w:cs="Times New Roman"/>
                <w:b/>
                <w:bCs/>
                <w:color w:val="000000" w:themeColor="text1"/>
                <w:sz w:val="18"/>
                <w:szCs w:val="18"/>
              </w:rPr>
              <w:t>6</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1402F" w14:textId="77777777" w:rsidR="00795548" w:rsidRPr="006C78A6" w:rsidRDefault="00795548" w:rsidP="00BC047E">
            <w:pPr>
              <w:spacing w:before="120" w:afterLines="120" w:after="288" w:line="312" w:lineRule="auto"/>
              <w:jc w:val="both"/>
              <w:rPr>
                <w:rFonts w:ascii="Times New Roman" w:eastAsia="Arial" w:hAnsi="Times New Roman" w:cs="Times New Roman"/>
                <w:sz w:val="18"/>
                <w:szCs w:val="18"/>
              </w:rPr>
            </w:pPr>
            <w:r w:rsidRPr="00482B90">
              <w:rPr>
                <w:rStyle w:val="Forte"/>
                <w:rFonts w:ascii="Arial" w:hAnsi="Arial" w:cs="Arial"/>
                <w:sz w:val="16"/>
                <w:szCs w:val="16"/>
              </w:rPr>
              <w:t xml:space="preserve">Fórmula padrão para nutrição enteral ou oral,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polimérica, </w:t>
            </w:r>
            <w:proofErr w:type="spellStart"/>
            <w:r w:rsidRPr="00482B90">
              <w:rPr>
                <w:rStyle w:val="Forte"/>
                <w:rFonts w:ascii="Arial" w:hAnsi="Arial" w:cs="Arial"/>
                <w:sz w:val="16"/>
                <w:szCs w:val="16"/>
              </w:rPr>
              <w:t>normocalórica</w:t>
            </w:r>
            <w:proofErr w:type="spellEnd"/>
            <w:r w:rsidRPr="00482B90">
              <w:rPr>
                <w:rStyle w:val="Forte"/>
                <w:rFonts w:ascii="Arial" w:hAnsi="Arial" w:cs="Arial"/>
                <w:sz w:val="16"/>
                <w:szCs w:val="16"/>
              </w:rPr>
              <w:t xml:space="preserve">, </w:t>
            </w:r>
            <w:proofErr w:type="spellStart"/>
            <w:r w:rsidRPr="00482B90">
              <w:rPr>
                <w:rStyle w:val="Forte"/>
                <w:rFonts w:ascii="Arial" w:hAnsi="Arial" w:cs="Arial"/>
                <w:sz w:val="16"/>
                <w:szCs w:val="16"/>
              </w:rPr>
              <w:t>normoproteica</w:t>
            </w:r>
            <w:proofErr w:type="spellEnd"/>
            <w:r w:rsidRPr="00482B90">
              <w:rPr>
                <w:rStyle w:val="Forte"/>
                <w:rFonts w:ascii="Arial" w:hAnsi="Arial" w:cs="Arial"/>
                <w:sz w:val="16"/>
                <w:szCs w:val="16"/>
              </w:rPr>
              <w:t xml:space="preserve"> e </w:t>
            </w:r>
            <w:proofErr w:type="spellStart"/>
            <w:r w:rsidRPr="00482B90">
              <w:rPr>
                <w:rStyle w:val="Forte"/>
                <w:rFonts w:ascii="Arial" w:hAnsi="Arial" w:cs="Arial"/>
                <w:sz w:val="16"/>
                <w:szCs w:val="16"/>
              </w:rPr>
              <w:t>normolipídica</w:t>
            </w:r>
            <w:proofErr w:type="spellEnd"/>
            <w:r w:rsidRPr="00482B90">
              <w:rPr>
                <w:sz w:val="16"/>
                <w:szCs w:val="16"/>
              </w:rPr>
              <w:t xml:space="preserve"> (na diluição padrão). </w:t>
            </w:r>
            <w:r w:rsidRPr="00482B90">
              <w:rPr>
                <w:rStyle w:val="Forte"/>
                <w:rFonts w:ascii="Arial" w:hAnsi="Arial" w:cs="Arial"/>
                <w:sz w:val="16"/>
                <w:szCs w:val="16"/>
              </w:rPr>
              <w:t>Isenta de lactose e glúten</w:t>
            </w:r>
            <w:r w:rsidRPr="00482B90">
              <w:rPr>
                <w:sz w:val="16"/>
                <w:szCs w:val="16"/>
              </w:rPr>
              <w:t xml:space="preserve">. </w:t>
            </w:r>
            <w:r w:rsidRPr="00482B90">
              <w:rPr>
                <w:rStyle w:val="Forte"/>
                <w:rFonts w:ascii="Arial" w:hAnsi="Arial" w:cs="Arial"/>
                <w:sz w:val="16"/>
                <w:szCs w:val="16"/>
              </w:rPr>
              <w:t>Densidade calórica de aproximadamente 1,0 kcal/</w:t>
            </w:r>
            <w:proofErr w:type="spellStart"/>
            <w:r w:rsidRPr="00482B90">
              <w:rPr>
                <w:rStyle w:val="Forte"/>
                <w:rFonts w:ascii="Arial" w:hAnsi="Arial" w:cs="Arial"/>
                <w:sz w:val="16"/>
                <w:szCs w:val="16"/>
              </w:rPr>
              <w:t>mL</w:t>
            </w:r>
            <w:proofErr w:type="spellEnd"/>
            <w:r w:rsidRPr="00482B90">
              <w:rPr>
                <w:sz w:val="16"/>
                <w:szCs w:val="16"/>
              </w:rPr>
              <w:t xml:space="preserve"> na reconstituição padrão. </w:t>
            </w:r>
            <w:r w:rsidRPr="00482B90">
              <w:rPr>
                <w:rStyle w:val="Forte"/>
                <w:rFonts w:ascii="Arial" w:hAnsi="Arial" w:cs="Arial"/>
                <w:sz w:val="16"/>
                <w:szCs w:val="16"/>
              </w:rPr>
              <w:t>Distribuição calórica aproximada:</w:t>
            </w:r>
            <w:r w:rsidRPr="00482B90">
              <w:rPr>
                <w:sz w:val="16"/>
                <w:szCs w:val="16"/>
              </w:rPr>
              <w:t xml:space="preserve"> Proteínas entre 14% a 17%, Carboidratos entre 55% a 60% e Lipídeos entre 25% a 28% do Valor Calórico Total (VCT). </w:t>
            </w:r>
            <w:r w:rsidRPr="00482B90">
              <w:rPr>
                <w:rStyle w:val="Forte"/>
                <w:rFonts w:ascii="Arial" w:hAnsi="Arial" w:cs="Arial"/>
                <w:sz w:val="16"/>
                <w:szCs w:val="16"/>
              </w:rPr>
              <w:t xml:space="preserve">Perfil de </w:t>
            </w:r>
            <w:proofErr w:type="spellStart"/>
            <w:r w:rsidRPr="00482B90">
              <w:rPr>
                <w:rStyle w:val="Forte"/>
                <w:rFonts w:ascii="Arial" w:hAnsi="Arial" w:cs="Arial"/>
                <w:sz w:val="16"/>
                <w:szCs w:val="16"/>
              </w:rPr>
              <w:t>macronutrientes</w:t>
            </w:r>
            <w:proofErr w:type="spellEnd"/>
            <w:r w:rsidRPr="00482B90">
              <w:rPr>
                <w:rStyle w:val="Forte"/>
                <w:rFonts w:ascii="Arial" w:hAnsi="Arial" w:cs="Arial"/>
                <w:sz w:val="16"/>
                <w:szCs w:val="16"/>
              </w:rPr>
              <w:t>:</w:t>
            </w:r>
            <w:r w:rsidRPr="00482B90">
              <w:rPr>
                <w:sz w:val="16"/>
                <w:szCs w:val="16"/>
              </w:rPr>
              <w:t xml:space="preserve"> Fonte proteica composta por </w:t>
            </w:r>
            <w:proofErr w:type="spellStart"/>
            <w:r w:rsidRPr="00482B90">
              <w:rPr>
                <w:sz w:val="16"/>
                <w:szCs w:val="16"/>
              </w:rPr>
              <w:t>caseinato</w:t>
            </w:r>
            <w:proofErr w:type="spellEnd"/>
            <w:r w:rsidRPr="00482B90">
              <w:rPr>
                <w:sz w:val="16"/>
                <w:szCs w:val="16"/>
              </w:rPr>
              <w:t xml:space="preserve"> e/ou proteína do soro do leite </w:t>
            </w:r>
            <w:r w:rsidRPr="00482B90">
              <w:rPr>
                <w:sz w:val="16"/>
                <w:szCs w:val="16"/>
              </w:rPr>
              <w:lastRenderedPageBreak/>
              <w:t xml:space="preserve">(mínimo de 70% de origem animal); carboidratos predominantemente compostos por </w:t>
            </w:r>
            <w:proofErr w:type="spellStart"/>
            <w:r w:rsidRPr="00482B90">
              <w:rPr>
                <w:sz w:val="16"/>
                <w:szCs w:val="16"/>
              </w:rPr>
              <w:t>maltodextrina</w:t>
            </w:r>
            <w:proofErr w:type="spellEnd"/>
            <w:r w:rsidRPr="00482B90">
              <w:rPr>
                <w:sz w:val="16"/>
                <w:szCs w:val="16"/>
              </w:rPr>
              <w:t xml:space="preserve">. </w:t>
            </w:r>
            <w:r w:rsidRPr="00482B90">
              <w:rPr>
                <w:rStyle w:val="Forte"/>
                <w:rFonts w:ascii="Arial" w:hAnsi="Arial" w:cs="Arial"/>
                <w:sz w:val="16"/>
                <w:szCs w:val="16"/>
              </w:rPr>
              <w:t>Enriquecida com vitaminas e minerais</w:t>
            </w:r>
            <w:r w:rsidRPr="00482B90">
              <w:rPr>
                <w:sz w:val="16"/>
                <w:szCs w:val="16"/>
              </w:rPr>
              <w:t xml:space="preserve"> para atender às necessidades nutricionais diárias de manutenção ou recuperação nutricional. </w:t>
            </w:r>
            <w:r w:rsidRPr="00482B90">
              <w:rPr>
                <w:rStyle w:val="Forte"/>
                <w:rFonts w:ascii="Arial" w:hAnsi="Arial" w:cs="Arial"/>
                <w:sz w:val="16"/>
                <w:szCs w:val="16"/>
              </w:rPr>
              <w:t>Sabor:</w:t>
            </w:r>
            <w:r w:rsidRPr="00482B90">
              <w:rPr>
                <w:sz w:val="16"/>
                <w:szCs w:val="16"/>
              </w:rPr>
              <w:t xml:space="preserve"> Baunilha ou Sem Sabor. </w:t>
            </w:r>
            <w:r w:rsidRPr="00482B90">
              <w:rPr>
                <w:rStyle w:val="Forte"/>
                <w:rFonts w:ascii="Arial" w:hAnsi="Arial" w:cs="Arial"/>
                <w:sz w:val="16"/>
                <w:szCs w:val="16"/>
              </w:rPr>
              <w:t>Forma física:</w:t>
            </w:r>
            <w:r w:rsidRPr="00482B90">
              <w:rPr>
                <w:sz w:val="16"/>
                <w:szCs w:val="16"/>
              </w:rPr>
              <w:t xml:space="preserve"> Pó. </w:t>
            </w:r>
            <w:r w:rsidRPr="00482B90">
              <w:rPr>
                <w:rStyle w:val="Forte"/>
                <w:rFonts w:ascii="Arial" w:hAnsi="Arial" w:cs="Arial"/>
                <w:sz w:val="16"/>
                <w:szCs w:val="16"/>
              </w:rPr>
              <w:t>Apresentação:</w:t>
            </w:r>
            <w:r w:rsidRPr="00482B90">
              <w:rPr>
                <w:sz w:val="16"/>
                <w:szCs w:val="16"/>
              </w:rPr>
              <w:t xml:space="preserve"> Lata ou pote hermeticamente fechado, com peso líquido entre 400g e 450g, acompanhado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Isosource</w:t>
            </w:r>
            <w:proofErr w:type="spellEnd"/>
            <w:r w:rsidRPr="00482B90">
              <w:rPr>
                <w:rFonts w:ascii="Arial" w:hAnsi="Arial" w:cs="Arial"/>
                <w:b/>
                <w:sz w:val="16"/>
                <w:szCs w:val="16"/>
                <w:shd w:val="clear" w:color="auto" w:fill="FFFFFF"/>
              </w:rPr>
              <w:t xml:space="preserve"> 1.0 ou </w:t>
            </w:r>
            <w:proofErr w:type="spellStart"/>
            <w:r w:rsidRPr="00482B90">
              <w:rPr>
                <w:rFonts w:ascii="Arial" w:hAnsi="Arial" w:cs="Arial"/>
                <w:b/>
                <w:sz w:val="16"/>
                <w:szCs w:val="16"/>
                <w:shd w:val="clear" w:color="auto" w:fill="FFFFFF"/>
              </w:rPr>
              <w:t>Nutren</w:t>
            </w:r>
            <w:proofErr w:type="spellEnd"/>
            <w:r w:rsidRPr="00482B90">
              <w:rPr>
                <w:rFonts w:ascii="Arial" w:hAnsi="Arial" w:cs="Arial"/>
                <w:b/>
                <w:sz w:val="16"/>
                <w:szCs w:val="16"/>
                <w:shd w:val="clear" w:color="auto" w:fill="FFFFFF"/>
              </w:rPr>
              <w:t xml:space="preserve"> 1.0,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7EE97"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1800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8F471"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667DF"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BA12B"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 xml:space="preserve">R$ </w:t>
            </w:r>
            <w:r>
              <w:rPr>
                <w:rFonts w:ascii="Times New Roman" w:eastAsia="Arial" w:hAnsi="Times New Roman" w:cs="Times New Roman"/>
                <w:color w:val="000000"/>
                <w:sz w:val="18"/>
                <w:szCs w:val="18"/>
              </w:rPr>
              <w:t>27,00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42A938"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48.600,00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627E77"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95548" w:rsidRPr="006C78A6" w14:paraId="39957BEF"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0AB159"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sidRPr="006C78A6">
              <w:rPr>
                <w:rFonts w:ascii="Times New Roman" w:eastAsia="Arial" w:hAnsi="Times New Roman" w:cs="Times New Roman"/>
                <w:b/>
                <w:bCs/>
                <w:color w:val="000000" w:themeColor="text1"/>
                <w:sz w:val="18"/>
                <w:szCs w:val="18"/>
              </w:rPr>
              <w:lastRenderedPageBreak/>
              <w:t>7</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42A029" w14:textId="77777777" w:rsidR="00795548" w:rsidRPr="00CB23C9" w:rsidRDefault="00795548" w:rsidP="00BC047E">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Fórmula pediátrica para nutrição enteral ou oral,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em pó, polimérica, hipercalórica</w:t>
            </w:r>
            <w:r w:rsidRPr="00482B90">
              <w:rPr>
                <w:sz w:val="16"/>
                <w:szCs w:val="16"/>
              </w:rPr>
              <w:t xml:space="preserve"> (permitindo reconstituição flexível para atingir densidades calóricas de </w:t>
            </w:r>
            <w:r w:rsidRPr="00482B90">
              <w:rPr>
                <w:rStyle w:val="Forte"/>
                <w:rFonts w:ascii="Arial" w:hAnsi="Arial" w:cs="Arial"/>
                <w:sz w:val="16"/>
                <w:szCs w:val="16"/>
              </w:rPr>
              <w:t>1,0 kcal/</w:t>
            </w:r>
            <w:proofErr w:type="spellStart"/>
            <w:r w:rsidRPr="00482B90">
              <w:rPr>
                <w:rStyle w:val="Forte"/>
                <w:rFonts w:ascii="Arial" w:hAnsi="Arial" w:cs="Arial"/>
                <w:sz w:val="16"/>
                <w:szCs w:val="16"/>
              </w:rPr>
              <w:t>mL</w:t>
            </w:r>
            <w:proofErr w:type="spellEnd"/>
            <w:r w:rsidRPr="00482B90">
              <w:rPr>
                <w:rStyle w:val="Forte"/>
                <w:rFonts w:ascii="Arial" w:hAnsi="Arial" w:cs="Arial"/>
                <w:sz w:val="16"/>
                <w:szCs w:val="16"/>
              </w:rPr>
              <w:t>, 1,25 kcal/</w:t>
            </w:r>
            <w:proofErr w:type="spellStart"/>
            <w:r w:rsidRPr="00482B90">
              <w:rPr>
                <w:rStyle w:val="Forte"/>
                <w:rFonts w:ascii="Arial" w:hAnsi="Arial" w:cs="Arial"/>
                <w:sz w:val="16"/>
                <w:szCs w:val="16"/>
              </w:rPr>
              <w:t>mL</w:t>
            </w:r>
            <w:proofErr w:type="spellEnd"/>
            <w:r w:rsidRPr="00482B90">
              <w:rPr>
                <w:rStyle w:val="Forte"/>
                <w:rFonts w:ascii="Arial" w:hAnsi="Arial" w:cs="Arial"/>
                <w:sz w:val="16"/>
                <w:szCs w:val="16"/>
              </w:rPr>
              <w:t xml:space="preserve"> ou 1,5 kcal/</w:t>
            </w:r>
            <w:proofErr w:type="spellStart"/>
            <w:r w:rsidRPr="00482B90">
              <w:rPr>
                <w:rStyle w:val="Forte"/>
                <w:rFonts w:ascii="Arial" w:hAnsi="Arial" w:cs="Arial"/>
                <w:sz w:val="16"/>
                <w:szCs w:val="16"/>
              </w:rPr>
              <w:t>mL</w:t>
            </w:r>
            <w:proofErr w:type="spellEnd"/>
            <w:r w:rsidRPr="00482B90">
              <w:rPr>
                <w:sz w:val="16"/>
                <w:szCs w:val="16"/>
              </w:rPr>
              <w:t xml:space="preserve"> conforme diluição). </w:t>
            </w:r>
            <w:r w:rsidRPr="00482B90">
              <w:rPr>
                <w:rStyle w:val="Forte"/>
                <w:rFonts w:ascii="Arial" w:hAnsi="Arial" w:cs="Arial"/>
                <w:sz w:val="16"/>
                <w:szCs w:val="16"/>
              </w:rPr>
              <w:t>Isenta de lactose e não contém glúten</w:t>
            </w:r>
            <w:r w:rsidRPr="00482B90">
              <w:rPr>
                <w:sz w:val="16"/>
                <w:szCs w:val="16"/>
              </w:rPr>
              <w:t xml:space="preserve">. </w:t>
            </w:r>
            <w:r w:rsidRPr="00482B90">
              <w:rPr>
                <w:rStyle w:val="Forte"/>
                <w:rFonts w:ascii="Arial" w:hAnsi="Arial" w:cs="Arial"/>
                <w:sz w:val="16"/>
                <w:szCs w:val="16"/>
              </w:rPr>
              <w:t>Sem adição de sacarose</w:t>
            </w:r>
            <w:r w:rsidRPr="00482B90">
              <w:rPr>
                <w:sz w:val="16"/>
                <w:szCs w:val="16"/>
              </w:rPr>
              <w:t xml:space="preserve"> (açúcar de mesa). </w:t>
            </w:r>
            <w:r w:rsidRPr="00482B90">
              <w:rPr>
                <w:rStyle w:val="Forte"/>
                <w:rFonts w:ascii="Arial" w:hAnsi="Arial" w:cs="Arial"/>
                <w:sz w:val="16"/>
                <w:szCs w:val="16"/>
              </w:rPr>
              <w:t xml:space="preserve">Perfil de </w:t>
            </w:r>
            <w:proofErr w:type="spellStart"/>
            <w:r w:rsidRPr="00482B90">
              <w:rPr>
                <w:rStyle w:val="Forte"/>
                <w:rFonts w:ascii="Arial" w:hAnsi="Arial" w:cs="Arial"/>
                <w:sz w:val="16"/>
                <w:szCs w:val="16"/>
              </w:rPr>
              <w:t>macronutrientes</w:t>
            </w:r>
            <w:proofErr w:type="spellEnd"/>
            <w:r w:rsidRPr="00482B90">
              <w:rPr>
                <w:rStyle w:val="Forte"/>
                <w:rFonts w:ascii="Arial" w:hAnsi="Arial" w:cs="Arial"/>
                <w:sz w:val="16"/>
                <w:szCs w:val="16"/>
              </w:rPr>
              <w:t xml:space="preserve"> balanceado</w:t>
            </w:r>
            <w:r w:rsidRPr="00482B90">
              <w:rPr>
                <w:sz w:val="16"/>
                <w:szCs w:val="16"/>
              </w:rPr>
              <w:t xml:space="preserve"> voltado ao crescimento linear e ganho de peso infantil, composto por proteínas lácteas de alto valor biológico. </w:t>
            </w:r>
            <w:r w:rsidRPr="00482B90">
              <w:rPr>
                <w:rStyle w:val="Forte"/>
                <w:rFonts w:ascii="Arial" w:hAnsi="Arial" w:cs="Arial"/>
                <w:sz w:val="16"/>
                <w:szCs w:val="16"/>
              </w:rPr>
              <w:t>Enriquecida com alto teor de micronutrientes</w:t>
            </w:r>
            <w:r w:rsidRPr="00482B90">
              <w:rPr>
                <w:sz w:val="16"/>
                <w:szCs w:val="16"/>
              </w:rPr>
              <w:t xml:space="preserve">, contendo no mínimo 28 vitaminas e minerais essenciais (incluindo Ferro, Zinco, Cálcio e Vitamina D). </w:t>
            </w:r>
            <w:r w:rsidRPr="00482B90">
              <w:rPr>
                <w:rStyle w:val="Forte"/>
                <w:rFonts w:ascii="Arial" w:hAnsi="Arial" w:cs="Arial"/>
                <w:sz w:val="16"/>
                <w:szCs w:val="16"/>
              </w:rPr>
              <w:t>Sabor:</w:t>
            </w:r>
            <w:r w:rsidRPr="00482B90">
              <w:rPr>
                <w:sz w:val="16"/>
                <w:szCs w:val="16"/>
              </w:rPr>
              <w:t xml:space="preserve"> Baunilha ou Sem Sabor/Neutro. </w:t>
            </w:r>
            <w:r w:rsidRPr="00482B90">
              <w:rPr>
                <w:rStyle w:val="Forte"/>
                <w:rFonts w:ascii="Arial" w:hAnsi="Arial" w:cs="Arial"/>
                <w:sz w:val="16"/>
                <w:szCs w:val="16"/>
              </w:rPr>
              <w:t>Apresentação:</w:t>
            </w:r>
            <w:r w:rsidRPr="00482B90">
              <w:rPr>
                <w:sz w:val="16"/>
                <w:szCs w:val="16"/>
              </w:rPr>
              <w:t xml:space="preserve"> Embalagem em lata hermeticamente fechada com peso líquido de </w:t>
            </w:r>
            <w:r w:rsidRPr="00482B90">
              <w:rPr>
                <w:rStyle w:val="Forte"/>
                <w:rFonts w:ascii="Arial" w:hAnsi="Arial" w:cs="Arial"/>
                <w:sz w:val="16"/>
                <w:szCs w:val="16"/>
              </w:rPr>
              <w:t>400g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fortini</w:t>
            </w:r>
            <w:proofErr w:type="spellEnd"/>
            <w:r w:rsidRPr="00482B90">
              <w:rPr>
                <w:rFonts w:ascii="Arial" w:hAnsi="Arial" w:cs="Arial"/>
                <w:b/>
                <w:sz w:val="16"/>
                <w:szCs w:val="16"/>
                <w:shd w:val="clear" w:color="auto" w:fill="FFFFFF"/>
              </w:rPr>
              <w:t xml:space="preserve"> </w:t>
            </w:r>
            <w:proofErr w:type="spellStart"/>
            <w:proofErr w:type="gramStart"/>
            <w:r w:rsidRPr="00482B90">
              <w:rPr>
                <w:rFonts w:ascii="Arial" w:hAnsi="Arial" w:cs="Arial"/>
                <w:b/>
                <w:sz w:val="16"/>
                <w:szCs w:val="16"/>
                <w:shd w:val="clear" w:color="auto" w:fill="FFFFFF"/>
              </w:rPr>
              <w:t>plus</w:t>
            </w:r>
            <w:proofErr w:type="spellEnd"/>
            <w:r w:rsidRPr="00482B90">
              <w:rPr>
                <w:rFonts w:ascii="Arial" w:hAnsi="Arial" w:cs="Arial"/>
                <w:b/>
                <w:sz w:val="16"/>
                <w:szCs w:val="16"/>
                <w:shd w:val="clear" w:color="auto" w:fill="FFFFFF"/>
              </w:rPr>
              <w:t xml:space="preserve"> ,</w:t>
            </w:r>
            <w:proofErr w:type="gramEnd"/>
            <w:r w:rsidRPr="00482B90">
              <w:rPr>
                <w:rFonts w:ascii="Arial" w:hAnsi="Arial" w:cs="Arial"/>
                <w:b/>
                <w:sz w:val="16"/>
                <w:szCs w:val="16"/>
                <w:shd w:val="clear" w:color="auto" w:fill="FFFFFF"/>
              </w:rPr>
              <w:t xml:space="preserve">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073669"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3</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F3B1A"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B3015"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807517"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75,40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8B6B7"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22.620,00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66FA3"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95548" w:rsidRPr="006C78A6" w14:paraId="1795C666"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050BF"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Pr>
                <w:rFonts w:ascii="Times New Roman" w:eastAsia="Arial" w:hAnsi="Times New Roman" w:cs="Times New Roman"/>
                <w:b/>
                <w:bCs/>
                <w:color w:val="000000" w:themeColor="text1"/>
                <w:sz w:val="18"/>
                <w:szCs w:val="18"/>
              </w:rPr>
              <w:t>8</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E68FD3" w14:textId="77777777" w:rsidR="00795548" w:rsidRPr="00CB23C9" w:rsidRDefault="00795548" w:rsidP="00BC047E">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Suplemento alimentar em pó de uso oral e/ou enteral,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completo, </w:t>
            </w:r>
            <w:proofErr w:type="spellStart"/>
            <w:r w:rsidRPr="00482B90">
              <w:rPr>
                <w:rStyle w:val="Forte"/>
                <w:rFonts w:ascii="Arial" w:hAnsi="Arial" w:cs="Arial"/>
                <w:sz w:val="16"/>
                <w:szCs w:val="16"/>
              </w:rPr>
              <w:t>hiperproteico</w:t>
            </w:r>
            <w:proofErr w:type="spellEnd"/>
            <w:r w:rsidRPr="00482B90">
              <w:rPr>
                <w:sz w:val="16"/>
                <w:szCs w:val="16"/>
              </w:rPr>
              <w:t xml:space="preserve">, com flexibilidade de reconstituição para obtenção de </w:t>
            </w:r>
            <w:r w:rsidRPr="00482B90">
              <w:rPr>
                <w:rStyle w:val="Forte"/>
                <w:rFonts w:ascii="Arial" w:hAnsi="Arial" w:cs="Arial"/>
                <w:sz w:val="16"/>
                <w:szCs w:val="16"/>
              </w:rPr>
              <w:t>densidade calórica entre 1,0 kcal/</w:t>
            </w:r>
            <w:proofErr w:type="spellStart"/>
            <w:r w:rsidRPr="00482B90">
              <w:rPr>
                <w:rStyle w:val="Forte"/>
                <w:rFonts w:ascii="Arial" w:hAnsi="Arial" w:cs="Arial"/>
                <w:sz w:val="16"/>
                <w:szCs w:val="16"/>
              </w:rPr>
              <w:t>mL</w:t>
            </w:r>
            <w:proofErr w:type="spellEnd"/>
            <w:r w:rsidRPr="00482B90">
              <w:rPr>
                <w:rStyle w:val="Forte"/>
                <w:rFonts w:ascii="Arial" w:hAnsi="Arial" w:cs="Arial"/>
                <w:sz w:val="16"/>
                <w:szCs w:val="16"/>
              </w:rPr>
              <w:t xml:space="preserve"> e 1,5 kcal/</w:t>
            </w:r>
            <w:proofErr w:type="spellStart"/>
            <w:proofErr w:type="gramStart"/>
            <w:r w:rsidRPr="00482B90">
              <w:rPr>
                <w:rStyle w:val="Forte"/>
                <w:rFonts w:ascii="Arial" w:hAnsi="Arial" w:cs="Arial"/>
                <w:sz w:val="16"/>
                <w:szCs w:val="16"/>
              </w:rPr>
              <w:t>mL</w:t>
            </w:r>
            <w:proofErr w:type="spellEnd"/>
            <w:proofErr w:type="gramEnd"/>
            <w:r w:rsidRPr="00482B90">
              <w:rPr>
                <w:sz w:val="16"/>
                <w:szCs w:val="16"/>
              </w:rPr>
              <w:t xml:space="preserve">. </w:t>
            </w:r>
            <w:r w:rsidRPr="00482B90">
              <w:rPr>
                <w:rStyle w:val="Forte"/>
                <w:rFonts w:ascii="Arial" w:hAnsi="Arial" w:cs="Arial"/>
                <w:sz w:val="16"/>
                <w:szCs w:val="16"/>
              </w:rPr>
              <w:t>Perfil proteico de alto valor biológico</w:t>
            </w:r>
            <w:r w:rsidRPr="00482B90">
              <w:rPr>
                <w:sz w:val="16"/>
                <w:szCs w:val="16"/>
              </w:rPr>
              <w:t xml:space="preserve"> composto por proteínas lácteas (proteína isolada e/ou concentrada do soro do leite e </w:t>
            </w:r>
            <w:proofErr w:type="spellStart"/>
            <w:r w:rsidRPr="00482B90">
              <w:rPr>
                <w:sz w:val="16"/>
                <w:szCs w:val="16"/>
              </w:rPr>
              <w:t>caseinato</w:t>
            </w:r>
            <w:proofErr w:type="spellEnd"/>
            <w:r w:rsidRPr="00482B90">
              <w:rPr>
                <w:sz w:val="16"/>
                <w:szCs w:val="16"/>
              </w:rPr>
              <w:t xml:space="preserve">). </w:t>
            </w:r>
            <w:r w:rsidRPr="00482B90">
              <w:rPr>
                <w:rStyle w:val="Forte"/>
                <w:rFonts w:ascii="Arial" w:hAnsi="Arial" w:cs="Arial"/>
                <w:sz w:val="16"/>
                <w:szCs w:val="16"/>
              </w:rPr>
              <w:t>Isento de glúten e sem adição de açúcares (sacarose)</w:t>
            </w:r>
            <w:r w:rsidRPr="00482B90">
              <w:rPr>
                <w:sz w:val="16"/>
                <w:szCs w:val="16"/>
              </w:rPr>
              <w:t xml:space="preserve">. </w:t>
            </w:r>
            <w:r w:rsidRPr="00482B90">
              <w:rPr>
                <w:rStyle w:val="Forte"/>
                <w:rFonts w:ascii="Arial" w:hAnsi="Arial" w:cs="Arial"/>
                <w:sz w:val="16"/>
                <w:szCs w:val="16"/>
              </w:rPr>
              <w:t>Alto teor de Cálcio e Vitamina D</w:t>
            </w:r>
            <w:r w:rsidRPr="00482B90">
              <w:rPr>
                <w:sz w:val="16"/>
                <w:szCs w:val="16"/>
              </w:rPr>
              <w:t xml:space="preserve">, além de conter Vitaminas C, B12 e Zinco. Perfil lipídico com baixo teor de gorduras saturadas. </w:t>
            </w:r>
            <w:r w:rsidRPr="00482B90">
              <w:rPr>
                <w:rStyle w:val="Forte"/>
                <w:rFonts w:ascii="Arial" w:hAnsi="Arial" w:cs="Arial"/>
                <w:sz w:val="16"/>
                <w:szCs w:val="16"/>
              </w:rPr>
              <w:t>Apresentação:</w:t>
            </w:r>
            <w:r w:rsidRPr="00482B90">
              <w:rPr>
                <w:sz w:val="16"/>
                <w:szCs w:val="16"/>
              </w:rPr>
              <w:t xml:space="preserve"> Forma física em pó. Embalagem em lata hermética com peso líquido entre 350g e 700g, com colher-medida inclusa. </w:t>
            </w:r>
            <w:r w:rsidRPr="00482B90">
              <w:rPr>
                <w:rStyle w:val="Forte"/>
                <w:rFonts w:ascii="Arial" w:hAnsi="Arial" w:cs="Arial"/>
                <w:sz w:val="16"/>
                <w:szCs w:val="16"/>
              </w:rPr>
              <w:t>Sabor:</w:t>
            </w:r>
            <w:r w:rsidRPr="00482B90">
              <w:rPr>
                <w:sz w:val="16"/>
                <w:szCs w:val="16"/>
              </w:rPr>
              <w:t xml:space="preserve"> Baunilha ou Sem Sabor/Neutro.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eastAsia="Times New Roman" w:hAnsi="Arial" w:cs="Arial"/>
                <w:b/>
                <w:bCs/>
                <w:sz w:val="16"/>
                <w:szCs w:val="16"/>
              </w:rPr>
              <w:t>Nutridrink</w:t>
            </w:r>
            <w:proofErr w:type="spellEnd"/>
            <w:r w:rsidRPr="00482B90">
              <w:rPr>
                <w:rFonts w:ascii="Arial" w:eastAsia="Times New Roman" w:hAnsi="Arial" w:cs="Arial"/>
                <w:b/>
                <w:bCs/>
                <w:sz w:val="16"/>
                <w:szCs w:val="16"/>
              </w:rPr>
              <w:t xml:space="preserve"> (linha </w:t>
            </w:r>
            <w:proofErr w:type="spellStart"/>
            <w:r w:rsidRPr="00482B90">
              <w:rPr>
                <w:rFonts w:ascii="Arial" w:eastAsia="Times New Roman" w:hAnsi="Arial" w:cs="Arial"/>
                <w:b/>
                <w:bCs/>
                <w:sz w:val="16"/>
                <w:szCs w:val="16"/>
              </w:rPr>
              <w:t>Nutridrink</w:t>
            </w:r>
            <w:proofErr w:type="spellEnd"/>
            <w:r w:rsidRPr="00482B90">
              <w:rPr>
                <w:rFonts w:ascii="Arial" w:eastAsia="Times New Roman" w:hAnsi="Arial" w:cs="Arial"/>
                <w:b/>
                <w:bCs/>
                <w:sz w:val="16"/>
                <w:szCs w:val="16"/>
              </w:rPr>
              <w:t xml:space="preserve"> </w:t>
            </w:r>
            <w:proofErr w:type="spellStart"/>
            <w:r w:rsidRPr="00482B90">
              <w:rPr>
                <w:rFonts w:ascii="Arial" w:eastAsia="Times New Roman" w:hAnsi="Arial" w:cs="Arial"/>
                <w:b/>
                <w:bCs/>
                <w:sz w:val="16"/>
                <w:szCs w:val="16"/>
              </w:rPr>
              <w:t>Protein</w:t>
            </w:r>
            <w:proofErr w:type="spellEnd"/>
            <w:r w:rsidRPr="00482B90">
              <w:rPr>
                <w:rFonts w:ascii="Arial" w:eastAsia="Times New Roman" w:hAnsi="Arial" w:cs="Arial"/>
                <w:b/>
                <w:bCs/>
                <w:sz w:val="16"/>
                <w:szCs w:val="16"/>
              </w:rPr>
              <w:t xml:space="preserve"> / </w:t>
            </w:r>
            <w:proofErr w:type="spellStart"/>
            <w:r w:rsidRPr="00482B90">
              <w:rPr>
                <w:rFonts w:ascii="Arial" w:eastAsia="Times New Roman" w:hAnsi="Arial" w:cs="Arial"/>
                <w:b/>
                <w:bCs/>
                <w:sz w:val="16"/>
                <w:szCs w:val="16"/>
              </w:rPr>
              <w:t>Advanced</w:t>
            </w:r>
            <w:proofErr w:type="spellEnd"/>
            <w:r w:rsidRPr="00482B90">
              <w:rPr>
                <w:rFonts w:ascii="Arial" w:eastAsia="Times New Roman" w:hAnsi="Arial" w:cs="Arial"/>
                <w:b/>
                <w:bCs/>
                <w:sz w:val="16"/>
                <w:szCs w:val="16"/>
              </w:rPr>
              <w:t>)</w:t>
            </w:r>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83C5C"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2</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083CC"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ECCB94"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4AB585"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$ 88,60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29778"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17.720,00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99C80"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95548" w:rsidRPr="006C78A6" w14:paraId="6DE31665"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9001C"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Pr>
                <w:rFonts w:ascii="Times New Roman" w:eastAsia="Arial" w:hAnsi="Times New Roman" w:cs="Times New Roman"/>
                <w:b/>
                <w:bCs/>
                <w:color w:val="000000" w:themeColor="text1"/>
                <w:sz w:val="18"/>
                <w:szCs w:val="18"/>
              </w:rPr>
              <w:t>9</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60FD4" w14:textId="77777777" w:rsidR="00795548" w:rsidRPr="00CB23C9" w:rsidRDefault="00795548" w:rsidP="00BC047E">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Suplemento alimentar em pó,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completo ou complemento nutricional de uso oral e/ou enteral, </w:t>
            </w:r>
            <w:proofErr w:type="spellStart"/>
            <w:r w:rsidRPr="00482B90">
              <w:rPr>
                <w:rStyle w:val="Forte"/>
                <w:rFonts w:ascii="Arial" w:hAnsi="Arial" w:cs="Arial"/>
                <w:sz w:val="16"/>
                <w:szCs w:val="16"/>
              </w:rPr>
              <w:t>hiperproteico</w:t>
            </w:r>
            <w:proofErr w:type="spellEnd"/>
            <w:r w:rsidRPr="00482B90">
              <w:rPr>
                <w:sz w:val="16"/>
                <w:szCs w:val="16"/>
              </w:rPr>
              <w:t xml:space="preserve"> (mínimo de 30% a 36% do valor calórico total proveniente de proteínas). </w:t>
            </w:r>
            <w:r w:rsidRPr="00482B90">
              <w:rPr>
                <w:rStyle w:val="Forte"/>
                <w:rFonts w:ascii="Arial" w:hAnsi="Arial" w:cs="Arial"/>
                <w:sz w:val="16"/>
                <w:szCs w:val="16"/>
              </w:rPr>
              <w:t xml:space="preserve">Perfil proteico de alto valor </w:t>
            </w:r>
            <w:r w:rsidRPr="00482B90">
              <w:rPr>
                <w:rStyle w:val="Forte"/>
                <w:rFonts w:ascii="Arial" w:hAnsi="Arial" w:cs="Arial"/>
                <w:sz w:val="16"/>
                <w:szCs w:val="16"/>
              </w:rPr>
              <w:lastRenderedPageBreak/>
              <w:t>biológico</w:t>
            </w:r>
            <w:r w:rsidRPr="00482B90">
              <w:rPr>
                <w:sz w:val="16"/>
                <w:szCs w:val="16"/>
              </w:rPr>
              <w:t>, composto por proteínas lácteas (como caseína e concentrado proteico do soro de leite/</w:t>
            </w:r>
            <w:proofErr w:type="spellStart"/>
            <w:r w:rsidRPr="00482B90">
              <w:rPr>
                <w:sz w:val="16"/>
                <w:szCs w:val="16"/>
              </w:rPr>
              <w:t>whey</w:t>
            </w:r>
            <w:proofErr w:type="spellEnd"/>
            <w:r w:rsidRPr="00482B90">
              <w:rPr>
                <w:sz w:val="16"/>
                <w:szCs w:val="16"/>
              </w:rPr>
              <w:t xml:space="preserve"> </w:t>
            </w:r>
            <w:proofErr w:type="spellStart"/>
            <w:r w:rsidRPr="00482B90">
              <w:rPr>
                <w:sz w:val="16"/>
                <w:szCs w:val="16"/>
              </w:rPr>
              <w:t>protein</w:t>
            </w:r>
            <w:proofErr w:type="spellEnd"/>
            <w:r w:rsidRPr="00482B90">
              <w:rPr>
                <w:sz w:val="16"/>
                <w:szCs w:val="16"/>
              </w:rPr>
              <w:t xml:space="preserve">) e/ou isolado proteico de soja. </w:t>
            </w:r>
            <w:r w:rsidRPr="00482B90">
              <w:rPr>
                <w:rStyle w:val="Forte"/>
                <w:rFonts w:ascii="Arial" w:hAnsi="Arial" w:cs="Arial"/>
                <w:sz w:val="16"/>
                <w:szCs w:val="16"/>
              </w:rPr>
              <w:t>Enriquecido com fibras alimentares solúveis</w:t>
            </w:r>
            <w:r w:rsidRPr="00482B90">
              <w:rPr>
                <w:sz w:val="16"/>
                <w:szCs w:val="16"/>
              </w:rPr>
              <w:t xml:space="preserve"> (como </w:t>
            </w:r>
            <w:proofErr w:type="spellStart"/>
            <w:r w:rsidRPr="00482B90">
              <w:rPr>
                <w:sz w:val="16"/>
                <w:szCs w:val="16"/>
              </w:rPr>
              <w:t>polidextrose</w:t>
            </w:r>
            <w:proofErr w:type="spellEnd"/>
            <w:r w:rsidRPr="00482B90">
              <w:rPr>
                <w:sz w:val="16"/>
                <w:szCs w:val="16"/>
              </w:rPr>
              <w:t xml:space="preserve">). </w:t>
            </w:r>
            <w:r w:rsidRPr="00482B90">
              <w:rPr>
                <w:rStyle w:val="Forte"/>
                <w:rFonts w:ascii="Arial" w:hAnsi="Arial" w:cs="Arial"/>
                <w:sz w:val="16"/>
                <w:szCs w:val="16"/>
              </w:rPr>
              <w:t>Isento de glúten e sem adição de açúcares</w:t>
            </w:r>
            <w:r w:rsidRPr="00482B90">
              <w:rPr>
                <w:sz w:val="16"/>
                <w:szCs w:val="16"/>
              </w:rPr>
              <w:t xml:space="preserve"> (sacarose). </w:t>
            </w:r>
            <w:r w:rsidRPr="00482B90">
              <w:rPr>
                <w:rStyle w:val="Forte"/>
                <w:rFonts w:ascii="Arial" w:hAnsi="Arial" w:cs="Arial"/>
                <w:sz w:val="16"/>
                <w:szCs w:val="16"/>
              </w:rPr>
              <w:t>Rico em Cálcio e Vitamina D</w:t>
            </w:r>
            <w:r w:rsidRPr="00482B90">
              <w:rPr>
                <w:sz w:val="16"/>
                <w:szCs w:val="16"/>
              </w:rPr>
              <w:t xml:space="preserve"> (fornecendo no mínimo 500 </w:t>
            </w:r>
            <w:proofErr w:type="gramStart"/>
            <w:r w:rsidRPr="00482B90">
              <w:rPr>
                <w:sz w:val="16"/>
                <w:szCs w:val="16"/>
              </w:rPr>
              <w:t>mg</w:t>
            </w:r>
            <w:proofErr w:type="gramEnd"/>
            <w:r w:rsidRPr="00482B90">
              <w:rPr>
                <w:sz w:val="16"/>
                <w:szCs w:val="16"/>
              </w:rPr>
              <w:t xml:space="preserve"> de cálcio e 20 µg de vitamina D por porção padrão recomendada). </w:t>
            </w:r>
            <w:r w:rsidRPr="00482B90">
              <w:rPr>
                <w:rStyle w:val="Forte"/>
                <w:rFonts w:ascii="Arial" w:hAnsi="Arial" w:cs="Arial"/>
                <w:sz w:val="16"/>
                <w:szCs w:val="16"/>
              </w:rPr>
              <w:t>Amplo perfil de micronutrientes</w:t>
            </w:r>
            <w:r w:rsidRPr="00482B90">
              <w:rPr>
                <w:sz w:val="16"/>
                <w:szCs w:val="16"/>
              </w:rPr>
              <w:t xml:space="preserve">, contendo no mínimo 20 vitaminas e minerais essenciais (incluindo Zinco, Selênio, Ferro, Magnésio e Vitaminas do Complexo B). </w:t>
            </w:r>
            <w:r w:rsidRPr="00482B90">
              <w:rPr>
                <w:rStyle w:val="Forte"/>
                <w:rFonts w:ascii="Arial" w:hAnsi="Arial" w:cs="Arial"/>
                <w:sz w:val="16"/>
                <w:szCs w:val="16"/>
              </w:rPr>
              <w:t>Sabor:</w:t>
            </w:r>
            <w:r w:rsidRPr="00482B90">
              <w:rPr>
                <w:sz w:val="16"/>
                <w:szCs w:val="16"/>
              </w:rPr>
              <w:t xml:space="preserve"> Baunilha, Sem Sabor/Neutro ou conforme solicitação. </w:t>
            </w:r>
            <w:r w:rsidRPr="00482B90">
              <w:rPr>
                <w:rStyle w:val="Forte"/>
                <w:rFonts w:ascii="Arial" w:hAnsi="Arial" w:cs="Arial"/>
                <w:sz w:val="16"/>
                <w:szCs w:val="16"/>
              </w:rPr>
              <w:t>Apresentação:</w:t>
            </w:r>
            <w:r w:rsidRPr="00482B90">
              <w:rPr>
                <w:sz w:val="16"/>
                <w:szCs w:val="16"/>
              </w:rPr>
              <w:t xml:space="preserve"> Embalagem em lata hermética com peso líquido entre 370g e 740g.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Nutren</w:t>
            </w:r>
            <w:proofErr w:type="spellEnd"/>
            <w:r w:rsidRPr="00482B90">
              <w:rPr>
                <w:rFonts w:ascii="Arial" w:hAnsi="Arial" w:cs="Arial"/>
                <w:b/>
                <w:sz w:val="16"/>
                <w:szCs w:val="16"/>
                <w:shd w:val="clear" w:color="auto" w:fill="FFFFFF"/>
              </w:rPr>
              <w:t xml:space="preserve"> </w:t>
            </w:r>
            <w:proofErr w:type="spellStart"/>
            <w:r w:rsidRPr="00482B90">
              <w:rPr>
                <w:rFonts w:ascii="Arial" w:hAnsi="Arial" w:cs="Arial"/>
                <w:b/>
                <w:sz w:val="16"/>
                <w:szCs w:val="16"/>
                <w:shd w:val="clear" w:color="auto" w:fill="FFFFFF"/>
              </w:rPr>
              <w:t>Senior</w:t>
            </w:r>
            <w:proofErr w:type="spellEnd"/>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8A3A2B"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5</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64ABB"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CDA9DE"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FAA3DB"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46,00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6CEC4A"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23.000,00 </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1A3BB"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95548" w:rsidRPr="006C78A6" w14:paraId="684CB1E6"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DF1C40"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r>
              <w:rPr>
                <w:rFonts w:ascii="Times New Roman" w:eastAsia="Arial" w:hAnsi="Times New Roman" w:cs="Times New Roman"/>
                <w:b/>
                <w:bCs/>
                <w:color w:val="000000" w:themeColor="text1"/>
                <w:sz w:val="18"/>
                <w:szCs w:val="18"/>
              </w:rPr>
              <w:lastRenderedPageBreak/>
              <w:t>10</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4B8AF4" w14:textId="77777777" w:rsidR="00795548" w:rsidRPr="00CB23C9" w:rsidRDefault="00795548" w:rsidP="00BC047E">
            <w:pPr>
              <w:jc w:val="both"/>
              <w:rPr>
                <w:rFonts w:ascii="Times New Roman" w:hAnsi="Times New Roman" w:cs="Times New Roman"/>
                <w:b/>
                <w:sz w:val="18"/>
                <w:szCs w:val="18"/>
                <w:shd w:val="clear" w:color="auto" w:fill="FFFFFF"/>
              </w:rPr>
            </w:pPr>
            <w:r w:rsidRPr="00482B90">
              <w:rPr>
                <w:rFonts w:ascii="Arial" w:hAnsi="Arial" w:cs="Arial"/>
                <w:b/>
                <w:sz w:val="16"/>
                <w:szCs w:val="16"/>
              </w:rPr>
              <w:t>Fórmula Pediátrica para Nutrição Enteral e Oral.</w:t>
            </w:r>
            <w:r w:rsidRPr="00482B90">
              <w:rPr>
                <w:rFonts w:ascii="Arial" w:hAnsi="Arial" w:cs="Arial"/>
                <w:sz w:val="16"/>
                <w:szCs w:val="16"/>
              </w:rPr>
              <w:br/>
            </w:r>
            <w:r w:rsidRPr="00482B90">
              <w:rPr>
                <w:rStyle w:val="Forte"/>
                <w:rFonts w:ascii="Arial" w:hAnsi="Arial" w:cs="Arial"/>
                <w:sz w:val="16"/>
                <w:szCs w:val="16"/>
              </w:rPr>
              <w:t>Descrição:</w:t>
            </w:r>
            <w:r w:rsidRPr="00482B90">
              <w:rPr>
                <w:sz w:val="16"/>
                <w:szCs w:val="16"/>
              </w:rPr>
              <w:t xml:space="preserve"> Dieta pediátrica em pó, </w:t>
            </w:r>
            <w:proofErr w:type="spellStart"/>
            <w:r w:rsidRPr="00482B90">
              <w:rPr>
                <w:sz w:val="16"/>
                <w:szCs w:val="16"/>
              </w:rPr>
              <w:t>nutricionalmente</w:t>
            </w:r>
            <w:proofErr w:type="spellEnd"/>
            <w:r w:rsidRPr="00482B90">
              <w:rPr>
                <w:sz w:val="16"/>
                <w:szCs w:val="16"/>
              </w:rPr>
              <w:t xml:space="preserve"> completa. Indicada para recuperação ou manutenção do estado nutricional de crianças na faixa etária recomendada de 1 a 10 anos (ou 4 a 10 anos). </w:t>
            </w:r>
            <w:proofErr w:type="spellStart"/>
            <w:r w:rsidRPr="00482B90">
              <w:rPr>
                <w:sz w:val="16"/>
                <w:szCs w:val="16"/>
              </w:rPr>
              <w:t>Normocalórica</w:t>
            </w:r>
            <w:proofErr w:type="spellEnd"/>
            <w:r w:rsidRPr="00482B90">
              <w:rPr>
                <w:sz w:val="16"/>
                <w:szCs w:val="16"/>
              </w:rPr>
              <w:t xml:space="preserve"> e </w:t>
            </w:r>
            <w:proofErr w:type="spellStart"/>
            <w:r w:rsidRPr="00482B90">
              <w:rPr>
                <w:sz w:val="16"/>
                <w:szCs w:val="16"/>
              </w:rPr>
              <w:t>normoproteica</w:t>
            </w:r>
            <w:proofErr w:type="spellEnd"/>
            <w:r w:rsidRPr="00482B90">
              <w:rPr>
                <w:sz w:val="16"/>
                <w:szCs w:val="16"/>
              </w:rPr>
              <w:t xml:space="preserve"> na diluição padrão (permitindo flexibilidade de diluição calórica entre 1,0 kcal/ml e 1,5 kcal/ml).</w:t>
            </w:r>
            <w:r w:rsidRPr="00482B90">
              <w:rPr>
                <w:rFonts w:ascii="Arial" w:hAnsi="Arial" w:cs="Arial"/>
                <w:sz w:val="16"/>
                <w:szCs w:val="16"/>
              </w:rPr>
              <w:br/>
            </w:r>
            <w:r w:rsidRPr="00482B90">
              <w:rPr>
                <w:rStyle w:val="Forte"/>
                <w:rFonts w:ascii="Arial" w:hAnsi="Arial" w:cs="Arial"/>
                <w:sz w:val="16"/>
                <w:szCs w:val="16"/>
              </w:rPr>
              <w:t xml:space="preserve">Perfil de </w:t>
            </w:r>
            <w:proofErr w:type="spellStart"/>
            <w:r w:rsidRPr="00482B90">
              <w:rPr>
                <w:rStyle w:val="Forte"/>
                <w:rFonts w:ascii="Arial" w:hAnsi="Arial" w:cs="Arial"/>
                <w:sz w:val="16"/>
                <w:szCs w:val="16"/>
              </w:rPr>
              <w:t>Macronutrientes</w:t>
            </w:r>
            <w:proofErr w:type="spellEnd"/>
            <w:r w:rsidRPr="00482B90">
              <w:rPr>
                <w:rStyle w:val="Forte"/>
                <w:rFonts w:ascii="Arial" w:hAnsi="Arial" w:cs="Arial"/>
                <w:sz w:val="16"/>
                <w:szCs w:val="16"/>
              </w:rPr>
              <w:t>:</w:t>
            </w:r>
            <w:r w:rsidRPr="00482B90">
              <w:rPr>
                <w:sz w:val="16"/>
                <w:szCs w:val="16"/>
              </w:rPr>
              <w:t xml:space="preserve"> Fonte proteica composta por um </w:t>
            </w:r>
            <w:proofErr w:type="spellStart"/>
            <w:r w:rsidRPr="00482B90">
              <w:rPr>
                <w:sz w:val="16"/>
                <w:szCs w:val="16"/>
              </w:rPr>
              <w:t>mix</w:t>
            </w:r>
            <w:proofErr w:type="spellEnd"/>
            <w:r w:rsidRPr="00482B90">
              <w:rPr>
                <w:sz w:val="16"/>
                <w:szCs w:val="16"/>
              </w:rPr>
              <w:t xml:space="preserve"> proteico (proteínas do leite de vaca, tais como </w:t>
            </w:r>
            <w:proofErr w:type="spellStart"/>
            <w:r w:rsidRPr="00482B90">
              <w:rPr>
                <w:sz w:val="16"/>
                <w:szCs w:val="16"/>
              </w:rPr>
              <w:t>caseinato</w:t>
            </w:r>
            <w:proofErr w:type="spellEnd"/>
            <w:r w:rsidRPr="00482B90">
              <w:rPr>
                <w:sz w:val="16"/>
                <w:szCs w:val="16"/>
              </w:rPr>
              <w:t xml:space="preserve"> e/ou proteína isolada do soro do leite). Fonte de carboidratos contendo </w:t>
            </w:r>
            <w:proofErr w:type="spellStart"/>
            <w:r w:rsidRPr="00482B90">
              <w:rPr>
                <w:sz w:val="16"/>
                <w:szCs w:val="16"/>
              </w:rPr>
              <w:t>maltodextrina</w:t>
            </w:r>
            <w:proofErr w:type="spellEnd"/>
            <w:r w:rsidRPr="00482B90">
              <w:rPr>
                <w:sz w:val="16"/>
                <w:szCs w:val="16"/>
              </w:rPr>
              <w:t xml:space="preserve">, amido e/ou sacarose. Fonte lipídica composta por óleos vegetais (como óleo de canola, soja e/ou milho), enriquecida com Triglicerídeos de Cadeia Média (TCM). </w:t>
            </w:r>
            <w:r w:rsidRPr="00482B90">
              <w:rPr>
                <w:rStyle w:val="Forte"/>
                <w:rFonts w:ascii="Arial" w:hAnsi="Arial" w:cs="Arial"/>
                <w:sz w:val="16"/>
                <w:szCs w:val="16"/>
              </w:rPr>
              <w:t>Restrições/Atributos:</w:t>
            </w:r>
            <w:r w:rsidRPr="00482B90">
              <w:rPr>
                <w:sz w:val="16"/>
                <w:szCs w:val="16"/>
              </w:rPr>
              <w:t xml:space="preserve"> Isenta de glúten e </w:t>
            </w:r>
            <w:r w:rsidRPr="00482B90">
              <w:rPr>
                <w:rStyle w:val="Forte"/>
                <w:rFonts w:ascii="Arial" w:hAnsi="Arial" w:cs="Arial"/>
                <w:sz w:val="16"/>
                <w:szCs w:val="16"/>
              </w:rPr>
              <w:t>isenta de lactose</w:t>
            </w:r>
            <w:r w:rsidRPr="00482B90">
              <w:rPr>
                <w:sz w:val="16"/>
                <w:szCs w:val="16"/>
              </w:rPr>
              <w:t xml:space="preserve">. Sem adição de fibras alimentares. Enriquecida com um </w:t>
            </w:r>
            <w:proofErr w:type="spellStart"/>
            <w:r w:rsidRPr="00482B90">
              <w:rPr>
                <w:sz w:val="16"/>
                <w:szCs w:val="16"/>
              </w:rPr>
              <w:t>mix</w:t>
            </w:r>
            <w:proofErr w:type="spellEnd"/>
            <w:r w:rsidRPr="00482B90">
              <w:rPr>
                <w:sz w:val="16"/>
                <w:szCs w:val="16"/>
              </w:rPr>
              <w:t xml:space="preserve"> completo de vitaminas e minerais essenciais para o desenvolvimento infantil. Sabor característico (baunilha ou similar) de boa aceitação oral.</w:t>
            </w:r>
            <w:r w:rsidRPr="00482B90">
              <w:rPr>
                <w:rFonts w:ascii="Arial" w:hAnsi="Arial" w:cs="Arial"/>
                <w:sz w:val="16"/>
                <w:szCs w:val="16"/>
              </w:rPr>
              <w:br/>
            </w:r>
            <w:r w:rsidRPr="00482B90">
              <w:rPr>
                <w:rStyle w:val="Forte"/>
                <w:rFonts w:ascii="Arial" w:hAnsi="Arial" w:cs="Arial"/>
                <w:sz w:val="16"/>
                <w:szCs w:val="16"/>
              </w:rPr>
              <w:t>Apresentação:</w:t>
            </w:r>
            <w:r w:rsidRPr="00482B90">
              <w:rPr>
                <w:sz w:val="16"/>
                <w:szCs w:val="16"/>
              </w:rPr>
              <w:t xml:space="preserve"> Embalagem em lata ferrosa contendo entre 400g e 800g, hermeticamente fechada, com identificação clara de lote, data de fabricação, validade e registro na ANVISA.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trophic</w:t>
            </w:r>
            <w:proofErr w:type="spellEnd"/>
            <w:r w:rsidRPr="00482B90">
              <w:rPr>
                <w:rFonts w:ascii="Arial" w:hAnsi="Arial" w:cs="Arial"/>
                <w:b/>
                <w:sz w:val="16"/>
                <w:szCs w:val="16"/>
                <w:shd w:val="clear" w:color="auto" w:fill="FFFFFF"/>
              </w:rPr>
              <w:t xml:space="preserve"> </w:t>
            </w:r>
            <w:proofErr w:type="spellStart"/>
            <w:proofErr w:type="gramStart"/>
            <w:r w:rsidRPr="00482B90">
              <w:rPr>
                <w:rFonts w:ascii="Arial" w:hAnsi="Arial" w:cs="Arial"/>
                <w:b/>
                <w:sz w:val="16"/>
                <w:szCs w:val="16"/>
                <w:shd w:val="clear" w:color="auto" w:fill="FFFFFF"/>
              </w:rPr>
              <w:t>junior</w:t>
            </w:r>
            <w:proofErr w:type="spellEnd"/>
            <w:proofErr w:type="gramEnd"/>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1EAC53"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3</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5C564"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273FB"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98382E"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39,00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007F0"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R$</w:t>
            </w:r>
            <w:r>
              <w:rPr>
                <w:rFonts w:ascii="Times New Roman" w:eastAsia="Arial" w:hAnsi="Times New Roman" w:cs="Times New Roman"/>
                <w:color w:val="000000"/>
                <w:sz w:val="18"/>
                <w:szCs w:val="18"/>
              </w:rPr>
              <w:t xml:space="preserve"> 11.700,00</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2D6A1E"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795548" w:rsidRPr="006C78A6" w14:paraId="6F760C02"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1BCD0" w14:textId="77777777" w:rsidR="00795548" w:rsidRPr="006C78A6" w:rsidRDefault="00795548"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565DC" w14:textId="77777777" w:rsidR="00795548" w:rsidRPr="00CB23C9" w:rsidRDefault="00795548" w:rsidP="00BC047E">
            <w:pPr>
              <w:jc w:val="both"/>
              <w:rPr>
                <w:rFonts w:ascii="Times New Roman" w:hAnsi="Times New Roman" w:cs="Times New Roman"/>
                <w:b/>
                <w:sz w:val="18"/>
                <w:szCs w:val="18"/>
                <w:shd w:val="clear" w:color="auto" w:fill="FFFFFF"/>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E16ACA"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A6DE6"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E6D1F7"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1E087"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DF4ED1"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DF9578"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r>
      <w:tr w:rsidR="00795548" w:rsidRPr="006C78A6" w14:paraId="00C12C85"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7ACD4"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b/>
                <w:bCs/>
                <w:color w:val="000000" w:themeColor="text1"/>
                <w:sz w:val="18"/>
                <w:szCs w:val="18"/>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6DFD7D" w14:textId="77777777" w:rsidR="00795548" w:rsidRPr="00CB23C9" w:rsidRDefault="00795548" w:rsidP="00BC047E">
            <w:pPr>
              <w:jc w:val="both"/>
              <w:rPr>
                <w:rFonts w:ascii="Times New Roman" w:hAnsi="Times New Roman" w:cs="Times New Roman"/>
                <w:b/>
                <w:sz w:val="18"/>
                <w:szCs w:val="18"/>
                <w:shd w:val="clear" w:color="auto" w:fill="FFFFFF"/>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247EE"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E2CAE"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50A64"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C8FD9"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7326E"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65B15" w14:textId="77777777" w:rsidR="00795548" w:rsidRPr="006C78A6" w:rsidRDefault="00795548"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r>
    </w:tbl>
    <w:p w14:paraId="0DD58F69" w14:textId="77777777" w:rsidR="00795548" w:rsidRDefault="00795548" w:rsidP="00795548">
      <w:pPr>
        <w:spacing w:line="276" w:lineRule="auto"/>
        <w:jc w:val="both"/>
        <w:rPr>
          <w:rFonts w:ascii="Arial Nova" w:hAnsi="Arial Nova" w:cs="Arial"/>
          <w:b/>
          <w:sz w:val="22"/>
          <w:szCs w:val="22"/>
        </w:rPr>
      </w:pPr>
    </w:p>
    <w:p w14:paraId="54EB5F40" w14:textId="77777777" w:rsidR="00795548" w:rsidRDefault="00795548" w:rsidP="00795548">
      <w:pPr>
        <w:spacing w:line="276" w:lineRule="auto"/>
        <w:jc w:val="both"/>
        <w:rPr>
          <w:rFonts w:ascii="Arial Nova" w:hAnsi="Arial Nova" w:cs="Arial"/>
          <w:b/>
          <w:sz w:val="22"/>
          <w:szCs w:val="22"/>
        </w:rPr>
      </w:pPr>
      <w:r>
        <w:rPr>
          <w:rFonts w:ascii="Arial Nova" w:hAnsi="Arial Nova" w:cs="Arial"/>
          <w:b/>
          <w:sz w:val="22"/>
          <w:szCs w:val="22"/>
        </w:rPr>
        <w:t>1.1.1</w:t>
      </w:r>
      <w:proofErr w:type="gramStart"/>
      <w:r>
        <w:rPr>
          <w:rFonts w:ascii="Arial Nova" w:hAnsi="Arial Nova" w:cs="Arial"/>
          <w:b/>
          <w:sz w:val="22"/>
          <w:szCs w:val="22"/>
        </w:rPr>
        <w:t xml:space="preserve">  </w:t>
      </w:r>
      <w:proofErr w:type="gramEnd"/>
      <w:r>
        <w:rPr>
          <w:rFonts w:ascii="Arial Nova" w:hAnsi="Arial Nova" w:cs="Arial"/>
          <w:b/>
          <w:sz w:val="22"/>
          <w:szCs w:val="22"/>
        </w:rPr>
        <w:t xml:space="preserve">OS LICITANTES CLASSIFICADOS EM PRIMEIRO LUGAR CUJAS PROPOSTAS/VALORES ESTIVEREM ABAIXO DE 60% DO VALOR DE REFERÊNCIA, POR ITEM, SERÃO OBRIGADOS, ATRAVÉS DE DILIGÊNCIA ABERTA PELA AGENTE DE </w:t>
      </w:r>
      <w:r>
        <w:rPr>
          <w:rFonts w:ascii="Arial Nova" w:hAnsi="Arial Nova" w:cs="Arial"/>
          <w:b/>
          <w:sz w:val="22"/>
          <w:szCs w:val="22"/>
        </w:rPr>
        <w:lastRenderedPageBreak/>
        <w:t>CONTRATAÇÕES, A COMPROVAR A EXEQUIBILIDADE DOS PREÇOS, COM A APRESENTAÇÃO DA SEGUINTE DOCUMENTAÇÃO:</w:t>
      </w:r>
    </w:p>
    <w:p w14:paraId="64B1F0C1" w14:textId="77777777" w:rsidR="00795548" w:rsidRDefault="00795548" w:rsidP="00795548">
      <w:pPr>
        <w:spacing w:line="276" w:lineRule="auto"/>
        <w:jc w:val="both"/>
        <w:rPr>
          <w:rFonts w:ascii="Arial Nova" w:hAnsi="Arial Nova" w:cs="Arial"/>
          <w:b/>
          <w:sz w:val="22"/>
          <w:szCs w:val="22"/>
        </w:rPr>
      </w:pPr>
      <w:r>
        <w:rPr>
          <w:rFonts w:ascii="Arial Nova" w:hAnsi="Arial Nova" w:cs="Arial"/>
          <w:b/>
          <w:sz w:val="22"/>
          <w:szCs w:val="22"/>
        </w:rPr>
        <w:t xml:space="preserve">I – NOTAS FISCAIS DE AQUISIÇÕES QUE COMPROVEM A POSSIBLIDADE DE VENDA DO PRODUTO NO PREÇO OFERTADO; </w:t>
      </w:r>
      <w:proofErr w:type="gramStart"/>
      <w:r>
        <w:rPr>
          <w:rFonts w:ascii="Arial Nova" w:hAnsi="Arial Nova" w:cs="Arial"/>
          <w:b/>
          <w:sz w:val="22"/>
          <w:szCs w:val="22"/>
        </w:rPr>
        <w:t>OU</w:t>
      </w:r>
      <w:proofErr w:type="gramEnd"/>
    </w:p>
    <w:p w14:paraId="196DFDD3" w14:textId="77777777" w:rsidR="00795548" w:rsidRDefault="00795548" w:rsidP="00795548">
      <w:pPr>
        <w:spacing w:line="276" w:lineRule="auto"/>
        <w:jc w:val="both"/>
        <w:rPr>
          <w:rFonts w:ascii="Arial Nova" w:hAnsi="Arial Nova" w:cs="Arial"/>
          <w:b/>
          <w:sz w:val="22"/>
          <w:szCs w:val="22"/>
        </w:rPr>
      </w:pPr>
      <w:r>
        <w:rPr>
          <w:rFonts w:ascii="Arial Nova" w:hAnsi="Arial Nova" w:cs="Arial"/>
          <w:b/>
          <w:sz w:val="22"/>
          <w:szCs w:val="22"/>
        </w:rPr>
        <w:t xml:space="preserve">II – ORÇAMENTO REALIZADO JUNTO AO SEU FORNECEDOR, INDICANDO OS PREÇOS DOS PRODUTOS E CONSEQUENTE POSSIBILIDADE DE VENDA PARA A ADMINISTRAÇÃO NO VALOR OFERTADO; </w:t>
      </w:r>
      <w:proofErr w:type="gramStart"/>
      <w:r>
        <w:rPr>
          <w:rFonts w:ascii="Arial Nova" w:hAnsi="Arial Nova" w:cs="Arial"/>
          <w:b/>
          <w:sz w:val="22"/>
          <w:szCs w:val="22"/>
        </w:rPr>
        <w:t>OU</w:t>
      </w:r>
      <w:proofErr w:type="gramEnd"/>
    </w:p>
    <w:p w14:paraId="2BAF35BC" w14:textId="77777777" w:rsidR="00795548" w:rsidRDefault="00795548" w:rsidP="00795548">
      <w:pPr>
        <w:spacing w:line="276" w:lineRule="auto"/>
        <w:jc w:val="both"/>
        <w:rPr>
          <w:rFonts w:ascii="Arial Nova" w:hAnsi="Arial Nova" w:cs="Arial"/>
          <w:b/>
          <w:sz w:val="22"/>
          <w:szCs w:val="22"/>
        </w:rPr>
      </w:pPr>
      <w:r>
        <w:rPr>
          <w:rFonts w:ascii="Arial Nova" w:hAnsi="Arial Nova" w:cs="Arial"/>
          <w:b/>
          <w:sz w:val="22"/>
          <w:szCs w:val="22"/>
        </w:rPr>
        <w:t xml:space="preserve">III – COMPROVAÇÃO DE ESTOQUE DO PRODUTO E DECLARAÇÃO RATIFICANDO A POSSIBILIDADE DE VENDA DO MESMO PELO PREÇO OFERTADO PARA A ADMINISTRAÇÃO, SENDO QUE NESSE CASO A ADMINISTRAÇÃO PODERÁ REALIZAR DILIGÊNCIA COMPLEMENTAR </w:t>
      </w:r>
      <w:r w:rsidRPr="0039038C">
        <w:rPr>
          <w:rFonts w:ascii="Arial Nova" w:hAnsi="Arial Nova" w:cs="Arial"/>
          <w:b/>
          <w:i/>
          <w:iCs/>
          <w:sz w:val="22"/>
          <w:szCs w:val="22"/>
        </w:rPr>
        <w:t>IN LOCO</w:t>
      </w:r>
      <w:r>
        <w:rPr>
          <w:rFonts w:ascii="Arial Nova" w:hAnsi="Arial Nova" w:cs="Arial"/>
          <w:b/>
          <w:i/>
          <w:iCs/>
          <w:sz w:val="22"/>
          <w:szCs w:val="22"/>
        </w:rPr>
        <w:t xml:space="preserve">, </w:t>
      </w:r>
      <w:r w:rsidRPr="0039038C">
        <w:rPr>
          <w:rFonts w:ascii="Arial Nova" w:hAnsi="Arial Nova" w:cs="Arial"/>
          <w:b/>
          <w:sz w:val="22"/>
          <w:szCs w:val="22"/>
        </w:rPr>
        <w:t>PARA VERIFICAÇÃO DA</w:t>
      </w:r>
      <w:r>
        <w:rPr>
          <w:rFonts w:ascii="Arial Nova" w:hAnsi="Arial Nova" w:cs="Arial"/>
          <w:b/>
          <w:i/>
          <w:iCs/>
          <w:sz w:val="22"/>
          <w:szCs w:val="22"/>
        </w:rPr>
        <w:t xml:space="preserve"> </w:t>
      </w:r>
      <w:r>
        <w:rPr>
          <w:rFonts w:ascii="Arial Nova" w:hAnsi="Arial Nova" w:cs="Arial"/>
          <w:b/>
          <w:sz w:val="22"/>
          <w:szCs w:val="22"/>
        </w:rPr>
        <w:t>EXISTÊNCIA DO ESTOQUE.</w:t>
      </w:r>
    </w:p>
    <w:p w14:paraId="7BAD3BF8" w14:textId="77777777" w:rsidR="00795548" w:rsidRPr="003B33AD" w:rsidRDefault="00795548" w:rsidP="00795548">
      <w:pPr>
        <w:spacing w:line="276" w:lineRule="auto"/>
        <w:jc w:val="both"/>
        <w:rPr>
          <w:rFonts w:ascii="Arial Nova" w:hAnsi="Arial Nova" w:cs="Arial"/>
          <w:b/>
          <w:sz w:val="22"/>
          <w:szCs w:val="22"/>
        </w:rPr>
      </w:pPr>
      <w:r>
        <w:rPr>
          <w:rFonts w:ascii="Arial Nova" w:hAnsi="Arial Nova" w:cs="Arial"/>
          <w:b/>
          <w:sz w:val="22"/>
          <w:szCs w:val="22"/>
        </w:rPr>
        <w:t xml:space="preserve">1.1.1.1 O PRAZO PARA A DILIGÊNCIA COM O ESCOPO DA APRESENTAÇÃO DA DOCUMENTAÇÃO ACIMA DISPOSTA SERÁ DE 24 HORAS, </w:t>
      </w:r>
      <w:r w:rsidRPr="00985057">
        <w:rPr>
          <w:rFonts w:ascii="Arial Nova" w:hAnsi="Arial Nova" w:cs="Arial"/>
          <w:b/>
          <w:sz w:val="22"/>
          <w:szCs w:val="22"/>
          <w:u w:val="single"/>
        </w:rPr>
        <w:t>SEM POSSIBILIDADE DE PRORROGAÇÃO</w:t>
      </w:r>
      <w:r>
        <w:rPr>
          <w:rFonts w:ascii="Arial Nova" w:hAnsi="Arial Nova" w:cs="Arial"/>
          <w:b/>
          <w:sz w:val="22"/>
          <w:szCs w:val="22"/>
        </w:rPr>
        <w:t xml:space="preserve">, RAZÃO PELA QUAL O NÃO CUMPRIMENTO DA MESMA IMPLICARÁ NA DESCLASSIFICAÇÃO IMEDIATA DA PROPOSTA E CONVOCAÇÃO DOS LICITANTES REMANESCENTES. O PROCEDIMENTO SERÁ REPETIDO EM RELAÇÃO AOS LICITANTES REMANESCENTES, NA HIPÓTESE DO PREÇO OFERTADO ESTAR ABAIXO DE 60% DO VALOR DE REFERÊNCIA. </w:t>
      </w:r>
    </w:p>
    <w:p w14:paraId="3FE28EA8" w14:textId="77777777" w:rsidR="00795548" w:rsidRDefault="00795548" w:rsidP="00795548">
      <w:pPr>
        <w:jc w:val="both"/>
        <w:rPr>
          <w:sz w:val="18"/>
        </w:rPr>
      </w:pPr>
    </w:p>
    <w:p w14:paraId="37D45AD8" w14:textId="77777777" w:rsidR="002A4058" w:rsidRPr="006C78A6" w:rsidRDefault="002A4058" w:rsidP="002A4058">
      <w:pPr>
        <w:pStyle w:val="PargrafodaLista"/>
        <w:spacing w:line="360" w:lineRule="auto"/>
        <w:ind w:left="0"/>
        <w:jc w:val="both"/>
        <w:rPr>
          <w:rFonts w:ascii="Times New Roman" w:hAnsi="Times New Roman" w:cs="Times New Roman"/>
          <w:b/>
          <w:sz w:val="20"/>
          <w:szCs w:val="20"/>
        </w:rPr>
      </w:pPr>
      <w:r w:rsidRPr="006C78A6">
        <w:rPr>
          <w:rFonts w:ascii="Times New Roman" w:hAnsi="Times New Roman" w:cs="Times New Roman"/>
          <w:b/>
          <w:sz w:val="20"/>
          <w:szCs w:val="20"/>
        </w:rPr>
        <w:t xml:space="preserve">6.2 </w:t>
      </w:r>
      <w:r w:rsidRPr="006C78A6">
        <w:rPr>
          <w:rFonts w:ascii="Times New Roman" w:hAnsi="Times New Roman" w:cs="Times New Roman"/>
          <w:sz w:val="20"/>
          <w:szCs w:val="20"/>
        </w:rPr>
        <w:t>A</w:t>
      </w:r>
      <w:r w:rsidRPr="006C78A6">
        <w:rPr>
          <w:rFonts w:ascii="Times New Roman" w:hAnsi="Times New Roman" w:cs="Times New Roman"/>
          <w:bCs/>
          <w:sz w:val="20"/>
          <w:szCs w:val="20"/>
        </w:rPr>
        <w:t xml:space="preserve"> cotação acima já apresenta os preços </w:t>
      </w:r>
      <w:r w:rsidRPr="006C78A6">
        <w:rPr>
          <w:rFonts w:ascii="Times New Roman" w:hAnsi="Times New Roman" w:cs="Times New Roman"/>
          <w:color w:val="000000"/>
          <w:sz w:val="20"/>
          <w:szCs w:val="20"/>
        </w:rPr>
        <w:t>estimados da contratação, compatíveis com os valores praticados pelo mercado, que foram anexados ao Termo de Referência</w:t>
      </w:r>
      <w:r w:rsidRPr="006C78A6">
        <w:rPr>
          <w:rFonts w:ascii="Times New Roman" w:hAnsi="Times New Roman" w:cs="Times New Roman"/>
          <w:bCs/>
          <w:sz w:val="20"/>
          <w:szCs w:val="20"/>
        </w:rPr>
        <w:t>.</w:t>
      </w:r>
    </w:p>
    <w:p w14:paraId="68ADF4B8" w14:textId="77777777" w:rsidR="002A4058" w:rsidRPr="006C78A6" w:rsidRDefault="002A4058" w:rsidP="002A4058">
      <w:pPr>
        <w:tabs>
          <w:tab w:val="left" w:pos="709"/>
        </w:tabs>
        <w:spacing w:line="360" w:lineRule="auto"/>
        <w:ind w:firstLine="5"/>
        <w:rPr>
          <w:rFonts w:ascii="Times New Roman" w:eastAsia="Times New Roman" w:hAnsi="Times New Roman" w:cs="Times New Roman"/>
          <w:sz w:val="20"/>
          <w:szCs w:val="20"/>
        </w:rPr>
      </w:pPr>
    </w:p>
    <w:p w14:paraId="74923864" w14:textId="77777777" w:rsidR="002A4058" w:rsidRPr="006C78A6" w:rsidRDefault="002A4058" w:rsidP="002A4058">
      <w:pPr>
        <w:tabs>
          <w:tab w:val="left" w:pos="426"/>
        </w:tabs>
        <w:spacing w:line="360" w:lineRule="auto"/>
        <w:jc w:val="both"/>
        <w:rPr>
          <w:rFonts w:ascii="Times New Roman" w:eastAsia="Times New Roman" w:hAnsi="Times New Roman" w:cs="Times New Roman"/>
          <w:b/>
          <w:sz w:val="20"/>
          <w:szCs w:val="20"/>
        </w:rPr>
      </w:pPr>
      <w:r w:rsidRPr="006C78A6">
        <w:rPr>
          <w:rFonts w:ascii="Times New Roman" w:eastAsia="Times New Roman" w:hAnsi="Times New Roman" w:cs="Times New Roman"/>
          <w:b/>
          <w:sz w:val="20"/>
          <w:szCs w:val="20"/>
        </w:rPr>
        <w:t>7 LEVANTAMENTO E JUSTIFICATIVA DA ESCOLHA DO TIPO DE SOLUÇÃO A CONTRATAR:</w:t>
      </w:r>
    </w:p>
    <w:p w14:paraId="288A56B5" w14:textId="77777777" w:rsidR="002A4058" w:rsidRPr="006C78A6" w:rsidRDefault="002A4058" w:rsidP="002A4058">
      <w:pPr>
        <w:tabs>
          <w:tab w:val="left" w:pos="709"/>
        </w:tabs>
        <w:spacing w:line="360" w:lineRule="auto"/>
        <w:ind w:firstLine="5"/>
        <w:rPr>
          <w:rFonts w:ascii="Times New Roman" w:eastAsia="Times New Roman" w:hAnsi="Times New Roman" w:cs="Times New Roman"/>
          <w:b/>
          <w:sz w:val="20"/>
          <w:szCs w:val="20"/>
        </w:rPr>
      </w:pPr>
    </w:p>
    <w:p w14:paraId="5E2D1353" w14:textId="77777777" w:rsidR="002A4058" w:rsidRPr="006C78A6" w:rsidRDefault="002A4058" w:rsidP="00FC4421">
      <w:pPr>
        <w:pStyle w:val="PargrafodaLista"/>
        <w:tabs>
          <w:tab w:val="left" w:pos="426"/>
        </w:tabs>
        <w:autoSpaceDE w:val="0"/>
        <w:autoSpaceDN w:val="0"/>
        <w:adjustRightInd w:val="0"/>
        <w:spacing w:line="276" w:lineRule="auto"/>
        <w:ind w:left="0"/>
        <w:jc w:val="both"/>
        <w:rPr>
          <w:rFonts w:ascii="Times New Roman" w:hAnsi="Times New Roman" w:cs="Times New Roman"/>
          <w:sz w:val="20"/>
          <w:szCs w:val="20"/>
        </w:rPr>
      </w:pPr>
      <w:r w:rsidRPr="006C78A6">
        <w:rPr>
          <w:rFonts w:ascii="Times New Roman" w:hAnsi="Times New Roman" w:cs="Times New Roman"/>
          <w:sz w:val="20"/>
          <w:szCs w:val="20"/>
        </w:rPr>
        <w:t xml:space="preserve">7.1 </w:t>
      </w:r>
      <w:r w:rsidR="00FC4421" w:rsidRPr="006C78A6">
        <w:rPr>
          <w:rFonts w:ascii="Times New Roman" w:hAnsi="Times New Roman" w:cs="Times New Roman"/>
          <w:sz w:val="20"/>
          <w:szCs w:val="20"/>
        </w:rPr>
        <w:t>Considerando a necessidade de fornecimento d</w:t>
      </w:r>
      <w:r w:rsidR="00974EB3" w:rsidRPr="006C78A6">
        <w:rPr>
          <w:rFonts w:ascii="Times New Roman" w:hAnsi="Times New Roman" w:cs="Times New Roman"/>
          <w:sz w:val="20"/>
          <w:szCs w:val="20"/>
        </w:rPr>
        <w:t>e formulas nutricionais para alimentação especial</w:t>
      </w:r>
      <w:r w:rsidR="00FC4421" w:rsidRPr="006C78A6">
        <w:rPr>
          <w:rFonts w:ascii="Times New Roman" w:hAnsi="Times New Roman" w:cs="Times New Roman"/>
          <w:sz w:val="20"/>
          <w:szCs w:val="20"/>
        </w:rPr>
        <w:t xml:space="preserve">, tem o escopo </w:t>
      </w:r>
      <w:r w:rsidR="00974EB3" w:rsidRPr="006C78A6">
        <w:rPr>
          <w:rFonts w:ascii="Times New Roman" w:hAnsi="Times New Roman" w:cs="Times New Roman"/>
          <w:sz w:val="20"/>
          <w:szCs w:val="20"/>
        </w:rPr>
        <w:t>garantir a nutrição de pacientes e crianças, conforme justificativa apresentada</w:t>
      </w:r>
      <w:r w:rsidR="00FC4421" w:rsidRPr="006C78A6">
        <w:rPr>
          <w:rFonts w:ascii="Times New Roman" w:hAnsi="Times New Roman" w:cs="Times New Roman"/>
          <w:sz w:val="20"/>
          <w:szCs w:val="20"/>
        </w:rPr>
        <w:t>; e por se tratar de licitação para contratação de itens comuns</w:t>
      </w:r>
      <w:r w:rsidR="00974EB3" w:rsidRPr="006C78A6">
        <w:rPr>
          <w:rFonts w:ascii="Times New Roman" w:hAnsi="Times New Roman" w:cs="Times New Roman"/>
          <w:sz w:val="20"/>
          <w:szCs w:val="20"/>
        </w:rPr>
        <w:t xml:space="preserve">, porém devidamente especificados pela equipe técnica do Município, </w:t>
      </w:r>
      <w:r w:rsidR="00FC4421" w:rsidRPr="006C78A6">
        <w:rPr>
          <w:rFonts w:ascii="Times New Roman" w:hAnsi="Times New Roman" w:cs="Times New Roman"/>
          <w:sz w:val="20"/>
          <w:szCs w:val="20"/>
        </w:rPr>
        <w:t>resolve pela realização de licitação visando a aquisição dos itens dispostos na tabela acima,  visando o pleno atendimento das necessidades nutricionais</w:t>
      </w:r>
      <w:r w:rsidR="00974EB3" w:rsidRPr="006C78A6">
        <w:rPr>
          <w:rFonts w:ascii="Times New Roman" w:hAnsi="Times New Roman" w:cs="Times New Roman"/>
          <w:sz w:val="20"/>
          <w:szCs w:val="20"/>
        </w:rPr>
        <w:t xml:space="preserve"> dos pacientes e crianças atendidas, de forma eficiente e econômica</w:t>
      </w:r>
      <w:r w:rsidR="00FC4421" w:rsidRPr="006C78A6">
        <w:rPr>
          <w:rFonts w:ascii="Times New Roman" w:hAnsi="Times New Roman" w:cs="Times New Roman"/>
          <w:sz w:val="20"/>
          <w:szCs w:val="20"/>
        </w:rPr>
        <w:t>.</w:t>
      </w:r>
    </w:p>
    <w:p w14:paraId="024B527D" w14:textId="77777777" w:rsidR="002A4058" w:rsidRPr="006C78A6" w:rsidRDefault="002A4058" w:rsidP="002A4058">
      <w:pPr>
        <w:spacing w:line="360" w:lineRule="auto"/>
        <w:rPr>
          <w:rFonts w:ascii="Times New Roman" w:hAnsi="Times New Roman" w:cs="Times New Roman"/>
          <w:b/>
          <w:sz w:val="20"/>
          <w:szCs w:val="20"/>
        </w:rPr>
      </w:pPr>
    </w:p>
    <w:p w14:paraId="367E6F6F" w14:textId="77777777" w:rsidR="002A4058" w:rsidRPr="006C78A6" w:rsidRDefault="002A4058" w:rsidP="002A4058">
      <w:pPr>
        <w:spacing w:line="360" w:lineRule="auto"/>
        <w:ind w:left="360" w:hanging="360"/>
        <w:jc w:val="both"/>
        <w:rPr>
          <w:rFonts w:ascii="Times New Roman" w:hAnsi="Times New Roman" w:cs="Times New Roman"/>
          <w:b/>
          <w:sz w:val="20"/>
          <w:szCs w:val="20"/>
        </w:rPr>
      </w:pPr>
      <w:r w:rsidRPr="006C78A6">
        <w:rPr>
          <w:rFonts w:ascii="Times New Roman" w:hAnsi="Times New Roman" w:cs="Times New Roman"/>
          <w:b/>
          <w:sz w:val="20"/>
          <w:szCs w:val="20"/>
        </w:rPr>
        <w:t>8 DESCRIÇÃO DA SOLUÇÃO COMO UM TODO</w:t>
      </w:r>
    </w:p>
    <w:p w14:paraId="2B85C234" w14:textId="77777777" w:rsidR="002A4058" w:rsidRPr="006C78A6" w:rsidRDefault="002A4058" w:rsidP="002A4058">
      <w:pPr>
        <w:spacing w:line="360" w:lineRule="auto"/>
        <w:rPr>
          <w:rFonts w:ascii="Times New Roman" w:hAnsi="Times New Roman" w:cs="Times New Roman"/>
          <w:b/>
          <w:sz w:val="20"/>
          <w:szCs w:val="20"/>
        </w:rPr>
      </w:pPr>
    </w:p>
    <w:p w14:paraId="4578064E" w14:textId="77777777" w:rsidR="002A4058" w:rsidRPr="006C78A6" w:rsidRDefault="002A4058" w:rsidP="00FC4421">
      <w:pPr>
        <w:pStyle w:val="PargrafodaLista"/>
        <w:numPr>
          <w:ilvl w:val="1"/>
          <w:numId w:val="0"/>
        </w:numPr>
        <w:tabs>
          <w:tab w:val="left" w:pos="426"/>
        </w:tabs>
        <w:spacing w:line="276" w:lineRule="auto"/>
        <w:jc w:val="both"/>
        <w:rPr>
          <w:rFonts w:ascii="Times New Roman" w:hAnsi="Times New Roman" w:cs="Times New Roman"/>
          <w:sz w:val="20"/>
          <w:szCs w:val="20"/>
        </w:rPr>
      </w:pPr>
      <w:r w:rsidRPr="006C78A6">
        <w:rPr>
          <w:rFonts w:ascii="Times New Roman" w:hAnsi="Times New Roman" w:cs="Times New Roman"/>
          <w:sz w:val="20"/>
          <w:szCs w:val="20"/>
        </w:rPr>
        <w:t xml:space="preserve">8.1 Contratação de Empresa especializada para fornecimento de </w:t>
      </w:r>
      <w:r w:rsidR="00974EB3" w:rsidRPr="006C78A6">
        <w:rPr>
          <w:rFonts w:ascii="Times New Roman" w:hAnsi="Times New Roman" w:cs="Times New Roman"/>
          <w:b/>
          <w:sz w:val="20"/>
          <w:szCs w:val="20"/>
        </w:rPr>
        <w:t>FÓRMULAS NUTRICIONAIS PARA ATENDER AS NECESSIDADES DASECRETARIA MUNICIPAL DE SAÚDE DE LONTRA-MG</w:t>
      </w:r>
      <w:r w:rsidRPr="006C78A6">
        <w:rPr>
          <w:rFonts w:ascii="Times New Roman" w:hAnsi="Times New Roman" w:cs="Times New Roman"/>
          <w:b/>
        </w:rPr>
        <w:t xml:space="preserve">, </w:t>
      </w:r>
      <w:r w:rsidRPr="006C78A6">
        <w:rPr>
          <w:rFonts w:ascii="Times New Roman" w:hAnsi="Times New Roman" w:cs="Times New Roman"/>
          <w:sz w:val="20"/>
          <w:szCs w:val="20"/>
        </w:rPr>
        <w:t xml:space="preserve">através de </w:t>
      </w:r>
      <w:r w:rsidRPr="006C78A6">
        <w:rPr>
          <w:rFonts w:ascii="Times New Roman" w:hAnsi="Times New Roman" w:cs="Times New Roman"/>
          <w:color w:val="000000"/>
          <w:sz w:val="20"/>
          <w:szCs w:val="20"/>
        </w:rPr>
        <w:t>procedimentos para realização, mediante licitação na modalidade pregão na sua forma eletrônica, de registro formal de preços relativos à referida aquisição para contratações futuras</w:t>
      </w:r>
      <w:r w:rsidRPr="006C78A6">
        <w:rPr>
          <w:rFonts w:ascii="Times New Roman" w:hAnsi="Times New Roman" w:cs="Times New Roman"/>
          <w:sz w:val="20"/>
          <w:szCs w:val="20"/>
        </w:rPr>
        <w:t>.</w:t>
      </w:r>
    </w:p>
    <w:p w14:paraId="2896A7C4"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8.2 Os bens objeto desta contratação são caracterizados como comuns visto que os seus padrões de qualidade foram objetivamente definidos no presente ETP, e serão assim definidos no futuro edital da Licitação, por meio de especificações usuais de mercado.</w:t>
      </w:r>
    </w:p>
    <w:p w14:paraId="36AEE458"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8.3 O objeto da contratação não se enquadra como sendo de bem de luxo, nos termos do art. 20 da Lei 14.133/21conforme Decreto nº 10.818, de 27 de setembro de 2021.</w:t>
      </w:r>
    </w:p>
    <w:p w14:paraId="6E7ACB26" w14:textId="48B6A37A" w:rsidR="002A4058" w:rsidRPr="006C78A6" w:rsidRDefault="002A4058" w:rsidP="002A4058">
      <w:pPr>
        <w:pStyle w:val="Nivel2"/>
        <w:numPr>
          <w:ilvl w:val="1"/>
          <w:numId w:val="0"/>
        </w:numPr>
        <w:ind w:left="360" w:hanging="360"/>
        <w:rPr>
          <w:rFonts w:ascii="Times New Roman" w:hAnsi="Times New Roman" w:cs="Times New Roman"/>
          <w:iCs/>
          <w:color w:val="auto"/>
        </w:rPr>
      </w:pPr>
      <w:r w:rsidRPr="006C78A6">
        <w:rPr>
          <w:rFonts w:ascii="Times New Roman" w:hAnsi="Times New Roman" w:cs="Times New Roman"/>
        </w:rPr>
        <w:lastRenderedPageBreak/>
        <w:t>8.4 A validade da Ata de Registro de Preços será de 1 (um) ano, contado a</w:t>
      </w:r>
      <w:r w:rsidR="00B174D6" w:rsidRPr="006C78A6">
        <w:rPr>
          <w:rFonts w:ascii="Times New Roman" w:hAnsi="Times New Roman" w:cs="Times New Roman"/>
        </w:rPr>
        <w:t xml:space="preserve"> </w:t>
      </w:r>
      <w:r w:rsidRPr="006C78A6">
        <w:rPr>
          <w:rFonts w:ascii="Times New Roman" w:hAnsi="Times New Roman" w:cs="Times New Roman"/>
        </w:rPr>
        <w:t xml:space="preserve">partir do primeiro dia útil subsequente à data de divulgação no PNCP, </w:t>
      </w:r>
      <w:r w:rsidRPr="006C78A6">
        <w:rPr>
          <w:rFonts w:ascii="Times New Roman" w:hAnsi="Times New Roman" w:cs="Times New Roman"/>
          <w:color w:val="auto"/>
        </w:rPr>
        <w:t>podendo ser prorrogada por igual período, mediante a anuência do fornecedor, desde que comprovado o preço vantajoso.</w:t>
      </w:r>
    </w:p>
    <w:p w14:paraId="77D06012" w14:textId="77777777" w:rsidR="002A4058" w:rsidRPr="006C78A6" w:rsidRDefault="002A4058" w:rsidP="002A4058">
      <w:pPr>
        <w:pStyle w:val="Nivel3"/>
        <w:numPr>
          <w:ilvl w:val="2"/>
          <w:numId w:val="0"/>
        </w:numPr>
        <w:ind w:left="720" w:hanging="720"/>
        <w:rPr>
          <w:rFonts w:ascii="Times New Roman" w:hAnsi="Times New Roman" w:cs="Times New Roman"/>
        </w:rPr>
      </w:pPr>
      <w:r w:rsidRPr="006C78A6">
        <w:rPr>
          <w:rFonts w:ascii="Times New Roman" w:hAnsi="Times New Roman" w:cs="Times New Roman"/>
        </w:rPr>
        <w:t>8.5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0288B4" w14:textId="77777777" w:rsidR="002A4058" w:rsidRPr="006C78A6" w:rsidRDefault="002A4058" w:rsidP="002A4058">
      <w:pPr>
        <w:pStyle w:val="Nivel3"/>
        <w:numPr>
          <w:ilvl w:val="2"/>
          <w:numId w:val="0"/>
        </w:numPr>
        <w:ind w:left="720" w:hanging="720"/>
        <w:rPr>
          <w:rFonts w:ascii="Times New Roman" w:hAnsi="Times New Roman" w:cs="Times New Roman"/>
        </w:rPr>
      </w:pPr>
      <w:r w:rsidRPr="006C78A6">
        <w:rPr>
          <w:rFonts w:ascii="Times New Roman" w:hAnsi="Times New Roman" w:cs="Times New Roman"/>
        </w:rPr>
        <w:t>8.6 Na formalização do contrato ou do instrumento substituto deverá haver a indicação da disponibilidade dos créditos orçamentários respectivos.</w:t>
      </w:r>
    </w:p>
    <w:p w14:paraId="4C432619"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8.7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7197C93" w14:textId="77777777" w:rsidR="002A4058" w:rsidRPr="006C78A6" w:rsidRDefault="002A4058" w:rsidP="002A4058">
      <w:pPr>
        <w:pStyle w:val="Nivel3"/>
        <w:numPr>
          <w:ilvl w:val="2"/>
          <w:numId w:val="0"/>
        </w:numPr>
        <w:ind w:left="720" w:hanging="720"/>
        <w:rPr>
          <w:rFonts w:ascii="Times New Roman" w:hAnsi="Times New Roman" w:cs="Times New Roman"/>
        </w:rPr>
      </w:pPr>
      <w:r w:rsidRPr="006C78A6">
        <w:rPr>
          <w:rFonts w:ascii="Times New Roman" w:hAnsi="Times New Roman" w:cs="Times New Roman"/>
        </w:rPr>
        <w:t>8.8 O instrumento contratual de que trata o item 8.2. deverá ser assinado no prazo de validade da ata de registro de preços.</w:t>
      </w:r>
    </w:p>
    <w:p w14:paraId="37CCF808"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8.9 Os contratos decorrentes do sistema de registro de preços poderão ser alterados, observado o art. 124 da Lei nº 14.133, de 2021.</w:t>
      </w:r>
    </w:p>
    <w:p w14:paraId="4D542292"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8.10 Após a homologação da licitação ou da contratação direta, deverão ser observadas as seguintes condições para formalização da ata de registro de preços:</w:t>
      </w:r>
    </w:p>
    <w:p w14:paraId="2FBF28CF" w14:textId="77777777" w:rsidR="002A4058" w:rsidRPr="006C78A6" w:rsidRDefault="002A4058" w:rsidP="002A4058">
      <w:pPr>
        <w:pStyle w:val="Nivel3"/>
        <w:numPr>
          <w:ilvl w:val="2"/>
          <w:numId w:val="0"/>
        </w:numPr>
        <w:ind w:left="720" w:hanging="720"/>
        <w:rPr>
          <w:rFonts w:ascii="Times New Roman" w:hAnsi="Times New Roman" w:cs="Times New Roman"/>
        </w:rPr>
      </w:pPr>
      <w:r w:rsidRPr="006C78A6">
        <w:rPr>
          <w:rFonts w:ascii="Times New Roman" w:hAnsi="Times New Roman" w:cs="Times New Roman"/>
          <w:color w:val="auto"/>
        </w:rPr>
        <w:t>8.10.1 Serão registrados na ata os preços e os quantita</w:t>
      </w:r>
      <w:r w:rsidRPr="006C78A6">
        <w:rPr>
          <w:rFonts w:ascii="Times New Roman" w:eastAsia="Arial" w:hAnsi="Times New Roman" w:cs="Times New Roman"/>
          <w:color w:val="auto"/>
        </w:rPr>
        <w:t>ti</w:t>
      </w:r>
      <w:r w:rsidRPr="006C78A6">
        <w:rPr>
          <w:rFonts w:ascii="Times New Roman" w:hAnsi="Times New Roman" w:cs="Times New Roman"/>
          <w:color w:val="auto"/>
        </w:rPr>
        <w:t xml:space="preserve">vos do adjudicatário, devendo ser observada a possibilidade de o licitante oferecer ou não proposta em quantitativo inferior ao máximo previsto </w:t>
      </w:r>
      <w:r w:rsidRPr="006C78A6">
        <w:rPr>
          <w:rFonts w:ascii="Times New Roman" w:hAnsi="Times New Roman" w:cs="Times New Roman"/>
          <w:i/>
          <w:iCs/>
          <w:color w:val="auto"/>
        </w:rPr>
        <w:t xml:space="preserve">no edital ou no aviso de contratação direta </w:t>
      </w:r>
      <w:r w:rsidRPr="006C78A6">
        <w:rPr>
          <w:rFonts w:ascii="Times New Roman" w:hAnsi="Times New Roman" w:cs="Times New Roman"/>
          <w:color w:val="auto"/>
        </w:rPr>
        <w:t>e se obrigar nos limites dela</w:t>
      </w:r>
      <w:r w:rsidRPr="006C78A6">
        <w:rPr>
          <w:rFonts w:ascii="Times New Roman" w:hAnsi="Times New Roman" w:cs="Times New Roman"/>
        </w:rPr>
        <w:t>;</w:t>
      </w:r>
    </w:p>
    <w:p w14:paraId="538D6B02" w14:textId="77777777" w:rsidR="002A4058" w:rsidRPr="006C78A6" w:rsidRDefault="002A4058" w:rsidP="002A4058">
      <w:pPr>
        <w:pStyle w:val="Nivel3"/>
        <w:numPr>
          <w:ilvl w:val="2"/>
          <w:numId w:val="0"/>
        </w:numPr>
        <w:ind w:left="720" w:hanging="720"/>
        <w:rPr>
          <w:rFonts w:ascii="Times New Roman" w:hAnsi="Times New Roman" w:cs="Times New Roman"/>
        </w:rPr>
      </w:pPr>
      <w:r w:rsidRPr="006C78A6">
        <w:rPr>
          <w:rFonts w:ascii="Times New Roman" w:hAnsi="Times New Roman" w:cs="Times New Roman"/>
        </w:rPr>
        <w:t>8.10.2Será incluído na ata, na forma de anexo, o registro dos licitantes ou dos fornecedores que:</w:t>
      </w:r>
    </w:p>
    <w:p w14:paraId="734F1573" w14:textId="77777777" w:rsidR="002A4058" w:rsidRPr="006C78A6" w:rsidRDefault="002A4058" w:rsidP="002A4058">
      <w:pPr>
        <w:pStyle w:val="Nivel4"/>
        <w:numPr>
          <w:ilvl w:val="3"/>
          <w:numId w:val="0"/>
        </w:numPr>
        <w:ind w:left="720" w:hanging="720"/>
        <w:rPr>
          <w:rFonts w:ascii="Times New Roman" w:hAnsi="Times New Roman" w:cs="Times New Roman"/>
        </w:rPr>
      </w:pPr>
      <w:r w:rsidRPr="006C78A6">
        <w:rPr>
          <w:rFonts w:ascii="Times New Roman" w:hAnsi="Times New Roman" w:cs="Times New Roman"/>
        </w:rPr>
        <w:t>8.10.3 Aceitarem cotar os bens, as obras ou os serviços com preços iguais aos do adjudicatário, observada a classificação da licitação; e</w:t>
      </w:r>
    </w:p>
    <w:p w14:paraId="3BF6C1EE" w14:textId="77777777" w:rsidR="002A4058" w:rsidRPr="006C78A6" w:rsidRDefault="002A4058" w:rsidP="002A4058">
      <w:pPr>
        <w:pStyle w:val="Nivel4"/>
        <w:numPr>
          <w:ilvl w:val="3"/>
          <w:numId w:val="0"/>
        </w:numPr>
        <w:ind w:left="720" w:hanging="720"/>
        <w:rPr>
          <w:rFonts w:ascii="Times New Roman" w:hAnsi="Times New Roman" w:cs="Times New Roman"/>
        </w:rPr>
      </w:pPr>
      <w:r w:rsidRPr="006C78A6">
        <w:rPr>
          <w:rFonts w:ascii="Times New Roman" w:hAnsi="Times New Roman" w:cs="Times New Roman"/>
        </w:rPr>
        <w:t>8.10.4 Mantiverem sua proposta original.</w:t>
      </w:r>
    </w:p>
    <w:p w14:paraId="047AA9B2" w14:textId="77777777" w:rsidR="002A4058" w:rsidRPr="006C78A6" w:rsidRDefault="002A4058" w:rsidP="002A4058">
      <w:pPr>
        <w:pStyle w:val="Nivel3"/>
        <w:numPr>
          <w:ilvl w:val="2"/>
          <w:numId w:val="0"/>
        </w:numPr>
        <w:rPr>
          <w:rFonts w:ascii="Times New Roman" w:hAnsi="Times New Roman" w:cs="Times New Roman"/>
        </w:rPr>
      </w:pPr>
      <w:r w:rsidRPr="006C78A6">
        <w:rPr>
          <w:rFonts w:ascii="Times New Roman" w:hAnsi="Times New Roman" w:cs="Times New Roman"/>
        </w:rPr>
        <w:t>8.11 Será respeitada, nas contratações, a ordem de classificação dos licitantes ou dos fornecedores registrados na ata.</w:t>
      </w:r>
    </w:p>
    <w:p w14:paraId="70CCCA28"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8.12 O registro a que se refere o item 8.10 tem por objetivo a formação de cadastro de reserva para o caso de impossibilidade de atendimento pelo signatário da ata.</w:t>
      </w:r>
    </w:p>
    <w:p w14:paraId="7B745F15" w14:textId="77777777" w:rsidR="002A4058" w:rsidRPr="006C78A6" w:rsidRDefault="002A4058" w:rsidP="002A4058">
      <w:pPr>
        <w:pStyle w:val="Nivel2"/>
        <w:numPr>
          <w:ilvl w:val="1"/>
          <w:numId w:val="0"/>
        </w:numPr>
        <w:ind w:left="360" w:hanging="360"/>
        <w:rPr>
          <w:rFonts w:ascii="Times New Roman" w:hAnsi="Times New Roman" w:cs="Times New Roman"/>
        </w:rPr>
      </w:pPr>
      <w:r w:rsidRPr="006C78A6">
        <w:rPr>
          <w:rFonts w:ascii="Times New Roman" w:hAnsi="Times New Roman" w:cs="Times New Roman"/>
        </w:rPr>
        <w:t>8.13Para fins da ordem de classificação, os licitantes ou fornecedores que aceitarem reduzir suas propostas para o preço do adjudicatário antecederão aqueles que mantiverem sua proposta original.</w:t>
      </w:r>
    </w:p>
    <w:p w14:paraId="3A70A0E4" w14:textId="77777777" w:rsidR="002A4058" w:rsidRPr="006C78A6" w:rsidRDefault="002A4058" w:rsidP="002A4058">
      <w:pPr>
        <w:pStyle w:val="Nivel2"/>
        <w:numPr>
          <w:ilvl w:val="1"/>
          <w:numId w:val="0"/>
        </w:numPr>
        <w:tabs>
          <w:tab w:val="left" w:pos="426"/>
        </w:tabs>
        <w:rPr>
          <w:rFonts w:ascii="Times New Roman" w:hAnsi="Times New Roman" w:cs="Times New Roman"/>
        </w:rPr>
      </w:pPr>
      <w:r w:rsidRPr="006C78A6">
        <w:rPr>
          <w:rFonts w:ascii="Times New Roman" w:hAnsi="Times New Roman" w:cs="Times New Roman"/>
        </w:rPr>
        <w:t>8.14 A habilitação dos licitantes que comporão o cadastro de reserva somente será efetuada quando houver necessidade de contratação dos licitantes remanescentes, nas seguintes hipóteses:</w:t>
      </w:r>
    </w:p>
    <w:p w14:paraId="0DD912D6" w14:textId="21AA4827" w:rsidR="002A4058" w:rsidRPr="006C78A6" w:rsidRDefault="002A4058" w:rsidP="002A4058">
      <w:pPr>
        <w:pStyle w:val="Nivel3"/>
        <w:numPr>
          <w:ilvl w:val="2"/>
          <w:numId w:val="0"/>
        </w:numPr>
        <w:tabs>
          <w:tab w:val="left" w:pos="426"/>
        </w:tabs>
        <w:rPr>
          <w:rFonts w:ascii="Times New Roman" w:hAnsi="Times New Roman" w:cs="Times New Roman"/>
        </w:rPr>
      </w:pPr>
      <w:r w:rsidRPr="006C78A6">
        <w:rPr>
          <w:rFonts w:ascii="Times New Roman" w:hAnsi="Times New Roman" w:cs="Times New Roman"/>
        </w:rPr>
        <w:t xml:space="preserve">8.15 Quando o licitante vencedor não assinar a ata de registro de preços, no prazo e nas condições </w:t>
      </w:r>
      <w:r w:rsidRPr="006C78A6">
        <w:rPr>
          <w:rFonts w:ascii="Times New Roman" w:hAnsi="Times New Roman" w:cs="Times New Roman"/>
          <w:color w:val="auto"/>
        </w:rPr>
        <w:t xml:space="preserve">estabelecidos </w:t>
      </w:r>
      <w:r w:rsidRPr="006C78A6">
        <w:rPr>
          <w:rFonts w:ascii="Times New Roman" w:hAnsi="Times New Roman" w:cs="Times New Roman"/>
          <w:i/>
          <w:iCs/>
          <w:color w:val="auto"/>
        </w:rPr>
        <w:t>no edital</w:t>
      </w:r>
      <w:r w:rsidR="00B174D6" w:rsidRPr="006C78A6">
        <w:rPr>
          <w:rFonts w:ascii="Times New Roman" w:hAnsi="Times New Roman" w:cs="Times New Roman"/>
          <w:i/>
          <w:iCs/>
          <w:color w:val="auto"/>
        </w:rPr>
        <w:t xml:space="preserve"> </w:t>
      </w:r>
      <w:r w:rsidRPr="006C78A6">
        <w:rPr>
          <w:rFonts w:ascii="Times New Roman" w:hAnsi="Times New Roman" w:cs="Times New Roman"/>
          <w:i/>
          <w:iCs/>
          <w:color w:val="auto"/>
        </w:rPr>
        <w:t xml:space="preserve">ou no aviso de contratação direta; </w:t>
      </w:r>
      <w:r w:rsidRPr="006C78A6">
        <w:rPr>
          <w:rFonts w:ascii="Times New Roman" w:hAnsi="Times New Roman" w:cs="Times New Roman"/>
          <w:color w:val="auto"/>
        </w:rPr>
        <w:t>e</w:t>
      </w:r>
    </w:p>
    <w:p w14:paraId="5BB46492" w14:textId="77777777" w:rsidR="002A4058" w:rsidRPr="006C78A6" w:rsidRDefault="002A4058" w:rsidP="002A4058">
      <w:pPr>
        <w:pStyle w:val="Nivel3"/>
        <w:numPr>
          <w:ilvl w:val="2"/>
          <w:numId w:val="0"/>
        </w:numPr>
        <w:tabs>
          <w:tab w:val="left" w:pos="426"/>
        </w:tabs>
        <w:rPr>
          <w:rFonts w:ascii="Times New Roman" w:hAnsi="Times New Roman" w:cs="Times New Roman"/>
        </w:rPr>
      </w:pPr>
      <w:r w:rsidRPr="006C78A6">
        <w:rPr>
          <w:rFonts w:ascii="Times New Roman" w:hAnsi="Times New Roman" w:cs="Times New Roman"/>
        </w:rPr>
        <w:t>8.16 Quando houver o cancelamento do registro do licitante ou do registro de preços nas hipóteses previstas em Ata.</w:t>
      </w:r>
    </w:p>
    <w:p w14:paraId="32832429" w14:textId="77777777" w:rsidR="002A4058" w:rsidRPr="006C78A6" w:rsidRDefault="002A4058" w:rsidP="002A4058">
      <w:pPr>
        <w:pStyle w:val="Nivel2"/>
        <w:numPr>
          <w:ilvl w:val="1"/>
          <w:numId w:val="0"/>
        </w:numPr>
        <w:tabs>
          <w:tab w:val="left" w:pos="426"/>
        </w:tabs>
        <w:rPr>
          <w:rFonts w:ascii="Times New Roman" w:hAnsi="Times New Roman" w:cs="Times New Roman"/>
        </w:rPr>
      </w:pPr>
      <w:r w:rsidRPr="006C78A6">
        <w:rPr>
          <w:rFonts w:ascii="Times New Roman" w:hAnsi="Times New Roman" w:cs="Times New Roman"/>
        </w:rPr>
        <w:t>8.17 O preço registrado com indicação dos licitantes e fornecedores será divulgado no PNCP e ficará disponibilizado durante a vigência da ata de registro de preços.</w:t>
      </w:r>
    </w:p>
    <w:p w14:paraId="6C0EFAAE" w14:textId="77777777" w:rsidR="002A4058" w:rsidRPr="006C78A6" w:rsidRDefault="002A4058" w:rsidP="002A4058">
      <w:pPr>
        <w:pStyle w:val="Nivel2"/>
        <w:numPr>
          <w:ilvl w:val="1"/>
          <w:numId w:val="0"/>
        </w:numPr>
        <w:tabs>
          <w:tab w:val="left" w:pos="426"/>
        </w:tabs>
        <w:rPr>
          <w:rFonts w:ascii="Times New Roman" w:hAnsi="Times New Roman" w:cs="Times New Roman"/>
        </w:rPr>
      </w:pPr>
      <w:r w:rsidRPr="006C78A6">
        <w:rPr>
          <w:rFonts w:ascii="Times New Roman" w:hAnsi="Times New Roman" w:cs="Times New Roman"/>
        </w:rPr>
        <w:t>8.18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5B3D17C" w14:textId="77777777" w:rsidR="002A4058" w:rsidRPr="006C78A6" w:rsidRDefault="002A4058" w:rsidP="002A4058">
      <w:pPr>
        <w:pStyle w:val="Nivel2"/>
        <w:numPr>
          <w:ilvl w:val="1"/>
          <w:numId w:val="0"/>
        </w:numPr>
        <w:tabs>
          <w:tab w:val="left" w:pos="426"/>
        </w:tabs>
        <w:spacing w:line="360" w:lineRule="auto"/>
        <w:rPr>
          <w:rFonts w:ascii="Times New Roman" w:hAnsi="Times New Roman" w:cs="Times New Roman"/>
          <w:i/>
        </w:rPr>
      </w:pPr>
      <w:r w:rsidRPr="006C78A6">
        <w:rPr>
          <w:rFonts w:ascii="Times New Roman" w:hAnsi="Times New Roman" w:cs="Times New Roman"/>
        </w:rPr>
        <w:lastRenderedPageBreak/>
        <w:t xml:space="preserve">8.19 Não haverá exigência da garantia da contratação dos </w:t>
      </w:r>
      <w:hyperlink r:id="rId87" w:anchor="art96">
        <w:r w:rsidRPr="006C78A6">
          <w:rPr>
            <w:rStyle w:val="Hyperlink"/>
            <w:rFonts w:ascii="Times New Roman" w:hAnsi="Times New Roman" w:cs="Times New Roman"/>
            <w:color w:val="auto"/>
          </w:rPr>
          <w:t>artigos 96 e seguintes da Lei nº 14.133, de 2021</w:t>
        </w:r>
      </w:hyperlink>
      <w:r w:rsidRPr="006C78A6">
        <w:rPr>
          <w:rFonts w:ascii="Times New Roman" w:hAnsi="Times New Roman" w:cs="Times New Roman"/>
        </w:rPr>
        <w:t>, face o baixo risco da contratação, e a possibilidade de ampliação da disputa, visando maior economicidade nas eventuais aquisições e isonomia na participação de pretensos licitantes.</w:t>
      </w:r>
    </w:p>
    <w:p w14:paraId="2E7847A8" w14:textId="77777777" w:rsidR="002A4058" w:rsidRPr="006C78A6" w:rsidRDefault="002A4058" w:rsidP="002A4058">
      <w:pPr>
        <w:pStyle w:val="Nivel2"/>
        <w:numPr>
          <w:ilvl w:val="1"/>
          <w:numId w:val="0"/>
        </w:numPr>
        <w:tabs>
          <w:tab w:val="left" w:pos="426"/>
        </w:tabs>
        <w:rPr>
          <w:rFonts w:ascii="Times New Roman" w:hAnsi="Times New Roman" w:cs="Times New Roman"/>
          <w:shd w:val="clear" w:color="auto" w:fill="FFFFFF"/>
        </w:rPr>
      </w:pPr>
      <w:r w:rsidRPr="006C78A6">
        <w:rPr>
          <w:rFonts w:ascii="Times New Roman" w:hAnsi="Times New Roman" w:cs="Times New Roman"/>
        </w:rPr>
        <w:t xml:space="preserve">8.20 </w:t>
      </w:r>
      <w:proofErr w:type="gramStart"/>
      <w:r w:rsidRPr="006C78A6">
        <w:rPr>
          <w:rFonts w:ascii="Times New Roman" w:hAnsi="Times New Roman" w:cs="Times New Roman"/>
        </w:rPr>
        <w:t>Face a</w:t>
      </w:r>
      <w:proofErr w:type="gramEnd"/>
      <w:r w:rsidRPr="006C78A6">
        <w:rPr>
          <w:rFonts w:ascii="Times New Roman" w:hAnsi="Times New Roman" w:cs="Times New Roman"/>
        </w:rPr>
        <w:t xml:space="preserve"> natureza da aquisição, não foram identificados possíveis impactos ambientais relevantes, devendo </w:t>
      </w:r>
      <w:r w:rsidR="00974EB3" w:rsidRPr="006C78A6">
        <w:rPr>
          <w:rFonts w:ascii="Times New Roman" w:hAnsi="Times New Roman" w:cs="Times New Roman"/>
        </w:rPr>
        <w:t>a contratada</w:t>
      </w:r>
      <w:r w:rsidRPr="006C78A6">
        <w:rPr>
          <w:rFonts w:ascii="Times New Roman" w:hAnsi="Times New Roman" w:cs="Times New Roman"/>
        </w:rPr>
        <w:t>, na hipótese da aquisição gerar algum tipo de refugo, promover o adequado descarte nos termos da legislação ambiental vigente.</w:t>
      </w:r>
    </w:p>
    <w:p w14:paraId="5761C80E" w14:textId="77777777" w:rsidR="002A4058" w:rsidRPr="006C78A6" w:rsidRDefault="002A4058" w:rsidP="002A4058">
      <w:pPr>
        <w:pStyle w:val="Nivel2"/>
        <w:numPr>
          <w:ilvl w:val="1"/>
          <w:numId w:val="0"/>
        </w:numPr>
        <w:tabs>
          <w:tab w:val="left" w:pos="426"/>
        </w:tabs>
        <w:rPr>
          <w:rFonts w:ascii="Times New Roman" w:hAnsi="Times New Roman" w:cs="Times New Roman"/>
          <w:i/>
        </w:rPr>
      </w:pPr>
      <w:r w:rsidRPr="006C78A6">
        <w:rPr>
          <w:rFonts w:ascii="Times New Roman" w:hAnsi="Times New Roman" w:cs="Times New Roman"/>
        </w:rPr>
        <w:t>8.21 Não haverá a necessidade de apresentação de amostras.</w:t>
      </w:r>
    </w:p>
    <w:p w14:paraId="5D449AA0" w14:textId="77777777" w:rsidR="002A4058" w:rsidRPr="006C78A6" w:rsidRDefault="002A4058" w:rsidP="002A4058">
      <w:pPr>
        <w:pStyle w:val="Nivel2"/>
        <w:numPr>
          <w:ilvl w:val="1"/>
          <w:numId w:val="0"/>
        </w:numPr>
        <w:tabs>
          <w:tab w:val="left" w:pos="426"/>
        </w:tabs>
        <w:rPr>
          <w:rFonts w:ascii="Times New Roman" w:hAnsi="Times New Roman" w:cs="Times New Roman"/>
          <w:i/>
        </w:rPr>
      </w:pPr>
      <w:r w:rsidRPr="006C78A6">
        <w:rPr>
          <w:rFonts w:ascii="Times New Roman" w:hAnsi="Times New Roman" w:cs="Times New Roman"/>
        </w:rPr>
        <w:t>8.22 Não será exigida carta de solidariedade emitida pelo fabricante, que assegure a execução do contrato.</w:t>
      </w:r>
    </w:p>
    <w:p w14:paraId="2BECC84A" w14:textId="77777777" w:rsidR="002A4058" w:rsidRPr="006C78A6" w:rsidRDefault="002A4058" w:rsidP="002A4058">
      <w:pPr>
        <w:pStyle w:val="Nivel2"/>
        <w:numPr>
          <w:ilvl w:val="1"/>
          <w:numId w:val="0"/>
        </w:numPr>
        <w:tabs>
          <w:tab w:val="left" w:pos="426"/>
        </w:tabs>
        <w:rPr>
          <w:rFonts w:ascii="Times New Roman" w:hAnsi="Times New Roman" w:cs="Times New Roman"/>
        </w:rPr>
      </w:pPr>
      <w:r w:rsidRPr="006C78A6">
        <w:rPr>
          <w:rFonts w:ascii="Times New Roman" w:hAnsi="Times New Roman" w:cs="Times New Roman"/>
        </w:rPr>
        <w:t>8.23 Não é admitida a subcontratação do objeto contratual.</w:t>
      </w:r>
    </w:p>
    <w:p w14:paraId="35CC8265" w14:textId="77777777" w:rsidR="002A4058" w:rsidRPr="006C78A6" w:rsidRDefault="002A4058" w:rsidP="002A4058">
      <w:pPr>
        <w:spacing w:line="360" w:lineRule="auto"/>
        <w:rPr>
          <w:rFonts w:ascii="Times New Roman" w:hAnsi="Times New Roman" w:cs="Times New Roman"/>
          <w:b/>
          <w:sz w:val="20"/>
          <w:szCs w:val="20"/>
        </w:rPr>
      </w:pPr>
    </w:p>
    <w:p w14:paraId="01B3296C" w14:textId="77777777" w:rsidR="002A4058" w:rsidRPr="006C78A6" w:rsidRDefault="002A4058" w:rsidP="002A4058">
      <w:pPr>
        <w:tabs>
          <w:tab w:val="left" w:pos="426"/>
        </w:tabs>
        <w:spacing w:line="360" w:lineRule="auto"/>
        <w:jc w:val="both"/>
        <w:rPr>
          <w:rFonts w:ascii="Times New Roman" w:hAnsi="Times New Roman" w:cs="Times New Roman"/>
          <w:b/>
          <w:sz w:val="20"/>
          <w:szCs w:val="20"/>
        </w:rPr>
      </w:pPr>
      <w:r w:rsidRPr="006C78A6">
        <w:rPr>
          <w:rFonts w:ascii="Times New Roman" w:hAnsi="Times New Roman" w:cs="Times New Roman"/>
          <w:b/>
          <w:sz w:val="20"/>
          <w:szCs w:val="20"/>
        </w:rPr>
        <w:t xml:space="preserve">9 JUSTIFICATIVAS PARA O PARCELAMENTO OU NÃO </w:t>
      </w:r>
    </w:p>
    <w:p w14:paraId="5148C7B6" w14:textId="77777777" w:rsidR="002A4058" w:rsidRPr="006C78A6" w:rsidRDefault="002A4058" w:rsidP="002A4058">
      <w:pPr>
        <w:tabs>
          <w:tab w:val="left" w:pos="426"/>
        </w:tabs>
        <w:spacing w:line="360" w:lineRule="auto"/>
        <w:rPr>
          <w:rFonts w:ascii="Times New Roman" w:hAnsi="Times New Roman" w:cs="Times New Roman"/>
          <w:b/>
          <w:sz w:val="20"/>
          <w:szCs w:val="20"/>
          <w:highlight w:val="yellow"/>
        </w:rPr>
      </w:pPr>
    </w:p>
    <w:p w14:paraId="702262CA" w14:textId="77777777" w:rsidR="002A4058" w:rsidRPr="006C78A6" w:rsidRDefault="002A4058" w:rsidP="002A4058">
      <w:pPr>
        <w:numPr>
          <w:ilvl w:val="1"/>
          <w:numId w:val="0"/>
        </w:numPr>
        <w:tabs>
          <w:tab w:val="left" w:pos="426"/>
        </w:tabs>
        <w:spacing w:line="360" w:lineRule="auto"/>
        <w:ind w:left="360" w:hanging="360"/>
        <w:jc w:val="both"/>
        <w:rPr>
          <w:rFonts w:ascii="Times New Roman" w:hAnsi="Times New Roman" w:cs="Times New Roman"/>
          <w:sz w:val="20"/>
          <w:szCs w:val="20"/>
        </w:rPr>
      </w:pPr>
      <w:r w:rsidRPr="006C78A6">
        <w:rPr>
          <w:rFonts w:ascii="Times New Roman" w:hAnsi="Times New Roman" w:cs="Times New Roman"/>
          <w:sz w:val="20"/>
          <w:szCs w:val="20"/>
        </w:rPr>
        <w:t xml:space="preserve">9.1A solução escolhida compreende </w:t>
      </w:r>
      <w:r w:rsidR="00974EB3" w:rsidRPr="006C78A6">
        <w:rPr>
          <w:rFonts w:ascii="Times New Roman" w:hAnsi="Times New Roman" w:cs="Times New Roman"/>
          <w:sz w:val="20"/>
          <w:szCs w:val="20"/>
        </w:rPr>
        <w:t>o</w:t>
      </w:r>
      <w:r w:rsidRPr="006C78A6">
        <w:rPr>
          <w:rFonts w:ascii="Times New Roman" w:hAnsi="Times New Roman" w:cs="Times New Roman"/>
          <w:sz w:val="20"/>
          <w:szCs w:val="20"/>
        </w:rPr>
        <w:t xml:space="preserve"> </w:t>
      </w:r>
      <w:r w:rsidR="00974EB3" w:rsidRPr="006C78A6">
        <w:rPr>
          <w:rFonts w:ascii="Times New Roman" w:hAnsi="Times New Roman" w:cs="Times New Roman"/>
          <w:b/>
          <w:sz w:val="20"/>
          <w:szCs w:val="20"/>
        </w:rPr>
        <w:t>REGISTRO DE PREÇOS, PARA FUTURA E EVENTUAL AQUISIÇÃO DE FÓRMULAS NUTRICIONAIS PARA ATENDER AS NECESSIDADES DASECRETARIA MUNICIPAL DE SAÚDE DE LONTRA-MG</w:t>
      </w:r>
      <w:r w:rsidRPr="006C78A6">
        <w:rPr>
          <w:rFonts w:ascii="Times New Roman" w:hAnsi="Times New Roman" w:cs="Times New Roman"/>
          <w:sz w:val="20"/>
          <w:szCs w:val="20"/>
        </w:rPr>
        <w:t>, com características/especificações distintas, razão pela qual, visando a máxima participação de pretensos licitantes fora definido a divisão dos produtos em itens.</w:t>
      </w:r>
    </w:p>
    <w:p w14:paraId="7234CFC6" w14:textId="77777777" w:rsidR="002A4058" w:rsidRPr="006C78A6" w:rsidRDefault="002A4058" w:rsidP="002A4058">
      <w:pPr>
        <w:pStyle w:val="Nivel3"/>
        <w:numPr>
          <w:ilvl w:val="2"/>
          <w:numId w:val="0"/>
        </w:numPr>
        <w:ind w:left="720" w:hanging="720"/>
        <w:rPr>
          <w:rStyle w:val="normaltextrun"/>
          <w:rFonts w:ascii="Times New Roman" w:hAnsi="Times New Roman" w:cs="Times New Roman"/>
          <w:color w:val="auto"/>
        </w:rPr>
      </w:pPr>
      <w:r w:rsidRPr="006C78A6">
        <w:rPr>
          <w:rStyle w:val="normaltextrun"/>
          <w:rFonts w:ascii="Times New Roman" w:hAnsi="Times New Roman" w:cs="Times New Roman"/>
          <w:color w:val="auto"/>
        </w:rPr>
        <w:t>9.2 A proposta apresentada deverá se referir a totalidade do item por ele cotado;</w:t>
      </w:r>
    </w:p>
    <w:p w14:paraId="6F13CA73" w14:textId="77777777" w:rsidR="002A4058" w:rsidRPr="006C78A6" w:rsidRDefault="002A4058" w:rsidP="002A4058">
      <w:pPr>
        <w:pStyle w:val="Nivel3"/>
        <w:numPr>
          <w:ilvl w:val="2"/>
          <w:numId w:val="0"/>
        </w:numPr>
        <w:ind w:left="720" w:hanging="720"/>
        <w:rPr>
          <w:rStyle w:val="normaltextrun"/>
          <w:rFonts w:ascii="Times New Roman" w:hAnsi="Times New Roman" w:cs="Times New Roman"/>
          <w:color w:val="auto"/>
        </w:rPr>
      </w:pPr>
      <w:r w:rsidRPr="006C78A6">
        <w:rPr>
          <w:rStyle w:val="normaltextrun"/>
          <w:rFonts w:ascii="Times New Roman" w:hAnsi="Times New Roman" w:cs="Times New Roman"/>
          <w:color w:val="auto"/>
        </w:rPr>
        <w:t xml:space="preserve">9.3 O licitante NÃO poderá oferecer proposta em quantitativo inferior ao máximo previsto para a contratação. </w:t>
      </w:r>
    </w:p>
    <w:p w14:paraId="654A90CA" w14:textId="77777777" w:rsidR="002A4058" w:rsidRPr="006C78A6" w:rsidRDefault="002A4058" w:rsidP="002A4058">
      <w:pPr>
        <w:tabs>
          <w:tab w:val="left" w:pos="426"/>
        </w:tabs>
        <w:spacing w:line="360" w:lineRule="auto"/>
        <w:ind w:left="360"/>
        <w:rPr>
          <w:rFonts w:ascii="Times New Roman" w:hAnsi="Times New Roman" w:cs="Times New Roman"/>
          <w:b/>
          <w:sz w:val="20"/>
          <w:szCs w:val="20"/>
        </w:rPr>
      </w:pPr>
    </w:p>
    <w:p w14:paraId="78A18EB0" w14:textId="77777777" w:rsidR="002A4058" w:rsidRPr="006C78A6" w:rsidRDefault="002A4058" w:rsidP="002A4058">
      <w:pPr>
        <w:widowControl w:val="0"/>
        <w:spacing w:line="360" w:lineRule="auto"/>
        <w:jc w:val="both"/>
        <w:rPr>
          <w:rFonts w:ascii="Times New Roman" w:hAnsi="Times New Roman" w:cs="Times New Roman"/>
          <w:b/>
          <w:sz w:val="20"/>
          <w:szCs w:val="20"/>
        </w:rPr>
      </w:pPr>
      <w:r w:rsidRPr="006C78A6">
        <w:rPr>
          <w:rFonts w:ascii="Times New Roman" w:hAnsi="Times New Roman" w:cs="Times New Roman"/>
          <w:b/>
          <w:sz w:val="20"/>
          <w:szCs w:val="20"/>
        </w:rPr>
        <w:t>10 DEMONSTRATIVO DOS RESULTADOS PRETENDIDOS EM TERMOS DE ECONOMICIDADE E DE MELHOR APROVEITAMENTO DOS RECURSOS HUMANOS, MATERIAIS OU FINANCEIROS DISPONÍVEIS:</w:t>
      </w:r>
    </w:p>
    <w:p w14:paraId="68EBF90F" w14:textId="77777777" w:rsidR="002A4058" w:rsidRPr="006C78A6" w:rsidRDefault="002A4058" w:rsidP="002A4058">
      <w:pPr>
        <w:spacing w:line="360" w:lineRule="auto"/>
        <w:rPr>
          <w:rFonts w:ascii="Times New Roman" w:hAnsi="Times New Roman" w:cs="Times New Roman"/>
          <w:b/>
          <w:sz w:val="20"/>
          <w:szCs w:val="20"/>
        </w:rPr>
      </w:pPr>
    </w:p>
    <w:p w14:paraId="3FBEAFDB" w14:textId="77777777" w:rsidR="002A4058" w:rsidRPr="006C78A6" w:rsidRDefault="002A4058" w:rsidP="002A4058">
      <w:pPr>
        <w:numPr>
          <w:ilvl w:val="1"/>
          <w:numId w:val="0"/>
        </w:numPr>
        <w:spacing w:line="360" w:lineRule="auto"/>
        <w:jc w:val="both"/>
        <w:rPr>
          <w:rFonts w:ascii="Times New Roman" w:hAnsi="Times New Roman" w:cs="Times New Roman"/>
          <w:sz w:val="20"/>
          <w:szCs w:val="20"/>
        </w:rPr>
      </w:pPr>
      <w:r w:rsidRPr="006C78A6">
        <w:rPr>
          <w:rFonts w:ascii="Times New Roman" w:hAnsi="Times New Roman" w:cs="Times New Roman"/>
          <w:sz w:val="20"/>
          <w:szCs w:val="20"/>
        </w:rPr>
        <w:t xml:space="preserve">10.1 O resultado pretendido é a </w:t>
      </w:r>
      <w:r w:rsidRPr="006C78A6">
        <w:rPr>
          <w:rFonts w:ascii="Times New Roman" w:hAnsi="Times New Roman" w:cs="Times New Roman"/>
          <w:bCs/>
          <w:sz w:val="20"/>
          <w:szCs w:val="20"/>
        </w:rPr>
        <w:t xml:space="preserve">contratação/seleção da proposta mais vantajosa objetivando a </w:t>
      </w:r>
      <w:r w:rsidR="00974EB3" w:rsidRPr="006C78A6">
        <w:rPr>
          <w:rFonts w:ascii="Times New Roman" w:hAnsi="Times New Roman" w:cs="Times New Roman"/>
          <w:b/>
          <w:sz w:val="20"/>
          <w:szCs w:val="20"/>
        </w:rPr>
        <w:t>FUTURA E EVENTUAL AQUISIÇÃO DE FÓRMULAS NUTRICIONAIS PARA ATENDER AS NECESSIDADES DASECRETARIA MUNICIPAL DE SAÚDE DE LONTRA-MG</w:t>
      </w:r>
      <w:r w:rsidRPr="006C78A6">
        <w:rPr>
          <w:rFonts w:ascii="Times New Roman" w:hAnsi="Times New Roman" w:cs="Times New Roman"/>
          <w:b/>
          <w:sz w:val="20"/>
          <w:szCs w:val="20"/>
        </w:rPr>
        <w:t>,</w:t>
      </w:r>
      <w:r w:rsidR="00603A89" w:rsidRPr="006C78A6">
        <w:rPr>
          <w:rFonts w:ascii="Times New Roman" w:hAnsi="Times New Roman" w:cs="Times New Roman"/>
          <w:b/>
          <w:sz w:val="20"/>
          <w:szCs w:val="20"/>
        </w:rPr>
        <w:t xml:space="preserve"> </w:t>
      </w:r>
      <w:r w:rsidRPr="006C78A6">
        <w:rPr>
          <w:rFonts w:ascii="Times New Roman" w:hAnsi="Times New Roman" w:cs="Times New Roman"/>
          <w:sz w:val="20"/>
          <w:szCs w:val="20"/>
        </w:rPr>
        <w:t>através de empresa com capacidade para fornecimento e entrega dos produtos.</w:t>
      </w:r>
    </w:p>
    <w:p w14:paraId="116D449F" w14:textId="77777777" w:rsidR="002A4058" w:rsidRPr="006C78A6" w:rsidRDefault="002A4058" w:rsidP="002A4058">
      <w:pPr>
        <w:numPr>
          <w:ilvl w:val="1"/>
          <w:numId w:val="0"/>
        </w:numPr>
        <w:spacing w:line="360" w:lineRule="auto"/>
        <w:jc w:val="both"/>
        <w:rPr>
          <w:rFonts w:ascii="Times New Roman" w:hAnsi="Times New Roman" w:cs="Times New Roman"/>
          <w:sz w:val="20"/>
          <w:szCs w:val="20"/>
        </w:rPr>
      </w:pPr>
      <w:r w:rsidRPr="006C78A6">
        <w:rPr>
          <w:rFonts w:ascii="Times New Roman" w:hAnsi="Times New Roman" w:cs="Times New Roman"/>
          <w:sz w:val="20"/>
          <w:szCs w:val="20"/>
        </w:rPr>
        <w:t>10.2 Espera-se que a solução escolhida garanta uma contratação econômica do ponto de vista financeiro e eficiente em todos os aspectos, notadamente naqueles relacionados a preço, qualidade e recebimento do objeto.</w:t>
      </w:r>
    </w:p>
    <w:p w14:paraId="27EE35FF" w14:textId="77777777" w:rsidR="002A4058" w:rsidRPr="006C78A6" w:rsidRDefault="002A4058" w:rsidP="002A4058">
      <w:pPr>
        <w:numPr>
          <w:ilvl w:val="1"/>
          <w:numId w:val="0"/>
        </w:numPr>
        <w:spacing w:line="360" w:lineRule="auto"/>
        <w:jc w:val="both"/>
        <w:rPr>
          <w:rFonts w:ascii="Times New Roman" w:hAnsi="Times New Roman" w:cs="Times New Roman"/>
          <w:sz w:val="20"/>
          <w:szCs w:val="20"/>
        </w:rPr>
      </w:pPr>
      <w:r w:rsidRPr="006C78A6">
        <w:rPr>
          <w:rFonts w:ascii="Times New Roman" w:hAnsi="Times New Roman" w:cs="Times New Roman"/>
          <w:sz w:val="20"/>
          <w:szCs w:val="20"/>
        </w:rPr>
        <w:t xml:space="preserve">10.3 Alocação de empregados com expertise para cumprimento das cláusulas contratuais, fornecendo os materiais, na qualidade e quantidade especificadas na Ata de Registro de Preços, para a Secretaria Municipal de </w:t>
      </w:r>
      <w:r w:rsidR="00974EB3" w:rsidRPr="006C78A6">
        <w:rPr>
          <w:rFonts w:ascii="Times New Roman" w:hAnsi="Times New Roman" w:cs="Times New Roman"/>
          <w:sz w:val="20"/>
          <w:szCs w:val="20"/>
        </w:rPr>
        <w:t>Saúde</w:t>
      </w:r>
      <w:r w:rsidRPr="006C78A6">
        <w:rPr>
          <w:rFonts w:ascii="Times New Roman" w:hAnsi="Times New Roman" w:cs="Times New Roman"/>
          <w:sz w:val="20"/>
          <w:szCs w:val="20"/>
        </w:rPr>
        <w:t>.</w:t>
      </w:r>
    </w:p>
    <w:p w14:paraId="789A2DE2" w14:textId="77777777" w:rsidR="002A4058" w:rsidRPr="006C78A6" w:rsidRDefault="002A4058" w:rsidP="002A4058">
      <w:pPr>
        <w:numPr>
          <w:ilvl w:val="1"/>
          <w:numId w:val="0"/>
        </w:numPr>
        <w:spacing w:line="360" w:lineRule="auto"/>
        <w:jc w:val="both"/>
        <w:rPr>
          <w:rFonts w:ascii="Times New Roman" w:hAnsi="Times New Roman" w:cs="Times New Roman"/>
          <w:sz w:val="20"/>
          <w:szCs w:val="20"/>
        </w:rPr>
      </w:pPr>
      <w:r w:rsidRPr="006C78A6">
        <w:rPr>
          <w:rFonts w:ascii="Times New Roman" w:hAnsi="Times New Roman" w:cs="Times New Roman"/>
          <w:sz w:val="20"/>
          <w:szCs w:val="20"/>
        </w:rPr>
        <w:t xml:space="preserve">10.4 Gestão das obrigações contratuais, por meio de preposto da contratada com a experiência necessária para o acompanhamento e controle da execução da Ata de Registro de Preços;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w:t>
      </w:r>
      <w:r w:rsidRPr="006C78A6">
        <w:rPr>
          <w:rFonts w:ascii="Times New Roman" w:hAnsi="Times New Roman" w:cs="Times New Roman"/>
          <w:sz w:val="20"/>
          <w:szCs w:val="20"/>
        </w:rPr>
        <w:lastRenderedPageBreak/>
        <w:t>e as demais previstas em legislação especifica; instruir seus empregados a respeito das atividades a serem desempenhadas, alertando-os a executar as atividades estritamente abrangidas pela Ata de Registro de Preços.</w:t>
      </w:r>
    </w:p>
    <w:p w14:paraId="4DDF246C" w14:textId="77777777" w:rsidR="002A4058" w:rsidRPr="006C78A6" w:rsidRDefault="002A4058" w:rsidP="002A4058">
      <w:pPr>
        <w:spacing w:line="360" w:lineRule="auto"/>
        <w:rPr>
          <w:rFonts w:ascii="Times New Roman" w:hAnsi="Times New Roman" w:cs="Times New Roman"/>
          <w:sz w:val="20"/>
          <w:szCs w:val="20"/>
        </w:rPr>
      </w:pPr>
    </w:p>
    <w:p w14:paraId="04851DAD" w14:textId="77777777" w:rsidR="002A4058" w:rsidRPr="006C78A6" w:rsidRDefault="002A4058" w:rsidP="002A4058">
      <w:pPr>
        <w:spacing w:line="360" w:lineRule="auto"/>
        <w:jc w:val="both"/>
        <w:rPr>
          <w:rFonts w:ascii="Times New Roman" w:hAnsi="Times New Roman" w:cs="Times New Roman"/>
          <w:b/>
          <w:sz w:val="20"/>
          <w:szCs w:val="20"/>
        </w:rPr>
      </w:pPr>
      <w:r w:rsidRPr="006C78A6">
        <w:rPr>
          <w:rFonts w:ascii="Times New Roman" w:hAnsi="Times New Roman" w:cs="Times New Roman"/>
          <w:b/>
          <w:sz w:val="20"/>
          <w:szCs w:val="20"/>
        </w:rPr>
        <w:t>11 PROVIDÊNCIAS PARA ADEQUAÇÃO DO AMBIENTE DO ÓRGÃO</w:t>
      </w:r>
    </w:p>
    <w:p w14:paraId="01D0328B" w14:textId="77777777" w:rsidR="002A4058" w:rsidRPr="006C78A6" w:rsidRDefault="002A4058" w:rsidP="002A4058">
      <w:pPr>
        <w:spacing w:line="360" w:lineRule="auto"/>
        <w:rPr>
          <w:rFonts w:ascii="Times New Roman" w:hAnsi="Times New Roman" w:cs="Times New Roman"/>
          <w:b/>
          <w:sz w:val="20"/>
          <w:szCs w:val="20"/>
        </w:rPr>
      </w:pPr>
    </w:p>
    <w:p w14:paraId="2B2FB6EB" w14:textId="77777777" w:rsidR="002A4058" w:rsidRPr="006C78A6" w:rsidRDefault="002A4058" w:rsidP="002A4058">
      <w:pPr>
        <w:numPr>
          <w:ilvl w:val="1"/>
          <w:numId w:val="0"/>
        </w:numPr>
        <w:spacing w:line="360" w:lineRule="auto"/>
        <w:jc w:val="both"/>
        <w:rPr>
          <w:rFonts w:ascii="Times New Roman" w:hAnsi="Times New Roman" w:cs="Times New Roman"/>
          <w:b/>
          <w:sz w:val="20"/>
          <w:szCs w:val="20"/>
        </w:rPr>
      </w:pPr>
      <w:r w:rsidRPr="006C78A6">
        <w:rPr>
          <w:rFonts w:ascii="Times New Roman" w:hAnsi="Times New Roman" w:cs="Times New Roman"/>
          <w:sz w:val="20"/>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14:paraId="60892698" w14:textId="77777777" w:rsidR="002A4058" w:rsidRPr="006C78A6" w:rsidRDefault="002A4058" w:rsidP="002A4058">
      <w:pPr>
        <w:spacing w:line="360" w:lineRule="auto"/>
        <w:rPr>
          <w:rFonts w:ascii="Times New Roman" w:hAnsi="Times New Roman" w:cs="Times New Roman"/>
          <w:b/>
          <w:sz w:val="20"/>
          <w:szCs w:val="20"/>
        </w:rPr>
      </w:pPr>
    </w:p>
    <w:p w14:paraId="089A822B" w14:textId="77777777" w:rsidR="002A4058" w:rsidRPr="006C78A6" w:rsidRDefault="002A4058" w:rsidP="002A4058">
      <w:pPr>
        <w:spacing w:line="360" w:lineRule="auto"/>
        <w:jc w:val="both"/>
        <w:rPr>
          <w:rFonts w:ascii="Times New Roman" w:hAnsi="Times New Roman" w:cs="Times New Roman"/>
          <w:b/>
          <w:sz w:val="20"/>
          <w:szCs w:val="20"/>
        </w:rPr>
      </w:pPr>
      <w:r w:rsidRPr="006C78A6">
        <w:rPr>
          <w:rFonts w:ascii="Times New Roman" w:hAnsi="Times New Roman" w:cs="Times New Roman"/>
          <w:b/>
          <w:sz w:val="20"/>
          <w:szCs w:val="20"/>
        </w:rPr>
        <w:t>12 IDENTIFICAÇÃO DA EQUIPE DE FISCALIZAÇÃO E GESTÃO DO CONTRATO</w:t>
      </w:r>
    </w:p>
    <w:p w14:paraId="2A806325" w14:textId="77777777" w:rsidR="002A4058" w:rsidRPr="006C78A6" w:rsidRDefault="002A4058" w:rsidP="002A4058">
      <w:pPr>
        <w:spacing w:line="360" w:lineRule="auto"/>
        <w:rPr>
          <w:rFonts w:ascii="Times New Roman" w:hAnsi="Times New Roman" w:cs="Times New Roman"/>
          <w:b/>
          <w:sz w:val="20"/>
          <w:szCs w:val="20"/>
        </w:rPr>
      </w:pPr>
    </w:p>
    <w:p w14:paraId="1A684CC6" w14:textId="77777777" w:rsidR="002A4058" w:rsidRPr="006C78A6" w:rsidRDefault="002A4058" w:rsidP="002A4058">
      <w:pPr>
        <w:numPr>
          <w:ilvl w:val="1"/>
          <w:numId w:val="0"/>
        </w:numPr>
        <w:spacing w:line="360" w:lineRule="auto"/>
        <w:ind w:left="360" w:hanging="360"/>
        <w:jc w:val="both"/>
        <w:rPr>
          <w:rFonts w:ascii="Times New Roman" w:hAnsi="Times New Roman" w:cs="Times New Roman"/>
          <w:sz w:val="20"/>
          <w:szCs w:val="20"/>
        </w:rPr>
      </w:pPr>
      <w:r w:rsidRPr="006C78A6">
        <w:rPr>
          <w:rFonts w:ascii="Times New Roman" w:hAnsi="Times New Roman" w:cs="Times New Roman"/>
          <w:sz w:val="20"/>
          <w:szCs w:val="20"/>
        </w:rPr>
        <w:t>12.1 A equipe de gestão e fiscalização e Fiscalização será formada pelos seguintes servidores:</w:t>
      </w:r>
    </w:p>
    <w:p w14:paraId="2E56029A" w14:textId="77777777" w:rsidR="002A4058" w:rsidRPr="006C78A6" w:rsidRDefault="002A4058" w:rsidP="002A4058">
      <w:pPr>
        <w:numPr>
          <w:ilvl w:val="2"/>
          <w:numId w:val="0"/>
        </w:numPr>
        <w:spacing w:line="360" w:lineRule="auto"/>
        <w:ind w:left="720" w:hanging="720"/>
        <w:jc w:val="both"/>
        <w:rPr>
          <w:rFonts w:ascii="Times New Roman" w:hAnsi="Times New Roman" w:cs="Times New Roman"/>
          <w:sz w:val="20"/>
          <w:szCs w:val="20"/>
        </w:rPr>
      </w:pPr>
    </w:p>
    <w:p w14:paraId="440E4735" w14:textId="77777777" w:rsidR="00974BC3" w:rsidRPr="00ED2EBC" w:rsidRDefault="00974BC3" w:rsidP="00974BC3">
      <w:pPr>
        <w:numPr>
          <w:ilvl w:val="2"/>
          <w:numId w:val="0"/>
        </w:numPr>
        <w:spacing w:line="360" w:lineRule="auto"/>
        <w:ind w:left="720" w:hanging="720"/>
        <w:jc w:val="both"/>
        <w:rPr>
          <w:rFonts w:ascii="Arial" w:hAnsi="Arial" w:cs="Arial"/>
          <w:sz w:val="20"/>
          <w:szCs w:val="20"/>
        </w:rPr>
      </w:pPr>
      <w:r w:rsidRPr="00ED2EBC">
        <w:rPr>
          <w:rFonts w:ascii="Arial" w:hAnsi="Arial" w:cs="Arial"/>
          <w:sz w:val="20"/>
          <w:szCs w:val="20"/>
        </w:rPr>
        <w:t>Gestão do Contrato:</w:t>
      </w:r>
    </w:p>
    <w:p w14:paraId="72CE9E2F" w14:textId="77777777" w:rsidR="00974BC3" w:rsidRPr="00ED2EBC" w:rsidRDefault="00974BC3" w:rsidP="00974BC3">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974BC3" w:rsidRPr="00ED2EBC" w14:paraId="30CB0FDF" w14:textId="77777777" w:rsidTr="0058724B">
        <w:tc>
          <w:tcPr>
            <w:tcW w:w="3070" w:type="dxa"/>
            <w:shd w:val="clear" w:color="auto" w:fill="auto"/>
          </w:tcPr>
          <w:p w14:paraId="7B975A6C" w14:textId="77777777" w:rsidR="00974BC3" w:rsidRPr="00ED2EBC" w:rsidRDefault="00974BC3" w:rsidP="0058724B">
            <w:pPr>
              <w:spacing w:line="360" w:lineRule="auto"/>
              <w:jc w:val="center"/>
              <w:rPr>
                <w:rFonts w:ascii="Arial" w:hAnsi="Arial" w:cs="Arial"/>
                <w:b/>
                <w:sz w:val="20"/>
                <w:szCs w:val="20"/>
              </w:rPr>
            </w:pPr>
            <w:r w:rsidRPr="00ED2EBC">
              <w:rPr>
                <w:rFonts w:ascii="Arial" w:hAnsi="Arial" w:cs="Arial"/>
                <w:b/>
                <w:sz w:val="20"/>
                <w:szCs w:val="20"/>
              </w:rPr>
              <w:t>NOME DO SERVIDOR</w:t>
            </w:r>
          </w:p>
        </w:tc>
        <w:tc>
          <w:tcPr>
            <w:tcW w:w="3070" w:type="dxa"/>
            <w:shd w:val="clear" w:color="auto" w:fill="auto"/>
          </w:tcPr>
          <w:p w14:paraId="7874CA0E" w14:textId="77777777" w:rsidR="00974BC3" w:rsidRPr="00ED2EBC" w:rsidRDefault="00974BC3" w:rsidP="0058724B">
            <w:pPr>
              <w:spacing w:line="360" w:lineRule="auto"/>
              <w:jc w:val="center"/>
              <w:rPr>
                <w:rFonts w:ascii="Arial" w:hAnsi="Arial" w:cs="Arial"/>
                <w:b/>
                <w:sz w:val="20"/>
                <w:szCs w:val="20"/>
              </w:rPr>
            </w:pPr>
            <w:r w:rsidRPr="00ED2EBC">
              <w:rPr>
                <w:rFonts w:ascii="Arial" w:hAnsi="Arial" w:cs="Arial"/>
                <w:b/>
                <w:sz w:val="20"/>
                <w:szCs w:val="20"/>
              </w:rPr>
              <w:t>CARGO</w:t>
            </w:r>
          </w:p>
        </w:tc>
        <w:tc>
          <w:tcPr>
            <w:tcW w:w="3070" w:type="dxa"/>
            <w:shd w:val="clear" w:color="auto" w:fill="auto"/>
          </w:tcPr>
          <w:p w14:paraId="33787FC9" w14:textId="77777777" w:rsidR="00974BC3" w:rsidRPr="00ED2EBC" w:rsidRDefault="00974BC3" w:rsidP="0058724B">
            <w:pPr>
              <w:spacing w:line="360" w:lineRule="auto"/>
              <w:jc w:val="center"/>
              <w:rPr>
                <w:rFonts w:ascii="Arial" w:hAnsi="Arial" w:cs="Arial"/>
                <w:b/>
                <w:sz w:val="20"/>
                <w:szCs w:val="20"/>
              </w:rPr>
            </w:pPr>
            <w:r w:rsidRPr="00ED2EBC">
              <w:rPr>
                <w:rFonts w:ascii="Arial" w:hAnsi="Arial" w:cs="Arial"/>
                <w:b/>
                <w:sz w:val="20"/>
                <w:szCs w:val="20"/>
              </w:rPr>
              <w:t>SECRETARIA</w:t>
            </w:r>
          </w:p>
        </w:tc>
      </w:tr>
      <w:tr w:rsidR="00974BC3" w:rsidRPr="00AA22A4" w14:paraId="2BBEE88A" w14:textId="77777777" w:rsidTr="0058724B">
        <w:tc>
          <w:tcPr>
            <w:tcW w:w="3070" w:type="dxa"/>
            <w:shd w:val="clear" w:color="auto" w:fill="auto"/>
          </w:tcPr>
          <w:p w14:paraId="792CAD48" w14:textId="77777777" w:rsidR="00974BC3" w:rsidRPr="00ED2EBC" w:rsidRDefault="00974BC3" w:rsidP="0058724B">
            <w:pPr>
              <w:spacing w:line="360" w:lineRule="auto"/>
              <w:rPr>
                <w:rFonts w:ascii="Arial" w:hAnsi="Arial" w:cs="Arial"/>
                <w:sz w:val="20"/>
                <w:szCs w:val="20"/>
              </w:rPr>
            </w:pPr>
            <w:proofErr w:type="spellStart"/>
            <w:r w:rsidRPr="00ED2EBC">
              <w:rPr>
                <w:rFonts w:ascii="Arial" w:hAnsi="Arial" w:cs="Arial"/>
                <w:sz w:val="20"/>
                <w:szCs w:val="20"/>
              </w:rPr>
              <w:t>Glauciele</w:t>
            </w:r>
            <w:proofErr w:type="spellEnd"/>
            <w:r w:rsidRPr="00ED2EBC">
              <w:rPr>
                <w:rFonts w:ascii="Arial" w:hAnsi="Arial" w:cs="Arial"/>
                <w:sz w:val="20"/>
                <w:szCs w:val="20"/>
              </w:rPr>
              <w:t xml:space="preserve"> de Souza Ribeiro</w:t>
            </w:r>
          </w:p>
          <w:p w14:paraId="4200AA1A" w14:textId="77777777" w:rsidR="00974BC3" w:rsidRPr="00ED2EBC" w:rsidRDefault="00974BC3" w:rsidP="0058724B">
            <w:pPr>
              <w:spacing w:line="360" w:lineRule="auto"/>
              <w:jc w:val="center"/>
              <w:rPr>
                <w:rFonts w:ascii="Arial" w:hAnsi="Arial" w:cs="Arial"/>
                <w:sz w:val="20"/>
                <w:szCs w:val="20"/>
              </w:rPr>
            </w:pPr>
          </w:p>
        </w:tc>
        <w:tc>
          <w:tcPr>
            <w:tcW w:w="3070" w:type="dxa"/>
            <w:shd w:val="clear" w:color="auto" w:fill="auto"/>
          </w:tcPr>
          <w:p w14:paraId="2E8A8688" w14:textId="77777777" w:rsidR="00974BC3" w:rsidRPr="00ED2EBC" w:rsidRDefault="00974BC3" w:rsidP="0058724B">
            <w:pPr>
              <w:spacing w:line="360" w:lineRule="auto"/>
              <w:jc w:val="center"/>
              <w:rPr>
                <w:rFonts w:ascii="Arial" w:hAnsi="Arial" w:cs="Arial"/>
                <w:sz w:val="20"/>
                <w:szCs w:val="20"/>
              </w:rPr>
            </w:pPr>
            <w:r w:rsidRPr="00ED2EBC">
              <w:rPr>
                <w:rFonts w:ascii="Arial" w:hAnsi="Arial" w:cs="Arial"/>
                <w:sz w:val="20"/>
                <w:szCs w:val="20"/>
              </w:rPr>
              <w:t>Coordenadora Atenção Primaria</w:t>
            </w:r>
          </w:p>
        </w:tc>
        <w:tc>
          <w:tcPr>
            <w:tcW w:w="3070" w:type="dxa"/>
            <w:shd w:val="clear" w:color="auto" w:fill="auto"/>
          </w:tcPr>
          <w:p w14:paraId="1357D624" w14:textId="77777777" w:rsidR="00974BC3" w:rsidRPr="00ED2EBC" w:rsidRDefault="00974BC3" w:rsidP="0058724B">
            <w:pPr>
              <w:spacing w:line="360" w:lineRule="auto"/>
              <w:jc w:val="center"/>
              <w:rPr>
                <w:rFonts w:ascii="Arial" w:hAnsi="Arial" w:cs="Arial"/>
                <w:sz w:val="20"/>
                <w:szCs w:val="20"/>
              </w:rPr>
            </w:pPr>
            <w:r w:rsidRPr="00ED2EBC">
              <w:rPr>
                <w:rFonts w:ascii="Arial" w:hAnsi="Arial" w:cs="Arial"/>
                <w:sz w:val="20"/>
                <w:szCs w:val="20"/>
              </w:rPr>
              <w:t>SAÚDE</w:t>
            </w:r>
          </w:p>
        </w:tc>
      </w:tr>
    </w:tbl>
    <w:p w14:paraId="55EBB838" w14:textId="77777777" w:rsidR="00974BC3" w:rsidRPr="00AA22A4" w:rsidRDefault="00974BC3" w:rsidP="00974BC3">
      <w:pPr>
        <w:spacing w:line="360" w:lineRule="auto"/>
        <w:rPr>
          <w:rFonts w:ascii="Arial" w:hAnsi="Arial" w:cs="Arial"/>
          <w:sz w:val="20"/>
          <w:szCs w:val="20"/>
          <w:highlight w:val="yellow"/>
        </w:rPr>
      </w:pPr>
    </w:p>
    <w:p w14:paraId="4F071E20" w14:textId="77777777" w:rsidR="00974BC3" w:rsidRPr="001F5101" w:rsidRDefault="00974BC3" w:rsidP="00974BC3">
      <w:pPr>
        <w:numPr>
          <w:ilvl w:val="2"/>
          <w:numId w:val="0"/>
        </w:numPr>
        <w:tabs>
          <w:tab w:val="left" w:pos="709"/>
        </w:tabs>
        <w:spacing w:line="360" w:lineRule="auto"/>
        <w:jc w:val="both"/>
        <w:rPr>
          <w:rFonts w:ascii="Arial" w:hAnsi="Arial" w:cs="Arial"/>
          <w:sz w:val="20"/>
          <w:szCs w:val="20"/>
        </w:rPr>
      </w:pPr>
      <w:r w:rsidRPr="001F5101">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974BC3" w:rsidRPr="001F5101" w14:paraId="03038130" w14:textId="77777777" w:rsidTr="0058724B">
        <w:tc>
          <w:tcPr>
            <w:tcW w:w="3070" w:type="dxa"/>
            <w:shd w:val="clear" w:color="auto" w:fill="auto"/>
          </w:tcPr>
          <w:p w14:paraId="5F1B8D09" w14:textId="77777777" w:rsidR="00974BC3" w:rsidRPr="001F5101" w:rsidRDefault="00974BC3" w:rsidP="0058724B">
            <w:pPr>
              <w:spacing w:line="360" w:lineRule="auto"/>
              <w:jc w:val="center"/>
              <w:rPr>
                <w:rFonts w:ascii="Arial" w:hAnsi="Arial" w:cs="Arial"/>
                <w:b/>
                <w:sz w:val="20"/>
                <w:szCs w:val="20"/>
              </w:rPr>
            </w:pPr>
            <w:r w:rsidRPr="001F5101">
              <w:rPr>
                <w:rFonts w:ascii="Arial" w:hAnsi="Arial" w:cs="Arial"/>
                <w:b/>
                <w:sz w:val="20"/>
                <w:szCs w:val="20"/>
              </w:rPr>
              <w:t>NOME DO SERVIDOR</w:t>
            </w:r>
          </w:p>
        </w:tc>
        <w:tc>
          <w:tcPr>
            <w:tcW w:w="3070" w:type="dxa"/>
            <w:shd w:val="clear" w:color="auto" w:fill="auto"/>
          </w:tcPr>
          <w:p w14:paraId="3EFE8330" w14:textId="77777777" w:rsidR="00974BC3" w:rsidRPr="001F5101" w:rsidRDefault="00974BC3" w:rsidP="0058724B">
            <w:pPr>
              <w:spacing w:line="360" w:lineRule="auto"/>
              <w:jc w:val="center"/>
              <w:rPr>
                <w:rFonts w:ascii="Arial" w:hAnsi="Arial" w:cs="Arial"/>
                <w:b/>
                <w:sz w:val="20"/>
                <w:szCs w:val="20"/>
              </w:rPr>
            </w:pPr>
            <w:r w:rsidRPr="001F5101">
              <w:rPr>
                <w:rFonts w:ascii="Arial" w:hAnsi="Arial" w:cs="Arial"/>
                <w:b/>
                <w:sz w:val="20"/>
                <w:szCs w:val="20"/>
              </w:rPr>
              <w:t>CARGO</w:t>
            </w:r>
          </w:p>
        </w:tc>
        <w:tc>
          <w:tcPr>
            <w:tcW w:w="3070" w:type="dxa"/>
            <w:shd w:val="clear" w:color="auto" w:fill="auto"/>
          </w:tcPr>
          <w:p w14:paraId="44FB9803" w14:textId="77777777" w:rsidR="00974BC3" w:rsidRPr="001F5101" w:rsidRDefault="00974BC3" w:rsidP="0058724B">
            <w:pPr>
              <w:spacing w:line="360" w:lineRule="auto"/>
              <w:jc w:val="center"/>
              <w:rPr>
                <w:rFonts w:ascii="Arial" w:hAnsi="Arial" w:cs="Arial"/>
                <w:b/>
                <w:sz w:val="20"/>
                <w:szCs w:val="20"/>
              </w:rPr>
            </w:pPr>
            <w:r w:rsidRPr="001F5101">
              <w:rPr>
                <w:rFonts w:ascii="Arial" w:hAnsi="Arial" w:cs="Arial"/>
                <w:b/>
                <w:sz w:val="20"/>
                <w:szCs w:val="20"/>
              </w:rPr>
              <w:t>SECRETARIA</w:t>
            </w:r>
          </w:p>
        </w:tc>
      </w:tr>
      <w:tr w:rsidR="00974BC3" w:rsidRPr="00A729C5" w14:paraId="1D77FEDA" w14:textId="77777777" w:rsidTr="0058724B">
        <w:tc>
          <w:tcPr>
            <w:tcW w:w="3070" w:type="dxa"/>
            <w:shd w:val="clear" w:color="auto" w:fill="auto"/>
            <w:vAlign w:val="center"/>
          </w:tcPr>
          <w:p w14:paraId="387FB69A" w14:textId="77777777" w:rsidR="00974BC3" w:rsidRPr="001F5101" w:rsidRDefault="00974BC3" w:rsidP="0058724B">
            <w:pPr>
              <w:spacing w:before="120" w:afterLines="120" w:after="288" w:line="312" w:lineRule="auto"/>
              <w:ind w:left="357"/>
              <w:jc w:val="center"/>
              <w:rPr>
                <w:rFonts w:ascii="Arial" w:hAnsi="Arial" w:cs="Arial"/>
                <w:sz w:val="20"/>
                <w:szCs w:val="20"/>
              </w:rPr>
            </w:pPr>
            <w:proofErr w:type="spellStart"/>
            <w:r w:rsidRPr="001F5101">
              <w:rPr>
                <w:rFonts w:ascii="Arial" w:eastAsia="Arial" w:hAnsi="Arial" w:cs="Arial"/>
                <w:sz w:val="20"/>
                <w:szCs w:val="20"/>
              </w:rPr>
              <w:t>Laiz</w:t>
            </w:r>
            <w:proofErr w:type="spellEnd"/>
            <w:r w:rsidRPr="001F5101">
              <w:rPr>
                <w:rFonts w:ascii="Arial" w:eastAsia="Arial" w:hAnsi="Arial" w:cs="Arial"/>
                <w:sz w:val="20"/>
                <w:szCs w:val="20"/>
              </w:rPr>
              <w:t xml:space="preserve"> Gonçalves Melo</w:t>
            </w:r>
          </w:p>
        </w:tc>
        <w:tc>
          <w:tcPr>
            <w:tcW w:w="3070" w:type="dxa"/>
            <w:shd w:val="clear" w:color="auto" w:fill="auto"/>
            <w:vAlign w:val="center"/>
          </w:tcPr>
          <w:p w14:paraId="168CF337" w14:textId="77777777" w:rsidR="00974BC3" w:rsidRPr="001F5101" w:rsidRDefault="00974BC3" w:rsidP="0058724B">
            <w:pPr>
              <w:spacing w:line="360" w:lineRule="auto"/>
              <w:jc w:val="center"/>
              <w:rPr>
                <w:rFonts w:ascii="Arial" w:hAnsi="Arial" w:cs="Arial"/>
                <w:sz w:val="20"/>
                <w:szCs w:val="20"/>
              </w:rPr>
            </w:pPr>
            <w:r w:rsidRPr="001F5101">
              <w:rPr>
                <w:rFonts w:ascii="Arial" w:hAnsi="Arial" w:cs="Arial"/>
                <w:sz w:val="20"/>
                <w:szCs w:val="20"/>
              </w:rPr>
              <w:t>Enfermeira</w:t>
            </w:r>
          </w:p>
        </w:tc>
        <w:tc>
          <w:tcPr>
            <w:tcW w:w="3070" w:type="dxa"/>
            <w:shd w:val="clear" w:color="auto" w:fill="auto"/>
            <w:vAlign w:val="center"/>
          </w:tcPr>
          <w:p w14:paraId="385B311D" w14:textId="77777777" w:rsidR="00974BC3" w:rsidRPr="00A729C5" w:rsidRDefault="00974BC3" w:rsidP="0058724B">
            <w:pPr>
              <w:spacing w:line="360" w:lineRule="auto"/>
              <w:jc w:val="center"/>
              <w:rPr>
                <w:rFonts w:ascii="Arial" w:hAnsi="Arial" w:cs="Arial"/>
                <w:sz w:val="20"/>
                <w:szCs w:val="20"/>
              </w:rPr>
            </w:pPr>
            <w:r w:rsidRPr="001F5101">
              <w:rPr>
                <w:rFonts w:ascii="Arial" w:hAnsi="Arial" w:cs="Arial"/>
                <w:sz w:val="20"/>
                <w:szCs w:val="20"/>
              </w:rPr>
              <w:t>SAÚDE</w:t>
            </w:r>
          </w:p>
        </w:tc>
      </w:tr>
    </w:tbl>
    <w:p w14:paraId="4F70988C" w14:textId="77777777" w:rsidR="002A4058" w:rsidRPr="006C78A6" w:rsidRDefault="002A4058" w:rsidP="002A4058">
      <w:pPr>
        <w:pStyle w:val="Nvel1-SemNumPreto"/>
        <w:rPr>
          <w:rFonts w:ascii="Times New Roman" w:hAnsi="Times New Roman" w:cs="Times New Roman"/>
        </w:rPr>
      </w:pPr>
      <w:proofErr w:type="gramStart"/>
      <w:r w:rsidRPr="00974BC3">
        <w:rPr>
          <w:rFonts w:ascii="Times New Roman" w:hAnsi="Times New Roman" w:cs="Times New Roman"/>
        </w:rPr>
        <w:t>12.2 Fiscalização</w:t>
      </w:r>
      <w:proofErr w:type="gramEnd"/>
      <w:r w:rsidRPr="00974BC3">
        <w:rPr>
          <w:rFonts w:ascii="Times New Roman" w:hAnsi="Times New Roman" w:cs="Times New Roman"/>
        </w:rPr>
        <w:t xml:space="preserve"> Técnica</w:t>
      </w:r>
    </w:p>
    <w:p w14:paraId="2D99152B" w14:textId="77777777" w:rsidR="002A4058" w:rsidRPr="006C78A6" w:rsidRDefault="002A4058" w:rsidP="002A4058">
      <w:pPr>
        <w:pStyle w:val="Nivel2"/>
        <w:numPr>
          <w:ilvl w:val="1"/>
          <w:numId w:val="0"/>
        </w:numPr>
        <w:rPr>
          <w:rFonts w:ascii="Times New Roman" w:hAnsi="Times New Roman" w:cs="Times New Roman"/>
        </w:rPr>
      </w:pPr>
      <w:r w:rsidRPr="006C78A6">
        <w:rPr>
          <w:rFonts w:ascii="Times New Roman" w:hAnsi="Times New Roman" w:cs="Times New Roman"/>
        </w:rPr>
        <w:t xml:space="preserve">12.2.1 O fiscal técnico do contrato acompanhará a execução do contrato, para que sejam cumpridas todas as condições estabelecidas no contrato, de modo a assegurar os melhores resultados para a Administração. </w:t>
      </w:r>
    </w:p>
    <w:p w14:paraId="64CDD215" w14:textId="77777777" w:rsidR="002A4058" w:rsidRPr="006C78A6" w:rsidRDefault="002A4058" w:rsidP="002A4058">
      <w:pPr>
        <w:pStyle w:val="Nivel3"/>
        <w:numPr>
          <w:ilvl w:val="2"/>
          <w:numId w:val="0"/>
        </w:numPr>
        <w:rPr>
          <w:rFonts w:ascii="Times New Roman" w:hAnsi="Times New Roman" w:cs="Times New Roman"/>
        </w:rPr>
      </w:pPr>
      <w:r w:rsidRPr="006C78A6">
        <w:rPr>
          <w:rFonts w:ascii="Times New Roman" w:hAnsi="Times New Roman" w:cs="Times New Roman"/>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88" w:anchor="art117§1">
        <w:r w:rsidRPr="006C78A6">
          <w:rPr>
            <w:rStyle w:val="Hyperlink"/>
            <w:rFonts w:ascii="Times New Roman" w:hAnsi="Times New Roman" w:cs="Times New Roman"/>
          </w:rPr>
          <w:t>Lei nº 14.133, de 2021, art. 117, §1º</w:t>
        </w:r>
      </w:hyperlink>
      <w:hyperlink r:id="rId89" w:anchor="art22">
        <w:r w:rsidRPr="006C78A6">
          <w:rPr>
            <w:rStyle w:val="Hyperlink"/>
            <w:rFonts w:ascii="Times New Roman" w:hAnsi="Times New Roman" w:cs="Times New Roman"/>
          </w:rPr>
          <w:t>);</w:t>
        </w:r>
      </w:hyperlink>
    </w:p>
    <w:p w14:paraId="47016A10" w14:textId="77777777" w:rsidR="002A4058" w:rsidRPr="006C78A6" w:rsidRDefault="002A4058" w:rsidP="002A4058">
      <w:pPr>
        <w:pStyle w:val="Nivel3"/>
        <w:numPr>
          <w:ilvl w:val="2"/>
          <w:numId w:val="0"/>
        </w:numPr>
        <w:rPr>
          <w:rFonts w:ascii="Times New Roman" w:hAnsi="Times New Roman" w:cs="Times New Roman"/>
        </w:rPr>
      </w:pPr>
      <w:r w:rsidRPr="006C78A6">
        <w:rPr>
          <w:rFonts w:ascii="Times New Roman" w:hAnsi="Times New Roman" w:cs="Times New Roman"/>
        </w:rPr>
        <w:t>Identificada qualquer inexatidão ou irregularidade, o fiscal técnico do contrato emitirá notificações para a correção da execução do contrato, determinando prazo para a correção.</w:t>
      </w:r>
    </w:p>
    <w:p w14:paraId="1C4EBA03" w14:textId="77777777" w:rsidR="002A4058" w:rsidRPr="006C78A6" w:rsidRDefault="002A4058" w:rsidP="002A4058">
      <w:pPr>
        <w:pStyle w:val="Nivel3"/>
        <w:numPr>
          <w:ilvl w:val="2"/>
          <w:numId w:val="0"/>
        </w:numPr>
        <w:rPr>
          <w:rFonts w:ascii="Times New Roman" w:hAnsi="Times New Roman" w:cs="Times New Roman"/>
        </w:rPr>
      </w:pPr>
      <w:r w:rsidRPr="006C78A6">
        <w:rPr>
          <w:rFonts w:ascii="Times New Roman" w:hAnsi="Times New Roman" w:cs="Times New Roman"/>
        </w:rPr>
        <w:t>12.2.3 O fiscal técnico do contrato informará ao gestor do contato, em tempo hábil, a situação que demandar decisão ou adoção de medidas que ultrapassem sua competência, para que adote as medidas necessárias e saneadoras, se for o caso.</w:t>
      </w:r>
    </w:p>
    <w:p w14:paraId="1342C289" w14:textId="77777777" w:rsidR="002A4058" w:rsidRPr="006C78A6" w:rsidRDefault="002A4058" w:rsidP="002A4058">
      <w:pPr>
        <w:pStyle w:val="Nivel3"/>
        <w:numPr>
          <w:ilvl w:val="2"/>
          <w:numId w:val="0"/>
        </w:numPr>
        <w:rPr>
          <w:rFonts w:ascii="Times New Roman" w:hAnsi="Times New Roman" w:cs="Times New Roman"/>
        </w:rPr>
      </w:pPr>
      <w:r w:rsidRPr="006C78A6">
        <w:rPr>
          <w:rFonts w:ascii="Times New Roman" w:hAnsi="Times New Roman" w:cs="Times New Roman"/>
        </w:rPr>
        <w:t>12.2.4 No caso de ocorrências que possam inviabilizar a execução do contrato nas datas aprazadas, o fiscal técnico do contrato comunicará o fato imedia</w:t>
      </w:r>
      <w:r w:rsidR="00603A89" w:rsidRPr="006C78A6">
        <w:rPr>
          <w:rFonts w:ascii="Times New Roman" w:hAnsi="Times New Roman" w:cs="Times New Roman"/>
        </w:rPr>
        <w:t xml:space="preserve">tamente ao gestor do contrato. </w:t>
      </w:r>
    </w:p>
    <w:p w14:paraId="032DB327" w14:textId="77777777" w:rsidR="002A4058" w:rsidRPr="006C78A6" w:rsidRDefault="002A4058" w:rsidP="002A4058">
      <w:pPr>
        <w:pStyle w:val="Nivel3"/>
        <w:numPr>
          <w:ilvl w:val="2"/>
          <w:numId w:val="0"/>
        </w:numPr>
        <w:rPr>
          <w:rFonts w:ascii="Times New Roman" w:hAnsi="Times New Roman" w:cs="Times New Roman"/>
        </w:rPr>
      </w:pPr>
      <w:r w:rsidRPr="006C78A6">
        <w:rPr>
          <w:rFonts w:ascii="Times New Roman" w:hAnsi="Times New Roman" w:cs="Times New Roman"/>
        </w:rPr>
        <w:lastRenderedPageBreak/>
        <w:t>12.2.5 O fiscal técnico do contrato comunicará ao gestor do contrato, em tempo hábil, o término do contrato sob sua responsabilidade, com vistas à renovação tempestiva ou à prorrogação contratual.</w:t>
      </w:r>
    </w:p>
    <w:p w14:paraId="0B3E872F" w14:textId="77777777" w:rsidR="002A4058" w:rsidRPr="006C78A6" w:rsidRDefault="00603A89" w:rsidP="002A4058">
      <w:pPr>
        <w:pStyle w:val="Nvel1-SemNumPreto"/>
        <w:rPr>
          <w:rFonts w:ascii="Times New Roman" w:hAnsi="Times New Roman" w:cs="Times New Roman"/>
          <w:i/>
          <w:iCs/>
        </w:rPr>
      </w:pPr>
      <w:r w:rsidRPr="006C78A6">
        <w:rPr>
          <w:rFonts w:ascii="Times New Roman" w:hAnsi="Times New Roman" w:cs="Times New Roman"/>
        </w:rPr>
        <w:t xml:space="preserve">12.3 </w:t>
      </w:r>
      <w:r w:rsidR="002A4058" w:rsidRPr="006C78A6">
        <w:rPr>
          <w:rFonts w:ascii="Times New Roman" w:hAnsi="Times New Roman" w:cs="Times New Roman"/>
        </w:rPr>
        <w:t>Gestor do Contrato</w:t>
      </w:r>
    </w:p>
    <w:p w14:paraId="78D4C966" w14:textId="77777777" w:rsidR="002A4058" w:rsidRPr="006C78A6" w:rsidRDefault="00603A89" w:rsidP="002A4058">
      <w:pPr>
        <w:pStyle w:val="Nivel2"/>
        <w:numPr>
          <w:ilvl w:val="1"/>
          <w:numId w:val="0"/>
        </w:numPr>
        <w:rPr>
          <w:rFonts w:ascii="Times New Roman" w:hAnsi="Times New Roman" w:cs="Times New Roman"/>
        </w:rPr>
      </w:pPr>
      <w:r w:rsidRPr="006C78A6">
        <w:rPr>
          <w:rFonts w:ascii="Times New Roman" w:hAnsi="Times New Roman" w:cs="Times New Roman"/>
        </w:rPr>
        <w:t>12.3</w:t>
      </w:r>
      <w:r w:rsidR="002A4058" w:rsidRPr="006C78A6">
        <w:rPr>
          <w:rFonts w:ascii="Times New Roman" w:hAnsi="Times New Roman" w:cs="Times New Roman"/>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163F4F26" w14:textId="77777777" w:rsidR="002A4058" w:rsidRPr="006C78A6" w:rsidRDefault="00603A89" w:rsidP="002A4058">
      <w:pPr>
        <w:pStyle w:val="Nivel2"/>
        <w:numPr>
          <w:ilvl w:val="1"/>
          <w:numId w:val="0"/>
        </w:numPr>
        <w:rPr>
          <w:rFonts w:ascii="Times New Roman" w:hAnsi="Times New Roman" w:cs="Times New Roman"/>
        </w:rPr>
      </w:pPr>
      <w:r w:rsidRPr="006C78A6">
        <w:rPr>
          <w:rFonts w:ascii="Times New Roman" w:hAnsi="Times New Roman" w:cs="Times New Roman"/>
        </w:rPr>
        <w:t>12.3</w:t>
      </w:r>
      <w:r w:rsidR="002A4058" w:rsidRPr="006C78A6">
        <w:rPr>
          <w:rFonts w:ascii="Times New Roman" w:hAnsi="Times New Roman" w:cs="Times New Roman"/>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5CC2E2A" w14:textId="77777777" w:rsidR="002A4058" w:rsidRPr="006C78A6" w:rsidRDefault="00603A89" w:rsidP="002A4058">
      <w:pPr>
        <w:pStyle w:val="Nivel2"/>
        <w:numPr>
          <w:ilvl w:val="1"/>
          <w:numId w:val="0"/>
        </w:numPr>
        <w:rPr>
          <w:rFonts w:ascii="Times New Roman" w:hAnsi="Times New Roman" w:cs="Times New Roman"/>
        </w:rPr>
      </w:pPr>
      <w:r w:rsidRPr="006C78A6">
        <w:rPr>
          <w:rFonts w:ascii="Times New Roman" w:hAnsi="Times New Roman" w:cs="Times New Roman"/>
        </w:rPr>
        <w:t>12.3</w:t>
      </w:r>
      <w:r w:rsidR="002A4058" w:rsidRPr="006C78A6">
        <w:rPr>
          <w:rFonts w:ascii="Times New Roman" w:hAnsi="Times New Roman" w:cs="Times New Roman"/>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513AE10" w14:textId="77777777" w:rsidR="002A4058" w:rsidRPr="006C78A6" w:rsidRDefault="00603A89" w:rsidP="002A4058">
      <w:pPr>
        <w:pStyle w:val="Nivel2"/>
        <w:numPr>
          <w:ilvl w:val="1"/>
          <w:numId w:val="0"/>
        </w:numPr>
        <w:rPr>
          <w:rFonts w:ascii="Times New Roman" w:hAnsi="Times New Roman" w:cs="Times New Roman"/>
        </w:rPr>
      </w:pPr>
      <w:r w:rsidRPr="006C78A6">
        <w:rPr>
          <w:rFonts w:ascii="Times New Roman" w:hAnsi="Times New Roman" w:cs="Times New Roman"/>
        </w:rPr>
        <w:t>12.3</w:t>
      </w:r>
      <w:r w:rsidR="002A4058" w:rsidRPr="006C78A6">
        <w:rPr>
          <w:rFonts w:ascii="Times New Roman" w:hAnsi="Times New Roman" w:cs="Times New Roman"/>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F098D7A" w14:textId="77777777" w:rsidR="002A4058" w:rsidRPr="006C78A6" w:rsidRDefault="00603A89" w:rsidP="002A4058">
      <w:pPr>
        <w:pStyle w:val="Nivel2"/>
        <w:numPr>
          <w:ilvl w:val="1"/>
          <w:numId w:val="0"/>
        </w:numPr>
        <w:rPr>
          <w:rFonts w:ascii="Times New Roman" w:hAnsi="Times New Roman" w:cs="Times New Roman"/>
        </w:rPr>
      </w:pPr>
      <w:r w:rsidRPr="006C78A6">
        <w:rPr>
          <w:rFonts w:ascii="Times New Roman" w:hAnsi="Times New Roman" w:cs="Times New Roman"/>
        </w:rPr>
        <w:t>12.3</w:t>
      </w:r>
      <w:r w:rsidR="002A4058" w:rsidRPr="006C78A6">
        <w:rPr>
          <w:rFonts w:ascii="Times New Roman" w:hAnsi="Times New Roman" w:cs="Times New Roman"/>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C857036" w14:textId="77777777" w:rsidR="002A4058" w:rsidRPr="006C78A6" w:rsidRDefault="00603A89" w:rsidP="002A4058">
      <w:pPr>
        <w:pStyle w:val="Nivel2"/>
        <w:numPr>
          <w:ilvl w:val="1"/>
          <w:numId w:val="0"/>
        </w:numPr>
        <w:rPr>
          <w:rFonts w:ascii="Times New Roman" w:hAnsi="Times New Roman" w:cs="Times New Roman"/>
        </w:rPr>
      </w:pPr>
      <w:r w:rsidRPr="006C78A6">
        <w:rPr>
          <w:rFonts w:ascii="Times New Roman" w:hAnsi="Times New Roman" w:cs="Times New Roman"/>
        </w:rPr>
        <w:t>12.3</w:t>
      </w:r>
      <w:r w:rsidR="002A4058" w:rsidRPr="006C78A6">
        <w:rPr>
          <w:rFonts w:ascii="Times New Roman" w:hAnsi="Times New Roman" w:cs="Times New Roman"/>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14:paraId="062EC13B" w14:textId="77777777" w:rsidR="002A4058" w:rsidRPr="006C78A6" w:rsidRDefault="00603A89" w:rsidP="002A4058">
      <w:pPr>
        <w:pStyle w:val="Nivel2"/>
        <w:numPr>
          <w:ilvl w:val="1"/>
          <w:numId w:val="0"/>
        </w:numPr>
        <w:rPr>
          <w:rFonts w:ascii="Times New Roman" w:hAnsi="Times New Roman" w:cs="Times New Roman"/>
        </w:rPr>
      </w:pPr>
      <w:r w:rsidRPr="006C78A6">
        <w:rPr>
          <w:rFonts w:ascii="Times New Roman" w:hAnsi="Times New Roman" w:cs="Times New Roman"/>
        </w:rPr>
        <w:t>12.3</w:t>
      </w:r>
      <w:r w:rsidR="002A4058" w:rsidRPr="006C78A6">
        <w:rPr>
          <w:rFonts w:ascii="Times New Roman" w:hAnsi="Times New Roman" w:cs="Times New Roman"/>
        </w:rPr>
        <w:t>.7 O gestor do contrato deverá enviar a documentação pertinente ao setor de contratos para a formalização dos procedimentos de liquidação e pagamento, no valor dimensionado pela fiscalização e gestão nos termos do contrato.</w:t>
      </w:r>
    </w:p>
    <w:p w14:paraId="4AB7A057" w14:textId="77777777" w:rsidR="002A4058" w:rsidRPr="006C78A6" w:rsidRDefault="002A4058" w:rsidP="002A4058">
      <w:pPr>
        <w:spacing w:line="360" w:lineRule="auto"/>
        <w:rPr>
          <w:rFonts w:ascii="Times New Roman" w:hAnsi="Times New Roman" w:cs="Times New Roman"/>
          <w:sz w:val="20"/>
          <w:szCs w:val="20"/>
          <w:highlight w:val="yellow"/>
        </w:rPr>
      </w:pPr>
    </w:p>
    <w:p w14:paraId="018F1462" w14:textId="77777777" w:rsidR="002A4058" w:rsidRPr="006C78A6" w:rsidRDefault="002A4058" w:rsidP="002A4058">
      <w:pPr>
        <w:spacing w:line="360" w:lineRule="auto"/>
        <w:jc w:val="both"/>
        <w:rPr>
          <w:rFonts w:ascii="Times New Roman" w:hAnsi="Times New Roman" w:cs="Times New Roman"/>
          <w:b/>
          <w:sz w:val="20"/>
          <w:szCs w:val="20"/>
        </w:rPr>
      </w:pPr>
      <w:r w:rsidRPr="006C78A6">
        <w:rPr>
          <w:rFonts w:ascii="Times New Roman" w:hAnsi="Times New Roman" w:cs="Times New Roman"/>
          <w:b/>
          <w:sz w:val="20"/>
          <w:szCs w:val="20"/>
        </w:rPr>
        <w:t>13 DECLARAÇÃO DA VIABILIDADE OU NÃO DA CONTRATAÇÃO</w:t>
      </w:r>
    </w:p>
    <w:p w14:paraId="690DA0DB" w14:textId="77777777" w:rsidR="002A4058" w:rsidRPr="006C78A6" w:rsidRDefault="002A4058" w:rsidP="002A4058">
      <w:pPr>
        <w:spacing w:line="360" w:lineRule="auto"/>
        <w:rPr>
          <w:rFonts w:ascii="Times New Roman" w:hAnsi="Times New Roman" w:cs="Times New Roman"/>
          <w:b/>
          <w:sz w:val="20"/>
          <w:szCs w:val="20"/>
        </w:rPr>
      </w:pPr>
    </w:p>
    <w:p w14:paraId="4AE0E6AC" w14:textId="77777777" w:rsidR="002A4058" w:rsidRPr="006C78A6" w:rsidRDefault="002A4058" w:rsidP="002A4058">
      <w:pPr>
        <w:numPr>
          <w:ilvl w:val="1"/>
          <w:numId w:val="0"/>
        </w:numPr>
        <w:spacing w:line="360" w:lineRule="auto"/>
        <w:jc w:val="both"/>
        <w:rPr>
          <w:rFonts w:ascii="Times New Roman" w:hAnsi="Times New Roman" w:cs="Times New Roman"/>
          <w:b/>
          <w:sz w:val="20"/>
          <w:szCs w:val="20"/>
        </w:rPr>
      </w:pPr>
      <w:r w:rsidRPr="006C78A6">
        <w:rPr>
          <w:rFonts w:ascii="Times New Roman" w:hAnsi="Times New Roman" w:cs="Times New Roman"/>
          <w:sz w:val="20"/>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14:paraId="30FE361E" w14:textId="77777777" w:rsidR="002A4058" w:rsidRPr="006C78A6" w:rsidRDefault="002A4058" w:rsidP="002A4058">
      <w:pPr>
        <w:spacing w:line="360" w:lineRule="auto"/>
        <w:rPr>
          <w:rFonts w:ascii="Times New Roman" w:hAnsi="Times New Roman" w:cs="Times New Roman"/>
          <w:b/>
          <w:sz w:val="20"/>
          <w:szCs w:val="20"/>
        </w:rPr>
      </w:pPr>
    </w:p>
    <w:p w14:paraId="236EEA60" w14:textId="77777777" w:rsidR="002A4058" w:rsidRPr="006C78A6" w:rsidRDefault="002A4058" w:rsidP="002A4058">
      <w:pPr>
        <w:spacing w:line="360" w:lineRule="auto"/>
        <w:jc w:val="both"/>
        <w:rPr>
          <w:rFonts w:ascii="Times New Roman" w:hAnsi="Times New Roman" w:cs="Times New Roman"/>
          <w:b/>
          <w:sz w:val="20"/>
          <w:szCs w:val="20"/>
        </w:rPr>
      </w:pPr>
      <w:r w:rsidRPr="006C78A6">
        <w:rPr>
          <w:rFonts w:ascii="Times New Roman" w:hAnsi="Times New Roman" w:cs="Times New Roman"/>
          <w:b/>
          <w:sz w:val="20"/>
          <w:szCs w:val="20"/>
        </w:rPr>
        <w:t>14 NORMATIVOS QUE DISCIPLINAM AS EMPRESAS A SEREM CONTRATADAS</w:t>
      </w:r>
    </w:p>
    <w:p w14:paraId="712237AB" w14:textId="77777777" w:rsidR="002A4058" w:rsidRPr="006C78A6" w:rsidRDefault="002A4058" w:rsidP="002A4058">
      <w:pPr>
        <w:spacing w:line="360" w:lineRule="auto"/>
        <w:rPr>
          <w:rFonts w:ascii="Times New Roman" w:hAnsi="Times New Roman" w:cs="Times New Roman"/>
          <w:b/>
          <w:sz w:val="20"/>
          <w:szCs w:val="20"/>
        </w:rPr>
      </w:pPr>
    </w:p>
    <w:p w14:paraId="48BE904F" w14:textId="77777777" w:rsidR="002A4058" w:rsidRPr="006C78A6" w:rsidRDefault="002A4058" w:rsidP="002A4058">
      <w:pPr>
        <w:numPr>
          <w:ilvl w:val="1"/>
          <w:numId w:val="0"/>
        </w:numPr>
        <w:spacing w:line="360" w:lineRule="auto"/>
        <w:jc w:val="both"/>
        <w:rPr>
          <w:rFonts w:ascii="Times New Roman" w:hAnsi="Times New Roman" w:cs="Times New Roman"/>
          <w:sz w:val="20"/>
          <w:szCs w:val="20"/>
        </w:rPr>
      </w:pPr>
      <w:r w:rsidRPr="006C78A6">
        <w:rPr>
          <w:rFonts w:ascii="Times New Roman" w:hAnsi="Times New Roman" w:cs="Times New Roman"/>
          <w:sz w:val="20"/>
          <w:szCs w:val="20"/>
        </w:rPr>
        <w:t>14.1 A contratação deverá observar as disposições das seguintes legislações:</w:t>
      </w:r>
    </w:p>
    <w:p w14:paraId="51B303D6" w14:textId="77777777" w:rsidR="002A4058" w:rsidRPr="006C78A6" w:rsidRDefault="00603A89" w:rsidP="002A4058">
      <w:pPr>
        <w:numPr>
          <w:ilvl w:val="2"/>
          <w:numId w:val="0"/>
        </w:numPr>
        <w:spacing w:line="360" w:lineRule="auto"/>
        <w:jc w:val="both"/>
        <w:rPr>
          <w:rFonts w:ascii="Times New Roman" w:hAnsi="Times New Roman" w:cs="Times New Roman"/>
          <w:sz w:val="20"/>
          <w:szCs w:val="20"/>
        </w:rPr>
      </w:pPr>
      <w:r w:rsidRPr="006C78A6">
        <w:rPr>
          <w:rFonts w:ascii="Times New Roman" w:hAnsi="Times New Roman" w:cs="Times New Roman"/>
          <w:sz w:val="20"/>
          <w:szCs w:val="20"/>
        </w:rPr>
        <w:t xml:space="preserve">14.2 </w:t>
      </w:r>
      <w:r w:rsidR="002A4058" w:rsidRPr="006C78A6">
        <w:rPr>
          <w:rFonts w:ascii="Times New Roman" w:hAnsi="Times New Roman" w:cs="Times New Roman"/>
          <w:sz w:val="20"/>
          <w:szCs w:val="20"/>
        </w:rPr>
        <w:t>Lei nº 14.133/21 (Lei de Licitações);</w:t>
      </w:r>
    </w:p>
    <w:p w14:paraId="5BA6FA1D" w14:textId="77777777" w:rsidR="002A4058" w:rsidRPr="006C78A6" w:rsidRDefault="00603A89" w:rsidP="002A4058">
      <w:pPr>
        <w:numPr>
          <w:ilvl w:val="2"/>
          <w:numId w:val="0"/>
        </w:numPr>
        <w:spacing w:line="360" w:lineRule="auto"/>
        <w:jc w:val="both"/>
        <w:rPr>
          <w:rFonts w:ascii="Times New Roman" w:eastAsia="Calibri" w:hAnsi="Times New Roman" w:cs="Times New Roman"/>
          <w:sz w:val="20"/>
          <w:szCs w:val="20"/>
        </w:rPr>
      </w:pPr>
      <w:r w:rsidRPr="006C78A6">
        <w:rPr>
          <w:rFonts w:ascii="Times New Roman" w:eastAsia="Times New Roman" w:hAnsi="Times New Roman" w:cs="Times New Roman"/>
          <w:sz w:val="20"/>
          <w:szCs w:val="20"/>
        </w:rPr>
        <w:t xml:space="preserve">14.3 </w:t>
      </w:r>
      <w:r w:rsidR="002A4058" w:rsidRPr="006C78A6">
        <w:rPr>
          <w:rFonts w:ascii="Times New Roman" w:eastAsia="Times New Roman" w:hAnsi="Times New Roman" w:cs="Times New Roman"/>
          <w:sz w:val="20"/>
          <w:szCs w:val="20"/>
        </w:rPr>
        <w:t>Lei Complementar nº 101, de 04/05/2000 (Lei de Responsabilidade Fiscal);</w:t>
      </w:r>
    </w:p>
    <w:p w14:paraId="2FD60E6A" w14:textId="77777777" w:rsidR="002A4058" w:rsidRPr="006C78A6" w:rsidRDefault="00603A89" w:rsidP="002A4058">
      <w:pPr>
        <w:numPr>
          <w:ilvl w:val="2"/>
          <w:numId w:val="0"/>
        </w:numPr>
        <w:spacing w:line="360" w:lineRule="auto"/>
        <w:jc w:val="both"/>
        <w:rPr>
          <w:rFonts w:ascii="Times New Roman" w:eastAsia="Calibri" w:hAnsi="Times New Roman" w:cs="Times New Roman"/>
          <w:sz w:val="20"/>
          <w:szCs w:val="20"/>
        </w:rPr>
      </w:pPr>
      <w:r w:rsidRPr="006C78A6">
        <w:rPr>
          <w:rFonts w:ascii="Times New Roman" w:eastAsia="Times New Roman" w:hAnsi="Times New Roman" w:cs="Times New Roman"/>
          <w:sz w:val="20"/>
          <w:szCs w:val="20"/>
        </w:rPr>
        <w:lastRenderedPageBreak/>
        <w:t xml:space="preserve">14.4 </w:t>
      </w:r>
      <w:r w:rsidR="002A4058" w:rsidRPr="006C78A6">
        <w:rPr>
          <w:rFonts w:ascii="Times New Roman" w:eastAsia="Times New Roman" w:hAnsi="Times New Roman" w:cs="Times New Roman"/>
          <w:sz w:val="20"/>
          <w:szCs w:val="20"/>
        </w:rPr>
        <w:t>Lei Complementar nº 123/06, de 14/12/2006;</w:t>
      </w:r>
    </w:p>
    <w:p w14:paraId="41F3D738" w14:textId="618C7BAA" w:rsidR="002A4058" w:rsidRPr="006C78A6" w:rsidRDefault="00603A89" w:rsidP="002A4058">
      <w:pPr>
        <w:numPr>
          <w:ilvl w:val="2"/>
          <w:numId w:val="0"/>
        </w:numPr>
        <w:spacing w:line="360" w:lineRule="auto"/>
        <w:jc w:val="both"/>
        <w:rPr>
          <w:rFonts w:ascii="Times New Roman" w:hAnsi="Times New Roman" w:cs="Times New Roman"/>
          <w:sz w:val="20"/>
          <w:szCs w:val="20"/>
        </w:rPr>
      </w:pPr>
      <w:r w:rsidRPr="006C78A6">
        <w:rPr>
          <w:rFonts w:ascii="Times New Roman" w:hAnsi="Times New Roman" w:cs="Times New Roman"/>
          <w:sz w:val="20"/>
          <w:szCs w:val="20"/>
        </w:rPr>
        <w:t xml:space="preserve">14.5 </w:t>
      </w:r>
      <w:r w:rsidR="002A4058" w:rsidRPr="006C78A6">
        <w:rPr>
          <w:rFonts w:ascii="Times New Roman" w:hAnsi="Times New Roman" w:cs="Times New Roman"/>
          <w:sz w:val="20"/>
          <w:szCs w:val="20"/>
        </w:rPr>
        <w:t>Decreto Municipal nº</w:t>
      </w:r>
      <w:proofErr w:type="gramStart"/>
      <w:r w:rsidR="002A4058" w:rsidRPr="006C78A6">
        <w:rPr>
          <w:rFonts w:ascii="Times New Roman" w:hAnsi="Times New Roman" w:cs="Times New Roman"/>
          <w:sz w:val="20"/>
          <w:szCs w:val="20"/>
        </w:rPr>
        <w:t xml:space="preserve"> </w:t>
      </w:r>
      <w:r w:rsidR="00B174D6" w:rsidRPr="006C78A6">
        <w:rPr>
          <w:rFonts w:ascii="Times New Roman" w:hAnsi="Times New Roman" w:cs="Times New Roman"/>
          <w:sz w:val="20"/>
          <w:szCs w:val="20"/>
        </w:rPr>
        <w:t xml:space="preserve"> </w:t>
      </w:r>
      <w:proofErr w:type="gramEnd"/>
      <w:r w:rsidR="00B174D6" w:rsidRPr="006C78A6">
        <w:rPr>
          <w:rFonts w:ascii="Times New Roman" w:hAnsi="Times New Roman" w:cs="Times New Roman"/>
          <w:sz w:val="20"/>
          <w:szCs w:val="20"/>
        </w:rPr>
        <w:t>07</w:t>
      </w:r>
      <w:r w:rsidR="002A4058" w:rsidRPr="006C78A6">
        <w:rPr>
          <w:rFonts w:ascii="Times New Roman" w:hAnsi="Times New Roman" w:cs="Times New Roman"/>
          <w:sz w:val="20"/>
          <w:szCs w:val="20"/>
        </w:rPr>
        <w:t>/202</w:t>
      </w:r>
      <w:r w:rsidR="00B174D6" w:rsidRPr="006C78A6">
        <w:rPr>
          <w:rFonts w:ascii="Times New Roman" w:hAnsi="Times New Roman" w:cs="Times New Roman"/>
          <w:sz w:val="20"/>
          <w:szCs w:val="20"/>
        </w:rPr>
        <w:t>4</w:t>
      </w:r>
      <w:r w:rsidR="002A4058" w:rsidRPr="006C78A6">
        <w:rPr>
          <w:rFonts w:ascii="Times New Roman" w:hAnsi="Times New Roman" w:cs="Times New Roman"/>
          <w:sz w:val="20"/>
          <w:szCs w:val="20"/>
        </w:rPr>
        <w:t>, regulamenta a Lei 14.133/21;</w:t>
      </w:r>
    </w:p>
    <w:p w14:paraId="42944999" w14:textId="77777777" w:rsidR="002A4058" w:rsidRPr="006C78A6" w:rsidRDefault="00603A89" w:rsidP="002A4058">
      <w:pPr>
        <w:numPr>
          <w:ilvl w:val="2"/>
          <w:numId w:val="0"/>
        </w:numPr>
        <w:spacing w:line="360" w:lineRule="auto"/>
        <w:jc w:val="both"/>
        <w:rPr>
          <w:rFonts w:ascii="Times New Roman" w:hAnsi="Times New Roman" w:cs="Times New Roman"/>
          <w:sz w:val="20"/>
          <w:szCs w:val="20"/>
        </w:rPr>
      </w:pPr>
      <w:r w:rsidRPr="006C78A6">
        <w:rPr>
          <w:rFonts w:ascii="Times New Roman" w:hAnsi="Times New Roman" w:cs="Times New Roman"/>
          <w:sz w:val="20"/>
          <w:szCs w:val="20"/>
        </w:rPr>
        <w:t xml:space="preserve">14.6 </w:t>
      </w:r>
      <w:r w:rsidR="002A4058" w:rsidRPr="006C78A6">
        <w:rPr>
          <w:rFonts w:ascii="Times New Roman" w:hAnsi="Times New Roman" w:cs="Times New Roman"/>
          <w:sz w:val="20"/>
          <w:szCs w:val="20"/>
        </w:rPr>
        <w:t>Demais legislações aplicáveis à presente contratação.</w:t>
      </w:r>
    </w:p>
    <w:p w14:paraId="4DD84CA5" w14:textId="77777777" w:rsidR="002A4058" w:rsidRPr="006C78A6" w:rsidRDefault="002A4058" w:rsidP="002A4058">
      <w:pPr>
        <w:spacing w:line="360" w:lineRule="auto"/>
        <w:rPr>
          <w:rFonts w:ascii="Times New Roman" w:hAnsi="Times New Roman" w:cs="Times New Roman"/>
          <w:b/>
          <w:sz w:val="20"/>
          <w:szCs w:val="20"/>
        </w:rPr>
      </w:pPr>
    </w:p>
    <w:p w14:paraId="7E013C84" w14:textId="77777777" w:rsidR="002A4058" w:rsidRPr="006C78A6" w:rsidRDefault="002A4058" w:rsidP="002A4058">
      <w:pPr>
        <w:spacing w:line="360" w:lineRule="auto"/>
        <w:jc w:val="both"/>
        <w:rPr>
          <w:rFonts w:ascii="Times New Roman" w:hAnsi="Times New Roman" w:cs="Times New Roman"/>
          <w:b/>
          <w:sz w:val="20"/>
          <w:szCs w:val="20"/>
        </w:rPr>
      </w:pPr>
      <w:r w:rsidRPr="006C78A6">
        <w:rPr>
          <w:rFonts w:ascii="Times New Roman" w:hAnsi="Times New Roman" w:cs="Times New Roman"/>
          <w:b/>
          <w:sz w:val="20"/>
          <w:szCs w:val="20"/>
        </w:rPr>
        <w:t>15 CLASSIFICAÇÃO DESTE DOCUMENTO QUANTO À LEI DE ACESSO À INFORMAÇÃO (LEI 12.527/2011)</w:t>
      </w:r>
    </w:p>
    <w:p w14:paraId="107B8759" w14:textId="77777777" w:rsidR="002A4058" w:rsidRPr="006C78A6" w:rsidRDefault="002A4058" w:rsidP="002A4058">
      <w:pPr>
        <w:spacing w:line="360" w:lineRule="auto"/>
        <w:rPr>
          <w:rFonts w:ascii="Times New Roman" w:hAnsi="Times New Roman" w:cs="Times New Roman"/>
          <w:b/>
          <w:sz w:val="20"/>
          <w:szCs w:val="20"/>
        </w:rPr>
      </w:pPr>
    </w:p>
    <w:p w14:paraId="6E040A51" w14:textId="77777777" w:rsidR="002A4058" w:rsidRPr="006C78A6" w:rsidRDefault="002A4058" w:rsidP="002A4058">
      <w:pPr>
        <w:numPr>
          <w:ilvl w:val="1"/>
          <w:numId w:val="0"/>
        </w:numPr>
        <w:spacing w:line="360" w:lineRule="auto"/>
        <w:ind w:left="360" w:hanging="360"/>
        <w:jc w:val="both"/>
        <w:rPr>
          <w:rFonts w:ascii="Times New Roman" w:hAnsi="Times New Roman" w:cs="Times New Roman"/>
          <w:sz w:val="20"/>
          <w:szCs w:val="20"/>
        </w:rPr>
      </w:pPr>
      <w:r w:rsidRPr="006C78A6">
        <w:rPr>
          <w:rFonts w:ascii="Times New Roman" w:hAnsi="Times New Roman" w:cs="Times New Roman"/>
          <w:sz w:val="20"/>
          <w:szCs w:val="20"/>
        </w:rPr>
        <w:t>15.1 Este documento tem o nível de acesso classificado como PÚBLICO.</w:t>
      </w:r>
    </w:p>
    <w:p w14:paraId="2C0CACFA" w14:textId="77777777" w:rsidR="002A4058" w:rsidRPr="006C78A6" w:rsidRDefault="002A4058" w:rsidP="002A4058">
      <w:pPr>
        <w:spacing w:line="360" w:lineRule="auto"/>
        <w:rPr>
          <w:rFonts w:ascii="Times New Roman" w:hAnsi="Times New Roman" w:cs="Times New Roman"/>
          <w:sz w:val="20"/>
          <w:szCs w:val="20"/>
        </w:rPr>
      </w:pPr>
    </w:p>
    <w:p w14:paraId="7D54CDDB" w14:textId="77777777" w:rsidR="002A4058" w:rsidRPr="006C78A6" w:rsidRDefault="002A4058" w:rsidP="002A4058">
      <w:pPr>
        <w:tabs>
          <w:tab w:val="center" w:pos="4999"/>
        </w:tabs>
        <w:spacing w:before="120" w:after="120" w:line="360" w:lineRule="auto"/>
        <w:ind w:left="360"/>
        <w:jc w:val="right"/>
        <w:rPr>
          <w:rFonts w:ascii="Times New Roman" w:hAnsi="Times New Roman" w:cs="Times New Roman"/>
          <w:sz w:val="20"/>
          <w:szCs w:val="20"/>
        </w:rPr>
      </w:pPr>
    </w:p>
    <w:p w14:paraId="396A3EFF" w14:textId="206C24A4" w:rsidR="002A4058" w:rsidRPr="00364008" w:rsidRDefault="009879A7" w:rsidP="002A4058">
      <w:pPr>
        <w:tabs>
          <w:tab w:val="center" w:pos="4999"/>
        </w:tabs>
        <w:spacing w:before="120" w:after="120" w:line="360" w:lineRule="auto"/>
        <w:ind w:left="360"/>
        <w:jc w:val="right"/>
        <w:rPr>
          <w:rFonts w:ascii="Times New Roman" w:hAnsi="Times New Roman" w:cs="Times New Roman"/>
          <w:sz w:val="20"/>
          <w:szCs w:val="20"/>
        </w:rPr>
      </w:pPr>
      <w:r w:rsidRPr="00364008">
        <w:rPr>
          <w:rFonts w:ascii="Times New Roman" w:hAnsi="Times New Roman" w:cs="Times New Roman"/>
          <w:sz w:val="20"/>
          <w:szCs w:val="20"/>
        </w:rPr>
        <w:t>Lontra</w:t>
      </w:r>
      <w:r w:rsidR="002A4058" w:rsidRPr="00364008">
        <w:rPr>
          <w:rFonts w:ascii="Times New Roman" w:hAnsi="Times New Roman" w:cs="Times New Roman"/>
          <w:sz w:val="20"/>
          <w:szCs w:val="20"/>
        </w:rPr>
        <w:t>-MG,</w:t>
      </w:r>
      <w:r w:rsidR="00364008">
        <w:rPr>
          <w:rFonts w:ascii="Times New Roman" w:hAnsi="Times New Roman" w:cs="Times New Roman"/>
          <w:sz w:val="20"/>
          <w:szCs w:val="20"/>
        </w:rPr>
        <w:t xml:space="preserve"> 07 de outubro de 2026.</w:t>
      </w:r>
    </w:p>
    <w:p w14:paraId="3BFFA0F7" w14:textId="77777777" w:rsidR="002A4058" w:rsidRPr="00364008" w:rsidRDefault="002A4058" w:rsidP="002A4058">
      <w:pPr>
        <w:spacing w:line="360" w:lineRule="auto"/>
        <w:rPr>
          <w:rFonts w:ascii="Times New Roman" w:hAnsi="Times New Roman" w:cs="Times New Roman"/>
          <w:sz w:val="20"/>
          <w:szCs w:val="20"/>
        </w:rPr>
      </w:pPr>
    </w:p>
    <w:p w14:paraId="58CF05E3" w14:textId="77777777" w:rsidR="002A4058" w:rsidRPr="00364008" w:rsidRDefault="002A4058" w:rsidP="002A4058">
      <w:pPr>
        <w:spacing w:line="360" w:lineRule="auto"/>
        <w:rPr>
          <w:rFonts w:ascii="Times New Roman" w:hAnsi="Times New Roman" w:cs="Times New Roman"/>
          <w:sz w:val="20"/>
          <w:szCs w:val="20"/>
        </w:rPr>
      </w:pPr>
    </w:p>
    <w:p w14:paraId="3CD9F5D0" w14:textId="77777777" w:rsidR="006A3883" w:rsidRPr="00364008" w:rsidRDefault="006A3883" w:rsidP="006A3883">
      <w:pPr>
        <w:spacing w:line="360" w:lineRule="auto"/>
        <w:jc w:val="center"/>
        <w:rPr>
          <w:rFonts w:ascii="Times New Roman" w:hAnsi="Times New Roman" w:cs="Times New Roman"/>
        </w:rPr>
      </w:pPr>
      <w:r w:rsidRPr="00364008">
        <w:rPr>
          <w:rFonts w:ascii="Times New Roman" w:hAnsi="Times New Roman" w:cs="Times New Roman"/>
        </w:rPr>
        <w:t>Philipe de Jesus Siqueira</w:t>
      </w:r>
    </w:p>
    <w:p w14:paraId="10B80FC5" w14:textId="77777777" w:rsidR="006A3883" w:rsidRPr="00EC1B0E" w:rsidRDefault="006A3883" w:rsidP="006A3883">
      <w:pPr>
        <w:tabs>
          <w:tab w:val="left" w:pos="426"/>
        </w:tabs>
        <w:spacing w:line="360" w:lineRule="auto"/>
        <w:jc w:val="center"/>
        <w:rPr>
          <w:rFonts w:ascii="Times New Roman" w:hAnsi="Times New Roman" w:cs="Times New Roman"/>
          <w:b/>
          <w:bCs/>
        </w:rPr>
      </w:pPr>
      <w:r w:rsidRPr="00364008">
        <w:rPr>
          <w:rFonts w:ascii="Times New Roman" w:hAnsi="Times New Roman" w:cs="Times New Roman"/>
          <w:b/>
          <w:bCs/>
        </w:rPr>
        <w:t>Gerente de Unidade Básica de Saúde</w:t>
      </w:r>
    </w:p>
    <w:p w14:paraId="0041BEEE" w14:textId="77777777" w:rsidR="006A3883" w:rsidRPr="00EC1B0E" w:rsidRDefault="006A3883" w:rsidP="006A3883">
      <w:pPr>
        <w:tabs>
          <w:tab w:val="left" w:pos="426"/>
        </w:tabs>
        <w:spacing w:line="360" w:lineRule="auto"/>
        <w:jc w:val="center"/>
        <w:rPr>
          <w:rFonts w:ascii="Times New Roman" w:hAnsi="Times New Roman" w:cs="Times New Roman"/>
          <w:b/>
          <w:bCs/>
        </w:rPr>
      </w:pPr>
    </w:p>
    <w:p w14:paraId="78E9BCB8" w14:textId="77777777" w:rsidR="002A4058" w:rsidRDefault="002A4058" w:rsidP="002A4058">
      <w:pPr>
        <w:tabs>
          <w:tab w:val="left" w:pos="5954"/>
        </w:tabs>
        <w:ind w:left="-567"/>
        <w:jc w:val="center"/>
        <w:rPr>
          <w:rFonts w:ascii="Times New Roman" w:hAnsi="Times New Roman" w:cs="Times New Roman"/>
          <w:b/>
          <w:sz w:val="20"/>
          <w:szCs w:val="20"/>
          <w:highlight w:val="yellow"/>
          <w:u w:val="single"/>
        </w:rPr>
      </w:pPr>
    </w:p>
    <w:p w14:paraId="3B750B79" w14:textId="77777777" w:rsidR="00E57135" w:rsidRDefault="00E57135" w:rsidP="002A4058">
      <w:pPr>
        <w:tabs>
          <w:tab w:val="left" w:pos="5954"/>
        </w:tabs>
        <w:ind w:left="-567"/>
        <w:jc w:val="center"/>
        <w:rPr>
          <w:rFonts w:ascii="Times New Roman" w:hAnsi="Times New Roman" w:cs="Times New Roman"/>
          <w:b/>
          <w:sz w:val="20"/>
          <w:szCs w:val="20"/>
          <w:highlight w:val="yellow"/>
          <w:u w:val="single"/>
        </w:rPr>
      </w:pPr>
    </w:p>
    <w:p w14:paraId="5B31DB99" w14:textId="77777777" w:rsidR="00E57135" w:rsidRDefault="00E57135" w:rsidP="002A4058">
      <w:pPr>
        <w:tabs>
          <w:tab w:val="left" w:pos="5954"/>
        </w:tabs>
        <w:ind w:left="-567"/>
        <w:jc w:val="center"/>
        <w:rPr>
          <w:rFonts w:ascii="Times New Roman" w:hAnsi="Times New Roman" w:cs="Times New Roman"/>
          <w:b/>
          <w:sz w:val="20"/>
          <w:szCs w:val="20"/>
          <w:highlight w:val="yellow"/>
          <w:u w:val="single"/>
        </w:rPr>
      </w:pPr>
    </w:p>
    <w:p w14:paraId="19346876" w14:textId="77777777" w:rsidR="00E57135" w:rsidRDefault="00E57135" w:rsidP="002A4058">
      <w:pPr>
        <w:tabs>
          <w:tab w:val="left" w:pos="5954"/>
        </w:tabs>
        <w:ind w:left="-567"/>
        <w:jc w:val="center"/>
        <w:rPr>
          <w:rFonts w:ascii="Times New Roman" w:hAnsi="Times New Roman" w:cs="Times New Roman"/>
          <w:b/>
          <w:sz w:val="20"/>
          <w:szCs w:val="20"/>
          <w:highlight w:val="yellow"/>
          <w:u w:val="single"/>
        </w:rPr>
      </w:pPr>
    </w:p>
    <w:p w14:paraId="0F013114" w14:textId="77777777" w:rsidR="00E57135" w:rsidRDefault="00E57135" w:rsidP="002A4058">
      <w:pPr>
        <w:tabs>
          <w:tab w:val="left" w:pos="5954"/>
        </w:tabs>
        <w:ind w:left="-567"/>
        <w:jc w:val="center"/>
        <w:rPr>
          <w:rFonts w:ascii="Times New Roman" w:hAnsi="Times New Roman" w:cs="Times New Roman"/>
          <w:b/>
          <w:sz w:val="20"/>
          <w:szCs w:val="20"/>
          <w:highlight w:val="yellow"/>
          <w:u w:val="single"/>
        </w:rPr>
      </w:pPr>
    </w:p>
    <w:p w14:paraId="7C514E99" w14:textId="77777777" w:rsidR="00E57135" w:rsidRDefault="00E57135" w:rsidP="002A4058">
      <w:pPr>
        <w:tabs>
          <w:tab w:val="left" w:pos="5954"/>
        </w:tabs>
        <w:ind w:left="-567"/>
        <w:jc w:val="center"/>
        <w:rPr>
          <w:rFonts w:ascii="Times New Roman" w:hAnsi="Times New Roman" w:cs="Times New Roman"/>
          <w:b/>
          <w:sz w:val="20"/>
          <w:szCs w:val="20"/>
          <w:highlight w:val="yellow"/>
          <w:u w:val="single"/>
        </w:rPr>
      </w:pPr>
    </w:p>
    <w:p w14:paraId="1F53F90B" w14:textId="77777777" w:rsidR="00E57135" w:rsidRDefault="00E57135" w:rsidP="002A4058">
      <w:pPr>
        <w:tabs>
          <w:tab w:val="left" w:pos="5954"/>
        </w:tabs>
        <w:ind w:left="-567"/>
        <w:jc w:val="center"/>
        <w:rPr>
          <w:rFonts w:ascii="Times New Roman" w:hAnsi="Times New Roman" w:cs="Times New Roman"/>
          <w:b/>
          <w:sz w:val="20"/>
          <w:szCs w:val="20"/>
          <w:highlight w:val="yellow"/>
          <w:u w:val="single"/>
        </w:rPr>
      </w:pPr>
    </w:p>
    <w:p w14:paraId="72FABF56" w14:textId="77777777" w:rsidR="00E57135" w:rsidRDefault="00E57135" w:rsidP="002A4058">
      <w:pPr>
        <w:tabs>
          <w:tab w:val="left" w:pos="5954"/>
        </w:tabs>
        <w:ind w:left="-567"/>
        <w:jc w:val="center"/>
        <w:rPr>
          <w:rFonts w:ascii="Times New Roman" w:hAnsi="Times New Roman" w:cs="Times New Roman"/>
          <w:b/>
          <w:sz w:val="20"/>
          <w:szCs w:val="20"/>
          <w:highlight w:val="yellow"/>
          <w:u w:val="single"/>
        </w:rPr>
      </w:pPr>
    </w:p>
    <w:p w14:paraId="31511E37" w14:textId="77777777" w:rsidR="00E57135" w:rsidRDefault="00E57135" w:rsidP="002A4058">
      <w:pPr>
        <w:tabs>
          <w:tab w:val="left" w:pos="5954"/>
        </w:tabs>
        <w:ind w:left="-567"/>
        <w:jc w:val="center"/>
        <w:rPr>
          <w:rFonts w:ascii="Times New Roman" w:hAnsi="Times New Roman" w:cs="Times New Roman"/>
          <w:b/>
          <w:sz w:val="20"/>
          <w:szCs w:val="20"/>
          <w:highlight w:val="yellow"/>
          <w:u w:val="single"/>
        </w:rPr>
      </w:pPr>
    </w:p>
    <w:p w14:paraId="3D049538" w14:textId="77777777" w:rsidR="006A3883" w:rsidRDefault="006A3883" w:rsidP="002A4058">
      <w:pPr>
        <w:tabs>
          <w:tab w:val="left" w:pos="5954"/>
        </w:tabs>
        <w:ind w:left="-567"/>
        <w:jc w:val="center"/>
        <w:rPr>
          <w:rFonts w:ascii="Times New Roman" w:hAnsi="Times New Roman" w:cs="Times New Roman"/>
          <w:b/>
          <w:sz w:val="20"/>
          <w:szCs w:val="20"/>
          <w:highlight w:val="yellow"/>
          <w:u w:val="single"/>
        </w:rPr>
      </w:pPr>
    </w:p>
    <w:p w14:paraId="108209C4" w14:textId="77777777" w:rsidR="006A3883" w:rsidRDefault="006A3883" w:rsidP="002A4058">
      <w:pPr>
        <w:tabs>
          <w:tab w:val="left" w:pos="5954"/>
        </w:tabs>
        <w:ind w:left="-567"/>
        <w:jc w:val="center"/>
        <w:rPr>
          <w:rFonts w:ascii="Times New Roman" w:hAnsi="Times New Roman" w:cs="Times New Roman"/>
          <w:b/>
          <w:sz w:val="20"/>
          <w:szCs w:val="20"/>
          <w:highlight w:val="yellow"/>
          <w:u w:val="single"/>
        </w:rPr>
      </w:pPr>
    </w:p>
    <w:p w14:paraId="644711FD" w14:textId="77777777" w:rsidR="006A3883" w:rsidRDefault="006A3883" w:rsidP="002A4058">
      <w:pPr>
        <w:tabs>
          <w:tab w:val="left" w:pos="5954"/>
        </w:tabs>
        <w:ind w:left="-567"/>
        <w:jc w:val="center"/>
        <w:rPr>
          <w:rFonts w:ascii="Times New Roman" w:hAnsi="Times New Roman" w:cs="Times New Roman"/>
          <w:b/>
          <w:sz w:val="20"/>
          <w:szCs w:val="20"/>
          <w:highlight w:val="yellow"/>
          <w:u w:val="single"/>
        </w:rPr>
      </w:pPr>
    </w:p>
    <w:p w14:paraId="680E059C" w14:textId="77777777" w:rsidR="006A3883" w:rsidRDefault="006A3883" w:rsidP="002A4058">
      <w:pPr>
        <w:tabs>
          <w:tab w:val="left" w:pos="5954"/>
        </w:tabs>
        <w:ind w:left="-567"/>
        <w:jc w:val="center"/>
        <w:rPr>
          <w:rFonts w:ascii="Times New Roman" w:hAnsi="Times New Roman" w:cs="Times New Roman"/>
          <w:b/>
          <w:sz w:val="20"/>
          <w:szCs w:val="20"/>
          <w:highlight w:val="yellow"/>
          <w:u w:val="single"/>
        </w:rPr>
      </w:pPr>
    </w:p>
    <w:p w14:paraId="71879CB8"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7A9428F0"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20F3872F"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3995E3A0"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464A4AE4"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2B27D789"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328459EB"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1A7A5A39"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62E40BFB"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61AC7CC4"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313B4A37"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4A9ADFBE"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32866BF8"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69E8CACE"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22B92624" w14:textId="77777777" w:rsidR="00795548" w:rsidRDefault="00795548" w:rsidP="002A4058">
      <w:pPr>
        <w:tabs>
          <w:tab w:val="left" w:pos="5954"/>
        </w:tabs>
        <w:ind w:left="-567"/>
        <w:jc w:val="center"/>
        <w:rPr>
          <w:rFonts w:ascii="Times New Roman" w:hAnsi="Times New Roman" w:cs="Times New Roman"/>
          <w:b/>
          <w:sz w:val="20"/>
          <w:szCs w:val="20"/>
          <w:highlight w:val="yellow"/>
          <w:u w:val="single"/>
        </w:rPr>
      </w:pPr>
    </w:p>
    <w:p w14:paraId="706292D8" w14:textId="77777777" w:rsidR="002A4058" w:rsidRPr="006C78A6" w:rsidRDefault="002A4058" w:rsidP="002A4058">
      <w:pPr>
        <w:tabs>
          <w:tab w:val="left" w:pos="5954"/>
        </w:tabs>
        <w:ind w:left="-567"/>
        <w:jc w:val="center"/>
        <w:rPr>
          <w:rFonts w:ascii="Times New Roman" w:hAnsi="Times New Roman" w:cs="Times New Roman"/>
          <w:b/>
          <w:sz w:val="28"/>
          <w:szCs w:val="28"/>
          <w:u w:val="single"/>
        </w:rPr>
      </w:pPr>
      <w:r w:rsidRPr="006C78A6">
        <w:rPr>
          <w:rFonts w:ascii="Times New Roman" w:hAnsi="Times New Roman" w:cs="Times New Roman"/>
          <w:b/>
          <w:sz w:val="28"/>
          <w:szCs w:val="28"/>
          <w:u w:val="single"/>
        </w:rPr>
        <w:lastRenderedPageBreak/>
        <w:t>ANEXO II</w:t>
      </w:r>
    </w:p>
    <w:p w14:paraId="10A8508C" w14:textId="77777777" w:rsidR="002A4058" w:rsidRPr="006C78A6" w:rsidRDefault="002A4058" w:rsidP="002A4058">
      <w:pPr>
        <w:tabs>
          <w:tab w:val="left" w:pos="5954"/>
        </w:tabs>
        <w:ind w:left="-567"/>
        <w:jc w:val="center"/>
        <w:rPr>
          <w:rFonts w:ascii="Times New Roman" w:hAnsi="Times New Roman" w:cs="Times New Roman"/>
          <w:b/>
          <w:sz w:val="20"/>
          <w:szCs w:val="20"/>
          <w:u w:val="single"/>
        </w:rPr>
      </w:pPr>
    </w:p>
    <w:p w14:paraId="2426C9E0" w14:textId="77777777" w:rsidR="002A4058" w:rsidRPr="006C78A6" w:rsidRDefault="002A4058" w:rsidP="002A4058">
      <w:pPr>
        <w:tabs>
          <w:tab w:val="left" w:pos="5954"/>
        </w:tabs>
        <w:ind w:left="-567"/>
        <w:jc w:val="center"/>
        <w:rPr>
          <w:rFonts w:ascii="Times New Roman" w:hAnsi="Times New Roman" w:cs="Times New Roman"/>
          <w:b/>
          <w:sz w:val="20"/>
          <w:szCs w:val="20"/>
          <w:u w:val="single"/>
        </w:rPr>
      </w:pPr>
    </w:p>
    <w:p w14:paraId="7F1B66FF" w14:textId="77777777" w:rsidR="002A4058" w:rsidRPr="006C78A6" w:rsidRDefault="002A4058" w:rsidP="002A4058">
      <w:pPr>
        <w:tabs>
          <w:tab w:val="left" w:pos="5954"/>
        </w:tabs>
        <w:jc w:val="center"/>
        <w:rPr>
          <w:rFonts w:ascii="Times New Roman" w:hAnsi="Times New Roman" w:cs="Times New Roman"/>
          <w:b/>
          <w:u w:val="single"/>
        </w:rPr>
      </w:pPr>
      <w:r w:rsidRPr="006C78A6">
        <w:rPr>
          <w:rFonts w:ascii="Times New Roman" w:hAnsi="Times New Roman" w:cs="Times New Roman"/>
          <w:b/>
          <w:bCs/>
          <w:color w:val="000000" w:themeColor="text1"/>
          <w:sz w:val="20"/>
          <w:szCs w:val="20"/>
        </w:rPr>
        <w:t>MINUTA DE TERMO DE CONTRATO</w:t>
      </w:r>
      <w:r w:rsidRPr="006C78A6">
        <w:rPr>
          <w:rFonts w:ascii="Times New Roman" w:hAnsi="Times New Roman" w:cs="Times New Roman"/>
          <w:b/>
          <w:bCs/>
          <w:color w:val="000000" w:themeColor="text1"/>
          <w:sz w:val="20"/>
          <w:szCs w:val="20"/>
        </w:rPr>
        <w:br/>
      </w:r>
    </w:p>
    <w:p w14:paraId="594B2F8F" w14:textId="049D7027" w:rsidR="002A4058" w:rsidRPr="00364008" w:rsidRDefault="00364008" w:rsidP="002A4058">
      <w:pPr>
        <w:tabs>
          <w:tab w:val="left" w:pos="5954"/>
        </w:tabs>
        <w:jc w:val="center"/>
        <w:rPr>
          <w:rFonts w:ascii="Times New Roman" w:hAnsi="Times New Roman" w:cs="Times New Roman"/>
          <w:b/>
          <w:u w:val="single"/>
        </w:rPr>
      </w:pPr>
      <w:r>
        <w:rPr>
          <w:rFonts w:ascii="Times New Roman" w:hAnsi="Times New Roman" w:cs="Times New Roman"/>
          <w:b/>
          <w:u w:val="single"/>
        </w:rPr>
        <w:t>PROCESSO LICITATÓRIO Nº 105/2026</w:t>
      </w:r>
    </w:p>
    <w:p w14:paraId="346C6295" w14:textId="2E41888B" w:rsidR="002A4058" w:rsidRPr="006C78A6" w:rsidRDefault="002A4058" w:rsidP="002A4058">
      <w:pPr>
        <w:tabs>
          <w:tab w:val="left" w:pos="5954"/>
        </w:tabs>
        <w:jc w:val="center"/>
        <w:rPr>
          <w:rFonts w:ascii="Times New Roman" w:hAnsi="Times New Roman" w:cs="Times New Roman"/>
          <w:b/>
          <w:sz w:val="32"/>
          <w:szCs w:val="32"/>
          <w:u w:val="single"/>
        </w:rPr>
      </w:pPr>
      <w:r w:rsidRPr="00364008">
        <w:rPr>
          <w:rFonts w:ascii="Times New Roman" w:hAnsi="Times New Roman" w:cs="Times New Roman"/>
          <w:b/>
          <w:u w:val="single"/>
        </w:rPr>
        <w:t>PREGÃO ELETRÔNICO Nº 0</w:t>
      </w:r>
      <w:r w:rsidR="00364008">
        <w:rPr>
          <w:rFonts w:ascii="Times New Roman" w:hAnsi="Times New Roman" w:cs="Times New Roman"/>
          <w:b/>
          <w:u w:val="single"/>
        </w:rPr>
        <w:t>32</w:t>
      </w:r>
      <w:r w:rsidRPr="00364008">
        <w:rPr>
          <w:rFonts w:ascii="Times New Roman" w:hAnsi="Times New Roman" w:cs="Times New Roman"/>
          <w:b/>
          <w:u w:val="single"/>
        </w:rPr>
        <w:t>/2.0</w:t>
      </w:r>
      <w:r w:rsidR="00FE4CEB" w:rsidRPr="00364008">
        <w:rPr>
          <w:rFonts w:ascii="Times New Roman" w:hAnsi="Times New Roman" w:cs="Times New Roman"/>
          <w:b/>
          <w:u w:val="single"/>
        </w:rPr>
        <w:t>2</w:t>
      </w:r>
      <w:r w:rsidR="00364008">
        <w:rPr>
          <w:rFonts w:ascii="Times New Roman" w:hAnsi="Times New Roman" w:cs="Times New Roman"/>
          <w:b/>
          <w:u w:val="single"/>
        </w:rPr>
        <w:t>6</w:t>
      </w:r>
    </w:p>
    <w:p w14:paraId="3D0EBB9B" w14:textId="77777777" w:rsidR="002A4058" w:rsidRPr="006C78A6" w:rsidRDefault="002A4058" w:rsidP="00711E2B">
      <w:pPr>
        <w:pStyle w:val="Prembulo"/>
        <w:spacing w:before="120" w:afterLines="120" w:after="288" w:line="312" w:lineRule="auto"/>
        <w:rPr>
          <w:rFonts w:ascii="Times New Roman" w:hAnsi="Times New Roman" w:cs="Times New Roman"/>
          <w:bCs w:val="0"/>
        </w:rPr>
      </w:pPr>
    </w:p>
    <w:p w14:paraId="793FFC1A" w14:textId="77777777" w:rsidR="002A4058" w:rsidRPr="006C78A6" w:rsidRDefault="002A4058" w:rsidP="00711E2B">
      <w:pPr>
        <w:pStyle w:val="Prembulo"/>
        <w:spacing w:before="120" w:afterLines="120" w:after="288" w:line="312" w:lineRule="auto"/>
        <w:rPr>
          <w:rFonts w:ascii="Times New Roman" w:hAnsi="Times New Roman" w:cs="Times New Roman"/>
          <w:bCs w:val="0"/>
        </w:rPr>
      </w:pPr>
      <w:r w:rsidRPr="006C78A6">
        <w:rPr>
          <w:rFonts w:ascii="Times New Roman" w:hAnsi="Times New Roman" w:cs="Times New Roman"/>
          <w:bCs w:val="0"/>
        </w:rPr>
        <w:t xml:space="preserve">CONTRATO ADMINISTRATIVO Nº ......../...., QUE FAZEM ENTRE SI O MUNICÍPIO DE </w:t>
      </w:r>
      <w:r w:rsidR="009879A7" w:rsidRPr="006C78A6">
        <w:rPr>
          <w:rFonts w:ascii="Times New Roman" w:hAnsi="Times New Roman" w:cs="Times New Roman"/>
          <w:bCs w:val="0"/>
        </w:rPr>
        <w:t>LONTRA</w:t>
      </w:r>
      <w:r w:rsidRPr="006C78A6">
        <w:rPr>
          <w:rFonts w:ascii="Times New Roman" w:hAnsi="Times New Roman" w:cs="Times New Roman"/>
          <w:bCs w:val="0"/>
        </w:rPr>
        <w:t xml:space="preserve">, POR INTERMÉDIO DO (A) ......................................................... E .............................................................  </w:t>
      </w:r>
    </w:p>
    <w:p w14:paraId="26B766A3" w14:textId="77777777" w:rsidR="002A4058" w:rsidRPr="006C78A6" w:rsidRDefault="000F03CE" w:rsidP="002A4058">
      <w:pPr>
        <w:spacing w:line="300" w:lineRule="auto"/>
        <w:ind w:firstLine="1418"/>
        <w:jc w:val="both"/>
        <w:rPr>
          <w:rFonts w:ascii="Times New Roman" w:eastAsia="Arial" w:hAnsi="Times New Roman" w:cs="Times New Roman"/>
          <w:sz w:val="20"/>
          <w:szCs w:val="20"/>
        </w:rPr>
      </w:pPr>
      <w:r w:rsidRPr="006C78A6">
        <w:rPr>
          <w:rFonts w:ascii="Times New Roman" w:eastAsia="Arial Unicode MS" w:hAnsi="Times New Roman" w:cs="Times New Roman"/>
          <w:bCs/>
          <w:sz w:val="20"/>
          <w:szCs w:val="20"/>
        </w:rPr>
        <w:t>O</w:t>
      </w:r>
      <w:r w:rsidRPr="006C78A6">
        <w:rPr>
          <w:rFonts w:ascii="Times New Roman" w:eastAsia="Arial Unicode MS" w:hAnsi="Times New Roman" w:cs="Times New Roman"/>
          <w:sz w:val="20"/>
          <w:szCs w:val="20"/>
        </w:rPr>
        <w:t xml:space="preserve"> </w:t>
      </w:r>
      <w:r w:rsidRPr="006C78A6">
        <w:rPr>
          <w:rFonts w:ascii="Times New Roman" w:eastAsia="Arial Unicode MS" w:hAnsi="Times New Roman" w:cs="Times New Roman"/>
          <w:b/>
          <w:sz w:val="20"/>
          <w:szCs w:val="20"/>
        </w:rPr>
        <w:t>MUNICÍPIO DE LONTRA-MG</w:t>
      </w:r>
      <w:r w:rsidRPr="006C78A6">
        <w:rPr>
          <w:rFonts w:ascii="Times New Roman" w:eastAsia="Arial Unicode MS" w:hAnsi="Times New Roman" w:cs="Times New Roman"/>
          <w:sz w:val="20"/>
          <w:szCs w:val="20"/>
        </w:rPr>
        <w:t xml:space="preserve">, </w:t>
      </w:r>
      <w:r w:rsidRPr="006C78A6">
        <w:rPr>
          <w:rFonts w:ascii="Times New Roman" w:eastAsia="Arial Unicode MS" w:hAnsi="Times New Roman" w:cs="Times New Roman"/>
          <w:bCs/>
          <w:sz w:val="20"/>
          <w:szCs w:val="20"/>
        </w:rPr>
        <w:t>P</w:t>
      </w:r>
      <w:r w:rsidRPr="006C78A6">
        <w:rPr>
          <w:rFonts w:ascii="Times New Roman" w:eastAsia="Arial Unicode MS" w:hAnsi="Times New Roman" w:cs="Times New Roman"/>
          <w:sz w:val="20"/>
          <w:szCs w:val="20"/>
        </w:rPr>
        <w:t xml:space="preserve">essoa Jurídica de Direito Público Interno, com sede Administrativa na Rua </w:t>
      </w:r>
      <w:proofErr w:type="spellStart"/>
      <w:r w:rsidRPr="006C78A6">
        <w:rPr>
          <w:rFonts w:ascii="Times New Roman" w:eastAsia="Arial Unicode MS" w:hAnsi="Times New Roman" w:cs="Times New Roman"/>
          <w:sz w:val="20"/>
          <w:szCs w:val="20"/>
        </w:rPr>
        <w:t>Olimpio</w:t>
      </w:r>
      <w:proofErr w:type="spellEnd"/>
      <w:r w:rsidRPr="006C78A6">
        <w:rPr>
          <w:rFonts w:ascii="Times New Roman" w:eastAsia="Arial Unicode MS" w:hAnsi="Times New Roman" w:cs="Times New Roman"/>
          <w:sz w:val="20"/>
          <w:szCs w:val="20"/>
        </w:rPr>
        <w:t xml:space="preserve"> Campos, 39, Centro, Lontra/MG, inscrito no CNPJ sob o N</w:t>
      </w:r>
      <w:r w:rsidRPr="006C78A6">
        <w:rPr>
          <w:rFonts w:ascii="Times New Roman" w:eastAsia="Arial Unicode MS" w:hAnsi="Times New Roman" w:cs="Times New Roman"/>
          <w:sz w:val="20"/>
          <w:szCs w:val="20"/>
          <w:vertAlign w:val="superscript"/>
        </w:rPr>
        <w:t>o</w:t>
      </w:r>
      <w:r w:rsidRPr="006C78A6">
        <w:rPr>
          <w:rFonts w:ascii="Times New Roman" w:eastAsia="Arial Unicode MS" w:hAnsi="Times New Roman" w:cs="Times New Roman"/>
          <w:sz w:val="20"/>
          <w:szCs w:val="20"/>
        </w:rPr>
        <w:t xml:space="preserve"> 25.253.009/0001-92</w:t>
      </w:r>
      <w:r w:rsidR="002A4058" w:rsidRPr="006C78A6">
        <w:rPr>
          <w:rFonts w:ascii="Times New Roman" w:hAnsi="Times New Roman" w:cs="Times New Roman"/>
          <w:sz w:val="20"/>
          <w:szCs w:val="20"/>
        </w:rPr>
        <w:t xml:space="preserve">, neste ato representada pelo Sr. ..........................................., brasileiro, casado, inscrito no CPF nº .....................,  RG nº .....................,  residente e domiciliado na Rua..............., n. ........, Bairro ................., nesta cidade de </w:t>
      </w:r>
      <w:r w:rsidR="009879A7" w:rsidRPr="006C78A6">
        <w:rPr>
          <w:rFonts w:ascii="Times New Roman" w:hAnsi="Times New Roman" w:cs="Times New Roman"/>
          <w:sz w:val="20"/>
          <w:szCs w:val="20"/>
        </w:rPr>
        <w:t>Lontra</w:t>
      </w:r>
      <w:r w:rsidR="002A4058" w:rsidRPr="006C78A6">
        <w:rPr>
          <w:rFonts w:ascii="Times New Roman" w:hAnsi="Times New Roman" w:cs="Times New Roman"/>
          <w:sz w:val="20"/>
          <w:szCs w:val="20"/>
        </w:rPr>
        <w:t>-MG,</w:t>
      </w:r>
      <w:r w:rsidR="002A4058" w:rsidRPr="006C78A6">
        <w:rPr>
          <w:rFonts w:ascii="Times New Roman" w:eastAsia="Arial" w:hAnsi="Times New Roman" w:cs="Times New Roman"/>
          <w:sz w:val="20"/>
          <w:szCs w:val="20"/>
        </w:rPr>
        <w:t xml:space="preserve"> doravante denominado CONTRATANTE, e o(a) ..............................,</w:t>
      </w:r>
      <w:r w:rsidR="002A4058" w:rsidRPr="006C78A6">
        <w:rPr>
          <w:rFonts w:ascii="Times New Roman" w:eastAsia="Arial" w:hAnsi="Times New Roman" w:cs="Times New Roman"/>
          <w:iCs/>
          <w:sz w:val="20"/>
          <w:szCs w:val="20"/>
        </w:rPr>
        <w:t>inscrito(a) no CNPJ/MF sob o nº ............................, sediado(a) na</w:t>
      </w:r>
      <w:r w:rsidR="002A4058" w:rsidRPr="006C78A6">
        <w:rPr>
          <w:rFonts w:ascii="Times New Roman" w:eastAsia="Arial" w:hAnsi="Times New Roman" w:cs="Times New Roman"/>
          <w:sz w:val="20"/>
          <w:szCs w:val="20"/>
        </w:rPr>
        <w:t xml:space="preserve">..................................., doravante designado CONTRATADO, </w:t>
      </w:r>
      <w:r w:rsidR="002A4058" w:rsidRPr="006C78A6">
        <w:rPr>
          <w:rFonts w:ascii="Times New Roman" w:eastAsia="Arial" w:hAnsi="Times New Roman" w:cs="Times New Roman"/>
          <w:iCs/>
          <w:sz w:val="20"/>
          <w:szCs w:val="20"/>
        </w:rPr>
        <w:t>neste ato representado(a) por</w:t>
      </w:r>
      <w:r w:rsidR="002A4058" w:rsidRPr="006C78A6">
        <w:rPr>
          <w:rFonts w:ascii="Times New Roman" w:eastAsia="Arial" w:hAnsi="Times New Roman" w:cs="Times New Roman"/>
          <w:sz w:val="20"/>
          <w:szCs w:val="20"/>
        </w:rPr>
        <w:t xml:space="preserve">.................................. (nome e função no contratado), </w:t>
      </w:r>
      <w:r w:rsidR="002A4058" w:rsidRPr="006C78A6">
        <w:rPr>
          <w:rFonts w:ascii="Times New Roman" w:eastAsia="Arial" w:hAnsi="Times New Roman" w:cs="Times New Roman"/>
          <w:iCs/>
          <w:sz w:val="20"/>
          <w:szCs w:val="20"/>
        </w:rPr>
        <w:t xml:space="preserve">conforme atos constitutivos da empresa, </w:t>
      </w:r>
      <w:r w:rsidR="002A4058" w:rsidRPr="006C78A6">
        <w:rPr>
          <w:rFonts w:ascii="Times New Roman" w:eastAsia="Arial" w:hAnsi="Times New Roman" w:cs="Times New Roman"/>
          <w:sz w:val="20"/>
          <w:szCs w:val="20"/>
        </w:rPr>
        <w:t xml:space="preserve">tendo em vista o que consta no Processo nº .............................. e em observância às disposições da </w:t>
      </w:r>
      <w:hyperlink r:id="rId90" w:history="1">
        <w:r w:rsidR="002A4058" w:rsidRPr="006C78A6">
          <w:rPr>
            <w:rStyle w:val="Hyperlink"/>
            <w:rFonts w:ascii="Times New Roman" w:eastAsia="Arial" w:hAnsi="Times New Roman" w:cs="Times New Roman"/>
            <w:color w:val="auto"/>
            <w:sz w:val="20"/>
            <w:szCs w:val="20"/>
          </w:rPr>
          <w:t>Lei nº 14.133, de 1º de abril de 2021</w:t>
        </w:r>
      </w:hyperlink>
      <w:r w:rsidR="002A4058" w:rsidRPr="006C78A6">
        <w:rPr>
          <w:rFonts w:ascii="Times New Roman" w:eastAsia="Arial" w:hAnsi="Times New Roman" w:cs="Times New Roman"/>
          <w:sz w:val="20"/>
          <w:szCs w:val="20"/>
        </w:rPr>
        <w:t xml:space="preserve">, e demais legislação aplicável, resolvem celebrar o presente Termo de Contrato, decorrente </w:t>
      </w:r>
      <w:r w:rsidR="002A4058" w:rsidRPr="006C78A6">
        <w:rPr>
          <w:rFonts w:ascii="Times New Roman" w:eastAsia="Arial" w:hAnsi="Times New Roman" w:cs="Times New Roman"/>
          <w:iCs/>
          <w:sz w:val="20"/>
          <w:szCs w:val="20"/>
        </w:rPr>
        <w:t>do Pregão Eletrônico n. ............./..............</w:t>
      </w:r>
      <w:r w:rsidR="002A4058" w:rsidRPr="006C78A6">
        <w:rPr>
          <w:rFonts w:ascii="Times New Roman" w:eastAsia="Arial" w:hAnsi="Times New Roman" w:cs="Times New Roman"/>
          <w:sz w:val="20"/>
          <w:szCs w:val="20"/>
        </w:rPr>
        <w:t>, mediante as cláusulas e condições a seguir enunciadas.</w:t>
      </w:r>
    </w:p>
    <w:p w14:paraId="64E931FC" w14:textId="77777777" w:rsidR="002A4058" w:rsidRPr="006C78A6" w:rsidRDefault="002A4058" w:rsidP="002A4058">
      <w:pPr>
        <w:pStyle w:val="Nivel01"/>
        <w:numPr>
          <w:ilvl w:val="0"/>
          <w:numId w:val="9"/>
        </w:numPr>
        <w:spacing w:beforeLines="0" w:afterLines="0" w:line="240" w:lineRule="auto"/>
        <w:ind w:left="360"/>
        <w:rPr>
          <w:rFonts w:ascii="Times New Roman" w:hAnsi="Times New Roman" w:cs="Times New Roman"/>
          <w:color w:val="FFFFFF" w:themeColor="background1"/>
        </w:rPr>
      </w:pPr>
      <w:r w:rsidRPr="006C78A6">
        <w:rPr>
          <w:rFonts w:ascii="Times New Roman" w:hAnsi="Times New Roman" w:cs="Times New Roman"/>
        </w:rPr>
        <w:t>CLÁUSULA PRIMEIRA – OBJETO (</w:t>
      </w:r>
      <w:hyperlink r:id="rId91" w:anchor="art92" w:history="1">
        <w:r w:rsidRPr="006C78A6">
          <w:rPr>
            <w:rStyle w:val="Hyperlink"/>
            <w:rFonts w:ascii="Times New Roman" w:hAnsi="Times New Roman" w:cs="Times New Roman"/>
          </w:rPr>
          <w:t>art. 92, I e II</w:t>
        </w:r>
      </w:hyperlink>
      <w:r w:rsidRPr="006C78A6">
        <w:rPr>
          <w:rFonts w:ascii="Times New Roman" w:hAnsi="Times New Roman" w:cs="Times New Roman"/>
        </w:rPr>
        <w:t>)</w:t>
      </w:r>
    </w:p>
    <w:p w14:paraId="612F8848" w14:textId="77777777" w:rsidR="002A4058" w:rsidRPr="006C78A6" w:rsidRDefault="002A4058" w:rsidP="005F6D13">
      <w:pPr>
        <w:pStyle w:val="Nivel2"/>
        <w:numPr>
          <w:ilvl w:val="1"/>
          <w:numId w:val="12"/>
        </w:numPr>
        <w:rPr>
          <w:rFonts w:ascii="Times New Roman" w:hAnsi="Times New Roman" w:cs="Times New Roman"/>
        </w:rPr>
      </w:pPr>
      <w:r w:rsidRPr="006C78A6">
        <w:rPr>
          <w:rFonts w:ascii="Times New Roman" w:hAnsi="Times New Roman" w:cs="Times New Roman"/>
        </w:rPr>
        <w:t xml:space="preserve">O objeto do presente instrumento é </w:t>
      </w:r>
      <w:r w:rsidR="00021F76" w:rsidRPr="006C78A6">
        <w:rPr>
          <w:rFonts w:ascii="Times New Roman" w:hAnsi="Times New Roman" w:cs="Times New Roman"/>
        </w:rPr>
        <w:t xml:space="preserve">a </w:t>
      </w:r>
      <w:r w:rsidR="005F6D13" w:rsidRPr="006C78A6">
        <w:rPr>
          <w:rFonts w:ascii="Times New Roman" w:hAnsi="Times New Roman" w:cs="Times New Roman"/>
          <w:b/>
        </w:rPr>
        <w:t>AQUISIÇÃO DE FÓRMULAS NUTRICIONAIS PARA ATENDER AS NECESSIDADES DASECRETARIA MUNICIPAL DE SAÚDE DE LONTRA-MG</w:t>
      </w:r>
      <w:r w:rsidRPr="006C78A6">
        <w:rPr>
          <w:rFonts w:ascii="Times New Roman" w:hAnsi="Times New Roman" w:cs="Times New Roman"/>
        </w:rPr>
        <w:t>, nas condições estabelecidas no Termo de Referência.</w:t>
      </w:r>
    </w:p>
    <w:p w14:paraId="778C1608"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Objeto da contratação:</w:t>
      </w: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992"/>
        <w:gridCol w:w="1276"/>
        <w:gridCol w:w="992"/>
        <w:gridCol w:w="1559"/>
      </w:tblGrid>
      <w:tr w:rsidR="002A4058" w:rsidRPr="006C78A6" w14:paraId="1E4CB989" w14:textId="77777777"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3635FA"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6C78A6">
              <w:rPr>
                <w:rFonts w:ascii="Times New Roman" w:eastAsia="Arial" w:hAnsi="Times New Roman" w:cs="Times New Roman"/>
                <w:b/>
                <w:bCs/>
                <w:color w:val="000000" w:themeColor="text1"/>
                <w:sz w:val="18"/>
                <w:szCs w:val="18"/>
              </w:rPr>
              <w:t>ITEM</w:t>
            </w:r>
          </w:p>
          <w:p w14:paraId="3EC1A870"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67AAC1"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0E6E53"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B598B"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sz w:val="18"/>
                <w:szCs w:val="18"/>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6F8D7"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55E06"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4C0DB"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E75FA3"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PART. EXCLUSIVA ME/EPP/EQUIP</w:t>
            </w:r>
          </w:p>
        </w:tc>
      </w:tr>
      <w:tr w:rsidR="002A4058" w:rsidRPr="006C78A6" w14:paraId="172A1E45" w14:textId="77777777"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767951"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b/>
                <w:bCs/>
                <w:color w:val="000000"/>
                <w:sz w:val="20"/>
                <w:szCs w:val="20"/>
              </w:rPr>
            </w:pPr>
            <w:r w:rsidRPr="006C78A6">
              <w:rPr>
                <w:rFonts w:ascii="Times New Roman" w:eastAsia="Arial" w:hAnsi="Times New Roman" w:cs="Times New Roman"/>
                <w:b/>
                <w:bCs/>
                <w:color w:val="000000" w:themeColor="text1"/>
                <w:sz w:val="20"/>
                <w:szCs w:val="20"/>
              </w:rPr>
              <w:t>1</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18C2E9"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FA3E1C"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D98D4"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4CE2FE"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D0C48"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CF01D"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5446BA"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r>
      <w:tr w:rsidR="002A4058" w:rsidRPr="006C78A6" w14:paraId="0F9D78F3" w14:textId="77777777"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D80898" w14:textId="77777777" w:rsidR="002A4058" w:rsidRPr="006C78A6" w:rsidRDefault="002A4058" w:rsidP="00711E2B">
            <w:pPr>
              <w:widowControl w:val="0"/>
              <w:suppressAutoHyphens/>
              <w:spacing w:before="120" w:afterLines="120" w:after="288" w:line="312" w:lineRule="auto"/>
              <w:jc w:val="center"/>
              <w:rPr>
                <w:rFonts w:ascii="Times New Roman" w:eastAsia="Arial" w:hAnsi="Times New Roman" w:cs="Times New Roman"/>
                <w:b/>
                <w:bCs/>
                <w:color w:val="000000"/>
                <w:sz w:val="20"/>
                <w:szCs w:val="20"/>
              </w:rPr>
            </w:pPr>
            <w:r w:rsidRPr="006C78A6">
              <w:rPr>
                <w:rFonts w:ascii="Times New Roman" w:eastAsia="Arial" w:hAnsi="Times New Roman" w:cs="Times New Roman"/>
                <w:b/>
                <w:bCs/>
                <w:color w:val="000000" w:themeColor="text1"/>
                <w:sz w:val="20"/>
                <w:szCs w:val="20"/>
              </w:rPr>
              <w: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E8CA8" w14:textId="77777777" w:rsidR="002A4058" w:rsidRPr="006C78A6" w:rsidRDefault="002A4058" w:rsidP="00711E2B">
            <w:pPr>
              <w:spacing w:before="120" w:afterLines="120" w:after="288" w:line="312" w:lineRule="auto"/>
              <w:jc w:val="center"/>
              <w:rPr>
                <w:rFonts w:ascii="Times New Roman" w:eastAsia="Arial" w:hAnsi="Times New Roman" w:cs="Times New Roman"/>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6CFEB"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31767"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F5AAA0"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F9EA8"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66768"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9A21F" w14:textId="77777777" w:rsidR="002A4058" w:rsidRPr="006C78A6" w:rsidRDefault="002A4058" w:rsidP="00711E2B">
            <w:pPr>
              <w:widowControl w:val="0"/>
              <w:suppressAutoHyphens/>
              <w:spacing w:before="120" w:afterLines="120" w:after="288" w:line="312" w:lineRule="auto"/>
              <w:rPr>
                <w:rFonts w:ascii="Times New Roman" w:eastAsia="Arial" w:hAnsi="Times New Roman" w:cs="Times New Roman"/>
                <w:color w:val="000000"/>
                <w:sz w:val="20"/>
                <w:szCs w:val="20"/>
              </w:rPr>
            </w:pPr>
          </w:p>
        </w:tc>
      </w:tr>
    </w:tbl>
    <w:p w14:paraId="2735CC29"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Vinculam esta contratação, independentemente de transcrição:</w:t>
      </w:r>
    </w:p>
    <w:p w14:paraId="55E5F81E"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O Termo de Referência;</w:t>
      </w:r>
    </w:p>
    <w:p w14:paraId="726C6BB7"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lastRenderedPageBreak/>
        <w:t>O Edital da Licitação;</w:t>
      </w:r>
    </w:p>
    <w:p w14:paraId="446D3CFF"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A Proposta do contratado;</w:t>
      </w:r>
    </w:p>
    <w:p w14:paraId="2DC9E3AC"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Eventuais anexos dos documentos supracitados.</w:t>
      </w:r>
    </w:p>
    <w:p w14:paraId="352FF994"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SEGUNDA – VIGÊNCIA E PRORROGAÇÃO</w:t>
      </w:r>
    </w:p>
    <w:p w14:paraId="0C86702C"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 xml:space="preserve">O prazo de vigência da contratação será até 31 de dezembro de 20......, contados a partir da divulgação no Portal Nacional de Contratações Públicas (PNCP), na forma do </w:t>
      </w:r>
      <w:hyperlink r:id="rId92" w:anchor="art105" w:history="1">
        <w:r w:rsidRPr="006C78A6">
          <w:rPr>
            <w:rStyle w:val="Hyperlink"/>
            <w:rFonts w:ascii="Times New Roman" w:hAnsi="Times New Roman" w:cs="Times New Roman"/>
            <w:i w:val="0"/>
            <w:color w:val="auto"/>
          </w:rPr>
          <w:t>artigo 105 da Lei n° 14.133, de 2021</w:t>
        </w:r>
      </w:hyperlink>
      <w:r w:rsidRPr="006C78A6">
        <w:rPr>
          <w:rFonts w:ascii="Times New Roman" w:hAnsi="Times New Roman" w:cs="Times New Roman"/>
          <w:i w:val="0"/>
          <w:color w:val="auto"/>
        </w:rPr>
        <w:t>.</w:t>
      </w:r>
    </w:p>
    <w:p w14:paraId="1C89ED73"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O contratado não tem direito subjetivo à prorrogação contratual.</w:t>
      </w:r>
    </w:p>
    <w:p w14:paraId="726727B8"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A prorrogação de contrato deverá ser promovida mediante celebração de termo aditivo, respeitada a vigência dentro do exercício econômico financeiro.</w:t>
      </w:r>
    </w:p>
    <w:p w14:paraId="7A6BC0F7"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O contrato não poderá ser prorrogado quando o contratado tiver sido penalizado nas sanções de declaração de inidoneidade ou impedimento de licitar e contratar com poder público, observadas as abrangências de aplicação.</w:t>
      </w:r>
    </w:p>
    <w:p w14:paraId="12D6BF24"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TERCEIRA – MODELOS DE EXECUÇÃO E GESTÃO CONTRATUAIS (</w:t>
      </w:r>
      <w:hyperlink r:id="rId93" w:anchor="art92" w:history="1">
        <w:r w:rsidRPr="006C78A6">
          <w:rPr>
            <w:rStyle w:val="Hyperlink"/>
            <w:rFonts w:ascii="Times New Roman" w:hAnsi="Times New Roman" w:cs="Times New Roman"/>
          </w:rPr>
          <w:t>art. 92, IV, VII e XVIII)</w:t>
        </w:r>
      </w:hyperlink>
    </w:p>
    <w:p w14:paraId="536F81D9"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O regime de execução contratual, os modelos de gestão e de execução, assim como os prazos e condições de conclusão, entrega, observação e recebimento do objeto constam no Termo de Referência, anexo a este Contrato.</w:t>
      </w:r>
    </w:p>
    <w:p w14:paraId="77D53D64"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QUARTA – SUBCONTRATAÇÃO</w:t>
      </w:r>
    </w:p>
    <w:p w14:paraId="4AA1242E"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Não será admitida a subcontratação do objeto contratual.</w:t>
      </w:r>
    </w:p>
    <w:p w14:paraId="22F5E67C" w14:textId="5C84E2E0"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rPr>
      </w:pPr>
      <w:r w:rsidRPr="006C78A6">
        <w:rPr>
          <w:rFonts w:ascii="Times New Roman" w:hAnsi="Times New Roman" w:cs="Times New Roman"/>
        </w:rPr>
        <w:t>CLÁUSULA QUINTA – PREÇO</w:t>
      </w:r>
      <w:r w:rsidR="00F56C9F">
        <w:rPr>
          <w:rFonts w:ascii="Times New Roman" w:hAnsi="Times New Roman" w:cs="Times New Roman"/>
        </w:rPr>
        <w:t xml:space="preserve"> </w:t>
      </w:r>
      <w:r w:rsidRPr="006C78A6">
        <w:rPr>
          <w:rFonts w:ascii="Times New Roman" w:hAnsi="Times New Roman" w:cs="Times New Roman"/>
        </w:rPr>
        <w:t>(</w:t>
      </w:r>
      <w:hyperlink r:id="rId94" w:anchor="art92" w:history="1">
        <w:r w:rsidRPr="006C78A6">
          <w:rPr>
            <w:rStyle w:val="Hyperlink"/>
            <w:rFonts w:ascii="Times New Roman" w:hAnsi="Times New Roman" w:cs="Times New Roman"/>
            <w:color w:val="auto"/>
          </w:rPr>
          <w:t>art. 92, V)</w:t>
        </w:r>
      </w:hyperlink>
    </w:p>
    <w:p w14:paraId="4E97DA7E"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lang w:eastAsia="en-US"/>
        </w:rPr>
        <w:t>O valor</w:t>
      </w:r>
      <w:proofErr w:type="gramStart"/>
      <w:r w:rsidRPr="006C78A6">
        <w:rPr>
          <w:rFonts w:ascii="Times New Roman" w:hAnsi="Times New Roman" w:cs="Times New Roman"/>
          <w:i w:val="0"/>
          <w:color w:val="auto"/>
          <w:lang w:eastAsia="en-US"/>
        </w:rPr>
        <w:t xml:space="preserve">  </w:t>
      </w:r>
      <w:proofErr w:type="gramEnd"/>
      <w:r w:rsidRPr="006C78A6">
        <w:rPr>
          <w:rFonts w:ascii="Times New Roman" w:hAnsi="Times New Roman" w:cs="Times New Roman"/>
          <w:i w:val="0"/>
          <w:color w:val="auto"/>
          <w:lang w:eastAsia="en-US"/>
        </w:rPr>
        <w:t>total do contrato é de R$ ....... (....), sendo os valores unitários dos itens os dispostos na tabela do item 1.2 supra.</w:t>
      </w:r>
    </w:p>
    <w:p w14:paraId="32A5FD80"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FAD64B"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O valor acima é meramente estimativo, de forma que os pagamentos devidos ao contratado dependerão dos quantitativos efetivamente fornecidos.</w:t>
      </w:r>
    </w:p>
    <w:p w14:paraId="45FBB6F7"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SEXTA - PAGAMENTO (</w:t>
      </w:r>
      <w:hyperlink r:id="rId95" w:anchor="art92" w:history="1">
        <w:r w:rsidRPr="006C78A6">
          <w:rPr>
            <w:rStyle w:val="Hyperlink"/>
            <w:rFonts w:ascii="Times New Roman" w:hAnsi="Times New Roman" w:cs="Times New Roman"/>
          </w:rPr>
          <w:t>art. 92, V e VI</w:t>
        </w:r>
      </w:hyperlink>
      <w:r w:rsidRPr="006C78A6">
        <w:rPr>
          <w:rFonts w:ascii="Times New Roman" w:hAnsi="Times New Roman" w:cs="Times New Roman"/>
        </w:rPr>
        <w:t>)</w:t>
      </w:r>
    </w:p>
    <w:p w14:paraId="64A6F2A7"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O pagamento será efetuado no prazo de até 30 (trinta) dias contados da finalização da liquidação da despesa, conforme seção anterior</w:t>
      </w:r>
    </w:p>
    <w:p w14:paraId="73B7D119"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6DDDA384"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lang w:eastAsia="en-US"/>
        </w:rPr>
        <w:t>As demais disposições sobre liquidação e pa</w:t>
      </w:r>
      <w:r w:rsidRPr="006C78A6">
        <w:rPr>
          <w:rFonts w:ascii="Times New Roman" w:hAnsi="Times New Roman" w:cs="Times New Roman"/>
        </w:rPr>
        <w:t xml:space="preserve">gamento </w:t>
      </w:r>
      <w:r w:rsidRPr="006C78A6">
        <w:rPr>
          <w:rFonts w:ascii="Times New Roman" w:hAnsi="Times New Roman" w:cs="Times New Roman"/>
          <w:color w:val="auto"/>
          <w:lang w:eastAsia="en-US"/>
        </w:rPr>
        <w:t>ao contratado</w:t>
      </w:r>
      <w:r w:rsidRPr="006C78A6">
        <w:rPr>
          <w:rFonts w:ascii="Times New Roman" w:hAnsi="Times New Roman" w:cs="Times New Roman"/>
        </w:rPr>
        <w:t xml:space="preserve"> encontram-se definidos no Termo de Referência, anexo a este Contrato.</w:t>
      </w:r>
    </w:p>
    <w:p w14:paraId="6AD6ED78"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lastRenderedPageBreak/>
        <w:t>CLÁUSULA SÉTIMA - REAJUSTE (</w:t>
      </w:r>
      <w:hyperlink r:id="rId96" w:anchor="art92" w:history="1">
        <w:r w:rsidRPr="006C78A6">
          <w:rPr>
            <w:rStyle w:val="Hyperlink"/>
            <w:rFonts w:ascii="Times New Roman" w:hAnsi="Times New Roman" w:cs="Times New Roman"/>
          </w:rPr>
          <w:t>art. 92, V)</w:t>
        </w:r>
      </w:hyperlink>
    </w:p>
    <w:p w14:paraId="526111CC"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Os preços inicialmente contratados são fixos e irreajustáveis no prazo de um ano contado da data do orçamento estimado, em </w:t>
      </w:r>
      <w:r w:rsidRPr="006C78A6">
        <w:rPr>
          <w:rFonts w:ascii="Times New Roman" w:hAnsi="Times New Roman" w:cs="Times New Roman"/>
          <w:iCs/>
          <w:color w:val="auto"/>
        </w:rPr>
        <w:t>__/__/__ (DD/MM/AAAA)</w:t>
      </w:r>
      <w:r w:rsidRPr="006C78A6">
        <w:rPr>
          <w:rFonts w:ascii="Times New Roman" w:hAnsi="Times New Roman" w:cs="Times New Roman"/>
          <w:color w:val="auto"/>
        </w:rPr>
        <w:t>.</w:t>
      </w:r>
    </w:p>
    <w:p w14:paraId="70F4AD07" w14:textId="52483B68"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Após o interregno de um ano, e independentemente de pedido do contratado, os preços iniciais serão reajustados, mediante a aplicação, pelo contratante, do índice</w:t>
      </w:r>
      <w:r w:rsidR="00FE4CEB" w:rsidRPr="006C78A6">
        <w:rPr>
          <w:rFonts w:ascii="Times New Roman" w:hAnsi="Times New Roman" w:cs="Times New Roman"/>
        </w:rPr>
        <w:t xml:space="preserve"> </w:t>
      </w:r>
      <w:r w:rsidRPr="006C78A6">
        <w:rPr>
          <w:rFonts w:ascii="Times New Roman" w:hAnsi="Times New Roman" w:cs="Times New Roman"/>
          <w:lang w:eastAsia="en-US"/>
        </w:rPr>
        <w:t>IPCA de correção monetária</w:t>
      </w:r>
      <w:r w:rsidRPr="006C78A6">
        <w:rPr>
          <w:rFonts w:ascii="Times New Roman" w:hAnsi="Times New Roman" w:cs="Times New Roman"/>
          <w:i/>
          <w:iCs/>
        </w:rPr>
        <w:t>,</w:t>
      </w:r>
      <w:r w:rsidRPr="006C78A6">
        <w:rPr>
          <w:rFonts w:ascii="Times New Roman" w:hAnsi="Times New Roman" w:cs="Times New Roman"/>
        </w:rPr>
        <w:t xml:space="preserve"> exclusivamente para as obrigações iniciadas e concluídas após a ocorrência da anualidade.</w:t>
      </w:r>
    </w:p>
    <w:p w14:paraId="759ED149"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Nos reajustes subsequentes ao primeiro, o interregno mínimo de um ano será contado a partir dos efeitos financeiros do último reajuste.</w:t>
      </w:r>
    </w:p>
    <w:p w14:paraId="68CFE583"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AA4C682"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Nas aferições finais, o(s) índice(s) utilizado(s) para reajuste será(</w:t>
      </w:r>
      <w:proofErr w:type="spellStart"/>
      <w:r w:rsidRPr="006C78A6">
        <w:rPr>
          <w:rFonts w:ascii="Times New Roman" w:hAnsi="Times New Roman" w:cs="Times New Roman"/>
        </w:rPr>
        <w:t>ão</w:t>
      </w:r>
      <w:proofErr w:type="spellEnd"/>
      <w:r w:rsidRPr="006C78A6">
        <w:rPr>
          <w:rFonts w:ascii="Times New Roman" w:hAnsi="Times New Roman" w:cs="Times New Roman"/>
        </w:rPr>
        <w:t>), obrigatoriamente, o(s) definitivo(s).</w:t>
      </w:r>
    </w:p>
    <w:p w14:paraId="6E601CA0"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Caso o(s) índice(s) estabelecido(s) para reajustamento venha(m) a ser extinto(s) ou de qualquer forma não possa(m) mais ser utilizado(s), será(</w:t>
      </w:r>
      <w:proofErr w:type="spellStart"/>
      <w:r w:rsidRPr="006C78A6">
        <w:rPr>
          <w:rFonts w:ascii="Times New Roman" w:hAnsi="Times New Roman" w:cs="Times New Roman"/>
        </w:rPr>
        <w:t>ão</w:t>
      </w:r>
      <w:proofErr w:type="spellEnd"/>
      <w:r w:rsidRPr="006C78A6">
        <w:rPr>
          <w:rFonts w:ascii="Times New Roman" w:hAnsi="Times New Roman" w:cs="Times New Roman"/>
        </w:rPr>
        <w:t>) adotado(s), em substituição, o(s) que vier(em) a ser determinado(s) pela legislação então em vigor.</w:t>
      </w:r>
    </w:p>
    <w:p w14:paraId="78371730"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Na ausência de previsão legal quanto ao índice substituto, as partes elegerão novo índice oficial, para reajustamento do preço do valor remanescente, por meio de termo aditivo. </w:t>
      </w:r>
    </w:p>
    <w:p w14:paraId="74819062"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O reajuste será realizado por apostilamento.</w:t>
      </w:r>
    </w:p>
    <w:p w14:paraId="298CFADC"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OITAVA - OBRIGAÇÕES DO CONTRATANTE (</w:t>
      </w:r>
      <w:hyperlink r:id="rId97" w:anchor="art92" w:history="1">
        <w:r w:rsidRPr="006C78A6">
          <w:rPr>
            <w:rStyle w:val="Hyperlink"/>
            <w:rFonts w:ascii="Times New Roman" w:hAnsi="Times New Roman" w:cs="Times New Roman"/>
          </w:rPr>
          <w:t>art. 92, X, XI e XIV</w:t>
        </w:r>
      </w:hyperlink>
      <w:r w:rsidRPr="006C78A6">
        <w:rPr>
          <w:rFonts w:ascii="Times New Roman" w:hAnsi="Times New Roman" w:cs="Times New Roman"/>
        </w:rPr>
        <w:t>)</w:t>
      </w:r>
    </w:p>
    <w:p w14:paraId="20809C1F" w14:textId="77777777" w:rsidR="002A4058" w:rsidRPr="006C78A6" w:rsidRDefault="002A4058" w:rsidP="005F6D13">
      <w:pPr>
        <w:pStyle w:val="Nivel2"/>
        <w:numPr>
          <w:ilvl w:val="1"/>
          <w:numId w:val="12"/>
        </w:numPr>
        <w:ind w:left="0" w:firstLine="0"/>
        <w:rPr>
          <w:rFonts w:ascii="Times New Roman" w:hAnsi="Times New Roman" w:cs="Times New Roman"/>
          <w:b/>
          <w:bCs/>
        </w:rPr>
      </w:pPr>
      <w:r w:rsidRPr="006C78A6">
        <w:rPr>
          <w:rFonts w:ascii="Times New Roman" w:hAnsi="Times New Roman" w:cs="Times New Roman"/>
        </w:rPr>
        <w:t>São obrigações do Contratante:</w:t>
      </w:r>
    </w:p>
    <w:p w14:paraId="00F20EB5"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Exigir o cumprimento de todas as obrigações assumidas pelo Contratado, de acordo com o contrato e seus anexos;</w:t>
      </w:r>
    </w:p>
    <w:p w14:paraId="612AE721"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Receber o objeto no prazo e condições estabelecidas no Termo de Referência;</w:t>
      </w:r>
    </w:p>
    <w:p w14:paraId="45F1D1BA"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Notificar o Contratado, por escrito, sobre vícios, defeitos ou incorreções verificadas no objeto fornecido, para que seja por ele substituído, reparado ou corrigido, no total ou em parte, às suas expensas;</w:t>
      </w:r>
    </w:p>
    <w:p w14:paraId="6907B1B9"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Acompanhar e fiscalizar a execução do contrato e o cumprimento das obrigações pelo Contratado;</w:t>
      </w:r>
    </w:p>
    <w:p w14:paraId="6739E849" w14:textId="381BEE6E"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Efetuar o pagamento ao Contratado do valor correspondente ao fornecimento do objeto, no prazo, forma e condições estabelecidos no presente Contrato</w:t>
      </w:r>
      <w:r w:rsidR="00FE4CEB" w:rsidRPr="006C78A6">
        <w:rPr>
          <w:rFonts w:ascii="Times New Roman" w:hAnsi="Times New Roman" w:cs="Times New Roman"/>
        </w:rPr>
        <w:t xml:space="preserve"> </w:t>
      </w:r>
      <w:r w:rsidRPr="006C78A6">
        <w:rPr>
          <w:rFonts w:ascii="Times New Roman" w:hAnsi="Times New Roman" w:cs="Times New Roman"/>
        </w:rPr>
        <w:t>e no Termo de Referência.</w:t>
      </w:r>
    </w:p>
    <w:p w14:paraId="33912FCE"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Aplicar ao Contratado as sanções previstas na lei e neste Contrato; </w:t>
      </w:r>
    </w:p>
    <w:p w14:paraId="63E3D244"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Cientificar o órgão de representação judicial do Município de </w:t>
      </w:r>
      <w:r w:rsidR="009879A7" w:rsidRPr="006C78A6">
        <w:rPr>
          <w:rFonts w:ascii="Times New Roman" w:hAnsi="Times New Roman" w:cs="Times New Roman"/>
        </w:rPr>
        <w:t>Lontra</w:t>
      </w:r>
      <w:r w:rsidRPr="006C78A6">
        <w:rPr>
          <w:rFonts w:ascii="Times New Roman" w:hAnsi="Times New Roman" w:cs="Times New Roman"/>
        </w:rPr>
        <w:t xml:space="preserve"> para adoção das medidas cabíveis quando do descumprimento de obrigações pelo Contratado;</w:t>
      </w:r>
    </w:p>
    <w:p w14:paraId="36067224"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0559716" w14:textId="77777777" w:rsidR="002A4058" w:rsidRPr="006C78A6" w:rsidRDefault="002A4058" w:rsidP="005F6D13">
      <w:pPr>
        <w:pStyle w:val="Nivel2"/>
        <w:numPr>
          <w:ilvl w:val="1"/>
          <w:numId w:val="12"/>
        </w:numPr>
        <w:ind w:left="0" w:firstLine="0"/>
        <w:rPr>
          <w:rFonts w:ascii="Times New Roman" w:hAnsi="Times New Roman" w:cs="Times New Roman"/>
          <w:bCs/>
          <w:color w:val="auto"/>
        </w:rPr>
      </w:pPr>
      <w:r w:rsidRPr="006C78A6">
        <w:rPr>
          <w:rFonts w:ascii="Times New Roman" w:hAnsi="Times New Roman" w:cs="Times New Roman"/>
          <w:color w:val="auto"/>
        </w:rPr>
        <w:t>A Administração terá o prazo de</w:t>
      </w:r>
      <w:r w:rsidRPr="006C78A6">
        <w:rPr>
          <w:rFonts w:ascii="Times New Roman" w:hAnsi="Times New Roman" w:cs="Times New Roman"/>
          <w:iCs/>
          <w:color w:val="auto"/>
        </w:rPr>
        <w:t xml:space="preserve"> até 10 (dez) dias</w:t>
      </w:r>
      <w:r w:rsidRPr="006C78A6">
        <w:rPr>
          <w:rFonts w:ascii="Times New Roman" w:hAnsi="Times New Roman" w:cs="Times New Roman"/>
          <w:color w:val="auto"/>
        </w:rPr>
        <w:t xml:space="preserve">, a contar da data do protocolo do requerimento para decidir, admitida a prorrogação motivada, por igual período. </w:t>
      </w:r>
    </w:p>
    <w:p w14:paraId="5E91EFD2" w14:textId="77777777" w:rsidR="002A4058" w:rsidRPr="006C78A6" w:rsidRDefault="002A4058" w:rsidP="005F6D13">
      <w:pPr>
        <w:pStyle w:val="Nivel2"/>
        <w:numPr>
          <w:ilvl w:val="1"/>
          <w:numId w:val="12"/>
        </w:numPr>
        <w:ind w:left="0" w:firstLine="0"/>
        <w:rPr>
          <w:rFonts w:ascii="Times New Roman" w:hAnsi="Times New Roman" w:cs="Times New Roman"/>
          <w:color w:val="auto"/>
        </w:rPr>
      </w:pPr>
      <w:r w:rsidRPr="006C78A6">
        <w:rPr>
          <w:rFonts w:ascii="Times New Roman" w:hAnsi="Times New Roman" w:cs="Times New Roman"/>
          <w:color w:val="auto"/>
        </w:rPr>
        <w:lastRenderedPageBreak/>
        <w:t>Responder eventuais pedidos de reestabelecimento do equilíbrio econômico-financeiro feitos pelo contratado no prazo máximo de até 20 (vinte) dias.</w:t>
      </w:r>
    </w:p>
    <w:p w14:paraId="1FAA3A69"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08F8FEE"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NONA - OBRIGAÇÕES DO CONTRATADO (</w:t>
      </w:r>
      <w:hyperlink r:id="rId98" w:anchor="art92" w:history="1">
        <w:r w:rsidRPr="006C78A6">
          <w:rPr>
            <w:rStyle w:val="Hyperlink"/>
            <w:rFonts w:ascii="Times New Roman" w:hAnsi="Times New Roman" w:cs="Times New Roman"/>
          </w:rPr>
          <w:t>art. 92, XIV, XVI e XVII)</w:t>
        </w:r>
      </w:hyperlink>
    </w:p>
    <w:p w14:paraId="7E9189BB"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05DB6D5"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Entregar o objeto conforme especificações do termo de referência e proposta apresentada;</w:t>
      </w:r>
    </w:p>
    <w:p w14:paraId="163BD270" w14:textId="77777777" w:rsidR="002A4058" w:rsidRPr="006C78A6" w:rsidRDefault="002A4058" w:rsidP="005F6D13">
      <w:pPr>
        <w:pStyle w:val="Nivel2"/>
        <w:numPr>
          <w:ilvl w:val="1"/>
          <w:numId w:val="12"/>
        </w:numPr>
        <w:ind w:left="0" w:firstLine="0"/>
        <w:rPr>
          <w:rFonts w:ascii="Times New Roman" w:hAnsi="Times New Roman" w:cs="Times New Roman"/>
          <w:color w:val="000000" w:themeColor="text1"/>
        </w:rPr>
      </w:pPr>
      <w:r w:rsidRPr="006C78A6">
        <w:rPr>
          <w:rFonts w:ascii="Times New Roman" w:hAnsi="Times New Roman" w:cs="Times New Roman"/>
        </w:rPr>
        <w:t>Responsabilizar-se pelos vícios e danos decorrentes do objeto, de acordo com o Código de Defesa do Consumidor (</w:t>
      </w:r>
      <w:hyperlink r:id="rId99" w:history="1">
        <w:r w:rsidRPr="006C78A6">
          <w:rPr>
            <w:rStyle w:val="Hyperlink"/>
            <w:rFonts w:ascii="Times New Roman" w:hAnsi="Times New Roman" w:cs="Times New Roman"/>
          </w:rPr>
          <w:t>Lei nº 8.078, de 1990</w:t>
        </w:r>
      </w:hyperlink>
      <w:r w:rsidRPr="006C78A6">
        <w:rPr>
          <w:rFonts w:ascii="Times New Roman" w:hAnsi="Times New Roman" w:cs="Times New Roman"/>
        </w:rPr>
        <w:t>);</w:t>
      </w:r>
    </w:p>
    <w:p w14:paraId="1004C9FD"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Comunicar ao contratante, no prazo máximo de 48 (quarenta e oito) horas que antecede a data da entrega, os motivos que impossibilitem o cumprimento do prazo previsto, com a devida comprovação;</w:t>
      </w:r>
    </w:p>
    <w:p w14:paraId="22C5A456" w14:textId="77777777" w:rsidR="002A4058" w:rsidRPr="006C78A6" w:rsidRDefault="002A4058" w:rsidP="005F6D13">
      <w:pPr>
        <w:pStyle w:val="Nivel2"/>
        <w:numPr>
          <w:ilvl w:val="1"/>
          <w:numId w:val="12"/>
        </w:numPr>
        <w:ind w:left="0" w:firstLine="0"/>
        <w:rPr>
          <w:rFonts w:ascii="Times New Roman" w:hAnsi="Times New Roman" w:cs="Times New Roman"/>
          <w:color w:val="000000" w:themeColor="text1"/>
        </w:rPr>
      </w:pPr>
      <w:r w:rsidRPr="006C78A6">
        <w:rPr>
          <w:rFonts w:ascii="Times New Roman" w:hAnsi="Times New Roman" w:cs="Times New Roman"/>
          <w:color w:val="000000" w:themeColor="text1"/>
        </w:rPr>
        <w:t xml:space="preserve">Atender </w:t>
      </w:r>
      <w:r w:rsidRPr="006C78A6">
        <w:rPr>
          <w:rFonts w:ascii="Times New Roman" w:hAnsi="Times New Roman" w:cs="Times New Roman"/>
        </w:rPr>
        <w:t>às</w:t>
      </w:r>
      <w:r w:rsidRPr="006C78A6">
        <w:rPr>
          <w:rFonts w:ascii="Times New Roman" w:hAnsi="Times New Roman" w:cs="Times New Roman"/>
          <w:color w:val="000000" w:themeColor="text1"/>
        </w:rPr>
        <w:t xml:space="preserve"> determinações regulares emitidas pelo fiscal ou gestor do contrato ou autoridade superior (</w:t>
      </w:r>
      <w:hyperlink r:id="rId100" w:anchor="art137" w:history="1">
        <w:r w:rsidRPr="006C78A6">
          <w:rPr>
            <w:rStyle w:val="Hyperlink"/>
            <w:rFonts w:ascii="Times New Roman" w:hAnsi="Times New Roman" w:cs="Times New Roman"/>
          </w:rPr>
          <w:t>art. 137, II, da Lei n.º 14.133, de 2021</w:t>
        </w:r>
      </w:hyperlink>
      <w:r w:rsidRPr="006C78A6">
        <w:rPr>
          <w:rFonts w:ascii="Times New Roman" w:hAnsi="Times New Roman" w:cs="Times New Roman"/>
          <w:color w:val="000000" w:themeColor="text1"/>
        </w:rPr>
        <w:t xml:space="preserve">) e </w:t>
      </w:r>
      <w:r w:rsidRPr="006C78A6">
        <w:rPr>
          <w:rFonts w:ascii="Times New Roman" w:hAnsi="Times New Roman" w:cs="Times New Roman"/>
        </w:rPr>
        <w:t>prestar todo esclarecimento ou informação por eles solicitados</w:t>
      </w:r>
      <w:r w:rsidRPr="006C78A6">
        <w:rPr>
          <w:rFonts w:ascii="Times New Roman" w:hAnsi="Times New Roman" w:cs="Times New Roman"/>
          <w:color w:val="000000" w:themeColor="text1"/>
        </w:rPr>
        <w:t>;</w:t>
      </w:r>
    </w:p>
    <w:p w14:paraId="133E3E47"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5E7E4C3"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C3FE4CE"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A39961D"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E40CA3A"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Comunicar ao Fiscal do contrato, no prazo de 24 (vinte e quatro) horas, qualquer ocorrência anormal ou acidente que se verifique no local da execução do objeto contratual.</w:t>
      </w:r>
    </w:p>
    <w:p w14:paraId="669AD7ED"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Paralisar, por determinação do contratante, qualquer atividade que não esteja sendo executada de acordo com a boa técnica ou que ponha em risco a segurança de pessoas ou bens de terceiros.</w:t>
      </w:r>
    </w:p>
    <w:p w14:paraId="5D5A9C87"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Manter durante toda a vigência do contrato, em compatibilidade com as obrigações assumidas, todas as condições exigidas para habilitação na licitação; </w:t>
      </w:r>
    </w:p>
    <w:p w14:paraId="7833C36D" w14:textId="77777777" w:rsidR="002A4058" w:rsidRPr="006C78A6" w:rsidRDefault="002A4058" w:rsidP="005F6D13">
      <w:pPr>
        <w:pStyle w:val="Nivel2"/>
        <w:numPr>
          <w:ilvl w:val="1"/>
          <w:numId w:val="12"/>
        </w:numPr>
        <w:ind w:left="0" w:firstLine="0"/>
        <w:rPr>
          <w:rFonts w:ascii="Times New Roman" w:hAnsi="Times New Roman" w:cs="Times New Roman"/>
          <w:b/>
          <w:bCs/>
        </w:rPr>
      </w:pPr>
      <w:r w:rsidRPr="006C78A6">
        <w:rPr>
          <w:rFonts w:ascii="Times New Roman" w:hAnsi="Times New Roman" w:cs="Times New Roman"/>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101" w:anchor="art116" w:history="1">
        <w:r w:rsidRPr="006C78A6">
          <w:rPr>
            <w:rStyle w:val="Hyperlink"/>
            <w:rFonts w:ascii="Times New Roman" w:hAnsi="Times New Roman" w:cs="Times New Roman"/>
          </w:rPr>
          <w:t>art. 116, da Lei n.º 14.133, de 2021</w:t>
        </w:r>
      </w:hyperlink>
      <w:r w:rsidRPr="006C78A6">
        <w:rPr>
          <w:rFonts w:ascii="Times New Roman" w:hAnsi="Times New Roman" w:cs="Times New Roman"/>
        </w:rPr>
        <w:t>);</w:t>
      </w:r>
    </w:p>
    <w:p w14:paraId="74DD2B60"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Comprovar a reserva de cargos a que se refere a cláusula acima, no prazo fixado pelo fiscal do contrato, com a indicação dos empregados que preencheram as referidas vagas (</w:t>
      </w:r>
      <w:hyperlink r:id="rId102" w:anchor="art116" w:history="1">
        <w:r w:rsidRPr="006C78A6">
          <w:rPr>
            <w:rStyle w:val="Hyperlink"/>
            <w:rFonts w:ascii="Times New Roman" w:hAnsi="Times New Roman" w:cs="Times New Roman"/>
          </w:rPr>
          <w:t>art. 116, parágrafo único, da Lei n.º 14.133, de 2021</w:t>
        </w:r>
      </w:hyperlink>
      <w:r w:rsidRPr="006C78A6">
        <w:rPr>
          <w:rFonts w:ascii="Times New Roman" w:hAnsi="Times New Roman" w:cs="Times New Roman"/>
        </w:rPr>
        <w:t>);</w:t>
      </w:r>
    </w:p>
    <w:p w14:paraId="63D5E89A"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  Guardar sigilo sobre todas as informações obtidas em decorrência do cumprimento do contrato; </w:t>
      </w:r>
    </w:p>
    <w:p w14:paraId="204936FC"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3" w:anchor="art124" w:history="1">
        <w:r w:rsidRPr="006C78A6">
          <w:rPr>
            <w:rStyle w:val="Hyperlink"/>
            <w:rFonts w:ascii="Times New Roman" w:hAnsi="Times New Roman" w:cs="Times New Roman"/>
          </w:rPr>
          <w:t>art. 124, II, d, da Lei nº 14.133, de 2021.</w:t>
        </w:r>
      </w:hyperlink>
    </w:p>
    <w:p w14:paraId="33CF2FA0"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Cumprir, além dos postulados legais vigentes de âmbito federal, estadual ou municipal, as normas de segurança do contratante;</w:t>
      </w:r>
    </w:p>
    <w:p w14:paraId="2E62CAF1"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1F1053C6" w14:textId="77777777" w:rsidR="00021F76" w:rsidRPr="006C78A6" w:rsidRDefault="00021F76"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Promover o fornecimento de produtos que estejam compatíveis com a legislação sanitária, bem como com a legislação específica para o tipo de gênero a ser adquirido pelo Contratante.</w:t>
      </w:r>
    </w:p>
    <w:p w14:paraId="506A8CB3"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DÉCIMA– GARANTIA DE EXECUÇÃO (</w:t>
      </w:r>
      <w:hyperlink r:id="rId104" w:anchor="art92" w:history="1">
        <w:r w:rsidRPr="006C78A6">
          <w:rPr>
            <w:rStyle w:val="Hyperlink"/>
            <w:rFonts w:ascii="Times New Roman" w:hAnsi="Times New Roman" w:cs="Times New Roman"/>
          </w:rPr>
          <w:t>art. 92, XII</w:t>
        </w:r>
      </w:hyperlink>
      <w:r w:rsidRPr="006C78A6">
        <w:rPr>
          <w:rFonts w:ascii="Times New Roman" w:hAnsi="Times New Roman" w:cs="Times New Roman"/>
        </w:rPr>
        <w:t>)</w:t>
      </w:r>
    </w:p>
    <w:p w14:paraId="22A48A98"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Não haverá exigência de garantia contratual da execução.</w:t>
      </w:r>
    </w:p>
    <w:p w14:paraId="1D659B59"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DÉCIMA PRIMEIRA – INFRAÇÕES E SANÇÕES ADMINISTRATIVAS (</w:t>
      </w:r>
      <w:hyperlink r:id="rId105" w:anchor="art92" w:history="1">
        <w:r w:rsidRPr="006C78A6">
          <w:rPr>
            <w:rStyle w:val="Hyperlink"/>
            <w:rFonts w:ascii="Times New Roman" w:hAnsi="Times New Roman" w:cs="Times New Roman"/>
          </w:rPr>
          <w:t>art. 92, XIV</w:t>
        </w:r>
      </w:hyperlink>
      <w:r w:rsidRPr="006C78A6">
        <w:rPr>
          <w:rFonts w:ascii="Times New Roman" w:hAnsi="Times New Roman" w:cs="Times New Roman"/>
        </w:rPr>
        <w:t>)</w:t>
      </w:r>
    </w:p>
    <w:p w14:paraId="5E056CAA"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Comete infração administrativa, nos termos da </w:t>
      </w:r>
      <w:hyperlink r:id="rId106" w:history="1">
        <w:r w:rsidRPr="006C78A6">
          <w:rPr>
            <w:rStyle w:val="Hyperlink"/>
            <w:rFonts w:ascii="Times New Roman" w:hAnsi="Times New Roman" w:cs="Times New Roman"/>
          </w:rPr>
          <w:t>Lei nº 14.133, de 2021</w:t>
        </w:r>
      </w:hyperlink>
      <w:r w:rsidRPr="006C78A6">
        <w:rPr>
          <w:rFonts w:ascii="Times New Roman" w:hAnsi="Times New Roman" w:cs="Times New Roman"/>
        </w:rPr>
        <w:t>, o contratado que:</w:t>
      </w:r>
    </w:p>
    <w:p w14:paraId="11268C9A" w14:textId="77777777" w:rsidR="002A4058" w:rsidRPr="006C78A6"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der causa à inexecução parcial do contrato;</w:t>
      </w:r>
    </w:p>
    <w:p w14:paraId="0EECB76E" w14:textId="77777777" w:rsidR="002A4058" w:rsidRPr="006C78A6"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der causa à inexecução parcial do contrato que cause grave dano à Administração ou ao funcionamento dos serviços públicos ou ao interesse coletivo;</w:t>
      </w:r>
    </w:p>
    <w:p w14:paraId="2A45B561" w14:textId="77777777" w:rsidR="002A4058" w:rsidRPr="006C78A6"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der causa à inexecução total do contrato;</w:t>
      </w:r>
    </w:p>
    <w:p w14:paraId="4F4C097A" w14:textId="77777777" w:rsidR="002A4058" w:rsidRPr="006C78A6"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ensejar o retardamento da execução ou da entrega do objeto da contratação sem motivo justificado;</w:t>
      </w:r>
    </w:p>
    <w:p w14:paraId="331472D9" w14:textId="77777777" w:rsidR="002A4058" w:rsidRPr="006C78A6"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apresentar documentação falsa ou prestar declaração falsa durante a execução do contrato;</w:t>
      </w:r>
    </w:p>
    <w:p w14:paraId="3286CD65" w14:textId="77777777" w:rsidR="002A4058" w:rsidRPr="006C78A6"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praticar ato fraudulento na execução do contrato;</w:t>
      </w:r>
    </w:p>
    <w:p w14:paraId="78825801" w14:textId="77777777" w:rsidR="002A4058" w:rsidRPr="006C78A6"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comportar-se de modo inidôneo ou cometer fraude de qualquer natureza;</w:t>
      </w:r>
    </w:p>
    <w:p w14:paraId="3B772708" w14:textId="77777777" w:rsidR="002A4058" w:rsidRPr="006C78A6" w:rsidRDefault="002A4058" w:rsidP="002A4058">
      <w:pPr>
        <w:numPr>
          <w:ilvl w:val="2"/>
          <w:numId w:val="14"/>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 xml:space="preserve">praticar ato lesivo previsto no </w:t>
      </w:r>
      <w:hyperlink r:id="rId107" w:anchor="art5" w:history="1">
        <w:r w:rsidRPr="006C78A6">
          <w:rPr>
            <w:rStyle w:val="Hyperlink"/>
            <w:rFonts w:ascii="Times New Roman" w:eastAsia="Arial" w:hAnsi="Times New Roman" w:cs="Times New Roman"/>
            <w:sz w:val="20"/>
            <w:szCs w:val="20"/>
          </w:rPr>
          <w:t>art. 5º da Lei nº 12.846, de 1º de agosto de 2013</w:t>
        </w:r>
      </w:hyperlink>
      <w:r w:rsidRPr="006C78A6">
        <w:rPr>
          <w:rFonts w:ascii="Times New Roman" w:eastAsia="Arial" w:hAnsi="Times New Roman" w:cs="Times New Roman"/>
          <w:sz w:val="20"/>
          <w:szCs w:val="20"/>
        </w:rPr>
        <w:t>.</w:t>
      </w:r>
    </w:p>
    <w:p w14:paraId="652143BB"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Serão aplicadas ao contratado que incorrer nas infrações acima descritas as seguintes sanções:</w:t>
      </w:r>
    </w:p>
    <w:p w14:paraId="4830575E" w14:textId="77777777" w:rsidR="002A4058" w:rsidRPr="006C78A6"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b/>
          <w:bCs/>
          <w:sz w:val="20"/>
          <w:szCs w:val="20"/>
        </w:rPr>
        <w:t>Advertência</w:t>
      </w:r>
      <w:r w:rsidRPr="006C78A6">
        <w:rPr>
          <w:rFonts w:ascii="Times New Roman" w:eastAsia="Arial" w:hAnsi="Times New Roman" w:cs="Times New Roman"/>
          <w:sz w:val="20"/>
          <w:szCs w:val="20"/>
        </w:rPr>
        <w:t>, quando o contratado der causa à inexecução parcial do contrato, sempre que não se justificar a imposição de penalidade mais grave (</w:t>
      </w:r>
      <w:hyperlink r:id="rId108" w:anchor="art156§2" w:history="1">
        <w:r w:rsidRPr="006C78A6">
          <w:rPr>
            <w:rStyle w:val="Hyperlink"/>
            <w:rFonts w:ascii="Times New Roman" w:eastAsia="Arial" w:hAnsi="Times New Roman" w:cs="Times New Roman"/>
            <w:sz w:val="20"/>
            <w:szCs w:val="20"/>
          </w:rPr>
          <w:t xml:space="preserve">art. 156, §2º, da </w:t>
        </w:r>
        <w:bookmarkStart w:id="70" w:name="_Hlk114504069"/>
        <w:r w:rsidRPr="006C78A6">
          <w:rPr>
            <w:rStyle w:val="Hyperlink"/>
            <w:rFonts w:ascii="Times New Roman" w:eastAsia="Arial" w:hAnsi="Times New Roman" w:cs="Times New Roman"/>
            <w:sz w:val="20"/>
            <w:szCs w:val="20"/>
          </w:rPr>
          <w:t>Lei nº 14.133, de 2021</w:t>
        </w:r>
        <w:bookmarkEnd w:id="70"/>
      </w:hyperlink>
      <w:r w:rsidRPr="006C78A6">
        <w:rPr>
          <w:rFonts w:ascii="Times New Roman" w:eastAsia="Arial" w:hAnsi="Times New Roman" w:cs="Times New Roman"/>
          <w:sz w:val="20"/>
          <w:szCs w:val="20"/>
        </w:rPr>
        <w:t>);</w:t>
      </w:r>
    </w:p>
    <w:p w14:paraId="01948359" w14:textId="77777777" w:rsidR="002A4058" w:rsidRPr="006C78A6"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b/>
          <w:bCs/>
          <w:sz w:val="20"/>
          <w:szCs w:val="20"/>
        </w:rPr>
        <w:t>Impedimento de licitar e contratar</w:t>
      </w:r>
      <w:r w:rsidRPr="006C78A6">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w:t>
      </w:r>
      <w:hyperlink r:id="rId109" w:anchor="art156§4" w:history="1">
        <w:r w:rsidRPr="006C78A6">
          <w:rPr>
            <w:rStyle w:val="Hyperlink"/>
            <w:rFonts w:ascii="Times New Roman" w:eastAsia="Arial" w:hAnsi="Times New Roman" w:cs="Times New Roman"/>
            <w:sz w:val="20"/>
            <w:szCs w:val="20"/>
          </w:rPr>
          <w:t>art. 156, § 4º, da Lei nº 14.133, de 2021</w:t>
        </w:r>
      </w:hyperlink>
      <w:r w:rsidRPr="006C78A6">
        <w:rPr>
          <w:rFonts w:ascii="Times New Roman" w:eastAsia="Arial" w:hAnsi="Times New Roman" w:cs="Times New Roman"/>
          <w:sz w:val="20"/>
          <w:szCs w:val="20"/>
        </w:rPr>
        <w:t>);</w:t>
      </w:r>
    </w:p>
    <w:p w14:paraId="397FAAC6" w14:textId="77777777" w:rsidR="002A4058" w:rsidRPr="006C78A6"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b/>
          <w:bCs/>
          <w:sz w:val="20"/>
          <w:szCs w:val="20"/>
        </w:rPr>
        <w:lastRenderedPageBreak/>
        <w:t>Declaração de inidoneidade para licitar e contratar</w:t>
      </w:r>
      <w:r w:rsidRPr="006C78A6">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w:t>
      </w:r>
      <w:hyperlink r:id="rId110" w:anchor="art156§5" w:history="1">
        <w:r w:rsidRPr="006C78A6">
          <w:rPr>
            <w:rStyle w:val="Hyperlink"/>
            <w:rFonts w:ascii="Times New Roman" w:eastAsia="Arial" w:hAnsi="Times New Roman" w:cs="Times New Roman"/>
            <w:sz w:val="20"/>
            <w:szCs w:val="20"/>
          </w:rPr>
          <w:t>art. 156, §5º, da Lei nº 14.133, de 2021</w:t>
        </w:r>
      </w:hyperlink>
      <w:r w:rsidRPr="006C78A6">
        <w:rPr>
          <w:rFonts w:ascii="Times New Roman" w:eastAsia="Arial" w:hAnsi="Times New Roman" w:cs="Times New Roman"/>
          <w:sz w:val="20"/>
          <w:szCs w:val="20"/>
        </w:rPr>
        <w:t>).</w:t>
      </w:r>
    </w:p>
    <w:p w14:paraId="71C745AB" w14:textId="77777777" w:rsidR="002A4058" w:rsidRPr="006C78A6" w:rsidRDefault="002A4058" w:rsidP="002A4058">
      <w:pPr>
        <w:pStyle w:val="PargrafodaLista"/>
        <w:numPr>
          <w:ilvl w:val="0"/>
          <w:numId w:val="15"/>
        </w:numPr>
        <w:suppressAutoHyphens/>
        <w:spacing w:before="120" w:after="120" w:line="276" w:lineRule="auto"/>
        <w:ind w:left="284" w:firstLine="0"/>
        <w:jc w:val="both"/>
        <w:rPr>
          <w:rFonts w:ascii="Times New Roman" w:eastAsia="Arial" w:hAnsi="Times New Roman" w:cs="Times New Roman"/>
          <w:sz w:val="20"/>
          <w:szCs w:val="20"/>
        </w:rPr>
      </w:pPr>
      <w:r w:rsidRPr="006C78A6">
        <w:rPr>
          <w:rFonts w:ascii="Times New Roman" w:eastAsia="Arial" w:hAnsi="Times New Roman" w:cs="Times New Roman"/>
          <w:b/>
          <w:bCs/>
          <w:sz w:val="20"/>
          <w:szCs w:val="20"/>
        </w:rPr>
        <w:t>Multa:</w:t>
      </w:r>
    </w:p>
    <w:p w14:paraId="04C8B154" w14:textId="0EBC01A6" w:rsidR="002A4058" w:rsidRPr="006C78A6"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Moratória de 0,5% (meio por cento) por dia de atraso injustificado sobre o valor da</w:t>
      </w:r>
      <w:r w:rsidR="00FE4CEB" w:rsidRPr="006C78A6">
        <w:rPr>
          <w:rFonts w:ascii="Times New Roman" w:eastAsia="Arial" w:hAnsi="Times New Roman" w:cs="Times New Roman"/>
          <w:sz w:val="20"/>
          <w:szCs w:val="20"/>
        </w:rPr>
        <w:t xml:space="preserve"> </w:t>
      </w:r>
      <w:r w:rsidRPr="006C78A6">
        <w:rPr>
          <w:rFonts w:ascii="Times New Roman" w:eastAsia="Arial" w:hAnsi="Times New Roman" w:cs="Times New Roman"/>
          <w:sz w:val="20"/>
          <w:szCs w:val="20"/>
        </w:rPr>
        <w:t>parcela</w:t>
      </w:r>
      <w:r w:rsidR="00FE4CEB" w:rsidRPr="006C78A6">
        <w:rPr>
          <w:rFonts w:ascii="Times New Roman" w:eastAsia="Arial" w:hAnsi="Times New Roman" w:cs="Times New Roman"/>
          <w:sz w:val="20"/>
          <w:szCs w:val="20"/>
        </w:rPr>
        <w:t xml:space="preserve"> </w:t>
      </w:r>
      <w:r w:rsidRPr="006C78A6">
        <w:rPr>
          <w:rFonts w:ascii="Times New Roman" w:eastAsia="Arial" w:hAnsi="Times New Roman" w:cs="Times New Roman"/>
          <w:sz w:val="20"/>
          <w:szCs w:val="20"/>
        </w:rPr>
        <w:t>inadimplida, até o limite de 15 (quinze) dias;</w:t>
      </w:r>
    </w:p>
    <w:p w14:paraId="22478EE7" w14:textId="77777777" w:rsidR="002A4058" w:rsidRPr="006C78A6" w:rsidRDefault="002A4058" w:rsidP="002A4058">
      <w:pPr>
        <w:pStyle w:val="PargrafodaLista"/>
        <w:numPr>
          <w:ilvl w:val="2"/>
          <w:numId w:val="15"/>
        </w:numPr>
        <w:suppressAutoHyphens/>
        <w:spacing w:before="120" w:after="120" w:line="276" w:lineRule="auto"/>
        <w:ind w:left="851" w:firstLine="0"/>
        <w:jc w:val="both"/>
        <w:rPr>
          <w:rFonts w:ascii="Times New Roman" w:eastAsia="Arial" w:hAnsi="Times New Roman" w:cs="Times New Roman"/>
          <w:sz w:val="20"/>
          <w:szCs w:val="20"/>
        </w:rPr>
      </w:pPr>
      <w:r w:rsidRPr="006C78A6">
        <w:rPr>
          <w:rFonts w:ascii="Times New Roman" w:eastAsia="Arial" w:hAnsi="Times New Roman" w:cs="Times New Roman"/>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14:paraId="2E41EDEA" w14:textId="5D97E77D" w:rsidR="002A4058" w:rsidRPr="006C78A6"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Compensatória, para as infrações descritas nas alíneas “e” a “h”</w:t>
      </w:r>
      <w:r w:rsidR="00FE4CEB" w:rsidRPr="006C78A6">
        <w:rPr>
          <w:rFonts w:ascii="Times New Roman" w:eastAsia="Arial" w:hAnsi="Times New Roman" w:cs="Times New Roman"/>
          <w:sz w:val="20"/>
          <w:szCs w:val="20"/>
        </w:rPr>
        <w:t xml:space="preserve"> </w:t>
      </w:r>
      <w:r w:rsidRPr="006C78A6">
        <w:rPr>
          <w:rFonts w:ascii="Times New Roman" w:eastAsia="Arial" w:hAnsi="Times New Roman" w:cs="Times New Roman"/>
          <w:sz w:val="20"/>
          <w:szCs w:val="20"/>
        </w:rPr>
        <w:t>do subitem 1</w:t>
      </w:r>
      <w:r w:rsidR="005F6D13" w:rsidRPr="006C78A6">
        <w:rPr>
          <w:rFonts w:ascii="Times New Roman" w:eastAsia="Arial" w:hAnsi="Times New Roman" w:cs="Times New Roman"/>
          <w:sz w:val="20"/>
          <w:szCs w:val="20"/>
        </w:rPr>
        <w:t>1</w:t>
      </w:r>
      <w:r w:rsidRPr="006C78A6">
        <w:rPr>
          <w:rFonts w:ascii="Times New Roman" w:eastAsia="Arial" w:hAnsi="Times New Roman" w:cs="Times New Roman"/>
          <w:sz w:val="20"/>
          <w:szCs w:val="20"/>
        </w:rPr>
        <w:t>.1, de 15% a 30% do valor do Contrato.</w:t>
      </w:r>
    </w:p>
    <w:p w14:paraId="3250F41D" w14:textId="77777777" w:rsidR="002A4058" w:rsidRPr="006C78A6"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Compensatória, para a inexecução total do contrato prevista na alínea “c” do subitem 1</w:t>
      </w:r>
      <w:r w:rsidR="005F6D13" w:rsidRPr="006C78A6">
        <w:rPr>
          <w:rFonts w:ascii="Times New Roman" w:eastAsia="Arial" w:hAnsi="Times New Roman" w:cs="Times New Roman"/>
          <w:sz w:val="20"/>
          <w:szCs w:val="20"/>
        </w:rPr>
        <w:t>1</w:t>
      </w:r>
      <w:r w:rsidRPr="006C78A6">
        <w:rPr>
          <w:rFonts w:ascii="Times New Roman" w:eastAsia="Arial" w:hAnsi="Times New Roman" w:cs="Times New Roman"/>
          <w:sz w:val="20"/>
          <w:szCs w:val="20"/>
        </w:rPr>
        <w:t>.1, de 15% a 30%</w:t>
      </w:r>
      <w:proofErr w:type="gramStart"/>
      <w:r w:rsidRPr="006C78A6">
        <w:rPr>
          <w:rFonts w:ascii="Times New Roman" w:eastAsia="Arial" w:hAnsi="Times New Roman" w:cs="Times New Roman"/>
          <w:sz w:val="20"/>
          <w:szCs w:val="20"/>
        </w:rPr>
        <w:t xml:space="preserve">  </w:t>
      </w:r>
      <w:proofErr w:type="gramEnd"/>
      <w:r w:rsidRPr="006C78A6">
        <w:rPr>
          <w:rFonts w:ascii="Times New Roman" w:eastAsia="Arial" w:hAnsi="Times New Roman" w:cs="Times New Roman"/>
          <w:sz w:val="20"/>
          <w:szCs w:val="20"/>
        </w:rPr>
        <w:t xml:space="preserve">do valor do Contrato. </w:t>
      </w:r>
    </w:p>
    <w:p w14:paraId="66B1C8A9" w14:textId="77777777" w:rsidR="002A4058" w:rsidRPr="006C78A6"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Para infração descrita na alínea “b” do subitem 1</w:t>
      </w:r>
      <w:r w:rsidR="005F6D13" w:rsidRPr="006C78A6">
        <w:rPr>
          <w:rFonts w:ascii="Times New Roman" w:eastAsia="Arial" w:hAnsi="Times New Roman" w:cs="Times New Roman"/>
          <w:sz w:val="20"/>
          <w:szCs w:val="20"/>
        </w:rPr>
        <w:t>1</w:t>
      </w:r>
      <w:r w:rsidRPr="006C78A6">
        <w:rPr>
          <w:rFonts w:ascii="Times New Roman" w:eastAsia="Arial" w:hAnsi="Times New Roman" w:cs="Times New Roman"/>
          <w:sz w:val="20"/>
          <w:szCs w:val="20"/>
        </w:rPr>
        <w:t>.1, a multa será de 15% a 30%</w:t>
      </w:r>
      <w:proofErr w:type="gramStart"/>
      <w:r w:rsidRPr="006C78A6">
        <w:rPr>
          <w:rFonts w:ascii="Times New Roman" w:eastAsia="Arial" w:hAnsi="Times New Roman" w:cs="Times New Roman"/>
          <w:sz w:val="20"/>
          <w:szCs w:val="20"/>
        </w:rPr>
        <w:t xml:space="preserve">  </w:t>
      </w:r>
      <w:proofErr w:type="gramEnd"/>
      <w:r w:rsidRPr="006C78A6">
        <w:rPr>
          <w:rFonts w:ascii="Times New Roman" w:eastAsia="Arial" w:hAnsi="Times New Roman" w:cs="Times New Roman"/>
          <w:sz w:val="20"/>
          <w:szCs w:val="20"/>
        </w:rPr>
        <w:t>do valor do Contrato.</w:t>
      </w:r>
    </w:p>
    <w:p w14:paraId="4D6BEA37" w14:textId="77777777" w:rsidR="002A4058" w:rsidRPr="006C78A6"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Para infrações descritas na alínea “d” do subitem 1</w:t>
      </w:r>
      <w:r w:rsidR="005F6D13" w:rsidRPr="006C78A6">
        <w:rPr>
          <w:rFonts w:ascii="Times New Roman" w:eastAsia="Arial" w:hAnsi="Times New Roman" w:cs="Times New Roman"/>
          <w:sz w:val="20"/>
          <w:szCs w:val="20"/>
        </w:rPr>
        <w:t>1</w:t>
      </w:r>
      <w:r w:rsidRPr="006C78A6">
        <w:rPr>
          <w:rFonts w:ascii="Times New Roman" w:eastAsia="Arial" w:hAnsi="Times New Roman" w:cs="Times New Roman"/>
          <w:sz w:val="20"/>
          <w:szCs w:val="20"/>
        </w:rPr>
        <w:t>.1, a multa será de 0,5% a 15%</w:t>
      </w:r>
      <w:proofErr w:type="gramStart"/>
      <w:r w:rsidRPr="006C78A6">
        <w:rPr>
          <w:rFonts w:ascii="Times New Roman" w:eastAsia="Arial" w:hAnsi="Times New Roman" w:cs="Times New Roman"/>
          <w:sz w:val="20"/>
          <w:szCs w:val="20"/>
        </w:rPr>
        <w:t xml:space="preserve">  </w:t>
      </w:r>
      <w:proofErr w:type="gramEnd"/>
      <w:r w:rsidRPr="006C78A6">
        <w:rPr>
          <w:rFonts w:ascii="Times New Roman" w:eastAsia="Arial" w:hAnsi="Times New Roman" w:cs="Times New Roman"/>
          <w:sz w:val="20"/>
          <w:szCs w:val="20"/>
        </w:rPr>
        <w:t>do valor do Contrato.</w:t>
      </w:r>
    </w:p>
    <w:p w14:paraId="40050C42" w14:textId="77777777" w:rsidR="002A4058" w:rsidRPr="006C78A6" w:rsidRDefault="002A4058" w:rsidP="002A4058">
      <w:pPr>
        <w:pStyle w:val="PargrafodaLista"/>
        <w:numPr>
          <w:ilvl w:val="1"/>
          <w:numId w:val="15"/>
        </w:numPr>
        <w:suppressAutoHyphens/>
        <w:spacing w:before="120" w:after="120" w:line="276" w:lineRule="auto"/>
        <w:ind w:left="567" w:firstLine="0"/>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Para a infração descrita na alínea “a” do subitem 1</w:t>
      </w:r>
      <w:r w:rsidR="005F6D13" w:rsidRPr="006C78A6">
        <w:rPr>
          <w:rFonts w:ascii="Times New Roman" w:eastAsia="Arial" w:hAnsi="Times New Roman" w:cs="Times New Roman"/>
          <w:sz w:val="20"/>
          <w:szCs w:val="20"/>
        </w:rPr>
        <w:t>1</w:t>
      </w:r>
      <w:r w:rsidRPr="006C78A6">
        <w:rPr>
          <w:rFonts w:ascii="Times New Roman" w:eastAsia="Arial" w:hAnsi="Times New Roman" w:cs="Times New Roman"/>
          <w:sz w:val="20"/>
          <w:szCs w:val="20"/>
        </w:rPr>
        <w:t>.1, a multa será de 0,5% a 15% do valor do Contrato, ressalvadas as seguintes infrações:</w:t>
      </w:r>
    </w:p>
    <w:p w14:paraId="1CB4165F"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A aplicação das sanções previstas neste Contrato não exclui, em hipótese alguma, a obrigação de reparação integral do dano causado ao Contratante (</w:t>
      </w:r>
      <w:hyperlink r:id="rId111" w:anchor="art156§9" w:history="1">
        <w:r w:rsidRPr="006C78A6">
          <w:rPr>
            <w:rStyle w:val="Hyperlink"/>
            <w:rFonts w:ascii="Times New Roman" w:hAnsi="Times New Roman" w:cs="Times New Roman"/>
          </w:rPr>
          <w:t>art. 156, §9º, da Lei nº 14.133, de 2021</w:t>
        </w:r>
      </w:hyperlink>
      <w:r w:rsidRPr="006C78A6">
        <w:rPr>
          <w:rFonts w:ascii="Times New Roman" w:hAnsi="Times New Roman" w:cs="Times New Roman"/>
        </w:rPr>
        <w:t>)</w:t>
      </w:r>
    </w:p>
    <w:p w14:paraId="43CAFE8C"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Todas as sanções previstas neste Contrato poderão ser aplicadas cumulativamente com a multa (</w:t>
      </w:r>
      <w:hyperlink r:id="rId112" w:anchor="art156§7" w:history="1">
        <w:r w:rsidRPr="006C78A6">
          <w:rPr>
            <w:rStyle w:val="Hyperlink"/>
            <w:rFonts w:ascii="Times New Roman" w:hAnsi="Times New Roman" w:cs="Times New Roman"/>
          </w:rPr>
          <w:t>art. 156, §7º, da Lei nº 14.133, de 2021</w:t>
        </w:r>
      </w:hyperlink>
      <w:r w:rsidRPr="006C78A6">
        <w:rPr>
          <w:rFonts w:ascii="Times New Roman" w:hAnsi="Times New Roman" w:cs="Times New Roman"/>
        </w:rPr>
        <w:t>).</w:t>
      </w:r>
    </w:p>
    <w:p w14:paraId="5D941800"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Antes da aplicação da multa será facultada a defesa do interessado no prazo de 15 (quinze) dias úteis, contado da data de sua intimação (</w:t>
      </w:r>
      <w:hyperlink r:id="rId113" w:anchor="art157" w:history="1">
        <w:r w:rsidRPr="006C78A6">
          <w:rPr>
            <w:rStyle w:val="Hyperlink"/>
            <w:rFonts w:ascii="Times New Roman" w:hAnsi="Times New Roman" w:cs="Times New Roman"/>
          </w:rPr>
          <w:t>art. 157, da Lei nº 14.133, de 2021</w:t>
        </w:r>
      </w:hyperlink>
      <w:r w:rsidRPr="006C78A6">
        <w:rPr>
          <w:rFonts w:ascii="Times New Roman" w:hAnsi="Times New Roman" w:cs="Times New Roman"/>
        </w:rPr>
        <w:t>)</w:t>
      </w:r>
    </w:p>
    <w:p w14:paraId="15699B5C"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4" w:anchor="art156§8" w:history="1">
        <w:r w:rsidRPr="006C78A6">
          <w:rPr>
            <w:rStyle w:val="Hyperlink"/>
            <w:rFonts w:ascii="Times New Roman" w:hAnsi="Times New Roman" w:cs="Times New Roman"/>
          </w:rPr>
          <w:t>art. 156, §8º, da Lei nº 14.133, de 2021</w:t>
        </w:r>
      </w:hyperlink>
      <w:r w:rsidRPr="006C78A6">
        <w:rPr>
          <w:rFonts w:ascii="Times New Roman" w:hAnsi="Times New Roman" w:cs="Times New Roman"/>
        </w:rPr>
        <w:t>).</w:t>
      </w:r>
    </w:p>
    <w:p w14:paraId="0F79C65B"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 xml:space="preserve">Previamente ao encaminhamento à cobrança judicial, a multa poderá ser recolhida administrativamente no prazo máximo </w:t>
      </w:r>
      <w:r w:rsidRPr="006C78A6">
        <w:rPr>
          <w:rFonts w:ascii="Times New Roman" w:hAnsi="Times New Roman" w:cs="Times New Roman"/>
          <w:color w:val="auto"/>
        </w:rPr>
        <w:t xml:space="preserve">de 20 </w:t>
      </w:r>
      <w:r w:rsidRPr="006C78A6">
        <w:rPr>
          <w:rFonts w:ascii="Times New Roman" w:hAnsi="Times New Roman" w:cs="Times New Roman"/>
          <w:iCs/>
          <w:color w:val="auto"/>
        </w:rPr>
        <w:t xml:space="preserve">(VINTE) </w:t>
      </w:r>
      <w:r w:rsidRPr="006C78A6">
        <w:rPr>
          <w:rFonts w:ascii="Times New Roman" w:hAnsi="Times New Roman" w:cs="Times New Roman"/>
          <w:color w:val="auto"/>
        </w:rPr>
        <w:t>dias,</w:t>
      </w:r>
      <w:r w:rsidRPr="006C78A6">
        <w:rPr>
          <w:rFonts w:ascii="Times New Roman" w:hAnsi="Times New Roman" w:cs="Times New Roman"/>
        </w:rPr>
        <w:t xml:space="preserve"> a contar da data do recebimento da comunicação enviada pela autoridade competente.</w:t>
      </w:r>
      <w:bookmarkStart w:id="71" w:name="_Hlk78351618"/>
      <w:bookmarkEnd w:id="71"/>
    </w:p>
    <w:p w14:paraId="4DBB51CC"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A aplicação das sanções realizar-se-á em processo administrativo que assegure o contraditório e a ampla defesa ao Contratado, observando-se o procedimento previsto no </w:t>
      </w:r>
      <w:r w:rsidRPr="006C78A6">
        <w:rPr>
          <w:rFonts w:ascii="Times New Roman" w:hAnsi="Times New Roman" w:cs="Times New Roman"/>
          <w:b/>
          <w:bCs/>
        </w:rPr>
        <w:t xml:space="preserve">caput </w:t>
      </w:r>
      <w:r w:rsidRPr="006C78A6">
        <w:rPr>
          <w:rFonts w:ascii="Times New Roman" w:hAnsi="Times New Roman" w:cs="Times New Roman"/>
        </w:rPr>
        <w:t xml:space="preserve">e parágrafos do </w:t>
      </w:r>
      <w:hyperlink r:id="rId115" w:anchor="art158" w:history="1">
        <w:r w:rsidRPr="006C78A6">
          <w:rPr>
            <w:rStyle w:val="Hyperlink"/>
            <w:rFonts w:ascii="Times New Roman" w:hAnsi="Times New Roman" w:cs="Times New Roman"/>
          </w:rPr>
          <w:t>art. 158 da Lei nº 14.133, de 2021</w:t>
        </w:r>
      </w:hyperlink>
      <w:r w:rsidRPr="006C78A6">
        <w:rPr>
          <w:rFonts w:ascii="Times New Roman" w:hAnsi="Times New Roman" w:cs="Times New Roman"/>
        </w:rPr>
        <w:t>, para as penalidades de impedimento de licitar e contratar e de declaração de inidoneidade para licitar ou contratar.</w:t>
      </w:r>
    </w:p>
    <w:p w14:paraId="263DD68D"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Na aplicação das sanções serão considerados (</w:t>
      </w:r>
      <w:hyperlink r:id="rId116" w:anchor="art156§1" w:history="1">
        <w:r w:rsidRPr="006C78A6">
          <w:rPr>
            <w:rStyle w:val="Hyperlink"/>
            <w:rFonts w:ascii="Times New Roman" w:hAnsi="Times New Roman" w:cs="Times New Roman"/>
          </w:rPr>
          <w:t>art. 156, §1º, da Lei nº 14.133, de 2021</w:t>
        </w:r>
      </w:hyperlink>
      <w:r w:rsidRPr="006C78A6">
        <w:rPr>
          <w:rFonts w:ascii="Times New Roman" w:hAnsi="Times New Roman" w:cs="Times New Roman"/>
        </w:rPr>
        <w:t>):</w:t>
      </w:r>
    </w:p>
    <w:p w14:paraId="2D5CB817" w14:textId="77777777" w:rsidR="002A4058" w:rsidRPr="006C78A6"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a natureza e a gravidade da infração cometida;</w:t>
      </w:r>
    </w:p>
    <w:p w14:paraId="590F0E2A" w14:textId="77777777" w:rsidR="002A4058" w:rsidRPr="006C78A6"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as peculiaridades do caso concreto;</w:t>
      </w:r>
    </w:p>
    <w:p w14:paraId="319F49DC" w14:textId="77777777" w:rsidR="002A4058" w:rsidRPr="006C78A6"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as circunstâncias agravantes ou atenuantes;</w:t>
      </w:r>
    </w:p>
    <w:p w14:paraId="46E14647" w14:textId="77777777" w:rsidR="002A4058" w:rsidRPr="006C78A6"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os danos que dela provierem para o Contratante;</w:t>
      </w:r>
    </w:p>
    <w:p w14:paraId="4B51E4F7" w14:textId="77777777" w:rsidR="002A4058" w:rsidRPr="006C78A6" w:rsidRDefault="002A4058" w:rsidP="002A4058">
      <w:pPr>
        <w:numPr>
          <w:ilvl w:val="0"/>
          <w:numId w:val="13"/>
        </w:numPr>
        <w:suppressAutoHyphens/>
        <w:spacing w:before="120" w:after="120" w:line="276" w:lineRule="auto"/>
        <w:ind w:left="284" w:firstLine="0"/>
        <w:contextualSpacing/>
        <w:jc w:val="both"/>
        <w:rPr>
          <w:rFonts w:ascii="Times New Roman" w:eastAsia="Arial" w:hAnsi="Times New Roman" w:cs="Times New Roman"/>
          <w:sz w:val="20"/>
          <w:szCs w:val="20"/>
        </w:rPr>
      </w:pPr>
      <w:r w:rsidRPr="006C78A6">
        <w:rPr>
          <w:rFonts w:ascii="Times New Roman" w:eastAsia="Arial" w:hAnsi="Times New Roman" w:cs="Times New Roman"/>
          <w:sz w:val="20"/>
          <w:szCs w:val="20"/>
        </w:rPr>
        <w:t>a implantação ou o aperfeiçoamento de programa de integridade, conforme normas e orientações dos órgãos de controle.</w:t>
      </w:r>
    </w:p>
    <w:p w14:paraId="1FC9A309"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Os atos previstos como infrações administrativas na </w:t>
      </w:r>
      <w:hyperlink r:id="rId117" w:history="1">
        <w:r w:rsidRPr="006C78A6">
          <w:rPr>
            <w:rStyle w:val="Hyperlink"/>
            <w:rFonts w:ascii="Times New Roman" w:hAnsi="Times New Roman" w:cs="Times New Roman"/>
          </w:rPr>
          <w:t>Lei nº 14.133, de 2021</w:t>
        </w:r>
      </w:hyperlink>
      <w:r w:rsidRPr="006C78A6">
        <w:rPr>
          <w:rFonts w:ascii="Times New Roman" w:hAnsi="Times New Roman" w:cs="Times New Roman"/>
        </w:rPr>
        <w:t xml:space="preserve">, ou em outras leis de licitações e contratos da Administração Pública que também sejam tipificados como atos lesivos na </w:t>
      </w:r>
      <w:hyperlink r:id="rId118" w:history="1">
        <w:r w:rsidRPr="006C78A6">
          <w:rPr>
            <w:rStyle w:val="Hyperlink"/>
            <w:rFonts w:ascii="Times New Roman" w:hAnsi="Times New Roman" w:cs="Times New Roman"/>
          </w:rPr>
          <w:t>Lei nº 12.846, de 2013</w:t>
        </w:r>
      </w:hyperlink>
      <w:r w:rsidRPr="006C78A6">
        <w:rPr>
          <w:rFonts w:ascii="Times New Roman" w:hAnsi="Times New Roman" w:cs="Times New Roman"/>
        </w:rPr>
        <w:t xml:space="preserve">, serão </w:t>
      </w:r>
      <w:r w:rsidRPr="006C78A6">
        <w:rPr>
          <w:rFonts w:ascii="Times New Roman" w:hAnsi="Times New Roman" w:cs="Times New Roman"/>
        </w:rPr>
        <w:lastRenderedPageBreak/>
        <w:t>apurados e julgados conjuntamente, nos mesmos autos, observados o rito procedimental e autoridade competente definidos na referida Lei (</w:t>
      </w:r>
      <w:hyperlink r:id="rId119" w:history="1">
        <w:r w:rsidRPr="006C78A6">
          <w:rPr>
            <w:rStyle w:val="Hyperlink"/>
            <w:rFonts w:ascii="Times New Roman" w:hAnsi="Times New Roman" w:cs="Times New Roman"/>
          </w:rPr>
          <w:t>art. 159</w:t>
        </w:r>
      </w:hyperlink>
      <w:r w:rsidRPr="006C78A6">
        <w:rPr>
          <w:rFonts w:ascii="Times New Roman" w:hAnsi="Times New Roman" w:cs="Times New Roman"/>
        </w:rPr>
        <w:t>).</w:t>
      </w:r>
    </w:p>
    <w:p w14:paraId="158058CE" w14:textId="77777777" w:rsidR="002A4058" w:rsidRPr="006C78A6" w:rsidRDefault="002A4058" w:rsidP="005F6D13">
      <w:pPr>
        <w:pStyle w:val="Nivel2"/>
        <w:numPr>
          <w:ilvl w:val="1"/>
          <w:numId w:val="12"/>
        </w:numPr>
        <w:ind w:left="0" w:firstLine="0"/>
        <w:rPr>
          <w:rFonts w:ascii="Times New Roman" w:hAnsi="Times New Roman" w:cs="Times New Roman"/>
          <w:i/>
          <w:iCs/>
        </w:rPr>
      </w:pPr>
      <w:r w:rsidRPr="006C78A6">
        <w:rPr>
          <w:rFonts w:ascii="Times New Roman" w:hAnsi="Times New Roman"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0" w:anchor="art160" w:history="1">
        <w:r w:rsidRPr="006C78A6">
          <w:rPr>
            <w:rStyle w:val="Hyperlink"/>
            <w:rFonts w:ascii="Times New Roman" w:hAnsi="Times New Roman" w:cs="Times New Roman"/>
          </w:rPr>
          <w:t>art. 160, da Lei nº 14.133, de 2021</w:t>
        </w:r>
      </w:hyperlink>
      <w:r w:rsidRPr="006C78A6">
        <w:rPr>
          <w:rFonts w:ascii="Times New Roman" w:hAnsi="Times New Roman" w:cs="Times New Roman"/>
        </w:rPr>
        <w:t>).</w:t>
      </w:r>
    </w:p>
    <w:p w14:paraId="77DB83B7" w14:textId="77777777" w:rsidR="002A4058" w:rsidRPr="006C78A6" w:rsidRDefault="002A4058" w:rsidP="005F6D13">
      <w:pPr>
        <w:pStyle w:val="Nivel2"/>
        <w:numPr>
          <w:ilvl w:val="1"/>
          <w:numId w:val="12"/>
        </w:numPr>
        <w:ind w:left="0" w:firstLine="0"/>
        <w:rPr>
          <w:rFonts w:ascii="Times New Roman" w:hAnsi="Times New Roman" w:cs="Times New Roman"/>
          <w:i/>
          <w:iCs/>
        </w:rPr>
      </w:pPr>
      <w:r w:rsidRPr="006C78A6">
        <w:rPr>
          <w:rFonts w:ascii="Times New Roman" w:hAnsi="Times New Roman" w:cs="Times New Roman"/>
        </w:rPr>
        <w:t xml:space="preserve"> O Contratante deverá,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6C78A6">
        <w:rPr>
          <w:rFonts w:ascii="Times New Roman" w:hAnsi="Times New Roman" w:cs="Times New Roman"/>
        </w:rPr>
        <w:t>Ceis</w:t>
      </w:r>
      <w:proofErr w:type="spellEnd"/>
      <w:r w:rsidRPr="006C78A6">
        <w:rPr>
          <w:rFonts w:ascii="Times New Roman" w:hAnsi="Times New Roman" w:cs="Times New Roman"/>
        </w:rPr>
        <w:t>) e no Cadastro Nacional de Empresas Punidas (</w:t>
      </w:r>
      <w:proofErr w:type="spellStart"/>
      <w:r w:rsidRPr="006C78A6">
        <w:rPr>
          <w:rFonts w:ascii="Times New Roman" w:hAnsi="Times New Roman" w:cs="Times New Roman"/>
        </w:rPr>
        <w:t>Cnep</w:t>
      </w:r>
      <w:proofErr w:type="spellEnd"/>
      <w:r w:rsidRPr="006C78A6">
        <w:rPr>
          <w:rFonts w:ascii="Times New Roman" w:hAnsi="Times New Roman" w:cs="Times New Roman"/>
        </w:rPr>
        <w:t>), instituídos no âmbito do Poder Executivo Federal. (</w:t>
      </w:r>
      <w:hyperlink r:id="rId121" w:anchor="art161" w:history="1">
        <w:r w:rsidRPr="006C78A6">
          <w:rPr>
            <w:rStyle w:val="Hyperlink"/>
            <w:rFonts w:ascii="Times New Roman" w:hAnsi="Times New Roman" w:cs="Times New Roman"/>
          </w:rPr>
          <w:t>Art. 161, da Lei nº 14.133, de 2021</w:t>
        </w:r>
      </w:hyperlink>
      <w:r w:rsidRPr="006C78A6">
        <w:rPr>
          <w:rFonts w:ascii="Times New Roman" w:hAnsi="Times New Roman" w:cs="Times New Roman"/>
        </w:rPr>
        <w:t>).</w:t>
      </w:r>
    </w:p>
    <w:p w14:paraId="3B58FC1E" w14:textId="77777777" w:rsidR="002A4058" w:rsidRPr="006C78A6" w:rsidRDefault="002A4058" w:rsidP="005F6D13">
      <w:pPr>
        <w:pStyle w:val="Nivel2"/>
        <w:numPr>
          <w:ilvl w:val="1"/>
          <w:numId w:val="12"/>
        </w:numPr>
        <w:ind w:left="0" w:firstLine="0"/>
        <w:rPr>
          <w:rFonts w:ascii="Times New Roman" w:hAnsi="Times New Roman" w:cs="Times New Roman"/>
          <w:i/>
          <w:iCs/>
        </w:rPr>
      </w:pPr>
      <w:r w:rsidRPr="006C78A6">
        <w:rPr>
          <w:rFonts w:ascii="Times New Roman" w:hAnsi="Times New Roman" w:cs="Times New Roman"/>
        </w:rPr>
        <w:t xml:space="preserve">As sanções de impedimento de licitar e contratar e declaração de inidoneidade para licitar ou contratar são passíveis de reabilitação na forma do </w:t>
      </w:r>
      <w:hyperlink r:id="rId122" w:anchor="163" w:history="1">
        <w:r w:rsidRPr="006C78A6">
          <w:rPr>
            <w:rStyle w:val="Hyperlink"/>
            <w:rFonts w:ascii="Times New Roman" w:hAnsi="Times New Roman" w:cs="Times New Roman"/>
          </w:rPr>
          <w:t>art. 163 da Lei nº 14.133/21</w:t>
        </w:r>
      </w:hyperlink>
      <w:r w:rsidRPr="006C78A6">
        <w:rPr>
          <w:rFonts w:ascii="Times New Roman" w:hAnsi="Times New Roman" w:cs="Times New Roman"/>
        </w:rPr>
        <w:t>.</w:t>
      </w:r>
    </w:p>
    <w:p w14:paraId="5FCCCF75"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ente ora contratante.</w:t>
      </w:r>
    </w:p>
    <w:p w14:paraId="4F3F9D0F"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DÉCIMA SEGUNDA– DA EXTINÇÃO CONTRATUAL (</w:t>
      </w:r>
      <w:hyperlink r:id="rId123" w:anchor="art92" w:history="1">
        <w:r w:rsidRPr="006C78A6">
          <w:rPr>
            <w:rStyle w:val="Hyperlink"/>
            <w:rFonts w:ascii="Times New Roman" w:hAnsi="Times New Roman" w:cs="Times New Roman"/>
          </w:rPr>
          <w:t>art. 92, XIX</w:t>
        </w:r>
      </w:hyperlink>
      <w:r w:rsidRPr="006C78A6">
        <w:rPr>
          <w:rFonts w:ascii="Times New Roman" w:hAnsi="Times New Roman" w:cs="Times New Roman"/>
        </w:rPr>
        <w:t>)</w:t>
      </w:r>
    </w:p>
    <w:p w14:paraId="56793552" w14:textId="27988A5E"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O contrato será extinto</w:t>
      </w:r>
      <w:r w:rsidR="00FE4CEB" w:rsidRPr="006C78A6">
        <w:rPr>
          <w:rFonts w:ascii="Times New Roman" w:hAnsi="Times New Roman" w:cs="Times New Roman"/>
          <w:i w:val="0"/>
          <w:color w:val="auto"/>
        </w:rPr>
        <w:t xml:space="preserve"> </w:t>
      </w:r>
      <w:r w:rsidRPr="006C78A6">
        <w:rPr>
          <w:rFonts w:ascii="Times New Roman" w:hAnsi="Times New Roman" w:cs="Times New Roman"/>
          <w:i w:val="0"/>
          <w:color w:val="auto"/>
        </w:rPr>
        <w:t>quando vencido o prazo nele estipulado, independentemente de terem sido cumpridas ou não as obrigações de ambas as partes contraentes.</w:t>
      </w:r>
    </w:p>
    <w:p w14:paraId="02FF61B6" w14:textId="77777777" w:rsidR="002A4058" w:rsidRPr="006C78A6" w:rsidRDefault="002A4058" w:rsidP="005F6D13">
      <w:pPr>
        <w:pStyle w:val="Nvel3-R"/>
        <w:numPr>
          <w:ilvl w:val="2"/>
          <w:numId w:val="12"/>
        </w:numPr>
        <w:ind w:left="284" w:firstLine="0"/>
        <w:rPr>
          <w:rFonts w:ascii="Times New Roman" w:hAnsi="Times New Roman" w:cs="Times New Roman"/>
          <w:i w:val="0"/>
          <w:color w:val="auto"/>
        </w:rPr>
      </w:pPr>
      <w:r w:rsidRPr="006C78A6">
        <w:rPr>
          <w:rFonts w:ascii="Times New Roman" w:hAnsi="Times New Roman" w:cs="Times New Roman"/>
          <w:i w:val="0"/>
          <w:color w:val="auto"/>
        </w:rPr>
        <w:t>O contrato poderá ser extinto antes do prazo nele fixado, sem ônus para o Contratante, quando este não dispuser de créditos orçamentários para sua continuidade ou quando entender que o contrato não mais lhe oferece vantagem.</w:t>
      </w:r>
    </w:p>
    <w:p w14:paraId="1A542B35" w14:textId="77777777" w:rsidR="002A4058" w:rsidRPr="006C78A6" w:rsidRDefault="002A4058" w:rsidP="005F6D13">
      <w:pPr>
        <w:pStyle w:val="Nvel3-R"/>
        <w:numPr>
          <w:ilvl w:val="2"/>
          <w:numId w:val="12"/>
        </w:numPr>
        <w:ind w:left="284" w:firstLine="0"/>
        <w:rPr>
          <w:rFonts w:ascii="Times New Roman" w:hAnsi="Times New Roman" w:cs="Times New Roman"/>
          <w:i w:val="0"/>
          <w:color w:val="auto"/>
        </w:rPr>
      </w:pPr>
      <w:r w:rsidRPr="006C78A6">
        <w:rPr>
          <w:rFonts w:ascii="Times New Roman" w:hAnsi="Times New Roman" w:cs="Times New Roman"/>
          <w:i w:val="0"/>
          <w:color w:val="auto"/>
        </w:rPr>
        <w:t>A extinção nesta hipótese ocorrerá na próxima data de aniversário do contrato, desde que haja a notificação do contratado pelo contratante nesse sentido com pelo menos 2 (dois) meses de antecedência desse dia.</w:t>
      </w:r>
    </w:p>
    <w:p w14:paraId="2A0A4A8D" w14:textId="77777777" w:rsidR="002A4058" w:rsidRPr="006C78A6" w:rsidRDefault="002A4058" w:rsidP="005F6D13">
      <w:pPr>
        <w:pStyle w:val="Nvel3-R"/>
        <w:numPr>
          <w:ilvl w:val="2"/>
          <w:numId w:val="12"/>
        </w:numPr>
        <w:ind w:left="284" w:firstLine="0"/>
        <w:rPr>
          <w:rFonts w:ascii="Times New Roman" w:hAnsi="Times New Roman" w:cs="Times New Roman"/>
          <w:i w:val="0"/>
          <w:color w:val="auto"/>
        </w:rPr>
      </w:pPr>
      <w:r w:rsidRPr="006C78A6">
        <w:rPr>
          <w:rFonts w:ascii="Times New Roman" w:hAnsi="Times New Roman" w:cs="Times New Roman"/>
          <w:i w:val="0"/>
          <w:color w:val="auto"/>
        </w:rPr>
        <w:t>Caso a notificação da não-continuidade do contrato de que trata este subitem ocorra com menos de 2 (dois) meses da data de aniversário, a extinção contratual ocorrerá após 2 (dois) meses da data da comunicação.</w:t>
      </w:r>
    </w:p>
    <w:p w14:paraId="67DAD9D6"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O contrato poderá ser extinto antes de cumpridas as obrigações nele estipuladas, ou antes do prazo nele fixado, por algum dos motivos previstos no </w:t>
      </w:r>
      <w:hyperlink r:id="rId124" w:anchor="art137" w:history="1">
        <w:r w:rsidRPr="006C78A6">
          <w:rPr>
            <w:rStyle w:val="Hyperlink"/>
            <w:rFonts w:ascii="Times New Roman" w:hAnsi="Times New Roman" w:cs="Times New Roman"/>
          </w:rPr>
          <w:t>artigo 137 da Lei nº 14.133/21</w:t>
        </w:r>
      </w:hyperlink>
      <w:r w:rsidRPr="006C78A6">
        <w:rPr>
          <w:rFonts w:ascii="Times New Roman" w:hAnsi="Times New Roman" w:cs="Times New Roman"/>
        </w:rPr>
        <w:t xml:space="preserve">, bem como amigavelmente, </w:t>
      </w:r>
      <w:r w:rsidRPr="006C78A6">
        <w:rPr>
          <w:rFonts w:ascii="Times New Roman" w:hAnsi="Times New Roman" w:cs="Times New Roman"/>
          <w:color w:val="000000" w:themeColor="text1"/>
        </w:rPr>
        <w:t>assegurados o contraditório e a ampla defesa</w:t>
      </w:r>
      <w:r w:rsidRPr="006C78A6">
        <w:rPr>
          <w:rFonts w:ascii="Times New Roman" w:hAnsi="Times New Roman" w:cs="Times New Roman"/>
        </w:rPr>
        <w:t>.</w:t>
      </w:r>
    </w:p>
    <w:p w14:paraId="51E3E60B"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 xml:space="preserve">Nesta hipótese, aplicam-se também os </w:t>
      </w:r>
      <w:hyperlink r:id="rId125" w:anchor="art138" w:history="1">
        <w:r w:rsidRPr="006C78A6">
          <w:rPr>
            <w:rStyle w:val="Hyperlink"/>
            <w:rFonts w:ascii="Times New Roman" w:hAnsi="Times New Roman" w:cs="Times New Roman"/>
          </w:rPr>
          <w:t>artigos 138 e 139 da mesma Lei</w:t>
        </w:r>
      </w:hyperlink>
      <w:r w:rsidRPr="006C78A6">
        <w:rPr>
          <w:rFonts w:ascii="Times New Roman" w:hAnsi="Times New Roman" w:cs="Times New Roman"/>
        </w:rPr>
        <w:t>.</w:t>
      </w:r>
    </w:p>
    <w:p w14:paraId="2EFD2524"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A alteração social ou a modificação da finalidade ou da estrutura da empresa não ensejará a extinção se não restringir sua capacidade de concluir o contrato.</w:t>
      </w:r>
    </w:p>
    <w:p w14:paraId="40869432" w14:textId="2200F777" w:rsidR="002A4058" w:rsidRPr="006C78A6" w:rsidRDefault="002A4058" w:rsidP="005F6D13">
      <w:pPr>
        <w:pStyle w:val="Nivel4"/>
        <w:numPr>
          <w:ilvl w:val="3"/>
          <w:numId w:val="12"/>
        </w:numPr>
        <w:ind w:left="567" w:firstLine="0"/>
        <w:rPr>
          <w:rFonts w:ascii="Times New Roman" w:hAnsi="Times New Roman" w:cs="Times New Roman"/>
        </w:rPr>
      </w:pPr>
      <w:r w:rsidRPr="006C78A6">
        <w:rPr>
          <w:rFonts w:ascii="Times New Roman" w:hAnsi="Times New Roman" w:cs="Times New Roman"/>
          <w:color w:val="000000" w:themeColor="text1"/>
        </w:rPr>
        <w:t xml:space="preserve">Se a </w:t>
      </w:r>
      <w:r w:rsidRPr="006C78A6">
        <w:rPr>
          <w:rFonts w:ascii="Times New Roman" w:hAnsi="Times New Roman" w:cs="Times New Roman"/>
        </w:rPr>
        <w:t>operação</w:t>
      </w:r>
      <w:r w:rsidR="00FE4CEB" w:rsidRPr="006C78A6">
        <w:rPr>
          <w:rFonts w:ascii="Times New Roman" w:hAnsi="Times New Roman" w:cs="Times New Roman"/>
        </w:rPr>
        <w:t xml:space="preserve"> </w:t>
      </w:r>
      <w:r w:rsidRPr="006C78A6">
        <w:rPr>
          <w:rFonts w:ascii="Times New Roman" w:hAnsi="Times New Roman" w:cs="Times New Roman"/>
        </w:rPr>
        <w:t>implicar mudança da pessoa jurídica contratada, deverá ser formalizado termo aditivo para alteração subjetiva.</w:t>
      </w:r>
    </w:p>
    <w:p w14:paraId="05F00BE6"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O termo de extinção, sempre que possível, será precedido:</w:t>
      </w:r>
    </w:p>
    <w:p w14:paraId="65051FD7"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Balanço dos eventos contratuais já cumpridos ou parcialmente cumpridos;</w:t>
      </w:r>
    </w:p>
    <w:p w14:paraId="10A3582B"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t>Relação dos pagamentos já efetuados e ainda devidos;</w:t>
      </w:r>
    </w:p>
    <w:p w14:paraId="657A3406" w14:textId="77777777" w:rsidR="002A4058" w:rsidRPr="006C78A6" w:rsidRDefault="002A4058" w:rsidP="005F6D13">
      <w:pPr>
        <w:pStyle w:val="Nivel3"/>
        <w:numPr>
          <w:ilvl w:val="2"/>
          <w:numId w:val="12"/>
        </w:numPr>
        <w:ind w:left="284" w:firstLine="0"/>
        <w:rPr>
          <w:rFonts w:ascii="Times New Roman" w:hAnsi="Times New Roman" w:cs="Times New Roman"/>
        </w:rPr>
      </w:pPr>
      <w:r w:rsidRPr="006C78A6">
        <w:rPr>
          <w:rFonts w:ascii="Times New Roman" w:hAnsi="Times New Roman" w:cs="Times New Roman"/>
        </w:rPr>
        <w:lastRenderedPageBreak/>
        <w:t>Indenizações e multas.</w:t>
      </w:r>
    </w:p>
    <w:p w14:paraId="1C2AB22F"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126" w:anchor="art131">
        <w:r w:rsidRPr="006C78A6">
          <w:rPr>
            <w:rStyle w:val="Hyperlink"/>
            <w:rFonts w:ascii="Times New Roman" w:hAnsi="Times New Roman" w:cs="Times New Roman"/>
          </w:rPr>
          <w:t xml:space="preserve">art. 131, </w:t>
        </w:r>
        <w:r w:rsidRPr="006C78A6">
          <w:rPr>
            <w:rStyle w:val="Hyperlink"/>
            <w:rFonts w:ascii="Times New Roman" w:hAnsi="Times New Roman" w:cs="Times New Roman"/>
            <w:i/>
            <w:iCs/>
          </w:rPr>
          <w:t xml:space="preserve">caput, </w:t>
        </w:r>
        <w:r w:rsidRPr="006C78A6">
          <w:rPr>
            <w:rStyle w:val="Hyperlink"/>
            <w:rFonts w:ascii="Times New Roman" w:hAnsi="Times New Roman" w:cs="Times New Roman"/>
          </w:rPr>
          <w:t>da Lei n.º 14.133, de 2021</w:t>
        </w:r>
      </w:hyperlink>
      <w:r w:rsidRPr="006C78A6">
        <w:rPr>
          <w:rFonts w:ascii="Times New Roman" w:hAnsi="Times New Roman" w:cs="Times New Roman"/>
        </w:rPr>
        <w:t xml:space="preserve">). </w:t>
      </w:r>
    </w:p>
    <w:p w14:paraId="2D026D0C" w14:textId="77777777" w:rsidR="002A4058" w:rsidRPr="006C78A6" w:rsidRDefault="002A4058" w:rsidP="005F6D13">
      <w:pPr>
        <w:pStyle w:val="Nivel2"/>
        <w:numPr>
          <w:ilvl w:val="1"/>
          <w:numId w:val="12"/>
        </w:numPr>
        <w:ind w:left="0" w:firstLine="0"/>
        <w:rPr>
          <w:rFonts w:ascii="Times New Roman" w:hAnsi="Times New Roman" w:cs="Times New Roman"/>
          <w:b/>
          <w:u w:val="single"/>
        </w:rPr>
      </w:pPr>
      <w:r w:rsidRPr="006C78A6">
        <w:rPr>
          <w:rFonts w:ascii="Times New Roman" w:hAnsi="Times New Roman" w:cs="Times New Roman"/>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1E3322"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DÉCIMA TERCEIRA – DOTAÇÃO ORÇAMENTÁRIA (</w:t>
      </w:r>
      <w:hyperlink r:id="rId127" w:anchor="art92" w:history="1">
        <w:r w:rsidRPr="006C78A6">
          <w:rPr>
            <w:rStyle w:val="Hyperlink"/>
            <w:rFonts w:ascii="Times New Roman" w:hAnsi="Times New Roman" w:cs="Times New Roman"/>
          </w:rPr>
          <w:t>art. 92, VIII</w:t>
        </w:r>
      </w:hyperlink>
      <w:r w:rsidRPr="006C78A6">
        <w:rPr>
          <w:rFonts w:ascii="Times New Roman" w:hAnsi="Times New Roman" w:cs="Times New Roman"/>
        </w:rPr>
        <w:t>)</w:t>
      </w:r>
    </w:p>
    <w:p w14:paraId="0E9C8E06" w14:textId="1A22565E"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As despesas</w:t>
      </w:r>
      <w:r w:rsidR="00FE4CEB" w:rsidRPr="006C78A6">
        <w:rPr>
          <w:rFonts w:ascii="Times New Roman" w:hAnsi="Times New Roman" w:cs="Times New Roman"/>
        </w:rPr>
        <w:t xml:space="preserve"> </w:t>
      </w:r>
      <w:r w:rsidRPr="006C78A6">
        <w:rPr>
          <w:rFonts w:ascii="Times New Roman" w:hAnsi="Times New Roman" w:cs="Times New Roman"/>
        </w:rPr>
        <w:t>decorrentes da presente contratação correrão à conta de recursos específicos consignados no Orçamento do Município.</w:t>
      </w:r>
    </w:p>
    <w:p w14:paraId="27013A86" w14:textId="77777777" w:rsidR="002A4058"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A contratação será atendida pela seguinte dotação:</w:t>
      </w:r>
    </w:p>
    <w:p w14:paraId="53B5AFCF" w14:textId="77777777" w:rsidR="00F17CA3" w:rsidRDefault="00F17CA3" w:rsidP="00F17CA3">
      <w:pPr>
        <w:pStyle w:val="Nivel2"/>
        <w:numPr>
          <w:ilvl w:val="0"/>
          <w:numId w:val="0"/>
        </w:numPr>
        <w:ind w:left="450"/>
        <w:rPr>
          <w:rFonts w:ascii="Times New Roman" w:hAnsi="Times New Roman" w:cs="Times New Roman"/>
        </w:rPr>
      </w:pPr>
      <w:r>
        <w:rPr>
          <w:rFonts w:ascii="Times New Roman" w:hAnsi="Times New Roman" w:cs="Times New Roman"/>
        </w:rPr>
        <w:t>08.01.01.10.122.0012.2053.33903900 recurso 1500001002 ficha 343</w:t>
      </w:r>
    </w:p>
    <w:p w14:paraId="7C2675B5" w14:textId="77777777" w:rsidR="00F17CA3" w:rsidRDefault="00F17CA3" w:rsidP="00F17CA3">
      <w:pPr>
        <w:pStyle w:val="Nivel2"/>
        <w:numPr>
          <w:ilvl w:val="0"/>
          <w:numId w:val="0"/>
        </w:numPr>
        <w:ind w:left="450"/>
        <w:rPr>
          <w:rFonts w:ascii="Times New Roman" w:hAnsi="Times New Roman" w:cs="Times New Roman"/>
        </w:rPr>
      </w:pPr>
      <w:r>
        <w:rPr>
          <w:rFonts w:ascii="Times New Roman" w:hAnsi="Times New Roman" w:cs="Times New Roman"/>
        </w:rPr>
        <w:t>08.01.03.10.302.0015.2069.33903900 recurso 1500001002 ficha 476</w:t>
      </w:r>
    </w:p>
    <w:p w14:paraId="222BF9EE" w14:textId="77777777" w:rsidR="002A4058" w:rsidRPr="006C78A6" w:rsidRDefault="002A4058" w:rsidP="005F6D13">
      <w:pPr>
        <w:pStyle w:val="Nvel2-Red"/>
        <w:numPr>
          <w:ilvl w:val="1"/>
          <w:numId w:val="12"/>
        </w:numPr>
        <w:ind w:left="0" w:firstLine="0"/>
        <w:rPr>
          <w:rFonts w:ascii="Times New Roman" w:hAnsi="Times New Roman" w:cs="Times New Roman"/>
          <w:i w:val="0"/>
          <w:color w:val="auto"/>
        </w:rPr>
      </w:pPr>
      <w:r w:rsidRPr="006C78A6">
        <w:rPr>
          <w:rFonts w:ascii="Times New Roman" w:hAnsi="Times New Roman" w:cs="Times New Roman"/>
          <w:i w:val="0"/>
          <w:color w:val="auto"/>
        </w:rPr>
        <w:t>A dotação relativa aos exercícios financeiros subsequentes será indicada após aprovação da Lei Orçamentária respectiva e liberação dos créditos correspondentes, mediante apostilamento.</w:t>
      </w:r>
    </w:p>
    <w:p w14:paraId="0C1FD770"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DÉCIMA QUARTA – DOS CASOS OMISSOS (</w:t>
      </w:r>
      <w:hyperlink r:id="rId128" w:anchor="art92" w:history="1">
        <w:r w:rsidRPr="006C78A6">
          <w:rPr>
            <w:rStyle w:val="Hyperlink"/>
            <w:rFonts w:ascii="Times New Roman" w:hAnsi="Times New Roman" w:cs="Times New Roman"/>
          </w:rPr>
          <w:t>art. 92, III</w:t>
        </w:r>
      </w:hyperlink>
      <w:r w:rsidRPr="006C78A6">
        <w:rPr>
          <w:rFonts w:ascii="Times New Roman" w:hAnsi="Times New Roman" w:cs="Times New Roman"/>
        </w:rPr>
        <w:t>)</w:t>
      </w:r>
    </w:p>
    <w:p w14:paraId="3C988B1A"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Os casos omissos serão decididos pelo contratante, segundo as disposições contidas na Lei </w:t>
      </w:r>
      <w:hyperlink r:id="rId129" w:history="1">
        <w:r w:rsidRPr="006C78A6">
          <w:rPr>
            <w:rStyle w:val="Hyperlink"/>
            <w:rFonts w:ascii="Times New Roman" w:hAnsi="Times New Roman" w:cs="Times New Roman"/>
          </w:rPr>
          <w:t>nº 14.133, de 2021</w:t>
        </w:r>
      </w:hyperlink>
      <w:r w:rsidRPr="006C78A6">
        <w:rPr>
          <w:rFonts w:ascii="Times New Roman" w:hAnsi="Times New Roman" w:cs="Times New Roman"/>
        </w:rPr>
        <w:t xml:space="preserve">, e demais normas federais aplicáveis e, subsidiariamente, segundo as disposições contidas na </w:t>
      </w:r>
      <w:hyperlink r:id="rId130" w:history="1">
        <w:r w:rsidRPr="006C78A6">
          <w:rPr>
            <w:rStyle w:val="Hyperlink"/>
            <w:rFonts w:ascii="Times New Roman" w:hAnsi="Times New Roman" w:cs="Times New Roman"/>
          </w:rPr>
          <w:t>Lei nº 8.078, de 1990 – Código de Defesa do Consumidor</w:t>
        </w:r>
      </w:hyperlink>
      <w:r w:rsidRPr="006C78A6">
        <w:rPr>
          <w:rFonts w:ascii="Times New Roman" w:hAnsi="Times New Roman" w:cs="Times New Roman"/>
        </w:rPr>
        <w:t xml:space="preserve"> – e normas e princípios gerais dos contratos.</w:t>
      </w:r>
    </w:p>
    <w:p w14:paraId="431D2CC0"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DÉCIMA QUINTA – ALTERAÇÕES</w:t>
      </w:r>
    </w:p>
    <w:p w14:paraId="514AA674"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Eventuais alterações contratuais reger-se-ão pela disciplina dos </w:t>
      </w:r>
      <w:hyperlink r:id="rId131" w:anchor="art124" w:history="1">
        <w:proofErr w:type="spellStart"/>
        <w:r w:rsidRPr="006C78A6">
          <w:rPr>
            <w:rStyle w:val="Hyperlink"/>
            <w:rFonts w:ascii="Times New Roman" w:hAnsi="Times New Roman" w:cs="Times New Roman"/>
          </w:rPr>
          <w:t>arts</w:t>
        </w:r>
        <w:proofErr w:type="spellEnd"/>
        <w:r w:rsidRPr="006C78A6">
          <w:rPr>
            <w:rStyle w:val="Hyperlink"/>
            <w:rFonts w:ascii="Times New Roman" w:hAnsi="Times New Roman" w:cs="Times New Roman"/>
          </w:rPr>
          <w:t>. 124 e seguintes da Lei nº 14.133, de 2021</w:t>
        </w:r>
      </w:hyperlink>
      <w:r w:rsidRPr="006C78A6">
        <w:rPr>
          <w:rFonts w:ascii="Times New Roman" w:hAnsi="Times New Roman" w:cs="Times New Roman"/>
        </w:rPr>
        <w:t>.</w:t>
      </w:r>
    </w:p>
    <w:p w14:paraId="37E08EC7"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CD22B94"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5DEAAF3"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Registros que não caracterizam alteração do contrato podem ser realizados por simples apostila, dispensada a celebração de termo aditivo, na forma do </w:t>
      </w:r>
      <w:hyperlink r:id="rId132" w:anchor="art136" w:history="1">
        <w:r w:rsidRPr="006C78A6">
          <w:rPr>
            <w:rStyle w:val="Hyperlink"/>
            <w:rFonts w:ascii="Times New Roman" w:hAnsi="Times New Roman" w:cs="Times New Roman"/>
          </w:rPr>
          <w:t>art. 136 da Lei nº 14.133, de 2021</w:t>
        </w:r>
      </w:hyperlink>
      <w:r w:rsidRPr="006C78A6">
        <w:rPr>
          <w:rFonts w:ascii="Times New Roman" w:hAnsi="Times New Roman" w:cs="Times New Roman"/>
        </w:rPr>
        <w:t>.</w:t>
      </w:r>
    </w:p>
    <w:p w14:paraId="2A51127B"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t>CLÁUSULA DÉCIMA SEXTA – PUBLICAÇÃO</w:t>
      </w:r>
    </w:p>
    <w:p w14:paraId="033EC93C"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rPr>
        <w:t xml:space="preserve">Incumbirá ao contratante divulgar o presente instrumento no Portal Nacional de Contratações Públicas (PNCP), na forma prevista no </w:t>
      </w:r>
      <w:hyperlink r:id="rId133" w:anchor="art94" w:history="1">
        <w:r w:rsidRPr="006C78A6">
          <w:rPr>
            <w:rStyle w:val="Hyperlink"/>
            <w:rFonts w:ascii="Times New Roman" w:hAnsi="Times New Roman" w:cs="Times New Roman"/>
          </w:rPr>
          <w:t>art. 94 da Lei 14.133, de 2021</w:t>
        </w:r>
      </w:hyperlink>
      <w:r w:rsidRPr="006C78A6">
        <w:rPr>
          <w:rFonts w:ascii="Times New Roman" w:hAnsi="Times New Roman" w:cs="Times New Roman"/>
        </w:rPr>
        <w:t xml:space="preserve">, bem como no respectivo sítio oficial na Internet, em atenção ao art. 91, </w:t>
      </w:r>
      <w:r w:rsidRPr="006C78A6">
        <w:rPr>
          <w:rFonts w:ascii="Times New Roman" w:hAnsi="Times New Roman" w:cs="Times New Roman"/>
          <w:i/>
        </w:rPr>
        <w:t>caput,</w:t>
      </w:r>
      <w:r w:rsidRPr="006C78A6">
        <w:rPr>
          <w:rFonts w:ascii="Times New Roman" w:hAnsi="Times New Roman" w:cs="Times New Roman"/>
        </w:rPr>
        <w:t xml:space="preserve"> da Lei n.º 14.133, de 2021, e ao </w:t>
      </w:r>
      <w:hyperlink r:id="rId134" w:anchor="art8§2" w:history="1">
        <w:r w:rsidRPr="006C78A6">
          <w:rPr>
            <w:rStyle w:val="Hyperlink"/>
            <w:rFonts w:ascii="Times New Roman" w:hAnsi="Times New Roman" w:cs="Times New Roman"/>
          </w:rPr>
          <w:t>art. 8º, §2º, da Lei n. 12.527, de 2011</w:t>
        </w:r>
      </w:hyperlink>
      <w:r w:rsidRPr="006C78A6">
        <w:rPr>
          <w:rFonts w:ascii="Times New Roman" w:hAnsi="Times New Roman" w:cs="Times New Roman"/>
        </w:rPr>
        <w:t>.</w:t>
      </w:r>
    </w:p>
    <w:p w14:paraId="1ABAC064" w14:textId="77777777" w:rsidR="002A4058" w:rsidRPr="006C78A6" w:rsidRDefault="002A4058" w:rsidP="005F6D13">
      <w:pPr>
        <w:pStyle w:val="Nivel01"/>
        <w:numPr>
          <w:ilvl w:val="0"/>
          <w:numId w:val="12"/>
        </w:numPr>
        <w:spacing w:beforeLines="0" w:afterLines="0" w:line="240" w:lineRule="auto"/>
        <w:ind w:left="0" w:firstLine="0"/>
        <w:rPr>
          <w:rFonts w:ascii="Times New Roman" w:hAnsi="Times New Roman" w:cs="Times New Roman"/>
          <w:color w:val="FFFFFF" w:themeColor="background1"/>
        </w:rPr>
      </w:pPr>
      <w:r w:rsidRPr="006C78A6">
        <w:rPr>
          <w:rFonts w:ascii="Times New Roman" w:hAnsi="Times New Roman" w:cs="Times New Roman"/>
        </w:rPr>
        <w:lastRenderedPageBreak/>
        <w:t>CLÁUSULA DÉCIMA SÉTIMA– FORO (</w:t>
      </w:r>
      <w:hyperlink r:id="rId135" w:anchor="art92§1" w:history="1">
        <w:r w:rsidRPr="006C78A6">
          <w:rPr>
            <w:rStyle w:val="Hyperlink"/>
            <w:rFonts w:ascii="Times New Roman" w:hAnsi="Times New Roman" w:cs="Times New Roman"/>
          </w:rPr>
          <w:t>art. 92, §1º</w:t>
        </w:r>
      </w:hyperlink>
      <w:r w:rsidRPr="006C78A6">
        <w:rPr>
          <w:rFonts w:ascii="Times New Roman" w:hAnsi="Times New Roman" w:cs="Times New Roman"/>
        </w:rPr>
        <w:t>)</w:t>
      </w:r>
    </w:p>
    <w:p w14:paraId="09737BA6" w14:textId="77777777" w:rsidR="002A4058" w:rsidRPr="006C78A6" w:rsidRDefault="002A4058" w:rsidP="005F6D13">
      <w:pPr>
        <w:pStyle w:val="Nivel2"/>
        <w:numPr>
          <w:ilvl w:val="1"/>
          <w:numId w:val="12"/>
        </w:numPr>
        <w:ind w:left="0" w:firstLine="0"/>
        <w:rPr>
          <w:rFonts w:ascii="Times New Roman" w:hAnsi="Times New Roman" w:cs="Times New Roman"/>
        </w:rPr>
      </w:pPr>
      <w:r w:rsidRPr="006C78A6">
        <w:rPr>
          <w:rFonts w:ascii="Times New Roman" w:hAnsi="Times New Roman" w:cs="Times New Roman"/>
          <w:color w:val="auto"/>
          <w:lang w:eastAsia="en-US"/>
        </w:rPr>
        <w:t xml:space="preserve">Fica eleito o Foro da Comarca de </w:t>
      </w:r>
      <w:r w:rsidR="00021F76" w:rsidRPr="006C78A6">
        <w:rPr>
          <w:rFonts w:ascii="Times New Roman" w:hAnsi="Times New Roman" w:cs="Times New Roman"/>
          <w:color w:val="auto"/>
          <w:lang w:eastAsia="en-US"/>
        </w:rPr>
        <w:t>São João da Ponte</w:t>
      </w:r>
      <w:r w:rsidRPr="006C78A6">
        <w:rPr>
          <w:rFonts w:ascii="Times New Roman" w:hAnsi="Times New Roman" w:cs="Times New Roman"/>
          <w:color w:val="auto"/>
          <w:lang w:eastAsia="en-US"/>
        </w:rPr>
        <w:t>/MG</w:t>
      </w:r>
      <w:r w:rsidRPr="006C78A6">
        <w:rPr>
          <w:rFonts w:ascii="Times New Roman" w:hAnsi="Times New Roman" w:cs="Times New Roman"/>
        </w:rPr>
        <w:t xml:space="preserve"> para dirimir os litígios que decorrerem da execução deste Termo de Contrato que não puderem ser compostos pela conciliação, conforme </w:t>
      </w:r>
      <w:hyperlink r:id="rId136" w:anchor="art92§1" w:history="1">
        <w:r w:rsidRPr="006C78A6">
          <w:rPr>
            <w:rStyle w:val="Hyperlink"/>
            <w:rFonts w:ascii="Times New Roman" w:hAnsi="Times New Roman" w:cs="Times New Roman"/>
          </w:rPr>
          <w:t>art. 92, §1º, da Lei nº 14.133/21</w:t>
        </w:r>
      </w:hyperlink>
      <w:r w:rsidRPr="006C78A6">
        <w:rPr>
          <w:rFonts w:ascii="Times New Roman" w:hAnsi="Times New Roman" w:cs="Times New Roman"/>
        </w:rPr>
        <w:t>.</w:t>
      </w:r>
    </w:p>
    <w:p w14:paraId="2E5B4614" w14:textId="77777777" w:rsidR="002A4058" w:rsidRPr="006C78A6" w:rsidRDefault="002A4058" w:rsidP="00711E2B">
      <w:pPr>
        <w:pStyle w:val="Nivel2"/>
        <w:numPr>
          <w:ilvl w:val="0"/>
          <w:numId w:val="0"/>
        </w:numPr>
        <w:spacing w:afterLines="120" w:after="288" w:line="312" w:lineRule="auto"/>
        <w:ind w:firstLine="567"/>
        <w:rPr>
          <w:rFonts w:ascii="Times New Roman" w:hAnsi="Times New Roman" w:cs="Times New Roman"/>
          <w:iCs/>
          <w:color w:val="auto"/>
        </w:rPr>
      </w:pPr>
      <w:r w:rsidRPr="006C78A6">
        <w:rPr>
          <w:rFonts w:ascii="Times New Roman" w:hAnsi="Times New Roman" w:cs="Times New Roman"/>
          <w:iCs/>
          <w:color w:val="auto"/>
        </w:rPr>
        <w:t>[Local</w:t>
      </w:r>
      <w:proofErr w:type="gramStart"/>
      <w:r w:rsidRPr="006C78A6">
        <w:rPr>
          <w:rFonts w:ascii="Times New Roman" w:hAnsi="Times New Roman" w:cs="Times New Roman"/>
          <w:iCs/>
          <w:color w:val="auto"/>
        </w:rPr>
        <w:t>],</w:t>
      </w:r>
      <w:proofErr w:type="gramEnd"/>
      <w:r w:rsidRPr="006C78A6">
        <w:rPr>
          <w:rFonts w:ascii="Times New Roman" w:hAnsi="Times New Roman" w:cs="Times New Roman"/>
          <w:iCs/>
          <w:color w:val="auto"/>
        </w:rPr>
        <w:t>[dia]de[mês] de[ano].</w:t>
      </w:r>
    </w:p>
    <w:p w14:paraId="7E9C3EA2" w14:textId="77777777" w:rsidR="002A4058" w:rsidRPr="006C78A6" w:rsidRDefault="002A4058" w:rsidP="00711E2B">
      <w:pPr>
        <w:spacing w:before="120" w:afterLines="120" w:after="288" w:line="312" w:lineRule="auto"/>
        <w:ind w:firstLine="567"/>
        <w:jc w:val="center"/>
        <w:rPr>
          <w:rFonts w:ascii="Times New Roman" w:hAnsi="Times New Roman" w:cs="Times New Roman"/>
          <w:bCs/>
          <w:sz w:val="20"/>
          <w:szCs w:val="20"/>
        </w:rPr>
      </w:pPr>
      <w:r w:rsidRPr="006C78A6">
        <w:rPr>
          <w:rFonts w:ascii="Times New Roman" w:hAnsi="Times New Roman" w:cs="Times New Roman"/>
          <w:bCs/>
          <w:sz w:val="20"/>
          <w:szCs w:val="20"/>
        </w:rPr>
        <w:t>_________________________</w:t>
      </w:r>
    </w:p>
    <w:p w14:paraId="4B1BD718" w14:textId="77777777" w:rsidR="002A4058" w:rsidRPr="006C78A6" w:rsidRDefault="002A4058" w:rsidP="00711E2B">
      <w:pPr>
        <w:spacing w:before="120" w:afterLines="120" w:after="288" w:line="312" w:lineRule="auto"/>
        <w:ind w:firstLine="567"/>
        <w:jc w:val="center"/>
        <w:rPr>
          <w:rFonts w:ascii="Times New Roman" w:hAnsi="Times New Roman" w:cs="Times New Roman"/>
          <w:bCs/>
          <w:sz w:val="20"/>
          <w:szCs w:val="20"/>
        </w:rPr>
      </w:pPr>
      <w:r w:rsidRPr="006C78A6">
        <w:rPr>
          <w:rFonts w:ascii="Times New Roman" w:hAnsi="Times New Roman" w:cs="Times New Roman"/>
          <w:bCs/>
          <w:sz w:val="20"/>
          <w:szCs w:val="20"/>
        </w:rPr>
        <w:t>Representante legal do CONTRATANTE</w:t>
      </w:r>
    </w:p>
    <w:p w14:paraId="06179282" w14:textId="77777777" w:rsidR="002A4058" w:rsidRPr="006C78A6" w:rsidRDefault="002A4058" w:rsidP="00711E2B">
      <w:pPr>
        <w:spacing w:before="120" w:afterLines="120" w:after="288" w:line="312" w:lineRule="auto"/>
        <w:ind w:firstLine="567"/>
        <w:jc w:val="center"/>
        <w:rPr>
          <w:rFonts w:ascii="Times New Roman" w:hAnsi="Times New Roman" w:cs="Times New Roman"/>
          <w:sz w:val="20"/>
          <w:szCs w:val="20"/>
        </w:rPr>
      </w:pPr>
      <w:r w:rsidRPr="006C78A6">
        <w:rPr>
          <w:rFonts w:ascii="Times New Roman" w:hAnsi="Times New Roman" w:cs="Times New Roman"/>
          <w:sz w:val="20"/>
          <w:szCs w:val="20"/>
        </w:rPr>
        <w:t>_________________________</w:t>
      </w:r>
    </w:p>
    <w:p w14:paraId="515C3016" w14:textId="77777777" w:rsidR="002A4058" w:rsidRPr="006C78A6" w:rsidRDefault="002A4058" w:rsidP="00711E2B">
      <w:pPr>
        <w:spacing w:before="120" w:afterLines="120" w:after="288" w:line="312" w:lineRule="auto"/>
        <w:ind w:firstLine="567"/>
        <w:jc w:val="center"/>
        <w:rPr>
          <w:rFonts w:ascii="Times New Roman" w:hAnsi="Times New Roman" w:cs="Times New Roman"/>
          <w:sz w:val="20"/>
          <w:szCs w:val="20"/>
        </w:rPr>
      </w:pPr>
      <w:r w:rsidRPr="006C78A6">
        <w:rPr>
          <w:rFonts w:ascii="Times New Roman" w:hAnsi="Times New Roman" w:cs="Times New Roman"/>
          <w:bCs/>
          <w:sz w:val="20"/>
          <w:szCs w:val="20"/>
        </w:rPr>
        <w:t>Representante</w:t>
      </w:r>
      <w:r w:rsidRPr="006C78A6">
        <w:rPr>
          <w:rFonts w:ascii="Times New Roman" w:hAnsi="Times New Roman" w:cs="Times New Roman"/>
          <w:sz w:val="20"/>
          <w:szCs w:val="20"/>
        </w:rPr>
        <w:t xml:space="preserve"> legal do CONTRATADO</w:t>
      </w:r>
    </w:p>
    <w:p w14:paraId="58AD91EF" w14:textId="77777777" w:rsidR="002A4058" w:rsidRPr="006C78A6" w:rsidRDefault="002A4058" w:rsidP="00711E2B">
      <w:pPr>
        <w:spacing w:before="120" w:afterLines="120" w:after="288" w:line="312" w:lineRule="auto"/>
        <w:ind w:firstLine="567"/>
        <w:jc w:val="both"/>
        <w:rPr>
          <w:rFonts w:ascii="Times New Roman" w:hAnsi="Times New Roman" w:cs="Times New Roman"/>
          <w:i/>
          <w:iCs/>
          <w:sz w:val="20"/>
          <w:szCs w:val="20"/>
        </w:rPr>
      </w:pPr>
      <w:r w:rsidRPr="006C78A6">
        <w:rPr>
          <w:rFonts w:ascii="Times New Roman" w:hAnsi="Times New Roman" w:cs="Times New Roman"/>
          <w:i/>
          <w:iCs/>
          <w:sz w:val="20"/>
          <w:szCs w:val="20"/>
        </w:rPr>
        <w:t>TESTEMUNHAS:</w:t>
      </w:r>
    </w:p>
    <w:p w14:paraId="15C464C7" w14:textId="77777777" w:rsidR="002A4058" w:rsidRPr="006C78A6" w:rsidRDefault="002A4058" w:rsidP="00711E2B">
      <w:pPr>
        <w:spacing w:before="120" w:afterLines="120" w:after="288" w:line="312" w:lineRule="auto"/>
        <w:ind w:firstLine="567"/>
        <w:rPr>
          <w:rFonts w:ascii="Times New Roman" w:hAnsi="Times New Roman" w:cs="Times New Roman"/>
          <w:i/>
          <w:iCs/>
          <w:sz w:val="20"/>
          <w:szCs w:val="20"/>
        </w:rPr>
      </w:pPr>
      <w:r w:rsidRPr="006C78A6">
        <w:rPr>
          <w:rFonts w:ascii="Times New Roman" w:hAnsi="Times New Roman" w:cs="Times New Roman"/>
          <w:i/>
          <w:iCs/>
          <w:sz w:val="20"/>
          <w:szCs w:val="20"/>
        </w:rPr>
        <w:t>1-</w:t>
      </w:r>
    </w:p>
    <w:p w14:paraId="2A5AEFCD" w14:textId="77777777" w:rsidR="002A4058" w:rsidRPr="006C78A6" w:rsidRDefault="002A4058" w:rsidP="00711E2B">
      <w:pPr>
        <w:spacing w:before="120" w:afterLines="120" w:after="288" w:line="312" w:lineRule="auto"/>
        <w:ind w:firstLine="567"/>
        <w:rPr>
          <w:rFonts w:ascii="Times New Roman" w:hAnsi="Times New Roman" w:cs="Times New Roman"/>
          <w:sz w:val="20"/>
          <w:szCs w:val="20"/>
        </w:rPr>
      </w:pPr>
      <w:r w:rsidRPr="006C78A6">
        <w:rPr>
          <w:rFonts w:ascii="Times New Roman" w:hAnsi="Times New Roman" w:cs="Times New Roman"/>
          <w:i/>
          <w:iCs/>
          <w:sz w:val="20"/>
          <w:szCs w:val="20"/>
        </w:rPr>
        <w:t xml:space="preserve">2- </w:t>
      </w:r>
    </w:p>
    <w:p w14:paraId="7DAE4637"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21C89568"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27188023"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71F891E2"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68017CC4"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1C1C5A2D"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06BC2434"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7AC586AD"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06CC8600"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6F3D57E2"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1F61678C"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76CE35CE"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5FF318C5"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0C0A1E01"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7B2DB712"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23D51BE9"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419C828D"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2C492AF3" w14:textId="77777777" w:rsidR="002A4058" w:rsidRDefault="002A4058" w:rsidP="002A4058">
      <w:pPr>
        <w:tabs>
          <w:tab w:val="left" w:pos="5954"/>
        </w:tabs>
        <w:ind w:left="-567"/>
        <w:jc w:val="center"/>
        <w:rPr>
          <w:rFonts w:ascii="Times New Roman" w:hAnsi="Times New Roman" w:cs="Times New Roman"/>
          <w:b/>
          <w:sz w:val="20"/>
          <w:szCs w:val="20"/>
          <w:highlight w:val="yellow"/>
          <w:u w:val="single"/>
        </w:rPr>
      </w:pPr>
    </w:p>
    <w:p w14:paraId="57C573FE" w14:textId="77777777" w:rsidR="009B5F22" w:rsidRDefault="009B5F22" w:rsidP="002A4058">
      <w:pPr>
        <w:tabs>
          <w:tab w:val="left" w:pos="5954"/>
        </w:tabs>
        <w:ind w:left="-567"/>
        <w:jc w:val="center"/>
        <w:rPr>
          <w:rFonts w:ascii="Times New Roman" w:hAnsi="Times New Roman" w:cs="Times New Roman"/>
          <w:b/>
          <w:sz w:val="20"/>
          <w:szCs w:val="20"/>
          <w:highlight w:val="yellow"/>
          <w:u w:val="single"/>
        </w:rPr>
      </w:pPr>
    </w:p>
    <w:p w14:paraId="09262C9B" w14:textId="77777777" w:rsidR="009B5F22" w:rsidRDefault="009B5F22" w:rsidP="002A4058">
      <w:pPr>
        <w:tabs>
          <w:tab w:val="left" w:pos="5954"/>
        </w:tabs>
        <w:ind w:left="-567"/>
        <w:jc w:val="center"/>
        <w:rPr>
          <w:rFonts w:ascii="Times New Roman" w:hAnsi="Times New Roman" w:cs="Times New Roman"/>
          <w:b/>
          <w:sz w:val="20"/>
          <w:szCs w:val="20"/>
          <w:highlight w:val="yellow"/>
          <w:u w:val="single"/>
        </w:rPr>
      </w:pPr>
    </w:p>
    <w:p w14:paraId="69A0E501" w14:textId="77777777" w:rsidR="00730C6D" w:rsidRDefault="00730C6D" w:rsidP="002A4058">
      <w:pPr>
        <w:tabs>
          <w:tab w:val="left" w:pos="5954"/>
        </w:tabs>
        <w:ind w:left="-567"/>
        <w:jc w:val="center"/>
        <w:rPr>
          <w:rFonts w:ascii="Times New Roman" w:hAnsi="Times New Roman" w:cs="Times New Roman"/>
          <w:b/>
          <w:sz w:val="20"/>
          <w:szCs w:val="20"/>
          <w:highlight w:val="yellow"/>
          <w:u w:val="single"/>
        </w:rPr>
      </w:pPr>
    </w:p>
    <w:p w14:paraId="5C7E42BC" w14:textId="77777777" w:rsidR="00730C6D" w:rsidRDefault="00730C6D" w:rsidP="002A4058">
      <w:pPr>
        <w:tabs>
          <w:tab w:val="left" w:pos="5954"/>
        </w:tabs>
        <w:ind w:left="-567"/>
        <w:jc w:val="center"/>
        <w:rPr>
          <w:rFonts w:ascii="Times New Roman" w:hAnsi="Times New Roman" w:cs="Times New Roman"/>
          <w:b/>
          <w:sz w:val="20"/>
          <w:szCs w:val="20"/>
          <w:highlight w:val="yellow"/>
          <w:u w:val="single"/>
        </w:rPr>
      </w:pPr>
    </w:p>
    <w:p w14:paraId="72D30B4C" w14:textId="77777777" w:rsidR="00730C6D" w:rsidRDefault="00730C6D" w:rsidP="002A4058">
      <w:pPr>
        <w:tabs>
          <w:tab w:val="left" w:pos="5954"/>
        </w:tabs>
        <w:ind w:left="-567"/>
        <w:jc w:val="center"/>
        <w:rPr>
          <w:rFonts w:ascii="Times New Roman" w:hAnsi="Times New Roman" w:cs="Times New Roman"/>
          <w:b/>
          <w:sz w:val="20"/>
          <w:szCs w:val="20"/>
          <w:highlight w:val="yellow"/>
          <w:u w:val="single"/>
        </w:rPr>
      </w:pPr>
    </w:p>
    <w:p w14:paraId="25655D1E" w14:textId="77777777" w:rsidR="00730C6D" w:rsidRDefault="00730C6D" w:rsidP="002A4058">
      <w:pPr>
        <w:tabs>
          <w:tab w:val="left" w:pos="5954"/>
        </w:tabs>
        <w:ind w:left="-567"/>
        <w:jc w:val="center"/>
        <w:rPr>
          <w:rFonts w:ascii="Times New Roman" w:hAnsi="Times New Roman" w:cs="Times New Roman"/>
          <w:b/>
          <w:sz w:val="20"/>
          <w:szCs w:val="20"/>
          <w:highlight w:val="yellow"/>
          <w:u w:val="single"/>
        </w:rPr>
      </w:pPr>
    </w:p>
    <w:p w14:paraId="3CB22123" w14:textId="77777777" w:rsidR="00730C6D" w:rsidRDefault="00730C6D" w:rsidP="002A4058">
      <w:pPr>
        <w:tabs>
          <w:tab w:val="left" w:pos="5954"/>
        </w:tabs>
        <w:ind w:left="-567"/>
        <w:jc w:val="center"/>
        <w:rPr>
          <w:rFonts w:ascii="Times New Roman" w:hAnsi="Times New Roman" w:cs="Times New Roman"/>
          <w:b/>
          <w:sz w:val="20"/>
          <w:szCs w:val="20"/>
          <w:highlight w:val="yellow"/>
          <w:u w:val="single"/>
        </w:rPr>
      </w:pPr>
    </w:p>
    <w:p w14:paraId="18AE225F" w14:textId="77777777" w:rsidR="00730C6D" w:rsidRDefault="00730C6D" w:rsidP="002A4058">
      <w:pPr>
        <w:tabs>
          <w:tab w:val="left" w:pos="5954"/>
        </w:tabs>
        <w:ind w:left="-567"/>
        <w:jc w:val="center"/>
        <w:rPr>
          <w:rFonts w:ascii="Times New Roman" w:hAnsi="Times New Roman" w:cs="Times New Roman"/>
          <w:b/>
          <w:sz w:val="20"/>
          <w:szCs w:val="20"/>
          <w:highlight w:val="yellow"/>
          <w:u w:val="single"/>
        </w:rPr>
      </w:pPr>
    </w:p>
    <w:p w14:paraId="1DE419B0" w14:textId="77777777" w:rsidR="00730C6D" w:rsidRDefault="00730C6D" w:rsidP="002A4058">
      <w:pPr>
        <w:tabs>
          <w:tab w:val="left" w:pos="5954"/>
        </w:tabs>
        <w:ind w:left="-567"/>
        <w:jc w:val="center"/>
        <w:rPr>
          <w:rFonts w:ascii="Times New Roman" w:hAnsi="Times New Roman" w:cs="Times New Roman"/>
          <w:b/>
          <w:sz w:val="20"/>
          <w:szCs w:val="20"/>
          <w:highlight w:val="yellow"/>
          <w:u w:val="single"/>
        </w:rPr>
      </w:pPr>
    </w:p>
    <w:p w14:paraId="7EE309CA" w14:textId="77777777" w:rsidR="009B5F22" w:rsidRDefault="009B5F22" w:rsidP="002A4058">
      <w:pPr>
        <w:tabs>
          <w:tab w:val="left" w:pos="5954"/>
        </w:tabs>
        <w:ind w:left="-567"/>
        <w:jc w:val="center"/>
        <w:rPr>
          <w:rFonts w:ascii="Times New Roman" w:hAnsi="Times New Roman" w:cs="Times New Roman"/>
          <w:b/>
          <w:sz w:val="20"/>
          <w:szCs w:val="20"/>
          <w:highlight w:val="yellow"/>
          <w:u w:val="single"/>
        </w:rPr>
      </w:pPr>
    </w:p>
    <w:p w14:paraId="5B9BA741" w14:textId="77777777" w:rsidR="009B5F22" w:rsidRDefault="009B5F22" w:rsidP="002A4058">
      <w:pPr>
        <w:tabs>
          <w:tab w:val="left" w:pos="5954"/>
        </w:tabs>
        <w:ind w:left="-567"/>
        <w:jc w:val="center"/>
        <w:rPr>
          <w:rFonts w:ascii="Times New Roman" w:hAnsi="Times New Roman" w:cs="Times New Roman"/>
          <w:b/>
          <w:sz w:val="20"/>
          <w:szCs w:val="20"/>
          <w:highlight w:val="yellow"/>
          <w:u w:val="single"/>
        </w:rPr>
      </w:pPr>
    </w:p>
    <w:p w14:paraId="3F5D755F" w14:textId="77777777" w:rsidR="009B5F22" w:rsidRDefault="009B5F22" w:rsidP="002A4058">
      <w:pPr>
        <w:tabs>
          <w:tab w:val="left" w:pos="5954"/>
        </w:tabs>
        <w:ind w:left="-567"/>
        <w:jc w:val="center"/>
        <w:rPr>
          <w:rFonts w:ascii="Times New Roman" w:hAnsi="Times New Roman" w:cs="Times New Roman"/>
          <w:b/>
          <w:sz w:val="20"/>
          <w:szCs w:val="20"/>
          <w:highlight w:val="yellow"/>
          <w:u w:val="single"/>
        </w:rPr>
      </w:pPr>
    </w:p>
    <w:p w14:paraId="1F978A51" w14:textId="548FBFA1" w:rsidR="002A4058" w:rsidRPr="006C78A6" w:rsidRDefault="00A9572D" w:rsidP="002A4058">
      <w:pPr>
        <w:tabs>
          <w:tab w:val="left" w:pos="5954"/>
        </w:tabs>
        <w:ind w:left="-567"/>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A</w:t>
      </w:r>
      <w:r w:rsidR="002A4058" w:rsidRPr="006C78A6">
        <w:rPr>
          <w:rFonts w:ascii="Times New Roman" w:hAnsi="Times New Roman" w:cs="Times New Roman"/>
          <w:b/>
          <w:sz w:val="28"/>
          <w:szCs w:val="28"/>
          <w:u w:val="single"/>
        </w:rPr>
        <w:t>NEXO III</w:t>
      </w:r>
    </w:p>
    <w:p w14:paraId="13A2057E" w14:textId="77777777" w:rsidR="002A4058" w:rsidRPr="006C78A6" w:rsidRDefault="002A4058" w:rsidP="002A4058">
      <w:pPr>
        <w:tabs>
          <w:tab w:val="left" w:pos="5954"/>
        </w:tabs>
        <w:ind w:left="-567"/>
        <w:jc w:val="center"/>
        <w:rPr>
          <w:rFonts w:ascii="Times New Roman" w:hAnsi="Times New Roman" w:cs="Times New Roman"/>
          <w:b/>
          <w:sz w:val="28"/>
          <w:szCs w:val="28"/>
          <w:highlight w:val="yellow"/>
          <w:u w:val="single"/>
        </w:rPr>
      </w:pPr>
    </w:p>
    <w:p w14:paraId="49B971DD" w14:textId="77777777" w:rsidR="002A4058" w:rsidRPr="006C78A6" w:rsidRDefault="002A4058" w:rsidP="002A4058">
      <w:pPr>
        <w:pStyle w:val="GradeColorida-nfase11"/>
        <w:spacing w:line="360" w:lineRule="auto"/>
        <w:jc w:val="center"/>
        <w:rPr>
          <w:rFonts w:ascii="Times New Roman" w:hAnsi="Times New Roman"/>
          <w:b/>
          <w:bCs/>
          <w:i w:val="0"/>
          <w:szCs w:val="20"/>
        </w:rPr>
      </w:pPr>
      <w:r w:rsidRPr="006C78A6">
        <w:rPr>
          <w:rFonts w:ascii="Times New Roman" w:hAnsi="Times New Roman"/>
          <w:b/>
          <w:i w:val="0"/>
          <w:szCs w:val="20"/>
        </w:rPr>
        <w:t>MINUTA ATA DE REGISTRO DE PREÇOS</w:t>
      </w:r>
    </w:p>
    <w:p w14:paraId="6A5202E0" w14:textId="77777777" w:rsidR="002A4058" w:rsidRPr="006C78A6" w:rsidRDefault="002A4058" w:rsidP="002A4058">
      <w:pPr>
        <w:spacing w:line="360" w:lineRule="auto"/>
        <w:jc w:val="center"/>
        <w:rPr>
          <w:rFonts w:ascii="Times New Roman" w:hAnsi="Times New Roman" w:cs="Times New Roman"/>
          <w:b/>
          <w:bCs/>
          <w:iCs/>
          <w:color w:val="000000"/>
          <w:sz w:val="20"/>
          <w:szCs w:val="20"/>
        </w:rPr>
      </w:pPr>
    </w:p>
    <w:p w14:paraId="6745322D" w14:textId="5EBA5144" w:rsidR="002A4058" w:rsidRPr="00364008" w:rsidRDefault="002A4058" w:rsidP="002A4058">
      <w:pPr>
        <w:tabs>
          <w:tab w:val="left" w:pos="5954"/>
        </w:tabs>
        <w:jc w:val="center"/>
        <w:rPr>
          <w:rFonts w:ascii="Times New Roman" w:hAnsi="Times New Roman" w:cs="Times New Roman"/>
          <w:b/>
          <w:u w:val="single"/>
        </w:rPr>
      </w:pPr>
      <w:r w:rsidRPr="00364008">
        <w:rPr>
          <w:rFonts w:ascii="Times New Roman" w:hAnsi="Times New Roman" w:cs="Times New Roman"/>
          <w:b/>
          <w:u w:val="single"/>
        </w:rPr>
        <w:t xml:space="preserve">PROCESSO LICITATÓRIO Nº </w:t>
      </w:r>
      <w:r w:rsidR="00364008">
        <w:rPr>
          <w:rFonts w:ascii="Times New Roman" w:hAnsi="Times New Roman" w:cs="Times New Roman"/>
          <w:b/>
          <w:u w:val="single"/>
        </w:rPr>
        <w:t>105</w:t>
      </w:r>
      <w:r w:rsidRPr="00364008">
        <w:rPr>
          <w:rFonts w:ascii="Times New Roman" w:hAnsi="Times New Roman" w:cs="Times New Roman"/>
          <w:b/>
          <w:u w:val="single"/>
        </w:rPr>
        <w:t>/2.0</w:t>
      </w:r>
      <w:r w:rsidR="00FE4CEB" w:rsidRPr="00364008">
        <w:rPr>
          <w:rFonts w:ascii="Times New Roman" w:hAnsi="Times New Roman" w:cs="Times New Roman"/>
          <w:b/>
          <w:u w:val="single"/>
        </w:rPr>
        <w:t>2</w:t>
      </w:r>
      <w:r w:rsidR="00364008">
        <w:rPr>
          <w:rFonts w:ascii="Times New Roman" w:hAnsi="Times New Roman" w:cs="Times New Roman"/>
          <w:b/>
          <w:u w:val="single"/>
        </w:rPr>
        <w:t>6</w:t>
      </w:r>
    </w:p>
    <w:p w14:paraId="64A2CA47" w14:textId="2ABC5333" w:rsidR="002A4058" w:rsidRPr="00364008" w:rsidRDefault="002A4058" w:rsidP="002A4058">
      <w:pPr>
        <w:tabs>
          <w:tab w:val="left" w:pos="5954"/>
        </w:tabs>
        <w:jc w:val="center"/>
        <w:rPr>
          <w:rFonts w:ascii="Times New Roman" w:hAnsi="Times New Roman" w:cs="Times New Roman"/>
          <w:b/>
          <w:sz w:val="32"/>
          <w:szCs w:val="32"/>
          <w:u w:val="single"/>
        </w:rPr>
      </w:pPr>
      <w:r w:rsidRPr="00364008">
        <w:rPr>
          <w:rFonts w:ascii="Times New Roman" w:hAnsi="Times New Roman" w:cs="Times New Roman"/>
          <w:b/>
          <w:u w:val="single"/>
        </w:rPr>
        <w:t>PREGÃO ELETRÔNICO Nº 0</w:t>
      </w:r>
      <w:r w:rsidR="00364008">
        <w:rPr>
          <w:rFonts w:ascii="Times New Roman" w:hAnsi="Times New Roman" w:cs="Times New Roman"/>
          <w:b/>
          <w:u w:val="single"/>
        </w:rPr>
        <w:t>32</w:t>
      </w:r>
      <w:r w:rsidRPr="00364008">
        <w:rPr>
          <w:rFonts w:ascii="Times New Roman" w:hAnsi="Times New Roman" w:cs="Times New Roman"/>
          <w:b/>
          <w:u w:val="single"/>
        </w:rPr>
        <w:t>/2.0</w:t>
      </w:r>
      <w:r w:rsidR="00FE4CEB" w:rsidRPr="00364008">
        <w:rPr>
          <w:rFonts w:ascii="Times New Roman" w:hAnsi="Times New Roman" w:cs="Times New Roman"/>
          <w:b/>
          <w:u w:val="single"/>
        </w:rPr>
        <w:t>2</w:t>
      </w:r>
      <w:r w:rsidR="00364008">
        <w:rPr>
          <w:rFonts w:ascii="Times New Roman" w:hAnsi="Times New Roman" w:cs="Times New Roman"/>
          <w:b/>
          <w:u w:val="single"/>
        </w:rPr>
        <w:t>6</w:t>
      </w:r>
    </w:p>
    <w:p w14:paraId="5436EF24" w14:textId="77777777" w:rsidR="002A4058" w:rsidRPr="00364008"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364008">
        <w:rPr>
          <w:rFonts w:ascii="Times New Roman" w:hAnsi="Times New Roman" w:cs="Times New Roman"/>
          <w:sz w:val="20"/>
          <w:szCs w:val="20"/>
        </w:rPr>
        <w:t xml:space="preserve">ATA DE REGISTRO DE PREÇOS </w:t>
      </w:r>
    </w:p>
    <w:p w14:paraId="5A8120C0"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bCs/>
          <w:sz w:val="20"/>
          <w:szCs w:val="20"/>
        </w:rPr>
      </w:pPr>
      <w:r w:rsidRPr="00364008">
        <w:rPr>
          <w:rFonts w:ascii="Times New Roman" w:hAnsi="Times New Roman" w:cs="Times New Roman"/>
          <w:bCs/>
          <w:sz w:val="20"/>
          <w:szCs w:val="20"/>
        </w:rPr>
        <w:t>N.º .........</w:t>
      </w:r>
    </w:p>
    <w:p w14:paraId="26D25C70" w14:textId="77777777" w:rsidR="002A4058" w:rsidRPr="006C78A6" w:rsidRDefault="002A4058" w:rsidP="002A4058">
      <w:pPr>
        <w:widowControl w:val="0"/>
        <w:autoSpaceDE w:val="0"/>
        <w:autoSpaceDN w:val="0"/>
        <w:adjustRightInd w:val="0"/>
        <w:spacing w:line="360" w:lineRule="auto"/>
        <w:ind w:right="-30"/>
        <w:jc w:val="both"/>
        <w:rPr>
          <w:rFonts w:ascii="Times New Roman" w:hAnsi="Times New Roman" w:cs="Times New Roman"/>
          <w:sz w:val="20"/>
          <w:szCs w:val="20"/>
        </w:rPr>
      </w:pPr>
    </w:p>
    <w:p w14:paraId="6F3103BC" w14:textId="77777777" w:rsidR="002A4058" w:rsidRPr="006C78A6" w:rsidRDefault="00021F76" w:rsidP="002A4058">
      <w:pPr>
        <w:spacing w:line="300" w:lineRule="auto"/>
        <w:ind w:firstLine="1418"/>
        <w:jc w:val="both"/>
        <w:rPr>
          <w:rFonts w:ascii="Times New Roman" w:hAnsi="Times New Roman" w:cs="Times New Roman"/>
          <w:sz w:val="20"/>
          <w:szCs w:val="20"/>
        </w:rPr>
      </w:pPr>
      <w:bookmarkStart w:id="72" w:name="_Hlk159494671"/>
      <w:r w:rsidRPr="006C78A6">
        <w:rPr>
          <w:rFonts w:ascii="Times New Roman" w:eastAsia="Arial Unicode MS" w:hAnsi="Times New Roman" w:cs="Times New Roman"/>
          <w:bCs/>
          <w:sz w:val="20"/>
          <w:szCs w:val="20"/>
        </w:rPr>
        <w:t>O</w:t>
      </w:r>
      <w:r w:rsidRPr="006C78A6">
        <w:rPr>
          <w:rFonts w:ascii="Times New Roman" w:eastAsia="Arial Unicode MS" w:hAnsi="Times New Roman" w:cs="Times New Roman"/>
          <w:sz w:val="20"/>
          <w:szCs w:val="20"/>
        </w:rPr>
        <w:t xml:space="preserve"> </w:t>
      </w:r>
      <w:r w:rsidRPr="006C78A6">
        <w:rPr>
          <w:rFonts w:ascii="Times New Roman" w:eastAsia="Arial Unicode MS" w:hAnsi="Times New Roman" w:cs="Times New Roman"/>
          <w:b/>
          <w:sz w:val="20"/>
          <w:szCs w:val="20"/>
        </w:rPr>
        <w:t>MUNICÍPIO DE LONTRA-MG</w:t>
      </w:r>
      <w:r w:rsidRPr="006C78A6">
        <w:rPr>
          <w:rFonts w:ascii="Times New Roman" w:eastAsia="Arial Unicode MS" w:hAnsi="Times New Roman" w:cs="Times New Roman"/>
          <w:sz w:val="20"/>
          <w:szCs w:val="20"/>
        </w:rPr>
        <w:t xml:space="preserve">, </w:t>
      </w:r>
      <w:r w:rsidRPr="006C78A6">
        <w:rPr>
          <w:rFonts w:ascii="Times New Roman" w:eastAsia="Arial Unicode MS" w:hAnsi="Times New Roman" w:cs="Times New Roman"/>
          <w:bCs/>
          <w:sz w:val="20"/>
          <w:szCs w:val="20"/>
        </w:rPr>
        <w:t>P</w:t>
      </w:r>
      <w:r w:rsidRPr="006C78A6">
        <w:rPr>
          <w:rFonts w:ascii="Times New Roman" w:eastAsia="Arial Unicode MS" w:hAnsi="Times New Roman" w:cs="Times New Roman"/>
          <w:sz w:val="20"/>
          <w:szCs w:val="20"/>
        </w:rPr>
        <w:t xml:space="preserve">essoa Jurídica de Direito Público Interno, com sede Administrativa na Rua </w:t>
      </w:r>
      <w:proofErr w:type="spellStart"/>
      <w:r w:rsidRPr="006C78A6">
        <w:rPr>
          <w:rFonts w:ascii="Times New Roman" w:eastAsia="Arial Unicode MS" w:hAnsi="Times New Roman" w:cs="Times New Roman"/>
          <w:sz w:val="20"/>
          <w:szCs w:val="20"/>
        </w:rPr>
        <w:t>Olimpio</w:t>
      </w:r>
      <w:proofErr w:type="spellEnd"/>
      <w:r w:rsidRPr="006C78A6">
        <w:rPr>
          <w:rFonts w:ascii="Times New Roman" w:eastAsia="Arial Unicode MS" w:hAnsi="Times New Roman" w:cs="Times New Roman"/>
          <w:sz w:val="20"/>
          <w:szCs w:val="20"/>
        </w:rPr>
        <w:t xml:space="preserve"> Campos, 39, Centro, Lontra/MG, inscrito no CNPJ sob o N</w:t>
      </w:r>
      <w:r w:rsidRPr="006C78A6">
        <w:rPr>
          <w:rFonts w:ascii="Times New Roman" w:eastAsia="Arial Unicode MS" w:hAnsi="Times New Roman" w:cs="Times New Roman"/>
          <w:sz w:val="20"/>
          <w:szCs w:val="20"/>
          <w:vertAlign w:val="superscript"/>
        </w:rPr>
        <w:t>o</w:t>
      </w:r>
      <w:r w:rsidRPr="006C78A6">
        <w:rPr>
          <w:rFonts w:ascii="Times New Roman" w:eastAsia="Arial Unicode MS" w:hAnsi="Times New Roman" w:cs="Times New Roman"/>
          <w:sz w:val="20"/>
          <w:szCs w:val="20"/>
        </w:rPr>
        <w:t xml:space="preserve"> 25.253.009/0001-92</w:t>
      </w:r>
      <w:r w:rsidR="002A4058" w:rsidRPr="006C78A6">
        <w:rPr>
          <w:rFonts w:ascii="Times New Roman" w:hAnsi="Times New Roman" w:cs="Times New Roman"/>
          <w:sz w:val="20"/>
          <w:szCs w:val="20"/>
        </w:rPr>
        <w:t xml:space="preserve">, neste ato representada pelo Sr. ..........................................., brasileiro, casado, inscrito no CPF nº .....................,  RG nº .....................,  residente e domiciliado na Rua..............., n. ........, Bairro ................., nesta cidade de </w:t>
      </w:r>
      <w:r w:rsidR="009879A7" w:rsidRPr="006C78A6">
        <w:rPr>
          <w:rFonts w:ascii="Times New Roman" w:hAnsi="Times New Roman" w:cs="Times New Roman"/>
          <w:sz w:val="20"/>
          <w:szCs w:val="20"/>
        </w:rPr>
        <w:t>Lontra</w:t>
      </w:r>
      <w:r w:rsidR="002A4058" w:rsidRPr="006C78A6">
        <w:rPr>
          <w:rFonts w:ascii="Times New Roman" w:hAnsi="Times New Roman" w:cs="Times New Roman"/>
          <w:sz w:val="20"/>
          <w:szCs w:val="20"/>
        </w:rPr>
        <w:t>-MG,</w:t>
      </w:r>
      <w:r w:rsidR="002A4058" w:rsidRPr="006C78A6">
        <w:rPr>
          <w:rFonts w:ascii="Times New Roman" w:eastAsia="Arial" w:hAnsi="Times New Roman" w:cs="Times New Roman"/>
          <w:sz w:val="20"/>
          <w:szCs w:val="20"/>
        </w:rPr>
        <w:t xml:space="preserve"> doravante denominado CONTRATANTE, e o(a) ..............................,</w:t>
      </w:r>
      <w:r w:rsidR="002A4058" w:rsidRPr="006C78A6">
        <w:rPr>
          <w:rFonts w:ascii="Times New Roman" w:eastAsia="Arial" w:hAnsi="Times New Roman" w:cs="Times New Roman"/>
          <w:iCs/>
          <w:sz w:val="20"/>
          <w:szCs w:val="20"/>
        </w:rPr>
        <w:t>inscrito(a) no CNPJ/MF sob o nº ............................, sediado(a) na</w:t>
      </w:r>
      <w:r w:rsidR="002A4058" w:rsidRPr="006C78A6">
        <w:rPr>
          <w:rFonts w:ascii="Times New Roman" w:eastAsia="Arial" w:hAnsi="Times New Roman" w:cs="Times New Roman"/>
          <w:sz w:val="20"/>
          <w:szCs w:val="20"/>
        </w:rPr>
        <w:t xml:space="preserve">..................................., doravante designado CONTRATADO, </w:t>
      </w:r>
      <w:r w:rsidR="002A4058" w:rsidRPr="006C78A6">
        <w:rPr>
          <w:rFonts w:ascii="Times New Roman" w:eastAsia="Arial" w:hAnsi="Times New Roman" w:cs="Times New Roman"/>
          <w:iCs/>
          <w:sz w:val="20"/>
          <w:szCs w:val="20"/>
        </w:rPr>
        <w:t>neste ato representado(a) por</w:t>
      </w:r>
      <w:r w:rsidR="002A4058" w:rsidRPr="006C78A6">
        <w:rPr>
          <w:rFonts w:ascii="Times New Roman" w:eastAsia="Arial" w:hAnsi="Times New Roman" w:cs="Times New Roman"/>
          <w:sz w:val="20"/>
          <w:szCs w:val="20"/>
        </w:rPr>
        <w:t xml:space="preserve">.................................. (nome e função no contratado), </w:t>
      </w:r>
      <w:r w:rsidR="002A4058" w:rsidRPr="006C78A6">
        <w:rPr>
          <w:rFonts w:ascii="Times New Roman" w:eastAsia="Arial" w:hAnsi="Times New Roman" w:cs="Times New Roman"/>
          <w:iCs/>
          <w:sz w:val="20"/>
          <w:szCs w:val="20"/>
        </w:rPr>
        <w:t xml:space="preserve">conforme atos constitutivos da empresa, </w:t>
      </w:r>
      <w:r w:rsidR="002A4058" w:rsidRPr="006C78A6">
        <w:rPr>
          <w:rFonts w:ascii="Times New Roman" w:eastAsia="Arial" w:hAnsi="Times New Roman" w:cs="Times New Roman"/>
          <w:sz w:val="20"/>
          <w:szCs w:val="20"/>
        </w:rPr>
        <w:t xml:space="preserve">tendo em vista o que consta no Processo nº .............................. e em observância às disposições da </w:t>
      </w:r>
      <w:hyperlink r:id="rId137" w:history="1">
        <w:r w:rsidR="002A4058" w:rsidRPr="006C78A6">
          <w:rPr>
            <w:rStyle w:val="Hyperlink"/>
            <w:rFonts w:ascii="Times New Roman" w:eastAsia="Arial" w:hAnsi="Times New Roman" w:cs="Times New Roman"/>
            <w:color w:val="auto"/>
            <w:sz w:val="20"/>
            <w:szCs w:val="20"/>
          </w:rPr>
          <w:t>Lei nº 14.133, de 1º de abril de 2021</w:t>
        </w:r>
      </w:hyperlink>
      <w:r w:rsidR="002A4058" w:rsidRPr="006C78A6">
        <w:rPr>
          <w:rFonts w:ascii="Times New Roman" w:eastAsia="Arial" w:hAnsi="Times New Roman" w:cs="Times New Roman"/>
          <w:sz w:val="20"/>
          <w:szCs w:val="20"/>
        </w:rPr>
        <w:t>, e demais legislação aplicável, resolvem celebrar o p</w:t>
      </w:r>
      <w:r w:rsidRPr="006C78A6">
        <w:rPr>
          <w:rFonts w:ascii="Times New Roman" w:eastAsia="Arial" w:hAnsi="Times New Roman" w:cs="Times New Roman"/>
          <w:sz w:val="20"/>
          <w:szCs w:val="20"/>
        </w:rPr>
        <w:t>resente Termo</w:t>
      </w:r>
      <w:r w:rsidR="002A4058" w:rsidRPr="006C78A6">
        <w:rPr>
          <w:rFonts w:ascii="Times New Roman" w:eastAsia="Arial" w:hAnsi="Times New Roman" w:cs="Times New Roman"/>
          <w:sz w:val="20"/>
          <w:szCs w:val="20"/>
        </w:rPr>
        <w:t xml:space="preserve">, decorrente </w:t>
      </w:r>
      <w:r w:rsidR="002A4058" w:rsidRPr="006C78A6">
        <w:rPr>
          <w:rFonts w:ascii="Times New Roman" w:eastAsia="Arial" w:hAnsi="Times New Roman" w:cs="Times New Roman"/>
          <w:iCs/>
          <w:sz w:val="20"/>
          <w:szCs w:val="20"/>
        </w:rPr>
        <w:t>do Pregão Eletrônico n. ............./..............</w:t>
      </w:r>
      <w:r w:rsidR="002A4058" w:rsidRPr="006C78A6">
        <w:rPr>
          <w:rFonts w:ascii="Times New Roman" w:eastAsia="Arial" w:hAnsi="Times New Roman" w:cs="Times New Roman"/>
          <w:sz w:val="20"/>
          <w:szCs w:val="20"/>
        </w:rPr>
        <w:t>, mediante as cláusulas e condições a seguir enunciadas</w:t>
      </w:r>
      <w:bookmarkEnd w:id="72"/>
      <w:r w:rsidR="002A4058" w:rsidRPr="006C78A6">
        <w:rPr>
          <w:rFonts w:ascii="Times New Roman" w:hAnsi="Times New Roman" w:cs="Times New Roman"/>
          <w:sz w:val="20"/>
          <w:szCs w:val="20"/>
        </w:rPr>
        <w:t>:</w:t>
      </w:r>
    </w:p>
    <w:p w14:paraId="46693556"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rPr>
      </w:pPr>
      <w:r w:rsidRPr="006C78A6">
        <w:rPr>
          <w:rFonts w:ascii="Times New Roman" w:hAnsi="Times New Roman" w:cs="Times New Roman"/>
        </w:rPr>
        <w:t>1 DO OBJETO</w:t>
      </w:r>
    </w:p>
    <w:p w14:paraId="4D300FC4" w14:textId="5316CD21" w:rsidR="002A4058" w:rsidRPr="006C78A6" w:rsidRDefault="002A4058" w:rsidP="002A4058">
      <w:pPr>
        <w:jc w:val="both"/>
        <w:rPr>
          <w:rFonts w:ascii="Times New Roman" w:hAnsi="Times New Roman" w:cs="Times New Roman"/>
          <w:sz w:val="20"/>
          <w:szCs w:val="20"/>
        </w:rPr>
      </w:pPr>
      <w:r w:rsidRPr="006C78A6">
        <w:rPr>
          <w:rFonts w:ascii="Times New Roman" w:hAnsi="Times New Roman" w:cs="Times New Roman"/>
          <w:sz w:val="20"/>
          <w:szCs w:val="20"/>
        </w:rPr>
        <w:t>1.1 A</w:t>
      </w:r>
      <w:r w:rsidR="00021F76" w:rsidRPr="006C78A6">
        <w:rPr>
          <w:rFonts w:ascii="Times New Roman" w:hAnsi="Times New Roman" w:cs="Times New Roman"/>
          <w:sz w:val="20"/>
          <w:szCs w:val="20"/>
        </w:rPr>
        <w:t xml:space="preserve"> presente Ata tem por objeto o </w:t>
      </w:r>
      <w:r w:rsidR="005F6D13" w:rsidRPr="006C78A6">
        <w:rPr>
          <w:rFonts w:ascii="Times New Roman" w:hAnsi="Times New Roman" w:cs="Times New Roman"/>
          <w:b/>
          <w:sz w:val="20"/>
          <w:szCs w:val="20"/>
        </w:rPr>
        <w:t>REGISTRO DE PREÇOS, PARA FUTURA E EVENTUAL AQUISIÇÃO DE FÓRMULAS NUTRICIONAIS PARA ATENDER AS NECESSIDADES DASECRETARIA MUNICIPAL DE SAÚDE DE LONTRA-MG</w:t>
      </w:r>
      <w:r w:rsidRPr="006C78A6">
        <w:rPr>
          <w:rFonts w:ascii="Times New Roman" w:hAnsi="Times New Roman" w:cs="Times New Roman"/>
          <w:b/>
          <w:sz w:val="20"/>
          <w:szCs w:val="20"/>
        </w:rPr>
        <w:t>,</w:t>
      </w:r>
      <w:r w:rsidRPr="006C78A6">
        <w:rPr>
          <w:rFonts w:ascii="Times New Roman" w:hAnsi="Times New Roman" w:cs="Times New Roman"/>
          <w:sz w:val="20"/>
          <w:szCs w:val="20"/>
        </w:rPr>
        <w:t xml:space="preserve"> que é parte integrante desta Ata, assim como as propostas</w:t>
      </w:r>
      <w:r w:rsidR="00C12AC4" w:rsidRPr="006C78A6">
        <w:rPr>
          <w:rFonts w:ascii="Times New Roman" w:hAnsi="Times New Roman" w:cs="Times New Roman"/>
          <w:sz w:val="20"/>
          <w:szCs w:val="20"/>
        </w:rPr>
        <w:t xml:space="preserve"> </w:t>
      </w:r>
      <w:r w:rsidRPr="006C78A6">
        <w:rPr>
          <w:rFonts w:ascii="Times New Roman" w:hAnsi="Times New Roman" w:cs="Times New Roman"/>
          <w:sz w:val="20"/>
          <w:szCs w:val="20"/>
        </w:rPr>
        <w:t>cujos preços tenham sido registrados, independentemente de transcrição.</w:t>
      </w:r>
    </w:p>
    <w:p w14:paraId="47D99EC8"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rPr>
      </w:pPr>
      <w:r w:rsidRPr="006C78A6">
        <w:rPr>
          <w:rFonts w:ascii="Times New Roman" w:hAnsi="Times New Roman" w:cs="Times New Roman"/>
        </w:rPr>
        <w:t>2 DOS PREÇOS, ESPECIFICAÇÕES E QUANTITATIVOS</w:t>
      </w:r>
    </w:p>
    <w:p w14:paraId="02AD2A90"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color w:val="auto"/>
        </w:rPr>
      </w:pPr>
      <w:r w:rsidRPr="006C78A6">
        <w:rPr>
          <w:rFonts w:ascii="Times New Roman" w:hAnsi="Times New Roman" w:cs="Times New Roman"/>
        </w:rPr>
        <w:t>2.1 O preço registrado, as especificações do objeto, as quantidades mínimas e máximas de cada item, fornecedor(es) e as demais condições ofertadas na(s) proposta(s) são as que seguem</w:t>
      </w:r>
      <w:r w:rsidRPr="006C78A6">
        <w:rPr>
          <w:rFonts w:ascii="Times New Roman" w:hAnsi="Times New Roman" w:cs="Times New Roman"/>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8"/>
        <w:gridCol w:w="1101"/>
        <w:gridCol w:w="1269"/>
        <w:gridCol w:w="1277"/>
        <w:gridCol w:w="668"/>
        <w:gridCol w:w="1360"/>
        <w:gridCol w:w="1339"/>
        <w:gridCol w:w="630"/>
        <w:gridCol w:w="1626"/>
      </w:tblGrid>
      <w:tr w:rsidR="002A4058" w:rsidRPr="006C78A6" w14:paraId="42104E3E" w14:textId="7777777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484689DD"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Item</w:t>
            </w:r>
          </w:p>
          <w:p w14:paraId="5523BBED"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do</w:t>
            </w:r>
          </w:p>
          <w:p w14:paraId="56ED5F5E"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14:paraId="6B70850B"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sz w:val="20"/>
                <w:szCs w:val="20"/>
              </w:rPr>
            </w:pPr>
            <w:r w:rsidRPr="006C78A6">
              <w:rPr>
                <w:rFonts w:ascii="Times New Roman" w:hAnsi="Times New Roman" w:cs="Times New Roman"/>
                <w:sz w:val="20"/>
                <w:szCs w:val="20"/>
              </w:rPr>
              <w:t xml:space="preserve">Fornecedor </w:t>
            </w:r>
            <w:r w:rsidRPr="006C78A6">
              <w:rPr>
                <w:rFonts w:ascii="Times New Roman" w:hAnsi="Times New Roman" w:cs="Times New Roman"/>
                <w:i/>
                <w:sz w:val="20"/>
                <w:szCs w:val="20"/>
              </w:rPr>
              <w:t>(razão social, CNPJ/MF, endereço, contatos, representante)</w:t>
            </w:r>
          </w:p>
          <w:p w14:paraId="56ACE66A"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6C78A6" w14:paraId="4F61D38B" w14:textId="77777777" w:rsidTr="009879A7">
        <w:trPr>
          <w:trHeight w:val="674"/>
        </w:trPr>
        <w:tc>
          <w:tcPr>
            <w:tcW w:w="709" w:type="dxa"/>
            <w:tcBorders>
              <w:top w:val="nil"/>
              <w:left w:val="single" w:sz="2" w:space="0" w:color="000000"/>
              <w:bottom w:val="single" w:sz="2" w:space="0" w:color="000000"/>
              <w:right w:val="nil"/>
            </w:tcBorders>
            <w:vAlign w:val="center"/>
          </w:tcPr>
          <w:p w14:paraId="06968348"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01</w:t>
            </w:r>
          </w:p>
        </w:tc>
        <w:tc>
          <w:tcPr>
            <w:tcW w:w="0" w:type="auto"/>
            <w:tcBorders>
              <w:top w:val="nil"/>
              <w:left w:val="single" w:sz="2" w:space="0" w:color="000000"/>
              <w:bottom w:val="single" w:sz="2" w:space="0" w:color="000000"/>
              <w:right w:val="nil"/>
            </w:tcBorders>
          </w:tcPr>
          <w:p w14:paraId="57372411"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r w:rsidRPr="006C78A6">
              <w:rPr>
                <w:rFonts w:ascii="Times New Roman" w:hAnsi="Times New Roman" w:cs="Times New Roman"/>
                <w:sz w:val="20"/>
                <w:szCs w:val="20"/>
              </w:rPr>
              <w:t>Especificação</w:t>
            </w:r>
          </w:p>
        </w:tc>
        <w:tc>
          <w:tcPr>
            <w:tcW w:w="0" w:type="auto"/>
            <w:tcBorders>
              <w:top w:val="nil"/>
              <w:left w:val="single" w:sz="2" w:space="0" w:color="000000"/>
              <w:bottom w:val="single" w:sz="2" w:space="0" w:color="000000"/>
              <w:right w:val="nil"/>
            </w:tcBorders>
          </w:tcPr>
          <w:p w14:paraId="796F81E1"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 xml:space="preserve">Marca </w:t>
            </w:r>
          </w:p>
          <w:p w14:paraId="45D68F8C"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(se exigida no edital)</w:t>
            </w:r>
          </w:p>
        </w:tc>
        <w:tc>
          <w:tcPr>
            <w:tcW w:w="0" w:type="auto"/>
            <w:tcBorders>
              <w:top w:val="nil"/>
              <w:left w:val="single" w:sz="2" w:space="0" w:color="000000"/>
              <w:bottom w:val="single" w:sz="2" w:space="0" w:color="000000"/>
              <w:right w:val="nil"/>
            </w:tcBorders>
          </w:tcPr>
          <w:p w14:paraId="534DBC9C"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Modelo</w:t>
            </w:r>
          </w:p>
          <w:p w14:paraId="684982D6"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(se exigido no edital)</w:t>
            </w:r>
          </w:p>
        </w:tc>
        <w:tc>
          <w:tcPr>
            <w:tcW w:w="0" w:type="auto"/>
            <w:tcBorders>
              <w:top w:val="nil"/>
              <w:left w:val="single" w:sz="2" w:space="0" w:color="000000"/>
              <w:bottom w:val="single" w:sz="2" w:space="0" w:color="000000"/>
              <w:right w:val="nil"/>
            </w:tcBorders>
          </w:tcPr>
          <w:p w14:paraId="672D4799"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Unidade</w:t>
            </w:r>
          </w:p>
        </w:tc>
        <w:tc>
          <w:tcPr>
            <w:tcW w:w="0" w:type="auto"/>
            <w:tcBorders>
              <w:top w:val="nil"/>
              <w:left w:val="single" w:sz="2" w:space="0" w:color="000000"/>
              <w:bottom w:val="single" w:sz="2" w:space="0" w:color="000000"/>
              <w:right w:val="nil"/>
            </w:tcBorders>
          </w:tcPr>
          <w:p w14:paraId="4F209C16" w14:textId="2CC8498D"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Quantidade</w:t>
            </w:r>
            <w:r w:rsidR="00C12AC4" w:rsidRPr="006C78A6">
              <w:rPr>
                <w:rFonts w:ascii="Times New Roman" w:hAnsi="Times New Roman" w:cs="Times New Roman"/>
                <w:sz w:val="20"/>
                <w:szCs w:val="20"/>
              </w:rPr>
              <w:t xml:space="preserve"> </w:t>
            </w:r>
            <w:r w:rsidRPr="006C78A6">
              <w:rPr>
                <w:rFonts w:ascii="Times New Roman" w:hAnsi="Times New Roman" w:cs="Times New Roman"/>
                <w:sz w:val="20"/>
                <w:szCs w:val="20"/>
              </w:rPr>
              <w:t>Máxima</w:t>
            </w:r>
          </w:p>
        </w:tc>
        <w:tc>
          <w:tcPr>
            <w:tcW w:w="0" w:type="auto"/>
            <w:tcBorders>
              <w:top w:val="nil"/>
              <w:left w:val="single" w:sz="2" w:space="0" w:color="000000"/>
              <w:bottom w:val="single" w:sz="2" w:space="0" w:color="000000"/>
              <w:right w:val="single" w:sz="2" w:space="0" w:color="000000"/>
            </w:tcBorders>
          </w:tcPr>
          <w:p w14:paraId="3110DA39"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Quantidade Mínima</w:t>
            </w:r>
          </w:p>
        </w:tc>
        <w:tc>
          <w:tcPr>
            <w:tcW w:w="0" w:type="auto"/>
            <w:tcBorders>
              <w:top w:val="nil"/>
              <w:left w:val="single" w:sz="2" w:space="0" w:color="000000"/>
              <w:bottom w:val="single" w:sz="2" w:space="0" w:color="000000"/>
              <w:right w:val="nil"/>
            </w:tcBorders>
          </w:tcPr>
          <w:p w14:paraId="6E909B90"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Valor Un</w:t>
            </w:r>
          </w:p>
        </w:tc>
        <w:tc>
          <w:tcPr>
            <w:tcW w:w="0" w:type="auto"/>
            <w:tcBorders>
              <w:top w:val="nil"/>
              <w:left w:val="single" w:sz="2" w:space="0" w:color="000000"/>
              <w:bottom w:val="single" w:sz="2" w:space="0" w:color="000000"/>
              <w:right w:val="single" w:sz="2" w:space="0" w:color="000000"/>
            </w:tcBorders>
          </w:tcPr>
          <w:p w14:paraId="3CACE1DE"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i/>
                <w:iCs/>
                <w:sz w:val="20"/>
                <w:szCs w:val="20"/>
              </w:rPr>
              <w:t>Prazo garantia ou validade</w:t>
            </w:r>
          </w:p>
        </w:tc>
      </w:tr>
      <w:tr w:rsidR="002A4058" w:rsidRPr="006C78A6" w14:paraId="14793946" w14:textId="77777777" w:rsidTr="009879A7">
        <w:trPr>
          <w:trHeight w:val="174"/>
        </w:trPr>
        <w:tc>
          <w:tcPr>
            <w:tcW w:w="709" w:type="dxa"/>
            <w:tcBorders>
              <w:top w:val="nil"/>
              <w:left w:val="single" w:sz="2" w:space="0" w:color="000000"/>
              <w:bottom w:val="single" w:sz="2" w:space="0" w:color="000000"/>
              <w:right w:val="nil"/>
            </w:tcBorders>
          </w:tcPr>
          <w:p w14:paraId="76FD69CA"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w:t>
            </w:r>
          </w:p>
        </w:tc>
        <w:tc>
          <w:tcPr>
            <w:tcW w:w="0" w:type="auto"/>
            <w:tcBorders>
              <w:top w:val="nil"/>
              <w:left w:val="single" w:sz="2" w:space="0" w:color="000000"/>
              <w:bottom w:val="single" w:sz="2" w:space="0" w:color="000000"/>
              <w:right w:val="nil"/>
            </w:tcBorders>
          </w:tcPr>
          <w:p w14:paraId="72D0529B"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14:paraId="3CFDF7A0"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14:paraId="76117D94"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14:paraId="180B8969"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14:paraId="0DA33154"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single" w:sz="2" w:space="0" w:color="000000"/>
            </w:tcBorders>
          </w:tcPr>
          <w:p w14:paraId="48A80F20"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nil"/>
            </w:tcBorders>
          </w:tcPr>
          <w:p w14:paraId="72590D86"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0" w:type="auto"/>
            <w:tcBorders>
              <w:top w:val="nil"/>
              <w:left w:val="single" w:sz="2" w:space="0" w:color="000000"/>
              <w:bottom w:val="single" w:sz="2" w:space="0" w:color="000000"/>
              <w:right w:val="single" w:sz="2" w:space="0" w:color="000000"/>
            </w:tcBorders>
          </w:tcPr>
          <w:p w14:paraId="5D68B1C8"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r>
    </w:tbl>
    <w:p w14:paraId="0996F053" w14:textId="77777777" w:rsidR="002A4058" w:rsidRPr="006C78A6" w:rsidRDefault="002A4058" w:rsidP="002A4058">
      <w:pPr>
        <w:spacing w:line="360" w:lineRule="auto"/>
        <w:rPr>
          <w:rFonts w:ascii="Times New Roman" w:hAnsi="Times New Roman" w:cs="Times New Roman"/>
          <w:sz w:val="20"/>
          <w:szCs w:val="20"/>
          <w:lang w:eastAsia="en-US"/>
        </w:rPr>
      </w:pPr>
    </w:p>
    <w:p w14:paraId="7E8E54F9"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lang w:eastAsia="en-US"/>
        </w:rPr>
      </w:pPr>
      <w:r w:rsidRPr="006C78A6">
        <w:rPr>
          <w:rFonts w:ascii="Times New Roman" w:hAnsi="Times New Roman" w:cs="Times New Roman"/>
          <w:lang w:eastAsia="en-US"/>
        </w:rPr>
        <w:t>2.2 A listagem do cadastro de reserva referente ao presente registro de preços consta como anexo a esta Ata.</w:t>
      </w:r>
    </w:p>
    <w:p w14:paraId="355ED6D5"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rPr>
      </w:pPr>
      <w:r w:rsidRPr="006C78A6">
        <w:rPr>
          <w:rFonts w:ascii="Times New Roman" w:hAnsi="Times New Roman" w:cs="Times New Roman"/>
        </w:rPr>
        <w:lastRenderedPageBreak/>
        <w:t>3 ÓRGÃO(S) GERENCIADOR EPARTICIPANTE(S)</w:t>
      </w:r>
    </w:p>
    <w:p w14:paraId="12648552"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 xml:space="preserve">3.1 O órgão gerenciador será </w:t>
      </w:r>
      <w:proofErr w:type="gramStart"/>
      <w:r w:rsidRPr="006C78A6">
        <w:rPr>
          <w:rFonts w:ascii="Times New Roman" w:hAnsi="Times New Roman" w:cs="Times New Roman"/>
        </w:rPr>
        <w:t>o ...</w:t>
      </w:r>
      <w:proofErr w:type="gramEnd"/>
      <w:r w:rsidRPr="006C78A6">
        <w:rPr>
          <w:rFonts w:ascii="Times New Roman" w:hAnsi="Times New Roman" w:cs="Times New Roman"/>
        </w:rPr>
        <w:t>...(nome do órgão)....</w:t>
      </w:r>
    </w:p>
    <w:p w14:paraId="355B4965"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i/>
          <w:color w:val="FF0000"/>
        </w:rPr>
      </w:pPr>
      <w:r w:rsidRPr="006C78A6">
        <w:rPr>
          <w:rFonts w:ascii="Times New Roman" w:hAnsi="Times New Roman" w:cs="Times New Roman"/>
        </w:rPr>
        <w:t xml:space="preserve">4 DA ADESÃO À ATA DE REGISTRO DE PREÇOS </w:t>
      </w:r>
    </w:p>
    <w:p w14:paraId="0A1B80C9" w14:textId="77777777" w:rsidR="002A4058" w:rsidRPr="006C78A6"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C78A6">
        <w:rPr>
          <w:rFonts w:ascii="Times New Roman" w:hAnsi="Times New Roman" w:cs="Times New Roman"/>
          <w:i w:val="0"/>
          <w:color w:val="auto"/>
        </w:rPr>
        <w:t>4.1 Durante a vigência da ata, os</w:t>
      </w:r>
      <w:proofErr w:type="gramStart"/>
      <w:r w:rsidRPr="006C78A6">
        <w:rPr>
          <w:rFonts w:ascii="Times New Roman" w:hAnsi="Times New Roman" w:cs="Times New Roman"/>
          <w:i w:val="0"/>
          <w:color w:val="auto"/>
        </w:rPr>
        <w:t xml:space="preserve"> </w:t>
      </w:r>
      <w:r w:rsidRPr="006C78A6">
        <w:rPr>
          <w:rFonts w:ascii="Times New Roman" w:hAnsi="Times New Roman" w:cs="Times New Roman"/>
          <w:i w:val="0"/>
          <w:color w:val="000000"/>
        </w:rPr>
        <w:t xml:space="preserve"> </w:t>
      </w:r>
      <w:proofErr w:type="gramEnd"/>
      <w:r w:rsidRPr="006C78A6">
        <w:rPr>
          <w:rFonts w:ascii="Times New Roman" w:hAnsi="Times New Roman" w:cs="Times New Roman"/>
          <w:i w:val="0"/>
          <w:color w:val="000000"/>
        </w:rPr>
        <w:t>órgãos e entidades da Administração Pública Municipal</w:t>
      </w:r>
      <w:r w:rsidRPr="006C78A6">
        <w:rPr>
          <w:rFonts w:ascii="Times New Roman" w:hAnsi="Times New Roman" w:cs="Times New Roman"/>
          <w:i w:val="0"/>
          <w:color w:val="auto"/>
        </w:rPr>
        <w:t xml:space="preserve"> que não participaram do procedimento de IRP poderão aderir à ata de registro de preços na condição de não participantes, observados os seguintes requisitos:</w:t>
      </w:r>
    </w:p>
    <w:p w14:paraId="5C28515F" w14:textId="1ABA628B" w:rsidR="002A4058" w:rsidRPr="006C78A6" w:rsidRDefault="002A4058" w:rsidP="002A4058">
      <w:pPr>
        <w:pStyle w:val="Nvel3-R"/>
        <w:numPr>
          <w:ilvl w:val="2"/>
          <w:numId w:val="0"/>
        </w:numPr>
        <w:ind w:left="284"/>
        <w:rPr>
          <w:rFonts w:ascii="Times New Roman" w:hAnsi="Times New Roman" w:cs="Times New Roman"/>
          <w:i w:val="0"/>
          <w:color w:val="auto"/>
        </w:rPr>
      </w:pPr>
      <w:r w:rsidRPr="006C78A6">
        <w:rPr>
          <w:rFonts w:ascii="Times New Roman" w:hAnsi="Times New Roman" w:cs="Times New Roman"/>
          <w:i w:val="0"/>
          <w:color w:val="auto"/>
        </w:rPr>
        <w:t>4.1.1 apresentação de justificativa da vantagem da adesão, inclusive em situações de provável</w:t>
      </w:r>
      <w:r w:rsidR="00C12AC4" w:rsidRPr="006C78A6">
        <w:rPr>
          <w:rFonts w:ascii="Times New Roman" w:hAnsi="Times New Roman" w:cs="Times New Roman"/>
          <w:i w:val="0"/>
          <w:color w:val="auto"/>
        </w:rPr>
        <w:t xml:space="preserve"> </w:t>
      </w:r>
      <w:r w:rsidRPr="006C78A6">
        <w:rPr>
          <w:rFonts w:ascii="Times New Roman" w:hAnsi="Times New Roman" w:cs="Times New Roman"/>
          <w:i w:val="0"/>
          <w:color w:val="auto"/>
        </w:rPr>
        <w:t>desabastecimento ou descontinuidade de serviço público;</w:t>
      </w:r>
    </w:p>
    <w:p w14:paraId="11C685C0" w14:textId="265FF084" w:rsidR="002A4058" w:rsidRPr="006C78A6" w:rsidRDefault="002A4058" w:rsidP="002A4058">
      <w:pPr>
        <w:pStyle w:val="Nvel3-R"/>
        <w:numPr>
          <w:ilvl w:val="2"/>
          <w:numId w:val="0"/>
        </w:numPr>
        <w:ind w:left="284"/>
        <w:rPr>
          <w:rFonts w:ascii="Times New Roman" w:hAnsi="Times New Roman" w:cs="Times New Roman"/>
          <w:i w:val="0"/>
          <w:color w:val="auto"/>
        </w:rPr>
      </w:pPr>
      <w:r w:rsidRPr="006C78A6">
        <w:rPr>
          <w:rFonts w:ascii="Times New Roman" w:hAnsi="Times New Roman" w:cs="Times New Roman"/>
          <w:i w:val="0"/>
          <w:color w:val="auto"/>
        </w:rPr>
        <w:t>4..1.2 demonstração de que os valores registrados estão compatíveis com os valores pratica</w:t>
      </w:r>
      <w:r w:rsidR="00C12AC4" w:rsidRPr="006C78A6">
        <w:rPr>
          <w:rFonts w:ascii="Times New Roman" w:hAnsi="Times New Roman" w:cs="Times New Roman"/>
          <w:i w:val="0"/>
          <w:color w:val="auto"/>
        </w:rPr>
        <w:t xml:space="preserve"> </w:t>
      </w:r>
      <w:r w:rsidRPr="006C78A6">
        <w:rPr>
          <w:rFonts w:ascii="Times New Roman" w:hAnsi="Times New Roman" w:cs="Times New Roman"/>
          <w:i w:val="0"/>
          <w:color w:val="auto"/>
        </w:rPr>
        <w:t>dos</w:t>
      </w:r>
      <w:r w:rsidR="00C12AC4" w:rsidRPr="006C78A6">
        <w:rPr>
          <w:rFonts w:ascii="Times New Roman" w:hAnsi="Times New Roman" w:cs="Times New Roman"/>
          <w:i w:val="0"/>
          <w:color w:val="auto"/>
        </w:rPr>
        <w:t xml:space="preserve"> </w:t>
      </w:r>
      <w:r w:rsidRPr="006C78A6">
        <w:rPr>
          <w:rFonts w:ascii="Times New Roman" w:hAnsi="Times New Roman" w:cs="Times New Roman"/>
          <w:i w:val="0"/>
          <w:color w:val="auto"/>
        </w:rPr>
        <w:t>pelo mercado na forma do art. 23 da Lei nº 14.133, de 2021; e</w:t>
      </w:r>
    </w:p>
    <w:p w14:paraId="0805E13C" w14:textId="77777777" w:rsidR="002A4058" w:rsidRPr="006C78A6" w:rsidRDefault="002A4058" w:rsidP="002A4058">
      <w:pPr>
        <w:pStyle w:val="Nvel3-R"/>
        <w:numPr>
          <w:ilvl w:val="2"/>
          <w:numId w:val="0"/>
        </w:numPr>
        <w:ind w:left="284"/>
        <w:rPr>
          <w:rFonts w:ascii="Times New Roman" w:hAnsi="Times New Roman" w:cs="Times New Roman"/>
          <w:i w:val="0"/>
          <w:color w:val="auto"/>
        </w:rPr>
      </w:pPr>
      <w:r w:rsidRPr="006C78A6">
        <w:rPr>
          <w:rFonts w:ascii="Times New Roman" w:hAnsi="Times New Roman" w:cs="Times New Roman"/>
          <w:i w:val="0"/>
          <w:color w:val="auto"/>
        </w:rPr>
        <w:t>4.1.3consulta e aceitação prévias do órgão ou da entidade gerenciadora e do fornecedor.</w:t>
      </w:r>
    </w:p>
    <w:p w14:paraId="649E5D0A" w14:textId="77777777" w:rsidR="002A4058" w:rsidRPr="006C78A6"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C78A6">
        <w:rPr>
          <w:rFonts w:ascii="Times New Roman" w:hAnsi="Times New Roman" w:cs="Times New Roman"/>
          <w:i w:val="0"/>
          <w:color w:val="auto"/>
        </w:rPr>
        <w:t>4.2 A autorização do órgão ou entidade gerenciadora apenas será realizada após a aceitação da adesão pelo fornecedor.</w:t>
      </w:r>
    </w:p>
    <w:p w14:paraId="2A6422D9" w14:textId="499ACC19" w:rsidR="002A4058" w:rsidRPr="006C78A6" w:rsidRDefault="002A4058" w:rsidP="002A4058">
      <w:pPr>
        <w:pStyle w:val="Nvel3-R"/>
        <w:numPr>
          <w:ilvl w:val="2"/>
          <w:numId w:val="0"/>
        </w:numPr>
        <w:ind w:left="284"/>
        <w:rPr>
          <w:rFonts w:ascii="Times New Roman" w:hAnsi="Times New Roman" w:cs="Times New Roman"/>
          <w:i w:val="0"/>
          <w:color w:val="auto"/>
        </w:rPr>
      </w:pPr>
      <w:r w:rsidRPr="006C78A6">
        <w:rPr>
          <w:rFonts w:ascii="Times New Roman" w:hAnsi="Times New Roman" w:cs="Times New Roman"/>
          <w:i w:val="0"/>
          <w:color w:val="auto"/>
        </w:rPr>
        <w:t>4.3 O órgão ou entidade</w:t>
      </w:r>
      <w:r w:rsidR="00C12AC4" w:rsidRPr="006C78A6">
        <w:rPr>
          <w:rFonts w:ascii="Times New Roman" w:hAnsi="Times New Roman" w:cs="Times New Roman"/>
          <w:i w:val="0"/>
          <w:color w:val="auto"/>
        </w:rPr>
        <w:t xml:space="preserve"> </w:t>
      </w:r>
      <w:r w:rsidRPr="006C78A6">
        <w:rPr>
          <w:rFonts w:ascii="Times New Roman" w:hAnsi="Times New Roman" w:cs="Times New Roman"/>
          <w:i w:val="0"/>
          <w:color w:val="auto"/>
        </w:rPr>
        <w:t>gerenciadora poderá rejeitar adesões caso elas possam acarretar prejuízo à execução de seus próprios contratos ou à sua capacidade de gerenciamento.</w:t>
      </w:r>
    </w:p>
    <w:p w14:paraId="5E99ACFB" w14:textId="77777777" w:rsidR="002A4058" w:rsidRPr="006C78A6"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C78A6">
        <w:rPr>
          <w:rFonts w:ascii="Times New Roman" w:hAnsi="Times New Roman" w:cs="Times New Roman"/>
          <w:i w:val="0"/>
          <w:color w:val="auto"/>
        </w:rPr>
        <w:t>4.4 Após a autorização do órgão ou da entidade gerenciadora, o órgão ou entidade não participante deverá efetivar a aquisição ou a contratação solicitada em até noventa dias, observado o prazo de vigência da ata.</w:t>
      </w:r>
    </w:p>
    <w:p w14:paraId="488E0455" w14:textId="2DD3B492" w:rsidR="002A4058" w:rsidRPr="006C78A6"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C78A6">
        <w:rPr>
          <w:rFonts w:ascii="Times New Roman" w:hAnsi="Times New Roman" w:cs="Times New Roman"/>
          <w:i w:val="0"/>
          <w:color w:val="auto"/>
        </w:rPr>
        <w:t>4.5 O prazo de que trata o subitem anterior, relativo à efetivação da contratação,</w:t>
      </w:r>
      <w:r w:rsidR="00C12AC4" w:rsidRPr="006C78A6">
        <w:rPr>
          <w:rFonts w:ascii="Times New Roman" w:hAnsi="Times New Roman" w:cs="Times New Roman"/>
          <w:i w:val="0"/>
          <w:color w:val="auto"/>
        </w:rPr>
        <w:t xml:space="preserve"> </w:t>
      </w:r>
      <w:r w:rsidRPr="006C78A6">
        <w:rPr>
          <w:rFonts w:ascii="Times New Roman" w:hAnsi="Times New Roman" w:cs="Times New Roman"/>
          <w:i w:val="0"/>
          <w:color w:val="auto"/>
        </w:rPr>
        <w:t>poderá</w:t>
      </w:r>
      <w:r w:rsidR="00C12AC4" w:rsidRPr="006C78A6">
        <w:rPr>
          <w:rFonts w:ascii="Times New Roman" w:hAnsi="Times New Roman" w:cs="Times New Roman"/>
          <w:i w:val="0"/>
          <w:color w:val="auto"/>
        </w:rPr>
        <w:t xml:space="preserve"> </w:t>
      </w:r>
      <w:r w:rsidRPr="006C78A6">
        <w:rPr>
          <w:rFonts w:ascii="Times New Roman" w:hAnsi="Times New Roman" w:cs="Times New Roman"/>
          <w:i w:val="0"/>
          <w:color w:val="auto"/>
        </w:rPr>
        <w:t>ser prorrogado excepcionalmente, mediante solicitação do órgão ou da entidade não participante aceita pelo órgão ou pela entidade gerenciadora, desde que respeitado o limite temporal de vigência da ata de registro de preços.</w:t>
      </w:r>
    </w:p>
    <w:p w14:paraId="0B4900FB" w14:textId="77777777" w:rsidR="002A4058" w:rsidRPr="006C78A6"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C78A6">
        <w:rPr>
          <w:rFonts w:ascii="Times New Roman" w:hAnsi="Times New Roman" w:cs="Times New Roman"/>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14:paraId="0AB75755" w14:textId="77777777" w:rsidR="002A4058" w:rsidRPr="006C78A6" w:rsidRDefault="002A4058" w:rsidP="002A4058">
      <w:pPr>
        <w:pStyle w:val="SubTitNN"/>
        <w:rPr>
          <w:rFonts w:ascii="Times New Roman" w:hAnsi="Times New Roman" w:cs="Times New Roman"/>
        </w:rPr>
      </w:pPr>
      <w:r w:rsidRPr="006C78A6">
        <w:rPr>
          <w:rFonts w:ascii="Times New Roman" w:hAnsi="Times New Roman" w:cs="Times New Roman"/>
        </w:rPr>
        <w:t>Dos limites para as adesões</w:t>
      </w:r>
    </w:p>
    <w:p w14:paraId="369E098F" w14:textId="77777777" w:rsidR="002A4058" w:rsidRPr="006C78A6"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C78A6">
        <w:rPr>
          <w:rFonts w:ascii="Times New Roman" w:hAnsi="Times New Roman" w:cs="Times New Roman"/>
          <w:i w:val="0"/>
          <w:color w:val="auto"/>
        </w:rPr>
        <w:t>4.7 As aquisições ou contratações adicionais não poderão exceder, por órgão ou entidade, a cinquenta por cento dos quantitativos dos itens do instrumento convocatório registrados na ata de registro de preços para o gerenciador e para os participantes.</w:t>
      </w:r>
    </w:p>
    <w:p w14:paraId="67E176D5" w14:textId="77777777" w:rsidR="002A4058" w:rsidRPr="006C78A6" w:rsidRDefault="002A4058" w:rsidP="002A4058">
      <w:pPr>
        <w:pStyle w:val="Nvel2-Red"/>
        <w:numPr>
          <w:ilvl w:val="1"/>
          <w:numId w:val="0"/>
        </w:numPr>
        <w:autoSpaceDE w:val="0"/>
        <w:autoSpaceDN w:val="0"/>
        <w:adjustRightInd w:val="0"/>
        <w:rPr>
          <w:rFonts w:ascii="Times New Roman" w:hAnsi="Times New Roman" w:cs="Times New Roman"/>
          <w:i w:val="0"/>
          <w:color w:val="auto"/>
        </w:rPr>
      </w:pPr>
      <w:r w:rsidRPr="006C78A6">
        <w:rPr>
          <w:rFonts w:ascii="Times New Roman" w:hAnsi="Times New Roman" w:cs="Times New Roman"/>
          <w:i w:val="0"/>
          <w:color w:val="auto"/>
        </w:rPr>
        <w:t>4.8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F98B8F2" w14:textId="77777777" w:rsidR="002A4058" w:rsidRPr="006C78A6" w:rsidRDefault="002A4058" w:rsidP="002A4058">
      <w:pPr>
        <w:pStyle w:val="SubTitNN"/>
        <w:rPr>
          <w:rFonts w:ascii="Times New Roman" w:hAnsi="Times New Roman" w:cs="Times New Roman"/>
        </w:rPr>
      </w:pPr>
      <w:r w:rsidRPr="006C78A6">
        <w:rPr>
          <w:rFonts w:ascii="Times New Roman" w:hAnsi="Times New Roman" w:cs="Times New Roman"/>
        </w:rPr>
        <w:t>Vedação a acréscimo de quantitativos</w:t>
      </w:r>
    </w:p>
    <w:p w14:paraId="30FC0783"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4.9 É vedado efetuar acréscimos nos quantitativos fixados na ata de registro de preços.</w:t>
      </w:r>
    </w:p>
    <w:p w14:paraId="4FB90022"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rPr>
      </w:pPr>
      <w:r w:rsidRPr="006C78A6">
        <w:rPr>
          <w:rFonts w:ascii="Times New Roman" w:hAnsi="Times New Roman" w:cs="Times New Roman"/>
        </w:rPr>
        <w:t>5 VALIDADE, FORMALIZAÇÃO DA ATA DE REGISTRO DE PREÇOS E CADASTRO RESERVA</w:t>
      </w:r>
    </w:p>
    <w:p w14:paraId="07470680" w14:textId="2DC31D28" w:rsidR="002A4058" w:rsidRPr="006C78A6" w:rsidRDefault="002A4058" w:rsidP="002A4058">
      <w:pPr>
        <w:pStyle w:val="Nivel2"/>
        <w:numPr>
          <w:ilvl w:val="1"/>
          <w:numId w:val="0"/>
        </w:numPr>
        <w:autoSpaceDE w:val="0"/>
        <w:autoSpaceDN w:val="0"/>
        <w:adjustRightInd w:val="0"/>
        <w:rPr>
          <w:rFonts w:ascii="Times New Roman" w:hAnsi="Times New Roman" w:cs="Times New Roman"/>
          <w:iCs/>
        </w:rPr>
      </w:pPr>
      <w:r w:rsidRPr="006C78A6">
        <w:rPr>
          <w:rFonts w:ascii="Times New Roman" w:hAnsi="Times New Roman" w:cs="Times New Roman"/>
        </w:rPr>
        <w:t>5.1 A validade da Ata de Registro de Preços será de 1 (um) ano, contado a</w:t>
      </w:r>
      <w:r w:rsidR="00C12AC4" w:rsidRPr="006C78A6">
        <w:rPr>
          <w:rFonts w:ascii="Times New Roman" w:hAnsi="Times New Roman" w:cs="Times New Roman"/>
        </w:rPr>
        <w:t xml:space="preserve"> </w:t>
      </w:r>
      <w:r w:rsidRPr="006C78A6">
        <w:rPr>
          <w:rFonts w:ascii="Times New Roman" w:hAnsi="Times New Roman" w:cs="Times New Roman"/>
        </w:rPr>
        <w:t>partir do primeiro dia útil subsequente à data de divulgação no PNCP, podendo ser prorrogada por igual período, mediante a anuência do fornecedor, desde que comprovado o preço vantajoso.</w:t>
      </w:r>
    </w:p>
    <w:p w14:paraId="4AD1106D"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lastRenderedPageBreak/>
        <w:t>5.2 Ocontratodecorrentedaataderegistrodepreçosterásuavigênciaestabelecida no próprio instrumento contratual e observará no momento da contratação e a cada exercício financeiro a disponibilidade de créditos orçamentários, bem como a previsão no plano plurianual, quando ultrapassar 1 (um) exercício financeiro.</w:t>
      </w:r>
    </w:p>
    <w:p w14:paraId="516FFAB7"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5.3 Na formalização do contrato ou do instrumento substituto deverá haver a indicação da disponibilidade dos créditos orçamentários respectivos.</w:t>
      </w:r>
    </w:p>
    <w:p w14:paraId="4FF22582" w14:textId="585F650C"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5.4 A contratação com os fornecedores registrados na ata será formalizada pelo órgão</w:t>
      </w:r>
      <w:r w:rsidR="00C12AC4" w:rsidRPr="006C78A6">
        <w:rPr>
          <w:rFonts w:ascii="Times New Roman" w:hAnsi="Times New Roman" w:cs="Times New Roman"/>
        </w:rPr>
        <w:t xml:space="preserve"> </w:t>
      </w:r>
      <w:r w:rsidRPr="006C78A6">
        <w:rPr>
          <w:rFonts w:ascii="Times New Roman" w:hAnsi="Times New Roman" w:cs="Times New Roman"/>
        </w:rPr>
        <w:t>ou pela en</w:t>
      </w:r>
      <w:r w:rsidRPr="006C78A6">
        <w:rPr>
          <w:rFonts w:ascii="Times New Roman" w:eastAsia="Arial" w:hAnsi="Times New Roman" w:cs="Times New Roman"/>
        </w:rPr>
        <w:t>ti</w:t>
      </w:r>
      <w:r w:rsidRPr="006C78A6">
        <w:rPr>
          <w:rFonts w:ascii="Times New Roman" w:hAnsi="Times New Roman" w:cs="Times New Roman"/>
        </w:rPr>
        <w:t>dade interessada por intermédio de instrumento contratual, emissão de nota de empenho de</w:t>
      </w:r>
      <w:r w:rsidR="00C12AC4" w:rsidRPr="006C78A6">
        <w:rPr>
          <w:rFonts w:ascii="Times New Roman" w:hAnsi="Times New Roman" w:cs="Times New Roman"/>
        </w:rPr>
        <w:t xml:space="preserve"> </w:t>
      </w:r>
      <w:r w:rsidRPr="006C78A6">
        <w:rPr>
          <w:rFonts w:ascii="Times New Roman" w:hAnsi="Times New Roman" w:cs="Times New Roman"/>
        </w:rPr>
        <w:t>despesa, autorização de compra ou outro instrumento hábil, conforme o art. 95 da Lei nº 14.133, de 2021.</w:t>
      </w:r>
    </w:p>
    <w:p w14:paraId="1795BCB4"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5.5 O instrumento contratual de que trata o item 5.2. deverá ser assinado no prazo de validade da ata de registro de preços.</w:t>
      </w:r>
    </w:p>
    <w:p w14:paraId="6674FC03"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5.6 Os contratos decorrentes do sistema de registro de preços poderão ser alterados, observado o art. 124 da Lei nº 14.133, de 2021.</w:t>
      </w:r>
    </w:p>
    <w:p w14:paraId="30F4E8E4"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5.7 Após a homologação da licitação ou da contratação direta, deverão ser observadas as seguintes condições para formalização da ata de registro de preços:</w:t>
      </w:r>
    </w:p>
    <w:p w14:paraId="3E973896"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5.7.1 Serão registrados na ata os preços e os quantita</w:t>
      </w:r>
      <w:r w:rsidRPr="006C78A6">
        <w:rPr>
          <w:rFonts w:ascii="Times New Roman" w:eastAsia="Arial" w:hAnsi="Times New Roman" w:cs="Times New Roman"/>
        </w:rPr>
        <w:t>ti</w:t>
      </w:r>
      <w:r w:rsidRPr="006C78A6">
        <w:rPr>
          <w:rFonts w:ascii="Times New Roman" w:hAnsi="Times New Roman" w:cs="Times New Roman"/>
        </w:rPr>
        <w:t xml:space="preserve">vos do adjudicatário, devendo ser observada a possibilidade de o licitante oferecer ou não proposta em quantitativo inferior ao máximo previsto </w:t>
      </w:r>
      <w:r w:rsidRPr="006C78A6">
        <w:rPr>
          <w:rFonts w:ascii="Times New Roman" w:hAnsi="Times New Roman" w:cs="Times New Roman"/>
          <w:iCs/>
        </w:rPr>
        <w:t xml:space="preserve">no edital </w:t>
      </w:r>
      <w:r w:rsidRPr="006C78A6">
        <w:rPr>
          <w:rFonts w:ascii="Times New Roman" w:hAnsi="Times New Roman" w:cs="Times New Roman"/>
        </w:rPr>
        <w:t>e se obrigar nos limites dela;</w:t>
      </w:r>
    </w:p>
    <w:p w14:paraId="4A62B074"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5.8 Será incluído na ata, na forma de anexo, o registro dos licitantes ou dos fornecedores que:</w:t>
      </w:r>
    </w:p>
    <w:p w14:paraId="47182370" w14:textId="77777777" w:rsidR="002A4058" w:rsidRPr="006C78A6" w:rsidRDefault="002A4058" w:rsidP="002A4058">
      <w:pPr>
        <w:pStyle w:val="Nvel4"/>
        <w:numPr>
          <w:ilvl w:val="3"/>
          <w:numId w:val="0"/>
        </w:numPr>
        <w:ind w:left="567"/>
        <w:rPr>
          <w:rFonts w:ascii="Times New Roman" w:hAnsi="Times New Roman" w:cs="Times New Roman"/>
        </w:rPr>
      </w:pPr>
      <w:r w:rsidRPr="006C78A6">
        <w:rPr>
          <w:rFonts w:ascii="Times New Roman" w:hAnsi="Times New Roman" w:cs="Times New Roman"/>
        </w:rPr>
        <w:t>5.8.1 Aceitarem cotar os bens, as obras ou os serviços com preços iguais aos do adjudicatário, observada a classificação da licitação; e</w:t>
      </w:r>
    </w:p>
    <w:p w14:paraId="04145C9A" w14:textId="77777777" w:rsidR="002A4058" w:rsidRPr="006C78A6" w:rsidRDefault="002A4058" w:rsidP="002A4058">
      <w:pPr>
        <w:pStyle w:val="Nvel4"/>
        <w:numPr>
          <w:ilvl w:val="3"/>
          <w:numId w:val="0"/>
        </w:numPr>
        <w:ind w:left="567"/>
        <w:rPr>
          <w:rFonts w:ascii="Times New Roman" w:hAnsi="Times New Roman" w:cs="Times New Roman"/>
        </w:rPr>
      </w:pPr>
      <w:r w:rsidRPr="006C78A6">
        <w:rPr>
          <w:rFonts w:ascii="Times New Roman" w:hAnsi="Times New Roman" w:cs="Times New Roman"/>
        </w:rPr>
        <w:t>5.8.2 Mantiverem sua proposta original.</w:t>
      </w:r>
    </w:p>
    <w:p w14:paraId="1C313C6A"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5.9 Será respeitada, nas contratações, a ordem de classificação dos licitantes ou dos fornecedores registrados na ata.</w:t>
      </w:r>
    </w:p>
    <w:p w14:paraId="27E77864" w14:textId="5EB46954"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5.10 O registro a que se refere o item 5.8 tem por obje</w:t>
      </w:r>
      <w:r w:rsidRPr="006C78A6">
        <w:rPr>
          <w:rFonts w:ascii="Times New Roman" w:eastAsia="Arial" w:hAnsi="Times New Roman" w:cs="Times New Roman"/>
        </w:rPr>
        <w:t>ti</w:t>
      </w:r>
      <w:r w:rsidRPr="006C78A6">
        <w:rPr>
          <w:rFonts w:ascii="Times New Roman" w:hAnsi="Times New Roman" w:cs="Times New Roman"/>
        </w:rPr>
        <w:t>vo a formação de cadastro</w:t>
      </w:r>
      <w:r w:rsidR="00C12AC4" w:rsidRPr="006C78A6">
        <w:rPr>
          <w:rFonts w:ascii="Times New Roman" w:hAnsi="Times New Roman" w:cs="Times New Roman"/>
        </w:rPr>
        <w:t xml:space="preserve"> </w:t>
      </w:r>
      <w:r w:rsidRPr="006C78A6">
        <w:rPr>
          <w:rFonts w:ascii="Times New Roman" w:hAnsi="Times New Roman" w:cs="Times New Roman"/>
        </w:rPr>
        <w:t>de reserva para o caso de impossibilidade de atendimento pelo signatário da ata.</w:t>
      </w:r>
    </w:p>
    <w:p w14:paraId="76024B8C" w14:textId="2FE12EC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5.11 Para fins da ordem de classificação, os licitantes ou fornecedores que aceitarem reduzir suas propostas para o preço do adjudicatário</w:t>
      </w:r>
      <w:r w:rsidR="00686D3B" w:rsidRPr="006C78A6">
        <w:rPr>
          <w:rFonts w:ascii="Times New Roman" w:hAnsi="Times New Roman" w:cs="Times New Roman"/>
        </w:rPr>
        <w:t xml:space="preserve"> </w:t>
      </w:r>
      <w:r w:rsidRPr="006C78A6">
        <w:rPr>
          <w:rFonts w:ascii="Times New Roman" w:hAnsi="Times New Roman" w:cs="Times New Roman"/>
        </w:rPr>
        <w:t>antecederão aqueles que mantiverem sua proposta original.</w:t>
      </w:r>
    </w:p>
    <w:p w14:paraId="5119350A" w14:textId="6CCC5325"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5.12 A habilitação dos licitantes que comporão o cadastro de reserva a que se refere somente será efetuada quando houver necessidade de contratação dos licitantes</w:t>
      </w:r>
      <w:r w:rsidR="00686D3B" w:rsidRPr="006C78A6">
        <w:rPr>
          <w:rFonts w:ascii="Times New Roman" w:hAnsi="Times New Roman" w:cs="Times New Roman"/>
        </w:rPr>
        <w:t xml:space="preserve"> </w:t>
      </w:r>
      <w:r w:rsidRPr="006C78A6">
        <w:rPr>
          <w:rFonts w:ascii="Times New Roman" w:hAnsi="Times New Roman" w:cs="Times New Roman"/>
        </w:rPr>
        <w:t>remanescentes, nas seguintes hipóteses:</w:t>
      </w:r>
    </w:p>
    <w:p w14:paraId="4F14B226" w14:textId="759E9DE3"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 xml:space="preserve">5.12.1 Quando o licitante vencedor não assinar a ata de registro de preços, no prazo e nas condições estabelecidos </w:t>
      </w:r>
      <w:r w:rsidRPr="006C78A6">
        <w:rPr>
          <w:rFonts w:ascii="Times New Roman" w:hAnsi="Times New Roman" w:cs="Times New Roman"/>
          <w:iCs/>
        </w:rPr>
        <w:t>no edital;</w:t>
      </w:r>
      <w:r w:rsidR="00686D3B" w:rsidRPr="006C78A6">
        <w:rPr>
          <w:rFonts w:ascii="Times New Roman" w:hAnsi="Times New Roman" w:cs="Times New Roman"/>
          <w:iCs/>
        </w:rPr>
        <w:t xml:space="preserve"> </w:t>
      </w:r>
      <w:r w:rsidRPr="006C78A6">
        <w:rPr>
          <w:rFonts w:ascii="Times New Roman" w:hAnsi="Times New Roman" w:cs="Times New Roman"/>
        </w:rPr>
        <w:t>e</w:t>
      </w:r>
    </w:p>
    <w:p w14:paraId="68033CC3" w14:textId="52C8E7DE"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5.12.2 Quando houver o cancelamento do registro do licitante ou do registro de preços nas</w:t>
      </w:r>
      <w:r w:rsidR="00686D3B" w:rsidRPr="006C78A6">
        <w:rPr>
          <w:rFonts w:ascii="Times New Roman" w:hAnsi="Times New Roman" w:cs="Times New Roman"/>
        </w:rPr>
        <w:t xml:space="preserve"> </w:t>
      </w:r>
      <w:r w:rsidRPr="006C78A6">
        <w:rPr>
          <w:rFonts w:ascii="Times New Roman" w:hAnsi="Times New Roman" w:cs="Times New Roman"/>
        </w:rPr>
        <w:t xml:space="preserve">hipóteses previstas no item </w:t>
      </w:r>
      <w:r w:rsidRPr="006C78A6">
        <w:rPr>
          <w:rFonts w:ascii="Times New Roman" w:hAnsi="Times New Roman" w:cs="Times New Roman"/>
        </w:rPr>
        <w:fldChar w:fldCharType="begin"/>
      </w:r>
      <w:r w:rsidRPr="006C78A6">
        <w:rPr>
          <w:rFonts w:ascii="Times New Roman" w:hAnsi="Times New Roman" w:cs="Times New Roman"/>
        </w:rPr>
        <w:instrText xml:space="preserve"> REF cancelamento \r \h  \* MERGEFORMAT </w:instrText>
      </w:r>
      <w:r w:rsidRPr="006C78A6">
        <w:rPr>
          <w:rFonts w:ascii="Times New Roman" w:hAnsi="Times New Roman" w:cs="Times New Roman"/>
        </w:rPr>
      </w:r>
      <w:r w:rsidRPr="006C78A6">
        <w:rPr>
          <w:rFonts w:ascii="Times New Roman" w:hAnsi="Times New Roman" w:cs="Times New Roman"/>
        </w:rPr>
        <w:fldChar w:fldCharType="separate"/>
      </w:r>
      <w:proofErr w:type="gramStart"/>
      <w:r w:rsidR="00957DC7">
        <w:rPr>
          <w:rFonts w:ascii="Times New Roman" w:hAnsi="Times New Roman" w:cs="Times New Roman"/>
        </w:rPr>
        <w:t>0</w:t>
      </w:r>
      <w:proofErr w:type="gramEnd"/>
      <w:r w:rsidRPr="006C78A6">
        <w:rPr>
          <w:rFonts w:ascii="Times New Roman" w:hAnsi="Times New Roman" w:cs="Times New Roman"/>
        </w:rPr>
        <w:fldChar w:fldCharType="end"/>
      </w:r>
      <w:r w:rsidRPr="006C78A6">
        <w:rPr>
          <w:rFonts w:ascii="Times New Roman" w:hAnsi="Times New Roman" w:cs="Times New Roman"/>
        </w:rPr>
        <w:t>.</w:t>
      </w:r>
    </w:p>
    <w:p w14:paraId="5F3EE053" w14:textId="0942CD88"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5.13 O preço registrado com indicação dos licitantes e fornecedores será divulgado no PNCP</w:t>
      </w:r>
      <w:r w:rsidR="00686D3B" w:rsidRPr="006C78A6">
        <w:rPr>
          <w:rFonts w:ascii="Times New Roman" w:hAnsi="Times New Roman" w:cs="Times New Roman"/>
        </w:rPr>
        <w:t xml:space="preserve"> </w:t>
      </w:r>
      <w:r w:rsidRPr="006C78A6">
        <w:rPr>
          <w:rFonts w:ascii="Times New Roman" w:hAnsi="Times New Roman" w:cs="Times New Roman"/>
        </w:rPr>
        <w:t>e ficará disponibilizado durante a vigência da ata de registro de preços.</w:t>
      </w:r>
    </w:p>
    <w:p w14:paraId="0A30C80B" w14:textId="62D38C4F"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5.14Após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rsidR="00686D3B" w:rsidRPr="006C78A6">
        <w:rPr>
          <w:rFonts w:ascii="Times New Roman" w:hAnsi="Times New Roman" w:cs="Times New Roman"/>
        </w:rPr>
        <w:t xml:space="preserve"> </w:t>
      </w:r>
      <w:r w:rsidRPr="006C78A6">
        <w:rPr>
          <w:rFonts w:ascii="Times New Roman" w:hAnsi="Times New Roman" w:cs="Times New Roman"/>
        </w:rPr>
        <w:t>decair o direito, sem prejuízo das sanções previstas na Lei nº 14.133, de 2021.</w:t>
      </w:r>
    </w:p>
    <w:p w14:paraId="0C76F317"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lastRenderedPageBreak/>
        <w:t>5.15 O prazo de convocação poderá ser prorrogado 1 (uma) vez, por igual período, mediante solicitação do licitante ou fornecedor convocado, desde que apresentada dentro do prazo, devidamente justificada, e que a justificativa seja aceita pela Administração.</w:t>
      </w:r>
    </w:p>
    <w:p w14:paraId="4A586976"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5.16 A ata de registro de preços será assinada por meio de assinatura digital e disponibilizada no Sistema de Registro de Preços.</w:t>
      </w:r>
    </w:p>
    <w:p w14:paraId="3CD29EDF" w14:textId="4F2AFCC1"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5.17 Quando o convocado não assinar a ata de registro de preços no prazo e nas condições</w:t>
      </w:r>
      <w:r w:rsidR="00686D3B" w:rsidRPr="006C78A6">
        <w:rPr>
          <w:rFonts w:ascii="Times New Roman" w:hAnsi="Times New Roman" w:cs="Times New Roman"/>
        </w:rPr>
        <w:t xml:space="preserve"> </w:t>
      </w:r>
      <w:r w:rsidRPr="006C78A6">
        <w:rPr>
          <w:rFonts w:ascii="Times New Roman" w:hAnsi="Times New Roman" w:cs="Times New Roman"/>
        </w:rPr>
        <w:t>estabelecidos no edital ou no aviso de contratação, fica facultado à Administração convocar</w:t>
      </w:r>
      <w:r w:rsidR="00686D3B" w:rsidRPr="006C78A6">
        <w:rPr>
          <w:rFonts w:ascii="Times New Roman" w:hAnsi="Times New Roman" w:cs="Times New Roman"/>
        </w:rPr>
        <w:t xml:space="preserve"> </w:t>
      </w:r>
      <w:r w:rsidRPr="006C78A6">
        <w:rPr>
          <w:rFonts w:ascii="Times New Roman" w:hAnsi="Times New Roman" w:cs="Times New Roman"/>
        </w:rPr>
        <w:t>os licitantes remanescentes do cadastro de reserva, na ordem de classificação, para fazê-lo em igual prazo e</w:t>
      </w:r>
      <w:r w:rsidR="00686D3B" w:rsidRPr="006C78A6">
        <w:rPr>
          <w:rFonts w:ascii="Times New Roman" w:hAnsi="Times New Roman" w:cs="Times New Roman"/>
        </w:rPr>
        <w:t xml:space="preserve"> </w:t>
      </w:r>
      <w:r w:rsidRPr="006C78A6">
        <w:rPr>
          <w:rFonts w:ascii="Times New Roman" w:hAnsi="Times New Roman" w:cs="Times New Roman"/>
        </w:rPr>
        <w:t>nas condições propostas pelo primeiro classificado.</w:t>
      </w:r>
      <w:bookmarkStart w:id="73" w:name="recusa_dos_que_baixaram_preco"/>
      <w:bookmarkEnd w:id="73"/>
    </w:p>
    <w:p w14:paraId="7725A407" w14:textId="3F2F6775"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5.18 Na hipótese de nenhum dos licitantes que trata o item 5.8, aceitar a contratação nos termos do item anterior, a Administração, observados o valor es</w:t>
      </w:r>
      <w:r w:rsidRPr="006C78A6">
        <w:rPr>
          <w:rFonts w:ascii="Times New Roman" w:eastAsia="Arial" w:hAnsi="Times New Roman" w:cs="Times New Roman"/>
        </w:rPr>
        <w:t>ti</w:t>
      </w:r>
      <w:r w:rsidRPr="006C78A6">
        <w:rPr>
          <w:rFonts w:ascii="Times New Roman" w:hAnsi="Times New Roman" w:cs="Times New Roman"/>
        </w:rPr>
        <w:t>mado e sua eventual atualização</w:t>
      </w:r>
      <w:r w:rsidR="00686D3B" w:rsidRPr="006C78A6">
        <w:rPr>
          <w:rFonts w:ascii="Times New Roman" w:hAnsi="Times New Roman" w:cs="Times New Roman"/>
        </w:rPr>
        <w:t xml:space="preserve"> </w:t>
      </w:r>
      <w:r w:rsidRPr="006C78A6">
        <w:rPr>
          <w:rFonts w:ascii="Times New Roman" w:hAnsi="Times New Roman" w:cs="Times New Roman"/>
        </w:rPr>
        <w:t xml:space="preserve">nos termos </w:t>
      </w:r>
      <w:r w:rsidRPr="006C78A6">
        <w:rPr>
          <w:rFonts w:ascii="Times New Roman" w:hAnsi="Times New Roman" w:cs="Times New Roman"/>
          <w:iCs/>
        </w:rPr>
        <w:t>do edital</w:t>
      </w:r>
      <w:r w:rsidRPr="006C78A6">
        <w:rPr>
          <w:rFonts w:ascii="Times New Roman" w:hAnsi="Times New Roman" w:cs="Times New Roman"/>
        </w:rPr>
        <w:t>, poderá:</w:t>
      </w:r>
    </w:p>
    <w:p w14:paraId="7A12AAA2" w14:textId="18A0CA33"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5.18.1 Convocar para negociação os demais licitantes ou fornecedores remanescentes cujos preços foram registrados sem redução, observada a ordem de classificação,</w:t>
      </w:r>
      <w:r w:rsidR="00686D3B" w:rsidRPr="006C78A6">
        <w:rPr>
          <w:rFonts w:ascii="Times New Roman" w:hAnsi="Times New Roman" w:cs="Times New Roman"/>
        </w:rPr>
        <w:t xml:space="preserve"> </w:t>
      </w:r>
      <w:r w:rsidRPr="006C78A6">
        <w:rPr>
          <w:rFonts w:ascii="Times New Roman" w:hAnsi="Times New Roman" w:cs="Times New Roman"/>
        </w:rPr>
        <w:t>com vistas à obtenção de preço melhor, mesmo que acima do preço do adjudicatário; ou</w:t>
      </w:r>
    </w:p>
    <w:p w14:paraId="39290010" w14:textId="6B79C012"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5.18.2 Adjudicar e firmar o contrato nas condições ofertadas pelos licitantes ou fornecedores remanescentes,</w:t>
      </w:r>
      <w:r w:rsidR="00686D3B" w:rsidRPr="006C78A6">
        <w:rPr>
          <w:rFonts w:ascii="Times New Roman" w:hAnsi="Times New Roman" w:cs="Times New Roman"/>
        </w:rPr>
        <w:t xml:space="preserve"> </w:t>
      </w:r>
      <w:r w:rsidRPr="006C78A6">
        <w:rPr>
          <w:rFonts w:ascii="Times New Roman" w:hAnsi="Times New Roman" w:cs="Times New Roman"/>
        </w:rPr>
        <w:t>atendida a ordem classificatória, quando frustrada a negociação de melhor condição.</w:t>
      </w:r>
    </w:p>
    <w:p w14:paraId="74F43F59"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5.19 Aexistênciadepreçosregistradosimplicarácompromissodefornecimentonascondições estabelecidas, mas não obrigará a Administração a contratar, facultada a realização de licitação específica para a aquisição pretendida, desde que devidamente justificada.</w:t>
      </w:r>
    </w:p>
    <w:p w14:paraId="592F3BDB"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rPr>
      </w:pPr>
      <w:r w:rsidRPr="006C78A6">
        <w:rPr>
          <w:rFonts w:ascii="Times New Roman" w:hAnsi="Times New Roman" w:cs="Times New Roman"/>
        </w:rPr>
        <w:t>6 ALTERAÇÃO OU ATUALIZAÇÃO DOS PREÇOS REGISTRADOS</w:t>
      </w:r>
    </w:p>
    <w:p w14:paraId="04182A96"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6.1 Os preços registrados poderão ser alterados ou atualizados em decorrência de eventual redução dos preços pra</w:t>
      </w:r>
      <w:r w:rsidRPr="006C78A6">
        <w:rPr>
          <w:rFonts w:ascii="Times New Roman" w:eastAsia="Calibri" w:hAnsi="Times New Roman" w:cs="Times New Roman"/>
        </w:rPr>
        <w:t>ti</w:t>
      </w:r>
      <w:r w:rsidRPr="006C78A6">
        <w:rPr>
          <w:rFonts w:ascii="Times New Roman" w:hAnsi="Times New Roman" w:cs="Times New Roman"/>
        </w:rPr>
        <w:t>cados no mercado ou de fato que eleve o custo dos bens, das obras ou dos serviços registrados, nas seguintes situações:</w:t>
      </w:r>
    </w:p>
    <w:p w14:paraId="2E2670CB"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 xml:space="preserve">6.1.1 Em caso de força maior, caso fortuito ou fato do príncipe ou em decorrência de fatos imprevisíveis ou previsíveis de consequências incalculáveis, que inviabilizem a execução da ata tal como pactuada, nos termos da </w:t>
      </w:r>
      <w:r w:rsidRPr="006C78A6">
        <w:rPr>
          <w:rFonts w:ascii="Times New Roman" w:hAnsi="Times New Roman" w:cs="Times New Roman"/>
          <w:color w:val="0000EF"/>
        </w:rPr>
        <w:t>alínea “d” do inciso II do caput do art. 124 da Lei nº 14.133, de 2021;</w:t>
      </w:r>
    </w:p>
    <w:p w14:paraId="13C1ED59"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6.1.2 Em caso de criação, alteração ou ex</w:t>
      </w:r>
      <w:r w:rsidRPr="006C78A6">
        <w:rPr>
          <w:rFonts w:ascii="Times New Roman" w:eastAsia="Calibri" w:hAnsi="Times New Roman" w:cs="Times New Roman"/>
        </w:rPr>
        <w:t>ti</w:t>
      </w:r>
      <w:r w:rsidRPr="006C78A6">
        <w:rPr>
          <w:rFonts w:ascii="Times New Roman" w:hAnsi="Times New Roman" w:cs="Times New Roman"/>
        </w:rPr>
        <w:t xml:space="preserve">nção de quaisquer tributos ou encargos legais ou a superveniência de disposições legais, com comprovada repercussão sobre os preços registrados; </w:t>
      </w:r>
    </w:p>
    <w:p w14:paraId="11BB1B65"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6.2 Na hipótese de previsão no edital ou no aviso de contratação direta de cláusula de reajustamento ou repactuação sobre os preços registrados, nos termos da Lei nº 14.133, de 2021.</w:t>
      </w:r>
    </w:p>
    <w:p w14:paraId="52169DAC" w14:textId="77777777" w:rsidR="002A4058" w:rsidRPr="006C78A6" w:rsidRDefault="002A4058" w:rsidP="002A4058">
      <w:pPr>
        <w:pStyle w:val="Nvel4"/>
        <w:numPr>
          <w:ilvl w:val="3"/>
          <w:numId w:val="0"/>
        </w:numPr>
        <w:ind w:left="567"/>
        <w:rPr>
          <w:rFonts w:ascii="Times New Roman" w:hAnsi="Times New Roman" w:cs="Times New Roman"/>
        </w:rPr>
      </w:pPr>
      <w:r w:rsidRPr="006C78A6">
        <w:rPr>
          <w:rFonts w:ascii="Times New Roman" w:hAnsi="Times New Roman" w:cs="Times New Roman"/>
        </w:rPr>
        <w:t xml:space="preserve">6.3 No caso do reajustamento, deverá ser respeitada a contagem da anualidade e o índice previstos para a contratação;  </w:t>
      </w:r>
    </w:p>
    <w:p w14:paraId="48ABC13A" w14:textId="38CA5F8F" w:rsidR="002A4058" w:rsidRPr="006C78A6" w:rsidRDefault="002A4058" w:rsidP="002A4058">
      <w:pPr>
        <w:pStyle w:val="Nvel4"/>
        <w:numPr>
          <w:ilvl w:val="3"/>
          <w:numId w:val="0"/>
        </w:numPr>
        <w:ind w:left="567"/>
        <w:rPr>
          <w:rFonts w:ascii="Times New Roman" w:hAnsi="Times New Roman" w:cs="Times New Roman"/>
        </w:rPr>
      </w:pPr>
      <w:r w:rsidRPr="006C78A6">
        <w:rPr>
          <w:rFonts w:ascii="Times New Roman" w:hAnsi="Times New Roman" w:cs="Times New Roman"/>
        </w:rPr>
        <w:t>6.4 No caso da repactuação,</w:t>
      </w:r>
      <w:r w:rsidR="00686D3B" w:rsidRPr="006C78A6">
        <w:rPr>
          <w:rFonts w:ascii="Times New Roman" w:hAnsi="Times New Roman" w:cs="Times New Roman"/>
        </w:rPr>
        <w:t xml:space="preserve"> </w:t>
      </w:r>
      <w:r w:rsidRPr="006C78A6">
        <w:rPr>
          <w:rFonts w:ascii="Times New Roman" w:hAnsi="Times New Roman" w:cs="Times New Roman"/>
        </w:rPr>
        <w:t>poderá ser a pedido do interessado, conforme critérios definidos para a contratação.</w:t>
      </w:r>
    </w:p>
    <w:p w14:paraId="00209D93"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rPr>
      </w:pPr>
      <w:r w:rsidRPr="006C78A6">
        <w:rPr>
          <w:rFonts w:ascii="Times New Roman" w:hAnsi="Times New Roman" w:cs="Times New Roman"/>
        </w:rPr>
        <w:t>7 NEGOCIAÇÃO DE PREÇOS REGISTRADOS</w:t>
      </w:r>
    </w:p>
    <w:p w14:paraId="7E49B929"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7.1 Na hipótese de o preço registrado tornar-se superior ao preço pra</w:t>
      </w:r>
      <w:r w:rsidRPr="006C78A6">
        <w:rPr>
          <w:rFonts w:ascii="Times New Roman" w:eastAsia="Calibri" w:hAnsi="Times New Roman" w:cs="Times New Roman"/>
        </w:rPr>
        <w:t>ti</w:t>
      </w:r>
      <w:r w:rsidRPr="006C78A6">
        <w:rPr>
          <w:rFonts w:ascii="Times New Roman" w:hAnsi="Times New Roman" w:cs="Times New Roman"/>
        </w:rPr>
        <w:t>cado no mercado por mo</w:t>
      </w:r>
      <w:r w:rsidRPr="006C78A6">
        <w:rPr>
          <w:rFonts w:ascii="Times New Roman" w:eastAsia="Calibri" w:hAnsi="Times New Roman" w:cs="Times New Roman"/>
        </w:rPr>
        <w:t>ti</w:t>
      </w:r>
      <w:r w:rsidRPr="006C78A6">
        <w:rPr>
          <w:rFonts w:ascii="Times New Roman" w:hAnsi="Times New Roman" w:cs="Times New Roman"/>
        </w:rPr>
        <w:t>vo superveniente, o órgão ou en</w:t>
      </w:r>
      <w:r w:rsidRPr="006C78A6">
        <w:rPr>
          <w:rFonts w:ascii="Times New Roman" w:eastAsia="Calibri" w:hAnsi="Times New Roman" w:cs="Times New Roman"/>
        </w:rPr>
        <w:t>ti</w:t>
      </w:r>
      <w:r w:rsidRPr="006C78A6">
        <w:rPr>
          <w:rFonts w:ascii="Times New Roman" w:hAnsi="Times New Roman" w:cs="Times New Roman"/>
        </w:rPr>
        <w:t>dade gerenciadora convocará o fornecedor para negociar a redução do preço registrado.</w:t>
      </w:r>
    </w:p>
    <w:p w14:paraId="6D5152E7"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7.2 Caso não aceite reduzir seu preço aos valores pra</w:t>
      </w:r>
      <w:r w:rsidRPr="006C78A6">
        <w:rPr>
          <w:rFonts w:ascii="Times New Roman" w:eastAsia="Calibri" w:hAnsi="Times New Roman" w:cs="Times New Roman"/>
        </w:rPr>
        <w:t>ti</w:t>
      </w:r>
      <w:r w:rsidRPr="006C78A6">
        <w:rPr>
          <w:rFonts w:ascii="Times New Roman" w:hAnsi="Times New Roman" w:cs="Times New Roman"/>
        </w:rPr>
        <w:t>cados pelo mercado, o fornecedor será liberado do compromisso assumido quanto ao item registrado, sem aplicação de penalidades administrativas.</w:t>
      </w:r>
    </w:p>
    <w:p w14:paraId="63E65DA1"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lastRenderedPageBreak/>
        <w:t>7.3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7A2D11E"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7.4 Se não obtiver êxito nas negociações, o órgão ou en</w:t>
      </w:r>
      <w:r w:rsidRPr="006C78A6">
        <w:rPr>
          <w:rFonts w:ascii="Times New Roman" w:eastAsia="Calibri" w:hAnsi="Times New Roman" w:cs="Times New Roman"/>
        </w:rPr>
        <w:t>tid</w:t>
      </w:r>
      <w:r w:rsidRPr="006C78A6">
        <w:rPr>
          <w:rFonts w:ascii="Times New Roman" w:hAnsi="Times New Roman" w:cs="Times New Roman"/>
        </w:rPr>
        <w:t>ade gerenciadora procederá ao cancelamento da ata de registro de preços, adotando as medidas cabíveis para obtenção de contratação mais vantajosa.</w:t>
      </w:r>
      <w:bookmarkStart w:id="74" w:name="reducao_preco_mercado_negociacao_frustra"/>
      <w:bookmarkEnd w:id="74"/>
    </w:p>
    <w:p w14:paraId="5C3D2764" w14:textId="46C0D5E1"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7.5 Na hipótese de redução do preço registrado, o gerenciador comunicará aos órgãos e às en</w:t>
      </w:r>
      <w:r w:rsidRPr="006C78A6">
        <w:rPr>
          <w:rFonts w:ascii="Times New Roman" w:eastAsia="Calibri" w:hAnsi="Times New Roman" w:cs="Times New Roman"/>
        </w:rPr>
        <w:t>ti</w:t>
      </w:r>
      <w:r w:rsidRPr="006C78A6">
        <w:rPr>
          <w:rFonts w:ascii="Times New Roman" w:hAnsi="Times New Roman" w:cs="Times New Roman"/>
        </w:rPr>
        <w:t xml:space="preserve">dades que </w:t>
      </w:r>
      <w:r w:rsidRPr="006C78A6">
        <w:rPr>
          <w:rFonts w:ascii="Times New Roman" w:eastAsia="Calibri" w:hAnsi="Times New Roman" w:cs="Times New Roman"/>
        </w:rPr>
        <w:t>ti</w:t>
      </w:r>
      <w:r w:rsidRPr="006C78A6">
        <w:rPr>
          <w:rFonts w:ascii="Times New Roman" w:hAnsi="Times New Roman" w:cs="Times New Roman"/>
        </w:rPr>
        <w:t>verem firmado contratos decorrentes da ata de registro de preços para que avaliem a conveniência e a oportunidade de</w:t>
      </w:r>
      <w:r w:rsidR="00686D3B" w:rsidRPr="006C78A6">
        <w:rPr>
          <w:rFonts w:ascii="Times New Roman" w:hAnsi="Times New Roman" w:cs="Times New Roman"/>
        </w:rPr>
        <w:t xml:space="preserve"> </w:t>
      </w:r>
      <w:r w:rsidRPr="006C78A6">
        <w:rPr>
          <w:rFonts w:ascii="Times New Roman" w:hAnsi="Times New Roman" w:cs="Times New Roman"/>
        </w:rPr>
        <w:t>diligenciarem negociação com vistas à alteração contratual, observado o disposto no art. 124 da Lei nº 14.133, de 2021.</w:t>
      </w:r>
    </w:p>
    <w:p w14:paraId="311D09B6" w14:textId="5AFB5FA1"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7.6 Na hipótese de o preço de mercado tornar-se superior ao preço registrado e o</w:t>
      </w:r>
      <w:r w:rsidR="00686D3B" w:rsidRPr="006C78A6">
        <w:rPr>
          <w:rFonts w:ascii="Times New Roman" w:hAnsi="Times New Roman" w:cs="Times New Roman"/>
        </w:rPr>
        <w:t xml:space="preserve"> </w:t>
      </w:r>
      <w:r w:rsidRPr="006C78A6">
        <w:rPr>
          <w:rFonts w:ascii="Times New Roman" w:hAnsi="Times New Roman" w:cs="Times New Roman"/>
        </w:rPr>
        <w:t>fornecedor não poder cumprir as obrigações estabelecidas na ata, será facultado ao fornecedor requerer ao</w:t>
      </w:r>
      <w:r w:rsidR="00686D3B" w:rsidRPr="006C78A6">
        <w:rPr>
          <w:rFonts w:ascii="Times New Roman" w:hAnsi="Times New Roman" w:cs="Times New Roman"/>
        </w:rPr>
        <w:t xml:space="preserve"> </w:t>
      </w:r>
      <w:r w:rsidRPr="006C78A6">
        <w:rPr>
          <w:rFonts w:ascii="Times New Roman" w:hAnsi="Times New Roman" w:cs="Times New Roman"/>
        </w:rPr>
        <w:t>gerenciador a alteração do preço registrado, mediante comprovação de fato superveniente que</w:t>
      </w:r>
      <w:r w:rsidR="00686D3B" w:rsidRPr="006C78A6">
        <w:rPr>
          <w:rFonts w:ascii="Times New Roman" w:hAnsi="Times New Roman" w:cs="Times New Roman"/>
        </w:rPr>
        <w:t xml:space="preserve"> </w:t>
      </w:r>
      <w:r w:rsidRPr="006C78A6">
        <w:rPr>
          <w:rFonts w:ascii="Times New Roman" w:hAnsi="Times New Roman" w:cs="Times New Roman"/>
        </w:rPr>
        <w:t>supostamente o impossibilite de cumprir o compromisso.</w:t>
      </w:r>
      <w:bookmarkStart w:id="75" w:name="hipotese_preco_mercado_maior"/>
      <w:bookmarkEnd w:id="75"/>
    </w:p>
    <w:p w14:paraId="420A518D" w14:textId="37A85D1C"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7.7 Neste caso, o fornecedor encaminhará, juntamente com o</w:t>
      </w:r>
      <w:r w:rsidR="00686D3B" w:rsidRPr="006C78A6">
        <w:rPr>
          <w:rFonts w:ascii="Times New Roman" w:hAnsi="Times New Roman" w:cs="Times New Roman"/>
        </w:rPr>
        <w:t xml:space="preserve"> </w:t>
      </w:r>
      <w:r w:rsidRPr="006C78A6">
        <w:rPr>
          <w:rFonts w:ascii="Times New Roman" w:hAnsi="Times New Roman" w:cs="Times New Roman"/>
        </w:rPr>
        <w:t>pedido de alteração, a documentação comprobatória ou a</w:t>
      </w:r>
      <w:r w:rsidR="00686D3B" w:rsidRPr="006C78A6">
        <w:rPr>
          <w:rFonts w:ascii="Times New Roman" w:hAnsi="Times New Roman" w:cs="Times New Roman"/>
        </w:rPr>
        <w:t xml:space="preserve"> </w:t>
      </w:r>
      <w:r w:rsidRPr="006C78A6">
        <w:rPr>
          <w:rFonts w:ascii="Times New Roman" w:hAnsi="Times New Roman" w:cs="Times New Roman"/>
        </w:rPr>
        <w:t>planilha de custos que demonstre a inviabilidade do preço</w:t>
      </w:r>
      <w:r w:rsidR="00686D3B" w:rsidRPr="006C78A6">
        <w:rPr>
          <w:rFonts w:ascii="Times New Roman" w:hAnsi="Times New Roman" w:cs="Times New Roman"/>
        </w:rPr>
        <w:t xml:space="preserve"> </w:t>
      </w:r>
      <w:r w:rsidRPr="006C78A6">
        <w:rPr>
          <w:rFonts w:ascii="Times New Roman" w:hAnsi="Times New Roman" w:cs="Times New Roman"/>
        </w:rPr>
        <w:t>registrado em relação às condições inicialmente pactuadas.</w:t>
      </w:r>
      <w:bookmarkStart w:id="76" w:name="prova_preco_mercado_maior"/>
      <w:bookmarkEnd w:id="76"/>
    </w:p>
    <w:p w14:paraId="20E75E2C" w14:textId="7E3276DD"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7.8 Não hipótese de não comprovação da existência de fato superveniente que inviabilize o</w:t>
      </w:r>
      <w:r w:rsidR="00686D3B" w:rsidRPr="006C78A6">
        <w:rPr>
          <w:rFonts w:ascii="Times New Roman" w:hAnsi="Times New Roman" w:cs="Times New Roman"/>
        </w:rPr>
        <w:t xml:space="preserve"> </w:t>
      </w:r>
      <w:r w:rsidRPr="006C78A6">
        <w:rPr>
          <w:rFonts w:ascii="Times New Roman" w:hAnsi="Times New Roman" w:cs="Times New Roman"/>
        </w:rPr>
        <w:t>preço registrado, o pedido será indeferido pelo órgão ou en</w:t>
      </w:r>
      <w:r w:rsidRPr="006C78A6">
        <w:rPr>
          <w:rFonts w:ascii="Times New Roman" w:eastAsia="Calibri" w:hAnsi="Times New Roman" w:cs="Times New Roman"/>
        </w:rPr>
        <w:t>ti</w:t>
      </w:r>
      <w:r w:rsidRPr="006C78A6">
        <w:rPr>
          <w:rFonts w:ascii="Times New Roman" w:hAnsi="Times New Roman" w:cs="Times New Roman"/>
        </w:rPr>
        <w:t>dade gerenciadora e o fornecedor deverá cumprir as obrigações estabelecidas na ata, sob pena de cancelamento do seu registro, nos termos</w:t>
      </w:r>
      <w:r w:rsidR="00686D3B" w:rsidRPr="006C78A6">
        <w:rPr>
          <w:rFonts w:ascii="Times New Roman" w:hAnsi="Times New Roman" w:cs="Times New Roman"/>
        </w:rPr>
        <w:t xml:space="preserve"> </w:t>
      </w:r>
      <w:r w:rsidRPr="006C78A6">
        <w:rPr>
          <w:rFonts w:ascii="Times New Roman" w:hAnsi="Times New Roman" w:cs="Times New Roman"/>
        </w:rPr>
        <w:t xml:space="preserve">do item </w:t>
      </w:r>
      <w:r w:rsidRPr="006C78A6">
        <w:rPr>
          <w:rFonts w:ascii="Times New Roman" w:hAnsi="Times New Roman" w:cs="Times New Roman"/>
        </w:rPr>
        <w:fldChar w:fldCharType="begin"/>
      </w:r>
      <w:r w:rsidRPr="006C78A6">
        <w:rPr>
          <w:rFonts w:ascii="Times New Roman" w:hAnsi="Times New Roman" w:cs="Times New Roman"/>
        </w:rPr>
        <w:instrText xml:space="preserve"> REF cancelamento_do_fornecedor \r \h  \* MERGEFORMAT </w:instrText>
      </w:r>
      <w:r w:rsidRPr="006C78A6">
        <w:rPr>
          <w:rFonts w:ascii="Times New Roman" w:hAnsi="Times New Roman" w:cs="Times New Roman"/>
        </w:rPr>
      </w:r>
      <w:r w:rsidRPr="006C78A6">
        <w:rPr>
          <w:rFonts w:ascii="Times New Roman" w:hAnsi="Times New Roman" w:cs="Times New Roman"/>
        </w:rPr>
        <w:fldChar w:fldCharType="separate"/>
      </w:r>
      <w:proofErr w:type="gramStart"/>
      <w:r w:rsidR="00957DC7">
        <w:rPr>
          <w:rFonts w:ascii="Times New Roman" w:hAnsi="Times New Roman" w:cs="Times New Roman"/>
        </w:rPr>
        <w:t>0</w:t>
      </w:r>
      <w:proofErr w:type="gramEnd"/>
      <w:r w:rsidRPr="006C78A6">
        <w:rPr>
          <w:rFonts w:ascii="Times New Roman" w:hAnsi="Times New Roman" w:cs="Times New Roman"/>
        </w:rPr>
        <w:fldChar w:fldCharType="end"/>
      </w:r>
      <w:r w:rsidRPr="006C78A6">
        <w:rPr>
          <w:rFonts w:ascii="Times New Roman" w:hAnsi="Times New Roman" w:cs="Times New Roman"/>
        </w:rPr>
        <w:t>, sem prejuízo das sanções previstas na Lei nº 14.133, de 2021, e na legislação aplicável.</w:t>
      </w:r>
      <w:bookmarkStart w:id="77" w:name="nao_comprovacao_majoracao_mercado"/>
      <w:bookmarkEnd w:id="77"/>
    </w:p>
    <w:p w14:paraId="6714908E" w14:textId="2B842EE4"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7.9 Na hipótese de cancelamento do registro do fornecedor, nos termos do item anterior, o gerenciador</w:t>
      </w:r>
      <w:r w:rsidR="00686D3B" w:rsidRPr="006C78A6">
        <w:rPr>
          <w:rFonts w:ascii="Times New Roman" w:hAnsi="Times New Roman" w:cs="Times New Roman"/>
        </w:rPr>
        <w:t xml:space="preserve"> </w:t>
      </w:r>
      <w:r w:rsidRPr="006C78A6">
        <w:rPr>
          <w:rFonts w:ascii="Times New Roman" w:hAnsi="Times New Roman" w:cs="Times New Roman"/>
        </w:rPr>
        <w:t>convocará os fornecedores do cadastro de reserva, na ordem de classificação, para verificar se</w:t>
      </w:r>
      <w:r w:rsidR="00686D3B" w:rsidRPr="006C78A6">
        <w:rPr>
          <w:rFonts w:ascii="Times New Roman" w:hAnsi="Times New Roman" w:cs="Times New Roman"/>
        </w:rPr>
        <w:t xml:space="preserve"> </w:t>
      </w:r>
      <w:r w:rsidRPr="006C78A6">
        <w:rPr>
          <w:rFonts w:ascii="Times New Roman" w:hAnsi="Times New Roman" w:cs="Times New Roman"/>
        </w:rPr>
        <w:t>aceitam manter seus preços registrados, observado o disposto no item 5.7.</w:t>
      </w:r>
    </w:p>
    <w:p w14:paraId="1AFA77DF" w14:textId="33DA8714"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7.10 Se não obtiver êxito nas negociações, o órgão ou entidade gerenciadora procederá</w:t>
      </w:r>
      <w:r w:rsidR="00686D3B" w:rsidRPr="006C78A6">
        <w:rPr>
          <w:rFonts w:ascii="Times New Roman" w:hAnsi="Times New Roman" w:cs="Times New Roman"/>
        </w:rPr>
        <w:t xml:space="preserve"> </w:t>
      </w:r>
      <w:r w:rsidRPr="006C78A6">
        <w:rPr>
          <w:rFonts w:ascii="Times New Roman" w:hAnsi="Times New Roman" w:cs="Times New Roman"/>
        </w:rPr>
        <w:t xml:space="preserve">ao cancelamento da ata de registro de preços, nos termos do item </w:t>
      </w:r>
      <w:r w:rsidRPr="006C78A6">
        <w:rPr>
          <w:rFonts w:ascii="Times New Roman" w:hAnsi="Times New Roman" w:cs="Times New Roman"/>
        </w:rPr>
        <w:fldChar w:fldCharType="begin"/>
      </w:r>
      <w:r w:rsidRPr="006C78A6">
        <w:rPr>
          <w:rFonts w:ascii="Times New Roman" w:hAnsi="Times New Roman" w:cs="Times New Roman"/>
        </w:rPr>
        <w:instrText xml:space="preserve"> REF cancelamento_da_ata \r \h  \* MERGEFORMAT </w:instrText>
      </w:r>
      <w:r w:rsidRPr="006C78A6">
        <w:rPr>
          <w:rFonts w:ascii="Times New Roman" w:hAnsi="Times New Roman" w:cs="Times New Roman"/>
        </w:rPr>
      </w:r>
      <w:r w:rsidRPr="006C78A6">
        <w:rPr>
          <w:rFonts w:ascii="Times New Roman" w:hAnsi="Times New Roman" w:cs="Times New Roman"/>
        </w:rPr>
        <w:fldChar w:fldCharType="separate"/>
      </w:r>
      <w:proofErr w:type="gramStart"/>
      <w:r w:rsidR="00957DC7">
        <w:rPr>
          <w:rFonts w:ascii="Times New Roman" w:hAnsi="Times New Roman" w:cs="Times New Roman"/>
        </w:rPr>
        <w:t>0</w:t>
      </w:r>
      <w:proofErr w:type="gramEnd"/>
      <w:r w:rsidRPr="006C78A6">
        <w:rPr>
          <w:rFonts w:ascii="Times New Roman" w:hAnsi="Times New Roman" w:cs="Times New Roman"/>
        </w:rPr>
        <w:fldChar w:fldCharType="end"/>
      </w:r>
      <w:r w:rsidRPr="006C78A6">
        <w:rPr>
          <w:rFonts w:ascii="Times New Roman" w:hAnsi="Times New Roman" w:cs="Times New Roman"/>
        </w:rPr>
        <w:t>, e adotará as medidas cabíveis para</w:t>
      </w:r>
      <w:r w:rsidR="00686D3B" w:rsidRPr="006C78A6">
        <w:rPr>
          <w:rFonts w:ascii="Times New Roman" w:hAnsi="Times New Roman" w:cs="Times New Roman"/>
        </w:rPr>
        <w:t xml:space="preserve"> </w:t>
      </w:r>
      <w:r w:rsidRPr="006C78A6">
        <w:rPr>
          <w:rFonts w:ascii="Times New Roman" w:hAnsi="Times New Roman" w:cs="Times New Roman"/>
        </w:rPr>
        <w:t>a</w:t>
      </w:r>
      <w:r w:rsidR="00686D3B" w:rsidRPr="006C78A6">
        <w:rPr>
          <w:rFonts w:ascii="Times New Roman" w:hAnsi="Times New Roman" w:cs="Times New Roman"/>
        </w:rPr>
        <w:t xml:space="preserve"> </w:t>
      </w:r>
      <w:r w:rsidRPr="006C78A6">
        <w:rPr>
          <w:rFonts w:ascii="Times New Roman" w:hAnsi="Times New Roman" w:cs="Times New Roman"/>
        </w:rPr>
        <w:t>obtenção da contratação mais vantajosa.</w:t>
      </w:r>
      <w:bookmarkStart w:id="78" w:name="majora_preco_mercado_negociacao_frustra"/>
      <w:bookmarkEnd w:id="78"/>
    </w:p>
    <w:p w14:paraId="15D56926" w14:textId="4F5C2316"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7.11 Na hipótese de comprovação da majoração do preço de mercado que inviabilize o preço registrado, conforme previsto no item 7.1 e no item 7.2, o órgão ou en</w:t>
      </w:r>
      <w:r w:rsidRPr="006C78A6">
        <w:rPr>
          <w:rFonts w:ascii="Times New Roman" w:eastAsia="Calibri" w:hAnsi="Times New Roman" w:cs="Times New Roman"/>
        </w:rPr>
        <w:t>ti</w:t>
      </w:r>
      <w:r w:rsidRPr="006C78A6">
        <w:rPr>
          <w:rFonts w:ascii="Times New Roman" w:hAnsi="Times New Roman" w:cs="Times New Roman"/>
        </w:rPr>
        <w:t>dade</w:t>
      </w:r>
      <w:r w:rsidR="00686D3B" w:rsidRPr="006C78A6">
        <w:rPr>
          <w:rFonts w:ascii="Times New Roman" w:hAnsi="Times New Roman" w:cs="Times New Roman"/>
        </w:rPr>
        <w:t xml:space="preserve"> </w:t>
      </w:r>
      <w:r w:rsidRPr="006C78A6">
        <w:rPr>
          <w:rFonts w:ascii="Times New Roman" w:hAnsi="Times New Roman" w:cs="Times New Roman"/>
        </w:rPr>
        <w:t>gerenciadora atualizará o preço registrado, de acordo com a realidade dos valores</w:t>
      </w:r>
      <w:r w:rsidR="00686D3B" w:rsidRPr="006C78A6">
        <w:rPr>
          <w:rFonts w:ascii="Times New Roman" w:hAnsi="Times New Roman" w:cs="Times New Roman"/>
        </w:rPr>
        <w:t xml:space="preserve"> </w:t>
      </w:r>
      <w:r w:rsidRPr="006C78A6">
        <w:rPr>
          <w:rFonts w:ascii="Times New Roman" w:hAnsi="Times New Roman" w:cs="Times New Roman"/>
        </w:rPr>
        <w:t>praticados pelo mercado.</w:t>
      </w:r>
    </w:p>
    <w:p w14:paraId="372FA70E" w14:textId="497714E0"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7.12 O órgão ou en</w:t>
      </w:r>
      <w:r w:rsidRPr="006C78A6">
        <w:rPr>
          <w:rFonts w:ascii="Times New Roman" w:eastAsia="Calibri" w:hAnsi="Times New Roman" w:cs="Times New Roman"/>
        </w:rPr>
        <w:t>ti</w:t>
      </w:r>
      <w:r w:rsidRPr="006C78A6">
        <w:rPr>
          <w:rFonts w:ascii="Times New Roman" w:hAnsi="Times New Roman" w:cs="Times New Roman"/>
        </w:rPr>
        <w:t>dade gerenciadora comunicará aos órgãos e às en</w:t>
      </w:r>
      <w:r w:rsidRPr="006C78A6">
        <w:rPr>
          <w:rFonts w:ascii="Times New Roman" w:eastAsia="Calibri" w:hAnsi="Times New Roman" w:cs="Times New Roman"/>
        </w:rPr>
        <w:t>ti</w:t>
      </w:r>
      <w:r w:rsidRPr="006C78A6">
        <w:rPr>
          <w:rFonts w:ascii="Times New Roman" w:hAnsi="Times New Roman" w:cs="Times New Roman"/>
        </w:rPr>
        <w:t>dades que</w:t>
      </w:r>
      <w:r w:rsidR="00686D3B" w:rsidRPr="006C78A6">
        <w:rPr>
          <w:rFonts w:ascii="Times New Roman" w:hAnsi="Times New Roman" w:cs="Times New Roman"/>
        </w:rPr>
        <w:t xml:space="preserve"> </w:t>
      </w:r>
      <w:r w:rsidRPr="006C78A6">
        <w:rPr>
          <w:rFonts w:ascii="Times New Roman" w:eastAsia="Calibri" w:hAnsi="Times New Roman" w:cs="Times New Roman"/>
        </w:rPr>
        <w:t>ti</w:t>
      </w:r>
      <w:r w:rsidRPr="006C78A6">
        <w:rPr>
          <w:rFonts w:ascii="Times New Roman" w:hAnsi="Times New Roman" w:cs="Times New Roman"/>
        </w:rPr>
        <w:t>verem firmado contratos decorrentes da ata de registro de preços sobre a efe</w:t>
      </w:r>
      <w:r w:rsidRPr="006C78A6">
        <w:rPr>
          <w:rFonts w:ascii="Times New Roman" w:eastAsia="Calibri" w:hAnsi="Times New Roman" w:cs="Times New Roman"/>
        </w:rPr>
        <w:t>ti</w:t>
      </w:r>
      <w:r w:rsidRPr="006C78A6">
        <w:rPr>
          <w:rFonts w:ascii="Times New Roman" w:hAnsi="Times New Roman" w:cs="Times New Roman"/>
        </w:rPr>
        <w:t>va alteração do preço registrado, para que avaliem a</w:t>
      </w:r>
      <w:r w:rsidR="00686D3B" w:rsidRPr="006C78A6">
        <w:rPr>
          <w:rFonts w:ascii="Times New Roman" w:hAnsi="Times New Roman" w:cs="Times New Roman"/>
        </w:rPr>
        <w:t xml:space="preserve"> </w:t>
      </w:r>
      <w:r w:rsidRPr="006C78A6">
        <w:rPr>
          <w:rFonts w:ascii="Times New Roman" w:hAnsi="Times New Roman" w:cs="Times New Roman"/>
        </w:rPr>
        <w:t>necessidade de alteração contratual, observado o disposto no art. 124 da Lei nº 14.133, de 2021.</w:t>
      </w:r>
    </w:p>
    <w:p w14:paraId="3A288C2B"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rPr>
      </w:pPr>
      <w:r w:rsidRPr="006C78A6">
        <w:rPr>
          <w:rFonts w:ascii="Times New Roman" w:hAnsi="Times New Roman" w:cs="Times New Roman"/>
        </w:rPr>
        <w:t>8 REMANEJAMENTO DAS QUANTIDADES REGISTRADAS NA ATA DE REGISTRO DE PREÇOS</w:t>
      </w:r>
    </w:p>
    <w:p w14:paraId="40961D6C" w14:textId="4ADF8928"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8.1 As quan</w:t>
      </w:r>
      <w:r w:rsidRPr="006C78A6">
        <w:rPr>
          <w:rFonts w:ascii="Times New Roman" w:eastAsia="Arial" w:hAnsi="Times New Roman" w:cs="Times New Roman"/>
        </w:rPr>
        <w:t>ti</w:t>
      </w:r>
      <w:r w:rsidRPr="006C78A6">
        <w:rPr>
          <w:rFonts w:ascii="Times New Roman" w:hAnsi="Times New Roman" w:cs="Times New Roman"/>
        </w:rPr>
        <w:t>dades previstas para os itens com preços registrados nas atas de registro de</w:t>
      </w:r>
      <w:r w:rsidR="00686D3B" w:rsidRPr="006C78A6">
        <w:rPr>
          <w:rFonts w:ascii="Times New Roman" w:hAnsi="Times New Roman" w:cs="Times New Roman"/>
        </w:rPr>
        <w:t xml:space="preserve"> </w:t>
      </w:r>
      <w:r w:rsidRPr="006C78A6">
        <w:rPr>
          <w:rFonts w:ascii="Times New Roman" w:hAnsi="Times New Roman" w:cs="Times New Roman"/>
        </w:rPr>
        <w:t>preços poderão ser remanejadas pelo órgão ou en</w:t>
      </w:r>
      <w:r w:rsidRPr="006C78A6">
        <w:rPr>
          <w:rFonts w:ascii="Times New Roman" w:eastAsia="Arial" w:hAnsi="Times New Roman" w:cs="Times New Roman"/>
        </w:rPr>
        <w:t>ti</w:t>
      </w:r>
      <w:r w:rsidRPr="006C78A6">
        <w:rPr>
          <w:rFonts w:ascii="Times New Roman" w:hAnsi="Times New Roman" w:cs="Times New Roman"/>
        </w:rPr>
        <w:t>dade gerenciadora entre os órgãos ou as en</w:t>
      </w:r>
      <w:r w:rsidRPr="006C78A6">
        <w:rPr>
          <w:rFonts w:ascii="Times New Roman" w:eastAsia="Arial" w:hAnsi="Times New Roman" w:cs="Times New Roman"/>
        </w:rPr>
        <w:t>ti</w:t>
      </w:r>
      <w:r w:rsidRPr="006C78A6">
        <w:rPr>
          <w:rFonts w:ascii="Times New Roman" w:hAnsi="Times New Roman" w:cs="Times New Roman"/>
        </w:rPr>
        <w:t>dades</w:t>
      </w:r>
      <w:r w:rsidR="00686D3B" w:rsidRPr="006C78A6">
        <w:rPr>
          <w:rFonts w:ascii="Times New Roman" w:hAnsi="Times New Roman" w:cs="Times New Roman"/>
        </w:rPr>
        <w:t xml:space="preserve"> </w:t>
      </w:r>
      <w:r w:rsidRPr="006C78A6">
        <w:rPr>
          <w:rFonts w:ascii="Times New Roman" w:hAnsi="Times New Roman" w:cs="Times New Roman"/>
        </w:rPr>
        <w:t>par</w:t>
      </w:r>
      <w:r w:rsidRPr="006C78A6">
        <w:rPr>
          <w:rFonts w:ascii="Times New Roman" w:eastAsia="Arial" w:hAnsi="Times New Roman" w:cs="Times New Roman"/>
        </w:rPr>
        <w:t>ti</w:t>
      </w:r>
      <w:r w:rsidRPr="006C78A6">
        <w:rPr>
          <w:rFonts w:ascii="Times New Roman" w:hAnsi="Times New Roman" w:cs="Times New Roman"/>
        </w:rPr>
        <w:t>cipantes e não par</w:t>
      </w:r>
      <w:r w:rsidRPr="006C78A6">
        <w:rPr>
          <w:rFonts w:ascii="Times New Roman" w:eastAsia="Arial" w:hAnsi="Times New Roman" w:cs="Times New Roman"/>
        </w:rPr>
        <w:t>ti</w:t>
      </w:r>
      <w:r w:rsidRPr="006C78A6">
        <w:rPr>
          <w:rFonts w:ascii="Times New Roman" w:hAnsi="Times New Roman" w:cs="Times New Roman"/>
        </w:rPr>
        <w:t>cipantes do registro de</w:t>
      </w:r>
      <w:r w:rsidR="00686D3B" w:rsidRPr="006C78A6">
        <w:rPr>
          <w:rFonts w:ascii="Times New Roman" w:hAnsi="Times New Roman" w:cs="Times New Roman"/>
        </w:rPr>
        <w:t xml:space="preserve"> </w:t>
      </w:r>
      <w:r w:rsidRPr="006C78A6">
        <w:rPr>
          <w:rFonts w:ascii="Times New Roman" w:hAnsi="Times New Roman" w:cs="Times New Roman"/>
        </w:rPr>
        <w:t>preços.</w:t>
      </w:r>
    </w:p>
    <w:p w14:paraId="59F37CDE"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8.2 O remanejamento somente poderá ser feito:</w:t>
      </w:r>
    </w:p>
    <w:p w14:paraId="6D0A392C" w14:textId="7C9D9799"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8.2.1 De órgão ou en</w:t>
      </w:r>
      <w:r w:rsidRPr="006C78A6">
        <w:rPr>
          <w:rFonts w:ascii="Times New Roman" w:eastAsia="Arial" w:hAnsi="Times New Roman" w:cs="Times New Roman"/>
        </w:rPr>
        <w:t>ti</w:t>
      </w:r>
      <w:r w:rsidRPr="006C78A6">
        <w:rPr>
          <w:rFonts w:ascii="Times New Roman" w:hAnsi="Times New Roman" w:cs="Times New Roman"/>
        </w:rPr>
        <w:t>dade</w:t>
      </w:r>
      <w:r w:rsidR="00686D3B" w:rsidRPr="006C78A6">
        <w:rPr>
          <w:rFonts w:ascii="Times New Roman" w:hAnsi="Times New Roman" w:cs="Times New Roman"/>
        </w:rPr>
        <w:t xml:space="preserve"> </w:t>
      </w:r>
      <w:r w:rsidRPr="006C78A6">
        <w:rPr>
          <w:rFonts w:ascii="Times New Roman" w:hAnsi="Times New Roman" w:cs="Times New Roman"/>
        </w:rPr>
        <w:t>par</w:t>
      </w:r>
      <w:r w:rsidRPr="006C78A6">
        <w:rPr>
          <w:rFonts w:ascii="Times New Roman" w:eastAsia="Arial" w:hAnsi="Times New Roman" w:cs="Times New Roman"/>
        </w:rPr>
        <w:t>ti</w:t>
      </w:r>
      <w:r w:rsidRPr="006C78A6">
        <w:rPr>
          <w:rFonts w:ascii="Times New Roman" w:hAnsi="Times New Roman" w:cs="Times New Roman"/>
        </w:rPr>
        <w:t>cipante para órgão ou en</w:t>
      </w:r>
      <w:r w:rsidRPr="006C78A6">
        <w:rPr>
          <w:rFonts w:ascii="Times New Roman" w:eastAsia="Arial" w:hAnsi="Times New Roman" w:cs="Times New Roman"/>
        </w:rPr>
        <w:t>ti</w:t>
      </w:r>
      <w:r w:rsidRPr="006C78A6">
        <w:rPr>
          <w:rFonts w:ascii="Times New Roman" w:hAnsi="Times New Roman" w:cs="Times New Roman"/>
        </w:rPr>
        <w:t>dade par</w:t>
      </w:r>
      <w:r w:rsidRPr="006C78A6">
        <w:rPr>
          <w:rFonts w:ascii="Times New Roman" w:eastAsia="Arial" w:hAnsi="Times New Roman" w:cs="Times New Roman"/>
        </w:rPr>
        <w:t>ti</w:t>
      </w:r>
      <w:r w:rsidRPr="006C78A6">
        <w:rPr>
          <w:rFonts w:ascii="Times New Roman" w:hAnsi="Times New Roman" w:cs="Times New Roman"/>
        </w:rPr>
        <w:t>cipante; ou</w:t>
      </w:r>
    </w:p>
    <w:p w14:paraId="3C4035BC"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8.2.2 De órgão ou en</w:t>
      </w:r>
      <w:r w:rsidRPr="006C78A6">
        <w:rPr>
          <w:rFonts w:ascii="Times New Roman" w:eastAsia="Arial" w:hAnsi="Times New Roman" w:cs="Times New Roman"/>
        </w:rPr>
        <w:t>ti</w:t>
      </w:r>
      <w:r w:rsidRPr="006C78A6">
        <w:rPr>
          <w:rFonts w:ascii="Times New Roman" w:hAnsi="Times New Roman" w:cs="Times New Roman"/>
        </w:rPr>
        <w:t>dade par</w:t>
      </w:r>
      <w:r w:rsidRPr="006C78A6">
        <w:rPr>
          <w:rFonts w:ascii="Times New Roman" w:eastAsia="Arial" w:hAnsi="Times New Roman" w:cs="Times New Roman"/>
        </w:rPr>
        <w:t>ti</w:t>
      </w:r>
      <w:r w:rsidRPr="006C78A6">
        <w:rPr>
          <w:rFonts w:ascii="Times New Roman" w:hAnsi="Times New Roman" w:cs="Times New Roman"/>
        </w:rPr>
        <w:t>cipante para órgão ou entidade não participante.</w:t>
      </w:r>
    </w:p>
    <w:p w14:paraId="065A44BE"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lastRenderedPageBreak/>
        <w:t>8.3 O órgão ou en</w:t>
      </w:r>
      <w:r w:rsidRPr="006C78A6">
        <w:rPr>
          <w:rFonts w:ascii="Times New Roman" w:eastAsia="Arial" w:hAnsi="Times New Roman" w:cs="Times New Roman"/>
        </w:rPr>
        <w:t>ti</w:t>
      </w:r>
      <w:r w:rsidRPr="006C78A6">
        <w:rPr>
          <w:rFonts w:ascii="Times New Roman" w:hAnsi="Times New Roman" w:cs="Times New Roman"/>
        </w:rPr>
        <w:t>dade gerenciadora que tiver es</w:t>
      </w:r>
      <w:r w:rsidRPr="006C78A6">
        <w:rPr>
          <w:rFonts w:ascii="Times New Roman" w:eastAsia="Arial" w:hAnsi="Times New Roman" w:cs="Times New Roman"/>
        </w:rPr>
        <w:t>ti</w:t>
      </w:r>
      <w:r w:rsidRPr="006C78A6">
        <w:rPr>
          <w:rFonts w:ascii="Times New Roman" w:hAnsi="Times New Roman" w:cs="Times New Roman"/>
        </w:rPr>
        <w:t>mado as quan</w:t>
      </w:r>
      <w:r w:rsidRPr="006C78A6">
        <w:rPr>
          <w:rFonts w:ascii="Times New Roman" w:eastAsia="Arial" w:hAnsi="Times New Roman" w:cs="Times New Roman"/>
        </w:rPr>
        <w:t>ti</w:t>
      </w:r>
      <w:r w:rsidRPr="006C78A6">
        <w:rPr>
          <w:rFonts w:ascii="Times New Roman" w:hAnsi="Times New Roman" w:cs="Times New Roman"/>
        </w:rPr>
        <w:t>dades que pretende contratar será considerado participante para efeito do remanejamento.</w:t>
      </w:r>
      <w:bookmarkStart w:id="79" w:name="gerenciador_estimador_é_partic_em_remane"/>
      <w:bookmarkEnd w:id="79"/>
    </w:p>
    <w:p w14:paraId="500BDF86" w14:textId="44CDC124"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8.4 Na hipótese de remanejamento de órgão ou entidade par</w:t>
      </w:r>
      <w:r w:rsidRPr="006C78A6">
        <w:rPr>
          <w:rFonts w:ascii="Times New Roman" w:eastAsia="Arial" w:hAnsi="Times New Roman" w:cs="Times New Roman"/>
        </w:rPr>
        <w:t>ti</w:t>
      </w:r>
      <w:r w:rsidRPr="006C78A6">
        <w:rPr>
          <w:rFonts w:ascii="Times New Roman" w:hAnsi="Times New Roman" w:cs="Times New Roman"/>
        </w:rPr>
        <w:t>cipante para órgão ou entidade</w:t>
      </w:r>
      <w:r w:rsidR="00686D3B" w:rsidRPr="006C78A6">
        <w:rPr>
          <w:rFonts w:ascii="Times New Roman" w:hAnsi="Times New Roman" w:cs="Times New Roman"/>
        </w:rPr>
        <w:t xml:space="preserve"> </w:t>
      </w:r>
      <w:r w:rsidRPr="006C78A6">
        <w:rPr>
          <w:rFonts w:ascii="Times New Roman" w:hAnsi="Times New Roman" w:cs="Times New Roman"/>
        </w:rPr>
        <w:t>não participante, serão observados os limites previstos nos subitens 4.6 e 4.7 supra.</w:t>
      </w:r>
    </w:p>
    <w:p w14:paraId="728B01DA" w14:textId="7A98A4BB"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8.5 Competirá ao órgão ou à en</w:t>
      </w:r>
      <w:r w:rsidRPr="006C78A6">
        <w:rPr>
          <w:rFonts w:ascii="Times New Roman" w:eastAsia="Arial" w:hAnsi="Times New Roman" w:cs="Times New Roman"/>
        </w:rPr>
        <w:t>ti</w:t>
      </w:r>
      <w:r w:rsidRPr="006C78A6">
        <w:rPr>
          <w:rFonts w:ascii="Times New Roman" w:hAnsi="Times New Roman" w:cs="Times New Roman"/>
        </w:rPr>
        <w:t>dade gerenciadora autorizar o</w:t>
      </w:r>
      <w:r w:rsidR="00686D3B" w:rsidRPr="006C78A6">
        <w:rPr>
          <w:rFonts w:ascii="Times New Roman" w:hAnsi="Times New Roman" w:cs="Times New Roman"/>
        </w:rPr>
        <w:t xml:space="preserve"> </w:t>
      </w:r>
      <w:r w:rsidRPr="006C78A6">
        <w:rPr>
          <w:rFonts w:ascii="Times New Roman" w:hAnsi="Times New Roman" w:cs="Times New Roman"/>
        </w:rPr>
        <w:t>remanejamento solicitado, com a redução do quan</w:t>
      </w:r>
      <w:r w:rsidRPr="006C78A6">
        <w:rPr>
          <w:rFonts w:ascii="Times New Roman" w:eastAsia="Arial" w:hAnsi="Times New Roman" w:cs="Times New Roman"/>
        </w:rPr>
        <w:t>ti</w:t>
      </w:r>
      <w:r w:rsidRPr="006C78A6">
        <w:rPr>
          <w:rFonts w:ascii="Times New Roman" w:hAnsi="Times New Roman" w:cs="Times New Roman"/>
        </w:rPr>
        <w:t>ta</w:t>
      </w:r>
      <w:r w:rsidRPr="006C78A6">
        <w:rPr>
          <w:rFonts w:ascii="Times New Roman" w:eastAsia="Arial" w:hAnsi="Times New Roman" w:cs="Times New Roman"/>
        </w:rPr>
        <w:t>ti</w:t>
      </w:r>
      <w:r w:rsidRPr="006C78A6">
        <w:rPr>
          <w:rFonts w:ascii="Times New Roman" w:hAnsi="Times New Roman" w:cs="Times New Roman"/>
        </w:rPr>
        <w:t>vo inicialmente informado pelo órgão ou pela en</w:t>
      </w:r>
      <w:r w:rsidRPr="006C78A6">
        <w:rPr>
          <w:rFonts w:ascii="Times New Roman" w:eastAsia="Arial" w:hAnsi="Times New Roman" w:cs="Times New Roman"/>
        </w:rPr>
        <w:t>ti</w:t>
      </w:r>
      <w:r w:rsidRPr="006C78A6">
        <w:rPr>
          <w:rFonts w:ascii="Times New Roman" w:hAnsi="Times New Roman" w:cs="Times New Roman"/>
        </w:rPr>
        <w:t>dade</w:t>
      </w:r>
      <w:r w:rsidR="00686D3B" w:rsidRPr="006C78A6">
        <w:rPr>
          <w:rFonts w:ascii="Times New Roman" w:hAnsi="Times New Roman" w:cs="Times New Roman"/>
        </w:rPr>
        <w:t xml:space="preserve"> </w:t>
      </w:r>
      <w:r w:rsidRPr="006C78A6">
        <w:rPr>
          <w:rFonts w:ascii="Times New Roman" w:hAnsi="Times New Roman" w:cs="Times New Roman"/>
        </w:rPr>
        <w:t>par</w:t>
      </w:r>
      <w:r w:rsidRPr="006C78A6">
        <w:rPr>
          <w:rFonts w:ascii="Times New Roman" w:eastAsia="Arial" w:hAnsi="Times New Roman" w:cs="Times New Roman"/>
        </w:rPr>
        <w:t>ti</w:t>
      </w:r>
      <w:r w:rsidRPr="006C78A6">
        <w:rPr>
          <w:rFonts w:ascii="Times New Roman" w:hAnsi="Times New Roman" w:cs="Times New Roman"/>
        </w:rPr>
        <w:t>cipante, desde que haja prévia anuência do órgão ou da en</w:t>
      </w:r>
      <w:r w:rsidRPr="006C78A6">
        <w:rPr>
          <w:rFonts w:ascii="Times New Roman" w:eastAsia="Arial" w:hAnsi="Times New Roman" w:cs="Times New Roman"/>
        </w:rPr>
        <w:t>ti</w:t>
      </w:r>
      <w:r w:rsidRPr="006C78A6">
        <w:rPr>
          <w:rFonts w:ascii="Times New Roman" w:hAnsi="Times New Roman" w:cs="Times New Roman"/>
        </w:rPr>
        <w:t>dade que sofrer redução dos</w:t>
      </w:r>
      <w:r w:rsidR="00686D3B" w:rsidRPr="006C78A6">
        <w:rPr>
          <w:rFonts w:ascii="Times New Roman" w:hAnsi="Times New Roman" w:cs="Times New Roman"/>
        </w:rPr>
        <w:t xml:space="preserve"> </w:t>
      </w:r>
      <w:r w:rsidRPr="006C78A6">
        <w:rPr>
          <w:rFonts w:ascii="Times New Roman" w:hAnsi="Times New Roman" w:cs="Times New Roman"/>
        </w:rPr>
        <w:t>quantitativos informados.</w:t>
      </w:r>
    </w:p>
    <w:p w14:paraId="59D2F0CB" w14:textId="0F4D713A"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8.6 Na hipótese da compra centralizada, não havendo indicação pelo órgão ou pela en</w:t>
      </w:r>
      <w:r w:rsidRPr="006C78A6">
        <w:rPr>
          <w:rFonts w:ascii="Times New Roman" w:eastAsia="Arial" w:hAnsi="Times New Roman" w:cs="Times New Roman"/>
        </w:rPr>
        <w:t>ti</w:t>
      </w:r>
      <w:r w:rsidRPr="006C78A6">
        <w:rPr>
          <w:rFonts w:ascii="Times New Roman" w:hAnsi="Times New Roman" w:cs="Times New Roman"/>
        </w:rPr>
        <w:t>dade</w:t>
      </w:r>
      <w:r w:rsidR="00686D3B" w:rsidRPr="006C78A6">
        <w:rPr>
          <w:rFonts w:ascii="Times New Roman" w:hAnsi="Times New Roman" w:cs="Times New Roman"/>
        </w:rPr>
        <w:t xml:space="preserve"> </w:t>
      </w:r>
      <w:r w:rsidRPr="006C78A6">
        <w:rPr>
          <w:rFonts w:ascii="Times New Roman" w:hAnsi="Times New Roman" w:cs="Times New Roman"/>
        </w:rPr>
        <w:t>gerenciadora, dos quan</w:t>
      </w:r>
      <w:r w:rsidRPr="006C78A6">
        <w:rPr>
          <w:rFonts w:ascii="Times New Roman" w:eastAsia="Arial" w:hAnsi="Times New Roman" w:cs="Times New Roman"/>
        </w:rPr>
        <w:t>ti</w:t>
      </w:r>
      <w:r w:rsidRPr="006C78A6">
        <w:rPr>
          <w:rFonts w:ascii="Times New Roman" w:hAnsi="Times New Roman" w:cs="Times New Roman"/>
        </w:rPr>
        <w:t>ta</w:t>
      </w:r>
      <w:r w:rsidRPr="006C78A6">
        <w:rPr>
          <w:rFonts w:ascii="Times New Roman" w:eastAsia="Arial" w:hAnsi="Times New Roman" w:cs="Times New Roman"/>
        </w:rPr>
        <w:t>ti</w:t>
      </w:r>
      <w:r w:rsidRPr="006C78A6">
        <w:rPr>
          <w:rFonts w:ascii="Times New Roman" w:hAnsi="Times New Roman" w:cs="Times New Roman"/>
        </w:rPr>
        <w:t>vos dos par</w:t>
      </w:r>
      <w:r w:rsidRPr="006C78A6">
        <w:rPr>
          <w:rFonts w:ascii="Times New Roman" w:eastAsia="Arial" w:hAnsi="Times New Roman" w:cs="Times New Roman"/>
        </w:rPr>
        <w:t>ti</w:t>
      </w:r>
      <w:r w:rsidRPr="006C78A6">
        <w:rPr>
          <w:rFonts w:ascii="Times New Roman" w:hAnsi="Times New Roman" w:cs="Times New Roman"/>
        </w:rPr>
        <w:t xml:space="preserve">cipantes da compra centralizada, nos termos do item </w:t>
      </w:r>
      <w:r w:rsidRPr="006C78A6">
        <w:rPr>
          <w:rFonts w:ascii="Times New Roman" w:hAnsi="Times New Roman" w:cs="Times New Roman"/>
        </w:rPr>
        <w:fldChar w:fldCharType="begin"/>
      </w:r>
      <w:r w:rsidRPr="006C78A6">
        <w:rPr>
          <w:rFonts w:ascii="Times New Roman" w:hAnsi="Times New Roman" w:cs="Times New Roman"/>
        </w:rPr>
        <w:instrText xml:space="preserve"> REF gerenciador_estimador_é_partic_em_remane \r \h  \* MERGEFORMAT </w:instrText>
      </w:r>
      <w:r w:rsidRPr="006C78A6">
        <w:rPr>
          <w:rFonts w:ascii="Times New Roman" w:hAnsi="Times New Roman" w:cs="Times New Roman"/>
        </w:rPr>
      </w:r>
      <w:r w:rsidRPr="006C78A6">
        <w:rPr>
          <w:rFonts w:ascii="Times New Roman" w:hAnsi="Times New Roman" w:cs="Times New Roman"/>
        </w:rPr>
        <w:fldChar w:fldCharType="separate"/>
      </w:r>
      <w:proofErr w:type="gramStart"/>
      <w:r w:rsidR="00957DC7">
        <w:rPr>
          <w:rFonts w:ascii="Times New Roman" w:hAnsi="Times New Roman" w:cs="Times New Roman"/>
        </w:rPr>
        <w:t>0</w:t>
      </w:r>
      <w:proofErr w:type="gramEnd"/>
      <w:r w:rsidRPr="006C78A6">
        <w:rPr>
          <w:rFonts w:ascii="Times New Roman" w:hAnsi="Times New Roman" w:cs="Times New Roman"/>
        </w:rPr>
        <w:fldChar w:fldCharType="end"/>
      </w:r>
      <w:r w:rsidRPr="006C78A6">
        <w:rPr>
          <w:rFonts w:ascii="Times New Roman" w:hAnsi="Times New Roman" w:cs="Times New Roman"/>
        </w:rPr>
        <w:t>, a distribuição</w:t>
      </w:r>
      <w:r w:rsidR="00686D3B" w:rsidRPr="006C78A6">
        <w:rPr>
          <w:rFonts w:ascii="Times New Roman" w:hAnsi="Times New Roman" w:cs="Times New Roman"/>
        </w:rPr>
        <w:t xml:space="preserve"> </w:t>
      </w:r>
      <w:r w:rsidRPr="006C78A6">
        <w:rPr>
          <w:rFonts w:ascii="Times New Roman" w:hAnsi="Times New Roman" w:cs="Times New Roman"/>
        </w:rPr>
        <w:t>das quantidades para a execução descentralizada será por meio do remanejamento.</w:t>
      </w:r>
    </w:p>
    <w:p w14:paraId="0C6C8B78"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iCs/>
        </w:rPr>
      </w:pPr>
      <w:r w:rsidRPr="006C78A6">
        <w:rPr>
          <w:rFonts w:ascii="Times New Roman" w:hAnsi="Times New Roman" w:cs="Times New Roman"/>
        </w:rPr>
        <w:t>9 CANCELAMENTO DO REGISTRO DO LICITANTE VENCEDOR E DOS PREÇOS REGISTRADOS</w:t>
      </w:r>
      <w:bookmarkStart w:id="80" w:name="cancelamento"/>
      <w:bookmarkEnd w:id="80"/>
    </w:p>
    <w:p w14:paraId="3B2F2767"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9.1 O registro do fornecedor será cancelado pelo gerenciador, quando o fornecedor:</w:t>
      </w:r>
      <w:bookmarkStart w:id="81" w:name="cancelamento_do_fornecedor"/>
      <w:bookmarkEnd w:id="81"/>
    </w:p>
    <w:p w14:paraId="1B0765B9"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9.1.1 Descumprir as condições da ata de registro de preços, sem motivo justificado;</w:t>
      </w:r>
    </w:p>
    <w:p w14:paraId="05D632BE"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9.1.2 Não re</w:t>
      </w:r>
      <w:r w:rsidRPr="006C78A6">
        <w:rPr>
          <w:rFonts w:ascii="Times New Roman" w:eastAsia="Arial" w:hAnsi="Times New Roman" w:cs="Times New Roman"/>
        </w:rPr>
        <w:t>ti</w:t>
      </w:r>
      <w:r w:rsidRPr="006C78A6">
        <w:rPr>
          <w:rFonts w:ascii="Times New Roman" w:hAnsi="Times New Roman" w:cs="Times New Roman"/>
        </w:rPr>
        <w:t>rar a nota de empenho, ou instrumento equivalente, no prazo estabelecido pela Administração sem justificativa razoável;</w:t>
      </w:r>
    </w:p>
    <w:p w14:paraId="05654FE9"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9.1.3 Não aceitar manter seu preço registrado; ou</w:t>
      </w:r>
    </w:p>
    <w:p w14:paraId="1AB7498E"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9.1.4 Sofrer sanção prevista nos incisos III ou IV do caput do art. 156 da Lei nº 14.133, de 2021.</w:t>
      </w:r>
    </w:p>
    <w:p w14:paraId="048D9100" w14:textId="77777777" w:rsidR="002A4058" w:rsidRPr="006C78A6" w:rsidRDefault="002A4058" w:rsidP="002A4058">
      <w:pPr>
        <w:pStyle w:val="Nvel4"/>
        <w:numPr>
          <w:ilvl w:val="3"/>
          <w:numId w:val="0"/>
        </w:numPr>
        <w:ind w:left="567"/>
        <w:rPr>
          <w:rFonts w:ascii="Times New Roman" w:hAnsi="Times New Roman" w:cs="Times New Roman"/>
        </w:rPr>
      </w:pPr>
      <w:r w:rsidRPr="006C78A6">
        <w:rPr>
          <w:rFonts w:ascii="Times New Roman" w:hAnsi="Times New Roman" w:cs="Times New Roman"/>
        </w:rPr>
        <w:t>9.2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6005A42" w14:textId="1CAC6889"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 xml:space="preserve">9.3 O cancelamento de registros nas hipóteses previstas no item </w:t>
      </w:r>
      <w:r w:rsidRPr="006C78A6">
        <w:rPr>
          <w:rFonts w:ascii="Times New Roman" w:hAnsi="Times New Roman" w:cs="Times New Roman"/>
        </w:rPr>
        <w:fldChar w:fldCharType="begin"/>
      </w:r>
      <w:r w:rsidRPr="006C78A6">
        <w:rPr>
          <w:rFonts w:ascii="Times New Roman" w:hAnsi="Times New Roman" w:cs="Times New Roman"/>
        </w:rPr>
        <w:instrText xml:space="preserve"> REF cancelamento_do_fornecedor \r \h  \* MERGEFORMAT </w:instrText>
      </w:r>
      <w:r w:rsidRPr="006C78A6">
        <w:rPr>
          <w:rFonts w:ascii="Times New Roman" w:hAnsi="Times New Roman" w:cs="Times New Roman"/>
        </w:rPr>
      </w:r>
      <w:r w:rsidRPr="006C78A6">
        <w:rPr>
          <w:rFonts w:ascii="Times New Roman" w:hAnsi="Times New Roman" w:cs="Times New Roman"/>
        </w:rPr>
        <w:fldChar w:fldCharType="separate"/>
      </w:r>
      <w:proofErr w:type="gramStart"/>
      <w:r w:rsidR="00957DC7">
        <w:rPr>
          <w:rFonts w:ascii="Times New Roman" w:hAnsi="Times New Roman" w:cs="Times New Roman"/>
        </w:rPr>
        <w:t>0</w:t>
      </w:r>
      <w:proofErr w:type="gramEnd"/>
      <w:r w:rsidRPr="006C78A6">
        <w:rPr>
          <w:rFonts w:ascii="Times New Roman" w:hAnsi="Times New Roman" w:cs="Times New Roman"/>
        </w:rPr>
        <w:fldChar w:fldCharType="end"/>
      </w:r>
      <w:r w:rsidRPr="006C78A6">
        <w:rPr>
          <w:rFonts w:ascii="Times New Roman" w:hAnsi="Times New Roman" w:cs="Times New Roman"/>
        </w:rPr>
        <w:t>será formalizado por despacho do órgão ou da entidade gerenciadora, garantidos os princípios do contraditório e da ampla defesa.</w:t>
      </w:r>
    </w:p>
    <w:p w14:paraId="169364BB"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9.4 Na hipótese de cancelamento do registro do fornecedor, o órgão ou a entidade gerenciadora poderá convocar os licitantes que compõem o cadastro de reserva, observada a ordem de classificação.</w:t>
      </w:r>
    </w:p>
    <w:p w14:paraId="2F8C09BD"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9.5 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p>
    <w:p w14:paraId="2A5E6D28"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9.5.1 Por razão de interesse público;</w:t>
      </w:r>
    </w:p>
    <w:p w14:paraId="038E54AD"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9.5.2 A pedido do fornecedor, decorrente de caso fortuito ou força maior; ou</w:t>
      </w:r>
    </w:p>
    <w:p w14:paraId="06532CB8" w14:textId="51A366C4"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9.5.3 Se não houver êxito nas negociações, nas hipóteses em que o preço de mercado</w:t>
      </w:r>
      <w:r w:rsidR="00686D3B" w:rsidRPr="006C78A6">
        <w:rPr>
          <w:rFonts w:ascii="Times New Roman" w:hAnsi="Times New Roman" w:cs="Times New Roman"/>
        </w:rPr>
        <w:t xml:space="preserve"> </w:t>
      </w:r>
      <w:r w:rsidRPr="006C78A6">
        <w:rPr>
          <w:rFonts w:ascii="Times New Roman" w:hAnsi="Times New Roman" w:cs="Times New Roman"/>
        </w:rPr>
        <w:t xml:space="preserve">tornar-se superior ou inferior ao preço registrado, nos termos </w:t>
      </w:r>
      <w:proofErr w:type="gramStart"/>
      <w:r w:rsidRPr="006C78A6">
        <w:rPr>
          <w:rFonts w:ascii="Times New Roman" w:hAnsi="Times New Roman" w:cs="Times New Roman"/>
        </w:rPr>
        <w:t>do artigos 26</w:t>
      </w:r>
      <w:proofErr w:type="gramEnd"/>
      <w:r w:rsidRPr="006C78A6">
        <w:rPr>
          <w:rFonts w:ascii="Times New Roman" w:hAnsi="Times New Roman" w:cs="Times New Roman"/>
        </w:rPr>
        <w:t xml:space="preserve">, § 3º e 27, § 4º, ambos do Decreto nº 11.462, de 2023. </w:t>
      </w:r>
    </w:p>
    <w:p w14:paraId="3FE74757"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rPr>
      </w:pPr>
      <w:r w:rsidRPr="006C78A6">
        <w:rPr>
          <w:rFonts w:ascii="Times New Roman" w:hAnsi="Times New Roman" w:cs="Times New Roman"/>
        </w:rPr>
        <w:t>10 DAS PENALIDADES</w:t>
      </w:r>
    </w:p>
    <w:p w14:paraId="26A8ACCC"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10.1 O descumprimento da Ata de Registro de Preços ensejará aplicação das penalidades estabelecidas no edital.</w:t>
      </w:r>
    </w:p>
    <w:p w14:paraId="2FF9DFEF" w14:textId="77777777" w:rsidR="002A4058" w:rsidRPr="006C78A6" w:rsidRDefault="002A4058" w:rsidP="002A4058">
      <w:pPr>
        <w:pStyle w:val="Nvel3"/>
        <w:numPr>
          <w:ilvl w:val="2"/>
          <w:numId w:val="0"/>
        </w:numPr>
        <w:ind w:left="284"/>
        <w:rPr>
          <w:rFonts w:ascii="Times New Roman" w:hAnsi="Times New Roman" w:cs="Times New Roman"/>
        </w:rPr>
      </w:pPr>
      <w:r w:rsidRPr="006C78A6">
        <w:rPr>
          <w:rFonts w:ascii="Times New Roman" w:hAnsi="Times New Roman" w:cs="Times New Roman"/>
        </w:rPr>
        <w:t xml:space="preserve">10.2 As sanções também se aplicam aos integrantes do cadastro de reserva no registro de preços que, convocados, não honrarem o compromisso assumido injustificadamente após terem assinado a ata. </w:t>
      </w:r>
    </w:p>
    <w:p w14:paraId="201094CA" w14:textId="04AA5AAD"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lastRenderedPageBreak/>
        <w:t>10.3 É da competência do gerenciador a aplicação das penalidades decorrentes do descumprimento do pactuado nesta ata de registro de preço, exceto nas hipóteses em que o descumprimento disser respeito às contratações dos órgãos</w:t>
      </w:r>
      <w:r w:rsidR="00686D3B" w:rsidRPr="006C78A6">
        <w:rPr>
          <w:rFonts w:ascii="Times New Roman" w:hAnsi="Times New Roman" w:cs="Times New Roman"/>
        </w:rPr>
        <w:t xml:space="preserve"> </w:t>
      </w:r>
      <w:r w:rsidRPr="006C78A6">
        <w:rPr>
          <w:rFonts w:ascii="Times New Roman" w:hAnsi="Times New Roman" w:cs="Times New Roman"/>
        </w:rPr>
        <w:t>ou entidade participante, caso no qual caberá ao respectivo órgão participante a aplicação da penalidade (art. 8º, inc. IX, do Decreto nº 11.462, de 2023).</w:t>
      </w:r>
    </w:p>
    <w:p w14:paraId="3728CF5E" w14:textId="166560CA"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10.4 O órgão</w:t>
      </w:r>
      <w:r w:rsidR="00686D3B" w:rsidRPr="006C78A6">
        <w:rPr>
          <w:rFonts w:ascii="Times New Roman" w:hAnsi="Times New Roman" w:cs="Times New Roman"/>
        </w:rPr>
        <w:t xml:space="preserve"> </w:t>
      </w:r>
      <w:r w:rsidRPr="006C78A6">
        <w:rPr>
          <w:rFonts w:ascii="Times New Roman" w:hAnsi="Times New Roman" w:cs="Times New Roman"/>
        </w:rPr>
        <w:t>ou entidade participante deverá comunicar ao órgão gerenciador qualquer das ocorrências previstas no item 9.1, dada a necessidade de instauração de procedimento para cancelamento do registro do fornecedor.</w:t>
      </w:r>
    </w:p>
    <w:p w14:paraId="33A815A7" w14:textId="77777777" w:rsidR="002A4058" w:rsidRPr="006C78A6" w:rsidRDefault="002A4058" w:rsidP="002A4058">
      <w:pPr>
        <w:pStyle w:val="Nivel01"/>
        <w:numPr>
          <w:ilvl w:val="0"/>
          <w:numId w:val="0"/>
        </w:numPr>
        <w:spacing w:beforeLines="0" w:afterLines="0" w:line="276" w:lineRule="auto"/>
        <w:rPr>
          <w:rFonts w:ascii="Times New Roman" w:hAnsi="Times New Roman" w:cs="Times New Roman"/>
        </w:rPr>
      </w:pPr>
      <w:r w:rsidRPr="006C78A6">
        <w:rPr>
          <w:rFonts w:ascii="Times New Roman" w:hAnsi="Times New Roman" w:cs="Times New Roman"/>
        </w:rPr>
        <w:t>11 CONDIÇÕES GERAIS</w:t>
      </w:r>
    </w:p>
    <w:p w14:paraId="52536C9A" w14:textId="77777777" w:rsidR="002A4058" w:rsidRPr="006C78A6" w:rsidRDefault="002A4058" w:rsidP="002A4058">
      <w:pPr>
        <w:pStyle w:val="Nivel2"/>
        <w:numPr>
          <w:ilvl w:val="1"/>
          <w:numId w:val="0"/>
        </w:numPr>
        <w:autoSpaceDE w:val="0"/>
        <w:autoSpaceDN w:val="0"/>
        <w:adjustRightInd w:val="0"/>
        <w:rPr>
          <w:rFonts w:ascii="Times New Roman" w:hAnsi="Times New Roman" w:cs="Times New Roman"/>
        </w:rPr>
      </w:pPr>
      <w:r w:rsidRPr="006C78A6">
        <w:rPr>
          <w:rFonts w:ascii="Times New Roman" w:hAnsi="Times New Roman" w:cs="Times New Roman"/>
        </w:rPr>
        <w:t xml:space="preserve">11.1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657A2DFA" w14:textId="1FAD4028" w:rsidR="002A4058" w:rsidRPr="006C78A6" w:rsidRDefault="002A4058" w:rsidP="002A4058">
      <w:pPr>
        <w:widowControl w:val="0"/>
        <w:autoSpaceDE w:val="0"/>
        <w:autoSpaceDN w:val="0"/>
        <w:adjustRightInd w:val="0"/>
        <w:spacing w:before="120" w:after="120" w:line="276" w:lineRule="auto"/>
        <w:jc w:val="both"/>
        <w:rPr>
          <w:rFonts w:ascii="Times New Roman" w:hAnsi="Times New Roman" w:cs="Times New Roman"/>
          <w:i/>
          <w:iCs/>
          <w:sz w:val="20"/>
          <w:szCs w:val="20"/>
        </w:rPr>
      </w:pPr>
      <w:r w:rsidRPr="006C78A6">
        <w:rPr>
          <w:rFonts w:ascii="Times New Roman" w:hAnsi="Times New Roman" w:cs="Times New Roman"/>
          <w:sz w:val="20"/>
          <w:szCs w:val="20"/>
        </w:rPr>
        <w:t>11.2 Para firmeza e validade do pactuado, a presente Ata foi lavrada em</w:t>
      </w:r>
      <w:r w:rsidR="00686D3B" w:rsidRPr="006C78A6">
        <w:rPr>
          <w:rFonts w:ascii="Times New Roman" w:hAnsi="Times New Roman" w:cs="Times New Roman"/>
          <w:sz w:val="20"/>
          <w:szCs w:val="20"/>
        </w:rPr>
        <w:t xml:space="preserve"> 02</w:t>
      </w:r>
      <w:r w:rsidRPr="006C78A6">
        <w:rPr>
          <w:rFonts w:ascii="Times New Roman" w:hAnsi="Times New Roman" w:cs="Times New Roman"/>
          <w:color w:val="FF0000"/>
          <w:sz w:val="20"/>
          <w:szCs w:val="20"/>
        </w:rPr>
        <w:t xml:space="preserve"> </w:t>
      </w:r>
      <w:r w:rsidRPr="006C78A6">
        <w:rPr>
          <w:rFonts w:ascii="Times New Roman" w:hAnsi="Times New Roman" w:cs="Times New Roman"/>
          <w:sz w:val="20"/>
          <w:szCs w:val="20"/>
        </w:rPr>
        <w:t>(</w:t>
      </w:r>
      <w:r w:rsidR="00686D3B" w:rsidRPr="006C78A6">
        <w:rPr>
          <w:rFonts w:ascii="Times New Roman" w:hAnsi="Times New Roman" w:cs="Times New Roman"/>
          <w:sz w:val="20"/>
          <w:szCs w:val="20"/>
        </w:rPr>
        <w:t>duas</w:t>
      </w:r>
      <w:r w:rsidRPr="006C78A6">
        <w:rPr>
          <w:rFonts w:ascii="Times New Roman" w:hAnsi="Times New Roman" w:cs="Times New Roman"/>
          <w:sz w:val="20"/>
          <w:szCs w:val="20"/>
        </w:rPr>
        <w:t xml:space="preserve">) vias de igual teor, que, depois de lida e achada em ordem, vai assinada pelas </w:t>
      </w:r>
      <w:r w:rsidRPr="006C78A6">
        <w:rPr>
          <w:rFonts w:ascii="Times New Roman" w:hAnsi="Times New Roman" w:cs="Times New Roman"/>
          <w:i/>
          <w:sz w:val="20"/>
          <w:szCs w:val="20"/>
        </w:rPr>
        <w:t>partes</w:t>
      </w:r>
      <w:r w:rsidRPr="006C78A6">
        <w:rPr>
          <w:rFonts w:ascii="Times New Roman" w:hAnsi="Times New Roman" w:cs="Times New Roman"/>
          <w:i/>
          <w:iCs/>
          <w:sz w:val="20"/>
          <w:szCs w:val="20"/>
        </w:rPr>
        <w:t xml:space="preserve">. </w:t>
      </w:r>
    </w:p>
    <w:p w14:paraId="1B42CE74"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Local e data</w:t>
      </w:r>
    </w:p>
    <w:p w14:paraId="6CF6EA91"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Assinaturas</w:t>
      </w:r>
    </w:p>
    <w:p w14:paraId="57919FE1"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14:paraId="08AF6777"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 xml:space="preserve">Representante legal do órgão gerenciador </w:t>
      </w:r>
    </w:p>
    <w:p w14:paraId="4C20E2D9"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14:paraId="24AB7587"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sz w:val="20"/>
          <w:szCs w:val="20"/>
        </w:rPr>
      </w:pPr>
    </w:p>
    <w:p w14:paraId="60C87596"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6C78A6">
        <w:rPr>
          <w:rFonts w:ascii="Times New Roman" w:hAnsi="Times New Roman" w:cs="Times New Roman"/>
          <w:sz w:val="20"/>
          <w:szCs w:val="20"/>
        </w:rPr>
        <w:t xml:space="preserve"> representante(s) legal(</w:t>
      </w:r>
      <w:proofErr w:type="spellStart"/>
      <w:r w:rsidRPr="006C78A6">
        <w:rPr>
          <w:rFonts w:ascii="Times New Roman" w:hAnsi="Times New Roman" w:cs="Times New Roman"/>
          <w:sz w:val="20"/>
          <w:szCs w:val="20"/>
        </w:rPr>
        <w:t>is</w:t>
      </w:r>
      <w:proofErr w:type="spellEnd"/>
      <w:r w:rsidRPr="006C78A6">
        <w:rPr>
          <w:rFonts w:ascii="Times New Roman" w:hAnsi="Times New Roman" w:cs="Times New Roman"/>
          <w:sz w:val="20"/>
          <w:szCs w:val="20"/>
        </w:rPr>
        <w:t xml:space="preserve">) do(s) </w:t>
      </w:r>
      <w:r w:rsidRPr="006C78A6">
        <w:rPr>
          <w:rFonts w:ascii="Times New Roman" w:hAnsi="Times New Roman" w:cs="Times New Roman"/>
          <w:color w:val="000000"/>
          <w:sz w:val="20"/>
          <w:szCs w:val="20"/>
        </w:rPr>
        <w:t>fornecedor(s) registrado(s)</w:t>
      </w:r>
    </w:p>
    <w:p w14:paraId="0553E884"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7F0BCE71" w14:textId="77777777" w:rsidR="002A4058"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79A6DB24"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45F38EA1"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20FCEBFA"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6610BE37"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58904615"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1AD69710"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5ABC78F4"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3D1BD1F3"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3F3BBD2F"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26C971AB"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25688EB4"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5F6BC08A"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2DD732AD"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623FC71D" w14:textId="77777777" w:rsidR="00A9572D" w:rsidRDefault="00A9572D"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1CCF699A" w14:textId="77777777" w:rsidR="009B5F22" w:rsidRDefault="009B5F22"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44C12E83" w14:textId="77777777" w:rsidR="002A5667" w:rsidRDefault="002A5667"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24C34FCA"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b/>
          <w:color w:val="000000"/>
          <w:sz w:val="28"/>
          <w:szCs w:val="28"/>
          <w:u w:val="single"/>
        </w:rPr>
      </w:pPr>
      <w:r w:rsidRPr="006C78A6">
        <w:rPr>
          <w:rFonts w:ascii="Times New Roman" w:hAnsi="Times New Roman" w:cs="Times New Roman"/>
          <w:b/>
          <w:color w:val="000000"/>
          <w:sz w:val="28"/>
          <w:szCs w:val="28"/>
          <w:u w:val="single"/>
        </w:rPr>
        <w:lastRenderedPageBreak/>
        <w:t>APÊNDICE DO ANEXO III</w:t>
      </w:r>
    </w:p>
    <w:p w14:paraId="73D8C7CE"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5E76185B"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6C78A6">
        <w:rPr>
          <w:rFonts w:ascii="Times New Roman" w:hAnsi="Times New Roman" w:cs="Times New Roman"/>
          <w:color w:val="000000"/>
          <w:sz w:val="20"/>
          <w:szCs w:val="20"/>
        </w:rPr>
        <w:t>Cadastro Reserva</w:t>
      </w:r>
    </w:p>
    <w:p w14:paraId="739131E6"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24343267"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6C78A6">
        <w:rPr>
          <w:rFonts w:ascii="Times New Roman" w:hAnsi="Times New Roman" w:cs="Times New Roman"/>
          <w:color w:val="000000"/>
          <w:sz w:val="20"/>
          <w:szCs w:val="20"/>
        </w:rPr>
        <w:t>Seguindo a ordem de classificação, segue relação de fornecedores que aceitaram cotar os itens com preços iguais ao adjudicatário:</w:t>
      </w:r>
    </w:p>
    <w:p w14:paraId="017E57FD"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6C78A6" w14:paraId="7F36A07D" w14:textId="77777777"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7022BB9"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Item</w:t>
            </w:r>
          </w:p>
          <w:p w14:paraId="5954357E"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do</w:t>
            </w:r>
          </w:p>
          <w:p w14:paraId="0E950D8D"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735877C"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sz w:val="20"/>
                <w:szCs w:val="20"/>
              </w:rPr>
            </w:pPr>
            <w:r w:rsidRPr="006C78A6">
              <w:rPr>
                <w:rFonts w:ascii="Times New Roman" w:hAnsi="Times New Roman" w:cs="Times New Roman"/>
                <w:sz w:val="20"/>
                <w:szCs w:val="20"/>
              </w:rPr>
              <w:t xml:space="preserve">Fornecedor </w:t>
            </w:r>
            <w:r w:rsidRPr="006C78A6">
              <w:rPr>
                <w:rFonts w:ascii="Times New Roman" w:hAnsi="Times New Roman" w:cs="Times New Roman"/>
                <w:i/>
                <w:sz w:val="20"/>
                <w:szCs w:val="20"/>
              </w:rPr>
              <w:t>(razão social, CNPJ/MF, endereço, contatos, representante)</w:t>
            </w:r>
          </w:p>
          <w:p w14:paraId="2B9B486F"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6C78A6" w14:paraId="04A6A120" w14:textId="77777777" w:rsidTr="009879A7">
        <w:trPr>
          <w:trHeight w:val="674"/>
        </w:trPr>
        <w:tc>
          <w:tcPr>
            <w:tcW w:w="497" w:type="dxa"/>
            <w:tcBorders>
              <w:top w:val="nil"/>
              <w:left w:val="single" w:sz="2" w:space="0" w:color="000000"/>
              <w:bottom w:val="single" w:sz="2" w:space="0" w:color="000000"/>
              <w:right w:val="nil"/>
            </w:tcBorders>
            <w:vAlign w:val="center"/>
          </w:tcPr>
          <w:p w14:paraId="6DB7D744"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X</w:t>
            </w:r>
          </w:p>
        </w:tc>
        <w:tc>
          <w:tcPr>
            <w:tcW w:w="1333" w:type="dxa"/>
            <w:tcBorders>
              <w:top w:val="nil"/>
              <w:left w:val="single" w:sz="2" w:space="0" w:color="000000"/>
              <w:bottom w:val="single" w:sz="2" w:space="0" w:color="000000"/>
              <w:right w:val="nil"/>
            </w:tcBorders>
          </w:tcPr>
          <w:p w14:paraId="40CA2F48"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r w:rsidRPr="006C78A6">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14:paraId="2784C66F"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 xml:space="preserve">Marca </w:t>
            </w:r>
          </w:p>
          <w:p w14:paraId="2BBD4BAB"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(se exigida no edital)</w:t>
            </w:r>
          </w:p>
        </w:tc>
        <w:tc>
          <w:tcPr>
            <w:tcW w:w="1541" w:type="dxa"/>
            <w:tcBorders>
              <w:top w:val="nil"/>
              <w:left w:val="single" w:sz="2" w:space="0" w:color="000000"/>
              <w:bottom w:val="single" w:sz="2" w:space="0" w:color="000000"/>
              <w:right w:val="nil"/>
            </w:tcBorders>
          </w:tcPr>
          <w:p w14:paraId="180CB391"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Modelo</w:t>
            </w:r>
          </w:p>
          <w:p w14:paraId="3A51905A"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(se exigido no edital)</w:t>
            </w:r>
          </w:p>
        </w:tc>
        <w:tc>
          <w:tcPr>
            <w:tcW w:w="1121" w:type="dxa"/>
            <w:tcBorders>
              <w:top w:val="nil"/>
              <w:left w:val="single" w:sz="2" w:space="0" w:color="000000"/>
              <w:bottom w:val="single" w:sz="2" w:space="0" w:color="000000"/>
              <w:right w:val="nil"/>
            </w:tcBorders>
          </w:tcPr>
          <w:p w14:paraId="661B9BE4"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14:paraId="7D99DD21" w14:textId="77777777" w:rsidR="000C4B9D"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Quantidade</w:t>
            </w:r>
          </w:p>
          <w:p w14:paraId="4C3879CE" w14:textId="1724E60A"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Máxima</w:t>
            </w:r>
          </w:p>
        </w:tc>
        <w:tc>
          <w:tcPr>
            <w:tcW w:w="841" w:type="dxa"/>
            <w:tcBorders>
              <w:top w:val="nil"/>
              <w:left w:val="single" w:sz="2" w:space="0" w:color="000000"/>
              <w:bottom w:val="single" w:sz="2" w:space="0" w:color="000000"/>
              <w:right w:val="single" w:sz="2" w:space="0" w:color="000000"/>
            </w:tcBorders>
          </w:tcPr>
          <w:p w14:paraId="2DA5B6F8"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14:paraId="4969077C"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5D50ED26"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i/>
                <w:iCs/>
                <w:sz w:val="20"/>
                <w:szCs w:val="20"/>
              </w:rPr>
              <w:t>Prazo garantia ou validade</w:t>
            </w:r>
          </w:p>
        </w:tc>
      </w:tr>
      <w:tr w:rsidR="002A4058" w:rsidRPr="006C78A6" w14:paraId="6416841D" w14:textId="77777777" w:rsidTr="009879A7">
        <w:trPr>
          <w:trHeight w:val="174"/>
        </w:trPr>
        <w:tc>
          <w:tcPr>
            <w:tcW w:w="497" w:type="dxa"/>
            <w:tcBorders>
              <w:top w:val="nil"/>
              <w:left w:val="single" w:sz="2" w:space="0" w:color="000000"/>
              <w:bottom w:val="single" w:sz="2" w:space="0" w:color="000000"/>
              <w:right w:val="nil"/>
            </w:tcBorders>
          </w:tcPr>
          <w:p w14:paraId="078005B2"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333" w:type="dxa"/>
            <w:tcBorders>
              <w:top w:val="nil"/>
              <w:left w:val="single" w:sz="2" w:space="0" w:color="000000"/>
              <w:bottom w:val="single" w:sz="2" w:space="0" w:color="000000"/>
              <w:right w:val="nil"/>
            </w:tcBorders>
          </w:tcPr>
          <w:p w14:paraId="55673290"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14:paraId="730BA14A"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20379210"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0EEB4529"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72C8E519"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14:paraId="2009DA8F"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14:paraId="351257C6"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14:paraId="1BBE06C5"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r>
    </w:tbl>
    <w:p w14:paraId="4ED7307D"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306C1117"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3CD8657D"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54BA46D9"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r w:rsidRPr="006C78A6">
        <w:rPr>
          <w:rFonts w:ascii="Times New Roman" w:hAnsi="Times New Roman" w:cs="Times New Roman"/>
          <w:color w:val="000000"/>
          <w:sz w:val="20"/>
          <w:szCs w:val="20"/>
        </w:rPr>
        <w:t>Seguindo a ordem de classificação, segue relação de fornecedores que mantiveram sua proposta original:</w:t>
      </w:r>
    </w:p>
    <w:p w14:paraId="093CD5E4"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6C78A6" w14:paraId="0163180B" w14:textId="77777777"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7DE6443F"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Item</w:t>
            </w:r>
          </w:p>
          <w:p w14:paraId="05D51C7A"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do</w:t>
            </w:r>
          </w:p>
          <w:p w14:paraId="5BB223E6"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5C181581"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sz w:val="20"/>
                <w:szCs w:val="20"/>
              </w:rPr>
            </w:pPr>
            <w:r w:rsidRPr="006C78A6">
              <w:rPr>
                <w:rFonts w:ascii="Times New Roman" w:hAnsi="Times New Roman" w:cs="Times New Roman"/>
                <w:sz w:val="20"/>
                <w:szCs w:val="20"/>
              </w:rPr>
              <w:t xml:space="preserve">Fornecedor </w:t>
            </w:r>
            <w:r w:rsidRPr="006C78A6">
              <w:rPr>
                <w:rFonts w:ascii="Times New Roman" w:hAnsi="Times New Roman" w:cs="Times New Roman"/>
                <w:i/>
                <w:sz w:val="20"/>
                <w:szCs w:val="20"/>
              </w:rPr>
              <w:t>(razão social, CNPJ/MF, endereço, contatos, representante)</w:t>
            </w:r>
          </w:p>
          <w:p w14:paraId="22FDE5BC"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p>
        </w:tc>
      </w:tr>
      <w:tr w:rsidR="002A4058" w:rsidRPr="006C78A6" w14:paraId="640D0B91" w14:textId="77777777" w:rsidTr="009879A7">
        <w:trPr>
          <w:trHeight w:val="674"/>
        </w:trPr>
        <w:tc>
          <w:tcPr>
            <w:tcW w:w="696" w:type="dxa"/>
            <w:tcBorders>
              <w:top w:val="nil"/>
              <w:left w:val="single" w:sz="2" w:space="0" w:color="000000"/>
              <w:bottom w:val="single" w:sz="2" w:space="0" w:color="000000"/>
              <w:right w:val="nil"/>
            </w:tcBorders>
            <w:vAlign w:val="center"/>
          </w:tcPr>
          <w:p w14:paraId="519E210E"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X</w:t>
            </w:r>
          </w:p>
        </w:tc>
        <w:tc>
          <w:tcPr>
            <w:tcW w:w="1134" w:type="dxa"/>
            <w:tcBorders>
              <w:top w:val="nil"/>
              <w:left w:val="single" w:sz="2" w:space="0" w:color="000000"/>
              <w:bottom w:val="single" w:sz="2" w:space="0" w:color="000000"/>
              <w:right w:val="nil"/>
            </w:tcBorders>
          </w:tcPr>
          <w:p w14:paraId="3A6705BB"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r w:rsidRPr="006C78A6">
              <w:rPr>
                <w:rFonts w:ascii="Times New Roman" w:hAnsi="Times New Roman" w:cs="Times New Roman"/>
                <w:sz w:val="20"/>
                <w:szCs w:val="20"/>
              </w:rPr>
              <w:t>Especificação</w:t>
            </w:r>
          </w:p>
        </w:tc>
        <w:tc>
          <w:tcPr>
            <w:tcW w:w="1253" w:type="dxa"/>
            <w:tcBorders>
              <w:top w:val="nil"/>
              <w:left w:val="single" w:sz="2" w:space="0" w:color="000000"/>
              <w:bottom w:val="single" w:sz="2" w:space="0" w:color="000000"/>
              <w:right w:val="nil"/>
            </w:tcBorders>
          </w:tcPr>
          <w:p w14:paraId="1D53AE9A"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 xml:space="preserve">Marca </w:t>
            </w:r>
          </w:p>
          <w:p w14:paraId="2E5E115A"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(se exigida no edital)</w:t>
            </w:r>
          </w:p>
        </w:tc>
        <w:tc>
          <w:tcPr>
            <w:tcW w:w="1541" w:type="dxa"/>
            <w:tcBorders>
              <w:top w:val="nil"/>
              <w:left w:val="single" w:sz="2" w:space="0" w:color="000000"/>
              <w:bottom w:val="single" w:sz="2" w:space="0" w:color="000000"/>
              <w:right w:val="nil"/>
            </w:tcBorders>
          </w:tcPr>
          <w:p w14:paraId="69CC8781"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Modelo</w:t>
            </w:r>
          </w:p>
          <w:p w14:paraId="66774996"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i/>
                <w:iCs/>
                <w:sz w:val="20"/>
                <w:szCs w:val="20"/>
              </w:rPr>
            </w:pPr>
            <w:r w:rsidRPr="006C78A6">
              <w:rPr>
                <w:rFonts w:ascii="Times New Roman" w:hAnsi="Times New Roman" w:cs="Times New Roman"/>
                <w:i/>
                <w:iCs/>
                <w:sz w:val="20"/>
                <w:szCs w:val="20"/>
              </w:rPr>
              <w:t>(se exigido no edital)</w:t>
            </w:r>
          </w:p>
        </w:tc>
        <w:tc>
          <w:tcPr>
            <w:tcW w:w="1121" w:type="dxa"/>
            <w:tcBorders>
              <w:top w:val="nil"/>
              <w:left w:val="single" w:sz="2" w:space="0" w:color="000000"/>
              <w:bottom w:val="single" w:sz="2" w:space="0" w:color="000000"/>
              <w:right w:val="nil"/>
            </w:tcBorders>
          </w:tcPr>
          <w:p w14:paraId="094EE4A6"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Unidade</w:t>
            </w:r>
          </w:p>
        </w:tc>
        <w:tc>
          <w:tcPr>
            <w:tcW w:w="1121" w:type="dxa"/>
            <w:tcBorders>
              <w:top w:val="nil"/>
              <w:left w:val="single" w:sz="2" w:space="0" w:color="000000"/>
              <w:bottom w:val="single" w:sz="2" w:space="0" w:color="000000"/>
              <w:right w:val="nil"/>
            </w:tcBorders>
          </w:tcPr>
          <w:p w14:paraId="31E18AF8" w14:textId="77777777" w:rsidR="000C4B9D"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Quantidade</w:t>
            </w:r>
          </w:p>
          <w:p w14:paraId="32A67006" w14:textId="12C5307B"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Máxima</w:t>
            </w:r>
          </w:p>
        </w:tc>
        <w:tc>
          <w:tcPr>
            <w:tcW w:w="841" w:type="dxa"/>
            <w:tcBorders>
              <w:top w:val="nil"/>
              <w:left w:val="single" w:sz="2" w:space="0" w:color="000000"/>
              <w:bottom w:val="single" w:sz="2" w:space="0" w:color="000000"/>
              <w:right w:val="single" w:sz="2" w:space="0" w:color="000000"/>
            </w:tcBorders>
          </w:tcPr>
          <w:p w14:paraId="3624671A"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Quantidade Mínima</w:t>
            </w:r>
          </w:p>
        </w:tc>
        <w:tc>
          <w:tcPr>
            <w:tcW w:w="841" w:type="dxa"/>
            <w:tcBorders>
              <w:top w:val="nil"/>
              <w:left w:val="single" w:sz="2" w:space="0" w:color="000000"/>
              <w:bottom w:val="single" w:sz="2" w:space="0" w:color="000000"/>
              <w:right w:val="nil"/>
            </w:tcBorders>
          </w:tcPr>
          <w:p w14:paraId="2D9430E1"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sz w:val="20"/>
                <w:szCs w:val="20"/>
              </w:rPr>
              <w:t>Valor Un</w:t>
            </w:r>
          </w:p>
        </w:tc>
        <w:tc>
          <w:tcPr>
            <w:tcW w:w="844" w:type="dxa"/>
            <w:tcBorders>
              <w:top w:val="nil"/>
              <w:left w:val="single" w:sz="2" w:space="0" w:color="000000"/>
              <w:bottom w:val="single" w:sz="2" w:space="0" w:color="000000"/>
              <w:right w:val="single" w:sz="2" w:space="0" w:color="000000"/>
            </w:tcBorders>
          </w:tcPr>
          <w:p w14:paraId="2923F8D0" w14:textId="77777777" w:rsidR="002A4058" w:rsidRPr="006C78A6" w:rsidRDefault="002A4058" w:rsidP="009879A7">
            <w:pPr>
              <w:widowControl w:val="0"/>
              <w:autoSpaceDE w:val="0"/>
              <w:autoSpaceDN w:val="0"/>
              <w:adjustRightInd w:val="0"/>
              <w:spacing w:line="360" w:lineRule="auto"/>
              <w:ind w:right="-30"/>
              <w:jc w:val="center"/>
              <w:rPr>
                <w:rFonts w:ascii="Times New Roman" w:hAnsi="Times New Roman" w:cs="Times New Roman"/>
                <w:sz w:val="20"/>
                <w:szCs w:val="20"/>
              </w:rPr>
            </w:pPr>
            <w:r w:rsidRPr="006C78A6">
              <w:rPr>
                <w:rFonts w:ascii="Times New Roman" w:hAnsi="Times New Roman" w:cs="Times New Roman"/>
                <w:i/>
                <w:iCs/>
                <w:sz w:val="20"/>
                <w:szCs w:val="20"/>
              </w:rPr>
              <w:t>Prazo garantia ou validade</w:t>
            </w:r>
          </w:p>
        </w:tc>
      </w:tr>
      <w:tr w:rsidR="002A4058" w:rsidRPr="006C78A6" w14:paraId="0F0F737A" w14:textId="77777777" w:rsidTr="009879A7">
        <w:trPr>
          <w:trHeight w:val="174"/>
        </w:trPr>
        <w:tc>
          <w:tcPr>
            <w:tcW w:w="696" w:type="dxa"/>
            <w:tcBorders>
              <w:top w:val="nil"/>
              <w:left w:val="single" w:sz="2" w:space="0" w:color="000000"/>
              <w:bottom w:val="single" w:sz="2" w:space="0" w:color="000000"/>
              <w:right w:val="nil"/>
            </w:tcBorders>
          </w:tcPr>
          <w:p w14:paraId="6381A8DE"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34" w:type="dxa"/>
            <w:tcBorders>
              <w:top w:val="nil"/>
              <w:left w:val="single" w:sz="2" w:space="0" w:color="000000"/>
              <w:bottom w:val="single" w:sz="2" w:space="0" w:color="000000"/>
              <w:right w:val="nil"/>
            </w:tcBorders>
          </w:tcPr>
          <w:p w14:paraId="00383BC5"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253" w:type="dxa"/>
            <w:tcBorders>
              <w:top w:val="nil"/>
              <w:left w:val="single" w:sz="2" w:space="0" w:color="000000"/>
              <w:bottom w:val="single" w:sz="2" w:space="0" w:color="000000"/>
              <w:right w:val="nil"/>
            </w:tcBorders>
          </w:tcPr>
          <w:p w14:paraId="0859B65B"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74B586F7"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7307AC00"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1121" w:type="dxa"/>
            <w:tcBorders>
              <w:top w:val="nil"/>
              <w:left w:val="single" w:sz="2" w:space="0" w:color="000000"/>
              <w:bottom w:val="single" w:sz="2" w:space="0" w:color="000000"/>
              <w:right w:val="nil"/>
            </w:tcBorders>
          </w:tcPr>
          <w:p w14:paraId="085E7DDB"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single" w:sz="2" w:space="0" w:color="000000"/>
            </w:tcBorders>
          </w:tcPr>
          <w:p w14:paraId="2C0EE5CB"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1" w:type="dxa"/>
            <w:tcBorders>
              <w:top w:val="nil"/>
              <w:left w:val="single" w:sz="2" w:space="0" w:color="000000"/>
              <w:bottom w:val="single" w:sz="2" w:space="0" w:color="000000"/>
              <w:right w:val="nil"/>
            </w:tcBorders>
          </w:tcPr>
          <w:p w14:paraId="52926F2B"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c>
          <w:tcPr>
            <w:tcW w:w="844" w:type="dxa"/>
            <w:tcBorders>
              <w:top w:val="nil"/>
              <w:left w:val="single" w:sz="2" w:space="0" w:color="000000"/>
              <w:bottom w:val="single" w:sz="2" w:space="0" w:color="000000"/>
              <w:right w:val="single" w:sz="2" w:space="0" w:color="000000"/>
            </w:tcBorders>
          </w:tcPr>
          <w:p w14:paraId="56BF96F7" w14:textId="77777777" w:rsidR="002A4058" w:rsidRPr="006C78A6" w:rsidRDefault="002A4058" w:rsidP="009879A7">
            <w:pPr>
              <w:widowControl w:val="0"/>
              <w:autoSpaceDE w:val="0"/>
              <w:autoSpaceDN w:val="0"/>
              <w:adjustRightInd w:val="0"/>
              <w:spacing w:line="360" w:lineRule="auto"/>
              <w:ind w:right="-30"/>
              <w:jc w:val="both"/>
              <w:rPr>
                <w:rFonts w:ascii="Times New Roman" w:hAnsi="Times New Roman" w:cs="Times New Roman"/>
                <w:sz w:val="20"/>
                <w:szCs w:val="20"/>
              </w:rPr>
            </w:pPr>
          </w:p>
        </w:tc>
      </w:tr>
    </w:tbl>
    <w:p w14:paraId="5ECDB874" w14:textId="77777777" w:rsidR="002A4058" w:rsidRPr="006C78A6" w:rsidRDefault="002A4058" w:rsidP="002A4058">
      <w:pPr>
        <w:widowControl w:val="0"/>
        <w:autoSpaceDE w:val="0"/>
        <w:autoSpaceDN w:val="0"/>
        <w:adjustRightInd w:val="0"/>
        <w:spacing w:line="360" w:lineRule="auto"/>
        <w:ind w:right="-30"/>
        <w:jc w:val="center"/>
        <w:rPr>
          <w:rFonts w:ascii="Times New Roman" w:hAnsi="Times New Roman" w:cs="Times New Roman"/>
          <w:color w:val="000000"/>
          <w:sz w:val="20"/>
          <w:szCs w:val="20"/>
        </w:rPr>
      </w:pPr>
    </w:p>
    <w:p w14:paraId="152A2FA2"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0E720623"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47622D9A"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1C7C5253"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686F0AC6"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06FD38DB" w14:textId="77777777" w:rsidR="002A4058" w:rsidRPr="006C78A6" w:rsidRDefault="002A4058" w:rsidP="002A4058">
      <w:pPr>
        <w:tabs>
          <w:tab w:val="left" w:pos="5954"/>
        </w:tabs>
        <w:ind w:left="-567"/>
        <w:jc w:val="center"/>
        <w:rPr>
          <w:rFonts w:ascii="Times New Roman" w:hAnsi="Times New Roman" w:cs="Times New Roman"/>
          <w:b/>
          <w:sz w:val="20"/>
          <w:szCs w:val="20"/>
          <w:highlight w:val="yellow"/>
          <w:u w:val="single"/>
        </w:rPr>
      </w:pPr>
    </w:p>
    <w:p w14:paraId="3B7AE4C1" w14:textId="77777777" w:rsidR="002A4058" w:rsidRDefault="002A4058" w:rsidP="002A4058">
      <w:pPr>
        <w:tabs>
          <w:tab w:val="left" w:pos="5954"/>
        </w:tabs>
        <w:ind w:left="-567"/>
        <w:jc w:val="center"/>
        <w:rPr>
          <w:rFonts w:ascii="Times New Roman" w:hAnsi="Times New Roman" w:cs="Times New Roman"/>
          <w:b/>
          <w:sz w:val="20"/>
          <w:szCs w:val="20"/>
          <w:highlight w:val="yellow"/>
          <w:u w:val="single"/>
        </w:rPr>
      </w:pPr>
    </w:p>
    <w:p w14:paraId="5DDF3313" w14:textId="77777777" w:rsidR="009B5F22" w:rsidRPr="006C78A6" w:rsidRDefault="009B5F22" w:rsidP="002A4058">
      <w:pPr>
        <w:tabs>
          <w:tab w:val="left" w:pos="5954"/>
        </w:tabs>
        <w:ind w:left="-567"/>
        <w:jc w:val="center"/>
        <w:rPr>
          <w:rFonts w:ascii="Times New Roman" w:hAnsi="Times New Roman" w:cs="Times New Roman"/>
          <w:b/>
          <w:sz w:val="20"/>
          <w:szCs w:val="20"/>
          <w:highlight w:val="yellow"/>
          <w:u w:val="single"/>
        </w:rPr>
      </w:pPr>
    </w:p>
    <w:p w14:paraId="74A6869E" w14:textId="77777777" w:rsidR="000F25E0" w:rsidRPr="006C78A6" w:rsidRDefault="000F25E0" w:rsidP="002A4058">
      <w:pPr>
        <w:tabs>
          <w:tab w:val="left" w:pos="5954"/>
        </w:tabs>
        <w:ind w:left="-567"/>
        <w:jc w:val="center"/>
        <w:rPr>
          <w:rFonts w:ascii="Times New Roman" w:hAnsi="Times New Roman" w:cs="Times New Roman"/>
          <w:b/>
          <w:sz w:val="20"/>
          <w:szCs w:val="20"/>
          <w:highlight w:val="yellow"/>
          <w:u w:val="single"/>
        </w:rPr>
      </w:pPr>
    </w:p>
    <w:p w14:paraId="338758AE" w14:textId="77777777" w:rsidR="000F25E0" w:rsidRPr="006C78A6" w:rsidRDefault="000F25E0" w:rsidP="002A4058">
      <w:pPr>
        <w:tabs>
          <w:tab w:val="left" w:pos="5954"/>
        </w:tabs>
        <w:ind w:left="-567"/>
        <w:jc w:val="center"/>
        <w:rPr>
          <w:rFonts w:ascii="Times New Roman" w:hAnsi="Times New Roman" w:cs="Times New Roman"/>
          <w:b/>
          <w:sz w:val="20"/>
          <w:szCs w:val="20"/>
          <w:highlight w:val="yellow"/>
          <w:u w:val="single"/>
        </w:rPr>
      </w:pPr>
    </w:p>
    <w:p w14:paraId="46E8090D" w14:textId="77777777" w:rsidR="002A4058" w:rsidRPr="006C78A6" w:rsidRDefault="002A4058" w:rsidP="002A4058">
      <w:pPr>
        <w:tabs>
          <w:tab w:val="left" w:pos="5954"/>
        </w:tabs>
        <w:ind w:left="-567"/>
        <w:jc w:val="center"/>
        <w:rPr>
          <w:rFonts w:ascii="Times New Roman" w:hAnsi="Times New Roman" w:cs="Times New Roman"/>
          <w:b/>
          <w:sz w:val="28"/>
          <w:szCs w:val="28"/>
          <w:u w:val="single"/>
        </w:rPr>
      </w:pPr>
      <w:r w:rsidRPr="006C78A6">
        <w:rPr>
          <w:rFonts w:ascii="Times New Roman" w:hAnsi="Times New Roman" w:cs="Times New Roman"/>
          <w:b/>
          <w:sz w:val="28"/>
          <w:szCs w:val="28"/>
          <w:u w:val="single"/>
        </w:rPr>
        <w:lastRenderedPageBreak/>
        <w:t>ANEXO IV</w:t>
      </w:r>
    </w:p>
    <w:p w14:paraId="4EB01DB3" w14:textId="77777777" w:rsidR="002A4058" w:rsidRPr="006C78A6" w:rsidRDefault="002A4058" w:rsidP="002A4058">
      <w:pPr>
        <w:tabs>
          <w:tab w:val="left" w:pos="5954"/>
        </w:tabs>
        <w:ind w:left="-567"/>
        <w:jc w:val="center"/>
        <w:rPr>
          <w:rFonts w:ascii="Times New Roman" w:hAnsi="Times New Roman" w:cs="Times New Roman"/>
          <w:b/>
          <w:sz w:val="20"/>
          <w:szCs w:val="20"/>
          <w:u w:val="single"/>
        </w:rPr>
      </w:pPr>
    </w:p>
    <w:p w14:paraId="55703E08" w14:textId="77777777" w:rsidR="002A4058" w:rsidRPr="006C78A6" w:rsidRDefault="002A4058" w:rsidP="002A4058">
      <w:pPr>
        <w:tabs>
          <w:tab w:val="left" w:pos="5954"/>
        </w:tabs>
        <w:ind w:left="-567"/>
        <w:jc w:val="center"/>
        <w:rPr>
          <w:rFonts w:ascii="Times New Roman" w:hAnsi="Times New Roman" w:cs="Times New Roman"/>
          <w:b/>
          <w:sz w:val="20"/>
          <w:szCs w:val="20"/>
          <w:u w:val="single"/>
        </w:rPr>
      </w:pPr>
    </w:p>
    <w:p w14:paraId="4E08A939" w14:textId="77777777" w:rsidR="002A4058" w:rsidRPr="00364008" w:rsidRDefault="002A4058" w:rsidP="002A4058">
      <w:pPr>
        <w:tabs>
          <w:tab w:val="left" w:pos="5954"/>
        </w:tabs>
        <w:ind w:left="-567"/>
        <w:jc w:val="center"/>
        <w:rPr>
          <w:rFonts w:ascii="Times New Roman" w:hAnsi="Times New Roman" w:cs="Times New Roman"/>
          <w:b/>
          <w:sz w:val="20"/>
          <w:szCs w:val="20"/>
          <w:u w:val="single"/>
        </w:rPr>
      </w:pPr>
      <w:r w:rsidRPr="00364008">
        <w:rPr>
          <w:rFonts w:ascii="Times New Roman" w:hAnsi="Times New Roman" w:cs="Times New Roman"/>
          <w:b/>
          <w:sz w:val="20"/>
          <w:szCs w:val="20"/>
          <w:u w:val="single"/>
        </w:rPr>
        <w:t>MODELO DE PROPOSTA COMERCIAL</w:t>
      </w:r>
    </w:p>
    <w:p w14:paraId="3D50D443" w14:textId="77777777" w:rsidR="002A4058" w:rsidRPr="00364008" w:rsidRDefault="002A4058" w:rsidP="002A4058">
      <w:pPr>
        <w:tabs>
          <w:tab w:val="left" w:pos="5954"/>
        </w:tabs>
        <w:ind w:left="-567"/>
        <w:jc w:val="center"/>
        <w:rPr>
          <w:rFonts w:ascii="Times New Roman" w:hAnsi="Times New Roman" w:cs="Times New Roman"/>
          <w:b/>
          <w:sz w:val="20"/>
          <w:szCs w:val="20"/>
          <w:u w:val="single"/>
        </w:rPr>
      </w:pPr>
    </w:p>
    <w:p w14:paraId="60EBDF09" w14:textId="62A5B49E" w:rsidR="002A4058" w:rsidRPr="00364008" w:rsidRDefault="00364008" w:rsidP="002A4058">
      <w:pPr>
        <w:tabs>
          <w:tab w:val="left" w:pos="5954"/>
        </w:tabs>
        <w:ind w:left="-567"/>
        <w:jc w:val="center"/>
        <w:rPr>
          <w:rFonts w:ascii="Times New Roman" w:hAnsi="Times New Roman" w:cs="Times New Roman"/>
          <w:b/>
          <w:sz w:val="20"/>
          <w:szCs w:val="20"/>
          <w:u w:val="single"/>
        </w:rPr>
      </w:pPr>
      <w:r>
        <w:rPr>
          <w:rFonts w:ascii="Times New Roman" w:hAnsi="Times New Roman" w:cs="Times New Roman"/>
          <w:b/>
          <w:sz w:val="20"/>
          <w:szCs w:val="20"/>
          <w:u w:val="single"/>
        </w:rPr>
        <w:t>PROCESSO LICITATÓRIO Nº 105</w:t>
      </w:r>
      <w:r w:rsidR="002A4058" w:rsidRPr="00364008">
        <w:rPr>
          <w:rFonts w:ascii="Times New Roman" w:hAnsi="Times New Roman" w:cs="Times New Roman"/>
          <w:b/>
          <w:sz w:val="20"/>
          <w:szCs w:val="20"/>
          <w:u w:val="single"/>
        </w:rPr>
        <w:t>/2.0</w:t>
      </w:r>
      <w:r w:rsidR="002A6502" w:rsidRPr="00364008">
        <w:rPr>
          <w:rFonts w:ascii="Times New Roman" w:hAnsi="Times New Roman" w:cs="Times New Roman"/>
          <w:b/>
          <w:sz w:val="20"/>
          <w:szCs w:val="20"/>
          <w:u w:val="single"/>
        </w:rPr>
        <w:t>2</w:t>
      </w:r>
      <w:r>
        <w:rPr>
          <w:rFonts w:ascii="Times New Roman" w:hAnsi="Times New Roman" w:cs="Times New Roman"/>
          <w:b/>
          <w:sz w:val="20"/>
          <w:szCs w:val="20"/>
          <w:u w:val="single"/>
        </w:rPr>
        <w:t>6</w:t>
      </w:r>
    </w:p>
    <w:p w14:paraId="53D84E29" w14:textId="3279D910" w:rsidR="002A4058" w:rsidRPr="00364008" w:rsidRDefault="002A4058" w:rsidP="002A4058">
      <w:pPr>
        <w:tabs>
          <w:tab w:val="left" w:pos="5954"/>
        </w:tabs>
        <w:ind w:left="-567"/>
        <w:jc w:val="center"/>
        <w:rPr>
          <w:rFonts w:ascii="Times New Roman" w:hAnsi="Times New Roman" w:cs="Times New Roman"/>
          <w:b/>
          <w:sz w:val="20"/>
          <w:szCs w:val="20"/>
          <w:u w:val="single"/>
        </w:rPr>
      </w:pPr>
      <w:r w:rsidRPr="00364008">
        <w:rPr>
          <w:rFonts w:ascii="Times New Roman" w:hAnsi="Times New Roman" w:cs="Times New Roman"/>
          <w:b/>
          <w:sz w:val="20"/>
          <w:szCs w:val="20"/>
          <w:u w:val="single"/>
        </w:rPr>
        <w:t>PREGÃO ELETRÔNICO Nº 0</w:t>
      </w:r>
      <w:r w:rsidR="00364008">
        <w:rPr>
          <w:rFonts w:ascii="Times New Roman" w:hAnsi="Times New Roman" w:cs="Times New Roman"/>
          <w:b/>
          <w:sz w:val="20"/>
          <w:szCs w:val="20"/>
          <w:u w:val="single"/>
        </w:rPr>
        <w:t>32</w:t>
      </w:r>
      <w:r w:rsidRPr="00364008">
        <w:rPr>
          <w:rFonts w:ascii="Times New Roman" w:hAnsi="Times New Roman" w:cs="Times New Roman"/>
          <w:b/>
          <w:sz w:val="20"/>
          <w:szCs w:val="20"/>
          <w:u w:val="single"/>
        </w:rPr>
        <w:t>/2.0</w:t>
      </w:r>
      <w:r w:rsidR="00364008">
        <w:rPr>
          <w:rFonts w:ascii="Times New Roman" w:hAnsi="Times New Roman" w:cs="Times New Roman"/>
          <w:b/>
          <w:sz w:val="20"/>
          <w:szCs w:val="20"/>
          <w:u w:val="single"/>
        </w:rPr>
        <w:t>26</w:t>
      </w:r>
    </w:p>
    <w:p w14:paraId="2C3B5855" w14:textId="77777777" w:rsidR="002A4058" w:rsidRPr="00364008" w:rsidRDefault="002A4058" w:rsidP="002A4058">
      <w:pPr>
        <w:tabs>
          <w:tab w:val="left" w:pos="5954"/>
        </w:tabs>
        <w:ind w:left="-567"/>
        <w:jc w:val="center"/>
        <w:rPr>
          <w:rFonts w:ascii="Times New Roman" w:hAnsi="Times New Roman" w:cs="Times New Roman"/>
          <w:b/>
          <w:sz w:val="20"/>
          <w:szCs w:val="20"/>
          <w:u w:val="single"/>
        </w:rPr>
      </w:pPr>
    </w:p>
    <w:p w14:paraId="7BB87BC2" w14:textId="77777777" w:rsidR="002A4058" w:rsidRPr="006C78A6" w:rsidRDefault="002A4058" w:rsidP="002A4058">
      <w:pPr>
        <w:tabs>
          <w:tab w:val="left" w:pos="9639"/>
        </w:tabs>
        <w:jc w:val="both"/>
        <w:rPr>
          <w:rFonts w:ascii="Times New Roman" w:hAnsi="Times New Roman" w:cs="Times New Roman"/>
          <w:b/>
        </w:rPr>
      </w:pPr>
      <w:r w:rsidRPr="00364008">
        <w:rPr>
          <w:rFonts w:ascii="Times New Roman" w:hAnsi="Times New Roman" w:cs="Times New Roman"/>
          <w:b/>
          <w:bCs/>
          <w:color w:val="000000" w:themeColor="text1"/>
        </w:rPr>
        <w:t xml:space="preserve">OBJETO: </w:t>
      </w:r>
      <w:r w:rsidR="005F6D13" w:rsidRPr="00364008">
        <w:rPr>
          <w:rFonts w:ascii="Times New Roman" w:hAnsi="Times New Roman" w:cs="Times New Roman"/>
          <w:b/>
          <w:sz w:val="20"/>
          <w:szCs w:val="20"/>
        </w:rPr>
        <w:t>REGISTRO DE PREÇOS, PARA FUTURA E EVENTUAL AQUISIÇÃO</w:t>
      </w:r>
      <w:r w:rsidR="005F6D13" w:rsidRPr="006C78A6">
        <w:rPr>
          <w:rFonts w:ascii="Times New Roman" w:hAnsi="Times New Roman" w:cs="Times New Roman"/>
          <w:b/>
          <w:sz w:val="20"/>
          <w:szCs w:val="20"/>
        </w:rPr>
        <w:t xml:space="preserve"> DE FÓRMULAS NUTRICIONAIS PARA ATENDER AS NECESSIDADES DASECRETARIA MUNICIPAL DE SAÚDE DE LONTRA-MG</w:t>
      </w:r>
      <w:r w:rsidRPr="006C78A6">
        <w:rPr>
          <w:rFonts w:ascii="Times New Roman" w:hAnsi="Times New Roman" w:cs="Times New Roman"/>
          <w:b/>
        </w:rPr>
        <w:t>.</w:t>
      </w:r>
    </w:p>
    <w:p w14:paraId="6F70BB3C" w14:textId="77777777" w:rsidR="002A4058" w:rsidRPr="006C78A6" w:rsidRDefault="002A4058" w:rsidP="002A4058">
      <w:pPr>
        <w:jc w:val="both"/>
        <w:rPr>
          <w:rFonts w:ascii="Times New Roman" w:hAnsi="Times New Roman" w:cs="Times New Roman"/>
          <w:b/>
          <w:bCs/>
          <w:color w:val="000000" w:themeColor="text1"/>
          <w:sz w:val="20"/>
          <w:szCs w:val="20"/>
        </w:rPr>
      </w:pPr>
    </w:p>
    <w:p w14:paraId="52CBCD14" w14:textId="77777777" w:rsidR="002A4058" w:rsidRPr="006C78A6" w:rsidRDefault="002A4058" w:rsidP="002A4058">
      <w:pPr>
        <w:jc w:val="both"/>
        <w:rPr>
          <w:rFonts w:ascii="Times New Roman" w:hAnsi="Times New Roman" w:cs="Times New Roman"/>
          <w:b/>
          <w:bCs/>
          <w:color w:val="000000" w:themeColor="text1"/>
          <w:sz w:val="20"/>
          <w:szCs w:val="20"/>
        </w:rPr>
      </w:pPr>
    </w:p>
    <w:p w14:paraId="6F8761D6" w14:textId="77777777" w:rsidR="002A4058" w:rsidRDefault="002A4058" w:rsidP="002A4058">
      <w:pPr>
        <w:jc w:val="both"/>
        <w:rPr>
          <w:rFonts w:ascii="Times New Roman" w:hAnsi="Times New Roman" w:cs="Times New Roman"/>
          <w:sz w:val="20"/>
          <w:szCs w:val="20"/>
        </w:rPr>
      </w:pPr>
      <w:r w:rsidRPr="006C78A6">
        <w:rPr>
          <w:rFonts w:ascii="Times New Roman" w:hAnsi="Times New Roman" w:cs="Times New Roman"/>
          <w:sz w:val="20"/>
          <w:szCs w:val="20"/>
        </w:rPr>
        <w:t>Após analisarmos o Edital e termos pleno conhecimento de seu conteúdo, propomos promover o fornecimento, sob nossa responsabilidade, conforme descrição abaixo e no valor a seguir:</w:t>
      </w:r>
    </w:p>
    <w:p w14:paraId="6AE96148" w14:textId="77777777" w:rsidR="00450312" w:rsidRDefault="00450312" w:rsidP="002A4058">
      <w:pPr>
        <w:jc w:val="both"/>
        <w:rPr>
          <w:rFonts w:ascii="Times New Roman" w:hAnsi="Times New Roman" w:cs="Times New Roman"/>
          <w:sz w:val="20"/>
          <w:szCs w:val="20"/>
        </w:rPr>
      </w:pPr>
    </w:p>
    <w:p w14:paraId="1645EBF1" w14:textId="77777777" w:rsidR="00450312" w:rsidRDefault="00450312" w:rsidP="002A4058">
      <w:pPr>
        <w:jc w:val="both"/>
        <w:rPr>
          <w:rFonts w:ascii="Times New Roman" w:hAnsi="Times New Roman" w:cs="Times New Roman"/>
          <w:sz w:val="20"/>
          <w:szCs w:val="20"/>
        </w:rPr>
      </w:pPr>
    </w:p>
    <w:tbl>
      <w:tblPr>
        <w:tblW w:w="1102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3402"/>
        <w:gridCol w:w="1134"/>
        <w:gridCol w:w="992"/>
        <w:gridCol w:w="851"/>
        <w:gridCol w:w="1417"/>
        <w:gridCol w:w="992"/>
        <w:gridCol w:w="1530"/>
      </w:tblGrid>
      <w:tr w:rsidR="00450312" w:rsidRPr="006C78A6" w14:paraId="5C63E4AB" w14:textId="77777777" w:rsidTr="00BC047E">
        <w:trPr>
          <w:trHeight w:val="998"/>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5EB991"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r w:rsidRPr="006C78A6">
              <w:rPr>
                <w:rFonts w:ascii="Times New Roman" w:eastAsia="Arial" w:hAnsi="Times New Roman" w:cs="Times New Roman"/>
                <w:b/>
                <w:bCs/>
                <w:color w:val="000000" w:themeColor="text1"/>
                <w:sz w:val="18"/>
                <w:szCs w:val="18"/>
              </w:rPr>
              <w:t>ITEM</w:t>
            </w:r>
          </w:p>
          <w:p w14:paraId="7401CF5B"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7CD48B"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F27CFC"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B1BAFE"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color w:val="000000"/>
                <w:sz w:val="18"/>
                <w:szCs w:val="18"/>
              </w:rPr>
            </w:pPr>
            <w:r w:rsidRPr="006C78A6">
              <w:rPr>
                <w:rFonts w:ascii="Times New Roman" w:eastAsia="Arial" w:hAnsi="Times New Roman" w:cs="Times New Roman"/>
                <w:b/>
                <w:bCs/>
                <w:sz w:val="18"/>
                <w:szCs w:val="18"/>
              </w:rPr>
              <w:t>QUANT.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F8E3E"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MARCA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0D6EA"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A1822F"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VALOR TOTAL</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C213D"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sz w:val="18"/>
                <w:szCs w:val="18"/>
              </w:rPr>
            </w:pPr>
            <w:r w:rsidRPr="006C78A6">
              <w:rPr>
                <w:rFonts w:ascii="Times New Roman" w:eastAsia="Arial" w:hAnsi="Times New Roman" w:cs="Times New Roman"/>
                <w:b/>
                <w:bCs/>
                <w:sz w:val="18"/>
                <w:szCs w:val="18"/>
              </w:rPr>
              <w:t>PART. EXCLUSIVA ME/EPP/</w:t>
            </w:r>
            <w:proofErr w:type="gramStart"/>
            <w:r w:rsidRPr="006C78A6">
              <w:rPr>
                <w:rFonts w:ascii="Times New Roman" w:eastAsia="Arial" w:hAnsi="Times New Roman" w:cs="Times New Roman"/>
                <w:b/>
                <w:bCs/>
                <w:sz w:val="18"/>
                <w:szCs w:val="18"/>
              </w:rPr>
              <w:t>EQUIP</w:t>
            </w:r>
            <w:proofErr w:type="gramEnd"/>
          </w:p>
        </w:tc>
      </w:tr>
      <w:tr w:rsidR="00450312" w:rsidRPr="006C78A6" w14:paraId="717CEE6F" w14:textId="77777777" w:rsidTr="00BC047E">
        <w:trPr>
          <w:trHeight w:val="258"/>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486735"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6C78A6">
              <w:rPr>
                <w:rFonts w:ascii="Times New Roman" w:eastAsia="Arial" w:hAnsi="Times New Roman" w:cs="Times New Roman"/>
                <w:b/>
                <w:bCs/>
                <w:color w:val="000000" w:themeColor="text1"/>
                <w:sz w:val="18"/>
                <w:szCs w:val="18"/>
              </w:rPr>
              <w:t>1</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C5C76" w14:textId="77777777" w:rsidR="00450312" w:rsidRPr="006C78A6" w:rsidRDefault="00450312" w:rsidP="00BC047E">
            <w:pPr>
              <w:widowControl w:val="0"/>
              <w:suppressAutoHyphens/>
              <w:spacing w:before="120"/>
              <w:jc w:val="both"/>
              <w:rPr>
                <w:rFonts w:ascii="Times New Roman" w:eastAsia="Arial" w:hAnsi="Times New Roman" w:cs="Times New Roman"/>
                <w:color w:val="000000"/>
                <w:sz w:val="18"/>
                <w:szCs w:val="18"/>
              </w:rPr>
            </w:pPr>
            <w:r w:rsidRPr="00482B90">
              <w:rPr>
                <w:rStyle w:val="Forte"/>
                <w:rFonts w:ascii="Arial" w:hAnsi="Arial" w:cs="Arial"/>
                <w:sz w:val="16"/>
                <w:szCs w:val="16"/>
              </w:rPr>
              <w:t>Descrição Técnica:</w:t>
            </w:r>
            <w:r w:rsidRPr="00482B90">
              <w:rPr>
                <w:sz w:val="16"/>
                <w:szCs w:val="16"/>
              </w:rPr>
              <w:t xml:space="preserve"> Leite em pó integral, instantâneo, obtido por desidratação do leite de vaca integral e apto para o consumo humano. </w:t>
            </w:r>
            <w:r w:rsidRPr="00482B90">
              <w:rPr>
                <w:rStyle w:val="Forte"/>
                <w:rFonts w:ascii="Arial" w:hAnsi="Arial" w:cs="Arial"/>
                <w:sz w:val="16"/>
                <w:szCs w:val="16"/>
              </w:rPr>
              <w:t>Teor de matéria gorda (lipídeos) igual ou superior a 26%</w:t>
            </w:r>
            <w:r w:rsidRPr="00482B90">
              <w:rPr>
                <w:sz w:val="16"/>
                <w:szCs w:val="16"/>
              </w:rPr>
              <w:t xml:space="preserve">. </w:t>
            </w:r>
            <w:r w:rsidRPr="00482B90">
              <w:rPr>
                <w:rStyle w:val="Forte"/>
                <w:rFonts w:ascii="Arial" w:hAnsi="Arial" w:cs="Arial"/>
                <w:sz w:val="16"/>
                <w:szCs w:val="16"/>
              </w:rPr>
              <w:t xml:space="preserve">Enriquecido com Ferro, Zinco e Vitaminas (A, C, D e </w:t>
            </w:r>
            <w:proofErr w:type="spellStart"/>
            <w:r w:rsidRPr="00482B90">
              <w:rPr>
                <w:rStyle w:val="Forte"/>
                <w:rFonts w:ascii="Arial" w:hAnsi="Arial" w:cs="Arial"/>
                <w:sz w:val="16"/>
                <w:szCs w:val="16"/>
              </w:rPr>
              <w:t>E</w:t>
            </w:r>
            <w:proofErr w:type="spellEnd"/>
            <w:r w:rsidRPr="00482B90">
              <w:rPr>
                <w:rStyle w:val="Forte"/>
                <w:rFonts w:ascii="Arial" w:hAnsi="Arial" w:cs="Arial"/>
                <w:sz w:val="16"/>
                <w:szCs w:val="16"/>
              </w:rPr>
              <w:t>)</w:t>
            </w:r>
            <w:r w:rsidRPr="00482B90">
              <w:rPr>
                <w:sz w:val="16"/>
                <w:szCs w:val="16"/>
              </w:rPr>
              <w:t xml:space="preserve">. Produto com excelente </w:t>
            </w:r>
            <w:proofErr w:type="spellStart"/>
            <w:r w:rsidRPr="00482B90">
              <w:rPr>
                <w:sz w:val="16"/>
                <w:szCs w:val="16"/>
              </w:rPr>
              <w:t>umectabilidade</w:t>
            </w:r>
            <w:proofErr w:type="spellEnd"/>
            <w:r w:rsidRPr="00482B90">
              <w:rPr>
                <w:sz w:val="16"/>
                <w:szCs w:val="16"/>
              </w:rPr>
              <w:t xml:space="preserve"> e </w:t>
            </w:r>
            <w:proofErr w:type="spellStart"/>
            <w:r w:rsidRPr="00482B90">
              <w:rPr>
                <w:sz w:val="16"/>
                <w:szCs w:val="16"/>
              </w:rPr>
              <w:t>dispersabilidade</w:t>
            </w:r>
            <w:proofErr w:type="spellEnd"/>
            <w:r w:rsidRPr="00482B90">
              <w:rPr>
                <w:sz w:val="16"/>
                <w:szCs w:val="16"/>
              </w:rPr>
              <w:t xml:space="preserve">, devendo dissolver-se facilmente em água fria ou quente, apresentando aspecto, cor, cheiro e sabor próprios. </w:t>
            </w:r>
            <w:r w:rsidRPr="00482B90">
              <w:rPr>
                <w:rStyle w:val="Forte"/>
                <w:rFonts w:ascii="Arial" w:hAnsi="Arial" w:cs="Arial"/>
                <w:sz w:val="16"/>
                <w:szCs w:val="16"/>
              </w:rPr>
              <w:t>Isento de</w:t>
            </w:r>
            <w:r w:rsidRPr="00482B90">
              <w:rPr>
                <w:sz w:val="16"/>
                <w:szCs w:val="16"/>
              </w:rPr>
              <w:t xml:space="preserve"> conservantes, corantes, aromatizantes artificiais, açúcar de mesa (sacarose) adicionado, sujidades e materiais estranhos. </w:t>
            </w:r>
            <w:r w:rsidRPr="00482B90">
              <w:rPr>
                <w:rStyle w:val="Forte"/>
                <w:rFonts w:ascii="Arial" w:hAnsi="Arial" w:cs="Arial"/>
                <w:sz w:val="16"/>
                <w:szCs w:val="16"/>
              </w:rPr>
              <w:t>Apresentação:</w:t>
            </w:r>
            <w:r w:rsidRPr="00482B90">
              <w:rPr>
                <w:sz w:val="16"/>
                <w:szCs w:val="16"/>
              </w:rPr>
              <w:t xml:space="preserve"> Forma física em pó. Embalagem em lata hermética ou pacote </w:t>
            </w:r>
            <w:proofErr w:type="spellStart"/>
            <w:r w:rsidRPr="00482B90">
              <w:rPr>
                <w:sz w:val="16"/>
                <w:szCs w:val="16"/>
              </w:rPr>
              <w:t>aluminizado</w:t>
            </w:r>
            <w:proofErr w:type="spellEnd"/>
            <w:r w:rsidRPr="00482B90">
              <w:rPr>
                <w:sz w:val="16"/>
                <w:szCs w:val="16"/>
              </w:rPr>
              <w:t xml:space="preserve"> (sachê) com peso líquido de </w:t>
            </w:r>
            <w:r w:rsidRPr="00482B90">
              <w:rPr>
                <w:rStyle w:val="Forte"/>
                <w:rFonts w:ascii="Arial" w:hAnsi="Arial" w:cs="Arial"/>
                <w:sz w:val="16"/>
                <w:szCs w:val="16"/>
              </w:rPr>
              <w:t>380g ou 400g</w:t>
            </w:r>
            <w:r w:rsidRPr="00482B90">
              <w:rPr>
                <w:sz w:val="16"/>
                <w:szCs w:val="16"/>
              </w:rPr>
              <w:t xml:space="preserve">. </w:t>
            </w:r>
            <w:r w:rsidRPr="00482B90">
              <w:rPr>
                <w:rFonts w:ascii="Arial" w:hAnsi="Arial" w:cs="Arial"/>
                <w:b/>
                <w:sz w:val="16"/>
                <w:szCs w:val="16"/>
                <w:shd w:val="clear" w:color="auto" w:fill="FFFFFF"/>
              </w:rPr>
              <w:t xml:space="preserve">Conforme receita médica em anexo, essa fórmula deve ser o </w:t>
            </w:r>
            <w:proofErr w:type="gramStart"/>
            <w:r w:rsidRPr="00482B90">
              <w:rPr>
                <w:rFonts w:ascii="Arial" w:hAnsi="Arial" w:cs="Arial"/>
                <w:b/>
                <w:sz w:val="16"/>
                <w:szCs w:val="16"/>
                <w:shd w:val="clear" w:color="auto" w:fill="FFFFFF"/>
              </w:rPr>
              <w:t>Ninho ,</w:t>
            </w:r>
            <w:proofErr w:type="gramEnd"/>
            <w:r w:rsidRPr="00482B90">
              <w:rPr>
                <w:rFonts w:ascii="Arial" w:hAnsi="Arial" w:cs="Arial"/>
                <w:b/>
                <w:sz w:val="16"/>
                <w:szCs w:val="16"/>
                <w:shd w:val="clear" w:color="auto" w:fill="FFFFFF"/>
              </w:rPr>
              <w:t xml:space="preserve">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3C640"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200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9659B"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BDBC7"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B2D80" w14:textId="421D1991"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D308F" w14:textId="535A167A"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CCC79"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450312" w:rsidRPr="006C78A6" w14:paraId="2C9BD995" w14:textId="77777777" w:rsidTr="00BC047E">
        <w:trPr>
          <w:trHeight w:val="2242"/>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D4062B"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6C78A6">
              <w:rPr>
                <w:rFonts w:ascii="Times New Roman" w:eastAsia="Arial" w:hAnsi="Times New Roman" w:cs="Times New Roman"/>
                <w:b/>
                <w:bCs/>
                <w:color w:val="000000" w:themeColor="text1"/>
                <w:sz w:val="18"/>
                <w:szCs w:val="18"/>
              </w:rPr>
              <w:t>2</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D9B7A" w14:textId="77777777" w:rsidR="00450312" w:rsidRPr="006C78A6" w:rsidRDefault="00450312" w:rsidP="00BC047E">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482B90">
              <w:rPr>
                <w:rStyle w:val="Forte"/>
                <w:rFonts w:ascii="Arial" w:hAnsi="Arial" w:cs="Arial"/>
                <w:sz w:val="16"/>
                <w:szCs w:val="16"/>
              </w:rPr>
              <w:t>Fórmula infantil de seguimento em pó para crianças de primeira infância (indicada para a faixa etária de 1 a 3 anos de idade)</w:t>
            </w:r>
            <w:r w:rsidRPr="00482B90">
              <w:rPr>
                <w:sz w:val="16"/>
                <w:szCs w:val="16"/>
              </w:rPr>
              <w:t xml:space="preserve">, para necessidades dietoterápicas específicas ou como </w:t>
            </w:r>
            <w:proofErr w:type="gramStart"/>
            <w:r w:rsidRPr="00482B90">
              <w:rPr>
                <w:sz w:val="16"/>
                <w:szCs w:val="16"/>
              </w:rPr>
              <w:t>complemento</w:t>
            </w:r>
            <w:proofErr w:type="gramEnd"/>
            <w:r w:rsidRPr="00482B90">
              <w:rPr>
                <w:sz w:val="16"/>
                <w:szCs w:val="16"/>
              </w:rPr>
              <w:t xml:space="preserve"> a uma dieta variada. </w:t>
            </w:r>
            <w:r w:rsidRPr="00482B90">
              <w:rPr>
                <w:rStyle w:val="Forte"/>
                <w:rFonts w:ascii="Arial" w:hAnsi="Arial" w:cs="Arial"/>
                <w:sz w:val="16"/>
                <w:szCs w:val="16"/>
              </w:rPr>
              <w:t>À base de proteínas lácteas de alto valor biológico</w:t>
            </w:r>
            <w:r w:rsidRPr="00482B90">
              <w:rPr>
                <w:sz w:val="16"/>
                <w:szCs w:val="16"/>
              </w:rPr>
              <w:t xml:space="preserve"> (soro de leite e leite desnatado). </w:t>
            </w:r>
            <w:r w:rsidRPr="00482B90">
              <w:rPr>
                <w:rStyle w:val="Forte"/>
                <w:rFonts w:ascii="Arial" w:hAnsi="Arial" w:cs="Arial"/>
                <w:sz w:val="16"/>
                <w:szCs w:val="16"/>
              </w:rPr>
              <w:t>Enriquecida com ácidos graxos essenciais poli-insaturados de cadeia longa:</w:t>
            </w:r>
            <w:r w:rsidRPr="00482B90">
              <w:rPr>
                <w:sz w:val="16"/>
                <w:szCs w:val="16"/>
              </w:rPr>
              <w:t xml:space="preserve"> Ácido </w:t>
            </w:r>
            <w:proofErr w:type="spellStart"/>
            <w:r w:rsidRPr="00482B90">
              <w:rPr>
                <w:sz w:val="16"/>
                <w:szCs w:val="16"/>
              </w:rPr>
              <w:t>Docosahexaenóico</w:t>
            </w:r>
            <w:proofErr w:type="spellEnd"/>
            <w:r w:rsidRPr="00482B90">
              <w:rPr>
                <w:sz w:val="16"/>
                <w:szCs w:val="16"/>
              </w:rPr>
              <w:t xml:space="preserve"> (</w:t>
            </w:r>
            <w:r w:rsidRPr="00482B90">
              <w:rPr>
                <w:rStyle w:val="Forte"/>
                <w:rFonts w:ascii="Arial" w:hAnsi="Arial" w:cs="Arial"/>
                <w:sz w:val="16"/>
                <w:szCs w:val="16"/>
              </w:rPr>
              <w:t>DHA</w:t>
            </w:r>
            <w:r w:rsidRPr="00482B90">
              <w:rPr>
                <w:sz w:val="16"/>
                <w:szCs w:val="16"/>
              </w:rPr>
              <w:t>) e Ácido Araquidônico (</w:t>
            </w:r>
            <w:r w:rsidRPr="00482B90">
              <w:rPr>
                <w:rStyle w:val="Forte"/>
                <w:rFonts w:ascii="Arial" w:hAnsi="Arial" w:cs="Arial"/>
                <w:sz w:val="16"/>
                <w:szCs w:val="16"/>
              </w:rPr>
              <w:t>ARA</w:t>
            </w:r>
            <w:r w:rsidRPr="00482B90">
              <w:rPr>
                <w:sz w:val="16"/>
                <w:szCs w:val="16"/>
              </w:rPr>
              <w:t xml:space="preserve">). </w:t>
            </w:r>
            <w:r w:rsidRPr="00482B90">
              <w:rPr>
                <w:rStyle w:val="Forte"/>
                <w:rFonts w:ascii="Arial" w:hAnsi="Arial" w:cs="Arial"/>
                <w:sz w:val="16"/>
                <w:szCs w:val="16"/>
              </w:rPr>
              <w:t xml:space="preserve">Contém </w:t>
            </w:r>
            <w:proofErr w:type="spellStart"/>
            <w:r w:rsidRPr="00482B90">
              <w:rPr>
                <w:rStyle w:val="Forte"/>
                <w:rFonts w:ascii="Arial" w:hAnsi="Arial" w:cs="Arial"/>
                <w:sz w:val="16"/>
                <w:szCs w:val="16"/>
              </w:rPr>
              <w:t>mix</w:t>
            </w:r>
            <w:proofErr w:type="spellEnd"/>
            <w:r w:rsidRPr="00482B90">
              <w:rPr>
                <w:rStyle w:val="Forte"/>
                <w:rFonts w:ascii="Arial" w:hAnsi="Arial" w:cs="Arial"/>
                <w:sz w:val="16"/>
                <w:szCs w:val="16"/>
              </w:rPr>
              <w:t xml:space="preserve"> exclusivo de Fibras Alimentares </w:t>
            </w:r>
            <w:proofErr w:type="spellStart"/>
            <w:r w:rsidRPr="00482B90">
              <w:rPr>
                <w:rStyle w:val="Forte"/>
                <w:rFonts w:ascii="Arial" w:hAnsi="Arial" w:cs="Arial"/>
                <w:sz w:val="16"/>
                <w:szCs w:val="16"/>
              </w:rPr>
              <w:t>Prebióticas</w:t>
            </w:r>
            <w:proofErr w:type="spellEnd"/>
            <w:r w:rsidRPr="00482B90">
              <w:rPr>
                <w:sz w:val="16"/>
                <w:szCs w:val="16"/>
              </w:rPr>
              <w:t xml:space="preserve"> (</w:t>
            </w:r>
            <w:proofErr w:type="spellStart"/>
            <w:r w:rsidRPr="00482B90">
              <w:rPr>
                <w:sz w:val="16"/>
                <w:szCs w:val="16"/>
              </w:rPr>
              <w:t>Galacto</w:t>
            </w:r>
            <w:proofErr w:type="spellEnd"/>
            <w:r w:rsidRPr="00482B90">
              <w:rPr>
                <w:sz w:val="16"/>
                <w:szCs w:val="16"/>
              </w:rPr>
              <w:t xml:space="preserve">-oligossacarídeos - </w:t>
            </w:r>
            <w:r w:rsidRPr="00482B90">
              <w:rPr>
                <w:rStyle w:val="Forte"/>
                <w:rFonts w:ascii="Arial" w:hAnsi="Arial" w:cs="Arial"/>
                <w:sz w:val="16"/>
                <w:szCs w:val="16"/>
              </w:rPr>
              <w:t>GOS</w:t>
            </w:r>
            <w:r w:rsidRPr="00482B90">
              <w:rPr>
                <w:sz w:val="16"/>
                <w:szCs w:val="16"/>
              </w:rPr>
              <w:t xml:space="preserve"> e </w:t>
            </w:r>
            <w:r w:rsidRPr="00482B90">
              <w:rPr>
                <w:sz w:val="16"/>
                <w:szCs w:val="16"/>
              </w:rPr>
              <w:lastRenderedPageBreak/>
              <w:t xml:space="preserve">Fruto-oligossacarídeos - </w:t>
            </w:r>
            <w:r w:rsidRPr="00482B90">
              <w:rPr>
                <w:rStyle w:val="Forte"/>
                <w:rFonts w:ascii="Arial" w:hAnsi="Arial" w:cs="Arial"/>
                <w:sz w:val="16"/>
                <w:szCs w:val="16"/>
              </w:rPr>
              <w:t>FOS</w:t>
            </w:r>
            <w:r w:rsidRPr="00482B90">
              <w:rPr>
                <w:sz w:val="16"/>
                <w:szCs w:val="16"/>
              </w:rPr>
              <w:t xml:space="preserve">). </w:t>
            </w:r>
            <w:r w:rsidRPr="00482B90">
              <w:rPr>
                <w:rStyle w:val="Forte"/>
                <w:rFonts w:ascii="Arial" w:hAnsi="Arial" w:cs="Arial"/>
                <w:sz w:val="16"/>
                <w:szCs w:val="16"/>
              </w:rPr>
              <w:t>Sem adição de sacarose</w:t>
            </w:r>
            <w:r w:rsidRPr="00482B90">
              <w:rPr>
                <w:sz w:val="16"/>
                <w:szCs w:val="16"/>
              </w:rPr>
              <w:t xml:space="preserve"> (açúcar de mesa). Amplo perfil de micronutrientes contendo Vitaminas (A, C, D, </w:t>
            </w:r>
            <w:proofErr w:type="gramStart"/>
            <w:r w:rsidRPr="00482B90">
              <w:rPr>
                <w:sz w:val="16"/>
                <w:szCs w:val="16"/>
              </w:rPr>
              <w:t xml:space="preserve">E </w:t>
            </w:r>
            <w:proofErr w:type="spellStart"/>
            <w:r w:rsidRPr="00482B90">
              <w:rPr>
                <w:sz w:val="16"/>
                <w:szCs w:val="16"/>
              </w:rPr>
              <w:t>e</w:t>
            </w:r>
            <w:proofErr w:type="spellEnd"/>
            <w:proofErr w:type="gramEnd"/>
            <w:r w:rsidRPr="00482B90">
              <w:rPr>
                <w:sz w:val="16"/>
                <w:szCs w:val="16"/>
              </w:rPr>
              <w:t xml:space="preserve"> complexo B) e Minerais (Cálcio, Ferro, Zinco e Potássio) adaptados às necessidades de desenvolvimento e crescimento dessa faixa etária.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de </w:t>
            </w:r>
            <w:r w:rsidRPr="00482B90">
              <w:rPr>
                <w:rStyle w:val="Forte"/>
                <w:rFonts w:ascii="Arial" w:hAnsi="Arial" w:cs="Arial"/>
                <w:sz w:val="16"/>
                <w:szCs w:val="16"/>
              </w:rPr>
              <w:t>800g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Aptamil</w:t>
            </w:r>
            <w:proofErr w:type="spellEnd"/>
            <w:r w:rsidRPr="00482B90">
              <w:rPr>
                <w:rFonts w:ascii="Arial" w:hAnsi="Arial" w:cs="Arial"/>
                <w:b/>
                <w:sz w:val="16"/>
                <w:szCs w:val="16"/>
                <w:shd w:val="clear" w:color="auto" w:fill="FFFFFF"/>
              </w:rPr>
              <w:t xml:space="preserve"> </w:t>
            </w:r>
            <w:proofErr w:type="gramStart"/>
            <w:r w:rsidRPr="00482B90">
              <w:rPr>
                <w:rFonts w:ascii="Arial" w:hAnsi="Arial" w:cs="Arial"/>
                <w:b/>
                <w:sz w:val="16"/>
                <w:szCs w:val="16"/>
                <w:shd w:val="clear" w:color="auto" w:fill="FFFFFF"/>
              </w:rPr>
              <w:t>3</w:t>
            </w:r>
            <w:proofErr w:type="gramEnd"/>
            <w:r w:rsidRPr="00482B90">
              <w:rPr>
                <w:rFonts w:ascii="Arial" w:hAnsi="Arial" w:cs="Arial"/>
                <w:b/>
                <w:sz w:val="16"/>
                <w:szCs w:val="16"/>
                <w:shd w:val="clear" w:color="auto" w:fill="FFFFFF"/>
              </w:rPr>
              <w:t xml:space="preserve"> ,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427AD3"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2</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6ED2E1"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9D06F7"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0E3B5" w14:textId="22D3ABB0"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C7684" w14:textId="716AA1F2"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B5EAD"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450312" w:rsidRPr="006C78A6" w14:paraId="289239D8" w14:textId="77777777" w:rsidTr="00BC047E">
        <w:trPr>
          <w:trHeight w:val="410"/>
        </w:trPr>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F6EE96"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6C78A6">
              <w:rPr>
                <w:rFonts w:ascii="Times New Roman" w:eastAsia="Arial" w:hAnsi="Times New Roman" w:cs="Times New Roman"/>
                <w:b/>
                <w:bCs/>
                <w:color w:val="000000" w:themeColor="text1"/>
                <w:sz w:val="18"/>
                <w:szCs w:val="18"/>
              </w:rPr>
              <w:lastRenderedPageBreak/>
              <w:t>3</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BD8F2" w14:textId="77777777" w:rsidR="00450312" w:rsidRPr="006C78A6" w:rsidRDefault="00450312" w:rsidP="00BC047E">
            <w:pPr>
              <w:widowControl w:val="0"/>
              <w:suppressAutoHyphens/>
              <w:spacing w:before="120" w:afterLines="120" w:after="288" w:line="312" w:lineRule="auto"/>
              <w:jc w:val="both"/>
              <w:rPr>
                <w:rFonts w:ascii="Times New Roman" w:eastAsia="Arial" w:hAnsi="Times New Roman" w:cs="Times New Roman"/>
                <w:color w:val="000000"/>
                <w:sz w:val="18"/>
                <w:szCs w:val="18"/>
              </w:rPr>
            </w:pPr>
            <w:r w:rsidRPr="00482B90">
              <w:rPr>
                <w:rStyle w:val="Forte"/>
                <w:rFonts w:ascii="Arial" w:hAnsi="Arial" w:cs="Arial"/>
                <w:sz w:val="16"/>
                <w:szCs w:val="16"/>
              </w:rPr>
              <w:t>Fórmula infantil elementar em pó, para lactentes e crianças de primeira infância (indicada para a faixa etária de 0 a 36 meses)</w:t>
            </w:r>
            <w:r w:rsidRPr="00482B90">
              <w:rPr>
                <w:sz w:val="16"/>
                <w:szCs w:val="16"/>
              </w:rPr>
              <w:t xml:space="preserve">, destinada a necessidades dietoterápicas específicas.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w:t>
            </w:r>
            <w:proofErr w:type="gramStart"/>
            <w:r w:rsidRPr="00482B90">
              <w:rPr>
                <w:rStyle w:val="Forte"/>
                <w:rFonts w:ascii="Arial" w:hAnsi="Arial" w:cs="Arial"/>
                <w:sz w:val="16"/>
                <w:szCs w:val="16"/>
              </w:rPr>
              <w:t xml:space="preserve">completa, </w:t>
            </w:r>
            <w:proofErr w:type="spellStart"/>
            <w:r w:rsidRPr="00482B90">
              <w:rPr>
                <w:rStyle w:val="Forte"/>
                <w:rFonts w:ascii="Arial" w:hAnsi="Arial" w:cs="Arial"/>
                <w:sz w:val="16"/>
                <w:szCs w:val="16"/>
              </w:rPr>
              <w:t>hipoalergênica</w:t>
            </w:r>
            <w:proofErr w:type="spellEnd"/>
            <w:proofErr w:type="gramEnd"/>
            <w:r w:rsidRPr="00482B90">
              <w:rPr>
                <w:rStyle w:val="Forte"/>
                <w:rFonts w:ascii="Arial" w:hAnsi="Arial" w:cs="Arial"/>
                <w:sz w:val="16"/>
                <w:szCs w:val="16"/>
              </w:rPr>
              <w:t xml:space="preserve"> e composta exclusivamente por 100% de Aminoácidos Livres e sintéticos</w:t>
            </w:r>
            <w:r w:rsidRPr="00482B90">
              <w:rPr>
                <w:sz w:val="16"/>
                <w:szCs w:val="16"/>
              </w:rPr>
              <w:t xml:space="preserve"> como fonte proteica (totalmente isenta de proteínas lácteas, peptídeos, fragmentos proteicos ou hidrolisados). </w:t>
            </w:r>
            <w:r w:rsidRPr="00482B90">
              <w:rPr>
                <w:rStyle w:val="Forte"/>
                <w:rFonts w:ascii="Arial" w:hAnsi="Arial" w:cs="Arial"/>
                <w:sz w:val="16"/>
                <w:szCs w:val="16"/>
              </w:rPr>
              <w:t>Isenta de lactose, sacarose, frutose, galactose, glúten e ingredientes de origem animal</w:t>
            </w:r>
            <w:r w:rsidRPr="00482B90">
              <w:rPr>
                <w:sz w:val="16"/>
                <w:szCs w:val="16"/>
              </w:rPr>
              <w:t xml:space="preserve">. Perfil de carboidratos composto integralmente por </w:t>
            </w:r>
            <w:r w:rsidRPr="00482B90">
              <w:rPr>
                <w:rStyle w:val="Forte"/>
                <w:rFonts w:ascii="Arial" w:hAnsi="Arial" w:cs="Arial"/>
                <w:sz w:val="16"/>
                <w:szCs w:val="16"/>
              </w:rPr>
              <w:t>xarope de glicose</w:t>
            </w:r>
            <w:r w:rsidRPr="00482B90">
              <w:rPr>
                <w:sz w:val="16"/>
                <w:szCs w:val="16"/>
              </w:rPr>
              <w:t xml:space="preserve">. Perfil lipídico contendo </w:t>
            </w:r>
            <w:r w:rsidRPr="00482B90">
              <w:rPr>
                <w:rStyle w:val="Forte"/>
                <w:rFonts w:ascii="Arial" w:hAnsi="Arial" w:cs="Arial"/>
                <w:sz w:val="16"/>
                <w:szCs w:val="16"/>
              </w:rPr>
              <w:t>Triglicerídeos de Cadeia Média (TCM)</w:t>
            </w:r>
            <w:r w:rsidRPr="00482B90">
              <w:rPr>
                <w:sz w:val="16"/>
                <w:szCs w:val="16"/>
              </w:rPr>
              <w:t xml:space="preserve"> e óleos vegetais refinados. </w:t>
            </w:r>
            <w:r w:rsidRPr="00482B90">
              <w:rPr>
                <w:rStyle w:val="Forte"/>
                <w:rFonts w:ascii="Arial" w:hAnsi="Arial" w:cs="Arial"/>
                <w:sz w:val="16"/>
                <w:szCs w:val="16"/>
              </w:rPr>
              <w:t>Enriquecida com ácidos graxos essenciais poli-insaturados de cadeia longa: Isenta de lactose, sacarose, frutose, galactose, glúten e ingredientes de origem animal</w:t>
            </w:r>
            <w:r w:rsidRPr="00482B90">
              <w:rPr>
                <w:sz w:val="16"/>
                <w:szCs w:val="16"/>
              </w:rPr>
              <w:t xml:space="preserve">. Perfil de carboidratos composto integralmente por </w:t>
            </w:r>
            <w:r w:rsidRPr="00482B90">
              <w:rPr>
                <w:rStyle w:val="Forte"/>
                <w:rFonts w:ascii="Arial" w:hAnsi="Arial" w:cs="Arial"/>
                <w:sz w:val="16"/>
                <w:szCs w:val="16"/>
              </w:rPr>
              <w:t>xarope de glicose</w:t>
            </w:r>
            <w:r w:rsidRPr="00482B90">
              <w:rPr>
                <w:sz w:val="16"/>
                <w:szCs w:val="16"/>
              </w:rPr>
              <w:t xml:space="preserve">. Perfil lipídico contendo </w:t>
            </w:r>
            <w:r w:rsidRPr="00482B90">
              <w:rPr>
                <w:rStyle w:val="Forte"/>
                <w:rFonts w:ascii="Arial" w:hAnsi="Arial" w:cs="Arial"/>
                <w:sz w:val="16"/>
                <w:szCs w:val="16"/>
              </w:rPr>
              <w:t>Triglicerídeos de Cadeia Média (TCM)</w:t>
            </w:r>
            <w:r w:rsidRPr="00482B90">
              <w:rPr>
                <w:sz w:val="16"/>
                <w:szCs w:val="16"/>
              </w:rPr>
              <w:t xml:space="preserve"> e óleos vegetais refinados. </w:t>
            </w:r>
            <w:r w:rsidRPr="00482B90">
              <w:rPr>
                <w:rStyle w:val="Forte"/>
                <w:rFonts w:ascii="Arial" w:hAnsi="Arial" w:cs="Arial"/>
                <w:sz w:val="16"/>
                <w:szCs w:val="16"/>
              </w:rPr>
              <w:t>Enriquecida com ácidos graxos essenciais poli-insaturados de cadeia longa:</w:t>
            </w:r>
            <w:r w:rsidRPr="00482B90">
              <w:rPr>
                <w:sz w:val="16"/>
                <w:szCs w:val="16"/>
              </w:rPr>
              <w:t xml:space="preserve"> Ácido </w:t>
            </w:r>
            <w:proofErr w:type="spellStart"/>
            <w:r w:rsidRPr="00482B90">
              <w:rPr>
                <w:sz w:val="16"/>
                <w:szCs w:val="16"/>
              </w:rPr>
              <w:t>Docosahexaenóico</w:t>
            </w:r>
            <w:proofErr w:type="spellEnd"/>
            <w:r w:rsidRPr="00482B90">
              <w:rPr>
                <w:sz w:val="16"/>
                <w:szCs w:val="16"/>
              </w:rPr>
              <w:t xml:space="preserve"> (</w:t>
            </w:r>
            <w:r w:rsidRPr="00482B90">
              <w:rPr>
                <w:rStyle w:val="Forte"/>
                <w:rFonts w:ascii="Arial" w:hAnsi="Arial" w:cs="Arial"/>
                <w:sz w:val="16"/>
                <w:szCs w:val="16"/>
              </w:rPr>
              <w:t>DHA</w:t>
            </w:r>
            <w:r w:rsidRPr="00482B90">
              <w:rPr>
                <w:sz w:val="16"/>
                <w:szCs w:val="16"/>
              </w:rPr>
              <w:t>) e Ácido Araquidônico (</w:t>
            </w:r>
            <w:r w:rsidRPr="00482B90">
              <w:rPr>
                <w:rStyle w:val="Forte"/>
                <w:rFonts w:ascii="Arial" w:hAnsi="Arial" w:cs="Arial"/>
                <w:sz w:val="16"/>
                <w:szCs w:val="16"/>
              </w:rPr>
              <w:t>ARA</w:t>
            </w:r>
            <w:r w:rsidRPr="00482B90">
              <w:rPr>
                <w:sz w:val="16"/>
                <w:szCs w:val="16"/>
              </w:rPr>
              <w:t xml:space="preserve">), além de </w:t>
            </w:r>
            <w:r w:rsidRPr="00482B90">
              <w:rPr>
                <w:rStyle w:val="Forte"/>
                <w:rFonts w:ascii="Arial" w:hAnsi="Arial" w:cs="Arial"/>
                <w:sz w:val="16"/>
                <w:szCs w:val="16"/>
              </w:rPr>
              <w:t>Nucleotídeos</w:t>
            </w:r>
            <w:r w:rsidRPr="00482B90">
              <w:rPr>
                <w:sz w:val="16"/>
                <w:szCs w:val="16"/>
              </w:rPr>
              <w:t xml:space="preserve">. Amplo perfil de vitaminas e minerais que atendam integralmente às normas nacionais para alimentação de lactentes com distúrbios absortivos ou de digestão.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de </w:t>
            </w:r>
            <w:r w:rsidRPr="00482B90">
              <w:rPr>
                <w:rStyle w:val="Forte"/>
                <w:rFonts w:ascii="Arial" w:hAnsi="Arial" w:cs="Arial"/>
                <w:sz w:val="16"/>
                <w:szCs w:val="16"/>
              </w:rPr>
              <w:t>400g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w:t>
            </w:r>
            <w:r w:rsidRPr="00482B90">
              <w:rPr>
                <w:rFonts w:ascii="Arial" w:hAnsi="Arial" w:cs="Arial"/>
                <w:b/>
                <w:sz w:val="16"/>
                <w:szCs w:val="16"/>
                <w:shd w:val="clear" w:color="auto" w:fill="FFFFFF"/>
              </w:rPr>
              <w:lastRenderedPageBreak/>
              <w:t xml:space="preserve">fórmula deve ser o </w:t>
            </w:r>
            <w:proofErr w:type="spellStart"/>
            <w:r w:rsidRPr="00482B90">
              <w:rPr>
                <w:rFonts w:ascii="Arial" w:hAnsi="Arial" w:cs="Arial"/>
                <w:b/>
                <w:sz w:val="16"/>
                <w:szCs w:val="16"/>
                <w:shd w:val="clear" w:color="auto" w:fill="FFFFFF"/>
              </w:rPr>
              <w:t>Neocate</w:t>
            </w:r>
            <w:proofErr w:type="spellEnd"/>
            <w:r w:rsidRPr="00482B90">
              <w:rPr>
                <w:rFonts w:ascii="Arial" w:hAnsi="Arial" w:cs="Arial"/>
                <w:b/>
                <w:sz w:val="16"/>
                <w:szCs w:val="16"/>
                <w:shd w:val="clear" w:color="auto" w:fill="FFFFFF"/>
              </w:rPr>
              <w:t xml:space="preserve"> </w:t>
            </w:r>
            <w:proofErr w:type="spellStart"/>
            <w:proofErr w:type="gramStart"/>
            <w:r w:rsidRPr="00482B90">
              <w:rPr>
                <w:rFonts w:ascii="Arial" w:hAnsi="Arial" w:cs="Arial"/>
                <w:b/>
                <w:sz w:val="16"/>
                <w:szCs w:val="16"/>
                <w:shd w:val="clear" w:color="auto" w:fill="FFFFFF"/>
              </w:rPr>
              <w:t>Lcp</w:t>
            </w:r>
            <w:proofErr w:type="spellEnd"/>
            <w:r w:rsidRPr="00482B90">
              <w:rPr>
                <w:rFonts w:ascii="Arial" w:hAnsi="Arial" w:cs="Arial"/>
                <w:b/>
                <w:sz w:val="16"/>
                <w:szCs w:val="16"/>
                <w:shd w:val="clear" w:color="auto" w:fill="FFFFFF"/>
              </w:rPr>
              <w:t xml:space="preserve"> ,</w:t>
            </w:r>
            <w:proofErr w:type="gramEnd"/>
            <w:r w:rsidRPr="00482B90">
              <w:rPr>
                <w:rFonts w:ascii="Arial" w:hAnsi="Arial" w:cs="Arial"/>
                <w:b/>
                <w:sz w:val="16"/>
                <w:szCs w:val="16"/>
                <w:shd w:val="clear" w:color="auto" w:fill="FFFFFF"/>
              </w:rPr>
              <w:t xml:space="preserve">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2E777C"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3</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A9309"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UNID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78294"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95E73" w14:textId="72CD91AA"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695730" w14:textId="68467A45"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42BE7A"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450312" w:rsidRPr="006C78A6" w14:paraId="65D4AEB0"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C1E020"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sz w:val="18"/>
                <w:szCs w:val="18"/>
              </w:rPr>
            </w:pPr>
            <w:proofErr w:type="gramStart"/>
            <w:r w:rsidRPr="006C78A6">
              <w:rPr>
                <w:rFonts w:ascii="Times New Roman" w:eastAsia="Arial" w:hAnsi="Times New Roman" w:cs="Times New Roman"/>
                <w:b/>
                <w:bCs/>
                <w:color w:val="000000" w:themeColor="text1"/>
                <w:sz w:val="18"/>
                <w:szCs w:val="18"/>
              </w:rPr>
              <w:lastRenderedPageBreak/>
              <w:t>4</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FD823" w14:textId="77777777" w:rsidR="00450312" w:rsidRPr="006C78A6" w:rsidRDefault="00450312" w:rsidP="00BC047E">
            <w:pPr>
              <w:jc w:val="both"/>
              <w:rPr>
                <w:rFonts w:ascii="Times New Roman" w:hAnsi="Times New Roman" w:cs="Times New Roman"/>
                <w:sz w:val="18"/>
                <w:szCs w:val="18"/>
                <w:shd w:val="clear" w:color="auto" w:fill="FFFFFF"/>
              </w:rPr>
            </w:pPr>
            <w:r w:rsidRPr="00482B90">
              <w:rPr>
                <w:rStyle w:val="Forte"/>
                <w:rFonts w:ascii="Arial" w:hAnsi="Arial" w:cs="Arial"/>
                <w:sz w:val="16"/>
                <w:szCs w:val="16"/>
              </w:rPr>
              <w:t>Fórmula infantil para lactentes e de seguimento para lactentes e crianças de primeira infância (indicada para a faixa etária de 0 a 36 meses)</w:t>
            </w:r>
            <w:r w:rsidRPr="00482B90">
              <w:rPr>
                <w:sz w:val="16"/>
                <w:szCs w:val="16"/>
              </w:rPr>
              <w:t xml:space="preserve">, destinada a necessidades dietoterápicas específicas.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w:t>
            </w:r>
            <w:proofErr w:type="spellStart"/>
            <w:r w:rsidRPr="00482B90">
              <w:rPr>
                <w:rStyle w:val="Forte"/>
                <w:rFonts w:ascii="Arial" w:hAnsi="Arial" w:cs="Arial"/>
                <w:sz w:val="16"/>
                <w:szCs w:val="16"/>
              </w:rPr>
              <w:t>hipoalergênica</w:t>
            </w:r>
            <w:proofErr w:type="spellEnd"/>
            <w:r w:rsidRPr="00482B90">
              <w:rPr>
                <w:rStyle w:val="Forte"/>
                <w:rFonts w:ascii="Arial" w:hAnsi="Arial" w:cs="Arial"/>
                <w:sz w:val="16"/>
                <w:szCs w:val="16"/>
              </w:rPr>
              <w:t xml:space="preserve">, </w:t>
            </w:r>
            <w:proofErr w:type="spellStart"/>
            <w:r w:rsidRPr="00482B90">
              <w:rPr>
                <w:rStyle w:val="Forte"/>
                <w:rFonts w:ascii="Arial" w:hAnsi="Arial" w:cs="Arial"/>
                <w:sz w:val="16"/>
                <w:szCs w:val="16"/>
              </w:rPr>
              <w:t>semielementar</w:t>
            </w:r>
            <w:proofErr w:type="spellEnd"/>
            <w:r w:rsidRPr="00482B90">
              <w:rPr>
                <w:rStyle w:val="Forte"/>
                <w:rFonts w:ascii="Arial" w:hAnsi="Arial" w:cs="Arial"/>
                <w:sz w:val="16"/>
                <w:szCs w:val="16"/>
              </w:rPr>
              <w:t>, com fonte proteica composta por 100% de proteína do soro de leite extensamente hidrolisada</w:t>
            </w:r>
            <w:r w:rsidRPr="00482B90">
              <w:rPr>
                <w:sz w:val="16"/>
                <w:szCs w:val="16"/>
              </w:rPr>
              <w:t xml:space="preserve">. </w:t>
            </w:r>
            <w:r w:rsidRPr="00482B90">
              <w:rPr>
                <w:rStyle w:val="Forte"/>
                <w:rFonts w:ascii="Arial" w:hAnsi="Arial" w:cs="Arial"/>
                <w:sz w:val="16"/>
                <w:szCs w:val="16"/>
              </w:rPr>
              <w:t>Restrição/isenta de lactose, sacarose e glúten</w:t>
            </w:r>
            <w:r w:rsidRPr="00482B90">
              <w:rPr>
                <w:sz w:val="16"/>
                <w:szCs w:val="16"/>
              </w:rPr>
              <w:t xml:space="preserve">. Perfil de carboidratos composto majoritariamente por </w:t>
            </w:r>
            <w:r w:rsidRPr="00482B90">
              <w:rPr>
                <w:rStyle w:val="Forte"/>
                <w:rFonts w:ascii="Arial" w:hAnsi="Arial" w:cs="Arial"/>
                <w:sz w:val="16"/>
                <w:szCs w:val="16"/>
              </w:rPr>
              <w:t xml:space="preserve">xarope de glicose e/ou </w:t>
            </w:r>
            <w:proofErr w:type="spellStart"/>
            <w:r w:rsidRPr="00482B90">
              <w:rPr>
                <w:rStyle w:val="Forte"/>
                <w:rFonts w:ascii="Arial" w:hAnsi="Arial" w:cs="Arial"/>
                <w:sz w:val="16"/>
                <w:szCs w:val="16"/>
              </w:rPr>
              <w:t>maltodextrina</w:t>
            </w:r>
            <w:proofErr w:type="spellEnd"/>
            <w:r w:rsidRPr="00482B90">
              <w:rPr>
                <w:sz w:val="16"/>
                <w:szCs w:val="16"/>
              </w:rPr>
              <w:t xml:space="preserve">. Perfil lipídico enriquecido com </w:t>
            </w:r>
            <w:r w:rsidRPr="00482B90">
              <w:rPr>
                <w:rStyle w:val="Forte"/>
                <w:rFonts w:ascii="Arial" w:hAnsi="Arial" w:cs="Arial"/>
                <w:sz w:val="16"/>
                <w:szCs w:val="16"/>
              </w:rPr>
              <w:t>Triglicerídeos de Cadeia Média (TCM)</w:t>
            </w:r>
            <w:r w:rsidRPr="00482B90">
              <w:rPr>
                <w:sz w:val="16"/>
                <w:szCs w:val="16"/>
              </w:rPr>
              <w:t xml:space="preserve"> e óleos vegetais. </w:t>
            </w:r>
            <w:r w:rsidRPr="00482B90">
              <w:rPr>
                <w:rStyle w:val="Forte"/>
                <w:rFonts w:ascii="Arial" w:hAnsi="Arial" w:cs="Arial"/>
                <w:sz w:val="16"/>
                <w:szCs w:val="16"/>
              </w:rPr>
              <w:t>Enriquecida com ácidos graxos essenciais poli-insaturados de cadeia longa (DHA e ARA), Taurina e Nucleotídeos</w:t>
            </w:r>
            <w:r w:rsidRPr="00482B90">
              <w:rPr>
                <w:sz w:val="16"/>
                <w:szCs w:val="16"/>
              </w:rPr>
              <w:t xml:space="preserve">. Amplo perfil de vitaminas e minerais que atendam integralmente às normas nacionais para alimentação de lactentes com distúrbios digestivos ou absortivos.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de </w:t>
            </w:r>
            <w:r w:rsidRPr="00482B90">
              <w:rPr>
                <w:rStyle w:val="Forte"/>
                <w:rFonts w:ascii="Arial" w:hAnsi="Arial" w:cs="Arial"/>
                <w:sz w:val="16"/>
                <w:szCs w:val="16"/>
              </w:rPr>
              <w:t>400g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Pregomim</w:t>
            </w:r>
            <w:proofErr w:type="spellEnd"/>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36625"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5</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027275"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DC440"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8EAB9C" w14:textId="12BC8F6C"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A49C7" w14:textId="619B0285"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CD236B"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r>
      <w:tr w:rsidR="00450312" w:rsidRPr="006C78A6" w14:paraId="5C47FD74"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E88A8"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sidRPr="006C78A6">
              <w:rPr>
                <w:rFonts w:ascii="Times New Roman" w:eastAsia="Arial" w:hAnsi="Times New Roman" w:cs="Times New Roman"/>
                <w:b/>
                <w:bCs/>
                <w:color w:val="000000" w:themeColor="text1"/>
                <w:sz w:val="18"/>
                <w:szCs w:val="18"/>
              </w:rPr>
              <w:t>5</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D4C08" w14:textId="77777777" w:rsidR="00450312" w:rsidRPr="006C78A6" w:rsidRDefault="00450312" w:rsidP="00BC047E">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Fórmula infantil para lactentes, em pó,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indicada para o 1º semestre de vida (de 0 a 6 meses de idade)</w:t>
            </w:r>
            <w:r w:rsidRPr="00482B90">
              <w:rPr>
                <w:sz w:val="16"/>
                <w:szCs w:val="16"/>
              </w:rPr>
              <w:t xml:space="preserve">, para necessidades dietoterápicas específicas ou como substituta/complemento do leite materno quando necessário. </w:t>
            </w:r>
            <w:r w:rsidRPr="00482B90">
              <w:rPr>
                <w:rStyle w:val="Forte"/>
                <w:rFonts w:ascii="Arial" w:hAnsi="Arial" w:cs="Arial"/>
                <w:sz w:val="16"/>
                <w:szCs w:val="16"/>
              </w:rPr>
              <w:t>Perfil proteico adaptado</w:t>
            </w:r>
            <w:r w:rsidRPr="00482B90">
              <w:rPr>
                <w:sz w:val="16"/>
                <w:szCs w:val="16"/>
              </w:rPr>
              <w:t xml:space="preserve">, composto predominantemente por proteínas do soro do leite (desmineralizado) e caseína (relação soro/caseína aproximada de 60/40 ou 70/30). </w:t>
            </w:r>
            <w:r w:rsidRPr="00482B90">
              <w:rPr>
                <w:rStyle w:val="Forte"/>
                <w:rFonts w:ascii="Arial" w:hAnsi="Arial" w:cs="Arial"/>
                <w:sz w:val="16"/>
                <w:szCs w:val="16"/>
              </w:rPr>
              <w:t>Enriquecida com ácidos graxos essenciais poli-insaturados de cadeia longa:</w:t>
            </w:r>
            <w:r w:rsidRPr="00482B90">
              <w:rPr>
                <w:sz w:val="16"/>
                <w:szCs w:val="16"/>
              </w:rPr>
              <w:t xml:space="preserve"> Ácido </w:t>
            </w:r>
            <w:proofErr w:type="spellStart"/>
            <w:r w:rsidRPr="00482B90">
              <w:rPr>
                <w:sz w:val="16"/>
                <w:szCs w:val="16"/>
              </w:rPr>
              <w:t>Docosahexaenóico</w:t>
            </w:r>
            <w:proofErr w:type="spellEnd"/>
            <w:r w:rsidRPr="00482B90">
              <w:rPr>
                <w:sz w:val="16"/>
                <w:szCs w:val="16"/>
              </w:rPr>
              <w:t xml:space="preserve"> (</w:t>
            </w:r>
            <w:r w:rsidRPr="00482B90">
              <w:rPr>
                <w:rStyle w:val="Forte"/>
                <w:rFonts w:ascii="Arial" w:hAnsi="Arial" w:cs="Arial"/>
                <w:sz w:val="16"/>
                <w:szCs w:val="16"/>
              </w:rPr>
              <w:t>DHA</w:t>
            </w:r>
            <w:r w:rsidRPr="00482B90">
              <w:rPr>
                <w:sz w:val="16"/>
                <w:szCs w:val="16"/>
              </w:rPr>
              <w:t>) e Ácido Araquidônico (</w:t>
            </w:r>
            <w:r w:rsidRPr="00482B90">
              <w:rPr>
                <w:rStyle w:val="Forte"/>
                <w:rFonts w:ascii="Arial" w:hAnsi="Arial" w:cs="Arial"/>
                <w:sz w:val="16"/>
                <w:szCs w:val="16"/>
              </w:rPr>
              <w:t>ARA</w:t>
            </w:r>
            <w:r w:rsidRPr="00482B90">
              <w:rPr>
                <w:sz w:val="16"/>
                <w:szCs w:val="16"/>
              </w:rPr>
              <w:t xml:space="preserve">), além de Nucleotídeos. </w:t>
            </w:r>
            <w:r w:rsidRPr="00482B90">
              <w:rPr>
                <w:rStyle w:val="Forte"/>
                <w:rFonts w:ascii="Arial" w:hAnsi="Arial" w:cs="Arial"/>
                <w:sz w:val="16"/>
                <w:szCs w:val="16"/>
              </w:rPr>
              <w:t>Perfil de carboidratos composto por 100% de lactose</w:t>
            </w:r>
            <w:r w:rsidRPr="00482B90">
              <w:rPr>
                <w:sz w:val="16"/>
                <w:szCs w:val="16"/>
              </w:rPr>
              <w:t xml:space="preserve"> (sem adição de sacarose, frutose ou amidos). </w:t>
            </w:r>
            <w:r w:rsidRPr="00482B90">
              <w:rPr>
                <w:rStyle w:val="Forte"/>
                <w:rFonts w:ascii="Arial" w:hAnsi="Arial" w:cs="Arial"/>
                <w:sz w:val="16"/>
                <w:szCs w:val="16"/>
              </w:rPr>
              <w:t xml:space="preserve">Enriquecida com </w:t>
            </w:r>
            <w:proofErr w:type="spellStart"/>
            <w:r w:rsidRPr="00482B90">
              <w:rPr>
                <w:rStyle w:val="Forte"/>
                <w:rFonts w:ascii="Arial" w:hAnsi="Arial" w:cs="Arial"/>
                <w:sz w:val="16"/>
                <w:szCs w:val="16"/>
              </w:rPr>
              <w:t>Prebióticos</w:t>
            </w:r>
            <w:proofErr w:type="spellEnd"/>
            <w:r w:rsidRPr="00482B90">
              <w:rPr>
                <w:sz w:val="16"/>
                <w:szCs w:val="16"/>
              </w:rPr>
              <w:t xml:space="preserve"> (como </w:t>
            </w:r>
            <w:proofErr w:type="spellStart"/>
            <w:r w:rsidRPr="00482B90">
              <w:rPr>
                <w:sz w:val="16"/>
                <w:szCs w:val="16"/>
              </w:rPr>
              <w:t>galactooligossacarídeos</w:t>
            </w:r>
            <w:proofErr w:type="spellEnd"/>
            <w:r w:rsidRPr="00482B90">
              <w:rPr>
                <w:sz w:val="16"/>
                <w:szCs w:val="16"/>
              </w:rPr>
              <w:t xml:space="preserve"> - GOS e </w:t>
            </w:r>
            <w:proofErr w:type="spellStart"/>
            <w:r w:rsidRPr="00482B90">
              <w:rPr>
                <w:sz w:val="16"/>
                <w:szCs w:val="16"/>
              </w:rPr>
              <w:t>frutooligossacarídeos</w:t>
            </w:r>
            <w:proofErr w:type="spellEnd"/>
            <w:r w:rsidRPr="00482B90">
              <w:rPr>
                <w:sz w:val="16"/>
                <w:szCs w:val="16"/>
              </w:rPr>
              <w:t xml:space="preserve"> - FOS) para o equilíbrio da microbiota intestinal. Amplo perfil de vitaminas e minerais (incluindo Ferro, Zinco, Cálcio e Vitamina D) que atendam integralmente às exigências regulatórias. </w:t>
            </w:r>
            <w:r w:rsidRPr="00482B90">
              <w:rPr>
                <w:rStyle w:val="Forte"/>
                <w:rFonts w:ascii="Arial" w:hAnsi="Arial" w:cs="Arial"/>
                <w:sz w:val="16"/>
                <w:szCs w:val="16"/>
              </w:rPr>
              <w:t>Apresentação:</w:t>
            </w:r>
            <w:r w:rsidRPr="00482B90">
              <w:rPr>
                <w:sz w:val="16"/>
                <w:szCs w:val="16"/>
              </w:rPr>
              <w:t xml:space="preserve"> Forma física em pó. Embalagem em lata hermeticamente fechada com peso líquido entre </w:t>
            </w:r>
            <w:r w:rsidRPr="00482B90">
              <w:rPr>
                <w:rStyle w:val="Forte"/>
                <w:rFonts w:ascii="Arial" w:hAnsi="Arial" w:cs="Arial"/>
                <w:sz w:val="16"/>
                <w:szCs w:val="16"/>
              </w:rPr>
              <w:t>400g e 800g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Nan</w:t>
            </w:r>
            <w:proofErr w:type="spellEnd"/>
            <w:r w:rsidRPr="00482B90">
              <w:rPr>
                <w:rFonts w:ascii="Arial" w:hAnsi="Arial" w:cs="Arial"/>
                <w:b/>
                <w:sz w:val="16"/>
                <w:szCs w:val="16"/>
                <w:shd w:val="clear" w:color="auto" w:fill="FFFFFF"/>
              </w:rPr>
              <w:t xml:space="preserve"> </w:t>
            </w:r>
            <w:proofErr w:type="gramStart"/>
            <w:r w:rsidRPr="00482B90">
              <w:rPr>
                <w:rFonts w:ascii="Arial" w:hAnsi="Arial" w:cs="Arial"/>
                <w:b/>
                <w:sz w:val="16"/>
                <w:szCs w:val="16"/>
                <w:shd w:val="clear" w:color="auto" w:fill="FFFFFF"/>
              </w:rPr>
              <w:t>1</w:t>
            </w:r>
            <w:proofErr w:type="gramEnd"/>
            <w:r w:rsidRPr="00482B90">
              <w:rPr>
                <w:rFonts w:ascii="Arial" w:hAnsi="Arial" w:cs="Arial"/>
                <w:b/>
                <w:sz w:val="16"/>
                <w:szCs w:val="16"/>
                <w:shd w:val="clear" w:color="auto" w:fill="FFFFFF"/>
              </w:rPr>
              <w:t xml:space="preserve"> ,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A8ED2"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5</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5E5CE"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3DEFAC"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20592D" w14:textId="5A757CED"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9D5F5" w14:textId="66D6D34F"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20433"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450312" w:rsidRPr="006C78A6" w14:paraId="55648A4E"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33EAE"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sidRPr="006C78A6">
              <w:rPr>
                <w:rFonts w:ascii="Times New Roman" w:eastAsia="Arial" w:hAnsi="Times New Roman" w:cs="Times New Roman"/>
                <w:b/>
                <w:bCs/>
                <w:color w:val="000000" w:themeColor="text1"/>
                <w:sz w:val="18"/>
                <w:szCs w:val="18"/>
              </w:rPr>
              <w:t>6</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18767F" w14:textId="77777777" w:rsidR="00450312" w:rsidRPr="006C78A6" w:rsidRDefault="00450312" w:rsidP="00BC047E">
            <w:pPr>
              <w:spacing w:before="120" w:afterLines="120" w:after="288" w:line="312" w:lineRule="auto"/>
              <w:jc w:val="both"/>
              <w:rPr>
                <w:rFonts w:ascii="Times New Roman" w:eastAsia="Arial" w:hAnsi="Times New Roman" w:cs="Times New Roman"/>
                <w:sz w:val="18"/>
                <w:szCs w:val="18"/>
              </w:rPr>
            </w:pPr>
            <w:r w:rsidRPr="00482B90">
              <w:rPr>
                <w:rStyle w:val="Forte"/>
                <w:rFonts w:ascii="Arial" w:hAnsi="Arial" w:cs="Arial"/>
                <w:sz w:val="16"/>
                <w:szCs w:val="16"/>
              </w:rPr>
              <w:t xml:space="preserve">Fórmula padrão para nutrição enteral ou oral,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polimérica, </w:t>
            </w:r>
            <w:proofErr w:type="spellStart"/>
            <w:r w:rsidRPr="00482B90">
              <w:rPr>
                <w:rStyle w:val="Forte"/>
                <w:rFonts w:ascii="Arial" w:hAnsi="Arial" w:cs="Arial"/>
                <w:sz w:val="16"/>
                <w:szCs w:val="16"/>
              </w:rPr>
              <w:t>normocalórica</w:t>
            </w:r>
            <w:proofErr w:type="spellEnd"/>
            <w:r w:rsidRPr="00482B90">
              <w:rPr>
                <w:rStyle w:val="Forte"/>
                <w:rFonts w:ascii="Arial" w:hAnsi="Arial" w:cs="Arial"/>
                <w:sz w:val="16"/>
                <w:szCs w:val="16"/>
              </w:rPr>
              <w:t xml:space="preserve">, </w:t>
            </w:r>
            <w:proofErr w:type="spellStart"/>
            <w:r w:rsidRPr="00482B90">
              <w:rPr>
                <w:rStyle w:val="Forte"/>
                <w:rFonts w:ascii="Arial" w:hAnsi="Arial" w:cs="Arial"/>
                <w:sz w:val="16"/>
                <w:szCs w:val="16"/>
              </w:rPr>
              <w:lastRenderedPageBreak/>
              <w:t>normoproteica</w:t>
            </w:r>
            <w:proofErr w:type="spellEnd"/>
            <w:r w:rsidRPr="00482B90">
              <w:rPr>
                <w:rStyle w:val="Forte"/>
                <w:rFonts w:ascii="Arial" w:hAnsi="Arial" w:cs="Arial"/>
                <w:sz w:val="16"/>
                <w:szCs w:val="16"/>
              </w:rPr>
              <w:t xml:space="preserve"> e </w:t>
            </w:r>
            <w:proofErr w:type="spellStart"/>
            <w:r w:rsidRPr="00482B90">
              <w:rPr>
                <w:rStyle w:val="Forte"/>
                <w:rFonts w:ascii="Arial" w:hAnsi="Arial" w:cs="Arial"/>
                <w:sz w:val="16"/>
                <w:szCs w:val="16"/>
              </w:rPr>
              <w:t>normolipídica</w:t>
            </w:r>
            <w:proofErr w:type="spellEnd"/>
            <w:r w:rsidRPr="00482B90">
              <w:rPr>
                <w:sz w:val="16"/>
                <w:szCs w:val="16"/>
              </w:rPr>
              <w:t xml:space="preserve"> (na diluição padrão). </w:t>
            </w:r>
            <w:r w:rsidRPr="00482B90">
              <w:rPr>
                <w:rStyle w:val="Forte"/>
                <w:rFonts w:ascii="Arial" w:hAnsi="Arial" w:cs="Arial"/>
                <w:sz w:val="16"/>
                <w:szCs w:val="16"/>
              </w:rPr>
              <w:t>Isenta de lactose e glúten</w:t>
            </w:r>
            <w:r w:rsidRPr="00482B90">
              <w:rPr>
                <w:sz w:val="16"/>
                <w:szCs w:val="16"/>
              </w:rPr>
              <w:t xml:space="preserve">. </w:t>
            </w:r>
            <w:r w:rsidRPr="00482B90">
              <w:rPr>
                <w:rStyle w:val="Forte"/>
                <w:rFonts w:ascii="Arial" w:hAnsi="Arial" w:cs="Arial"/>
                <w:sz w:val="16"/>
                <w:szCs w:val="16"/>
              </w:rPr>
              <w:t>Densidade calórica de aproximadamente 1,0 kcal/</w:t>
            </w:r>
            <w:proofErr w:type="spellStart"/>
            <w:r w:rsidRPr="00482B90">
              <w:rPr>
                <w:rStyle w:val="Forte"/>
                <w:rFonts w:ascii="Arial" w:hAnsi="Arial" w:cs="Arial"/>
                <w:sz w:val="16"/>
                <w:szCs w:val="16"/>
              </w:rPr>
              <w:t>mL</w:t>
            </w:r>
            <w:proofErr w:type="spellEnd"/>
            <w:r w:rsidRPr="00482B90">
              <w:rPr>
                <w:sz w:val="16"/>
                <w:szCs w:val="16"/>
              </w:rPr>
              <w:t xml:space="preserve"> na reconstituição padrão. </w:t>
            </w:r>
            <w:r w:rsidRPr="00482B90">
              <w:rPr>
                <w:rStyle w:val="Forte"/>
                <w:rFonts w:ascii="Arial" w:hAnsi="Arial" w:cs="Arial"/>
                <w:sz w:val="16"/>
                <w:szCs w:val="16"/>
              </w:rPr>
              <w:t>Distribuição calórica aproximada:</w:t>
            </w:r>
            <w:r w:rsidRPr="00482B90">
              <w:rPr>
                <w:sz w:val="16"/>
                <w:szCs w:val="16"/>
              </w:rPr>
              <w:t xml:space="preserve"> Proteínas entre 14% a 17%, Carboidratos entre 55% a 60% e Lipídeos entre 25% a 28% do Valor Calórico Total (VCT). </w:t>
            </w:r>
            <w:r w:rsidRPr="00482B90">
              <w:rPr>
                <w:rStyle w:val="Forte"/>
                <w:rFonts w:ascii="Arial" w:hAnsi="Arial" w:cs="Arial"/>
                <w:sz w:val="16"/>
                <w:szCs w:val="16"/>
              </w:rPr>
              <w:t xml:space="preserve">Perfil de </w:t>
            </w:r>
            <w:proofErr w:type="spellStart"/>
            <w:r w:rsidRPr="00482B90">
              <w:rPr>
                <w:rStyle w:val="Forte"/>
                <w:rFonts w:ascii="Arial" w:hAnsi="Arial" w:cs="Arial"/>
                <w:sz w:val="16"/>
                <w:szCs w:val="16"/>
              </w:rPr>
              <w:t>macronutrientes</w:t>
            </w:r>
            <w:proofErr w:type="spellEnd"/>
            <w:r w:rsidRPr="00482B90">
              <w:rPr>
                <w:rStyle w:val="Forte"/>
                <w:rFonts w:ascii="Arial" w:hAnsi="Arial" w:cs="Arial"/>
                <w:sz w:val="16"/>
                <w:szCs w:val="16"/>
              </w:rPr>
              <w:t>:</w:t>
            </w:r>
            <w:r w:rsidRPr="00482B90">
              <w:rPr>
                <w:sz w:val="16"/>
                <w:szCs w:val="16"/>
              </w:rPr>
              <w:t xml:space="preserve"> Fonte proteica composta por </w:t>
            </w:r>
            <w:proofErr w:type="spellStart"/>
            <w:r w:rsidRPr="00482B90">
              <w:rPr>
                <w:sz w:val="16"/>
                <w:szCs w:val="16"/>
              </w:rPr>
              <w:t>caseinato</w:t>
            </w:r>
            <w:proofErr w:type="spellEnd"/>
            <w:r w:rsidRPr="00482B90">
              <w:rPr>
                <w:sz w:val="16"/>
                <w:szCs w:val="16"/>
              </w:rPr>
              <w:t xml:space="preserve"> e/ou proteína do soro do leite (mínimo de 70% de origem animal); carboidratos predominantemente compostos por </w:t>
            </w:r>
            <w:proofErr w:type="spellStart"/>
            <w:r w:rsidRPr="00482B90">
              <w:rPr>
                <w:sz w:val="16"/>
                <w:szCs w:val="16"/>
              </w:rPr>
              <w:t>maltodextrina</w:t>
            </w:r>
            <w:proofErr w:type="spellEnd"/>
            <w:r w:rsidRPr="00482B90">
              <w:rPr>
                <w:sz w:val="16"/>
                <w:szCs w:val="16"/>
              </w:rPr>
              <w:t xml:space="preserve">. </w:t>
            </w:r>
            <w:r w:rsidRPr="00482B90">
              <w:rPr>
                <w:rStyle w:val="Forte"/>
                <w:rFonts w:ascii="Arial" w:hAnsi="Arial" w:cs="Arial"/>
                <w:sz w:val="16"/>
                <w:szCs w:val="16"/>
              </w:rPr>
              <w:t>Enriquecida com vitaminas e minerais</w:t>
            </w:r>
            <w:r w:rsidRPr="00482B90">
              <w:rPr>
                <w:sz w:val="16"/>
                <w:szCs w:val="16"/>
              </w:rPr>
              <w:t xml:space="preserve"> para atender às necessidades nutricionais diárias de manutenção ou recuperação nutricional. </w:t>
            </w:r>
            <w:r w:rsidRPr="00482B90">
              <w:rPr>
                <w:rStyle w:val="Forte"/>
                <w:rFonts w:ascii="Arial" w:hAnsi="Arial" w:cs="Arial"/>
                <w:sz w:val="16"/>
                <w:szCs w:val="16"/>
              </w:rPr>
              <w:t>Sabor:</w:t>
            </w:r>
            <w:r w:rsidRPr="00482B90">
              <w:rPr>
                <w:sz w:val="16"/>
                <w:szCs w:val="16"/>
              </w:rPr>
              <w:t xml:space="preserve"> Baunilha ou Sem Sabor. </w:t>
            </w:r>
            <w:r w:rsidRPr="00482B90">
              <w:rPr>
                <w:rStyle w:val="Forte"/>
                <w:rFonts w:ascii="Arial" w:hAnsi="Arial" w:cs="Arial"/>
                <w:sz w:val="16"/>
                <w:szCs w:val="16"/>
              </w:rPr>
              <w:t>Forma física:</w:t>
            </w:r>
            <w:r w:rsidRPr="00482B90">
              <w:rPr>
                <w:sz w:val="16"/>
                <w:szCs w:val="16"/>
              </w:rPr>
              <w:t xml:space="preserve"> Pó. </w:t>
            </w:r>
            <w:r w:rsidRPr="00482B90">
              <w:rPr>
                <w:rStyle w:val="Forte"/>
                <w:rFonts w:ascii="Arial" w:hAnsi="Arial" w:cs="Arial"/>
                <w:sz w:val="16"/>
                <w:szCs w:val="16"/>
              </w:rPr>
              <w:t>Apresentação:</w:t>
            </w:r>
            <w:r w:rsidRPr="00482B90">
              <w:rPr>
                <w:sz w:val="16"/>
                <w:szCs w:val="16"/>
              </w:rPr>
              <w:t xml:space="preserve"> Lata ou pote hermeticamente fechado, com peso líquido entre 400g e 450g, acompanhado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Isosource</w:t>
            </w:r>
            <w:proofErr w:type="spellEnd"/>
            <w:r w:rsidRPr="00482B90">
              <w:rPr>
                <w:rFonts w:ascii="Arial" w:hAnsi="Arial" w:cs="Arial"/>
                <w:b/>
                <w:sz w:val="16"/>
                <w:szCs w:val="16"/>
                <w:shd w:val="clear" w:color="auto" w:fill="FFFFFF"/>
              </w:rPr>
              <w:t xml:space="preserve"> 1.0 ou </w:t>
            </w:r>
            <w:proofErr w:type="spellStart"/>
            <w:r w:rsidRPr="00482B90">
              <w:rPr>
                <w:rFonts w:ascii="Arial" w:hAnsi="Arial" w:cs="Arial"/>
                <w:b/>
                <w:sz w:val="16"/>
                <w:szCs w:val="16"/>
                <w:shd w:val="clear" w:color="auto" w:fill="FFFFFF"/>
              </w:rPr>
              <w:t>Nutren</w:t>
            </w:r>
            <w:proofErr w:type="spellEnd"/>
            <w:r w:rsidRPr="00482B90">
              <w:rPr>
                <w:rFonts w:ascii="Arial" w:hAnsi="Arial" w:cs="Arial"/>
                <w:b/>
                <w:sz w:val="16"/>
                <w:szCs w:val="16"/>
                <w:shd w:val="clear" w:color="auto" w:fill="FFFFFF"/>
              </w:rPr>
              <w:t xml:space="preserve"> 1.0,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86C571"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1800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51820E"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F70C42"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E0A28" w14:textId="356418FB"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873A1" w14:textId="724753BB"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8ABD2"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450312" w:rsidRPr="006C78A6" w14:paraId="1042F36C"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1AA536"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sidRPr="006C78A6">
              <w:rPr>
                <w:rFonts w:ascii="Times New Roman" w:eastAsia="Arial" w:hAnsi="Times New Roman" w:cs="Times New Roman"/>
                <w:b/>
                <w:bCs/>
                <w:color w:val="000000" w:themeColor="text1"/>
                <w:sz w:val="18"/>
                <w:szCs w:val="18"/>
              </w:rPr>
              <w:lastRenderedPageBreak/>
              <w:t>7</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0B80C" w14:textId="77777777" w:rsidR="00450312" w:rsidRPr="00CB23C9" w:rsidRDefault="00450312" w:rsidP="00BC047E">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Fórmula pediátrica para nutrição enteral ou oral,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completa, em pó, polimérica, hipercalórica</w:t>
            </w:r>
            <w:r w:rsidRPr="00482B90">
              <w:rPr>
                <w:sz w:val="16"/>
                <w:szCs w:val="16"/>
              </w:rPr>
              <w:t xml:space="preserve"> (permitindo reconstituição flexível para atingir densidades calóricas de </w:t>
            </w:r>
            <w:r w:rsidRPr="00482B90">
              <w:rPr>
                <w:rStyle w:val="Forte"/>
                <w:rFonts w:ascii="Arial" w:hAnsi="Arial" w:cs="Arial"/>
                <w:sz w:val="16"/>
                <w:szCs w:val="16"/>
              </w:rPr>
              <w:t>1,0 kcal/</w:t>
            </w:r>
            <w:proofErr w:type="spellStart"/>
            <w:r w:rsidRPr="00482B90">
              <w:rPr>
                <w:rStyle w:val="Forte"/>
                <w:rFonts w:ascii="Arial" w:hAnsi="Arial" w:cs="Arial"/>
                <w:sz w:val="16"/>
                <w:szCs w:val="16"/>
              </w:rPr>
              <w:t>mL</w:t>
            </w:r>
            <w:proofErr w:type="spellEnd"/>
            <w:r w:rsidRPr="00482B90">
              <w:rPr>
                <w:rStyle w:val="Forte"/>
                <w:rFonts w:ascii="Arial" w:hAnsi="Arial" w:cs="Arial"/>
                <w:sz w:val="16"/>
                <w:szCs w:val="16"/>
              </w:rPr>
              <w:t>, 1,25 kcal/</w:t>
            </w:r>
            <w:proofErr w:type="spellStart"/>
            <w:r w:rsidRPr="00482B90">
              <w:rPr>
                <w:rStyle w:val="Forte"/>
                <w:rFonts w:ascii="Arial" w:hAnsi="Arial" w:cs="Arial"/>
                <w:sz w:val="16"/>
                <w:szCs w:val="16"/>
              </w:rPr>
              <w:t>mL</w:t>
            </w:r>
            <w:proofErr w:type="spellEnd"/>
            <w:r w:rsidRPr="00482B90">
              <w:rPr>
                <w:rStyle w:val="Forte"/>
                <w:rFonts w:ascii="Arial" w:hAnsi="Arial" w:cs="Arial"/>
                <w:sz w:val="16"/>
                <w:szCs w:val="16"/>
              </w:rPr>
              <w:t xml:space="preserve"> ou 1,5 kcal/</w:t>
            </w:r>
            <w:proofErr w:type="spellStart"/>
            <w:r w:rsidRPr="00482B90">
              <w:rPr>
                <w:rStyle w:val="Forte"/>
                <w:rFonts w:ascii="Arial" w:hAnsi="Arial" w:cs="Arial"/>
                <w:sz w:val="16"/>
                <w:szCs w:val="16"/>
              </w:rPr>
              <w:t>mL</w:t>
            </w:r>
            <w:proofErr w:type="spellEnd"/>
            <w:r w:rsidRPr="00482B90">
              <w:rPr>
                <w:sz w:val="16"/>
                <w:szCs w:val="16"/>
              </w:rPr>
              <w:t xml:space="preserve"> conforme diluição). </w:t>
            </w:r>
            <w:r w:rsidRPr="00482B90">
              <w:rPr>
                <w:rStyle w:val="Forte"/>
                <w:rFonts w:ascii="Arial" w:hAnsi="Arial" w:cs="Arial"/>
                <w:sz w:val="16"/>
                <w:szCs w:val="16"/>
              </w:rPr>
              <w:t>Isenta de lactose e não contém glúten</w:t>
            </w:r>
            <w:r w:rsidRPr="00482B90">
              <w:rPr>
                <w:sz w:val="16"/>
                <w:szCs w:val="16"/>
              </w:rPr>
              <w:t xml:space="preserve">. </w:t>
            </w:r>
            <w:r w:rsidRPr="00482B90">
              <w:rPr>
                <w:rStyle w:val="Forte"/>
                <w:rFonts w:ascii="Arial" w:hAnsi="Arial" w:cs="Arial"/>
                <w:sz w:val="16"/>
                <w:szCs w:val="16"/>
              </w:rPr>
              <w:t>Sem adição de sacarose</w:t>
            </w:r>
            <w:r w:rsidRPr="00482B90">
              <w:rPr>
                <w:sz w:val="16"/>
                <w:szCs w:val="16"/>
              </w:rPr>
              <w:t xml:space="preserve"> (açúcar de mesa). </w:t>
            </w:r>
            <w:r w:rsidRPr="00482B90">
              <w:rPr>
                <w:rStyle w:val="Forte"/>
                <w:rFonts w:ascii="Arial" w:hAnsi="Arial" w:cs="Arial"/>
                <w:sz w:val="16"/>
                <w:szCs w:val="16"/>
              </w:rPr>
              <w:t xml:space="preserve">Perfil de </w:t>
            </w:r>
            <w:proofErr w:type="spellStart"/>
            <w:r w:rsidRPr="00482B90">
              <w:rPr>
                <w:rStyle w:val="Forte"/>
                <w:rFonts w:ascii="Arial" w:hAnsi="Arial" w:cs="Arial"/>
                <w:sz w:val="16"/>
                <w:szCs w:val="16"/>
              </w:rPr>
              <w:t>macronutrientes</w:t>
            </w:r>
            <w:proofErr w:type="spellEnd"/>
            <w:r w:rsidRPr="00482B90">
              <w:rPr>
                <w:rStyle w:val="Forte"/>
                <w:rFonts w:ascii="Arial" w:hAnsi="Arial" w:cs="Arial"/>
                <w:sz w:val="16"/>
                <w:szCs w:val="16"/>
              </w:rPr>
              <w:t xml:space="preserve"> balanceado</w:t>
            </w:r>
            <w:r w:rsidRPr="00482B90">
              <w:rPr>
                <w:sz w:val="16"/>
                <w:szCs w:val="16"/>
              </w:rPr>
              <w:t xml:space="preserve"> voltado ao crescimento linear e ganho de peso infantil, composto por proteínas lácteas de alto valor biológico. </w:t>
            </w:r>
            <w:r w:rsidRPr="00482B90">
              <w:rPr>
                <w:rStyle w:val="Forte"/>
                <w:rFonts w:ascii="Arial" w:hAnsi="Arial" w:cs="Arial"/>
                <w:sz w:val="16"/>
                <w:szCs w:val="16"/>
              </w:rPr>
              <w:t>Enriquecida com alto teor de micronutrientes</w:t>
            </w:r>
            <w:r w:rsidRPr="00482B90">
              <w:rPr>
                <w:sz w:val="16"/>
                <w:szCs w:val="16"/>
              </w:rPr>
              <w:t xml:space="preserve">, contendo no mínimo 28 vitaminas e minerais essenciais (incluindo Ferro, Zinco, Cálcio e Vitamina D). </w:t>
            </w:r>
            <w:r w:rsidRPr="00482B90">
              <w:rPr>
                <w:rStyle w:val="Forte"/>
                <w:rFonts w:ascii="Arial" w:hAnsi="Arial" w:cs="Arial"/>
                <w:sz w:val="16"/>
                <w:szCs w:val="16"/>
              </w:rPr>
              <w:t>Sabor:</w:t>
            </w:r>
            <w:r w:rsidRPr="00482B90">
              <w:rPr>
                <w:sz w:val="16"/>
                <w:szCs w:val="16"/>
              </w:rPr>
              <w:t xml:space="preserve"> Baunilha ou Sem Sabor/Neutro. </w:t>
            </w:r>
            <w:r w:rsidRPr="00482B90">
              <w:rPr>
                <w:rStyle w:val="Forte"/>
                <w:rFonts w:ascii="Arial" w:hAnsi="Arial" w:cs="Arial"/>
                <w:sz w:val="16"/>
                <w:szCs w:val="16"/>
              </w:rPr>
              <w:t>Apresentação:</w:t>
            </w:r>
            <w:r w:rsidRPr="00482B90">
              <w:rPr>
                <w:sz w:val="16"/>
                <w:szCs w:val="16"/>
              </w:rPr>
              <w:t xml:space="preserve"> Embalagem em lata hermeticamente fechada com peso líquido de </w:t>
            </w:r>
            <w:r w:rsidRPr="00482B90">
              <w:rPr>
                <w:rStyle w:val="Forte"/>
                <w:rFonts w:ascii="Arial" w:hAnsi="Arial" w:cs="Arial"/>
                <w:sz w:val="16"/>
                <w:szCs w:val="16"/>
              </w:rPr>
              <w:t>400g</w:t>
            </w:r>
            <w:r w:rsidRPr="00482B90">
              <w:rPr>
                <w:sz w:val="16"/>
                <w:szCs w:val="16"/>
              </w:rPr>
              <w:t xml:space="preserve">, acompanhada de colher-medida.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fortini</w:t>
            </w:r>
            <w:proofErr w:type="spellEnd"/>
            <w:r w:rsidRPr="00482B90">
              <w:rPr>
                <w:rFonts w:ascii="Arial" w:hAnsi="Arial" w:cs="Arial"/>
                <w:b/>
                <w:sz w:val="16"/>
                <w:szCs w:val="16"/>
                <w:shd w:val="clear" w:color="auto" w:fill="FFFFFF"/>
              </w:rPr>
              <w:t xml:space="preserve"> </w:t>
            </w:r>
            <w:proofErr w:type="spellStart"/>
            <w:proofErr w:type="gramStart"/>
            <w:r w:rsidRPr="00482B90">
              <w:rPr>
                <w:rFonts w:ascii="Arial" w:hAnsi="Arial" w:cs="Arial"/>
                <w:b/>
                <w:sz w:val="16"/>
                <w:szCs w:val="16"/>
                <w:shd w:val="clear" w:color="auto" w:fill="FFFFFF"/>
              </w:rPr>
              <w:t>plus</w:t>
            </w:r>
            <w:proofErr w:type="spellEnd"/>
            <w:r w:rsidRPr="00482B90">
              <w:rPr>
                <w:rFonts w:ascii="Arial" w:hAnsi="Arial" w:cs="Arial"/>
                <w:b/>
                <w:sz w:val="16"/>
                <w:szCs w:val="16"/>
                <w:shd w:val="clear" w:color="auto" w:fill="FFFFFF"/>
              </w:rPr>
              <w:t xml:space="preserve"> ,</w:t>
            </w:r>
            <w:proofErr w:type="gramEnd"/>
            <w:r w:rsidRPr="00482B90">
              <w:rPr>
                <w:rFonts w:ascii="Arial" w:hAnsi="Arial" w:cs="Arial"/>
                <w:b/>
                <w:sz w:val="16"/>
                <w:szCs w:val="16"/>
                <w:shd w:val="clear" w:color="auto" w:fill="FFFFFF"/>
              </w:rPr>
              <w:t xml:space="preserve">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17D61"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3</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39D9F"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12BD1E"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E185E" w14:textId="32F44F82"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99A5A" w14:textId="5C1F2C53"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133E1F"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450312" w:rsidRPr="006C78A6" w14:paraId="2BF18255"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126A3"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Pr>
                <w:rFonts w:ascii="Times New Roman" w:eastAsia="Arial" w:hAnsi="Times New Roman" w:cs="Times New Roman"/>
                <w:b/>
                <w:bCs/>
                <w:color w:val="000000" w:themeColor="text1"/>
                <w:sz w:val="18"/>
                <w:szCs w:val="18"/>
              </w:rPr>
              <w:t>8</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42218" w14:textId="77777777" w:rsidR="00450312" w:rsidRPr="00CB23C9" w:rsidRDefault="00450312" w:rsidP="00BC047E">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Suplemento alimentar em pó de uso oral e/ou enteral,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completo, </w:t>
            </w:r>
            <w:proofErr w:type="spellStart"/>
            <w:r w:rsidRPr="00482B90">
              <w:rPr>
                <w:rStyle w:val="Forte"/>
                <w:rFonts w:ascii="Arial" w:hAnsi="Arial" w:cs="Arial"/>
                <w:sz w:val="16"/>
                <w:szCs w:val="16"/>
              </w:rPr>
              <w:t>hiperproteico</w:t>
            </w:r>
            <w:proofErr w:type="spellEnd"/>
            <w:r w:rsidRPr="00482B90">
              <w:rPr>
                <w:sz w:val="16"/>
                <w:szCs w:val="16"/>
              </w:rPr>
              <w:t xml:space="preserve">, com flexibilidade de reconstituição para obtenção de </w:t>
            </w:r>
            <w:r w:rsidRPr="00482B90">
              <w:rPr>
                <w:rStyle w:val="Forte"/>
                <w:rFonts w:ascii="Arial" w:hAnsi="Arial" w:cs="Arial"/>
                <w:sz w:val="16"/>
                <w:szCs w:val="16"/>
              </w:rPr>
              <w:t>densidade calórica entre 1,0 kcal/</w:t>
            </w:r>
            <w:proofErr w:type="spellStart"/>
            <w:r w:rsidRPr="00482B90">
              <w:rPr>
                <w:rStyle w:val="Forte"/>
                <w:rFonts w:ascii="Arial" w:hAnsi="Arial" w:cs="Arial"/>
                <w:sz w:val="16"/>
                <w:szCs w:val="16"/>
              </w:rPr>
              <w:t>mL</w:t>
            </w:r>
            <w:proofErr w:type="spellEnd"/>
            <w:r w:rsidRPr="00482B90">
              <w:rPr>
                <w:rStyle w:val="Forte"/>
                <w:rFonts w:ascii="Arial" w:hAnsi="Arial" w:cs="Arial"/>
                <w:sz w:val="16"/>
                <w:szCs w:val="16"/>
              </w:rPr>
              <w:t xml:space="preserve"> e 1,5 kcal/</w:t>
            </w:r>
            <w:proofErr w:type="spellStart"/>
            <w:proofErr w:type="gramStart"/>
            <w:r w:rsidRPr="00482B90">
              <w:rPr>
                <w:rStyle w:val="Forte"/>
                <w:rFonts w:ascii="Arial" w:hAnsi="Arial" w:cs="Arial"/>
                <w:sz w:val="16"/>
                <w:szCs w:val="16"/>
              </w:rPr>
              <w:t>mL</w:t>
            </w:r>
            <w:proofErr w:type="spellEnd"/>
            <w:proofErr w:type="gramEnd"/>
            <w:r w:rsidRPr="00482B90">
              <w:rPr>
                <w:sz w:val="16"/>
                <w:szCs w:val="16"/>
              </w:rPr>
              <w:t xml:space="preserve">. </w:t>
            </w:r>
            <w:r w:rsidRPr="00482B90">
              <w:rPr>
                <w:rStyle w:val="Forte"/>
                <w:rFonts w:ascii="Arial" w:hAnsi="Arial" w:cs="Arial"/>
                <w:sz w:val="16"/>
                <w:szCs w:val="16"/>
              </w:rPr>
              <w:t>Perfil proteico de alto valor biológico</w:t>
            </w:r>
            <w:r w:rsidRPr="00482B90">
              <w:rPr>
                <w:sz w:val="16"/>
                <w:szCs w:val="16"/>
              </w:rPr>
              <w:t xml:space="preserve"> composto por proteínas lácteas (proteína isolada e/ou concentrada do soro do leite e </w:t>
            </w:r>
            <w:proofErr w:type="spellStart"/>
            <w:r w:rsidRPr="00482B90">
              <w:rPr>
                <w:sz w:val="16"/>
                <w:szCs w:val="16"/>
              </w:rPr>
              <w:t>caseinato</w:t>
            </w:r>
            <w:proofErr w:type="spellEnd"/>
            <w:r w:rsidRPr="00482B90">
              <w:rPr>
                <w:sz w:val="16"/>
                <w:szCs w:val="16"/>
              </w:rPr>
              <w:t xml:space="preserve">). </w:t>
            </w:r>
            <w:r w:rsidRPr="00482B90">
              <w:rPr>
                <w:rStyle w:val="Forte"/>
                <w:rFonts w:ascii="Arial" w:hAnsi="Arial" w:cs="Arial"/>
                <w:sz w:val="16"/>
                <w:szCs w:val="16"/>
              </w:rPr>
              <w:t>Isento de glúten e sem adição de açúcares (sacarose)</w:t>
            </w:r>
            <w:r w:rsidRPr="00482B90">
              <w:rPr>
                <w:sz w:val="16"/>
                <w:szCs w:val="16"/>
              </w:rPr>
              <w:t xml:space="preserve">. </w:t>
            </w:r>
            <w:r w:rsidRPr="00482B90">
              <w:rPr>
                <w:rStyle w:val="Forte"/>
                <w:rFonts w:ascii="Arial" w:hAnsi="Arial" w:cs="Arial"/>
                <w:sz w:val="16"/>
                <w:szCs w:val="16"/>
              </w:rPr>
              <w:t>Alto teor de Cálcio e Vitamina D</w:t>
            </w:r>
            <w:r w:rsidRPr="00482B90">
              <w:rPr>
                <w:sz w:val="16"/>
                <w:szCs w:val="16"/>
              </w:rPr>
              <w:t xml:space="preserve">, além de conter Vitaminas C, B12 e Zinco. Perfil lipídico com baixo teor de gorduras saturadas. </w:t>
            </w:r>
            <w:r w:rsidRPr="00482B90">
              <w:rPr>
                <w:rStyle w:val="Forte"/>
                <w:rFonts w:ascii="Arial" w:hAnsi="Arial" w:cs="Arial"/>
                <w:sz w:val="16"/>
                <w:szCs w:val="16"/>
              </w:rPr>
              <w:t>Apresentação:</w:t>
            </w:r>
            <w:r w:rsidRPr="00482B90">
              <w:rPr>
                <w:sz w:val="16"/>
                <w:szCs w:val="16"/>
              </w:rPr>
              <w:t xml:space="preserve"> Forma física em pó. </w:t>
            </w:r>
            <w:r w:rsidRPr="00482B90">
              <w:rPr>
                <w:sz w:val="16"/>
                <w:szCs w:val="16"/>
              </w:rPr>
              <w:lastRenderedPageBreak/>
              <w:t xml:space="preserve">Embalagem em lata hermética com peso líquido entre 350g e 700g, com colher-medida inclusa. </w:t>
            </w:r>
            <w:r w:rsidRPr="00482B90">
              <w:rPr>
                <w:rStyle w:val="Forte"/>
                <w:rFonts w:ascii="Arial" w:hAnsi="Arial" w:cs="Arial"/>
                <w:sz w:val="16"/>
                <w:szCs w:val="16"/>
              </w:rPr>
              <w:t>Sabor:</w:t>
            </w:r>
            <w:r w:rsidRPr="00482B90">
              <w:rPr>
                <w:sz w:val="16"/>
                <w:szCs w:val="16"/>
              </w:rPr>
              <w:t xml:space="preserve"> Baunilha ou Sem Sabor/Neutro.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eastAsia="Times New Roman" w:hAnsi="Arial" w:cs="Arial"/>
                <w:b/>
                <w:bCs/>
                <w:sz w:val="16"/>
                <w:szCs w:val="16"/>
              </w:rPr>
              <w:t>Nutridrink</w:t>
            </w:r>
            <w:proofErr w:type="spellEnd"/>
            <w:r w:rsidRPr="00482B90">
              <w:rPr>
                <w:rFonts w:ascii="Arial" w:eastAsia="Times New Roman" w:hAnsi="Arial" w:cs="Arial"/>
                <w:b/>
                <w:bCs/>
                <w:sz w:val="16"/>
                <w:szCs w:val="16"/>
              </w:rPr>
              <w:t xml:space="preserve"> (linha </w:t>
            </w:r>
            <w:proofErr w:type="spellStart"/>
            <w:r w:rsidRPr="00482B90">
              <w:rPr>
                <w:rFonts w:ascii="Arial" w:eastAsia="Times New Roman" w:hAnsi="Arial" w:cs="Arial"/>
                <w:b/>
                <w:bCs/>
                <w:sz w:val="16"/>
                <w:szCs w:val="16"/>
              </w:rPr>
              <w:t>Nutridrink</w:t>
            </w:r>
            <w:proofErr w:type="spellEnd"/>
            <w:r w:rsidRPr="00482B90">
              <w:rPr>
                <w:rFonts w:ascii="Arial" w:eastAsia="Times New Roman" w:hAnsi="Arial" w:cs="Arial"/>
                <w:b/>
                <w:bCs/>
                <w:sz w:val="16"/>
                <w:szCs w:val="16"/>
              </w:rPr>
              <w:t xml:space="preserve"> </w:t>
            </w:r>
            <w:proofErr w:type="spellStart"/>
            <w:r w:rsidRPr="00482B90">
              <w:rPr>
                <w:rFonts w:ascii="Arial" w:eastAsia="Times New Roman" w:hAnsi="Arial" w:cs="Arial"/>
                <w:b/>
                <w:bCs/>
                <w:sz w:val="16"/>
                <w:szCs w:val="16"/>
              </w:rPr>
              <w:t>Protein</w:t>
            </w:r>
            <w:proofErr w:type="spellEnd"/>
            <w:r w:rsidRPr="00482B90">
              <w:rPr>
                <w:rFonts w:ascii="Arial" w:eastAsia="Times New Roman" w:hAnsi="Arial" w:cs="Arial"/>
                <w:b/>
                <w:bCs/>
                <w:sz w:val="16"/>
                <w:szCs w:val="16"/>
              </w:rPr>
              <w:t xml:space="preserve"> / </w:t>
            </w:r>
            <w:proofErr w:type="spellStart"/>
            <w:r w:rsidRPr="00482B90">
              <w:rPr>
                <w:rFonts w:ascii="Arial" w:eastAsia="Times New Roman" w:hAnsi="Arial" w:cs="Arial"/>
                <w:b/>
                <w:bCs/>
                <w:sz w:val="16"/>
                <w:szCs w:val="16"/>
              </w:rPr>
              <w:t>Advanced</w:t>
            </w:r>
            <w:proofErr w:type="spellEnd"/>
            <w:r w:rsidRPr="00482B90">
              <w:rPr>
                <w:rFonts w:ascii="Arial" w:eastAsia="Times New Roman" w:hAnsi="Arial" w:cs="Arial"/>
                <w:b/>
                <w:bCs/>
                <w:sz w:val="16"/>
                <w:szCs w:val="16"/>
              </w:rPr>
              <w:t>)</w:t>
            </w:r>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CB554"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lastRenderedPageBreak/>
              <w:t>2</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1543B6"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D3820B"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30D38A" w14:textId="5D3FC3CC"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00C0E" w14:textId="786BDE65"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B5464"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450312" w:rsidRPr="006C78A6" w14:paraId="1022EB45"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1B00C"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proofErr w:type="gramStart"/>
            <w:r>
              <w:rPr>
                <w:rFonts w:ascii="Times New Roman" w:eastAsia="Arial" w:hAnsi="Times New Roman" w:cs="Times New Roman"/>
                <w:b/>
                <w:bCs/>
                <w:color w:val="000000" w:themeColor="text1"/>
                <w:sz w:val="18"/>
                <w:szCs w:val="18"/>
              </w:rPr>
              <w:lastRenderedPageBreak/>
              <w:t>9</w:t>
            </w:r>
            <w:proofErr w:type="gramEnd"/>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BACE8" w14:textId="77777777" w:rsidR="00450312" w:rsidRPr="00CB23C9" w:rsidRDefault="00450312" w:rsidP="00BC047E">
            <w:pPr>
              <w:jc w:val="both"/>
              <w:rPr>
                <w:rFonts w:ascii="Times New Roman" w:hAnsi="Times New Roman" w:cs="Times New Roman"/>
                <w:b/>
                <w:sz w:val="18"/>
                <w:szCs w:val="18"/>
                <w:shd w:val="clear" w:color="auto" w:fill="FFFFFF"/>
              </w:rPr>
            </w:pPr>
            <w:r w:rsidRPr="00482B90">
              <w:rPr>
                <w:rStyle w:val="Forte"/>
                <w:rFonts w:ascii="Arial" w:hAnsi="Arial" w:cs="Arial"/>
                <w:sz w:val="16"/>
                <w:szCs w:val="16"/>
              </w:rPr>
              <w:t xml:space="preserve">Suplemento alimentar em pó, </w:t>
            </w:r>
            <w:proofErr w:type="spellStart"/>
            <w:r w:rsidRPr="00482B90">
              <w:rPr>
                <w:rStyle w:val="Forte"/>
                <w:rFonts w:ascii="Arial" w:hAnsi="Arial" w:cs="Arial"/>
                <w:sz w:val="16"/>
                <w:szCs w:val="16"/>
              </w:rPr>
              <w:t>nutricionalmente</w:t>
            </w:r>
            <w:proofErr w:type="spellEnd"/>
            <w:r w:rsidRPr="00482B90">
              <w:rPr>
                <w:rStyle w:val="Forte"/>
                <w:rFonts w:ascii="Arial" w:hAnsi="Arial" w:cs="Arial"/>
                <w:sz w:val="16"/>
                <w:szCs w:val="16"/>
              </w:rPr>
              <w:t xml:space="preserve"> completo ou complemento nutricional de uso oral e/ou enteral, </w:t>
            </w:r>
            <w:proofErr w:type="spellStart"/>
            <w:r w:rsidRPr="00482B90">
              <w:rPr>
                <w:rStyle w:val="Forte"/>
                <w:rFonts w:ascii="Arial" w:hAnsi="Arial" w:cs="Arial"/>
                <w:sz w:val="16"/>
                <w:szCs w:val="16"/>
              </w:rPr>
              <w:t>hiperproteico</w:t>
            </w:r>
            <w:proofErr w:type="spellEnd"/>
            <w:r w:rsidRPr="00482B90">
              <w:rPr>
                <w:sz w:val="16"/>
                <w:szCs w:val="16"/>
              </w:rPr>
              <w:t xml:space="preserve"> (mínimo de 30% a 36% do valor calórico total proveniente de proteínas). </w:t>
            </w:r>
            <w:r w:rsidRPr="00482B90">
              <w:rPr>
                <w:rStyle w:val="Forte"/>
                <w:rFonts w:ascii="Arial" w:hAnsi="Arial" w:cs="Arial"/>
                <w:sz w:val="16"/>
                <w:szCs w:val="16"/>
              </w:rPr>
              <w:t>Perfil proteico de alto valor biológico</w:t>
            </w:r>
            <w:r w:rsidRPr="00482B90">
              <w:rPr>
                <w:sz w:val="16"/>
                <w:szCs w:val="16"/>
              </w:rPr>
              <w:t>, composto por proteínas lácteas (como caseína e concentrado proteico do soro de leite/</w:t>
            </w:r>
            <w:proofErr w:type="spellStart"/>
            <w:r w:rsidRPr="00482B90">
              <w:rPr>
                <w:sz w:val="16"/>
                <w:szCs w:val="16"/>
              </w:rPr>
              <w:t>whey</w:t>
            </w:r>
            <w:proofErr w:type="spellEnd"/>
            <w:r w:rsidRPr="00482B90">
              <w:rPr>
                <w:sz w:val="16"/>
                <w:szCs w:val="16"/>
              </w:rPr>
              <w:t xml:space="preserve"> </w:t>
            </w:r>
            <w:proofErr w:type="spellStart"/>
            <w:r w:rsidRPr="00482B90">
              <w:rPr>
                <w:sz w:val="16"/>
                <w:szCs w:val="16"/>
              </w:rPr>
              <w:t>protein</w:t>
            </w:r>
            <w:proofErr w:type="spellEnd"/>
            <w:r w:rsidRPr="00482B90">
              <w:rPr>
                <w:sz w:val="16"/>
                <w:szCs w:val="16"/>
              </w:rPr>
              <w:t xml:space="preserve">) e/ou isolado proteico de soja. </w:t>
            </w:r>
            <w:r w:rsidRPr="00482B90">
              <w:rPr>
                <w:rStyle w:val="Forte"/>
                <w:rFonts w:ascii="Arial" w:hAnsi="Arial" w:cs="Arial"/>
                <w:sz w:val="16"/>
                <w:szCs w:val="16"/>
              </w:rPr>
              <w:t>Enriquecido com fibras alimentares solúveis</w:t>
            </w:r>
            <w:r w:rsidRPr="00482B90">
              <w:rPr>
                <w:sz w:val="16"/>
                <w:szCs w:val="16"/>
              </w:rPr>
              <w:t xml:space="preserve"> (como </w:t>
            </w:r>
            <w:proofErr w:type="spellStart"/>
            <w:r w:rsidRPr="00482B90">
              <w:rPr>
                <w:sz w:val="16"/>
                <w:szCs w:val="16"/>
              </w:rPr>
              <w:t>polidextrose</w:t>
            </w:r>
            <w:proofErr w:type="spellEnd"/>
            <w:r w:rsidRPr="00482B90">
              <w:rPr>
                <w:sz w:val="16"/>
                <w:szCs w:val="16"/>
              </w:rPr>
              <w:t xml:space="preserve">). </w:t>
            </w:r>
            <w:r w:rsidRPr="00482B90">
              <w:rPr>
                <w:rStyle w:val="Forte"/>
                <w:rFonts w:ascii="Arial" w:hAnsi="Arial" w:cs="Arial"/>
                <w:sz w:val="16"/>
                <w:szCs w:val="16"/>
              </w:rPr>
              <w:t>Isento de glúten e sem adição de açúcares</w:t>
            </w:r>
            <w:r w:rsidRPr="00482B90">
              <w:rPr>
                <w:sz w:val="16"/>
                <w:szCs w:val="16"/>
              </w:rPr>
              <w:t xml:space="preserve"> (sacarose). </w:t>
            </w:r>
            <w:r w:rsidRPr="00482B90">
              <w:rPr>
                <w:rStyle w:val="Forte"/>
                <w:rFonts w:ascii="Arial" w:hAnsi="Arial" w:cs="Arial"/>
                <w:sz w:val="16"/>
                <w:szCs w:val="16"/>
              </w:rPr>
              <w:t>Rico em Cálcio e Vitamina D</w:t>
            </w:r>
            <w:r w:rsidRPr="00482B90">
              <w:rPr>
                <w:sz w:val="16"/>
                <w:szCs w:val="16"/>
              </w:rPr>
              <w:t xml:space="preserve"> (fornecendo no mínimo 500 </w:t>
            </w:r>
            <w:proofErr w:type="gramStart"/>
            <w:r w:rsidRPr="00482B90">
              <w:rPr>
                <w:sz w:val="16"/>
                <w:szCs w:val="16"/>
              </w:rPr>
              <w:t>mg</w:t>
            </w:r>
            <w:proofErr w:type="gramEnd"/>
            <w:r w:rsidRPr="00482B90">
              <w:rPr>
                <w:sz w:val="16"/>
                <w:szCs w:val="16"/>
              </w:rPr>
              <w:t xml:space="preserve"> de cálcio e 20 µg de vitamina D por porção padrão recomendada). </w:t>
            </w:r>
            <w:r w:rsidRPr="00482B90">
              <w:rPr>
                <w:rStyle w:val="Forte"/>
                <w:rFonts w:ascii="Arial" w:hAnsi="Arial" w:cs="Arial"/>
                <w:sz w:val="16"/>
                <w:szCs w:val="16"/>
              </w:rPr>
              <w:t>Amplo perfil de micronutrientes</w:t>
            </w:r>
            <w:r w:rsidRPr="00482B90">
              <w:rPr>
                <w:sz w:val="16"/>
                <w:szCs w:val="16"/>
              </w:rPr>
              <w:t xml:space="preserve">, contendo no mínimo 20 vitaminas e minerais essenciais (incluindo Zinco, Selênio, Ferro, Magnésio e Vitaminas do Complexo B). </w:t>
            </w:r>
            <w:r w:rsidRPr="00482B90">
              <w:rPr>
                <w:rStyle w:val="Forte"/>
                <w:rFonts w:ascii="Arial" w:hAnsi="Arial" w:cs="Arial"/>
                <w:sz w:val="16"/>
                <w:szCs w:val="16"/>
              </w:rPr>
              <w:t>Sabor:</w:t>
            </w:r>
            <w:r w:rsidRPr="00482B90">
              <w:rPr>
                <w:sz w:val="16"/>
                <w:szCs w:val="16"/>
              </w:rPr>
              <w:t xml:space="preserve"> Baunilha, Sem Sabor/Neutro ou conforme solicitação. </w:t>
            </w:r>
            <w:r w:rsidRPr="00482B90">
              <w:rPr>
                <w:rStyle w:val="Forte"/>
                <w:rFonts w:ascii="Arial" w:hAnsi="Arial" w:cs="Arial"/>
                <w:sz w:val="16"/>
                <w:szCs w:val="16"/>
              </w:rPr>
              <w:t>Apresentação:</w:t>
            </w:r>
            <w:r w:rsidRPr="00482B90">
              <w:rPr>
                <w:sz w:val="16"/>
                <w:szCs w:val="16"/>
              </w:rPr>
              <w:t xml:space="preserve"> Embalagem em lata hermética com peso líquido entre 370g e 740g.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Nutren</w:t>
            </w:r>
            <w:proofErr w:type="spellEnd"/>
            <w:r w:rsidRPr="00482B90">
              <w:rPr>
                <w:rFonts w:ascii="Arial" w:hAnsi="Arial" w:cs="Arial"/>
                <w:b/>
                <w:sz w:val="16"/>
                <w:szCs w:val="16"/>
                <w:shd w:val="clear" w:color="auto" w:fill="FFFFFF"/>
              </w:rPr>
              <w:t xml:space="preserve"> </w:t>
            </w:r>
            <w:proofErr w:type="spellStart"/>
            <w:r w:rsidRPr="00482B90">
              <w:rPr>
                <w:rFonts w:ascii="Arial" w:hAnsi="Arial" w:cs="Arial"/>
                <w:b/>
                <w:sz w:val="16"/>
                <w:szCs w:val="16"/>
                <w:shd w:val="clear" w:color="auto" w:fill="FFFFFF"/>
              </w:rPr>
              <w:t>Senior</w:t>
            </w:r>
            <w:proofErr w:type="spellEnd"/>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4ED29"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5</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B3687"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7C3F6"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5BC4A" w14:textId="63456621"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C5298A" w14:textId="141E2385"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D777FD"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r w:rsidR="00450312" w:rsidRPr="006C78A6" w14:paraId="2D7B0CD2" w14:textId="77777777" w:rsidTr="00BC047E">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87F0C" w14:textId="77777777" w:rsidR="00450312" w:rsidRPr="006C78A6" w:rsidRDefault="00450312" w:rsidP="00BC047E">
            <w:pPr>
              <w:widowControl w:val="0"/>
              <w:suppressAutoHyphens/>
              <w:spacing w:before="120" w:afterLines="120" w:after="288" w:line="312" w:lineRule="auto"/>
              <w:jc w:val="center"/>
              <w:rPr>
                <w:rFonts w:ascii="Times New Roman" w:eastAsia="Arial" w:hAnsi="Times New Roman" w:cs="Times New Roman"/>
                <w:b/>
                <w:bCs/>
                <w:color w:val="000000" w:themeColor="text1"/>
                <w:sz w:val="18"/>
                <w:szCs w:val="18"/>
              </w:rPr>
            </w:pPr>
            <w:r>
              <w:rPr>
                <w:rFonts w:ascii="Times New Roman" w:eastAsia="Arial" w:hAnsi="Times New Roman" w:cs="Times New Roman"/>
                <w:b/>
                <w:bCs/>
                <w:color w:val="000000" w:themeColor="text1"/>
                <w:sz w:val="18"/>
                <w:szCs w:val="18"/>
              </w:rPr>
              <w:t>10</w:t>
            </w: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1EC60E" w14:textId="77777777" w:rsidR="00450312" w:rsidRPr="00CB23C9" w:rsidRDefault="00450312" w:rsidP="00BC047E">
            <w:pPr>
              <w:jc w:val="both"/>
              <w:rPr>
                <w:rFonts w:ascii="Times New Roman" w:hAnsi="Times New Roman" w:cs="Times New Roman"/>
                <w:b/>
                <w:sz w:val="18"/>
                <w:szCs w:val="18"/>
                <w:shd w:val="clear" w:color="auto" w:fill="FFFFFF"/>
              </w:rPr>
            </w:pPr>
            <w:r w:rsidRPr="00482B90">
              <w:rPr>
                <w:rFonts w:ascii="Arial" w:hAnsi="Arial" w:cs="Arial"/>
                <w:b/>
                <w:sz w:val="16"/>
                <w:szCs w:val="16"/>
              </w:rPr>
              <w:t>Fórmula Pediátrica para Nutrição Enteral e Oral.</w:t>
            </w:r>
            <w:r w:rsidRPr="00482B90">
              <w:rPr>
                <w:rFonts w:ascii="Arial" w:hAnsi="Arial" w:cs="Arial"/>
                <w:sz w:val="16"/>
                <w:szCs w:val="16"/>
              </w:rPr>
              <w:br/>
            </w:r>
            <w:r w:rsidRPr="00482B90">
              <w:rPr>
                <w:rStyle w:val="Forte"/>
                <w:rFonts w:ascii="Arial" w:hAnsi="Arial" w:cs="Arial"/>
                <w:sz w:val="16"/>
                <w:szCs w:val="16"/>
              </w:rPr>
              <w:t>Descrição:</w:t>
            </w:r>
            <w:r w:rsidRPr="00482B90">
              <w:rPr>
                <w:sz w:val="16"/>
                <w:szCs w:val="16"/>
              </w:rPr>
              <w:t xml:space="preserve"> Dieta pediátrica em pó, </w:t>
            </w:r>
            <w:proofErr w:type="spellStart"/>
            <w:r w:rsidRPr="00482B90">
              <w:rPr>
                <w:sz w:val="16"/>
                <w:szCs w:val="16"/>
              </w:rPr>
              <w:t>nutricionalmente</w:t>
            </w:r>
            <w:proofErr w:type="spellEnd"/>
            <w:r w:rsidRPr="00482B90">
              <w:rPr>
                <w:sz w:val="16"/>
                <w:szCs w:val="16"/>
              </w:rPr>
              <w:t xml:space="preserve"> completa. Indicada para recuperação ou manutenção do estado nutricional de crianças na faixa etária recomendada de 1 a 10 anos (ou 4 a 10 anos). </w:t>
            </w:r>
            <w:proofErr w:type="spellStart"/>
            <w:r w:rsidRPr="00482B90">
              <w:rPr>
                <w:sz w:val="16"/>
                <w:szCs w:val="16"/>
              </w:rPr>
              <w:t>Normocalórica</w:t>
            </w:r>
            <w:proofErr w:type="spellEnd"/>
            <w:r w:rsidRPr="00482B90">
              <w:rPr>
                <w:sz w:val="16"/>
                <w:szCs w:val="16"/>
              </w:rPr>
              <w:t xml:space="preserve"> e </w:t>
            </w:r>
            <w:proofErr w:type="spellStart"/>
            <w:r w:rsidRPr="00482B90">
              <w:rPr>
                <w:sz w:val="16"/>
                <w:szCs w:val="16"/>
              </w:rPr>
              <w:t>normoproteica</w:t>
            </w:r>
            <w:proofErr w:type="spellEnd"/>
            <w:r w:rsidRPr="00482B90">
              <w:rPr>
                <w:sz w:val="16"/>
                <w:szCs w:val="16"/>
              </w:rPr>
              <w:t xml:space="preserve"> na diluição padrão (permitindo flexibilidade de diluição calórica entre 1,0 kcal/ml e 1,5 kcal/ml).</w:t>
            </w:r>
            <w:r w:rsidRPr="00482B90">
              <w:rPr>
                <w:rFonts w:ascii="Arial" w:hAnsi="Arial" w:cs="Arial"/>
                <w:sz w:val="16"/>
                <w:szCs w:val="16"/>
              </w:rPr>
              <w:br/>
            </w:r>
            <w:r w:rsidRPr="00482B90">
              <w:rPr>
                <w:rStyle w:val="Forte"/>
                <w:rFonts w:ascii="Arial" w:hAnsi="Arial" w:cs="Arial"/>
                <w:sz w:val="16"/>
                <w:szCs w:val="16"/>
              </w:rPr>
              <w:t xml:space="preserve">Perfil de </w:t>
            </w:r>
            <w:proofErr w:type="spellStart"/>
            <w:r w:rsidRPr="00482B90">
              <w:rPr>
                <w:rStyle w:val="Forte"/>
                <w:rFonts w:ascii="Arial" w:hAnsi="Arial" w:cs="Arial"/>
                <w:sz w:val="16"/>
                <w:szCs w:val="16"/>
              </w:rPr>
              <w:t>Macronutrientes</w:t>
            </w:r>
            <w:proofErr w:type="spellEnd"/>
            <w:r w:rsidRPr="00482B90">
              <w:rPr>
                <w:rStyle w:val="Forte"/>
                <w:rFonts w:ascii="Arial" w:hAnsi="Arial" w:cs="Arial"/>
                <w:sz w:val="16"/>
                <w:szCs w:val="16"/>
              </w:rPr>
              <w:t>:</w:t>
            </w:r>
            <w:r w:rsidRPr="00482B90">
              <w:rPr>
                <w:sz w:val="16"/>
                <w:szCs w:val="16"/>
              </w:rPr>
              <w:t xml:space="preserve"> Fonte proteica composta por um </w:t>
            </w:r>
            <w:proofErr w:type="spellStart"/>
            <w:r w:rsidRPr="00482B90">
              <w:rPr>
                <w:sz w:val="16"/>
                <w:szCs w:val="16"/>
              </w:rPr>
              <w:t>mix</w:t>
            </w:r>
            <w:proofErr w:type="spellEnd"/>
            <w:r w:rsidRPr="00482B90">
              <w:rPr>
                <w:sz w:val="16"/>
                <w:szCs w:val="16"/>
              </w:rPr>
              <w:t xml:space="preserve"> proteico (proteínas do leite de vaca, tais como </w:t>
            </w:r>
            <w:proofErr w:type="spellStart"/>
            <w:r w:rsidRPr="00482B90">
              <w:rPr>
                <w:sz w:val="16"/>
                <w:szCs w:val="16"/>
              </w:rPr>
              <w:t>caseinato</w:t>
            </w:r>
            <w:proofErr w:type="spellEnd"/>
            <w:r w:rsidRPr="00482B90">
              <w:rPr>
                <w:sz w:val="16"/>
                <w:szCs w:val="16"/>
              </w:rPr>
              <w:t xml:space="preserve"> e/ou proteína isolada do soro do leite). Fonte de carboidratos contendo </w:t>
            </w:r>
            <w:proofErr w:type="spellStart"/>
            <w:r w:rsidRPr="00482B90">
              <w:rPr>
                <w:sz w:val="16"/>
                <w:szCs w:val="16"/>
              </w:rPr>
              <w:t>maltodextrina</w:t>
            </w:r>
            <w:proofErr w:type="spellEnd"/>
            <w:r w:rsidRPr="00482B90">
              <w:rPr>
                <w:sz w:val="16"/>
                <w:szCs w:val="16"/>
              </w:rPr>
              <w:t xml:space="preserve">, amido e/ou sacarose. Fonte lipídica composta por óleos vegetais (como óleo de canola, soja e/ou milho), enriquecida com Triglicerídeos de Cadeia Média (TCM). </w:t>
            </w:r>
            <w:r w:rsidRPr="00482B90">
              <w:rPr>
                <w:rStyle w:val="Forte"/>
                <w:rFonts w:ascii="Arial" w:hAnsi="Arial" w:cs="Arial"/>
                <w:sz w:val="16"/>
                <w:szCs w:val="16"/>
              </w:rPr>
              <w:t>Restrições/Atributos:</w:t>
            </w:r>
            <w:r w:rsidRPr="00482B90">
              <w:rPr>
                <w:sz w:val="16"/>
                <w:szCs w:val="16"/>
              </w:rPr>
              <w:t xml:space="preserve"> Isenta de glúten e </w:t>
            </w:r>
            <w:r w:rsidRPr="00482B90">
              <w:rPr>
                <w:rStyle w:val="Forte"/>
                <w:rFonts w:ascii="Arial" w:hAnsi="Arial" w:cs="Arial"/>
                <w:sz w:val="16"/>
                <w:szCs w:val="16"/>
              </w:rPr>
              <w:t>isenta de lactose</w:t>
            </w:r>
            <w:r w:rsidRPr="00482B90">
              <w:rPr>
                <w:sz w:val="16"/>
                <w:szCs w:val="16"/>
              </w:rPr>
              <w:t xml:space="preserve">. Sem adição de fibras alimentares. Enriquecida com um </w:t>
            </w:r>
            <w:proofErr w:type="spellStart"/>
            <w:r w:rsidRPr="00482B90">
              <w:rPr>
                <w:sz w:val="16"/>
                <w:szCs w:val="16"/>
              </w:rPr>
              <w:t>mix</w:t>
            </w:r>
            <w:proofErr w:type="spellEnd"/>
            <w:r w:rsidRPr="00482B90">
              <w:rPr>
                <w:sz w:val="16"/>
                <w:szCs w:val="16"/>
              </w:rPr>
              <w:t xml:space="preserve"> completo de vitaminas e minerais essenciais para o desenvolvimento infantil. Sabor característico (baunilha ou similar) de boa aceitação oral.</w:t>
            </w:r>
            <w:r w:rsidRPr="00482B90">
              <w:rPr>
                <w:rFonts w:ascii="Arial" w:hAnsi="Arial" w:cs="Arial"/>
                <w:sz w:val="16"/>
                <w:szCs w:val="16"/>
              </w:rPr>
              <w:br/>
            </w:r>
            <w:r w:rsidRPr="00482B90">
              <w:rPr>
                <w:rStyle w:val="Forte"/>
                <w:rFonts w:ascii="Arial" w:hAnsi="Arial" w:cs="Arial"/>
                <w:sz w:val="16"/>
                <w:szCs w:val="16"/>
              </w:rPr>
              <w:t>Apresentação:</w:t>
            </w:r>
            <w:r w:rsidRPr="00482B90">
              <w:rPr>
                <w:sz w:val="16"/>
                <w:szCs w:val="16"/>
              </w:rPr>
              <w:t xml:space="preserve"> Embalagem em lata ferrosa contendo entre 400g e 800g, hermeticamente fechada, com identificação clara de lote, data de fabricação, validade e registro na ANVISA. </w:t>
            </w:r>
            <w:r w:rsidRPr="00482B90">
              <w:rPr>
                <w:rFonts w:ascii="Arial" w:hAnsi="Arial" w:cs="Arial"/>
                <w:b/>
                <w:sz w:val="16"/>
                <w:szCs w:val="16"/>
                <w:shd w:val="clear" w:color="auto" w:fill="FFFFFF"/>
              </w:rPr>
              <w:t xml:space="preserve">Conforme receita médica em anexo, essa fórmula deve ser o </w:t>
            </w:r>
            <w:proofErr w:type="spellStart"/>
            <w:r w:rsidRPr="00482B90">
              <w:rPr>
                <w:rFonts w:ascii="Arial" w:hAnsi="Arial" w:cs="Arial"/>
                <w:b/>
                <w:sz w:val="16"/>
                <w:szCs w:val="16"/>
                <w:shd w:val="clear" w:color="auto" w:fill="FFFFFF"/>
              </w:rPr>
              <w:t>trophic</w:t>
            </w:r>
            <w:proofErr w:type="spellEnd"/>
            <w:r w:rsidRPr="00482B90">
              <w:rPr>
                <w:rFonts w:ascii="Arial" w:hAnsi="Arial" w:cs="Arial"/>
                <w:b/>
                <w:sz w:val="16"/>
                <w:szCs w:val="16"/>
                <w:shd w:val="clear" w:color="auto" w:fill="FFFFFF"/>
              </w:rPr>
              <w:t xml:space="preserve"> </w:t>
            </w:r>
            <w:proofErr w:type="spellStart"/>
            <w:proofErr w:type="gramStart"/>
            <w:r w:rsidRPr="00482B90">
              <w:rPr>
                <w:rFonts w:ascii="Arial" w:hAnsi="Arial" w:cs="Arial"/>
                <w:b/>
                <w:sz w:val="16"/>
                <w:szCs w:val="16"/>
                <w:shd w:val="clear" w:color="auto" w:fill="FFFFFF"/>
              </w:rPr>
              <w:t>junior</w:t>
            </w:r>
            <w:proofErr w:type="spellEnd"/>
            <w:proofErr w:type="gramEnd"/>
            <w:r w:rsidRPr="00482B90">
              <w:rPr>
                <w:rFonts w:ascii="Arial" w:hAnsi="Arial" w:cs="Arial"/>
                <w:b/>
                <w:sz w:val="16"/>
                <w:szCs w:val="16"/>
                <w:shd w:val="clear" w:color="auto" w:fill="FFFFFF"/>
              </w:rPr>
              <w:t>, não será aceito similares.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A0C0A2"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Pr>
                <w:rFonts w:ascii="Times New Roman" w:eastAsia="Arial" w:hAnsi="Times New Roman" w:cs="Times New Roman"/>
                <w:color w:val="000000"/>
                <w:sz w:val="18"/>
                <w:szCs w:val="18"/>
              </w:rPr>
              <w:t>3</w:t>
            </w:r>
            <w:r w:rsidRPr="006C78A6">
              <w:rPr>
                <w:rFonts w:ascii="Times New Roman" w:eastAsia="Arial" w:hAnsi="Times New Roman" w:cs="Times New Roman"/>
                <w:color w:val="000000"/>
                <w:sz w:val="18"/>
                <w:szCs w:val="18"/>
              </w:rPr>
              <w:t>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ACD82"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UND</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AD914"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6C0D7" w14:textId="0E37F77D"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0B326" w14:textId="49CE6650"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597BE" w14:textId="77777777" w:rsidR="00450312" w:rsidRPr="006C78A6" w:rsidRDefault="00450312" w:rsidP="00BC047E">
            <w:pPr>
              <w:widowControl w:val="0"/>
              <w:suppressAutoHyphens/>
              <w:spacing w:before="120" w:afterLines="120" w:after="288" w:line="312" w:lineRule="auto"/>
              <w:rPr>
                <w:rFonts w:ascii="Times New Roman" w:eastAsia="Arial" w:hAnsi="Times New Roman" w:cs="Times New Roman"/>
                <w:color w:val="000000"/>
                <w:sz w:val="18"/>
                <w:szCs w:val="18"/>
              </w:rPr>
            </w:pPr>
            <w:r w:rsidRPr="006C78A6">
              <w:rPr>
                <w:rFonts w:ascii="Times New Roman" w:eastAsia="Arial" w:hAnsi="Times New Roman" w:cs="Times New Roman"/>
                <w:color w:val="000000"/>
                <w:sz w:val="18"/>
                <w:szCs w:val="18"/>
              </w:rPr>
              <w:t>SIM</w:t>
            </w:r>
          </w:p>
        </w:tc>
      </w:tr>
    </w:tbl>
    <w:p w14:paraId="0D75F26B" w14:textId="77777777" w:rsidR="00450312" w:rsidRDefault="00450312" w:rsidP="002A4058">
      <w:pPr>
        <w:jc w:val="both"/>
        <w:rPr>
          <w:rFonts w:ascii="Times New Roman" w:hAnsi="Times New Roman" w:cs="Times New Roman"/>
          <w:sz w:val="20"/>
          <w:szCs w:val="20"/>
        </w:rPr>
      </w:pPr>
    </w:p>
    <w:p w14:paraId="00E19A23" w14:textId="77777777" w:rsidR="00450312" w:rsidRDefault="00450312" w:rsidP="002A4058">
      <w:pPr>
        <w:jc w:val="both"/>
        <w:rPr>
          <w:rFonts w:ascii="Times New Roman" w:hAnsi="Times New Roman" w:cs="Times New Roman"/>
          <w:sz w:val="20"/>
          <w:szCs w:val="20"/>
        </w:rPr>
      </w:pPr>
    </w:p>
    <w:p w14:paraId="5CE300EB" w14:textId="77777777" w:rsidR="00450312" w:rsidRDefault="00450312" w:rsidP="002A4058">
      <w:pPr>
        <w:jc w:val="both"/>
        <w:rPr>
          <w:rFonts w:ascii="Times New Roman" w:hAnsi="Times New Roman" w:cs="Times New Roman"/>
          <w:sz w:val="20"/>
          <w:szCs w:val="20"/>
        </w:rPr>
      </w:pPr>
    </w:p>
    <w:p w14:paraId="50568F76" w14:textId="50D316E5" w:rsidR="002A4058" w:rsidRPr="006C78A6" w:rsidRDefault="00841E32" w:rsidP="002A4058">
      <w:pPr>
        <w:spacing w:line="276" w:lineRule="auto"/>
        <w:jc w:val="both"/>
        <w:rPr>
          <w:rFonts w:ascii="Times New Roman" w:hAnsi="Times New Roman" w:cs="Times New Roman"/>
          <w:sz w:val="20"/>
          <w:szCs w:val="20"/>
        </w:rPr>
      </w:pPr>
      <w:r>
        <w:rPr>
          <w:rFonts w:ascii="Times New Roman" w:hAnsi="Times New Roman" w:cs="Times New Roman"/>
          <w:sz w:val="20"/>
          <w:szCs w:val="20"/>
        </w:rPr>
        <w:t>V</w:t>
      </w:r>
      <w:r w:rsidR="002A4058" w:rsidRPr="006C78A6">
        <w:rPr>
          <w:rFonts w:ascii="Times New Roman" w:hAnsi="Times New Roman" w:cs="Times New Roman"/>
          <w:sz w:val="20"/>
          <w:szCs w:val="20"/>
        </w:rPr>
        <w:t>ALOR TOTAL DA PROPOSTA ____________________________</w:t>
      </w:r>
      <w:proofErr w:type="gramStart"/>
      <w:r w:rsidR="002A4058" w:rsidRPr="006C78A6">
        <w:rPr>
          <w:rFonts w:ascii="Times New Roman" w:hAnsi="Times New Roman" w:cs="Times New Roman"/>
          <w:sz w:val="20"/>
          <w:szCs w:val="20"/>
        </w:rPr>
        <w:t>(</w:t>
      </w:r>
      <w:proofErr w:type="gramEnd"/>
      <w:r w:rsidR="002A4058" w:rsidRPr="006C78A6">
        <w:rPr>
          <w:rFonts w:ascii="Times New Roman" w:hAnsi="Times New Roman" w:cs="Times New Roman"/>
          <w:sz w:val="20"/>
          <w:szCs w:val="20"/>
        </w:rPr>
        <w:t>_________________________).</w:t>
      </w:r>
    </w:p>
    <w:p w14:paraId="23CA8287" w14:textId="77777777" w:rsidR="002A4058" w:rsidRPr="006C78A6" w:rsidRDefault="002A4058" w:rsidP="002A4058">
      <w:pPr>
        <w:pStyle w:val="Corpodetexto"/>
        <w:spacing w:line="276" w:lineRule="auto"/>
        <w:rPr>
          <w:sz w:val="20"/>
          <w:szCs w:val="20"/>
        </w:rPr>
      </w:pPr>
      <w:r w:rsidRPr="006C78A6">
        <w:rPr>
          <w:sz w:val="20"/>
          <w:szCs w:val="20"/>
        </w:rPr>
        <w:t xml:space="preserve">Prazo de validade da proposta (não inferior a 60 dias, contados da data de apresentação da mesma): _______ (_____________________) dias.  </w:t>
      </w:r>
    </w:p>
    <w:p w14:paraId="2AFE34A9" w14:textId="1018A337" w:rsidR="002A4058" w:rsidRPr="006C78A6" w:rsidRDefault="002A4058" w:rsidP="002A4058">
      <w:pPr>
        <w:spacing w:line="276" w:lineRule="auto"/>
        <w:jc w:val="center"/>
        <w:rPr>
          <w:rFonts w:ascii="Times New Roman" w:hAnsi="Times New Roman" w:cs="Times New Roman"/>
          <w:sz w:val="20"/>
          <w:szCs w:val="20"/>
        </w:rPr>
      </w:pPr>
      <w:r w:rsidRPr="006C78A6">
        <w:rPr>
          <w:rFonts w:ascii="Times New Roman" w:hAnsi="Times New Roman" w:cs="Times New Roman"/>
          <w:sz w:val="20"/>
          <w:szCs w:val="20"/>
        </w:rPr>
        <w:t xml:space="preserve">___________________, ____ de _____________ </w:t>
      </w:r>
      <w:proofErr w:type="spellStart"/>
      <w:r w:rsidRPr="006C78A6">
        <w:rPr>
          <w:rFonts w:ascii="Times New Roman" w:hAnsi="Times New Roman" w:cs="Times New Roman"/>
          <w:sz w:val="20"/>
          <w:szCs w:val="20"/>
        </w:rPr>
        <w:t>de</w:t>
      </w:r>
      <w:proofErr w:type="spellEnd"/>
      <w:r w:rsidR="002A6502" w:rsidRPr="006C78A6">
        <w:rPr>
          <w:rFonts w:ascii="Times New Roman" w:hAnsi="Times New Roman" w:cs="Times New Roman"/>
          <w:sz w:val="20"/>
          <w:szCs w:val="20"/>
        </w:rPr>
        <w:t xml:space="preserve"> </w:t>
      </w:r>
      <w:r w:rsidRPr="006C78A6">
        <w:rPr>
          <w:rFonts w:ascii="Times New Roman" w:hAnsi="Times New Roman" w:cs="Times New Roman"/>
          <w:sz w:val="20"/>
          <w:szCs w:val="20"/>
        </w:rPr>
        <w:t>2024.</w:t>
      </w:r>
    </w:p>
    <w:p w14:paraId="7536F309" w14:textId="77777777" w:rsidR="002A4058" w:rsidRPr="006C78A6" w:rsidRDefault="002A4058" w:rsidP="002A4058">
      <w:pPr>
        <w:spacing w:line="276" w:lineRule="auto"/>
        <w:jc w:val="center"/>
        <w:rPr>
          <w:rFonts w:ascii="Times New Roman" w:hAnsi="Times New Roman" w:cs="Times New Roman"/>
          <w:sz w:val="20"/>
          <w:szCs w:val="20"/>
        </w:rPr>
      </w:pPr>
    </w:p>
    <w:p w14:paraId="58169096" w14:textId="77777777" w:rsidR="002A4058" w:rsidRPr="006C78A6" w:rsidRDefault="002A4058" w:rsidP="002A4058">
      <w:pPr>
        <w:spacing w:line="276" w:lineRule="auto"/>
        <w:jc w:val="center"/>
        <w:rPr>
          <w:rFonts w:ascii="Times New Roman" w:hAnsi="Times New Roman" w:cs="Times New Roman"/>
          <w:sz w:val="20"/>
          <w:szCs w:val="20"/>
        </w:rPr>
      </w:pPr>
    </w:p>
    <w:p w14:paraId="74B5AF1E" w14:textId="77777777" w:rsidR="002A4058" w:rsidRPr="006C78A6" w:rsidRDefault="002A4058" w:rsidP="002A4058">
      <w:pPr>
        <w:pStyle w:val="SemEspaamento"/>
        <w:spacing w:line="276" w:lineRule="auto"/>
        <w:jc w:val="center"/>
        <w:rPr>
          <w:rFonts w:ascii="Times New Roman" w:hAnsi="Times New Roman"/>
          <w:sz w:val="20"/>
          <w:szCs w:val="20"/>
        </w:rPr>
      </w:pPr>
      <w:r w:rsidRPr="006C78A6">
        <w:rPr>
          <w:rFonts w:ascii="Times New Roman" w:hAnsi="Times New Roman"/>
          <w:sz w:val="20"/>
          <w:szCs w:val="20"/>
        </w:rPr>
        <w:t>______________________________________</w:t>
      </w:r>
    </w:p>
    <w:p w14:paraId="790C0FED" w14:textId="77777777" w:rsidR="002A4058" w:rsidRPr="006C78A6" w:rsidRDefault="002A4058" w:rsidP="002A4058">
      <w:pPr>
        <w:pStyle w:val="SemEspaamento"/>
        <w:spacing w:line="276" w:lineRule="auto"/>
        <w:jc w:val="center"/>
        <w:rPr>
          <w:rFonts w:ascii="Times New Roman" w:hAnsi="Times New Roman"/>
          <w:sz w:val="20"/>
          <w:szCs w:val="20"/>
        </w:rPr>
      </w:pPr>
      <w:r w:rsidRPr="006C78A6">
        <w:rPr>
          <w:rFonts w:ascii="Times New Roman" w:hAnsi="Times New Roman"/>
          <w:sz w:val="20"/>
          <w:szCs w:val="20"/>
        </w:rPr>
        <w:t>Nome e Assinatura do Representante Legal.</w:t>
      </w:r>
    </w:p>
    <w:p w14:paraId="5ECBE504" w14:textId="77777777" w:rsidR="00E42698" w:rsidRPr="006C78A6" w:rsidRDefault="002A4058" w:rsidP="000F25E0">
      <w:pPr>
        <w:pStyle w:val="Recuodecorpodetexto2"/>
        <w:tabs>
          <w:tab w:val="left" w:pos="567"/>
          <w:tab w:val="left" w:pos="9498"/>
        </w:tabs>
        <w:ind w:left="0"/>
        <w:jc w:val="center"/>
        <w:rPr>
          <w:rFonts w:ascii="Times New Roman" w:hAnsi="Times New Roman" w:cs="Times New Roman"/>
        </w:rPr>
      </w:pPr>
      <w:r w:rsidRPr="006C78A6">
        <w:rPr>
          <w:rFonts w:ascii="Times New Roman" w:hAnsi="Times New Roman" w:cs="Times New Roman"/>
          <w:sz w:val="20"/>
          <w:szCs w:val="20"/>
        </w:rPr>
        <w:t>Carimbo da empresa</w:t>
      </w:r>
      <w:bookmarkEnd w:id="64"/>
    </w:p>
    <w:sectPr w:rsidR="00E42698" w:rsidRPr="006C78A6" w:rsidSect="00B92043">
      <w:headerReference w:type="default" r:id="rId138"/>
      <w:footerReference w:type="default" r:id="rId139"/>
      <w:headerReference w:type="first" r:id="rId14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876EC3" w14:textId="77777777" w:rsidR="009F7099" w:rsidRDefault="009F7099">
      <w:r>
        <w:separator/>
      </w:r>
    </w:p>
  </w:endnote>
  <w:endnote w:type="continuationSeparator" w:id="0">
    <w:p w14:paraId="03EF8334" w14:textId="77777777" w:rsidR="009F7099" w:rsidRDefault="009F7099">
      <w:r>
        <w:continuationSeparator/>
      </w:r>
    </w:p>
  </w:endnote>
  <w:endnote w:type="continuationNotice" w:id="1">
    <w:p w14:paraId="24A0C1D7" w14:textId="77777777" w:rsidR="009F7099" w:rsidRDefault="009F70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Arial Nova">
    <w:altName w:val="Arial"/>
    <w:charset w:val="00"/>
    <w:family w:val="swiss"/>
    <w:pitch w:val="variable"/>
    <w:sig w:usb0="0000028F" w:usb1="00000002" w:usb2="00000000" w:usb3="00000000" w:csb0="0000019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13344A5B" w14:textId="77777777" w:rsidR="00BC047E" w:rsidRPr="007B5385" w:rsidRDefault="00BC047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8153D41" w14:textId="77777777" w:rsidR="00BC047E" w:rsidRPr="00244403" w:rsidRDefault="00BC047E"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AE7BA2">
          <w:rPr>
            <w:rFonts w:ascii="Arial" w:hAnsi="Arial" w:cs="Arial"/>
            <w:noProof/>
            <w:color w:val="595959" w:themeColor="text1" w:themeTint="A6"/>
            <w:sz w:val="18"/>
            <w:szCs w:val="18"/>
          </w:rPr>
          <w:t>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9F7099">
          <w:fldChar w:fldCharType="begin"/>
        </w:r>
        <w:r w:rsidR="009F7099">
          <w:instrText>NUMPAGES  \* Arabic  \* MERGEFORMAT</w:instrText>
        </w:r>
        <w:r w:rsidR="009F7099">
          <w:fldChar w:fldCharType="separate"/>
        </w:r>
        <w:r w:rsidR="00AE7BA2" w:rsidRPr="00AE7BA2">
          <w:rPr>
            <w:rFonts w:ascii="Arial" w:hAnsi="Arial" w:cs="Arial"/>
            <w:noProof/>
            <w:color w:val="595959" w:themeColor="text1" w:themeTint="A6"/>
            <w:sz w:val="18"/>
            <w:szCs w:val="18"/>
          </w:rPr>
          <w:t>77</w:t>
        </w:r>
        <w:r w:rsidR="009F7099">
          <w:rPr>
            <w:rFonts w:ascii="Arial" w:hAnsi="Arial" w:cs="Arial"/>
            <w:noProof/>
            <w:color w:val="595959" w:themeColor="text1" w:themeTint="A6"/>
            <w:sz w:val="18"/>
            <w:szCs w:val="18"/>
          </w:rPr>
          <w:fldChar w:fldCharType="end"/>
        </w:r>
      </w:p>
      <w:p w14:paraId="41DBC94B" w14:textId="77777777" w:rsidR="00BC047E" w:rsidRPr="003B44BF" w:rsidRDefault="00BC047E"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Lontra -MG</w:t>
        </w:r>
      </w:p>
      <w:p w14:paraId="27C6248E" w14:textId="77777777" w:rsidR="00BC047E" w:rsidRPr="00FA3F30" w:rsidRDefault="00BC047E" w:rsidP="00327C1E">
        <w:pPr>
          <w:spacing w:before="6"/>
          <w:ind w:left="20"/>
          <w:jc w:val="center"/>
          <w:rPr>
            <w:rFonts w:ascii="Arial" w:hAnsi="Arial" w:cs="Arial"/>
            <w:sz w:val="18"/>
            <w:szCs w:val="18"/>
          </w:rPr>
        </w:pPr>
      </w:p>
      <w:p w14:paraId="77751B0C" w14:textId="77777777" w:rsidR="00BC047E" w:rsidRPr="00B9651D" w:rsidRDefault="009F7099"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A4EE64" w14:textId="77777777" w:rsidR="009F7099" w:rsidRDefault="009F7099">
      <w:r>
        <w:separator/>
      </w:r>
    </w:p>
  </w:footnote>
  <w:footnote w:type="continuationSeparator" w:id="0">
    <w:p w14:paraId="18A6ABA4" w14:textId="77777777" w:rsidR="009F7099" w:rsidRDefault="009F7099">
      <w:r>
        <w:continuationSeparator/>
      </w:r>
    </w:p>
  </w:footnote>
  <w:footnote w:type="continuationNotice" w:id="1">
    <w:p w14:paraId="7D670B6F" w14:textId="77777777" w:rsidR="009F7099" w:rsidRDefault="009F70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BC047E" w:rsidRPr="003B44BF" w14:paraId="14037C69" w14:textId="77777777" w:rsidTr="009879A7">
      <w:trPr>
        <w:trHeight w:val="1408"/>
      </w:trPr>
      <w:tc>
        <w:tcPr>
          <w:tcW w:w="1985" w:type="dxa"/>
        </w:tcPr>
        <w:p w14:paraId="2AF8057A" w14:textId="77777777" w:rsidR="00BC047E" w:rsidRPr="003B44BF" w:rsidRDefault="00BC047E"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14:anchorId="49284E16" wp14:editId="2A488353">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07F6D1D2" w14:textId="77777777" w:rsidR="00BC047E" w:rsidRPr="003B44BF" w:rsidRDefault="00BC047E"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14:anchorId="3AE2DF1E" wp14:editId="2C96652E">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22DC171E" w14:textId="77777777" w:rsidR="00BC047E" w:rsidRPr="003B44BF" w:rsidRDefault="00BC047E" w:rsidP="009879A7">
          <w:pPr>
            <w:tabs>
              <w:tab w:val="center" w:pos="4252"/>
              <w:tab w:val="right" w:pos="8504"/>
            </w:tabs>
            <w:jc w:val="center"/>
            <w:rPr>
              <w:rFonts w:ascii="Times New Roman" w:hAnsi="Times New Roman" w:cs="Arial"/>
              <w:sz w:val="2"/>
            </w:rPr>
          </w:pPr>
        </w:p>
        <w:p w14:paraId="706FABB8" w14:textId="77777777" w:rsidR="00BC047E" w:rsidRPr="003B44BF" w:rsidRDefault="00BC047E"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071B992C" w14:textId="77777777" w:rsidR="00BC047E" w:rsidRPr="003B44BF" w:rsidRDefault="00BC047E"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9504" behindDoc="1" locked="0" layoutInCell="1" allowOverlap="1" wp14:anchorId="20B4630A" wp14:editId="43483B7E">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48CFF30B" w14:textId="77777777" w:rsidR="00BC047E" w:rsidRPr="003B44BF" w:rsidRDefault="00BC047E" w:rsidP="009879A7">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14:paraId="6CABC077" w14:textId="77777777" w:rsidR="00BC047E" w:rsidRPr="003B44BF" w:rsidRDefault="00BC047E"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14:paraId="7AED8C69" w14:textId="77777777" w:rsidR="00BC047E" w:rsidRDefault="00BC047E" w:rsidP="000035AC">
    <w:pPr>
      <w:pStyle w:val="Cabealho"/>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BC047E" w:rsidRPr="003B44BF" w14:paraId="72ADCCED" w14:textId="77777777" w:rsidTr="009879A7">
      <w:trPr>
        <w:trHeight w:val="1408"/>
      </w:trPr>
      <w:tc>
        <w:tcPr>
          <w:tcW w:w="1985" w:type="dxa"/>
        </w:tcPr>
        <w:p w14:paraId="05CE5F19" w14:textId="77777777" w:rsidR="00BC047E" w:rsidRPr="003B44BF" w:rsidRDefault="00BC047E"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451F27D7" wp14:editId="57483F7E">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5922E718" w14:textId="77777777" w:rsidR="00BC047E" w:rsidRPr="003B44BF" w:rsidRDefault="00BC047E"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09B89D31" wp14:editId="0A73212B">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2B087995" w14:textId="77777777" w:rsidR="00BC047E" w:rsidRPr="003B44BF" w:rsidRDefault="00BC047E" w:rsidP="009879A7">
          <w:pPr>
            <w:tabs>
              <w:tab w:val="center" w:pos="4252"/>
              <w:tab w:val="right" w:pos="8504"/>
            </w:tabs>
            <w:jc w:val="center"/>
            <w:rPr>
              <w:rFonts w:ascii="Times New Roman" w:hAnsi="Times New Roman" w:cs="Arial"/>
              <w:sz w:val="2"/>
            </w:rPr>
          </w:pPr>
        </w:p>
        <w:p w14:paraId="7F2D1840" w14:textId="77777777" w:rsidR="00BC047E" w:rsidRPr="003B44BF" w:rsidRDefault="00BC047E"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00084843" w14:textId="77777777" w:rsidR="00BC047E" w:rsidRPr="003B44BF" w:rsidRDefault="00BC047E"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5408" behindDoc="1" locked="0" layoutInCell="1" allowOverlap="1" wp14:anchorId="7DCC2338" wp14:editId="1B7008D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58C8F34D" w14:textId="77777777" w:rsidR="00BC047E" w:rsidRPr="003B44BF" w:rsidRDefault="00BC047E" w:rsidP="009879A7">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14:paraId="302ABD52" w14:textId="4CFEF24C" w:rsidR="00BC047E" w:rsidRPr="003B44BF" w:rsidRDefault="00BC047E" w:rsidP="009879A7">
          <w:pPr>
            <w:tabs>
              <w:tab w:val="center" w:pos="4252"/>
              <w:tab w:val="right" w:pos="8504"/>
            </w:tabs>
            <w:jc w:val="center"/>
            <w:rPr>
              <w:rFonts w:cs="Arial"/>
              <w:lang w:val="en-US"/>
            </w:rPr>
          </w:pPr>
          <w:r w:rsidRPr="003B44BF">
            <w:rPr>
              <w:rFonts w:ascii="Times New Roman" w:hAnsi="Times New Roman" w:cs="Arial"/>
              <w:lang w:val="en-US"/>
            </w:rPr>
            <w:t xml:space="preserve">Email: </w:t>
          </w:r>
          <w:r w:rsidRPr="00A66C61">
            <w:rPr>
              <w:rFonts w:ascii="Times New Roman" w:hAnsi="Times New Roman" w:cs="Times New Roman"/>
            </w:rPr>
            <w:t>licitalontra@hotmail.com</w:t>
          </w:r>
        </w:p>
      </w:tc>
    </w:tr>
  </w:tbl>
  <w:p w14:paraId="109B8DA5" w14:textId="77777777" w:rsidR="00BC047E" w:rsidRDefault="00BC047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5">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1">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2">
    <w:nsid w:val="2F615286"/>
    <w:multiLevelType w:val="multilevel"/>
    <w:tmpl w:val="4A74BEA2"/>
    <w:lvl w:ilvl="0">
      <w:start w:val="1"/>
      <w:numFmt w:val="decimal"/>
      <w:lvlText w:val="%1"/>
      <w:lvlJc w:val="left"/>
      <w:pPr>
        <w:ind w:left="360" w:hanging="360"/>
      </w:pPr>
      <w:rPr>
        <w:rFonts w:ascii="Ecofont_Spranq_eco_Sans" w:hAnsi="Ecofont_Spranq_eco_Sans" w:cs="Tahoma" w:hint="default"/>
        <w:sz w:val="24"/>
      </w:rPr>
    </w:lvl>
    <w:lvl w:ilvl="1">
      <w:start w:val="5"/>
      <w:numFmt w:val="decimal"/>
      <w:lvlText w:val="%1.%2"/>
      <w:lvlJc w:val="left"/>
      <w:pPr>
        <w:ind w:left="360" w:hanging="360"/>
      </w:pPr>
      <w:rPr>
        <w:rFonts w:ascii="Ecofont_Spranq_eco_Sans" w:hAnsi="Ecofont_Spranq_eco_Sans" w:cs="Tahoma" w:hint="default"/>
        <w:sz w:val="24"/>
      </w:rPr>
    </w:lvl>
    <w:lvl w:ilvl="2">
      <w:start w:val="1"/>
      <w:numFmt w:val="decimal"/>
      <w:lvlText w:val="%1.%2.%3"/>
      <w:lvlJc w:val="left"/>
      <w:pPr>
        <w:ind w:left="720" w:hanging="720"/>
      </w:pPr>
      <w:rPr>
        <w:rFonts w:ascii="Ecofont_Spranq_eco_Sans" w:hAnsi="Ecofont_Spranq_eco_Sans" w:cs="Tahoma" w:hint="default"/>
        <w:sz w:val="24"/>
      </w:rPr>
    </w:lvl>
    <w:lvl w:ilvl="3">
      <w:start w:val="1"/>
      <w:numFmt w:val="decimal"/>
      <w:lvlText w:val="%1.%2.%3.%4"/>
      <w:lvlJc w:val="left"/>
      <w:pPr>
        <w:ind w:left="720" w:hanging="720"/>
      </w:pPr>
      <w:rPr>
        <w:rFonts w:ascii="Ecofont_Spranq_eco_Sans" w:hAnsi="Ecofont_Spranq_eco_Sans" w:cs="Tahoma" w:hint="default"/>
        <w:sz w:val="24"/>
      </w:rPr>
    </w:lvl>
    <w:lvl w:ilvl="4">
      <w:start w:val="1"/>
      <w:numFmt w:val="decimal"/>
      <w:lvlText w:val="%1.%2.%3.%4.%5"/>
      <w:lvlJc w:val="left"/>
      <w:pPr>
        <w:ind w:left="1080" w:hanging="1080"/>
      </w:pPr>
      <w:rPr>
        <w:rFonts w:ascii="Ecofont_Spranq_eco_Sans" w:hAnsi="Ecofont_Spranq_eco_Sans" w:cs="Tahoma" w:hint="default"/>
        <w:sz w:val="24"/>
      </w:rPr>
    </w:lvl>
    <w:lvl w:ilvl="5">
      <w:start w:val="1"/>
      <w:numFmt w:val="decimal"/>
      <w:lvlText w:val="%1.%2.%3.%4.%5.%6"/>
      <w:lvlJc w:val="left"/>
      <w:pPr>
        <w:ind w:left="1080" w:hanging="1080"/>
      </w:pPr>
      <w:rPr>
        <w:rFonts w:ascii="Ecofont_Spranq_eco_Sans" w:hAnsi="Ecofont_Spranq_eco_Sans" w:cs="Tahoma" w:hint="default"/>
        <w:sz w:val="24"/>
      </w:rPr>
    </w:lvl>
    <w:lvl w:ilvl="6">
      <w:start w:val="1"/>
      <w:numFmt w:val="decimal"/>
      <w:lvlText w:val="%1.%2.%3.%4.%5.%6.%7"/>
      <w:lvlJc w:val="left"/>
      <w:pPr>
        <w:ind w:left="1440" w:hanging="1440"/>
      </w:pPr>
      <w:rPr>
        <w:rFonts w:ascii="Ecofont_Spranq_eco_Sans" w:hAnsi="Ecofont_Spranq_eco_Sans" w:cs="Tahoma" w:hint="default"/>
        <w:sz w:val="24"/>
      </w:rPr>
    </w:lvl>
    <w:lvl w:ilvl="7">
      <w:start w:val="1"/>
      <w:numFmt w:val="decimal"/>
      <w:lvlText w:val="%1.%2.%3.%4.%5.%6.%7.%8"/>
      <w:lvlJc w:val="left"/>
      <w:pPr>
        <w:ind w:left="1440" w:hanging="1440"/>
      </w:pPr>
      <w:rPr>
        <w:rFonts w:ascii="Ecofont_Spranq_eco_Sans" w:hAnsi="Ecofont_Spranq_eco_Sans" w:cs="Tahoma" w:hint="default"/>
        <w:sz w:val="24"/>
      </w:rPr>
    </w:lvl>
    <w:lvl w:ilvl="8">
      <w:start w:val="1"/>
      <w:numFmt w:val="decimal"/>
      <w:lvlText w:val="%1.%2.%3.%4.%5.%6.%7.%8.%9"/>
      <w:lvlJc w:val="left"/>
      <w:pPr>
        <w:ind w:left="1800" w:hanging="1800"/>
      </w:pPr>
      <w:rPr>
        <w:rFonts w:ascii="Ecofont_Spranq_eco_Sans" w:hAnsi="Ecofont_Spranq_eco_Sans" w:cs="Tahoma" w:hint="default"/>
        <w:sz w:val="24"/>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585D2729"/>
    <w:multiLevelType w:val="multilevel"/>
    <w:tmpl w:val="1760FC5A"/>
    <w:lvl w:ilvl="0">
      <w:start w:val="2"/>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6">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24"/>
  </w:num>
  <w:num w:numId="4">
    <w:abstractNumId w:val="28"/>
  </w:num>
  <w:num w:numId="5">
    <w:abstractNumId w:val="16"/>
  </w:num>
  <w:num w:numId="6">
    <w:abstractNumId w:val="13"/>
  </w:num>
  <w:num w:numId="7">
    <w:abstractNumId w:val="19"/>
  </w:num>
  <w:num w:numId="8">
    <w:abstractNumId w:val="2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8"/>
  </w:num>
  <w:num w:numId="12">
    <w:abstractNumId w:val="17"/>
  </w:num>
  <w:num w:numId="13">
    <w:abstractNumId w:val="1"/>
  </w:num>
  <w:num w:numId="14">
    <w:abstractNumId w:val="29"/>
  </w:num>
  <w:num w:numId="15">
    <w:abstractNumId w:val="4"/>
  </w:num>
  <w:num w:numId="16">
    <w:abstractNumId w:val="11"/>
  </w:num>
  <w:num w:numId="17">
    <w:abstractNumId w:val="2"/>
  </w:num>
  <w:num w:numId="18">
    <w:abstractNumId w:val="27"/>
  </w:num>
  <w:num w:numId="19">
    <w:abstractNumId w:val="10"/>
  </w:num>
  <w:num w:numId="20">
    <w:abstractNumId w:val="6"/>
  </w:num>
  <w:num w:numId="2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20"/>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9"/>
    </w:lvlOverride>
    <w:lvlOverride w:ilvl="1">
      <w:startOverride w:val="2"/>
    </w:lvlOverride>
    <w:lvlOverride w:ilvl="2">
      <w:startOverride w:val="1"/>
    </w:lvlOverride>
  </w:num>
  <w:num w:numId="25">
    <w:abstractNumId w:val="9"/>
  </w:num>
  <w:num w:numId="26">
    <w:abstractNumId w:val="5"/>
  </w:num>
  <w:num w:numId="27">
    <w:abstractNumId w:val="26"/>
  </w:num>
  <w:num w:numId="28">
    <w:abstractNumId w:val="25"/>
  </w:num>
  <w:num w:numId="29">
    <w:abstractNumId w:val="14"/>
  </w:num>
  <w:num w:numId="30">
    <w:abstractNumId w:val="3"/>
  </w:num>
  <w:num w:numId="31">
    <w:abstractNumId w:val="15"/>
  </w:num>
  <w:num w:numId="32">
    <w:abstractNumId w:val="20"/>
  </w:num>
  <w:num w:numId="33">
    <w:abstractNumId w:val="23"/>
  </w:num>
  <w:num w:numId="34">
    <w:abstractNumId w:val="12"/>
  </w:num>
  <w:num w:numId="35">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5AC"/>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57A"/>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2DF"/>
    <w:rsid w:val="000C2C16"/>
    <w:rsid w:val="000C2E00"/>
    <w:rsid w:val="000C32BF"/>
    <w:rsid w:val="000C380A"/>
    <w:rsid w:val="000C3E5F"/>
    <w:rsid w:val="000C40ED"/>
    <w:rsid w:val="000C41CD"/>
    <w:rsid w:val="000C4324"/>
    <w:rsid w:val="000C4759"/>
    <w:rsid w:val="000C4B9D"/>
    <w:rsid w:val="000C4BE3"/>
    <w:rsid w:val="000C4E94"/>
    <w:rsid w:val="000C5D14"/>
    <w:rsid w:val="000C6446"/>
    <w:rsid w:val="000C670A"/>
    <w:rsid w:val="000C6CCA"/>
    <w:rsid w:val="000C7B49"/>
    <w:rsid w:val="000C7D7A"/>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39"/>
    <w:rsid w:val="0014325E"/>
    <w:rsid w:val="00143367"/>
    <w:rsid w:val="00143845"/>
    <w:rsid w:val="00143DB3"/>
    <w:rsid w:val="00143E29"/>
    <w:rsid w:val="001441A4"/>
    <w:rsid w:val="001443B4"/>
    <w:rsid w:val="00144AB1"/>
    <w:rsid w:val="00144E73"/>
    <w:rsid w:val="0014670B"/>
    <w:rsid w:val="001468D3"/>
    <w:rsid w:val="00146B7E"/>
    <w:rsid w:val="00146BDF"/>
    <w:rsid w:val="00146D2B"/>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914"/>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1DAD"/>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2D2"/>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37D0B"/>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C1F"/>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7"/>
    <w:rsid w:val="002A566E"/>
    <w:rsid w:val="002A5B83"/>
    <w:rsid w:val="002A611E"/>
    <w:rsid w:val="002A6502"/>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8F3"/>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0026"/>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1739C"/>
    <w:rsid w:val="00320345"/>
    <w:rsid w:val="0032192E"/>
    <w:rsid w:val="00321A1D"/>
    <w:rsid w:val="00322819"/>
    <w:rsid w:val="00322A3E"/>
    <w:rsid w:val="00322CB7"/>
    <w:rsid w:val="00323198"/>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204"/>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008"/>
    <w:rsid w:val="00364141"/>
    <w:rsid w:val="003648BA"/>
    <w:rsid w:val="00364911"/>
    <w:rsid w:val="00364F4B"/>
    <w:rsid w:val="00365C7D"/>
    <w:rsid w:val="00365F02"/>
    <w:rsid w:val="003664F7"/>
    <w:rsid w:val="00366705"/>
    <w:rsid w:val="0036700A"/>
    <w:rsid w:val="003671ED"/>
    <w:rsid w:val="00367ABB"/>
    <w:rsid w:val="00367D72"/>
    <w:rsid w:val="00367D7F"/>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CA5"/>
    <w:rsid w:val="00383436"/>
    <w:rsid w:val="00383CAA"/>
    <w:rsid w:val="003842E9"/>
    <w:rsid w:val="00384CB4"/>
    <w:rsid w:val="00384DBB"/>
    <w:rsid w:val="0038519B"/>
    <w:rsid w:val="00385641"/>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E21"/>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2D2"/>
    <w:rsid w:val="0044294C"/>
    <w:rsid w:val="00443B3B"/>
    <w:rsid w:val="00443D53"/>
    <w:rsid w:val="00443E2F"/>
    <w:rsid w:val="00445418"/>
    <w:rsid w:val="0044564C"/>
    <w:rsid w:val="00445798"/>
    <w:rsid w:val="00446E40"/>
    <w:rsid w:val="0044725C"/>
    <w:rsid w:val="00447465"/>
    <w:rsid w:val="004479B1"/>
    <w:rsid w:val="00447F3E"/>
    <w:rsid w:val="00450312"/>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97B4E"/>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B8E"/>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17FA8"/>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00"/>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2D9"/>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15"/>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D1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5B0"/>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33E5"/>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290C"/>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0EAC"/>
    <w:rsid w:val="00681927"/>
    <w:rsid w:val="00681F9B"/>
    <w:rsid w:val="0068204B"/>
    <w:rsid w:val="00682215"/>
    <w:rsid w:val="00683408"/>
    <w:rsid w:val="00683B94"/>
    <w:rsid w:val="00683CFC"/>
    <w:rsid w:val="00683F27"/>
    <w:rsid w:val="00684CA4"/>
    <w:rsid w:val="00684E72"/>
    <w:rsid w:val="00685909"/>
    <w:rsid w:val="0068599B"/>
    <w:rsid w:val="006859C0"/>
    <w:rsid w:val="006864E8"/>
    <w:rsid w:val="00686692"/>
    <w:rsid w:val="006869EC"/>
    <w:rsid w:val="00686D3B"/>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1AC"/>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883"/>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A6"/>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1E94"/>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670"/>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857"/>
    <w:rsid w:val="00707D39"/>
    <w:rsid w:val="00707F9F"/>
    <w:rsid w:val="007103E1"/>
    <w:rsid w:val="0071058D"/>
    <w:rsid w:val="00710C7E"/>
    <w:rsid w:val="00710EB3"/>
    <w:rsid w:val="00710F3D"/>
    <w:rsid w:val="00710FFF"/>
    <w:rsid w:val="00711E2B"/>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622"/>
    <w:rsid w:val="0072781B"/>
    <w:rsid w:val="00727F52"/>
    <w:rsid w:val="0073009A"/>
    <w:rsid w:val="00730973"/>
    <w:rsid w:val="00730C6D"/>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652"/>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398C"/>
    <w:rsid w:val="0079430D"/>
    <w:rsid w:val="007953B9"/>
    <w:rsid w:val="00795548"/>
    <w:rsid w:val="0079697B"/>
    <w:rsid w:val="0079754C"/>
    <w:rsid w:val="007A0511"/>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1ED"/>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64F"/>
    <w:rsid w:val="0080582D"/>
    <w:rsid w:val="00805832"/>
    <w:rsid w:val="008059CD"/>
    <w:rsid w:val="00805AB1"/>
    <w:rsid w:val="00805D11"/>
    <w:rsid w:val="00805F72"/>
    <w:rsid w:val="0080756C"/>
    <w:rsid w:val="00807941"/>
    <w:rsid w:val="0080797B"/>
    <w:rsid w:val="00807FAE"/>
    <w:rsid w:val="00810322"/>
    <w:rsid w:val="00810325"/>
    <w:rsid w:val="00811243"/>
    <w:rsid w:val="008118B7"/>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1E32"/>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AFA"/>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77D7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D00FE"/>
    <w:rsid w:val="008D1148"/>
    <w:rsid w:val="008D1DAF"/>
    <w:rsid w:val="008D2147"/>
    <w:rsid w:val="008D2298"/>
    <w:rsid w:val="008D2AC6"/>
    <w:rsid w:val="008D2CAF"/>
    <w:rsid w:val="008D303A"/>
    <w:rsid w:val="008D3ACE"/>
    <w:rsid w:val="008D3C0D"/>
    <w:rsid w:val="008D3C88"/>
    <w:rsid w:val="008D3DE1"/>
    <w:rsid w:val="008D4010"/>
    <w:rsid w:val="008D4912"/>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21"/>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BE3"/>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57DC7"/>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BC3"/>
    <w:rsid w:val="00974EB3"/>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5F22"/>
    <w:rsid w:val="009B6084"/>
    <w:rsid w:val="009B65D5"/>
    <w:rsid w:val="009B69F1"/>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1DA4"/>
    <w:rsid w:val="009E247B"/>
    <w:rsid w:val="009E36A5"/>
    <w:rsid w:val="009E3E4F"/>
    <w:rsid w:val="009E41A0"/>
    <w:rsid w:val="009E442B"/>
    <w:rsid w:val="009E46AE"/>
    <w:rsid w:val="009E5252"/>
    <w:rsid w:val="009E5B74"/>
    <w:rsid w:val="009E644A"/>
    <w:rsid w:val="009E664B"/>
    <w:rsid w:val="009E6E9A"/>
    <w:rsid w:val="009E7C14"/>
    <w:rsid w:val="009E7EC2"/>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9F7099"/>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41"/>
    <w:rsid w:val="00A61D8E"/>
    <w:rsid w:val="00A61EE9"/>
    <w:rsid w:val="00A622F0"/>
    <w:rsid w:val="00A6287E"/>
    <w:rsid w:val="00A63507"/>
    <w:rsid w:val="00A63733"/>
    <w:rsid w:val="00A64A3F"/>
    <w:rsid w:val="00A64DC9"/>
    <w:rsid w:val="00A65280"/>
    <w:rsid w:val="00A65624"/>
    <w:rsid w:val="00A656EC"/>
    <w:rsid w:val="00A658A4"/>
    <w:rsid w:val="00A65A83"/>
    <w:rsid w:val="00A66C61"/>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72D"/>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BA2"/>
    <w:rsid w:val="00AE7DED"/>
    <w:rsid w:val="00AF10FA"/>
    <w:rsid w:val="00AF222A"/>
    <w:rsid w:val="00AF2255"/>
    <w:rsid w:val="00AF2918"/>
    <w:rsid w:val="00AF313A"/>
    <w:rsid w:val="00AF3ABE"/>
    <w:rsid w:val="00AF4510"/>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4D6"/>
    <w:rsid w:val="00B17894"/>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0A"/>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AED"/>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53F"/>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EBF"/>
    <w:rsid w:val="00BB5F6F"/>
    <w:rsid w:val="00BB611F"/>
    <w:rsid w:val="00BB61BE"/>
    <w:rsid w:val="00BB64A9"/>
    <w:rsid w:val="00BB6B61"/>
    <w:rsid w:val="00BB7191"/>
    <w:rsid w:val="00BB76D3"/>
    <w:rsid w:val="00BB7FBE"/>
    <w:rsid w:val="00BC047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4C49"/>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52A"/>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2AC4"/>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80"/>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4ED"/>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E4D"/>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329"/>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A7B3E"/>
    <w:rsid w:val="00CB1877"/>
    <w:rsid w:val="00CB1AAC"/>
    <w:rsid w:val="00CB21E2"/>
    <w:rsid w:val="00CB23C9"/>
    <w:rsid w:val="00CB2DEC"/>
    <w:rsid w:val="00CB3192"/>
    <w:rsid w:val="00CB3201"/>
    <w:rsid w:val="00CB3415"/>
    <w:rsid w:val="00CB360D"/>
    <w:rsid w:val="00CB3785"/>
    <w:rsid w:val="00CB3A41"/>
    <w:rsid w:val="00CB4329"/>
    <w:rsid w:val="00CB4B1F"/>
    <w:rsid w:val="00CB4E57"/>
    <w:rsid w:val="00CB5324"/>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8A1"/>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2D3"/>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135"/>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5AF"/>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21A"/>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CA3"/>
    <w:rsid w:val="00F17DA4"/>
    <w:rsid w:val="00F17DCE"/>
    <w:rsid w:val="00F21BE9"/>
    <w:rsid w:val="00F22750"/>
    <w:rsid w:val="00F23455"/>
    <w:rsid w:val="00F23A49"/>
    <w:rsid w:val="00F23CA1"/>
    <w:rsid w:val="00F2401A"/>
    <w:rsid w:val="00F24798"/>
    <w:rsid w:val="00F24B19"/>
    <w:rsid w:val="00F2516C"/>
    <w:rsid w:val="00F257BB"/>
    <w:rsid w:val="00F260D3"/>
    <w:rsid w:val="00F26211"/>
    <w:rsid w:val="00F2646F"/>
    <w:rsid w:val="00F264A0"/>
    <w:rsid w:val="00F264E5"/>
    <w:rsid w:val="00F2696E"/>
    <w:rsid w:val="00F26E33"/>
    <w:rsid w:val="00F26ECD"/>
    <w:rsid w:val="00F2712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9F"/>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421"/>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CEB"/>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DE40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57787964">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005960">
      <w:bodyDiv w:val="1"/>
      <w:marLeft w:val="0"/>
      <w:marRight w:val="0"/>
      <w:marTop w:val="0"/>
      <w:marBottom w:val="0"/>
      <w:divBdr>
        <w:top w:val="none" w:sz="0" w:space="0" w:color="auto"/>
        <w:left w:val="none" w:sz="0" w:space="0" w:color="auto"/>
        <w:bottom w:val="none" w:sz="0" w:space="0" w:color="auto"/>
        <w:right w:val="none" w:sz="0" w:space="0" w:color="auto"/>
      </w:divBdr>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gov.br/empresas-e-negocios/pt-br/empreendedor" TargetMode="External"/><Relationship Id="rId84" Type="http://schemas.openxmlformats.org/officeDocument/2006/relationships/hyperlink" Target="https://www.planalto.gov.br/ccivil_03/leis/l5764.htm" TargetMode="External"/><Relationship Id="rId138" Type="http://schemas.openxmlformats.org/officeDocument/2006/relationships/header" Target="header1.xml"/><Relationship Id="rId107" Type="http://schemas.openxmlformats.org/officeDocument/2006/relationships/hyperlink" Target="https://www.planalto.gov.br/ccivil_03/_ato2011-2014/2013/lei/l12846.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lontra.mg.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gov.br/empresas-e-negocios/pt-br/empreendedo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lontra.mg.gov.br"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1-2014/2013/lei/l12846.htm" TargetMode="External"/><Relationship Id="rId134" Type="http://schemas.openxmlformats.org/officeDocument/2006/relationships/hyperlink" Target="https://www.planalto.gov.br/ccivil_03/_ato2011-2014/2011/lei/l12527.htm" TargetMode="External"/><Relationship Id="rId139" Type="http://schemas.openxmlformats.org/officeDocument/2006/relationships/footer" Target="footer1.xml"/><Relationship Id="rId80" Type="http://schemas.openxmlformats.org/officeDocument/2006/relationships/hyperlink" Target="https://www.gov.br/economia/pt-br/assuntos/drei/legislacao/arquivos/legislacoes-federais/indrei772020.pdf" TargetMode="External"/><Relationship Id="rId85" Type="http://schemas.openxmlformats.org/officeDocument/2006/relationships/hyperlink" Target="https://www.planalto.gov.br/ccivil_03/leis/l5764.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s://www.planalto.gov.br/ccivil_03/_ato2011-2014/2013/lei/l128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25art159"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leis/l5764.htm" TargetMode="External"/><Relationship Id="rId130" Type="http://schemas.openxmlformats.org/officeDocument/2006/relationships/hyperlink" Target="https://www.planalto.gov.br/ccivil_03/leis/l8078compilado.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fontTable" Target="fontTable.xm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52" Type="http://schemas.openxmlformats.org/officeDocument/2006/relationships/hyperlink" Target="mailto:licitalontra@hotmail.co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_ato2015-2018/2015/decreto/d8539.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5764.htm" TargetMode="External"/><Relationship Id="rId89" Type="http://schemas.openxmlformats.org/officeDocument/2006/relationships/hyperlink" Target="https://www.planalto.gov.br/ccivil_03/_ato2019-2022/2022/Decreto/D11246.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82C91B96-63E9-4AE3-BCAA-BCD7857F9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32038</Words>
  <Characters>173010</Characters>
  <Application>Microsoft Office Word</Application>
  <DocSecurity>0</DocSecurity>
  <Lines>1441</Lines>
  <Paragraphs>409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204639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2024-10-28T16:21:00Z</dcterms:created>
  <dcterms:modified xsi:type="dcterms:W3CDTF">2026-10-09T13:21:00Z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