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79481" w14:textId="77777777" w:rsidR="005F51B7" w:rsidRDefault="005F51B7" w:rsidP="00AB3841">
      <w:pPr>
        <w:pStyle w:val="PargrafodaLista"/>
        <w:tabs>
          <w:tab w:val="left" w:pos="9356"/>
        </w:tabs>
        <w:ind w:left="0"/>
        <w:jc w:val="center"/>
        <w:rPr>
          <w:rFonts w:asciiTheme="minorHAnsi" w:hAnsiTheme="minorHAnsi" w:cstheme="minorHAnsi"/>
        </w:rPr>
      </w:pPr>
    </w:p>
    <w:p w14:paraId="19661075" w14:textId="2A364245" w:rsidR="001B253A" w:rsidRPr="00A975EE" w:rsidRDefault="001B253A" w:rsidP="00AB3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color w:val="000000"/>
        </w:rPr>
      </w:pPr>
      <w:r w:rsidRPr="00F56D94">
        <w:rPr>
          <w:rFonts w:asciiTheme="minorHAnsi" w:hAnsiTheme="minorHAnsi" w:cstheme="minorHAnsi"/>
          <w:b/>
          <w:color w:val="000000"/>
        </w:rPr>
        <w:br/>
      </w:r>
      <w:r w:rsidRPr="00A975EE">
        <w:rPr>
          <w:rFonts w:asciiTheme="minorHAnsi" w:hAnsiTheme="minorHAnsi" w:cstheme="minorHAnsi"/>
          <w:b/>
        </w:rPr>
        <w:t>MODELO DE PROPOSTA COMERCIAL</w:t>
      </w:r>
    </w:p>
    <w:p w14:paraId="7B92072E" w14:textId="02F97612" w:rsidR="001B253A" w:rsidRPr="00A975EE" w:rsidRDefault="00A975EE" w:rsidP="00AB3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ANEXO 2</w:t>
      </w:r>
      <w:r w:rsidR="001B253A" w:rsidRPr="00A975EE">
        <w:rPr>
          <w:rFonts w:asciiTheme="minorHAnsi" w:hAnsiTheme="minorHAnsi" w:cstheme="minorHAnsi"/>
          <w:b/>
          <w:color w:val="000000"/>
        </w:rPr>
        <w:br/>
      </w:r>
    </w:p>
    <w:p w14:paraId="04E32744" w14:textId="77777777" w:rsidR="001B253A" w:rsidRDefault="001B253A" w:rsidP="00AB3841">
      <w:pPr>
        <w:pStyle w:val="Ttulo-12"/>
        <w:spacing w:after="0"/>
        <w:jc w:val="both"/>
        <w:rPr>
          <w:sz w:val="28"/>
          <w:szCs w:val="28"/>
        </w:rPr>
      </w:pPr>
    </w:p>
    <w:p w14:paraId="320E99B3" w14:textId="75914889" w:rsidR="00F01E4C" w:rsidRPr="00CB0CE2" w:rsidRDefault="00F01E4C" w:rsidP="00AB3841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</w:rPr>
        <w:t>À</w:t>
      </w:r>
      <w:r w:rsidR="00A975EE">
        <w:rPr>
          <w:rFonts w:asciiTheme="minorHAnsi" w:hAnsiTheme="minorHAnsi" w:cstheme="minorHAnsi"/>
        </w:rPr>
        <w:t xml:space="preserve"> </w:t>
      </w:r>
      <w:r w:rsidRPr="00CB0CE2">
        <w:rPr>
          <w:rFonts w:asciiTheme="minorHAnsi" w:hAnsiTheme="minorHAnsi" w:cstheme="minorHAnsi"/>
        </w:rPr>
        <w:t>Câmara Municipal de Pouso Alegre/ Comissão Permanente de Contratação</w:t>
      </w:r>
    </w:p>
    <w:p w14:paraId="752B3221" w14:textId="77777777" w:rsidR="00F01E4C" w:rsidRPr="00CB0CE2" w:rsidRDefault="00F01E4C" w:rsidP="00AB3841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152F0E7B" w14:textId="7C2F035E" w:rsidR="00F01E4C" w:rsidRPr="00CB0CE2" w:rsidRDefault="00F01E4C" w:rsidP="00AB3841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</w:rPr>
        <w:t xml:space="preserve">Ref.: </w:t>
      </w:r>
      <w:r w:rsidRPr="00CB0CE2">
        <w:rPr>
          <w:rFonts w:asciiTheme="minorHAnsi" w:hAnsiTheme="minorHAnsi" w:cstheme="minorHAnsi"/>
          <w:lang w:val="pt-BR"/>
        </w:rPr>
        <w:t>Dispensa Eletrônica</w:t>
      </w:r>
      <w:r w:rsidRPr="00CB0CE2">
        <w:rPr>
          <w:rFonts w:asciiTheme="minorHAnsi" w:hAnsiTheme="minorHAnsi" w:cstheme="minorHAnsi"/>
        </w:rPr>
        <w:t xml:space="preserve"> nº </w:t>
      </w:r>
      <w:r w:rsidR="007E3D68">
        <w:rPr>
          <w:rFonts w:asciiTheme="minorHAnsi" w:hAnsiTheme="minorHAnsi" w:cstheme="minorHAnsi"/>
        </w:rPr>
        <w:t>01</w:t>
      </w:r>
      <w:r w:rsidRPr="00CB0CE2">
        <w:rPr>
          <w:rFonts w:asciiTheme="minorHAnsi" w:hAnsiTheme="minorHAnsi" w:cstheme="minorHAnsi"/>
        </w:rPr>
        <w:t>/20</w:t>
      </w:r>
      <w:r w:rsidR="007E3D68">
        <w:rPr>
          <w:rFonts w:asciiTheme="minorHAnsi" w:hAnsiTheme="minorHAnsi" w:cstheme="minorHAnsi"/>
        </w:rPr>
        <w:t>26</w:t>
      </w:r>
    </w:p>
    <w:p w14:paraId="494B4D24" w14:textId="77777777" w:rsidR="00F01E4C" w:rsidRPr="00CB0CE2" w:rsidRDefault="00F01E4C" w:rsidP="00AB3841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68DB2A5A" w14:textId="36358BD6" w:rsidR="00F01E4C" w:rsidRPr="00CB0CE2" w:rsidRDefault="00EF38BE" w:rsidP="00AB3841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</w:rPr>
        <w:t>Senhor Agente de Contratação</w:t>
      </w:r>
      <w:r w:rsidR="00F01E4C" w:rsidRPr="00CB0CE2">
        <w:rPr>
          <w:rFonts w:asciiTheme="minorHAnsi" w:hAnsiTheme="minorHAnsi" w:cstheme="minorHAnsi"/>
        </w:rPr>
        <w:t>:</w:t>
      </w:r>
    </w:p>
    <w:p w14:paraId="3AF4BB74" w14:textId="77777777" w:rsidR="00F01E4C" w:rsidRPr="00CB0CE2" w:rsidRDefault="00F01E4C" w:rsidP="00AB3841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59C8152D" w14:textId="73DB8014" w:rsidR="00F01E4C" w:rsidRDefault="00F01E4C" w:rsidP="00AB3841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</w:rPr>
        <w:t xml:space="preserve">A empresa ........……..……..………………......., inscrita no CNPJ nº ............................., </w:t>
      </w:r>
      <w:r w:rsidRPr="00CB0CE2">
        <w:rPr>
          <w:rFonts w:asciiTheme="minorHAnsi" w:hAnsiTheme="minorHAnsi" w:cstheme="minorHAnsi"/>
          <w:lang w:val="pt-BR"/>
        </w:rPr>
        <w:t xml:space="preserve">situada no endereço ..............................................................................., que responde no telefone .................................... e email ........................................................................., </w:t>
      </w:r>
      <w:r w:rsidRPr="00CB0CE2">
        <w:rPr>
          <w:rFonts w:asciiTheme="minorHAnsi" w:hAnsiTheme="minorHAnsi" w:cstheme="minorHAnsi"/>
        </w:rPr>
        <w:t xml:space="preserve">apresenta sua proposta abaixo discriminada para o objeto da licitação, conforme as especificações </w:t>
      </w:r>
      <w:r w:rsidR="00EF38BE" w:rsidRPr="00CB0CE2">
        <w:rPr>
          <w:rFonts w:asciiTheme="minorHAnsi" w:hAnsiTheme="minorHAnsi" w:cstheme="minorHAnsi"/>
        </w:rPr>
        <w:t>do Aviso de Dispensa Eletrônica e do</w:t>
      </w:r>
      <w:r w:rsidRPr="00CB0CE2">
        <w:rPr>
          <w:rFonts w:asciiTheme="minorHAnsi" w:hAnsiTheme="minorHAnsi" w:cstheme="minorHAnsi"/>
        </w:rPr>
        <w:t xml:space="preserve"> Termo de Referência:</w:t>
      </w:r>
    </w:p>
    <w:p w14:paraId="7A63BFA0" w14:textId="77777777" w:rsidR="00CE1FA3" w:rsidRDefault="00CE1FA3" w:rsidP="00AB3841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tbl>
      <w:tblPr>
        <w:tblW w:w="9712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"/>
        <w:gridCol w:w="3545"/>
        <w:gridCol w:w="1298"/>
        <w:gridCol w:w="1181"/>
        <w:gridCol w:w="1523"/>
        <w:gridCol w:w="1658"/>
      </w:tblGrid>
      <w:tr w:rsidR="00ED2425" w:rsidRPr="00992997" w14:paraId="2C2D529C" w14:textId="10B62A6C" w:rsidTr="008C3B5C">
        <w:trPr>
          <w:cantSplit/>
          <w:trHeight w:val="466"/>
          <w:tblCellSpacing w:w="15" w:type="dxa"/>
          <w:jc w:val="center"/>
        </w:trPr>
        <w:tc>
          <w:tcPr>
            <w:tcW w:w="9652" w:type="dxa"/>
            <w:gridSpan w:val="6"/>
            <w:shd w:val="clear" w:color="auto" w:fill="EEECE1" w:themeFill="background2"/>
          </w:tcPr>
          <w:p w14:paraId="37863A4A" w14:textId="582672AE" w:rsidR="00ED2425" w:rsidRPr="008C3B5C" w:rsidRDefault="00ED2425" w:rsidP="008C3B5C">
            <w:pPr>
              <w:spacing w:before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3B5C">
              <w:rPr>
                <w:rFonts w:ascii="Arial" w:hAnsi="Arial" w:cs="Arial"/>
                <w:b/>
                <w:sz w:val="24"/>
                <w:szCs w:val="24"/>
              </w:rPr>
              <w:t>LOTE 1</w:t>
            </w:r>
          </w:p>
        </w:tc>
      </w:tr>
      <w:tr w:rsidR="008C3B5C" w:rsidRPr="00992997" w14:paraId="13B2C2DA" w14:textId="67248F19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3717CC4E" w14:textId="77777777" w:rsidR="00ED2425" w:rsidRPr="00992997" w:rsidRDefault="00ED2425" w:rsidP="002C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997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515" w:type="dxa"/>
            <w:shd w:val="clear" w:color="auto" w:fill="EEECE1" w:themeFill="background2"/>
            <w:vAlign w:val="center"/>
            <w:hideMark/>
          </w:tcPr>
          <w:p w14:paraId="27059A7D" w14:textId="5B814512" w:rsidR="00ED2425" w:rsidRPr="00992997" w:rsidRDefault="00ED2425" w:rsidP="002C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268" w:type="dxa"/>
            <w:shd w:val="clear" w:color="auto" w:fill="EEECE1" w:themeFill="background2"/>
            <w:vAlign w:val="center"/>
            <w:hideMark/>
          </w:tcPr>
          <w:p w14:paraId="1D047232" w14:textId="77777777" w:rsidR="00ED2425" w:rsidRPr="00992997" w:rsidRDefault="00ED2425" w:rsidP="002C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997">
              <w:rPr>
                <w:rFonts w:ascii="Arial" w:hAnsi="Arial" w:cs="Arial"/>
                <w:b/>
                <w:sz w:val="20"/>
                <w:szCs w:val="20"/>
              </w:rPr>
              <w:t>Unidade</w:t>
            </w:r>
          </w:p>
        </w:tc>
        <w:tc>
          <w:tcPr>
            <w:tcW w:w="1151" w:type="dxa"/>
            <w:shd w:val="clear" w:color="auto" w:fill="EEECE1" w:themeFill="background2"/>
            <w:vAlign w:val="center"/>
            <w:hideMark/>
          </w:tcPr>
          <w:p w14:paraId="4E9DB843" w14:textId="2D05316A" w:rsidR="00ED2425" w:rsidRPr="00992997" w:rsidRDefault="00ED2425" w:rsidP="008C3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997">
              <w:rPr>
                <w:rFonts w:ascii="Arial" w:hAnsi="Arial" w:cs="Arial"/>
                <w:b/>
                <w:sz w:val="20"/>
                <w:szCs w:val="20"/>
              </w:rPr>
              <w:t xml:space="preserve">Quantidade </w:t>
            </w:r>
          </w:p>
        </w:tc>
        <w:tc>
          <w:tcPr>
            <w:tcW w:w="1493" w:type="dxa"/>
            <w:shd w:val="clear" w:color="auto" w:fill="EEECE1" w:themeFill="background2"/>
          </w:tcPr>
          <w:p w14:paraId="7842DE48" w14:textId="4F52291F" w:rsidR="00ED2425" w:rsidRPr="00992997" w:rsidRDefault="00ED2425" w:rsidP="002C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1613" w:type="dxa"/>
            <w:shd w:val="clear" w:color="auto" w:fill="EEECE1" w:themeFill="background2"/>
          </w:tcPr>
          <w:p w14:paraId="00929D4F" w14:textId="4019411B" w:rsidR="00ED2425" w:rsidRDefault="00ED2425" w:rsidP="002C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8C3B5C" w:rsidRPr="00992997" w14:paraId="1CD73644" w14:textId="13A99068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4BE9D6DF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515" w:type="dxa"/>
            <w:vAlign w:val="center"/>
            <w:hideMark/>
          </w:tcPr>
          <w:p w14:paraId="64E51342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410B">
              <w:rPr>
                <w:rFonts w:ascii="Arial" w:hAnsi="Arial" w:cs="Arial"/>
                <w:b/>
                <w:sz w:val="20"/>
                <w:szCs w:val="20"/>
              </w:rPr>
              <w:t>Água sanitária</w:t>
            </w:r>
            <w:r w:rsidRPr="0048751C">
              <w:rPr>
                <w:rFonts w:ascii="Arial" w:hAnsi="Arial" w:cs="Arial"/>
                <w:sz w:val="20"/>
                <w:szCs w:val="20"/>
              </w:rPr>
              <w:t>, de uso doméstico e institucional, indicada para limpeza, desinfecção e alvejamento de superfícies, roupas e ambientes em geral. Produto formulado à base de hipoclorito de sódio, com ação bactericida, fungicida e alvejante, garantindo higienização eficaz e remoção de manchas. Ideal para uso em cozinhas, banheiros, pisos, superfícies laváveis e lavanderias. Características Técnicas: Tipo - Água sanitária de uso geral; Composição básica: Hipoclorito de sódio (2,0% a 2,5% p/p de cloro ativo), água, agentes estabilizantes; Concentração de cloro ativo: 2% a 2,5% na data de fabricação; Aspecto: Líquido límpido, incolor a levemente amarelado, com odor característico de cloro; pH: Alcalino; Volume nominal: 5 litros por Galão/Embalagem; Embalagem: Frasco rígido em polietileno de alta densidade (PEAD), com tampa rosqueável de segurança e rótulo resistente à umidade; Validade mínima na entrega: 12 a 18 meses; Registro: Produto devidamente registrado no Ministério da Saúde/ANVISA, quando aplicável. Informações Complementares: Referência “Qboa”, “BRILUX”, “YPÊ” ou similar ou de igual ou de melhor qualidade.</w:t>
            </w:r>
          </w:p>
        </w:tc>
        <w:tc>
          <w:tcPr>
            <w:tcW w:w="1268" w:type="dxa"/>
            <w:vAlign w:val="center"/>
            <w:hideMark/>
          </w:tcPr>
          <w:p w14:paraId="4320BA8B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Galão 5 L</w:t>
            </w:r>
          </w:p>
        </w:tc>
        <w:tc>
          <w:tcPr>
            <w:tcW w:w="1151" w:type="dxa"/>
            <w:vAlign w:val="center"/>
            <w:hideMark/>
          </w:tcPr>
          <w:p w14:paraId="59A15218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1493" w:type="dxa"/>
          </w:tcPr>
          <w:p w14:paraId="440A991B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A070E8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1854CA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79A16C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32967B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C3DC41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E56EDA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DA4E60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FDA706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FD4542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56B1AC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EAD768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5690A7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F82CFB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EE2A2F9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932C29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411E48E" w14:textId="3C77C499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79F640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E8C6D9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A9D196" w14:textId="77777777" w:rsidR="00ED2425" w:rsidRDefault="00ED2425" w:rsidP="00ED2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4FCB8D" w14:textId="7C555629" w:rsidR="00ED2425" w:rsidRPr="00992997" w:rsidRDefault="00ED2425" w:rsidP="00ED24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3944AC21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8C3E9D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4ADD10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0F61FE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2F031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95B36A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10C3DF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371E1A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8A87FE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8FC5C3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A27CF1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9FFEBF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FCAD05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86652A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E3FFFB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0269D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36141F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AEE737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E926C9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81C5F5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159BCE" w14:textId="70D75FF2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6588153C" w14:textId="370711C1" w:rsidTr="008C3B5C">
        <w:trPr>
          <w:cantSplit/>
          <w:trHeight w:val="252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0749967D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515" w:type="dxa"/>
            <w:vAlign w:val="center"/>
            <w:hideMark/>
          </w:tcPr>
          <w:p w14:paraId="2D1EED56" w14:textId="77777777" w:rsidR="00ED2425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410B">
              <w:rPr>
                <w:rFonts w:ascii="Arial" w:hAnsi="Arial" w:cs="Arial"/>
                <w:b/>
                <w:sz w:val="20"/>
                <w:szCs w:val="20"/>
              </w:rPr>
              <w:t>Desinfetante para uso geral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48751C">
              <w:rPr>
                <w:rFonts w:ascii="Arial" w:hAnsi="Arial" w:cs="Arial"/>
                <w:sz w:val="20"/>
                <w:szCs w:val="20"/>
              </w:rPr>
              <w:t>indicado</w:t>
            </w:r>
            <w:r>
              <w:rPr>
                <w:rFonts w:ascii="Arial" w:hAnsi="Arial" w:cs="Arial"/>
                <w:sz w:val="20"/>
                <w:szCs w:val="20"/>
              </w:rPr>
              <w:t xml:space="preserve"> para</w:t>
            </w:r>
            <w:r w:rsidRPr="0048751C">
              <w:rPr>
                <w:rFonts w:ascii="Arial" w:hAnsi="Arial" w:cs="Arial"/>
                <w:sz w:val="20"/>
                <w:szCs w:val="20"/>
              </w:rPr>
              <w:t xml:space="preserve"> limpeza, higienização e desodorização de ambientes, superfícies laváveis e sanitários, com ação bactericida, germicida e fungicida. Produto de fragrância duradoura, formulação balanceada e composição biodegradável, indicado para uso doméstico e institucional.</w:t>
            </w:r>
          </w:p>
          <w:p w14:paraId="1683D15D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751C">
              <w:rPr>
                <w:rFonts w:ascii="Arial" w:hAnsi="Arial" w:cs="Arial"/>
                <w:sz w:val="20"/>
                <w:szCs w:val="20"/>
              </w:rPr>
              <w:t>Características técnicas: tipo desinfetante líquido de uso geral; composição básica: tensoativos, quaternário de amônio ou hipoclorito (conforme versão), solventes, fragrância, corantes e água; aspecto líquido homogêneo, translúcido ou colorido; fragrâncias comuns floral ou lavanda; pH entre 6,0 e 9,0; embalagem rígida resistente com tampa rosqueável ou de pressão; volume nominal de 5 litros; registro no Ministério da Saúde/ANVISA quando aplicável; validade mínima de 12 a 18 meses.</w:t>
            </w:r>
            <w:r w:rsidRPr="0048751C">
              <w:rPr>
                <w:rFonts w:ascii="Arial" w:hAnsi="Arial" w:cs="Arial"/>
                <w:sz w:val="20"/>
                <w:szCs w:val="20"/>
              </w:rPr>
              <w:br/>
              <w:t>Referências: Pinho Sol, Lysoform, Veja ou similar de igual ou melhor qualidade.</w:t>
            </w:r>
          </w:p>
        </w:tc>
        <w:tc>
          <w:tcPr>
            <w:tcW w:w="1268" w:type="dxa"/>
            <w:vAlign w:val="center"/>
            <w:hideMark/>
          </w:tcPr>
          <w:p w14:paraId="5A039D72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Galão 5 L</w:t>
            </w:r>
          </w:p>
        </w:tc>
        <w:tc>
          <w:tcPr>
            <w:tcW w:w="1151" w:type="dxa"/>
            <w:vAlign w:val="center"/>
            <w:hideMark/>
          </w:tcPr>
          <w:p w14:paraId="57BC1540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1493" w:type="dxa"/>
          </w:tcPr>
          <w:p w14:paraId="4A73210F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C8073A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CA208D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4F8AF5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92824B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9D2DF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F8675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A0766D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EC11EF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78CB9A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279B41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7BCAF3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25D146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DA5427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DB4153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50284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A6AA81" w14:textId="27E4CD2B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32253D20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A6C399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AAAFA7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218929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97CE86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DAC258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5E97BD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F00B78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F4E451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E7DC94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05FBFF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A1449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D07433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069660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C3D683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094053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40E82A" w14:textId="0F9FB0FB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4D06925E" w14:textId="46175EEF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30A38899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515" w:type="dxa"/>
            <w:vAlign w:val="center"/>
            <w:hideMark/>
          </w:tcPr>
          <w:p w14:paraId="0CBC1B58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410B">
              <w:rPr>
                <w:rFonts w:ascii="Arial" w:hAnsi="Arial" w:cs="Arial"/>
                <w:b/>
                <w:sz w:val="20"/>
                <w:szCs w:val="20"/>
              </w:rPr>
              <w:t>Detergente concentrado para pisos (baixa espuma)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BC410B">
              <w:rPr>
                <w:rFonts w:ascii="Arial" w:hAnsi="Arial" w:cs="Arial"/>
                <w:sz w:val="20"/>
                <w:szCs w:val="20"/>
              </w:rPr>
              <w:t>Detergente concentrado de baixa espumação, indicado para limpeza de pisos cerâmicos, vinílicos e pedras em geral, adequado para uso em lavadoras e secadoras de piso. Diluição: manutenção 1:80, limpeza pesada 1:40. Produto líquido, alcalino, pH mínimo 8, para uso profissional.</w:t>
            </w:r>
          </w:p>
        </w:tc>
        <w:tc>
          <w:tcPr>
            <w:tcW w:w="1268" w:type="dxa"/>
            <w:vAlign w:val="center"/>
            <w:hideMark/>
          </w:tcPr>
          <w:p w14:paraId="2771B691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Galão 5 L</w:t>
            </w:r>
          </w:p>
        </w:tc>
        <w:tc>
          <w:tcPr>
            <w:tcW w:w="1151" w:type="dxa"/>
            <w:vAlign w:val="center"/>
            <w:hideMark/>
          </w:tcPr>
          <w:p w14:paraId="5075A9F9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93" w:type="dxa"/>
          </w:tcPr>
          <w:p w14:paraId="3F501D67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84D97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96F33C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FE125A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12BA19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29F0A9" w14:textId="18BC81F5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13F4EE4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652940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EC5CD5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B23663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DD5A18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A1E233" w14:textId="12D2466F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47B32587" w14:textId="226F7D2B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102A02FB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515" w:type="dxa"/>
            <w:vAlign w:val="center"/>
            <w:hideMark/>
          </w:tcPr>
          <w:p w14:paraId="36C12110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410B">
              <w:rPr>
                <w:rFonts w:ascii="Arial" w:hAnsi="Arial" w:cs="Arial"/>
                <w:b/>
                <w:sz w:val="20"/>
                <w:szCs w:val="20"/>
              </w:rPr>
              <w:t>Álcool etílico hidratado 70º INPM</w:t>
            </w:r>
            <w:r w:rsidRPr="00BC410B">
              <w:rPr>
                <w:rFonts w:ascii="Arial" w:hAnsi="Arial" w:cs="Arial"/>
                <w:sz w:val="20"/>
                <w:szCs w:val="20"/>
              </w:rPr>
              <w:t>, com aspecto líquido límpido, incolor, não aromatizado, Galão/Embalagem de 05 litros e prazo de validade mínimo de 12 a 18 meses a partir da data de entrega. Embalagem com dados de identificação do produto, marca do fabricante, data de fabricação, prazo de validade e registro no Ministério da Saúde/ANVISA.</w:t>
            </w:r>
          </w:p>
        </w:tc>
        <w:tc>
          <w:tcPr>
            <w:tcW w:w="1268" w:type="dxa"/>
            <w:vAlign w:val="center"/>
            <w:hideMark/>
          </w:tcPr>
          <w:p w14:paraId="2A1E4066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Galão 5 L</w:t>
            </w:r>
          </w:p>
        </w:tc>
        <w:tc>
          <w:tcPr>
            <w:tcW w:w="1151" w:type="dxa"/>
            <w:vAlign w:val="center"/>
            <w:hideMark/>
          </w:tcPr>
          <w:p w14:paraId="65995DDF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493" w:type="dxa"/>
          </w:tcPr>
          <w:p w14:paraId="62F611E0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18AE65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E7215F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F81AB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24E8C4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0299B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553D40" w14:textId="224A5571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7ADFDE26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5A5C46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92EF08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E8B44A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593F1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D55442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21AEC4" w14:textId="546E3093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5EB27642" w14:textId="693A6E5E" w:rsidTr="008C3B5C">
        <w:trPr>
          <w:cantSplit/>
          <w:trHeight w:val="252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3EB38D00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515" w:type="dxa"/>
            <w:vAlign w:val="center"/>
            <w:hideMark/>
          </w:tcPr>
          <w:p w14:paraId="0935147E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E01">
              <w:rPr>
                <w:rFonts w:ascii="Arial" w:hAnsi="Arial" w:cs="Arial"/>
                <w:b/>
                <w:sz w:val="20"/>
                <w:szCs w:val="20"/>
              </w:rPr>
              <w:t>Desinfetante alcalino clorado</w:t>
            </w:r>
            <w:r w:rsidRPr="00770E01">
              <w:rPr>
                <w:rFonts w:ascii="Arial" w:hAnsi="Arial" w:cs="Arial"/>
                <w:sz w:val="20"/>
                <w:szCs w:val="20"/>
              </w:rPr>
              <w:t>, com 4 a 6% de cloro ativo e alto poder sanitizante. Diluição até 1:100. Princípio ativo: Hipoclorito de sódio; Galão/Embalagem de 05 litros; prazo de validade mínimo de 12 a 18 meses a partir da data de entrega. Embalagem com dados de identificação do produto, marca do fabricante, data de fabricação, prazo de validade e registro no Ministério da Saúde/ANVISA.</w:t>
            </w:r>
          </w:p>
        </w:tc>
        <w:tc>
          <w:tcPr>
            <w:tcW w:w="1268" w:type="dxa"/>
            <w:vAlign w:val="center"/>
            <w:hideMark/>
          </w:tcPr>
          <w:p w14:paraId="545FD0EE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Galão 5 L</w:t>
            </w:r>
          </w:p>
        </w:tc>
        <w:tc>
          <w:tcPr>
            <w:tcW w:w="1151" w:type="dxa"/>
            <w:vAlign w:val="center"/>
            <w:hideMark/>
          </w:tcPr>
          <w:p w14:paraId="7ADF2C46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99299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93" w:type="dxa"/>
          </w:tcPr>
          <w:p w14:paraId="0165C719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93B850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12B1AE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370C44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DE8569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B0FEE3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7C5644" w14:textId="4B4C97F3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59D44905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02270C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A0D638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46FA8A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062B97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C3272F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A8EBD6" w14:textId="77777777" w:rsidR="00ED2425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17DD2796" w14:textId="486C227F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7F6FB37D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515" w:type="dxa"/>
            <w:vAlign w:val="center"/>
            <w:hideMark/>
          </w:tcPr>
          <w:p w14:paraId="7B45C9BA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E01">
              <w:rPr>
                <w:rFonts w:ascii="Arial" w:hAnsi="Arial" w:cs="Arial"/>
                <w:b/>
                <w:sz w:val="20"/>
                <w:szCs w:val="20"/>
              </w:rPr>
              <w:t>Detergente líquido neutro</w:t>
            </w:r>
            <w:r w:rsidRPr="00770E01">
              <w:rPr>
                <w:rFonts w:ascii="Arial" w:hAnsi="Arial" w:cs="Arial"/>
                <w:sz w:val="20"/>
                <w:szCs w:val="20"/>
              </w:rPr>
              <w:t>, indicado para limpeza geral de utensílios domésticos, superfícies laváveis e ambientes em geral. Produto formulado à base de tensoativos aniônicos biodegradáveis, com alto poder desengordurante e espuma estável. Possui pH balanceado, suave ao tato, não agride a pele nem danifica superfícies. Apresenta coloração translúcida e fragrância suave, garantindo eficiência e praticidade no uso diário. Características Técnicas: Tipo: Detergente líquido neutro; Composição básica: Tensoativos aniônicos, agentes espumantes, conservantes, fragrância e água potável; pH: Neutro (6,0 a 8,0); Aspecto: Líquido translúcido e homogêneo; Embalagem: Frasco rígido em polietileno ou PET resistente, com tampa rosqueável ou flip-top, devidamente lacrada; Volume nominal: 500 ml (meio litro); Biodegradabilidade: Produto biodegradável em conformidade com normas ambientais vigentes; Registro: Produto devidamente registrado no Ministério da Saúde/ANVISA, quando aplicável; Validade mínima na entrega: 12 a 18 meses. Informações Complementares: Referência “YPÊ”, “LIMPOL (Bombril) ”, “MINUANO” ou similar ou de igual ou de melhor qualidade</w:t>
            </w:r>
          </w:p>
        </w:tc>
        <w:tc>
          <w:tcPr>
            <w:tcW w:w="1268" w:type="dxa"/>
            <w:vAlign w:val="center"/>
            <w:hideMark/>
          </w:tcPr>
          <w:p w14:paraId="3F58E692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Embalagem 500 ml</w:t>
            </w:r>
          </w:p>
        </w:tc>
        <w:tc>
          <w:tcPr>
            <w:tcW w:w="1151" w:type="dxa"/>
            <w:vAlign w:val="center"/>
            <w:hideMark/>
          </w:tcPr>
          <w:p w14:paraId="50924E92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1493" w:type="dxa"/>
          </w:tcPr>
          <w:p w14:paraId="6204AA29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77742CFD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186101F6" w14:textId="3EEEDCD2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1A44523A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3515" w:type="dxa"/>
            <w:vAlign w:val="center"/>
            <w:hideMark/>
          </w:tcPr>
          <w:p w14:paraId="4A133F68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2606">
              <w:rPr>
                <w:rFonts w:ascii="Arial" w:hAnsi="Arial" w:cs="Arial"/>
                <w:b/>
                <w:sz w:val="20"/>
                <w:szCs w:val="20"/>
              </w:rPr>
              <w:t>Limpador multiuso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770E01">
              <w:rPr>
                <w:rFonts w:ascii="Arial" w:hAnsi="Arial" w:cs="Arial"/>
                <w:sz w:val="20"/>
                <w:szCs w:val="20"/>
              </w:rPr>
              <w:t xml:space="preserve"> de uso geral, com excelente ação desengordurante, de qualidade comprovada; para limpeza de pias, fogões, azulejos, bancadas, paredes e fórmicas; fragrâncias diversas (mínimo de duas); composição básica: Sulfonato de sódio, Tensoativo não iônico, alcali, a embalagem deverá conter externamente os dados de identificação, procedência, número do lote, validade e número de registro no Ministério da Saúde; com validade mínima de 12 a 18 meses a partir da data de entrega.</w:t>
            </w:r>
          </w:p>
        </w:tc>
        <w:tc>
          <w:tcPr>
            <w:tcW w:w="1268" w:type="dxa"/>
            <w:vAlign w:val="center"/>
            <w:hideMark/>
          </w:tcPr>
          <w:p w14:paraId="5F74456E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Embalagem 500 ml</w:t>
            </w:r>
          </w:p>
        </w:tc>
        <w:tc>
          <w:tcPr>
            <w:tcW w:w="1151" w:type="dxa"/>
            <w:vAlign w:val="center"/>
            <w:hideMark/>
          </w:tcPr>
          <w:p w14:paraId="0A988633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493" w:type="dxa"/>
          </w:tcPr>
          <w:p w14:paraId="04302CF5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6C9A4851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3FB322FC" w14:textId="75D53812" w:rsidTr="008C3B5C">
        <w:trPr>
          <w:cantSplit/>
          <w:trHeight w:val="252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5C94ED04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515" w:type="dxa"/>
            <w:vAlign w:val="center"/>
            <w:hideMark/>
          </w:tcPr>
          <w:p w14:paraId="5855AA90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2606">
              <w:rPr>
                <w:rFonts w:ascii="Arial" w:hAnsi="Arial" w:cs="Arial"/>
                <w:b/>
                <w:sz w:val="20"/>
                <w:szCs w:val="20"/>
              </w:rPr>
              <w:t>Lustra-móveis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AE2606">
              <w:rPr>
                <w:rFonts w:ascii="Arial" w:hAnsi="Arial" w:cs="Arial"/>
                <w:sz w:val="20"/>
                <w:szCs w:val="20"/>
              </w:rPr>
              <w:t xml:space="preserve"> com suave perfume, para brilho intenso e proteção da madeira; produto de qualidade comprovada. Dermatologicamente testado. Com validade mínima de 20 meses, a partir da data da entrega. Embalagem deverá conter externamente os dados de identificação, procedência, número do lote, validade e número de registro no Ministério da Saúde. Produto de referência: Óleo de Peroba ou similar ou de igual ou de melhor qualidade</w:t>
            </w:r>
          </w:p>
        </w:tc>
        <w:tc>
          <w:tcPr>
            <w:tcW w:w="1268" w:type="dxa"/>
            <w:vAlign w:val="center"/>
            <w:hideMark/>
          </w:tcPr>
          <w:p w14:paraId="697D36AB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Embalagem 200 ml</w:t>
            </w:r>
          </w:p>
        </w:tc>
        <w:tc>
          <w:tcPr>
            <w:tcW w:w="1151" w:type="dxa"/>
            <w:vAlign w:val="center"/>
            <w:hideMark/>
          </w:tcPr>
          <w:p w14:paraId="03A72E98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493" w:type="dxa"/>
          </w:tcPr>
          <w:p w14:paraId="01B29C20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0FD4F311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77E4EDE9" w14:textId="777D95A2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5651E600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515" w:type="dxa"/>
            <w:vAlign w:val="center"/>
            <w:hideMark/>
          </w:tcPr>
          <w:p w14:paraId="1EF180A5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2606">
              <w:rPr>
                <w:rFonts w:ascii="Arial" w:hAnsi="Arial" w:cs="Arial"/>
                <w:b/>
                <w:sz w:val="20"/>
                <w:szCs w:val="20"/>
              </w:rPr>
              <w:t>Sabão em pó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AE2606">
              <w:rPr>
                <w:rFonts w:ascii="Arial" w:hAnsi="Arial" w:cs="Arial"/>
                <w:sz w:val="20"/>
                <w:szCs w:val="20"/>
              </w:rPr>
              <w:t xml:space="preserve"> lava roupas, para remoção de manchas profundas sem danificar o tecido, dermatologicamente testado, com suave perfume, de qualidade comprovada. Embalagem com identificação do produto, marca do fabricante, data de fabricação e de validade. Registro na ANVISA ou outro órgão competente.</w:t>
            </w:r>
          </w:p>
        </w:tc>
        <w:tc>
          <w:tcPr>
            <w:tcW w:w="1268" w:type="dxa"/>
            <w:vAlign w:val="center"/>
            <w:hideMark/>
          </w:tcPr>
          <w:p w14:paraId="31E0E9F9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 xml:space="preserve">Embalagem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992997">
              <w:rPr>
                <w:rFonts w:ascii="Arial" w:hAnsi="Arial" w:cs="Arial"/>
                <w:sz w:val="20"/>
                <w:szCs w:val="20"/>
              </w:rPr>
              <w:t>1 kg</w:t>
            </w:r>
          </w:p>
        </w:tc>
        <w:tc>
          <w:tcPr>
            <w:tcW w:w="1151" w:type="dxa"/>
            <w:vAlign w:val="center"/>
            <w:hideMark/>
          </w:tcPr>
          <w:p w14:paraId="1C7CB97F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493" w:type="dxa"/>
          </w:tcPr>
          <w:p w14:paraId="1EC58099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7E26C7A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3CEF3A20" w14:textId="34684B47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24880D5D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515" w:type="dxa"/>
            <w:vAlign w:val="center"/>
            <w:hideMark/>
          </w:tcPr>
          <w:p w14:paraId="12757D3C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2606">
              <w:rPr>
                <w:rFonts w:ascii="Arial" w:hAnsi="Arial" w:cs="Arial"/>
                <w:b/>
                <w:sz w:val="20"/>
                <w:szCs w:val="20"/>
              </w:rPr>
              <w:t>Sabão glicerinado,</w:t>
            </w:r>
            <w:r w:rsidRPr="00AE2606">
              <w:rPr>
                <w:rFonts w:ascii="Arial" w:hAnsi="Arial" w:cs="Arial"/>
                <w:sz w:val="20"/>
                <w:szCs w:val="20"/>
              </w:rPr>
              <w:t xml:space="preserve"> neutro, de excelente qualidade, para todo tipo de limpeza (tecidos, louças, panelas e talheres). Embalagem com identificação do produto, marca do fabricante, data de fabricação e de validade. Registro na ANVISA ou outro órgão competente.</w:t>
            </w:r>
          </w:p>
        </w:tc>
        <w:tc>
          <w:tcPr>
            <w:tcW w:w="1268" w:type="dxa"/>
            <w:vAlign w:val="center"/>
            <w:hideMark/>
          </w:tcPr>
          <w:p w14:paraId="40520F1C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Embalagem 5×200 g</w:t>
            </w:r>
          </w:p>
        </w:tc>
        <w:tc>
          <w:tcPr>
            <w:tcW w:w="1151" w:type="dxa"/>
            <w:vAlign w:val="center"/>
            <w:hideMark/>
          </w:tcPr>
          <w:p w14:paraId="271A745F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493" w:type="dxa"/>
          </w:tcPr>
          <w:p w14:paraId="3B217AFB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01CBD29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1FA8499C" w14:textId="0991839F" w:rsidTr="008C3B5C">
        <w:trPr>
          <w:cantSplit/>
          <w:trHeight w:val="252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4095C0C1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515" w:type="dxa"/>
            <w:vAlign w:val="center"/>
            <w:hideMark/>
          </w:tcPr>
          <w:p w14:paraId="4C1091DE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2606">
              <w:rPr>
                <w:rFonts w:ascii="Arial" w:hAnsi="Arial" w:cs="Arial"/>
                <w:b/>
                <w:sz w:val="20"/>
                <w:szCs w:val="20"/>
              </w:rPr>
              <w:t>Multi inseticida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AE2606">
              <w:rPr>
                <w:rFonts w:ascii="Arial" w:hAnsi="Arial" w:cs="Arial"/>
                <w:sz w:val="20"/>
                <w:szCs w:val="20"/>
              </w:rPr>
              <w:t xml:space="preserve"> spray, à base de água, eficaz contra mosquitos, inclusive o mosquito da dengue, Zika Vírus e Chikungunya, baratas e moscas; embalagem não inferior a 380 ml; com suave odor, sem clorofluorcarbono e em embalagem reciclável. O produto deverá ter registro no ministério da saúde.</w:t>
            </w:r>
          </w:p>
        </w:tc>
        <w:tc>
          <w:tcPr>
            <w:tcW w:w="1268" w:type="dxa"/>
            <w:vAlign w:val="center"/>
            <w:hideMark/>
          </w:tcPr>
          <w:p w14:paraId="32B8BEC0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151" w:type="dxa"/>
            <w:vAlign w:val="center"/>
            <w:hideMark/>
          </w:tcPr>
          <w:p w14:paraId="747AA211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493" w:type="dxa"/>
          </w:tcPr>
          <w:p w14:paraId="24EBF6E8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E73274E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7B9C7419" w14:textId="12B7AC30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161C9AA6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515" w:type="dxa"/>
            <w:vAlign w:val="center"/>
            <w:hideMark/>
          </w:tcPr>
          <w:p w14:paraId="626595E3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2606">
              <w:rPr>
                <w:rFonts w:ascii="Arial" w:hAnsi="Arial" w:cs="Arial"/>
                <w:b/>
                <w:sz w:val="20"/>
                <w:szCs w:val="20"/>
              </w:rPr>
              <w:t>Saponáceo cremoso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AE2606">
              <w:rPr>
                <w:rFonts w:ascii="Arial" w:hAnsi="Arial" w:cs="Arial"/>
                <w:sz w:val="20"/>
                <w:szCs w:val="20"/>
              </w:rPr>
              <w:t xml:space="preserve"> ideal para cozinha e banheiros, de aroma agradável (mínimo de duas fragrâncias); produto de qualidade comprovada e validade mínima de 12 a 18 meses a partir da data de entrega.</w:t>
            </w:r>
          </w:p>
        </w:tc>
        <w:tc>
          <w:tcPr>
            <w:tcW w:w="1268" w:type="dxa"/>
            <w:vAlign w:val="center"/>
            <w:hideMark/>
          </w:tcPr>
          <w:p w14:paraId="6E341F85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Embalagem 300 ml</w:t>
            </w:r>
          </w:p>
        </w:tc>
        <w:tc>
          <w:tcPr>
            <w:tcW w:w="1151" w:type="dxa"/>
            <w:vAlign w:val="center"/>
            <w:hideMark/>
          </w:tcPr>
          <w:p w14:paraId="60AA2D65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493" w:type="dxa"/>
          </w:tcPr>
          <w:p w14:paraId="4339420B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B55608A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2FEA4625" w14:textId="05656355" w:rsidTr="008C3B5C">
        <w:trPr>
          <w:cantSplit/>
          <w:trHeight w:val="270"/>
          <w:tblCellSpacing w:w="15" w:type="dxa"/>
          <w:jc w:val="center"/>
        </w:trPr>
        <w:tc>
          <w:tcPr>
            <w:tcW w:w="462" w:type="dxa"/>
            <w:shd w:val="clear" w:color="auto" w:fill="EEECE1" w:themeFill="background2"/>
            <w:vAlign w:val="center"/>
          </w:tcPr>
          <w:p w14:paraId="3C1EDF50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515" w:type="dxa"/>
            <w:vAlign w:val="center"/>
          </w:tcPr>
          <w:p w14:paraId="0769E033" w14:textId="77777777" w:rsidR="00ED2425" w:rsidRPr="00992997" w:rsidRDefault="00ED2425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2606">
              <w:rPr>
                <w:rFonts w:ascii="Arial" w:hAnsi="Arial" w:cs="Arial"/>
                <w:b/>
                <w:sz w:val="20"/>
                <w:szCs w:val="20"/>
              </w:rPr>
              <w:t>Odorizador de Ambientes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AE2606">
              <w:rPr>
                <w:rFonts w:ascii="Arial" w:hAnsi="Arial" w:cs="Arial"/>
                <w:sz w:val="20"/>
                <w:szCs w:val="20"/>
              </w:rPr>
              <w:t xml:space="preserve"> spray, embalagem não inferior a 360 ml/240 g, fragrâncias diversas (mínimo de 3); sem clorofluorcarboneto (CFC) e com embalagem reciclável; prazo de validade mínimo de 12 meses a partir da data de entrega. O produto deverá ter registro no ministério da saúde.</w:t>
            </w:r>
          </w:p>
        </w:tc>
        <w:tc>
          <w:tcPr>
            <w:tcW w:w="1268" w:type="dxa"/>
            <w:vAlign w:val="center"/>
          </w:tcPr>
          <w:p w14:paraId="03CAB9BB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151" w:type="dxa"/>
            <w:vAlign w:val="center"/>
          </w:tcPr>
          <w:p w14:paraId="1343ED10" w14:textId="77777777" w:rsidR="00ED2425" w:rsidRPr="00992997" w:rsidRDefault="00ED2425" w:rsidP="008C3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2997"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493" w:type="dxa"/>
          </w:tcPr>
          <w:p w14:paraId="64557D41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</w:tcPr>
          <w:p w14:paraId="1DA05526" w14:textId="77777777" w:rsidR="00ED2425" w:rsidRPr="00992997" w:rsidRDefault="00ED2425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2D6EE1F8" w14:textId="77777777" w:rsidTr="008C3B5C">
        <w:trPr>
          <w:cantSplit/>
          <w:trHeight w:val="270"/>
          <w:tblCellSpacing w:w="15" w:type="dxa"/>
          <w:jc w:val="center"/>
        </w:trPr>
        <w:tc>
          <w:tcPr>
            <w:tcW w:w="8009" w:type="dxa"/>
            <w:gridSpan w:val="5"/>
            <w:shd w:val="clear" w:color="auto" w:fill="EEECE1" w:themeFill="background2"/>
            <w:vAlign w:val="center"/>
          </w:tcPr>
          <w:p w14:paraId="140CEB4E" w14:textId="74E645BF" w:rsidR="008C3B5C" w:rsidRPr="00992997" w:rsidRDefault="008C3B5C" w:rsidP="008C3B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3B5C">
              <w:rPr>
                <w:rFonts w:ascii="Arial" w:hAnsi="Arial" w:cs="Arial"/>
                <w:b/>
                <w:sz w:val="24"/>
                <w:szCs w:val="24"/>
              </w:rPr>
              <w:t>VALOR TOTAL LOTE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613" w:type="dxa"/>
          </w:tcPr>
          <w:p w14:paraId="4EABBC98" w14:textId="77777777" w:rsidR="008C3B5C" w:rsidRPr="00992997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91D048" w14:textId="77777777" w:rsidR="00ED2425" w:rsidRDefault="00ED2425" w:rsidP="00ED2425">
      <w:pPr>
        <w:spacing w:line="360" w:lineRule="auto"/>
        <w:jc w:val="both"/>
        <w:rPr>
          <w:rStyle w:val="Forte"/>
          <w:rFonts w:ascii="Arial" w:hAnsi="Arial" w:cs="Arial"/>
          <w:sz w:val="20"/>
          <w:szCs w:val="20"/>
        </w:rPr>
      </w:pPr>
    </w:p>
    <w:p w14:paraId="12070CC8" w14:textId="77777777" w:rsidR="00ED2425" w:rsidRPr="00415A73" w:rsidRDefault="00ED2425" w:rsidP="00ED2425">
      <w:pPr>
        <w:spacing w:line="360" w:lineRule="auto"/>
        <w:ind w:left="-284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963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"/>
        <w:gridCol w:w="3457"/>
        <w:gridCol w:w="1276"/>
        <w:gridCol w:w="1276"/>
        <w:gridCol w:w="1417"/>
        <w:gridCol w:w="1701"/>
      </w:tblGrid>
      <w:tr w:rsidR="003322C1" w:rsidRPr="00992997" w14:paraId="20D83E84" w14:textId="72412D0F" w:rsidTr="003322C1">
        <w:trPr>
          <w:cantSplit/>
          <w:trHeight w:val="272"/>
          <w:tblCellSpacing w:w="15" w:type="dxa"/>
        </w:trPr>
        <w:tc>
          <w:tcPr>
            <w:tcW w:w="9574" w:type="dxa"/>
            <w:gridSpan w:val="6"/>
            <w:shd w:val="clear" w:color="auto" w:fill="EEECE1" w:themeFill="background2"/>
            <w:vAlign w:val="center"/>
          </w:tcPr>
          <w:p w14:paraId="496A9E45" w14:textId="2D9F0625" w:rsidR="003322C1" w:rsidRPr="003322C1" w:rsidRDefault="003322C1" w:rsidP="003322C1">
            <w:pPr>
              <w:spacing w:before="240" w:after="2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322C1">
              <w:rPr>
                <w:rFonts w:ascii="Arial" w:hAnsi="Arial" w:cs="Arial"/>
                <w:b/>
                <w:sz w:val="24"/>
                <w:szCs w:val="24"/>
              </w:rPr>
              <w:t>LOTE 2</w:t>
            </w:r>
          </w:p>
        </w:tc>
      </w:tr>
      <w:tr w:rsidR="008C3B5C" w:rsidRPr="00992997" w14:paraId="5B478CC1" w14:textId="1A46A6CB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338213F9" w14:textId="77777777" w:rsidR="008C3B5C" w:rsidRPr="0017776F" w:rsidRDefault="008C3B5C" w:rsidP="002C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76F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427" w:type="dxa"/>
            <w:shd w:val="clear" w:color="auto" w:fill="EEECE1" w:themeFill="background2"/>
            <w:vAlign w:val="center"/>
            <w:hideMark/>
          </w:tcPr>
          <w:p w14:paraId="2044FD98" w14:textId="77777777" w:rsidR="008C3B5C" w:rsidRPr="0017776F" w:rsidRDefault="008C3B5C" w:rsidP="002C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76F">
              <w:rPr>
                <w:rFonts w:ascii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246" w:type="dxa"/>
            <w:shd w:val="clear" w:color="auto" w:fill="EEECE1" w:themeFill="background2"/>
            <w:vAlign w:val="center"/>
            <w:hideMark/>
          </w:tcPr>
          <w:p w14:paraId="11C1644C" w14:textId="77777777" w:rsidR="008C3B5C" w:rsidRPr="0017776F" w:rsidRDefault="008C3B5C" w:rsidP="002C1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76F">
              <w:rPr>
                <w:rFonts w:ascii="Arial" w:hAnsi="Arial" w:cs="Arial"/>
                <w:b/>
                <w:sz w:val="20"/>
                <w:szCs w:val="20"/>
              </w:rPr>
              <w:t>Unidade</w:t>
            </w:r>
          </w:p>
        </w:tc>
        <w:tc>
          <w:tcPr>
            <w:tcW w:w="1246" w:type="dxa"/>
            <w:shd w:val="clear" w:color="auto" w:fill="EEECE1" w:themeFill="background2"/>
            <w:vAlign w:val="center"/>
            <w:hideMark/>
          </w:tcPr>
          <w:p w14:paraId="4331744D" w14:textId="57F62F97" w:rsidR="008C3B5C" w:rsidRPr="0017776F" w:rsidRDefault="008C3B5C" w:rsidP="008C3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76F">
              <w:rPr>
                <w:rFonts w:ascii="Arial" w:hAnsi="Arial" w:cs="Arial"/>
                <w:b/>
                <w:sz w:val="20"/>
                <w:szCs w:val="20"/>
              </w:rPr>
              <w:t xml:space="preserve">Quantidade </w:t>
            </w:r>
          </w:p>
        </w:tc>
        <w:tc>
          <w:tcPr>
            <w:tcW w:w="1387" w:type="dxa"/>
            <w:shd w:val="clear" w:color="auto" w:fill="EEECE1" w:themeFill="background2"/>
          </w:tcPr>
          <w:p w14:paraId="477EDA05" w14:textId="0443F345" w:rsidR="008C3B5C" w:rsidRPr="0017776F" w:rsidRDefault="003322C1" w:rsidP="008C3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1656" w:type="dxa"/>
            <w:shd w:val="clear" w:color="auto" w:fill="EEECE1" w:themeFill="background2"/>
          </w:tcPr>
          <w:p w14:paraId="2379788A" w14:textId="4F75A0C0" w:rsidR="008C3B5C" w:rsidRPr="0017776F" w:rsidRDefault="003322C1" w:rsidP="008C3B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8C3B5C" w:rsidRPr="00992997" w14:paraId="300EB065" w14:textId="061201DB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62EFBFB2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7" w:type="dxa"/>
            <w:vAlign w:val="center"/>
            <w:hideMark/>
          </w:tcPr>
          <w:p w14:paraId="229A0BF9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385D">
              <w:rPr>
                <w:rFonts w:ascii="Arial" w:hAnsi="Arial" w:cs="Arial"/>
                <w:b/>
                <w:sz w:val="20"/>
                <w:szCs w:val="20"/>
              </w:rPr>
              <w:t>Balde plástico</w:t>
            </w:r>
            <w:r w:rsidRPr="0017776F">
              <w:rPr>
                <w:rFonts w:ascii="Arial" w:hAnsi="Arial" w:cs="Arial"/>
                <w:sz w:val="20"/>
                <w:szCs w:val="20"/>
              </w:rPr>
              <w:t xml:space="preserve"> –</w:t>
            </w:r>
            <w:r>
              <w:rPr>
                <w:rFonts w:ascii="Arial" w:hAnsi="Arial" w:cs="Arial"/>
                <w:sz w:val="20"/>
                <w:szCs w:val="20"/>
              </w:rPr>
              <w:t xml:space="preserve"> b</w:t>
            </w:r>
            <w:r w:rsidRPr="00415A73">
              <w:rPr>
                <w:rFonts w:ascii="Arial" w:hAnsi="Arial" w:cs="Arial"/>
                <w:sz w:val="20"/>
                <w:szCs w:val="20"/>
              </w:rPr>
              <w:t>alde plástico super-resistente, capacidade para 15 litros, com alça reforçada de metal, produto de qualidade comprovada.</w:t>
            </w:r>
          </w:p>
        </w:tc>
        <w:tc>
          <w:tcPr>
            <w:tcW w:w="1246" w:type="dxa"/>
            <w:vAlign w:val="center"/>
            <w:hideMark/>
          </w:tcPr>
          <w:p w14:paraId="0ACA100C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04D665DE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17776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387" w:type="dxa"/>
          </w:tcPr>
          <w:p w14:paraId="629CE61C" w14:textId="77777777" w:rsidR="008C3B5C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7BDDD91D" w14:textId="77777777" w:rsidR="008C3B5C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21A4416D" w14:textId="08DF3456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3E91D5C1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427" w:type="dxa"/>
            <w:vAlign w:val="center"/>
            <w:hideMark/>
          </w:tcPr>
          <w:p w14:paraId="7BC21664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385D">
              <w:rPr>
                <w:rFonts w:ascii="Arial" w:hAnsi="Arial" w:cs="Arial"/>
                <w:b/>
                <w:sz w:val="20"/>
                <w:szCs w:val="20"/>
              </w:rPr>
              <w:t>Esponja de lã de aço para limpeza e brilho de utensílios</w:t>
            </w:r>
            <w:r w:rsidRPr="00415A73">
              <w:rPr>
                <w:rFonts w:ascii="Arial" w:hAnsi="Arial" w:cs="Arial"/>
                <w:sz w:val="20"/>
                <w:szCs w:val="20"/>
              </w:rPr>
              <w:t>, composição em aço carbono, qualidade comprovada, validade mínima de 12 a 18 meses.</w:t>
            </w:r>
            <w:r w:rsidRPr="00415A73">
              <w:rPr>
                <w:rFonts w:ascii="Arial" w:hAnsi="Arial" w:cs="Arial"/>
                <w:sz w:val="20"/>
                <w:szCs w:val="20"/>
              </w:rPr>
              <w:br/>
              <w:t>Unidade: pacote com 8 unidades (60g).</w:t>
            </w:r>
          </w:p>
        </w:tc>
        <w:tc>
          <w:tcPr>
            <w:tcW w:w="1246" w:type="dxa"/>
            <w:vAlign w:val="center"/>
            <w:hideMark/>
          </w:tcPr>
          <w:p w14:paraId="5FE1ECE4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Pacote (8 un.)</w:t>
            </w:r>
          </w:p>
        </w:tc>
        <w:tc>
          <w:tcPr>
            <w:tcW w:w="1246" w:type="dxa"/>
            <w:vAlign w:val="center"/>
            <w:hideMark/>
          </w:tcPr>
          <w:p w14:paraId="7949DCB0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87" w:type="dxa"/>
          </w:tcPr>
          <w:p w14:paraId="54DA18B3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75E77206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1DBC62A9" w14:textId="4B0E4584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356EC53F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427" w:type="dxa"/>
            <w:vAlign w:val="center"/>
            <w:hideMark/>
          </w:tcPr>
          <w:p w14:paraId="7591C2C6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385D">
              <w:rPr>
                <w:rFonts w:ascii="Arial" w:hAnsi="Arial" w:cs="Arial"/>
                <w:b/>
                <w:sz w:val="20"/>
                <w:szCs w:val="20"/>
              </w:rPr>
              <w:t>Esponja dupla face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7776F"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385D">
              <w:rPr>
                <w:rFonts w:ascii="Arial" w:hAnsi="Arial" w:cs="Arial"/>
                <w:sz w:val="20"/>
                <w:szCs w:val="20"/>
              </w:rPr>
              <w:t>Esponja de limpeza dupla face de uso profissional, composição em espuma de poliuretano e fibra sintética com mineral abrasivo, dimensões aproximadas de 110 x 75 x 20 mm.</w:t>
            </w:r>
          </w:p>
        </w:tc>
        <w:tc>
          <w:tcPr>
            <w:tcW w:w="1246" w:type="dxa"/>
            <w:vAlign w:val="center"/>
            <w:hideMark/>
          </w:tcPr>
          <w:p w14:paraId="73EA0B4E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74C0A665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1387" w:type="dxa"/>
          </w:tcPr>
          <w:p w14:paraId="6A86E29D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7D8DC42C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7319D427" w14:textId="42ABC96A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5F21AB82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427" w:type="dxa"/>
            <w:vAlign w:val="center"/>
            <w:hideMark/>
          </w:tcPr>
          <w:p w14:paraId="29BD8A52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538C">
              <w:rPr>
                <w:rFonts w:ascii="Arial" w:hAnsi="Arial" w:cs="Arial"/>
                <w:b/>
                <w:sz w:val="20"/>
                <w:szCs w:val="20"/>
              </w:rPr>
              <w:t>Flanela grande,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538C">
              <w:rPr>
                <w:rFonts w:ascii="Arial" w:hAnsi="Arial" w:cs="Arial"/>
                <w:sz w:val="20"/>
                <w:szCs w:val="20"/>
              </w:rPr>
              <w:t>100% algodão, branca, com bainha, dimensões aproximadas de 38 x 58 cm, admitida variação de até 3 cm para mais ou para menos.</w:t>
            </w:r>
          </w:p>
        </w:tc>
        <w:tc>
          <w:tcPr>
            <w:tcW w:w="1246" w:type="dxa"/>
            <w:vAlign w:val="center"/>
            <w:hideMark/>
          </w:tcPr>
          <w:p w14:paraId="67703B70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57A514BF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387" w:type="dxa"/>
          </w:tcPr>
          <w:p w14:paraId="3A34D230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535AC40B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34CEB512" w14:textId="5C1FC059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40ECC42B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427" w:type="dxa"/>
            <w:vAlign w:val="center"/>
            <w:hideMark/>
          </w:tcPr>
          <w:p w14:paraId="562E83F4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538C">
              <w:rPr>
                <w:rFonts w:ascii="Arial" w:hAnsi="Arial" w:cs="Arial"/>
                <w:b/>
                <w:sz w:val="20"/>
                <w:szCs w:val="20"/>
              </w:rPr>
              <w:t>Pano de chão alvejado</w:t>
            </w:r>
            <w:r w:rsidRPr="005E538C">
              <w:rPr>
                <w:rFonts w:ascii="Arial" w:hAnsi="Arial" w:cs="Arial"/>
                <w:sz w:val="20"/>
                <w:szCs w:val="20"/>
              </w:rPr>
              <w:t>, 100% algodão, bordas costuradas, dimensões aproximadas de 45 x 70 cm, variação admitida de até 3 cm para menos e 5 cm para mais.</w:t>
            </w:r>
          </w:p>
        </w:tc>
        <w:tc>
          <w:tcPr>
            <w:tcW w:w="1246" w:type="dxa"/>
            <w:vAlign w:val="center"/>
            <w:hideMark/>
          </w:tcPr>
          <w:p w14:paraId="51891BC7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13FB8FF7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432</w:t>
            </w:r>
          </w:p>
        </w:tc>
        <w:tc>
          <w:tcPr>
            <w:tcW w:w="1387" w:type="dxa"/>
          </w:tcPr>
          <w:p w14:paraId="485C9ACE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4922F4D1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092D2D71" w14:textId="5D16D1A3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7905522C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427" w:type="dxa"/>
            <w:vAlign w:val="center"/>
            <w:hideMark/>
          </w:tcPr>
          <w:p w14:paraId="5C2E4BA2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2BD5">
              <w:rPr>
                <w:rFonts w:ascii="Arial" w:hAnsi="Arial" w:cs="Arial"/>
                <w:b/>
                <w:sz w:val="20"/>
                <w:szCs w:val="20"/>
              </w:rPr>
              <w:t>Escova multiuso de mão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422BD5">
              <w:rPr>
                <w:rFonts w:ascii="Arial" w:hAnsi="Arial" w:cs="Arial"/>
                <w:sz w:val="20"/>
                <w:szCs w:val="20"/>
              </w:rPr>
              <w:t xml:space="preserve"> material plástico, cerdas em polipropileno. Escova multiuso de mão, material plástico, cerdas em polipropileno, resistentes e duráveis, com cabo ergonômico com as dimensões aproximadas de 4,1cm x11,6 cm x 6,6 cm.</w:t>
            </w:r>
          </w:p>
        </w:tc>
        <w:tc>
          <w:tcPr>
            <w:tcW w:w="1246" w:type="dxa"/>
            <w:vAlign w:val="center"/>
            <w:hideMark/>
          </w:tcPr>
          <w:p w14:paraId="7718642F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7DC85336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17776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87" w:type="dxa"/>
          </w:tcPr>
          <w:p w14:paraId="0CBF5503" w14:textId="77777777" w:rsidR="008C3B5C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4F7540A4" w14:textId="77777777" w:rsidR="008C3B5C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05146A71" w14:textId="603DB908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2534EE0B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3427" w:type="dxa"/>
            <w:vAlign w:val="center"/>
            <w:hideMark/>
          </w:tcPr>
          <w:p w14:paraId="7A9CD2FD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5604">
              <w:rPr>
                <w:rFonts w:ascii="Arial" w:hAnsi="Arial" w:cs="Arial"/>
                <w:b/>
                <w:sz w:val="20"/>
                <w:szCs w:val="20"/>
              </w:rPr>
              <w:t>Escova para vaso sanitário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D15604">
              <w:rPr>
                <w:rFonts w:ascii="Arial" w:hAnsi="Arial" w:cs="Arial"/>
                <w:sz w:val="20"/>
                <w:szCs w:val="20"/>
              </w:rPr>
              <w:t xml:space="preserve"> com suporte. Cabo, cepa e suporte de plástico polipropileno resistente e durável com as dimensões aproximadas de cabeça, com 63 mm de comprimento, com fio sintético formando diâmetro de 82mm e conjunto total de 350mm de comprimento.</w:t>
            </w:r>
          </w:p>
        </w:tc>
        <w:tc>
          <w:tcPr>
            <w:tcW w:w="1246" w:type="dxa"/>
            <w:vAlign w:val="center"/>
            <w:hideMark/>
          </w:tcPr>
          <w:p w14:paraId="6D57408C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475438D0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387" w:type="dxa"/>
          </w:tcPr>
          <w:p w14:paraId="13FD9B07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3AF03F80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4C980BF9" w14:textId="2DC0D1F1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7B443395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427" w:type="dxa"/>
            <w:vAlign w:val="center"/>
            <w:hideMark/>
          </w:tcPr>
          <w:p w14:paraId="027BE6B9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3F6A">
              <w:rPr>
                <w:rFonts w:ascii="Arial" w:hAnsi="Arial" w:cs="Arial"/>
                <w:b/>
                <w:sz w:val="20"/>
                <w:szCs w:val="20"/>
              </w:rPr>
              <w:t>Pá para lixo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563F6A">
              <w:rPr>
                <w:rFonts w:ascii="Arial" w:hAnsi="Arial" w:cs="Arial"/>
                <w:sz w:val="20"/>
                <w:szCs w:val="20"/>
              </w:rPr>
              <w:t xml:space="preserve"> em plástico super-resistente e durável, cabo de madeira com revestimento plástico e comprimento mínimo de 90 cm; produto de qualidade comprovada.</w:t>
            </w:r>
          </w:p>
        </w:tc>
        <w:tc>
          <w:tcPr>
            <w:tcW w:w="1246" w:type="dxa"/>
            <w:vAlign w:val="center"/>
            <w:hideMark/>
          </w:tcPr>
          <w:p w14:paraId="664F09F7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013E42DF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387" w:type="dxa"/>
          </w:tcPr>
          <w:p w14:paraId="0EC345D7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5942C61E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1A0E96CF" w14:textId="71B7563F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00103AAF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427" w:type="dxa"/>
            <w:vAlign w:val="center"/>
            <w:hideMark/>
          </w:tcPr>
          <w:p w14:paraId="09A807BF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3F6A">
              <w:rPr>
                <w:rFonts w:ascii="Arial" w:hAnsi="Arial" w:cs="Arial"/>
                <w:b/>
                <w:sz w:val="20"/>
                <w:szCs w:val="20"/>
              </w:rPr>
              <w:t>Rodo com base em polipropileno super-resistente e encaixe de rosca, comprimento aproximado de 40 cm</w:t>
            </w:r>
            <w:r w:rsidRPr="00563F6A">
              <w:rPr>
                <w:rFonts w:ascii="Arial" w:hAnsi="Arial" w:cs="Arial"/>
                <w:sz w:val="20"/>
                <w:szCs w:val="20"/>
              </w:rPr>
              <w:t>, com borracha natural expandida dupla ou borracha dupla em EVA super-resistente; cabo rosqueável, de alumínio com revestimento plástico, comprimento de 1,20 m; produto de qualidade comprovada.</w:t>
            </w:r>
          </w:p>
        </w:tc>
        <w:tc>
          <w:tcPr>
            <w:tcW w:w="1246" w:type="dxa"/>
            <w:vAlign w:val="center"/>
            <w:hideMark/>
          </w:tcPr>
          <w:p w14:paraId="0E3DD866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75A3700D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87" w:type="dxa"/>
          </w:tcPr>
          <w:p w14:paraId="64A3C5C1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21749790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73A18957" w14:textId="10E73FB7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3CBC3CD2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427" w:type="dxa"/>
            <w:vAlign w:val="center"/>
            <w:hideMark/>
          </w:tcPr>
          <w:p w14:paraId="1C7611EB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3F6A">
              <w:rPr>
                <w:rFonts w:ascii="Arial" w:hAnsi="Arial" w:cs="Arial"/>
                <w:b/>
                <w:sz w:val="20"/>
                <w:szCs w:val="20"/>
              </w:rPr>
              <w:t>Rodo com base em polipropileno super-resistente e encaixe de rosca, comprimento aproximado de 55 cm</w:t>
            </w:r>
            <w:r w:rsidRPr="00563F6A">
              <w:rPr>
                <w:rFonts w:ascii="Arial" w:hAnsi="Arial" w:cs="Arial"/>
                <w:sz w:val="20"/>
                <w:szCs w:val="20"/>
              </w:rPr>
              <w:t>, com borracha natural expandida dupla ou borracha dupla em EVA super-resistente; cabo rosqueável de alumínio com revestimento plástico, com 1,40 m de comprimento; produto de qualidade comprovada.</w:t>
            </w:r>
          </w:p>
        </w:tc>
        <w:tc>
          <w:tcPr>
            <w:tcW w:w="1246" w:type="dxa"/>
            <w:vAlign w:val="center"/>
            <w:hideMark/>
          </w:tcPr>
          <w:p w14:paraId="789A1EBD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4B9A259B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87" w:type="dxa"/>
          </w:tcPr>
          <w:p w14:paraId="185175E5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1283FF23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0A77645B" w14:textId="6CDFA945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171ECD3D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427" w:type="dxa"/>
            <w:vAlign w:val="center"/>
            <w:hideMark/>
          </w:tcPr>
          <w:p w14:paraId="13B44FBD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43E5">
              <w:rPr>
                <w:rFonts w:ascii="Arial" w:hAnsi="Arial" w:cs="Arial"/>
                <w:b/>
                <w:sz w:val="20"/>
                <w:szCs w:val="20"/>
              </w:rPr>
              <w:t>Vassoura pelo sintético, cerdas com o comprimento mínimo de 5 cm, base em plástico super-resistente com tamanho aproximado de 30 x 5 cm e encaixe rosqueável</w:t>
            </w:r>
            <w:r w:rsidRPr="00F17398">
              <w:rPr>
                <w:rFonts w:ascii="Arial" w:hAnsi="Arial" w:cs="Arial"/>
                <w:sz w:val="20"/>
                <w:szCs w:val="20"/>
              </w:rPr>
              <w:t>; cabo de madeira de 1,20 m de comprimento, com revestimento e rosca plástica; produto de qualidade comprovada.</w:t>
            </w:r>
          </w:p>
        </w:tc>
        <w:tc>
          <w:tcPr>
            <w:tcW w:w="1246" w:type="dxa"/>
            <w:vAlign w:val="center"/>
            <w:hideMark/>
          </w:tcPr>
          <w:p w14:paraId="0763D071" w14:textId="77777777" w:rsidR="008C3B5C" w:rsidRPr="004645EA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45EA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1B403D2B" w14:textId="77777777" w:rsidR="008C3B5C" w:rsidRPr="004645EA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45E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87" w:type="dxa"/>
          </w:tcPr>
          <w:p w14:paraId="0084109E" w14:textId="77777777" w:rsidR="008C3B5C" w:rsidRPr="004645EA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5B6DA7D0" w14:textId="77777777" w:rsidR="008C3B5C" w:rsidRPr="004645EA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17CB3D5D" w14:textId="18CBB832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</w:tcPr>
          <w:p w14:paraId="2151A059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427" w:type="dxa"/>
            <w:vAlign w:val="center"/>
          </w:tcPr>
          <w:p w14:paraId="53812D07" w14:textId="77777777" w:rsidR="008C3B5C" w:rsidRPr="004645EA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45EA">
              <w:rPr>
                <w:rFonts w:ascii="Arial" w:hAnsi="Arial" w:cs="Arial"/>
                <w:b/>
                <w:sz w:val="20"/>
                <w:szCs w:val="20"/>
              </w:rPr>
              <w:t>Vassoura de pelo sintético, cerdas com o comprimento mínimo de 5 cm, base em plástico super-resistente com comprimento de 40 cm</w:t>
            </w:r>
            <w:r w:rsidRPr="004645EA">
              <w:rPr>
                <w:rFonts w:ascii="Arial" w:hAnsi="Arial" w:cs="Arial"/>
                <w:sz w:val="20"/>
                <w:szCs w:val="20"/>
              </w:rPr>
              <w:t xml:space="preserve"> e encaixe rosqueável; cabo de madeira de 1,20 m de comprimento, com revestimento e rosca plástica; produto de qualidade comprovada.</w:t>
            </w:r>
          </w:p>
        </w:tc>
        <w:tc>
          <w:tcPr>
            <w:tcW w:w="1246" w:type="dxa"/>
            <w:vAlign w:val="center"/>
          </w:tcPr>
          <w:p w14:paraId="1DA95650" w14:textId="77777777" w:rsidR="008C3B5C" w:rsidRPr="004645EA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45EA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</w:tcPr>
          <w:p w14:paraId="0460FCB4" w14:textId="77777777" w:rsidR="008C3B5C" w:rsidRPr="004645EA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45E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87" w:type="dxa"/>
          </w:tcPr>
          <w:p w14:paraId="36EBFE9E" w14:textId="77777777" w:rsidR="008C3B5C" w:rsidRPr="004645EA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5A6623A3" w14:textId="77777777" w:rsidR="008C3B5C" w:rsidRPr="004645EA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B5C" w:rsidRPr="00992997" w14:paraId="0D64BACF" w14:textId="1B721D60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6AFDE68F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427" w:type="dxa"/>
            <w:vAlign w:val="center"/>
            <w:hideMark/>
          </w:tcPr>
          <w:p w14:paraId="2982EA9F" w14:textId="77777777" w:rsidR="008C3B5C" w:rsidRPr="0017776F" w:rsidRDefault="008C3B5C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43E5">
              <w:rPr>
                <w:rFonts w:ascii="Arial" w:hAnsi="Arial" w:cs="Arial"/>
                <w:b/>
                <w:sz w:val="20"/>
                <w:szCs w:val="20"/>
              </w:rPr>
              <w:t>Vassoura piaçava nº 6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B43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super</w:t>
            </w:r>
            <w:r w:rsidRPr="00BB43E5">
              <w:rPr>
                <w:rFonts w:ascii="Arial" w:hAnsi="Arial" w:cs="Arial"/>
                <w:sz w:val="20"/>
                <w:szCs w:val="20"/>
              </w:rPr>
              <w:t xml:space="preserve"> reforçada, base de madeira recoberta com flange de metal, onde conste os dados do fabricante e marca do produto, cabo de madeira com revestimento plástico e 1,20 m de comprimento, de qualidade comprovada.</w:t>
            </w:r>
          </w:p>
        </w:tc>
        <w:tc>
          <w:tcPr>
            <w:tcW w:w="1246" w:type="dxa"/>
            <w:vAlign w:val="center"/>
            <w:hideMark/>
          </w:tcPr>
          <w:p w14:paraId="1E6F942E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246" w:type="dxa"/>
            <w:vAlign w:val="center"/>
            <w:hideMark/>
          </w:tcPr>
          <w:p w14:paraId="399467F3" w14:textId="77777777" w:rsidR="008C3B5C" w:rsidRPr="0017776F" w:rsidRDefault="008C3B5C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776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87" w:type="dxa"/>
          </w:tcPr>
          <w:p w14:paraId="3B447C3A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03DDBAB4" w14:textId="77777777" w:rsidR="008C3B5C" w:rsidRPr="0017776F" w:rsidRDefault="008C3B5C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22C1" w:rsidRPr="00992997" w14:paraId="2E8C553C" w14:textId="77777777" w:rsidTr="003322C1">
        <w:trPr>
          <w:cantSplit/>
          <w:trHeight w:val="411"/>
          <w:tblCellSpacing w:w="15" w:type="dxa"/>
        </w:trPr>
        <w:tc>
          <w:tcPr>
            <w:tcW w:w="7888" w:type="dxa"/>
            <w:gridSpan w:val="5"/>
            <w:shd w:val="clear" w:color="auto" w:fill="EEECE1" w:themeFill="background2"/>
            <w:vAlign w:val="center"/>
          </w:tcPr>
          <w:p w14:paraId="5CC01F87" w14:textId="40901AD9" w:rsidR="003322C1" w:rsidRPr="0017776F" w:rsidRDefault="003322C1" w:rsidP="003322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3B5C">
              <w:rPr>
                <w:rFonts w:ascii="Arial" w:hAnsi="Arial" w:cs="Arial"/>
                <w:b/>
                <w:sz w:val="24"/>
                <w:szCs w:val="24"/>
              </w:rPr>
              <w:t>VALOR TOTAL LOTE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1656" w:type="dxa"/>
          </w:tcPr>
          <w:p w14:paraId="518676E7" w14:textId="42FBEFEE" w:rsidR="003322C1" w:rsidRPr="0017776F" w:rsidRDefault="003322C1" w:rsidP="003322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5F4F65" w14:textId="77777777" w:rsidR="00ED2425" w:rsidRPr="00992997" w:rsidRDefault="00ED2425" w:rsidP="00ED2425">
      <w:pPr>
        <w:pStyle w:val="Ttulo2"/>
        <w:rPr>
          <w:rFonts w:ascii="Arial" w:hAnsi="Arial" w:cs="Arial"/>
          <w:b/>
          <w:sz w:val="20"/>
        </w:rPr>
      </w:pPr>
    </w:p>
    <w:p w14:paraId="022EF6E6" w14:textId="77777777" w:rsidR="00ED2425" w:rsidRDefault="00ED2425" w:rsidP="00ED2425">
      <w:pPr>
        <w:spacing w:line="360" w:lineRule="auto"/>
        <w:ind w:left="-284"/>
        <w:jc w:val="both"/>
        <w:rPr>
          <w:rStyle w:val="Forte"/>
          <w:rFonts w:ascii="Arial" w:hAnsi="Arial" w:cs="Arial"/>
          <w:sz w:val="20"/>
          <w:szCs w:val="20"/>
        </w:rPr>
      </w:pPr>
    </w:p>
    <w:p w14:paraId="6EA4CAFA" w14:textId="77777777" w:rsidR="003322C1" w:rsidRDefault="003322C1" w:rsidP="00ED2425">
      <w:pPr>
        <w:spacing w:line="360" w:lineRule="auto"/>
        <w:ind w:left="-284"/>
        <w:jc w:val="both"/>
        <w:rPr>
          <w:rStyle w:val="Forte"/>
          <w:rFonts w:ascii="Arial" w:hAnsi="Arial" w:cs="Arial"/>
          <w:sz w:val="20"/>
          <w:szCs w:val="20"/>
        </w:rPr>
      </w:pPr>
    </w:p>
    <w:p w14:paraId="430BC1DF" w14:textId="77777777" w:rsidR="003322C1" w:rsidRDefault="003322C1" w:rsidP="00ED2425">
      <w:pPr>
        <w:spacing w:line="360" w:lineRule="auto"/>
        <w:ind w:left="-284"/>
        <w:jc w:val="both"/>
        <w:rPr>
          <w:rStyle w:val="Forte"/>
          <w:rFonts w:ascii="Arial" w:hAnsi="Arial" w:cs="Arial"/>
          <w:sz w:val="20"/>
          <w:szCs w:val="20"/>
        </w:rPr>
      </w:pPr>
    </w:p>
    <w:p w14:paraId="351954F7" w14:textId="77777777" w:rsidR="003322C1" w:rsidRDefault="003322C1" w:rsidP="00ED2425">
      <w:pPr>
        <w:spacing w:line="360" w:lineRule="auto"/>
        <w:ind w:left="-284"/>
        <w:jc w:val="both"/>
        <w:rPr>
          <w:rStyle w:val="Forte"/>
          <w:rFonts w:ascii="Arial" w:hAnsi="Arial" w:cs="Arial"/>
          <w:sz w:val="20"/>
          <w:szCs w:val="20"/>
        </w:rPr>
      </w:pPr>
    </w:p>
    <w:p w14:paraId="27DD501D" w14:textId="77777777" w:rsidR="003322C1" w:rsidRDefault="003322C1" w:rsidP="00ED2425">
      <w:pPr>
        <w:spacing w:line="360" w:lineRule="auto"/>
        <w:ind w:left="-284"/>
        <w:jc w:val="both"/>
        <w:rPr>
          <w:rStyle w:val="Forte"/>
          <w:rFonts w:ascii="Arial" w:hAnsi="Arial" w:cs="Arial"/>
          <w:sz w:val="20"/>
          <w:szCs w:val="20"/>
        </w:rPr>
      </w:pPr>
    </w:p>
    <w:p w14:paraId="70572DD7" w14:textId="77777777" w:rsidR="003322C1" w:rsidRDefault="003322C1" w:rsidP="00ED2425">
      <w:pPr>
        <w:spacing w:line="360" w:lineRule="auto"/>
        <w:ind w:left="-284"/>
        <w:jc w:val="both"/>
        <w:rPr>
          <w:rStyle w:val="Forte"/>
          <w:rFonts w:ascii="Arial" w:hAnsi="Arial" w:cs="Arial"/>
          <w:sz w:val="20"/>
          <w:szCs w:val="20"/>
        </w:rPr>
      </w:pPr>
    </w:p>
    <w:p w14:paraId="5B8691FB" w14:textId="77777777" w:rsidR="003322C1" w:rsidRPr="00992997" w:rsidRDefault="003322C1" w:rsidP="00ED2425">
      <w:pPr>
        <w:spacing w:line="360" w:lineRule="auto"/>
        <w:ind w:left="-284"/>
        <w:jc w:val="both"/>
        <w:rPr>
          <w:rStyle w:val="Forte"/>
          <w:rFonts w:ascii="Arial" w:hAnsi="Arial" w:cs="Arial"/>
          <w:sz w:val="20"/>
          <w:szCs w:val="20"/>
        </w:rPr>
      </w:pPr>
    </w:p>
    <w:tbl>
      <w:tblPr>
        <w:tblW w:w="963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"/>
        <w:gridCol w:w="3457"/>
        <w:gridCol w:w="1276"/>
        <w:gridCol w:w="1276"/>
        <w:gridCol w:w="1417"/>
        <w:gridCol w:w="1701"/>
      </w:tblGrid>
      <w:tr w:rsidR="003322C1" w:rsidRPr="00992997" w14:paraId="43486D75" w14:textId="77777777" w:rsidTr="003322C1">
        <w:trPr>
          <w:cantSplit/>
          <w:trHeight w:val="272"/>
          <w:tblCellSpacing w:w="15" w:type="dxa"/>
        </w:trPr>
        <w:tc>
          <w:tcPr>
            <w:tcW w:w="9574" w:type="dxa"/>
            <w:gridSpan w:val="6"/>
            <w:shd w:val="clear" w:color="auto" w:fill="EEECE1" w:themeFill="background2"/>
            <w:vAlign w:val="center"/>
          </w:tcPr>
          <w:p w14:paraId="066A9E52" w14:textId="4EF8E656" w:rsidR="003322C1" w:rsidRDefault="0056376A" w:rsidP="003322C1">
            <w:pPr>
              <w:spacing w:after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LOTE 3</w:t>
            </w:r>
          </w:p>
        </w:tc>
      </w:tr>
      <w:tr w:rsidR="003322C1" w:rsidRPr="00992997" w14:paraId="30FF7E18" w14:textId="7E618DF4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5EC2759F" w14:textId="77777777" w:rsidR="003322C1" w:rsidRPr="00A12CAA" w:rsidRDefault="003322C1" w:rsidP="002C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12CAA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427" w:type="dxa"/>
            <w:shd w:val="clear" w:color="auto" w:fill="EEECE1" w:themeFill="background2"/>
            <w:vAlign w:val="center"/>
            <w:hideMark/>
          </w:tcPr>
          <w:p w14:paraId="65274B13" w14:textId="77777777" w:rsidR="003322C1" w:rsidRPr="00A12CAA" w:rsidRDefault="003322C1" w:rsidP="002C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12CAA">
              <w:rPr>
                <w:rFonts w:ascii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246" w:type="dxa"/>
            <w:shd w:val="clear" w:color="auto" w:fill="EEECE1" w:themeFill="background2"/>
            <w:vAlign w:val="center"/>
            <w:hideMark/>
          </w:tcPr>
          <w:p w14:paraId="2F78017A" w14:textId="77777777" w:rsidR="003322C1" w:rsidRPr="00A12CAA" w:rsidRDefault="003322C1" w:rsidP="002C1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12CAA">
              <w:rPr>
                <w:rFonts w:ascii="Arial" w:hAnsi="Arial" w:cs="Arial"/>
                <w:b/>
                <w:sz w:val="20"/>
                <w:szCs w:val="20"/>
              </w:rPr>
              <w:t>Unidade</w:t>
            </w:r>
          </w:p>
        </w:tc>
        <w:tc>
          <w:tcPr>
            <w:tcW w:w="1246" w:type="dxa"/>
            <w:shd w:val="clear" w:color="auto" w:fill="EEECE1" w:themeFill="background2"/>
            <w:vAlign w:val="center"/>
            <w:hideMark/>
          </w:tcPr>
          <w:p w14:paraId="29DD7C8A" w14:textId="2479308E" w:rsidR="003322C1" w:rsidRPr="00A12CAA" w:rsidRDefault="003322C1" w:rsidP="002C195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Quantidade</w:t>
            </w:r>
          </w:p>
        </w:tc>
        <w:tc>
          <w:tcPr>
            <w:tcW w:w="1387" w:type="dxa"/>
            <w:shd w:val="clear" w:color="auto" w:fill="EEECE1" w:themeFill="background2"/>
          </w:tcPr>
          <w:p w14:paraId="2D2C58E7" w14:textId="31FDB8D0" w:rsidR="003322C1" w:rsidRDefault="003322C1" w:rsidP="002C195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1656" w:type="dxa"/>
            <w:shd w:val="clear" w:color="auto" w:fill="EEECE1" w:themeFill="background2"/>
          </w:tcPr>
          <w:p w14:paraId="7F8FC2CC" w14:textId="73DE7BFB" w:rsidR="003322C1" w:rsidRDefault="003322C1" w:rsidP="002C195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3322C1" w:rsidRPr="00A12CAA" w14:paraId="223C7DD8" w14:textId="4931015F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54952EE4" w14:textId="77777777" w:rsidR="003322C1" w:rsidRPr="00A12CAA" w:rsidRDefault="003322C1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A12CA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7" w:type="dxa"/>
            <w:vAlign w:val="center"/>
            <w:hideMark/>
          </w:tcPr>
          <w:p w14:paraId="7A34C84D" w14:textId="77777777" w:rsidR="003322C1" w:rsidRPr="00A12CAA" w:rsidRDefault="003322C1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552A">
              <w:rPr>
                <w:rFonts w:ascii="Arial" w:hAnsi="Arial" w:cs="Arial"/>
                <w:b/>
                <w:sz w:val="20"/>
                <w:szCs w:val="20"/>
              </w:rPr>
              <w:t>Saco de lixo, capacidade 15 litros</w:t>
            </w:r>
            <w:r w:rsidRPr="003D552A">
              <w:rPr>
                <w:rFonts w:ascii="Arial" w:hAnsi="Arial" w:cs="Arial"/>
                <w:sz w:val="20"/>
                <w:szCs w:val="20"/>
              </w:rPr>
              <w:t>, preto, super-resistente, ideal para utilização em residências e escritórios, produto 100% reciclado, atóxico, inodoro, de qualidade comprovada.</w:t>
            </w:r>
          </w:p>
        </w:tc>
        <w:tc>
          <w:tcPr>
            <w:tcW w:w="1246" w:type="dxa"/>
            <w:vAlign w:val="center"/>
            <w:hideMark/>
          </w:tcPr>
          <w:p w14:paraId="55F52C41" w14:textId="77777777" w:rsidR="003322C1" w:rsidRPr="00284EEF" w:rsidRDefault="003322C1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4EEF">
              <w:rPr>
                <w:rFonts w:ascii="Arial" w:hAnsi="Arial" w:cs="Arial"/>
                <w:sz w:val="20"/>
                <w:szCs w:val="20"/>
              </w:rPr>
              <w:t>Embalagem 1 kg</w:t>
            </w:r>
          </w:p>
        </w:tc>
        <w:tc>
          <w:tcPr>
            <w:tcW w:w="1246" w:type="dxa"/>
            <w:vAlign w:val="center"/>
            <w:hideMark/>
          </w:tcPr>
          <w:p w14:paraId="39AFA43D" w14:textId="77777777" w:rsidR="003322C1" w:rsidRPr="004B2D55" w:rsidRDefault="003322C1" w:rsidP="003322C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2D55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1387" w:type="dxa"/>
          </w:tcPr>
          <w:p w14:paraId="5F604ABF" w14:textId="77777777" w:rsidR="003322C1" w:rsidRPr="004B2D55" w:rsidRDefault="003322C1" w:rsidP="002C195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780E7DB0" w14:textId="77777777" w:rsidR="003322C1" w:rsidRPr="004B2D55" w:rsidRDefault="003322C1" w:rsidP="002C195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22C1" w:rsidRPr="00A12CAA" w14:paraId="3335B10B" w14:textId="5EF8C385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05B49E77" w14:textId="77777777" w:rsidR="003322C1" w:rsidRPr="00A12CAA" w:rsidRDefault="003322C1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A12CA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427" w:type="dxa"/>
            <w:vAlign w:val="center"/>
            <w:hideMark/>
          </w:tcPr>
          <w:p w14:paraId="7D2FEA48" w14:textId="77777777" w:rsidR="003322C1" w:rsidRPr="00A12CAA" w:rsidRDefault="003322C1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552A">
              <w:rPr>
                <w:rFonts w:ascii="Arial" w:hAnsi="Arial" w:cs="Arial"/>
                <w:b/>
                <w:sz w:val="20"/>
                <w:szCs w:val="20"/>
              </w:rPr>
              <w:t>Saco de lixo 60 L, capacidade 60 litros</w:t>
            </w:r>
            <w:r w:rsidRPr="003D552A">
              <w:rPr>
                <w:rFonts w:ascii="Arial" w:hAnsi="Arial" w:cs="Arial"/>
                <w:sz w:val="20"/>
                <w:szCs w:val="20"/>
              </w:rPr>
              <w:t>, preto, com dimensões mínimas de 80 cm de comprimento e 45 cm de largura, super-resistente, ideal para utilização em residências e escritórios, produto 100% reciclado, atóxico, inodoro, de qualidade comprovada.</w:t>
            </w:r>
          </w:p>
        </w:tc>
        <w:tc>
          <w:tcPr>
            <w:tcW w:w="1246" w:type="dxa"/>
            <w:vAlign w:val="center"/>
            <w:hideMark/>
          </w:tcPr>
          <w:p w14:paraId="323BCF0F" w14:textId="77777777" w:rsidR="003322C1" w:rsidRPr="00284EEF" w:rsidRDefault="003322C1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4EEF">
              <w:rPr>
                <w:rFonts w:ascii="Arial" w:hAnsi="Arial" w:cs="Arial"/>
                <w:sz w:val="20"/>
                <w:szCs w:val="20"/>
              </w:rPr>
              <w:t>Embalagem 1 kg</w:t>
            </w:r>
          </w:p>
        </w:tc>
        <w:tc>
          <w:tcPr>
            <w:tcW w:w="1246" w:type="dxa"/>
            <w:vAlign w:val="center"/>
            <w:hideMark/>
          </w:tcPr>
          <w:p w14:paraId="3B833283" w14:textId="77777777" w:rsidR="003322C1" w:rsidRPr="00A12CAA" w:rsidRDefault="003322C1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2CAA"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1387" w:type="dxa"/>
          </w:tcPr>
          <w:p w14:paraId="553AF97C" w14:textId="77777777" w:rsidR="003322C1" w:rsidRPr="00A12CAA" w:rsidRDefault="003322C1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0871A574" w14:textId="77777777" w:rsidR="003322C1" w:rsidRPr="00A12CAA" w:rsidRDefault="003322C1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22C1" w:rsidRPr="00A12CAA" w14:paraId="60344635" w14:textId="0AE50858" w:rsidTr="003322C1">
        <w:trPr>
          <w:cantSplit/>
          <w:trHeight w:val="272"/>
          <w:tblCellSpacing w:w="15" w:type="dxa"/>
        </w:trPr>
        <w:tc>
          <w:tcPr>
            <w:tcW w:w="462" w:type="dxa"/>
            <w:shd w:val="clear" w:color="auto" w:fill="EEECE1" w:themeFill="background2"/>
            <w:vAlign w:val="center"/>
            <w:hideMark/>
          </w:tcPr>
          <w:p w14:paraId="2DD5CA97" w14:textId="77777777" w:rsidR="003322C1" w:rsidRPr="00A12CAA" w:rsidRDefault="003322C1" w:rsidP="002C195B">
            <w:pPr>
              <w:rPr>
                <w:rFonts w:ascii="Arial" w:hAnsi="Arial" w:cs="Arial"/>
                <w:sz w:val="20"/>
                <w:szCs w:val="20"/>
              </w:rPr>
            </w:pPr>
            <w:r w:rsidRPr="00A12CA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427" w:type="dxa"/>
            <w:vAlign w:val="center"/>
            <w:hideMark/>
          </w:tcPr>
          <w:p w14:paraId="7DC9C34A" w14:textId="77777777" w:rsidR="003322C1" w:rsidRPr="00A12CAA" w:rsidRDefault="003322C1" w:rsidP="002C19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552A">
              <w:rPr>
                <w:rFonts w:ascii="Arial" w:hAnsi="Arial" w:cs="Arial"/>
                <w:b/>
                <w:sz w:val="20"/>
                <w:szCs w:val="20"/>
              </w:rPr>
              <w:t>Saco de lixo, capacidade 100 litros</w:t>
            </w:r>
            <w:r w:rsidRPr="003D552A">
              <w:rPr>
                <w:rFonts w:ascii="Arial" w:hAnsi="Arial" w:cs="Arial"/>
                <w:sz w:val="20"/>
                <w:szCs w:val="20"/>
              </w:rPr>
              <w:t>, preto, com dimensões mínimas de 105 cm de comprimento e 50 cm de largura, super-resistente, ideal para utilização em residências e escritórios, produto 100% reciclado, atóxico, inodoro, de qualidade comprovada.</w:t>
            </w:r>
          </w:p>
        </w:tc>
        <w:tc>
          <w:tcPr>
            <w:tcW w:w="1246" w:type="dxa"/>
            <w:vAlign w:val="center"/>
            <w:hideMark/>
          </w:tcPr>
          <w:p w14:paraId="4055F62D" w14:textId="77777777" w:rsidR="003322C1" w:rsidRPr="00284EEF" w:rsidRDefault="003322C1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4EEF">
              <w:rPr>
                <w:rFonts w:ascii="Arial" w:hAnsi="Arial" w:cs="Arial"/>
                <w:sz w:val="20"/>
                <w:szCs w:val="20"/>
              </w:rPr>
              <w:t>Embalagem 1 kg</w:t>
            </w:r>
          </w:p>
        </w:tc>
        <w:tc>
          <w:tcPr>
            <w:tcW w:w="1246" w:type="dxa"/>
            <w:vAlign w:val="center"/>
            <w:hideMark/>
          </w:tcPr>
          <w:p w14:paraId="3CD205C6" w14:textId="77777777" w:rsidR="003322C1" w:rsidRPr="00A12CAA" w:rsidRDefault="003322C1" w:rsidP="003322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2CAA"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1387" w:type="dxa"/>
          </w:tcPr>
          <w:p w14:paraId="5D8E9BEF" w14:textId="77777777" w:rsidR="003322C1" w:rsidRPr="00A12CAA" w:rsidRDefault="003322C1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</w:tcPr>
          <w:p w14:paraId="0F7DCA19" w14:textId="77777777" w:rsidR="003322C1" w:rsidRPr="00A12CAA" w:rsidRDefault="003322C1" w:rsidP="002C19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22C1" w:rsidRPr="00A12CAA" w14:paraId="0A5985C2" w14:textId="77777777" w:rsidTr="003322C1">
        <w:trPr>
          <w:cantSplit/>
          <w:trHeight w:val="272"/>
          <w:tblCellSpacing w:w="15" w:type="dxa"/>
        </w:trPr>
        <w:tc>
          <w:tcPr>
            <w:tcW w:w="7888" w:type="dxa"/>
            <w:gridSpan w:val="5"/>
            <w:shd w:val="clear" w:color="auto" w:fill="EEECE1" w:themeFill="background2"/>
            <w:vAlign w:val="center"/>
          </w:tcPr>
          <w:p w14:paraId="361448CB" w14:textId="2FE4AD53" w:rsidR="003322C1" w:rsidRPr="00A12CAA" w:rsidRDefault="003322C1" w:rsidP="003322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3B5C">
              <w:rPr>
                <w:rFonts w:ascii="Arial" w:hAnsi="Arial" w:cs="Arial"/>
                <w:b/>
                <w:sz w:val="24"/>
                <w:szCs w:val="24"/>
              </w:rPr>
              <w:t>VALOR TOTAL LOTE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1656" w:type="dxa"/>
          </w:tcPr>
          <w:p w14:paraId="43395AB4" w14:textId="77777777" w:rsidR="003322C1" w:rsidRPr="00A12CAA" w:rsidRDefault="003322C1" w:rsidP="003322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7651D2" w14:textId="77777777" w:rsidR="00ED2425" w:rsidRPr="004D4CAF" w:rsidRDefault="00ED2425" w:rsidP="00ED2425">
      <w:pPr>
        <w:pStyle w:val="Nvel2-Opcional"/>
        <w:tabs>
          <w:tab w:val="clear" w:pos="0"/>
        </w:tabs>
        <w:spacing w:before="0" w:after="0" w:line="360" w:lineRule="auto"/>
        <w:rPr>
          <w:i w:val="0"/>
          <w:color w:val="auto"/>
        </w:rPr>
      </w:pPr>
    </w:p>
    <w:p w14:paraId="521B51FB" w14:textId="77777777" w:rsidR="00F01E4C" w:rsidRPr="00CB0CE2" w:rsidRDefault="00F01E4C" w:rsidP="00AB3841">
      <w:pPr>
        <w:tabs>
          <w:tab w:val="left" w:pos="720"/>
        </w:tabs>
        <w:jc w:val="both"/>
        <w:rPr>
          <w:rFonts w:asciiTheme="minorHAnsi" w:hAnsiTheme="minorHAnsi" w:cstheme="minorHAnsi"/>
          <w:highlight w:val="yellow"/>
        </w:rPr>
      </w:pPr>
    </w:p>
    <w:p w14:paraId="043EBD91" w14:textId="2C3A3EDD" w:rsidR="00A7640C" w:rsidRPr="00CB0CE2" w:rsidRDefault="00A7640C" w:rsidP="00AB3841">
      <w:pPr>
        <w:tabs>
          <w:tab w:val="left" w:pos="720"/>
        </w:tabs>
        <w:rPr>
          <w:rFonts w:asciiTheme="minorHAnsi" w:hAnsiTheme="minorHAnsi" w:cstheme="minorHAnsi"/>
          <w:lang w:val="pt-BR"/>
        </w:rPr>
      </w:pPr>
      <w:r w:rsidRPr="00CB0CE2">
        <w:rPr>
          <w:rFonts w:asciiTheme="minorHAnsi" w:hAnsiTheme="minorHAnsi" w:cstheme="minorHAnsi"/>
          <w:b/>
        </w:rPr>
        <w:t xml:space="preserve">VALOR TOTAL </w:t>
      </w:r>
      <w:r w:rsidRPr="00CB0CE2">
        <w:rPr>
          <w:rFonts w:asciiTheme="minorHAnsi" w:hAnsiTheme="minorHAnsi" w:cstheme="minorHAnsi"/>
          <w:b/>
          <w:lang w:val="pt-BR"/>
        </w:rPr>
        <w:t xml:space="preserve">DA PROPOSTA </w:t>
      </w:r>
      <w:r w:rsidRPr="00CB0CE2">
        <w:rPr>
          <w:rFonts w:asciiTheme="minorHAnsi" w:hAnsiTheme="minorHAnsi" w:cstheme="minorHAnsi"/>
          <w:b/>
        </w:rPr>
        <w:t>POR EXTENSO:</w:t>
      </w:r>
      <w:r w:rsidR="00A975EE">
        <w:rPr>
          <w:rFonts w:asciiTheme="minorHAnsi" w:hAnsiTheme="minorHAnsi" w:cstheme="minorHAnsi"/>
          <w:b/>
        </w:rPr>
        <w:t xml:space="preserve"> </w:t>
      </w:r>
      <w:r w:rsidRPr="00CB0CE2">
        <w:rPr>
          <w:rFonts w:asciiTheme="minorHAnsi" w:hAnsiTheme="minorHAnsi" w:cstheme="minorHAnsi"/>
        </w:rPr>
        <w:t>______________</w:t>
      </w:r>
      <w:r w:rsidRPr="00CB0CE2">
        <w:rPr>
          <w:rFonts w:asciiTheme="minorHAnsi" w:hAnsiTheme="minorHAnsi" w:cstheme="minorHAnsi"/>
          <w:lang w:val="pt-BR"/>
        </w:rPr>
        <w:t>__________________________________</w:t>
      </w:r>
    </w:p>
    <w:p w14:paraId="60974DCC" w14:textId="77777777" w:rsidR="00F01E4C" w:rsidRDefault="00F01E4C" w:rsidP="00AB3841">
      <w:pPr>
        <w:tabs>
          <w:tab w:val="left" w:pos="720"/>
        </w:tabs>
      </w:pPr>
    </w:p>
    <w:p w14:paraId="27907762" w14:textId="3F426436" w:rsidR="00F01E4C" w:rsidRDefault="00F01E4C" w:rsidP="00AB3841">
      <w:pPr>
        <w:tabs>
          <w:tab w:val="left" w:pos="720"/>
        </w:tabs>
        <w:jc w:val="both"/>
      </w:pPr>
      <w:r>
        <w:t>Igualmente declaramos que:</w:t>
      </w:r>
    </w:p>
    <w:p w14:paraId="19B0BE73" w14:textId="77777777" w:rsidR="00A7640C" w:rsidRDefault="00A7640C" w:rsidP="00AB3841">
      <w:pPr>
        <w:tabs>
          <w:tab w:val="left" w:pos="720"/>
        </w:tabs>
        <w:jc w:val="both"/>
      </w:pPr>
    </w:p>
    <w:p w14:paraId="6C40B022" w14:textId="710B52CA" w:rsidR="00F01E4C" w:rsidRDefault="00F01E4C" w:rsidP="00564CAA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t xml:space="preserve">Esta proposta é válida por </w:t>
      </w:r>
      <w:r w:rsidR="00CB0CE2">
        <w:t xml:space="preserve">no mínimo </w:t>
      </w:r>
      <w:r>
        <w:t>60 (sessenta) dias, contados da data de sua apresentação.</w:t>
      </w:r>
    </w:p>
    <w:p w14:paraId="08B1F7C6" w14:textId="77777777" w:rsidR="00F01E4C" w:rsidRDefault="00F01E4C" w:rsidP="00AB3841">
      <w:pPr>
        <w:pStyle w:val="PargrafodaLista"/>
        <w:tabs>
          <w:tab w:val="left" w:pos="720"/>
        </w:tabs>
        <w:ind w:left="0"/>
      </w:pPr>
    </w:p>
    <w:p w14:paraId="2E7B1E4E" w14:textId="77777777" w:rsidR="00F01E4C" w:rsidRDefault="00F01E4C" w:rsidP="00564CAA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t xml:space="preserve">Tomamos conhecimento e concordamos integralmente com todas as condições estabelecidas neste </w:t>
      </w:r>
      <w:r>
        <w:rPr>
          <w:lang w:val="pt-BR"/>
        </w:rPr>
        <w:t>Aviso</w:t>
      </w:r>
      <w:r>
        <w:t>, inclusive seus anexos, obrigando-se ao cumprimento de todas as exigências nele contidas.</w:t>
      </w:r>
    </w:p>
    <w:p w14:paraId="444652BA" w14:textId="77777777" w:rsidR="00F01E4C" w:rsidRDefault="00F01E4C" w:rsidP="00AB3841">
      <w:pPr>
        <w:pStyle w:val="PargrafodaLista"/>
        <w:tabs>
          <w:tab w:val="left" w:pos="720"/>
        </w:tabs>
        <w:ind w:left="0"/>
      </w:pPr>
    </w:p>
    <w:p w14:paraId="58E092D8" w14:textId="5A741428" w:rsidR="00F01E4C" w:rsidRDefault="00F01E4C" w:rsidP="00564CAA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t>Nos preços propostos encontram-se incluídos todos os impostos, tributos, encargos sociais, quaisquer outros ônus que porventura possam recair sobre a prestação do serviço da presente licitação.</w:t>
      </w:r>
    </w:p>
    <w:p w14:paraId="3A6E4A2D" w14:textId="77777777" w:rsidR="00F01E4C" w:rsidRDefault="00F01E4C" w:rsidP="00AB3841">
      <w:pPr>
        <w:pStyle w:val="PargrafodaLista"/>
        <w:tabs>
          <w:tab w:val="left" w:pos="720"/>
        </w:tabs>
        <w:ind w:left="0"/>
      </w:pPr>
    </w:p>
    <w:p w14:paraId="342074CB" w14:textId="77777777" w:rsidR="00F01E4C" w:rsidRDefault="00F01E4C" w:rsidP="00564CAA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t xml:space="preserve">Nos comprometemos a fornecer os pedidos </w:t>
      </w:r>
      <w:r>
        <w:rPr>
          <w:lang w:val="pt-BR"/>
        </w:rPr>
        <w:t>no prazo estipulado no Termo de Referência.</w:t>
      </w:r>
    </w:p>
    <w:p w14:paraId="5C2D5E6B" w14:textId="32361747" w:rsidR="00F01E4C" w:rsidRDefault="00F01E4C" w:rsidP="00AB3841">
      <w:pPr>
        <w:tabs>
          <w:tab w:val="left" w:pos="720"/>
        </w:tabs>
      </w:pPr>
    </w:p>
    <w:p w14:paraId="538C246F" w14:textId="77777777" w:rsidR="00F01E4C" w:rsidRDefault="00F01E4C" w:rsidP="00AB3841">
      <w:pPr>
        <w:tabs>
          <w:tab w:val="left" w:pos="720"/>
        </w:tabs>
      </w:pPr>
      <w:r>
        <w:t>Local e data: _______________________________________________________</w:t>
      </w:r>
    </w:p>
    <w:p w14:paraId="40C4CD51" w14:textId="77777777" w:rsidR="00F01E4C" w:rsidRDefault="00F01E4C" w:rsidP="00AB3841">
      <w:pPr>
        <w:tabs>
          <w:tab w:val="left" w:pos="720"/>
        </w:tabs>
      </w:pPr>
    </w:p>
    <w:p w14:paraId="5905822D" w14:textId="77777777" w:rsidR="00F01E4C" w:rsidRDefault="00F01E4C" w:rsidP="00AB3841">
      <w:pPr>
        <w:tabs>
          <w:tab w:val="left" w:pos="720"/>
        </w:tabs>
      </w:pPr>
    </w:p>
    <w:p w14:paraId="435FEBD0" w14:textId="77777777" w:rsidR="00F01E4C" w:rsidRDefault="00F01E4C" w:rsidP="00AB3841">
      <w:pPr>
        <w:tabs>
          <w:tab w:val="left" w:pos="720"/>
        </w:tabs>
      </w:pPr>
      <w:r>
        <w:t>.....................................................................</w:t>
      </w:r>
    </w:p>
    <w:p w14:paraId="51E660E1" w14:textId="77777777" w:rsidR="00F01E4C" w:rsidRDefault="00F01E4C" w:rsidP="00AB3841">
      <w:pPr>
        <w:tabs>
          <w:tab w:val="left" w:pos="720"/>
        </w:tabs>
      </w:pPr>
      <w:r>
        <w:t>Nome e assinatura</w:t>
      </w:r>
    </w:p>
    <w:p w14:paraId="5D8944B8" w14:textId="56066D7E" w:rsidR="00A975EE" w:rsidRDefault="00F01E4C" w:rsidP="00AB3841">
      <w:pPr>
        <w:tabs>
          <w:tab w:val="left" w:pos="720"/>
        </w:tabs>
      </w:pPr>
      <w:r>
        <w:t>Representante da Empresa</w:t>
      </w:r>
    </w:p>
    <w:p w14:paraId="4FA36E03" w14:textId="77777777" w:rsidR="0076597D" w:rsidRDefault="0076597D" w:rsidP="00AB3841">
      <w:pPr>
        <w:tabs>
          <w:tab w:val="left" w:pos="720"/>
        </w:tabs>
      </w:pPr>
    </w:p>
    <w:p w14:paraId="4BC050DD" w14:textId="77777777" w:rsidR="0076597D" w:rsidRDefault="0076597D" w:rsidP="00AB3841">
      <w:pPr>
        <w:tabs>
          <w:tab w:val="left" w:pos="720"/>
        </w:tabs>
      </w:pPr>
    </w:p>
    <w:p w14:paraId="523944A7" w14:textId="4B271E75" w:rsidR="0047359C" w:rsidRPr="00A975EE" w:rsidRDefault="0047359C" w:rsidP="00AB3841">
      <w:pPr>
        <w:widowControl/>
        <w:autoSpaceDE/>
        <w:autoSpaceDN/>
        <w:spacing w:before="120" w:after="120"/>
        <w:rPr>
          <w:rFonts w:asciiTheme="minorHAnsi" w:hAnsiTheme="minorHAnsi" w:cstheme="minorHAnsi"/>
          <w:i/>
          <w:color w:val="FF0000"/>
        </w:rPr>
      </w:pPr>
      <w:bookmarkStart w:id="0" w:name="_heading=h.7lzwp0fg2r5j" w:colFirst="0" w:colLast="0"/>
      <w:bookmarkStart w:id="1" w:name="_GoBack"/>
      <w:bookmarkEnd w:id="0"/>
      <w:bookmarkEnd w:id="1"/>
    </w:p>
    <w:sectPr w:rsidR="0047359C" w:rsidRPr="00A975EE" w:rsidSect="00033EB2">
      <w:headerReference w:type="default" r:id="rId9"/>
      <w:footerReference w:type="default" r:id="rId10"/>
      <w:pgSz w:w="11910" w:h="16840"/>
      <w:pgMar w:top="1985" w:right="1134" w:bottom="1134" w:left="1134" w:header="833" w:footer="12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E06D7" w14:textId="77777777" w:rsidR="000B3206" w:rsidRDefault="000B3206">
      <w:r>
        <w:separator/>
      </w:r>
    </w:p>
  </w:endnote>
  <w:endnote w:type="continuationSeparator" w:id="0">
    <w:p w14:paraId="2E1C01C9" w14:textId="77777777" w:rsidR="000B3206" w:rsidRDefault="000B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7777777" w:rsidR="000B3206" w:rsidRDefault="000B3206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5328366" wp14:editId="08A2B8C0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78CA4" w14:textId="77777777" w:rsidR="000B3206" w:rsidRDefault="000B3206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452E8B">
                            <w:rPr>
                              <w:noProof/>
                              <w:spacing w:val="-2"/>
                            </w:rPr>
                            <w:t>2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452E8B">
                            <w:rPr>
                              <w:noProof/>
                              <w:spacing w:val="-2"/>
                            </w:rPr>
                            <w:t>7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2836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Ha3Y&#10;T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15B78CA4" w14:textId="77777777" w:rsidR="000B3206" w:rsidRDefault="000B3206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452E8B">
                      <w:rPr>
                        <w:noProof/>
                        <w:spacing w:val="-2"/>
                      </w:rPr>
                      <w:t>2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452E8B">
                      <w:rPr>
                        <w:noProof/>
                        <w:spacing w:val="-2"/>
                      </w:rPr>
                      <w:t>7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3900D" w14:textId="77777777" w:rsidR="000B3206" w:rsidRDefault="000B3206">
      <w:r>
        <w:separator/>
      </w:r>
    </w:p>
  </w:footnote>
  <w:footnote w:type="continuationSeparator" w:id="0">
    <w:p w14:paraId="24CC3CEC" w14:textId="77777777" w:rsidR="000B3206" w:rsidRDefault="000B3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525ABFFF" w:rsidR="000B3206" w:rsidRDefault="000B3206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04A766" wp14:editId="07B41C04">
              <wp:simplePos x="0" y="0"/>
              <wp:positionH relativeFrom="margin">
                <wp:align>right</wp:align>
              </wp:positionH>
              <wp:positionV relativeFrom="topMargin">
                <wp:posOffset>914400</wp:posOffset>
              </wp:positionV>
              <wp:extent cx="6102985" cy="57150"/>
              <wp:effectExtent l="0" t="0" r="12065" b="1905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02985" cy="571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0AE33A" id="Graphic 2" o:spid="_x0000_s1026" style="position:absolute;margin-left:429.35pt;margin-top:1in;width:480.55pt;height:4.5pt;flip:y;z-index:-25165619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op-margin-area;mso-width-percent:0;mso-height-percent:0;mso-width-relative:margin;mso-height-relative:margin;v-text-anchor:top" coordsize="595503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" path="m,l5955030,e" filled="f" strokecolor="#042f8b" strokeweight="2.25pt">
              <v:path arrowok="t"/>
              <w10:wrap anchorx="margin" anchory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8932C42" wp14:editId="7E848215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1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ADDB1C" wp14:editId="2DEE7680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EC28A" w14:textId="77777777" w:rsidR="000B3206" w:rsidRDefault="000B3206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391A12C2" w14:textId="77777777" w:rsidR="000B3206" w:rsidRDefault="000B3206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384E6229" w14:textId="77777777" w:rsidR="000B3206" w:rsidRDefault="000B3206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321895E3" w14:textId="524B2533" w:rsidR="000B3206" w:rsidRDefault="000B3206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DDB1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left:0;text-align:left;margin-left:115.75pt;margin-top:-16.15pt;width:429pt;height:49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" filled="f" stroked="f">
              <v:textbox inset="0,0,0,0">
                <w:txbxContent>
                  <w:p w14:paraId="6A1EC28A" w14:textId="77777777" w:rsidR="000B3206" w:rsidRDefault="000B3206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391A12C2" w14:textId="77777777" w:rsidR="000B3206" w:rsidRDefault="000B3206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384E6229" w14:textId="77777777" w:rsidR="000B3206" w:rsidRDefault="000B3206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321895E3" w14:textId="524B2533" w:rsidR="000B3206" w:rsidRDefault="000B3206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2" w15:restartNumberingAfterBreak="0">
    <w:nsid w:val="06CD2319"/>
    <w:multiLevelType w:val="multilevel"/>
    <w:tmpl w:val="4D4CCC3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3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4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49A7A14"/>
    <w:multiLevelType w:val="multilevel"/>
    <w:tmpl w:val="0EF65746"/>
    <w:lvl w:ilvl="0">
      <w:start w:val="1"/>
      <w:numFmt w:val="decimal"/>
      <w:lvlText w:val="%1"/>
      <w:lvlJc w:val="left"/>
      <w:pPr>
        <w:tabs>
          <w:tab w:val="num" w:pos="0"/>
        </w:tabs>
        <w:ind w:left="390" w:hanging="390"/>
      </w:pPr>
      <w:rPr>
        <w:rFonts w:asciiTheme="minorHAnsi" w:hAnsiTheme="minorHAnsi" w:cstheme="minorHAnsi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Theme="minorHAnsi" w:hAnsiTheme="minorHAnsi" w:cstheme="minorHAnsi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Theme="minorHAnsi" w:hAnsiTheme="minorHAnsi" w:cstheme="minorHAnsi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Theme="minorHAnsi" w:hAnsiTheme="minorHAnsi" w:cstheme="minorHAnsi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Theme="minorHAnsi" w:hAnsiTheme="minorHAnsi" w:cstheme="minorHAnsi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Theme="minorHAnsi" w:hAnsiTheme="minorHAnsi" w:cstheme="minorHAnsi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Theme="minorHAnsi" w:hAnsiTheme="minorHAnsi" w:cstheme="minorHAnsi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Theme="minorHAnsi" w:hAnsiTheme="minorHAnsi" w:cstheme="minorHAnsi"/>
        <w:b/>
      </w:rPr>
    </w:lvl>
  </w:abstractNum>
  <w:abstractNum w:abstractNumId="6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4E22A13"/>
    <w:multiLevelType w:val="multilevel"/>
    <w:tmpl w:val="B4B29F5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53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8" w15:restartNumberingAfterBreak="0">
    <w:nsid w:val="5685683D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F87276"/>
    <w:multiLevelType w:val="multilevel"/>
    <w:tmpl w:val="AC2A3FC2"/>
    <w:lvl w:ilvl="0">
      <w:start w:val="5"/>
      <w:numFmt w:val="decimal"/>
      <w:lvlText w:val="%1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color w:val="auto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480" w:hanging="480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Theme="minorHAnsi" w:hAnsiTheme="minorHAnsi" w:cstheme="minorHAnsi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color w:val="auto"/>
      </w:rPr>
    </w:lvl>
  </w:abstractNum>
  <w:abstractNum w:abstractNumId="10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11" w15:restartNumberingAfterBreak="0">
    <w:nsid w:val="78274FD4"/>
    <w:multiLevelType w:val="multilevel"/>
    <w:tmpl w:val="17F8FE36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BF23A43"/>
    <w:multiLevelType w:val="multilevel"/>
    <w:tmpl w:val="77A8DFFE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8"/>
  </w:num>
  <w:num w:numId="5">
    <w:abstractNumId w:val="1"/>
    <w:lvlOverride w:ilvl="0">
      <w:startOverride w:val="1"/>
    </w:lvlOverride>
    <w:lvlOverride w:ilvl="1">
      <w:startOverride w:val="1"/>
    </w:lvlOverride>
  </w:num>
  <w:num w:numId="6">
    <w:abstractNumId w:val="10"/>
  </w:num>
  <w:num w:numId="7">
    <w:abstractNumId w:val="3"/>
  </w:num>
  <w:num w:numId="8">
    <w:abstractNumId w:val="12"/>
  </w:num>
  <w:num w:numId="9">
    <w:abstractNumId w:val="4"/>
  </w:num>
  <w:num w:numId="10">
    <w:abstractNumId w:val="5"/>
  </w:num>
  <w:num w:numId="11">
    <w:abstractNumId w:val="9"/>
  </w:num>
  <w:num w:numId="12">
    <w:abstractNumId w:val="11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hyphenationZone w:val="425"/>
  <w:drawingGridHorizontalSpacing w:val="11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33EB2"/>
    <w:rsid w:val="00043C75"/>
    <w:rsid w:val="00052BF3"/>
    <w:rsid w:val="00054041"/>
    <w:rsid w:val="00057BA0"/>
    <w:rsid w:val="00066C0F"/>
    <w:rsid w:val="00073803"/>
    <w:rsid w:val="000A299F"/>
    <w:rsid w:val="000B3206"/>
    <w:rsid w:val="000C35AC"/>
    <w:rsid w:val="000C566C"/>
    <w:rsid w:val="000C58F1"/>
    <w:rsid w:val="000D744C"/>
    <w:rsid w:val="000D7C97"/>
    <w:rsid w:val="000F7E52"/>
    <w:rsid w:val="0010119E"/>
    <w:rsid w:val="0012123B"/>
    <w:rsid w:val="00125351"/>
    <w:rsid w:val="00142D84"/>
    <w:rsid w:val="001674FC"/>
    <w:rsid w:val="00177E13"/>
    <w:rsid w:val="0018660D"/>
    <w:rsid w:val="00190FDE"/>
    <w:rsid w:val="001921FB"/>
    <w:rsid w:val="001A5B7C"/>
    <w:rsid w:val="001A61B4"/>
    <w:rsid w:val="001B253A"/>
    <w:rsid w:val="001B3080"/>
    <w:rsid w:val="001C0222"/>
    <w:rsid w:val="001C1963"/>
    <w:rsid w:val="001D0B8D"/>
    <w:rsid w:val="001D4FDB"/>
    <w:rsid w:val="001E6CD6"/>
    <w:rsid w:val="001E6CF5"/>
    <w:rsid w:val="00233887"/>
    <w:rsid w:val="002413A6"/>
    <w:rsid w:val="002443CA"/>
    <w:rsid w:val="002665A2"/>
    <w:rsid w:val="00266A90"/>
    <w:rsid w:val="002754A0"/>
    <w:rsid w:val="00283994"/>
    <w:rsid w:val="00292143"/>
    <w:rsid w:val="0029601E"/>
    <w:rsid w:val="002B261D"/>
    <w:rsid w:val="002C195B"/>
    <w:rsid w:val="002C7B7D"/>
    <w:rsid w:val="002D489B"/>
    <w:rsid w:val="002D5E98"/>
    <w:rsid w:val="002E0D0A"/>
    <w:rsid w:val="002E6585"/>
    <w:rsid w:val="002F500C"/>
    <w:rsid w:val="00302C2A"/>
    <w:rsid w:val="003255D7"/>
    <w:rsid w:val="003322C1"/>
    <w:rsid w:val="00333332"/>
    <w:rsid w:val="00343704"/>
    <w:rsid w:val="00352D1E"/>
    <w:rsid w:val="00353069"/>
    <w:rsid w:val="0036423D"/>
    <w:rsid w:val="00364BDC"/>
    <w:rsid w:val="003672F1"/>
    <w:rsid w:val="0037585E"/>
    <w:rsid w:val="00394B2D"/>
    <w:rsid w:val="003B1547"/>
    <w:rsid w:val="003B173A"/>
    <w:rsid w:val="003B3C87"/>
    <w:rsid w:val="003C33E2"/>
    <w:rsid w:val="003F1B6D"/>
    <w:rsid w:val="003F4D1E"/>
    <w:rsid w:val="00400C2D"/>
    <w:rsid w:val="00427AC1"/>
    <w:rsid w:val="00452E8B"/>
    <w:rsid w:val="004555A8"/>
    <w:rsid w:val="00467FF3"/>
    <w:rsid w:val="0047359C"/>
    <w:rsid w:val="004970FD"/>
    <w:rsid w:val="004972C7"/>
    <w:rsid w:val="004A061A"/>
    <w:rsid w:val="004A0776"/>
    <w:rsid w:val="004C5BCB"/>
    <w:rsid w:val="004E31EA"/>
    <w:rsid w:val="004E4444"/>
    <w:rsid w:val="004F72EE"/>
    <w:rsid w:val="00514408"/>
    <w:rsid w:val="0053459B"/>
    <w:rsid w:val="0053527E"/>
    <w:rsid w:val="00545B03"/>
    <w:rsid w:val="0056376A"/>
    <w:rsid w:val="00564CAA"/>
    <w:rsid w:val="0057378D"/>
    <w:rsid w:val="00574C64"/>
    <w:rsid w:val="00580309"/>
    <w:rsid w:val="00583FFA"/>
    <w:rsid w:val="005972AE"/>
    <w:rsid w:val="005B3736"/>
    <w:rsid w:val="005C0628"/>
    <w:rsid w:val="005C6AF6"/>
    <w:rsid w:val="005D1BE7"/>
    <w:rsid w:val="005F51B7"/>
    <w:rsid w:val="006048F4"/>
    <w:rsid w:val="006072C5"/>
    <w:rsid w:val="00625F2B"/>
    <w:rsid w:val="00631982"/>
    <w:rsid w:val="0063290A"/>
    <w:rsid w:val="00633223"/>
    <w:rsid w:val="00643B62"/>
    <w:rsid w:val="00651598"/>
    <w:rsid w:val="00652D56"/>
    <w:rsid w:val="00676C8A"/>
    <w:rsid w:val="006874AE"/>
    <w:rsid w:val="006A1FB5"/>
    <w:rsid w:val="006B287F"/>
    <w:rsid w:val="006B4633"/>
    <w:rsid w:val="006B708A"/>
    <w:rsid w:val="006C26E6"/>
    <w:rsid w:val="006C6B40"/>
    <w:rsid w:val="006E2B44"/>
    <w:rsid w:val="006E5483"/>
    <w:rsid w:val="007057BA"/>
    <w:rsid w:val="00717A4A"/>
    <w:rsid w:val="00722F36"/>
    <w:rsid w:val="0072354B"/>
    <w:rsid w:val="00724A35"/>
    <w:rsid w:val="0073080E"/>
    <w:rsid w:val="0074353E"/>
    <w:rsid w:val="00764E2B"/>
    <w:rsid w:val="0076597D"/>
    <w:rsid w:val="00777B7E"/>
    <w:rsid w:val="00781CF8"/>
    <w:rsid w:val="00786A6E"/>
    <w:rsid w:val="00787CFA"/>
    <w:rsid w:val="00795E3C"/>
    <w:rsid w:val="007E0060"/>
    <w:rsid w:val="007E3D68"/>
    <w:rsid w:val="00814343"/>
    <w:rsid w:val="00826B75"/>
    <w:rsid w:val="008277E4"/>
    <w:rsid w:val="00830D32"/>
    <w:rsid w:val="00831794"/>
    <w:rsid w:val="0083336F"/>
    <w:rsid w:val="00835F4F"/>
    <w:rsid w:val="00837C49"/>
    <w:rsid w:val="008567F3"/>
    <w:rsid w:val="00863502"/>
    <w:rsid w:val="00867EC8"/>
    <w:rsid w:val="00883418"/>
    <w:rsid w:val="008843A4"/>
    <w:rsid w:val="008C3B5C"/>
    <w:rsid w:val="008D11AB"/>
    <w:rsid w:val="008D7242"/>
    <w:rsid w:val="008E6E5E"/>
    <w:rsid w:val="00903D7A"/>
    <w:rsid w:val="00921917"/>
    <w:rsid w:val="00922E96"/>
    <w:rsid w:val="00922F79"/>
    <w:rsid w:val="009304F4"/>
    <w:rsid w:val="00930915"/>
    <w:rsid w:val="00931E86"/>
    <w:rsid w:val="0093449E"/>
    <w:rsid w:val="0094534D"/>
    <w:rsid w:val="00946DBB"/>
    <w:rsid w:val="00947F72"/>
    <w:rsid w:val="009500FC"/>
    <w:rsid w:val="00974655"/>
    <w:rsid w:val="00990F79"/>
    <w:rsid w:val="009A3E5B"/>
    <w:rsid w:val="009B3B35"/>
    <w:rsid w:val="009B7A45"/>
    <w:rsid w:val="009C0F01"/>
    <w:rsid w:val="009C5972"/>
    <w:rsid w:val="009D5938"/>
    <w:rsid w:val="009D6101"/>
    <w:rsid w:val="00A0102A"/>
    <w:rsid w:val="00A039CF"/>
    <w:rsid w:val="00A0677A"/>
    <w:rsid w:val="00A144E6"/>
    <w:rsid w:val="00A46AAC"/>
    <w:rsid w:val="00A50A93"/>
    <w:rsid w:val="00A7043A"/>
    <w:rsid w:val="00A7640C"/>
    <w:rsid w:val="00A84525"/>
    <w:rsid w:val="00A92F60"/>
    <w:rsid w:val="00A975EE"/>
    <w:rsid w:val="00AA1DAE"/>
    <w:rsid w:val="00AA700F"/>
    <w:rsid w:val="00AA78A9"/>
    <w:rsid w:val="00AB1ABC"/>
    <w:rsid w:val="00AB3841"/>
    <w:rsid w:val="00AC1C39"/>
    <w:rsid w:val="00AC2906"/>
    <w:rsid w:val="00AC6AC5"/>
    <w:rsid w:val="00AD1B48"/>
    <w:rsid w:val="00AE200A"/>
    <w:rsid w:val="00AF29ED"/>
    <w:rsid w:val="00B00485"/>
    <w:rsid w:val="00B12235"/>
    <w:rsid w:val="00B124F7"/>
    <w:rsid w:val="00B34737"/>
    <w:rsid w:val="00B36AD0"/>
    <w:rsid w:val="00B7150F"/>
    <w:rsid w:val="00B82865"/>
    <w:rsid w:val="00B90682"/>
    <w:rsid w:val="00B9706D"/>
    <w:rsid w:val="00BA1896"/>
    <w:rsid w:val="00BA4187"/>
    <w:rsid w:val="00BA7261"/>
    <w:rsid w:val="00BB03E4"/>
    <w:rsid w:val="00BB1CD0"/>
    <w:rsid w:val="00BB713D"/>
    <w:rsid w:val="00BC09EC"/>
    <w:rsid w:val="00BD446C"/>
    <w:rsid w:val="00C004F0"/>
    <w:rsid w:val="00C055D9"/>
    <w:rsid w:val="00C17212"/>
    <w:rsid w:val="00C37C93"/>
    <w:rsid w:val="00C57FDC"/>
    <w:rsid w:val="00C72C5B"/>
    <w:rsid w:val="00C77916"/>
    <w:rsid w:val="00C8685D"/>
    <w:rsid w:val="00C9763F"/>
    <w:rsid w:val="00CA46CB"/>
    <w:rsid w:val="00CB0CE2"/>
    <w:rsid w:val="00CB489A"/>
    <w:rsid w:val="00CB5183"/>
    <w:rsid w:val="00CB7F56"/>
    <w:rsid w:val="00CD640A"/>
    <w:rsid w:val="00CE1FA3"/>
    <w:rsid w:val="00D021B6"/>
    <w:rsid w:val="00D1645E"/>
    <w:rsid w:val="00D17F71"/>
    <w:rsid w:val="00D24F79"/>
    <w:rsid w:val="00D803BC"/>
    <w:rsid w:val="00D85A96"/>
    <w:rsid w:val="00D949E4"/>
    <w:rsid w:val="00DA20E8"/>
    <w:rsid w:val="00DA33CB"/>
    <w:rsid w:val="00DB4796"/>
    <w:rsid w:val="00DB7E05"/>
    <w:rsid w:val="00DC244B"/>
    <w:rsid w:val="00DE1A9C"/>
    <w:rsid w:val="00DE46E6"/>
    <w:rsid w:val="00DE6764"/>
    <w:rsid w:val="00DE6EB3"/>
    <w:rsid w:val="00DF40E7"/>
    <w:rsid w:val="00DF5EDD"/>
    <w:rsid w:val="00E00EC4"/>
    <w:rsid w:val="00E05E51"/>
    <w:rsid w:val="00E07458"/>
    <w:rsid w:val="00E119CE"/>
    <w:rsid w:val="00E1747B"/>
    <w:rsid w:val="00E301B5"/>
    <w:rsid w:val="00E30BA3"/>
    <w:rsid w:val="00E32488"/>
    <w:rsid w:val="00E375E8"/>
    <w:rsid w:val="00E556EC"/>
    <w:rsid w:val="00E75513"/>
    <w:rsid w:val="00E83625"/>
    <w:rsid w:val="00E9009A"/>
    <w:rsid w:val="00E9124A"/>
    <w:rsid w:val="00EA33CA"/>
    <w:rsid w:val="00EA69F8"/>
    <w:rsid w:val="00EB4BDF"/>
    <w:rsid w:val="00EB7C15"/>
    <w:rsid w:val="00EC29F2"/>
    <w:rsid w:val="00EC7727"/>
    <w:rsid w:val="00ED2425"/>
    <w:rsid w:val="00ED52BF"/>
    <w:rsid w:val="00EF38BE"/>
    <w:rsid w:val="00EF6913"/>
    <w:rsid w:val="00F01E4C"/>
    <w:rsid w:val="00F023A3"/>
    <w:rsid w:val="00F10A9E"/>
    <w:rsid w:val="00F11A80"/>
    <w:rsid w:val="00F217E8"/>
    <w:rsid w:val="00F306A1"/>
    <w:rsid w:val="00F33C53"/>
    <w:rsid w:val="00F53DE9"/>
    <w:rsid w:val="00F56D94"/>
    <w:rsid w:val="00F64A72"/>
    <w:rsid w:val="00F7551F"/>
    <w:rsid w:val="00F85065"/>
    <w:rsid w:val="00F86B2D"/>
    <w:rsid w:val="00F86FEB"/>
    <w:rsid w:val="00F91C5F"/>
    <w:rsid w:val="00F96751"/>
    <w:rsid w:val="00F97516"/>
    <w:rsid w:val="00FA0F46"/>
    <w:rsid w:val="00FD4613"/>
    <w:rsid w:val="00FD5EF5"/>
    <w:rsid w:val="00FD7C5D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9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qFormat/>
    <w:pPr>
      <w:ind w:left="929" w:hanging="707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6A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nhideWhenUsed/>
    <w:qFormat/>
    <w:rPr>
      <w:sz w:val="16"/>
      <w:szCs w:val="16"/>
    </w:rPr>
  </w:style>
  <w:style w:type="character" w:styleId="Hyperlink">
    <w:name w:val="Hyperlink"/>
    <w:uiPriority w:val="99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unhideWhenUsed/>
    <w:qFormat/>
  </w:style>
  <w:style w:type="paragraph" w:styleId="Ttulo">
    <w:name w:val="Title"/>
    <w:basedOn w:val="Normal"/>
    <w:link w:val="TtuloChar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9B3B35"/>
    <w:pPr>
      <w:widowControl/>
      <w:tabs>
        <w:tab w:val="left" w:pos="284"/>
      </w:tabs>
      <w:suppressAutoHyphens/>
      <w:autoSpaceDE/>
      <w:autoSpaceDN/>
      <w:spacing w:after="200"/>
      <w:jc w:val="both"/>
    </w:pPr>
    <w:rPr>
      <w:rFonts w:asciiTheme="minorHAnsi" w:eastAsia="MS Mincho" w:hAnsiTheme="minorHAnsi" w:cstheme="minorHAnsi"/>
      <w:color w:val="000000"/>
      <w:lang w:val="pt-BR"/>
    </w:rPr>
  </w:style>
  <w:style w:type="character" w:customStyle="1" w:styleId="Nivel2Char">
    <w:name w:val="Nivel 2 Char"/>
    <w:link w:val="Nivel2"/>
    <w:qFormat/>
    <w:locked/>
    <w:rsid w:val="009B3B35"/>
    <w:rPr>
      <w:rFonts w:asciiTheme="minorHAnsi" w:eastAsia="MS Mincho" w:hAnsiTheme="minorHAnsi" w:cstheme="minorHAnsi"/>
      <w:color w:val="000000"/>
      <w:sz w:val="22"/>
      <w:szCs w:val="22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  <w:style w:type="character" w:customStyle="1" w:styleId="Nvel2-OpcionalChar">
    <w:name w:val="Nível 2-Opcional Char"/>
    <w:basedOn w:val="Fontepargpadro"/>
    <w:link w:val="Nvel2-Opcional"/>
    <w:qFormat/>
    <w:rsid w:val="00D949E4"/>
    <w:rPr>
      <w:rFonts w:ascii="Arial" w:eastAsia="Arial" w:hAnsi="Arial" w:cs="Arial"/>
      <w:i/>
      <w:iCs/>
      <w:color w:val="000000" w:themeColor="text1"/>
    </w:rPr>
  </w:style>
  <w:style w:type="paragraph" w:customStyle="1" w:styleId="Nvel2-Opcional">
    <w:name w:val="Nível 2-Opcional"/>
    <w:basedOn w:val="Normal"/>
    <w:link w:val="Nvel2-OpcionalChar"/>
    <w:qFormat/>
    <w:rsid w:val="00D949E4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/>
      <w:iCs/>
      <w:color w:val="000000" w:themeColor="text1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D744C"/>
    <w:rPr>
      <w:rFonts w:ascii="Arial" w:eastAsia="Arial" w:hAnsi="Arial" w:cs="Arial"/>
      <w:b/>
      <w:iCs/>
      <w:color w:val="17365D" w:themeColor="text2" w:themeShade="BF"/>
      <w:spacing w:val="5"/>
      <w:sz w:val="52"/>
      <w:szCs w:val="52"/>
    </w:rPr>
  </w:style>
  <w:style w:type="character" w:customStyle="1" w:styleId="normaltextrun">
    <w:name w:val="normaltextrun"/>
    <w:basedOn w:val="Fontepargpadro"/>
    <w:qFormat/>
    <w:rsid w:val="000D744C"/>
  </w:style>
  <w:style w:type="character" w:customStyle="1" w:styleId="Nivel2-OpcionalChar">
    <w:name w:val="Nivel 2-Opcional Char"/>
    <w:basedOn w:val="Fontepargpadro"/>
    <w:link w:val="Nivel2-Opcional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ouChar">
    <w:name w:val="ou Char"/>
    <w:basedOn w:val="PargrafodaListaChar"/>
    <w:link w:val="ou"/>
    <w:qFormat/>
    <w:rsid w:val="000D744C"/>
    <w:rPr>
      <w:rFonts w:ascii="Arial" w:eastAsiaTheme="minorHAnsi" w:hAnsi="Arial" w:cs="Arial"/>
      <w:b/>
      <w:bCs/>
      <w:i/>
      <w:iCs/>
      <w:color w:val="FF0000"/>
      <w:sz w:val="24"/>
      <w:szCs w:val="24"/>
      <w:lang w:val="pt-PT"/>
    </w:rPr>
  </w:style>
  <w:style w:type="character" w:customStyle="1" w:styleId="Nvel02Char">
    <w:name w:val="Nível 02 Char"/>
    <w:basedOn w:val="Nivel2-OpcionalChar"/>
    <w:link w:val="Nvel02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Nvel4-RChar">
    <w:name w:val="Nível 4-R Char"/>
    <w:basedOn w:val="Fontepargpadro"/>
    <w:link w:val="Nvel4-R"/>
    <w:qFormat/>
    <w:rsid w:val="000D744C"/>
    <w:rPr>
      <w:rFonts w:ascii="Arial" w:hAnsi="Arial" w:cs="Arial"/>
      <w:bCs/>
      <w:i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sid w:val="000D744C"/>
    <w:rPr>
      <w:rFonts w:ascii="Arial" w:eastAsia="Arial" w:hAnsi="Arial" w:cs="Arial"/>
      <w:b/>
      <w:i/>
      <w:iCs w:val="0"/>
      <w:color w:val="000000" w:themeColor="text1"/>
      <w:spacing w:val="5"/>
      <w:sz w:val="52"/>
      <w:szCs w:val="52"/>
    </w:rPr>
  </w:style>
  <w:style w:type="character" w:customStyle="1" w:styleId="Nvel1-SemNumeraoChar">
    <w:name w:val="Nível 1-Sem Numeração Char"/>
    <w:basedOn w:val="Nvel1-SemNumChar"/>
    <w:link w:val="Nvel1-SemNumerao"/>
    <w:qFormat/>
    <w:rsid w:val="000D744C"/>
    <w:rPr>
      <w:rFonts w:ascii="Arial" w:eastAsia="Arial" w:hAnsi="Arial" w:cs="Arial"/>
      <w:b/>
      <w:i w:val="0"/>
      <w:iCs w:val="0"/>
      <w:color w:val="000000" w:themeColor="text1"/>
      <w:spacing w:val="5"/>
      <w:sz w:val="52"/>
      <w:szCs w:val="52"/>
    </w:rPr>
  </w:style>
  <w:style w:type="character" w:customStyle="1" w:styleId="Nivel3Char">
    <w:name w:val="Nivel 3 Char"/>
    <w:basedOn w:val="Fontepargpadro"/>
    <w:link w:val="Nivel3"/>
    <w:qFormat/>
    <w:rsid w:val="000D744C"/>
    <w:rPr>
      <w:rFonts w:ascii="Arial" w:hAnsi="Arial" w:cs="Tahoma"/>
      <w:szCs w:val="24"/>
    </w:rPr>
  </w:style>
  <w:style w:type="paragraph" w:customStyle="1" w:styleId="Nivel01">
    <w:name w:val="Nivel 01"/>
    <w:basedOn w:val="Nvel02"/>
    <w:next w:val="Normal"/>
    <w:link w:val="Nivel01Char"/>
    <w:qFormat/>
    <w:rsid w:val="000D744C"/>
    <w:pPr>
      <w:ind w:left="357" w:hanging="357"/>
      <w:outlineLvl w:val="0"/>
    </w:pPr>
    <w:rPr>
      <w:b/>
      <w:color w:val="17365D" w:themeColor="text2" w:themeShade="BF"/>
      <w:spacing w:val="5"/>
      <w:sz w:val="52"/>
      <w:szCs w:val="52"/>
    </w:rPr>
  </w:style>
  <w:style w:type="paragraph" w:customStyle="1" w:styleId="paragraph">
    <w:name w:val="paragraph"/>
    <w:basedOn w:val="Normal"/>
    <w:qFormat/>
    <w:rsid w:val="000D744C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-Opcional">
    <w:name w:val="Nivel 2-Opcional"/>
    <w:basedOn w:val="Normal"/>
    <w:link w:val="Nivel2-Opcional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0D744C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lang w:val="pt-BR" w:eastAsia="pt-BR"/>
    </w:rPr>
  </w:style>
  <w:style w:type="paragraph" w:customStyle="1" w:styleId="Nvel02">
    <w:name w:val="Nível 02"/>
    <w:basedOn w:val="Nivel2-Opcional"/>
    <w:link w:val="Nvel02Char"/>
    <w:qFormat/>
    <w:rsid w:val="000D744C"/>
  </w:style>
  <w:style w:type="paragraph" w:customStyle="1" w:styleId="Nvel4-R">
    <w:name w:val="Nível 4-R"/>
    <w:basedOn w:val="Normal"/>
    <w:link w:val="Nvel4-R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567"/>
      <w:jc w:val="both"/>
    </w:pPr>
    <w:rPr>
      <w:rFonts w:ascii="Arial" w:eastAsia="SimSun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0D744C"/>
    <w:pPr>
      <w:tabs>
        <w:tab w:val="clear" w:pos="0"/>
      </w:tabs>
      <w:jc w:val="left"/>
      <w:outlineLvl w:val="1"/>
    </w:pPr>
    <w:rPr>
      <w:i/>
      <w:iCs w:val="0"/>
      <w:color w:val="000000" w:themeColor="text1"/>
    </w:rPr>
  </w:style>
  <w:style w:type="paragraph" w:customStyle="1" w:styleId="Nvel1-SemNumerao">
    <w:name w:val="Nível 1-Sem Numeração"/>
    <w:basedOn w:val="Nvel1-SemNum"/>
    <w:link w:val="Nvel1-SemNumeraoChar"/>
    <w:qFormat/>
    <w:rsid w:val="000D744C"/>
    <w:rPr>
      <w:i w:val="0"/>
    </w:rPr>
  </w:style>
  <w:style w:type="paragraph" w:customStyle="1" w:styleId="Nivel3">
    <w:name w:val="Nivel 3"/>
    <w:basedOn w:val="Normal"/>
    <w:link w:val="Nivel3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284"/>
      <w:jc w:val="both"/>
    </w:pPr>
    <w:rPr>
      <w:rFonts w:ascii="Arial" w:eastAsia="SimSun" w:hAnsi="Arial" w:cs="Tahoma"/>
      <w:sz w:val="20"/>
      <w:szCs w:val="24"/>
      <w:lang w:val="pt-BR" w:eastAsia="pt-BR"/>
    </w:rPr>
  </w:style>
  <w:style w:type="paragraph" w:customStyle="1" w:styleId="Estilo7">
    <w:name w:val="Estilo7"/>
    <w:basedOn w:val="Nvel02"/>
    <w:qFormat/>
    <w:rsid w:val="000D744C"/>
  </w:style>
  <w:style w:type="character" w:customStyle="1" w:styleId="Ttulo3Char">
    <w:name w:val="Título 3 Char"/>
    <w:basedOn w:val="Fontepargpadro"/>
    <w:link w:val="Ttulo3"/>
    <w:uiPriority w:val="9"/>
    <w:semiHidden/>
    <w:rsid w:val="00A46A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en-US"/>
    </w:rPr>
  </w:style>
  <w:style w:type="paragraph" w:customStyle="1" w:styleId="pspdfkit-8ayy4hjz5h5sb5mqfjxzpc42zw">
    <w:name w:val="pspdfkit-8ayy4hjz5h5sb5mqfjxzpc42zw"/>
    <w:basedOn w:val="Normal"/>
    <w:rsid w:val="00F217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F217E8"/>
  </w:style>
  <w:style w:type="paragraph" w:customStyle="1" w:styleId="Nvel2-Red">
    <w:name w:val="Nível 2 -Red"/>
    <w:basedOn w:val="Nivel2"/>
    <w:link w:val="Nvel2-RedChar"/>
    <w:qFormat/>
    <w:rsid w:val="00867EC8"/>
    <w:pPr>
      <w:tabs>
        <w:tab w:val="clear" w:pos="284"/>
      </w:tabs>
      <w:spacing w:before="120" w:after="120" w:line="276" w:lineRule="auto"/>
    </w:pPr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sid w:val="00867EC8"/>
    <w:rPr>
      <w:rFonts w:asciiTheme="minorHAnsi" w:eastAsiaTheme="minorEastAsia" w:hAnsiTheme="minorHAnsi" w:cstheme="minorHAnsi"/>
      <w:i/>
      <w:iCs/>
      <w:color w:val="FF0000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qFormat/>
    <w:rsid w:val="00302C2A"/>
    <w:rPr>
      <w:rFonts w:ascii="Calibri" w:eastAsia="Calibri" w:hAnsi="Calibri" w:cs="Calibri"/>
      <w:b/>
      <w:bCs/>
      <w:sz w:val="24"/>
      <w:szCs w:val="24"/>
      <w:lang w:val="pt-PT" w:eastAsia="en-US"/>
    </w:rPr>
  </w:style>
  <w:style w:type="character" w:customStyle="1" w:styleId="Ttulo2Char">
    <w:name w:val="Título 2 Char"/>
    <w:basedOn w:val="Fontepargpadro"/>
    <w:link w:val="Ttulo2"/>
    <w:qFormat/>
    <w:rsid w:val="00302C2A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302C2A"/>
    <w:rPr>
      <w:rFonts w:ascii="Ecofont_Spranq_eco_Sans" w:eastAsiaTheme="minorEastAsia" w:hAnsi="Ecofont_Spranq_eco_Sans" w:cs="Tahoma"/>
    </w:rPr>
  </w:style>
  <w:style w:type="character" w:customStyle="1" w:styleId="Caracteresdenotaderodapuser">
    <w:name w:val="Caracteres de nota de rodapé (user)"/>
    <w:uiPriority w:val="99"/>
    <w:semiHidden/>
    <w:unhideWhenUsed/>
    <w:qFormat/>
    <w:rsid w:val="00302C2A"/>
    <w:rPr>
      <w:vertAlign w:val="superscript"/>
    </w:rPr>
  </w:style>
  <w:style w:type="character" w:customStyle="1" w:styleId="Caracteresdenotaderodap">
    <w:name w:val="Caracteres de nota de rodapé"/>
    <w:qFormat/>
    <w:rsid w:val="00302C2A"/>
    <w:rPr>
      <w:vertAlign w:val="superscript"/>
    </w:rPr>
  </w:style>
  <w:style w:type="character" w:styleId="Refdenotaderodap">
    <w:name w:val="footnote reference"/>
    <w:rsid w:val="00302C2A"/>
    <w:rPr>
      <w:vertAlign w:val="superscri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302C2A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eop">
    <w:name w:val="eop"/>
    <w:basedOn w:val="Fontepargpadro"/>
    <w:qFormat/>
    <w:rsid w:val="00302C2A"/>
  </w:style>
  <w:style w:type="character" w:customStyle="1" w:styleId="TtuloChar">
    <w:name w:val="Título Char"/>
    <w:basedOn w:val="Fontepargpadro"/>
    <w:link w:val="Ttulo"/>
    <w:rsid w:val="00302C2A"/>
    <w:rPr>
      <w:rFonts w:ascii="Calibri" w:eastAsia="Calibri" w:hAnsi="Calibri" w:cs="Calibri"/>
      <w:b/>
      <w:bCs/>
      <w:sz w:val="40"/>
      <w:szCs w:val="40"/>
      <w:lang w:val="pt-PT"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Lista">
    <w:name w:val="List"/>
    <w:basedOn w:val="Corpodetexto"/>
    <w:rsid w:val="00302C2A"/>
    <w:pPr>
      <w:suppressAutoHyphens/>
      <w:autoSpaceDE/>
      <w:autoSpaceDN/>
      <w:ind w:left="0"/>
      <w:jc w:val="left"/>
    </w:pPr>
    <w:rPr>
      <w:rFonts w:ascii="Arial" w:eastAsia="Arial" w:hAnsi="Arial" w:cs="Arial"/>
      <w:sz w:val="22"/>
      <w:szCs w:val="22"/>
    </w:rPr>
  </w:style>
  <w:style w:type="paragraph" w:styleId="Legenda">
    <w:name w:val="caption"/>
    <w:basedOn w:val="Normal"/>
    <w:qFormat/>
    <w:rsid w:val="00302C2A"/>
    <w:pPr>
      <w:widowControl/>
      <w:suppressLineNumbers/>
      <w:suppressAutoHyphens/>
      <w:autoSpaceDE/>
      <w:autoSpaceDN/>
      <w:spacing w:before="120" w:after="120"/>
    </w:pPr>
    <w:rPr>
      <w:rFonts w:ascii="Ecofont_Spranq_eco_Sans" w:eastAsiaTheme="minorEastAsia" w:hAnsi="Ecofont_Spranq_eco_Sans" w:cs="Arial"/>
      <w:i/>
      <w:iCs/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302C2A"/>
    <w:pPr>
      <w:widowControl/>
      <w:suppressLineNumbers/>
      <w:suppressAutoHyphens/>
      <w:autoSpaceDE/>
      <w:autoSpaceDN/>
    </w:pPr>
    <w:rPr>
      <w:rFonts w:ascii="Ecofont_Spranq_eco_Sans" w:eastAsiaTheme="minorEastAsia" w:hAnsi="Ecofont_Spranq_eco_Sans" w:cs="Arial"/>
      <w:sz w:val="24"/>
      <w:szCs w:val="24"/>
      <w:lang w:val="pt-BR" w:eastAsia="pt-BR"/>
    </w:rPr>
  </w:style>
  <w:style w:type="paragraph" w:customStyle="1" w:styleId="Ttulouser">
    <w:name w:val="Título (user)"/>
    <w:basedOn w:val="Normal"/>
    <w:next w:val="Corpodetexto"/>
    <w:qFormat/>
    <w:rsid w:val="00302C2A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Arial"/>
      <w:sz w:val="28"/>
      <w:szCs w:val="28"/>
      <w:lang w:val="pt-BR" w:eastAsia="pt-BR"/>
    </w:rPr>
  </w:style>
  <w:style w:type="paragraph" w:customStyle="1" w:styleId="ndiceuser">
    <w:name w:val="Índice (user)"/>
    <w:basedOn w:val="Normal"/>
    <w:qFormat/>
    <w:rsid w:val="00302C2A"/>
    <w:pPr>
      <w:widowControl/>
      <w:suppressLineNumbers/>
      <w:suppressAutoHyphens/>
      <w:autoSpaceDE/>
      <w:autoSpaceDN/>
    </w:pPr>
    <w:rPr>
      <w:rFonts w:ascii="Ecofont_Spranq_eco_Sans" w:eastAsiaTheme="minorEastAsia" w:hAnsi="Ecofont_Spranq_eco_Sans" w:cs="Arial"/>
      <w:sz w:val="24"/>
      <w:szCs w:val="24"/>
      <w:lang w:val="pt-BR" w:eastAsia="pt-BR"/>
    </w:rPr>
  </w:style>
  <w:style w:type="paragraph" w:customStyle="1" w:styleId="Nivel4">
    <w:name w:val="Nivel 4"/>
    <w:basedOn w:val="Nivel3"/>
    <w:qFormat/>
    <w:rsid w:val="00302C2A"/>
    <w:pPr>
      <w:tabs>
        <w:tab w:val="clear" w:pos="0"/>
      </w:tabs>
      <w:suppressAutoHyphens/>
      <w:spacing w:line="360" w:lineRule="auto"/>
      <w:ind w:left="0"/>
    </w:pPr>
    <w:rPr>
      <w:rFonts w:eastAsiaTheme="minorEastAsia" w:cs="Arial"/>
      <w:szCs w:val="20"/>
    </w:rPr>
  </w:style>
  <w:style w:type="paragraph" w:customStyle="1" w:styleId="Nivel5">
    <w:name w:val="Nivel 5"/>
    <w:basedOn w:val="Nivel4"/>
    <w:autoRedefine/>
    <w:qFormat/>
    <w:rsid w:val="00302C2A"/>
  </w:style>
  <w:style w:type="character" w:customStyle="1" w:styleId="TextodecomentrioChar1">
    <w:name w:val="Texto de comentário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302C2A"/>
    <w:rPr>
      <w:rFonts w:ascii="Segoe UI" w:eastAsiaTheme="minorEastAsia" w:hAnsi="Segoe UI" w:cs="Segoe UI"/>
      <w:sz w:val="18"/>
      <w:szCs w:val="18"/>
      <w:lang w:eastAsia="pt-BR"/>
    </w:rPr>
  </w:style>
  <w:style w:type="paragraph" w:customStyle="1" w:styleId="Cabealhoerodapuser">
    <w:name w:val="Cabeçalho e rodapé (user)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Cabealhoerodap">
    <w:name w:val="Cabeçalho e rodapé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character" w:customStyle="1" w:styleId="CabealhoChar1">
    <w:name w:val="Cabeçalho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RodapChar1">
    <w:name w:val="Rodapé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Sumrio1">
    <w:name w:val="toc 1"/>
    <w:basedOn w:val="Normal"/>
    <w:next w:val="Normal"/>
    <w:uiPriority w:val="39"/>
    <w:rsid w:val="00302C2A"/>
    <w:pPr>
      <w:widowControl/>
      <w:suppressAutoHyphens/>
      <w:autoSpaceDE/>
      <w:autoSpaceDN/>
      <w:spacing w:before="120" w:after="120" w:line="360" w:lineRule="auto"/>
    </w:pPr>
    <w:rPr>
      <w:rFonts w:ascii="Times New Roman" w:eastAsia="Times New Roman" w:hAnsi="Times New Roman" w:cs="Times New Roman"/>
      <w:b/>
      <w:caps/>
      <w:sz w:val="20"/>
      <w:szCs w:val="20"/>
      <w:lang w:val="pt-BR" w:eastAsia="ar-SA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302C2A"/>
    <w:pPr>
      <w:widowControl/>
      <w:suppressAutoHyphens/>
      <w:autoSpaceDE/>
      <w:autoSpaceDN/>
      <w:ind w:left="240" w:hanging="240"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styleId="Ttulodendiceremissivo">
    <w:name w:val="index heading"/>
    <w:basedOn w:val="Ttulouser"/>
    <w:rsid w:val="00302C2A"/>
  </w:style>
  <w:style w:type="paragraph" w:styleId="CabealhodoSumrio">
    <w:name w:val="TOC Heading"/>
    <w:basedOn w:val="Ttulo1"/>
    <w:next w:val="Normal"/>
    <w:uiPriority w:val="39"/>
    <w:unhideWhenUsed/>
    <w:qFormat/>
    <w:rsid w:val="00302C2A"/>
    <w:pPr>
      <w:keepNext/>
      <w:keepLines/>
      <w:widowControl/>
      <w:suppressAutoHyphens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302C2A"/>
    <w:pPr>
      <w:widowControl/>
      <w:suppressAutoHyphens/>
      <w:autoSpaceDE/>
      <w:autoSpaceDN/>
      <w:spacing w:after="100" w:line="259" w:lineRule="auto"/>
      <w:ind w:left="220"/>
    </w:pPr>
    <w:rPr>
      <w:rFonts w:asciiTheme="minorHAnsi" w:eastAsiaTheme="minorEastAsia" w:hAnsiTheme="minorHAnsi" w:cs="Times New Roman"/>
      <w:lang w:val="pt-BR"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302C2A"/>
    <w:rPr>
      <w:rFonts w:ascii="Calibri" w:eastAsia="Calibri" w:hAnsi="Calibri" w:cs="Calibri"/>
      <w:lang w:val="pt-PT" w:eastAsia="en-US"/>
    </w:rPr>
  </w:style>
  <w:style w:type="paragraph" w:customStyle="1" w:styleId="10">
    <w:name w:val="10"/>
    <w:basedOn w:val="Normal"/>
    <w:qFormat/>
    <w:rsid w:val="00302C2A"/>
    <w:pPr>
      <w:widowControl/>
      <w:suppressAutoHyphens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13">
    <w:name w:val="13"/>
    <w:basedOn w:val="Normal"/>
    <w:qFormat/>
    <w:rsid w:val="00302C2A"/>
    <w:pPr>
      <w:widowControl/>
      <w:suppressAutoHyphens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oquadrouser">
    <w:name w:val="Conteúdo do quadro (user)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Contedodoquadro">
    <w:name w:val="Conteúdo do quadro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numbering" w:customStyle="1" w:styleId="Semlistauser">
    <w:name w:val="Sem lista (user)"/>
    <w:uiPriority w:val="99"/>
    <w:semiHidden/>
    <w:unhideWhenUsed/>
    <w:qFormat/>
    <w:rsid w:val="00302C2A"/>
  </w:style>
  <w:style w:type="table" w:styleId="TabeladeGrade4-nfase3">
    <w:name w:val="Grid Table 4 Accent 3"/>
    <w:basedOn w:val="Tabelanormal"/>
    <w:uiPriority w:val="49"/>
    <w:rsid w:val="00302C2A"/>
    <w:pPr>
      <w:suppressAutoHyphens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alendrio4">
    <w:name w:val="Calendário 4"/>
    <w:basedOn w:val="Tabelanormal"/>
    <w:uiPriority w:val="99"/>
    <w:qFormat/>
    <w:rsid w:val="00302C2A"/>
    <w:pPr>
      <w:snapToGrid w:val="0"/>
    </w:pPr>
    <w:rPr>
      <w:rFonts w:asciiTheme="minorHAnsi" w:eastAsiaTheme="minorEastAsia" w:hAnsiTheme="minorHAnsi" w:cstheme="minorBidi"/>
      <w:b/>
      <w:bCs/>
      <w:color w:val="FFFFFF" w:themeColor="background1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character" w:styleId="nfase">
    <w:name w:val="Emphasis"/>
    <w:basedOn w:val="Fontepargpadro"/>
    <w:uiPriority w:val="20"/>
    <w:qFormat/>
    <w:rsid w:val="00302C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D2B430D-83C7-41A4-92F6-45D3B8462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1950</Words>
  <Characters>10532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12458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2</cp:revision>
  <cp:lastPrinted>2025-11-06T16:01:00Z</cp:lastPrinted>
  <dcterms:created xsi:type="dcterms:W3CDTF">2026-01-26T15:48:00Z</dcterms:created>
  <dcterms:modified xsi:type="dcterms:W3CDTF">2026-01-26T15:48:00Z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