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94839" w14:textId="77777777" w:rsidR="00AF65C3" w:rsidRPr="00063D3D" w:rsidRDefault="00AF65C3" w:rsidP="00592E0E">
      <w:pPr>
        <w:rPr>
          <w:rFonts w:asciiTheme="minorHAnsi" w:hAnsiTheme="minorHAnsi" w:cstheme="minorHAnsi"/>
          <w:b/>
          <w:u w:val="single"/>
        </w:rPr>
      </w:pPr>
      <w:r w:rsidRPr="00063D3D">
        <w:rPr>
          <w:rFonts w:asciiTheme="minorHAnsi" w:hAnsiTheme="minorHAnsi" w:cstheme="minorHAnsi"/>
          <w:b/>
          <w:u w:val="single"/>
        </w:rPr>
        <w:t>ESTUDO TÉCNICO PRELIMINAR – ETP</w:t>
      </w:r>
    </w:p>
    <w:p w14:paraId="11764D52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  <w:highlight w:val="magenta"/>
        </w:rPr>
      </w:pPr>
    </w:p>
    <w:p w14:paraId="0280F4D8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 xml:space="preserve">1. DESCRIÇÃO DA NECESSIDADE </w:t>
      </w:r>
    </w:p>
    <w:p w14:paraId="52AADAF0" w14:textId="77777777" w:rsidR="00C50C83" w:rsidRPr="00063D3D" w:rsidRDefault="00AF65C3" w:rsidP="00C50C83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063D3D">
        <w:rPr>
          <w:rFonts w:asciiTheme="minorHAnsi" w:hAnsiTheme="minorHAnsi" w:cstheme="minorHAnsi"/>
          <w:b/>
          <w:sz w:val="22"/>
          <w:szCs w:val="22"/>
        </w:rPr>
        <w:t>1.1.</w:t>
      </w:r>
      <w:r w:rsidRPr="00063D3D">
        <w:rPr>
          <w:rFonts w:asciiTheme="minorHAnsi" w:hAnsiTheme="minorHAnsi" w:cstheme="minorHAnsi"/>
          <w:sz w:val="22"/>
          <w:szCs w:val="22"/>
        </w:rPr>
        <w:t xml:space="preserve"> </w:t>
      </w:r>
      <w:r w:rsidR="00C50C83" w:rsidRPr="00063D3D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 presente contratação tem por objetivo atender à demanda de deslocamento dos vereadores desta Casa Legislativa até a cidade de Brasília/DF, para participação em evento institucional promovido pela Confederação Nacional de Municípios (CNM).</w:t>
      </w:r>
    </w:p>
    <w:p w14:paraId="7F9E1B26" w14:textId="77777777" w:rsidR="00C50C83" w:rsidRPr="00C50C83" w:rsidRDefault="00C50C83" w:rsidP="00C50C83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C50C83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 participação no referido encontro é de extrema relevância, tendo em vista que o evento reúne gestores e representantes municipais de todo o país, proporcionando capacitação, atualização sobre políticas públicas, debates institucionais, além de articulação junto a órgãos federais e parlamentares, com foco na captação de recursos e fortalecimento das ações em benefício do município.</w:t>
      </w:r>
    </w:p>
    <w:p w14:paraId="6F848B92" w14:textId="77777777" w:rsidR="00C50C83" w:rsidRPr="00C50C83" w:rsidRDefault="00C50C83" w:rsidP="00C50C83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C50C83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Dessa forma, faz-se necessária a contratação de empresa especializada para a prestação de serviços de transporte rodoviário, na modalidade de locação de veículos com motorista, garantindo segurança, conforto, pontualidade e eficiência nos deslocamentos dos vereadores.</w:t>
      </w:r>
    </w:p>
    <w:p w14:paraId="3F62A41A" w14:textId="77777777" w:rsidR="00C50C83" w:rsidRPr="00C50C83" w:rsidRDefault="00C50C83" w:rsidP="00C50C83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C50C83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Assim, a contratação visa proporcionar suporte adequado à participação dos vereadores no evento, contribuindo para o aprimoramento da atuação legislativa e para o desenvolvimento do município.</w:t>
      </w:r>
    </w:p>
    <w:p w14:paraId="64684058" w14:textId="463E5D1A" w:rsidR="00AF65C3" w:rsidRPr="00063D3D" w:rsidRDefault="00AF65C3" w:rsidP="00C50C83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0E794E15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2. PREVISÃO NO PLANO ANUAL DE CONTRAÇÕES</w:t>
      </w:r>
    </w:p>
    <w:p w14:paraId="5EB5347F" w14:textId="77777777" w:rsidR="00AF65C3" w:rsidRPr="00063D3D" w:rsidRDefault="00AF65C3" w:rsidP="00AF65C3">
      <w:pPr>
        <w:spacing w:line="276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  <w:b/>
        </w:rPr>
        <w:t>2.2.</w:t>
      </w:r>
      <w:r w:rsidRPr="00063D3D">
        <w:rPr>
          <w:rFonts w:asciiTheme="minorHAnsi" w:hAnsiTheme="minorHAnsi" w:cstheme="minorHAnsi"/>
        </w:rPr>
        <w:t xml:space="preserve"> A Administração Pública está em processo de adequação à nova Lei de Licitações e Contratos Administrativos (Lei nº 14.133/2021), que alterou significativamente o regime jurídico das contratações públicas, portanto o PCA ainda está em fase de elaboração para posterior publicação.</w:t>
      </w:r>
    </w:p>
    <w:p w14:paraId="68ABE72B" w14:textId="77777777" w:rsidR="00AF65C3" w:rsidRPr="00063D3D" w:rsidRDefault="00AF65C3" w:rsidP="00AF65C3">
      <w:pPr>
        <w:spacing w:line="276" w:lineRule="auto"/>
        <w:rPr>
          <w:rFonts w:asciiTheme="minorHAnsi" w:hAnsiTheme="minorHAnsi" w:cstheme="minorHAnsi"/>
        </w:rPr>
      </w:pPr>
    </w:p>
    <w:p w14:paraId="25D04034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3. REQUISITOS DA CONTRATAÇÃO</w:t>
      </w:r>
    </w:p>
    <w:p w14:paraId="5D47F8AD" w14:textId="40063758" w:rsidR="00D868B4" w:rsidRPr="00063D3D" w:rsidRDefault="00592E0E" w:rsidP="00C50C83">
      <w:pPr>
        <w:jc w:val="both"/>
        <w:rPr>
          <w:rFonts w:asciiTheme="minorHAnsi" w:hAnsiTheme="minorHAnsi" w:cstheme="minorHAnsi"/>
        </w:rPr>
      </w:pPr>
      <w:r w:rsidRPr="00592E0E">
        <w:rPr>
          <w:rFonts w:asciiTheme="minorHAnsi" w:eastAsia="Times New Roman" w:hAnsiTheme="minorHAnsi" w:cstheme="minorHAnsi"/>
          <w:noProof w:val="0"/>
          <w:lang w:eastAsia="pt-BR"/>
        </w:rPr>
        <w:t>A presente contratação tem por finalidade assegurar o adequado deslocamento dos vereadores desta Casa Legislativa até a cidade de Brasília/DF, viabilizando a participação em evento institucional promovido pela Confederação Nacional de Municípios (CNM). Com isso, pretende-se garantir a presença dos parlamentares em atividade de relevante interesse público, promovendo a capacitação, atualização e o intercâmbio de conhecimentos voltados à gestão pública municipal. Ademais, busca-se fortalecer a atuação legislativa por meio do acesso a boas práticas, políticas públicas e experiências exitosas de outros entes federativos, bem como ampliar o relacionamento institucional com órgãos e entidades de âmbito nacional. Por fim, a contratação visa assegurar o cumprimento da agenda oficial com eficiência, segurança</w:t>
      </w:r>
      <w:r>
        <w:rPr>
          <w:rFonts w:asciiTheme="minorHAnsi" w:eastAsia="Times New Roman" w:hAnsiTheme="minorHAnsi" w:cstheme="minorHAnsi"/>
          <w:noProof w:val="0"/>
          <w:lang w:eastAsia="pt-BR"/>
        </w:rPr>
        <w:t>.</w:t>
      </w:r>
    </w:p>
    <w:p w14:paraId="3692BDF0" w14:textId="77777777" w:rsidR="00592E0E" w:rsidRDefault="00592E0E" w:rsidP="00AF65C3">
      <w:pPr>
        <w:spacing w:line="240" w:lineRule="auto"/>
        <w:rPr>
          <w:rFonts w:asciiTheme="minorHAnsi" w:hAnsiTheme="minorHAnsi" w:cstheme="minorHAnsi"/>
          <w:b/>
        </w:rPr>
      </w:pPr>
    </w:p>
    <w:p w14:paraId="40B768F1" w14:textId="49860C4D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 xml:space="preserve">4. </w:t>
      </w:r>
      <w:r w:rsidR="00627C2F" w:rsidRPr="00063D3D">
        <w:rPr>
          <w:rFonts w:asciiTheme="minorHAnsi" w:hAnsiTheme="minorHAnsi" w:cstheme="minorHAnsi"/>
          <w:b/>
        </w:rPr>
        <w:t>ESTIMATIVA DE PREÇO</w:t>
      </w:r>
    </w:p>
    <w:p w14:paraId="35014B60" w14:textId="53A20487" w:rsidR="00AF65C3" w:rsidRPr="00063D3D" w:rsidRDefault="00AF65C3" w:rsidP="00627C2F">
      <w:pPr>
        <w:spacing w:line="276" w:lineRule="auto"/>
        <w:jc w:val="both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  <w:b/>
        </w:rPr>
        <w:t>4.1.</w:t>
      </w:r>
      <w:r w:rsidRPr="00063D3D">
        <w:rPr>
          <w:rFonts w:asciiTheme="minorHAnsi" w:hAnsiTheme="minorHAnsi" w:cstheme="minorHAnsi"/>
        </w:rPr>
        <w:t xml:space="preserve"> </w:t>
      </w:r>
      <w:r w:rsidR="00627C2F" w:rsidRPr="00063D3D">
        <w:rPr>
          <w:rFonts w:asciiTheme="minorHAnsi" w:hAnsiTheme="minorHAnsi" w:cstheme="minorHAnsi"/>
        </w:rPr>
        <w:t>Conforme estabelecido pela Lei 14.133/21, a estimativa dos preços foram realizados por levantamento de mercado</w:t>
      </w:r>
      <w:r w:rsidR="00C50C83" w:rsidRPr="00063D3D">
        <w:rPr>
          <w:rFonts w:asciiTheme="minorHAnsi" w:hAnsiTheme="minorHAnsi" w:cstheme="minorHAnsi"/>
        </w:rPr>
        <w:t xml:space="preserve"> conforme preços abaixo:</w:t>
      </w:r>
    </w:p>
    <w:p w14:paraId="2BBC62DB" w14:textId="77777777" w:rsidR="003D1C0D" w:rsidRPr="00063D3D" w:rsidRDefault="003D1C0D" w:rsidP="00AF65C3">
      <w:pPr>
        <w:spacing w:line="240" w:lineRule="auto"/>
        <w:rPr>
          <w:rFonts w:asciiTheme="minorHAnsi" w:hAnsiTheme="minorHAnsi" w:cstheme="minorHAnsi"/>
          <w:b/>
        </w:rPr>
      </w:pPr>
    </w:p>
    <w:p w14:paraId="35001E50" w14:textId="5FAA84FA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5. ESTIMATIVA DO PREÇO DA CONTRATAÇÃO</w:t>
      </w:r>
    </w:p>
    <w:p w14:paraId="1506AEC7" w14:textId="2226B574" w:rsidR="008B09E4" w:rsidRPr="00063D3D" w:rsidRDefault="00AF65C3" w:rsidP="00AF65C3">
      <w:pPr>
        <w:spacing w:after="0" w:line="276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5.1.</w:t>
      </w:r>
      <w:r w:rsidRPr="00063D3D">
        <w:rPr>
          <w:rFonts w:asciiTheme="minorHAnsi" w:hAnsiTheme="minorHAnsi" w:cstheme="minorHAnsi"/>
        </w:rPr>
        <w:t xml:space="preserve"> </w:t>
      </w:r>
      <w:r w:rsidR="003D1C0D" w:rsidRPr="00063D3D">
        <w:rPr>
          <w:rFonts w:asciiTheme="minorHAnsi" w:hAnsiTheme="minorHAnsi" w:cstheme="minorHAnsi"/>
        </w:rPr>
        <w:t xml:space="preserve">Após </w:t>
      </w:r>
      <w:r w:rsidR="00627C2F" w:rsidRPr="00063D3D">
        <w:rPr>
          <w:rFonts w:asciiTheme="minorHAnsi" w:hAnsiTheme="minorHAnsi" w:cstheme="minorHAnsi"/>
        </w:rPr>
        <w:t>analise</w:t>
      </w:r>
      <w:r w:rsidR="003D1C0D" w:rsidRPr="00063D3D">
        <w:rPr>
          <w:rFonts w:asciiTheme="minorHAnsi" w:hAnsiTheme="minorHAnsi" w:cstheme="minorHAnsi"/>
        </w:rPr>
        <w:t xml:space="preserve"> o melhor preço apresentado:</w:t>
      </w:r>
    </w:p>
    <w:p w14:paraId="0F5926F2" w14:textId="77777777" w:rsidR="00AF65C3" w:rsidRPr="00063D3D" w:rsidRDefault="00AF65C3" w:rsidP="00AF65C3">
      <w:pPr>
        <w:spacing w:after="0" w:line="276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lastRenderedPageBreak/>
        <w:tab/>
      </w:r>
    </w:p>
    <w:tbl>
      <w:tblPr>
        <w:tblW w:w="6232" w:type="dxa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2263"/>
      </w:tblGrid>
      <w:tr w:rsidR="00063D3D" w:rsidRPr="00063D3D" w14:paraId="1B01D659" w14:textId="77777777" w:rsidTr="00063D3D">
        <w:trPr>
          <w:trHeight w:val="376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0FF8D" w14:textId="0A86211D" w:rsidR="00063D3D" w:rsidRPr="00063D3D" w:rsidRDefault="00063D3D" w:rsidP="005F0CB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6FB1FDA" w14:textId="66A7DE3D" w:rsidR="00063D3D" w:rsidRPr="00063D3D" w:rsidRDefault="00063D3D" w:rsidP="005F0CB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63D3D">
              <w:rPr>
                <w:rFonts w:asciiTheme="minorHAnsi" w:hAnsiTheme="minorHAnsi" w:cstheme="minorHAnsi"/>
                <w:b/>
              </w:rPr>
              <w:t>Valor</w:t>
            </w:r>
          </w:p>
        </w:tc>
      </w:tr>
      <w:tr w:rsidR="00063D3D" w:rsidRPr="00063D3D" w14:paraId="52513236" w14:textId="77777777" w:rsidTr="00063D3D">
        <w:trPr>
          <w:trHeight w:val="285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344F" w14:textId="2422D91E" w:rsidR="00063D3D" w:rsidRPr="00063D3D" w:rsidRDefault="00063D3D" w:rsidP="00063D3D">
            <w:pPr>
              <w:pStyle w:val="Nvel2-Red"/>
              <w:numPr>
                <w:ilvl w:val="0"/>
                <w:numId w:val="0"/>
              </w:numPr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</w:pPr>
            <w:r w:rsidRPr="00063D3D"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  <w:t>Luiz Claudio Lobo Gomes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D2BAB" w14:textId="6F7C244A" w:rsidR="00063D3D" w:rsidRPr="00063D3D" w:rsidRDefault="00063D3D" w:rsidP="00063D3D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063D3D">
              <w:rPr>
                <w:rFonts w:asciiTheme="minorHAnsi" w:hAnsiTheme="minorHAnsi" w:cstheme="minorHAnsi"/>
                <w:color w:val="000000" w:themeColor="text1"/>
              </w:rPr>
              <w:t>R$ 14.890,00</w:t>
            </w:r>
          </w:p>
        </w:tc>
      </w:tr>
      <w:tr w:rsidR="00063D3D" w:rsidRPr="00063D3D" w14:paraId="07DCE9F7" w14:textId="77777777" w:rsidTr="00063D3D">
        <w:trPr>
          <w:trHeight w:val="285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6060" w14:textId="0178E3CF" w:rsidR="00063D3D" w:rsidRPr="00063D3D" w:rsidRDefault="00063D3D" w:rsidP="00063D3D">
            <w:pPr>
              <w:pStyle w:val="Nvel2-Red"/>
              <w:numPr>
                <w:ilvl w:val="0"/>
                <w:numId w:val="0"/>
              </w:numPr>
              <w:rPr>
                <w:rFonts w:asciiTheme="minorHAnsi" w:hAnsiTheme="minorHAnsi" w:cstheme="minorHAnsi"/>
                <w:b/>
                <w:bCs/>
                <w:i w:val="0"/>
                <w:iCs w:val="0"/>
                <w:color w:val="000000" w:themeColor="text1"/>
                <w:shd w:val="clear" w:color="auto" w:fill="FFFFFF"/>
              </w:rPr>
            </w:pPr>
            <w:r w:rsidRPr="00063D3D">
              <w:rPr>
                <w:rFonts w:asciiTheme="minorHAnsi" w:hAnsiTheme="minorHAnsi" w:cstheme="minorHAnsi"/>
                <w:b/>
                <w:bCs/>
                <w:i w:val="0"/>
                <w:iCs w:val="0"/>
                <w:color w:val="000000" w:themeColor="text1"/>
                <w:shd w:val="clear" w:color="auto" w:fill="FFFFFF"/>
              </w:rPr>
              <w:t>Luiz Cesar Vieira Filho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81010" w14:textId="4B58A8A4" w:rsidR="00063D3D" w:rsidRPr="00063D3D" w:rsidRDefault="00063D3D" w:rsidP="00063D3D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063D3D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R$ 9.000,00</w:t>
            </w:r>
          </w:p>
        </w:tc>
      </w:tr>
      <w:tr w:rsidR="00063D3D" w:rsidRPr="00063D3D" w14:paraId="6336830E" w14:textId="77777777" w:rsidTr="00063D3D">
        <w:trPr>
          <w:trHeight w:val="285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4D649" w14:textId="03C4CCAA" w:rsidR="00063D3D" w:rsidRPr="00063D3D" w:rsidRDefault="00063D3D" w:rsidP="00063D3D">
            <w:pPr>
              <w:pStyle w:val="Nvel2-Red"/>
              <w:numPr>
                <w:ilvl w:val="0"/>
                <w:numId w:val="0"/>
              </w:numPr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</w:pPr>
            <w:r w:rsidRPr="00063D3D"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  <w:t>WJ transportes executivo e viagens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98740" w14:textId="7719F101" w:rsidR="00063D3D" w:rsidRPr="00063D3D" w:rsidRDefault="00063D3D" w:rsidP="00063D3D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063D3D">
              <w:rPr>
                <w:rFonts w:asciiTheme="minorHAnsi" w:hAnsiTheme="minorHAnsi" w:cstheme="minorHAnsi"/>
                <w:color w:val="000000" w:themeColor="text1"/>
              </w:rPr>
              <w:t>R$ 10.700,00</w:t>
            </w:r>
          </w:p>
        </w:tc>
      </w:tr>
      <w:tr w:rsidR="00063D3D" w:rsidRPr="00063D3D" w14:paraId="64B6E57A" w14:textId="77777777" w:rsidTr="00063D3D">
        <w:trPr>
          <w:trHeight w:val="285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B27B7" w14:textId="70AB85E5" w:rsidR="00063D3D" w:rsidRPr="00063D3D" w:rsidRDefault="00063D3D" w:rsidP="00063D3D">
            <w:pPr>
              <w:pStyle w:val="Nvel2-Red"/>
              <w:numPr>
                <w:ilvl w:val="0"/>
                <w:numId w:val="0"/>
              </w:numPr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</w:pPr>
            <w:r w:rsidRPr="00063D3D">
              <w:rPr>
                <w:rFonts w:asciiTheme="minorHAnsi" w:hAnsiTheme="minorHAnsi" w:cstheme="minorHAnsi"/>
                <w:i w:val="0"/>
                <w:iCs w:val="0"/>
                <w:color w:val="000000" w:themeColor="text1"/>
                <w:shd w:val="clear" w:color="auto" w:fill="FFFFFF"/>
              </w:rPr>
              <w:t xml:space="preserve">Rogerio Viagens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DF542" w14:textId="1A8797D0" w:rsidR="00063D3D" w:rsidRPr="00063D3D" w:rsidRDefault="00063D3D" w:rsidP="00063D3D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063D3D">
              <w:rPr>
                <w:rFonts w:asciiTheme="minorHAnsi" w:hAnsiTheme="minorHAnsi" w:cstheme="minorHAnsi"/>
                <w:color w:val="000000" w:themeColor="text1"/>
              </w:rPr>
              <w:t>R$ 9.180,00</w:t>
            </w:r>
          </w:p>
        </w:tc>
      </w:tr>
    </w:tbl>
    <w:p w14:paraId="18629E09" w14:textId="77777777" w:rsidR="008B09E4" w:rsidRPr="00063D3D" w:rsidRDefault="008B09E4" w:rsidP="00AF65C3">
      <w:pPr>
        <w:spacing w:line="240" w:lineRule="auto"/>
        <w:rPr>
          <w:rFonts w:asciiTheme="minorHAnsi" w:hAnsiTheme="minorHAnsi" w:cstheme="minorHAnsi"/>
          <w:b/>
          <w:highlight w:val="yellow"/>
        </w:rPr>
      </w:pPr>
    </w:p>
    <w:p w14:paraId="12D5E01E" w14:textId="1A556EED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6. ESTIMATIVA DAS QUANTIDADES</w:t>
      </w:r>
    </w:p>
    <w:p w14:paraId="257704E2" w14:textId="061CB2D2" w:rsidR="00063D3D" w:rsidRPr="00063D3D" w:rsidRDefault="00AF65C3" w:rsidP="00063D3D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063D3D">
        <w:rPr>
          <w:rFonts w:asciiTheme="minorHAnsi" w:hAnsiTheme="minorHAnsi" w:cstheme="minorHAnsi"/>
          <w:sz w:val="22"/>
          <w:szCs w:val="22"/>
        </w:rPr>
        <w:t xml:space="preserve"> </w:t>
      </w:r>
      <w:r w:rsidRPr="00063D3D">
        <w:rPr>
          <w:rFonts w:asciiTheme="minorHAnsi" w:hAnsiTheme="minorHAnsi" w:cstheme="minorHAnsi"/>
          <w:b/>
          <w:sz w:val="22"/>
          <w:szCs w:val="22"/>
        </w:rPr>
        <w:t>6.1.</w:t>
      </w:r>
      <w:r w:rsidRPr="00063D3D">
        <w:rPr>
          <w:rFonts w:asciiTheme="minorHAnsi" w:hAnsiTheme="minorHAnsi" w:cstheme="minorHAnsi"/>
          <w:sz w:val="22"/>
          <w:szCs w:val="22"/>
        </w:rPr>
        <w:t xml:space="preserve"> </w:t>
      </w:r>
      <w:r w:rsidR="00063D3D" w:rsidRPr="00063D3D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 estimativa das quantidades para a presente contratação foi definida com base na necessidade de deslocamento de 03 (três) vereadores desta Casa Legislativa até a cidade de Brasília/DF e retorno, para participação em evento promovido pela Confederação Nacional de Municípios. Considera-se, para tanto, a locação de 01 (um) veículo do tipo sedã, com motorista, com capacidade compatível para o transporte dos passageiros, pelo período necessário à realização da viagem</w:t>
      </w:r>
      <w:r w:rsidR="00031AA8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.</w:t>
      </w:r>
    </w:p>
    <w:p w14:paraId="62031F93" w14:textId="77777777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A quilometragem estimada foi calculada considerando o percurso aproximado entre o município de origem e a capital federal, incluindo eventuais deslocamentos internos na cidade de destino, totalizando o necessário para a execução integral do serviço, podendo haver variação conforme o itinerário efetivamente realizado.</w:t>
      </w:r>
    </w:p>
    <w:p w14:paraId="2CDF4390" w14:textId="77777777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Ressalta-se que a estimativa apresentada tem caráter meramente referencial, podendo sofrer ajustes conforme a necessidade da Administração, não implicando obrigatoriedade de contratação integral da quantidade estimada, mas servindo como parâmetro para fins de planejamento, elaboração de proposta e futura execução contratual.</w:t>
      </w:r>
    </w:p>
    <w:p w14:paraId="63260C4B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7. DESCRIÇÃO DA SOLUÇÃO COMO UM TODO</w:t>
      </w:r>
    </w:p>
    <w:p w14:paraId="0D3AD6BC" w14:textId="77777777" w:rsidR="00063D3D" w:rsidRPr="00063D3D" w:rsidRDefault="00AF65C3" w:rsidP="00063D3D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063D3D">
        <w:rPr>
          <w:rFonts w:asciiTheme="minorHAnsi" w:hAnsiTheme="minorHAnsi" w:cstheme="minorHAnsi"/>
          <w:b/>
          <w:sz w:val="22"/>
          <w:szCs w:val="22"/>
        </w:rPr>
        <w:t>7.1.</w:t>
      </w:r>
      <w:r w:rsidRPr="00063D3D">
        <w:rPr>
          <w:rFonts w:asciiTheme="minorHAnsi" w:hAnsiTheme="minorHAnsi" w:cstheme="minorHAnsi"/>
          <w:sz w:val="22"/>
          <w:szCs w:val="22"/>
        </w:rPr>
        <w:t xml:space="preserve"> </w:t>
      </w:r>
      <w:r w:rsidR="00063D3D" w:rsidRPr="00063D3D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 solução proposta consiste na contratação de empresa especializada para a prestação de serviços de transporte rodoviário, na modalidade de locação de veículo com motorista, visando atender à necessidade de deslocamento de 03 (três) vereadores desta Casa Legislativa até a cidade de Brasília/DF e retorno, para participação em evento promovido pela Confederação Nacional de Municípios.</w:t>
      </w:r>
    </w:p>
    <w:p w14:paraId="254CAEC9" w14:textId="77777777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A solução contempla a disponibilização de 01 (um) veículo do tipo sedã, em conformidade com as especificações técnicas mínimas estabelecidas, devidamente regularizado e em perfeitas condições de uso, aliado à disponibilização de motorista profissional habilitado e experiente, garantindo a condução segura e eficiente durante todo o percurso.</w:t>
      </w:r>
    </w:p>
    <w:p w14:paraId="09DA0940" w14:textId="77777777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Estão incluídos na solução todos os custos necessários à execução do serviço, tais como combustível, pedágios, manutenção do veículo, bem como despesas relativas ao motorista, incluindo alimentação e hospedagem, assegurando à contratante previsibilidade de custos e ausência de encargos adicionais.</w:t>
      </w:r>
    </w:p>
    <w:p w14:paraId="0CA18085" w14:textId="38446609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A execução do serviço compreende o transporte no trajeto de ida e volta, observando-se os critérios de pontualidade, segurança, conforto e eficiência. A contratada deverá, ainda, garantir a continuidade do serviço, com substituição imediata do veículo ou do motorista em caso de imprevistos, sem prejuízo à execução.</w:t>
      </w:r>
    </w:p>
    <w:p w14:paraId="2ACC1E7F" w14:textId="77777777" w:rsidR="00063D3D" w:rsidRPr="00063D3D" w:rsidRDefault="00063D3D" w:rsidP="00063D3D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lastRenderedPageBreak/>
        <w:t>Dessa forma, a solução adotada se apresenta como a mais adequada para atender à demanda, considerando a economicidade, a eficiência operacional e a necessidade de garantir suporte logístico apropriado à participação dos vereadores no referido evento institucional.</w:t>
      </w:r>
    </w:p>
    <w:p w14:paraId="7F6D9029" w14:textId="73BAC01B" w:rsidR="00AF65C3" w:rsidRPr="00063D3D" w:rsidRDefault="00AF65C3" w:rsidP="00063D3D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29406E5B" w14:textId="77777777" w:rsidR="00AF65C3" w:rsidRPr="00063D3D" w:rsidRDefault="00AF65C3" w:rsidP="00AF65C3">
      <w:pPr>
        <w:spacing w:after="0"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8. JUSTIFICATIVA PARA PARCELAMENTO</w:t>
      </w:r>
    </w:p>
    <w:p w14:paraId="5A774E0D" w14:textId="77777777" w:rsidR="00063D3D" w:rsidRPr="00063D3D" w:rsidRDefault="00AF65C3" w:rsidP="00063D3D">
      <w:pPr>
        <w:pStyle w:val="NormalWeb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063D3D">
        <w:rPr>
          <w:rFonts w:asciiTheme="minorHAnsi" w:hAnsiTheme="minorHAnsi" w:cstheme="minorHAnsi"/>
          <w:b/>
          <w:sz w:val="22"/>
          <w:szCs w:val="22"/>
        </w:rPr>
        <w:t>8.2.</w:t>
      </w:r>
      <w:r w:rsidR="00FD0DF2" w:rsidRPr="00063D3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63D3D" w:rsidRPr="00063D3D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A presente contratação não será parcelada, tendo em vista que o objeto consiste na prestação de serviço de transporte rodoviário por meio da locação de veículo com motorista, destinado ao deslocamento de 03 (três) vereadores desta Casa Legislativa, compreendendo a ida até a cidade de Brasília/DF e, posteriormente, o retorno ao município de Cataguases/MG, para participação em evento promovido pela Confederação Nacional de Municípios.</w:t>
      </w:r>
    </w:p>
    <w:p w14:paraId="2DFA1EAB" w14:textId="77777777" w:rsidR="00063D3D" w:rsidRPr="00063D3D" w:rsidRDefault="00063D3D" w:rsidP="00063D3D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O parcelamento do objeto não se mostra técnica nem economicamente viável, uma vez que a execução do serviço exige integração e continuidade durante todo o trajeto, abrangendo tanto o deslocamento de ida quanto o de retorno, com o mesmo veículo e, preferencialmente, o mesmo condutor, a fim de garantir segurança, padronização e eficiência na prestação dos serviços. A divisão do objeto poderia comprometer a logística da viagem, gerar descontinuidade, aumentar riscos operacionais e dificultar a responsabilização em caso de eventuais falhas.</w:t>
      </w:r>
    </w:p>
    <w:p w14:paraId="6F7746B5" w14:textId="77777777" w:rsidR="00063D3D" w:rsidRPr="00063D3D" w:rsidRDefault="00063D3D" w:rsidP="00063D3D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Além disso, a contratação em item único tende a proporcionar maior economicidade à Administração, permitindo a apresentação de proposta global mais vantajosa, considerando todos os custos envolvidos na execução completa do serviço, desde a saída de Cataguases/MG até o retorno final.</w:t>
      </w:r>
    </w:p>
    <w:p w14:paraId="4DE07D9F" w14:textId="77777777" w:rsidR="00063D3D" w:rsidRPr="00063D3D" w:rsidRDefault="00063D3D" w:rsidP="00063D3D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Dessa forma, conclui-se que a contratação deverá ser realizada sem parcelamento, por se tratar de solução indivisível, cuja fragmentação comprometeria sua adequada execução e o atendimento ao interesse público.</w:t>
      </w:r>
    </w:p>
    <w:p w14:paraId="74F844BA" w14:textId="38401DF2" w:rsidR="00AF65C3" w:rsidRPr="00063D3D" w:rsidRDefault="00AF65C3" w:rsidP="00063D3D">
      <w:pPr>
        <w:pStyle w:val="NormalWeb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63D3D">
        <w:rPr>
          <w:rFonts w:asciiTheme="minorHAnsi" w:hAnsiTheme="minorHAnsi" w:cstheme="minorHAnsi"/>
          <w:b/>
          <w:sz w:val="22"/>
          <w:szCs w:val="22"/>
        </w:rPr>
        <w:t xml:space="preserve">9. DEMONSTRATIVO DOS RESULTADOS PRETENDIDOS </w:t>
      </w:r>
    </w:p>
    <w:p w14:paraId="440CDAD6" w14:textId="77777777" w:rsidR="00FD0DF2" w:rsidRPr="00063D3D" w:rsidRDefault="00AF65C3" w:rsidP="00FD0DF2">
      <w:pPr>
        <w:pStyle w:val="NormalWeb"/>
        <w:jc w:val="both"/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</w:pPr>
      <w:r w:rsidRPr="00063D3D">
        <w:rPr>
          <w:rFonts w:asciiTheme="minorHAnsi" w:hAnsiTheme="minorHAnsi" w:cstheme="minorHAnsi"/>
          <w:b/>
          <w:sz w:val="22"/>
          <w:szCs w:val="22"/>
        </w:rPr>
        <w:t>9.1.</w:t>
      </w:r>
      <w:r w:rsidRPr="00063D3D">
        <w:rPr>
          <w:rFonts w:asciiTheme="minorHAnsi" w:hAnsiTheme="minorHAnsi" w:cstheme="minorHAnsi"/>
          <w:sz w:val="22"/>
          <w:szCs w:val="22"/>
        </w:rPr>
        <w:t xml:space="preserve"> </w:t>
      </w:r>
      <w:r w:rsidR="00FD0DF2" w:rsidRPr="00063D3D">
        <w:rPr>
          <w:rFonts w:asciiTheme="minorHAnsi" w:eastAsia="Times New Roman" w:hAnsiTheme="minorHAnsi" w:cstheme="minorHAnsi"/>
          <w:noProof w:val="0"/>
          <w:sz w:val="22"/>
          <w:szCs w:val="22"/>
          <w:lang w:eastAsia="pt-BR"/>
        </w:rPr>
        <w:t>Com a contratação de empresa especializada para confecção de molduras de vidro e montagem dos certificados, a Câmara Municipal de Cataguases pretende alcançar melhoria na qualidade da apresentação dos documentos entregues em solenidades oficiais, garantindo maior padronização estética, conservação e valorização institucional das homenagens concedidas pelo Legislativo.</w:t>
      </w:r>
    </w:p>
    <w:p w14:paraId="3C3413B1" w14:textId="77777777" w:rsidR="00FD0DF2" w:rsidRPr="00063D3D" w:rsidRDefault="00FD0DF2" w:rsidP="00FD0DF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Busca-se assegurar que todos os certificados sejam entregues devidamente protegidos e com acabamento adequado, reforçando o caráter solene das cerimônias e transmitindo maior organização, respeito e formalidade aos homenageados e ao público presente. Pretende-se também otimizar a rotina administrativa, reduzindo a necessidade de providências internas para montagem e preparação dos certificados, permitindo que os servidores se concentrem em atividades finalísticas.</w:t>
      </w:r>
    </w:p>
    <w:p w14:paraId="34E43FDF" w14:textId="77777777" w:rsidR="00FD0DF2" w:rsidRPr="00063D3D" w:rsidRDefault="00FD0DF2" w:rsidP="00FD0DF2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noProof w:val="0"/>
          <w:lang w:eastAsia="pt-BR"/>
        </w:rPr>
      </w:pPr>
      <w:r w:rsidRPr="00063D3D">
        <w:rPr>
          <w:rFonts w:asciiTheme="minorHAnsi" w:eastAsia="Times New Roman" w:hAnsiTheme="minorHAnsi" w:cstheme="minorHAnsi"/>
          <w:noProof w:val="0"/>
          <w:lang w:eastAsia="pt-BR"/>
        </w:rPr>
        <w:t>Outro resultado esperado é a maior eficiência no planejamento e execução das solenidades, com fornecimento contínuo e dentro dos prazos necessários, evitando improvisações e garantindo que todos os eventos ocorram com a estrutura adequada. Dessa forma, a contratação contribuirá para o fortalecimento da imagem institucional da Câmara, melhoria da qualidade dos serviços prestados e uso mais racional dos recursos públicos.</w:t>
      </w:r>
    </w:p>
    <w:p w14:paraId="3FE02BFB" w14:textId="33732E4C" w:rsidR="003D1C0D" w:rsidRPr="00063D3D" w:rsidRDefault="003D1C0D" w:rsidP="00FD0DF2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57603C82" w14:textId="0CC6C0D4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10. PROVIDÊNCIAS PRÉVIAS AO CONTRATO</w:t>
      </w:r>
    </w:p>
    <w:p w14:paraId="21FE2830" w14:textId="77777777" w:rsidR="00AF65C3" w:rsidRPr="00063D3D" w:rsidRDefault="00AF65C3" w:rsidP="00AF65C3">
      <w:pPr>
        <w:pStyle w:val="PargrafodaLista"/>
        <w:numPr>
          <w:ilvl w:val="0"/>
          <w:numId w:val="19"/>
        </w:numPr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lastRenderedPageBreak/>
        <w:t>Antes de formalizar o contrato, a Administração deverá verificar a regularidade fiscal do contratado, a inexistência de sanções vigentes impeditivas para licitar ou contratar com a Administração Pública, emitir as certidões negativas de inidoneidade, de impedimento e de débitos trabalhistas e juntá-las ao respectivo processo.</w:t>
      </w:r>
    </w:p>
    <w:p w14:paraId="0B6A06D0" w14:textId="77777777" w:rsidR="00B4580B" w:rsidRPr="00063D3D" w:rsidRDefault="00B4580B" w:rsidP="00B4580B">
      <w:pPr>
        <w:pStyle w:val="PargrafodaLista"/>
        <w:spacing w:before="240" w:after="120" w:line="276" w:lineRule="auto"/>
        <w:jc w:val="both"/>
        <w:rPr>
          <w:rFonts w:asciiTheme="minorHAnsi" w:hAnsiTheme="minorHAnsi" w:cstheme="minorHAnsi"/>
        </w:rPr>
      </w:pPr>
    </w:p>
    <w:p w14:paraId="11965BD6" w14:textId="697D6A75" w:rsidR="00AF65C3" w:rsidRPr="00063D3D" w:rsidRDefault="00AF65C3" w:rsidP="006D1501">
      <w:pPr>
        <w:pStyle w:val="PargrafodaLista"/>
        <w:numPr>
          <w:ilvl w:val="0"/>
          <w:numId w:val="19"/>
        </w:numPr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t>Estabelecer no termo de referência e contrato todas as obrigações</w:t>
      </w:r>
      <w:r w:rsidR="00B4580B" w:rsidRPr="00063D3D">
        <w:rPr>
          <w:rFonts w:asciiTheme="minorHAnsi" w:hAnsiTheme="minorHAnsi" w:cstheme="minorHAnsi"/>
        </w:rPr>
        <w:t>.</w:t>
      </w:r>
    </w:p>
    <w:p w14:paraId="504DEC32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11. CONTRATAÇÕES CORRELATAS/INTERDEPENDENTES</w:t>
      </w:r>
    </w:p>
    <w:p w14:paraId="586B10A1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  <w:b/>
        </w:rPr>
        <w:t>11.1.</w:t>
      </w:r>
      <w:r w:rsidRPr="00063D3D">
        <w:rPr>
          <w:rFonts w:asciiTheme="minorHAnsi" w:hAnsiTheme="minorHAnsi" w:cstheme="minorHAnsi"/>
        </w:rPr>
        <w:t xml:space="preserve"> Não há contratação correlata ou interdependente.</w:t>
      </w:r>
    </w:p>
    <w:p w14:paraId="5F0A6194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</w:rPr>
      </w:pPr>
    </w:p>
    <w:p w14:paraId="2C4E4E7F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  <w:b/>
        </w:rPr>
      </w:pPr>
      <w:r w:rsidRPr="00063D3D">
        <w:rPr>
          <w:rFonts w:asciiTheme="minorHAnsi" w:hAnsiTheme="minorHAnsi" w:cstheme="minorHAnsi"/>
          <w:b/>
        </w:rPr>
        <w:t>12. IMPACTOS AMBIENTAIS</w:t>
      </w:r>
    </w:p>
    <w:p w14:paraId="53262EE9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  <w:b/>
        </w:rPr>
        <w:t>12.1..</w:t>
      </w:r>
      <w:r w:rsidRPr="00063D3D">
        <w:rPr>
          <w:rFonts w:asciiTheme="minorHAnsi" w:hAnsiTheme="minorHAnsi" w:cstheme="minorHAnsi"/>
        </w:rPr>
        <w:t xml:space="preserve">Não há impactos ambientais consideráveis para esta contratação.             </w:t>
      </w:r>
    </w:p>
    <w:p w14:paraId="7AE27323" w14:textId="77777777" w:rsidR="00AF65C3" w:rsidRPr="00063D3D" w:rsidRDefault="00AF65C3" w:rsidP="00AF65C3">
      <w:pPr>
        <w:spacing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t xml:space="preserve"> </w:t>
      </w:r>
    </w:p>
    <w:p w14:paraId="32A8DA10" w14:textId="77777777" w:rsidR="003D1C0D" w:rsidRPr="00063D3D" w:rsidRDefault="003D1C0D" w:rsidP="00E108CB">
      <w:pPr>
        <w:spacing w:after="0" w:line="240" w:lineRule="auto"/>
        <w:rPr>
          <w:rFonts w:asciiTheme="minorHAnsi" w:hAnsiTheme="minorHAnsi" w:cstheme="minorHAnsi"/>
        </w:rPr>
      </w:pPr>
    </w:p>
    <w:p w14:paraId="48F0A0F1" w14:textId="77777777" w:rsidR="003D1C0D" w:rsidRPr="00063D3D" w:rsidRDefault="003D1C0D" w:rsidP="00E108CB">
      <w:pPr>
        <w:spacing w:after="0" w:line="240" w:lineRule="auto"/>
        <w:rPr>
          <w:rFonts w:asciiTheme="minorHAnsi" w:hAnsiTheme="minorHAnsi" w:cstheme="minorHAnsi"/>
        </w:rPr>
      </w:pPr>
    </w:p>
    <w:p w14:paraId="3B28118B" w14:textId="409D7FF4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  <w:b/>
          <w:bCs/>
        </w:rPr>
        <w:t>Comissão de contratação</w:t>
      </w:r>
    </w:p>
    <w:p w14:paraId="2C9CE8BA" w14:textId="77777777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</w:p>
    <w:p w14:paraId="0B35CE60" w14:textId="1A98FB7E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t>Aleksandra Novaes Caetano</w:t>
      </w:r>
    </w:p>
    <w:p w14:paraId="01AFBC5A" w14:textId="77777777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</w:p>
    <w:p w14:paraId="2A3AFA4A" w14:textId="79F4D508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t>Ana Lucia Duarte Reiff</w:t>
      </w:r>
    </w:p>
    <w:p w14:paraId="4B84F661" w14:textId="77777777" w:rsidR="00FD0DF2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</w:p>
    <w:p w14:paraId="1966293C" w14:textId="0314AEDD" w:rsidR="00121609" w:rsidRPr="00063D3D" w:rsidRDefault="00FD0DF2" w:rsidP="00FD0DF2">
      <w:pPr>
        <w:spacing w:after="0" w:line="240" w:lineRule="auto"/>
        <w:rPr>
          <w:rFonts w:asciiTheme="minorHAnsi" w:hAnsiTheme="minorHAnsi" w:cstheme="minorHAnsi"/>
        </w:rPr>
      </w:pPr>
      <w:r w:rsidRPr="00063D3D">
        <w:rPr>
          <w:rFonts w:asciiTheme="minorHAnsi" w:hAnsiTheme="minorHAnsi" w:cstheme="minorHAnsi"/>
        </w:rPr>
        <w:t>Tomaz Esteves Gomes da Silva</w:t>
      </w:r>
    </w:p>
    <w:p w14:paraId="14D2FE04" w14:textId="77777777" w:rsidR="00FD0DF2" w:rsidRPr="00063D3D" w:rsidRDefault="00FD0DF2" w:rsidP="00FD0DF2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08AD8F73" w14:textId="587FEE30" w:rsidR="00FD0DF2" w:rsidRPr="003D1C0D" w:rsidRDefault="00FD0DF2" w:rsidP="00FD0D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3D3D">
        <w:rPr>
          <w:rFonts w:asciiTheme="minorHAnsi" w:hAnsiTheme="minorHAnsi" w:cstheme="minorHAnsi"/>
        </w:rPr>
        <w:t xml:space="preserve">Cataguases, </w:t>
      </w:r>
      <w:r w:rsidR="00063D3D" w:rsidRPr="00063D3D">
        <w:rPr>
          <w:rFonts w:asciiTheme="minorHAnsi" w:hAnsiTheme="minorHAnsi" w:cstheme="minorHAnsi"/>
        </w:rPr>
        <w:t>0</w:t>
      </w:r>
      <w:r w:rsidR="00FE0697">
        <w:rPr>
          <w:rFonts w:asciiTheme="minorHAnsi" w:hAnsiTheme="minorHAnsi" w:cstheme="minorHAnsi"/>
        </w:rPr>
        <w:t>6</w:t>
      </w:r>
      <w:r>
        <w:rPr>
          <w:rFonts w:ascii="Times New Roman" w:hAnsi="Times New Roman"/>
          <w:sz w:val="24"/>
          <w:szCs w:val="24"/>
        </w:rPr>
        <w:t xml:space="preserve"> de </w:t>
      </w:r>
      <w:r w:rsidR="00063D3D">
        <w:rPr>
          <w:rFonts w:ascii="Times New Roman" w:hAnsi="Times New Roman"/>
          <w:sz w:val="24"/>
          <w:szCs w:val="24"/>
        </w:rPr>
        <w:t>Abril</w:t>
      </w:r>
      <w:r>
        <w:rPr>
          <w:rFonts w:ascii="Times New Roman" w:hAnsi="Times New Roman"/>
          <w:sz w:val="24"/>
          <w:szCs w:val="24"/>
        </w:rPr>
        <w:t xml:space="preserve"> de 2026.</w:t>
      </w:r>
    </w:p>
    <w:sectPr w:rsidR="00FD0DF2" w:rsidRPr="003D1C0D" w:rsidSect="00BA5C09">
      <w:headerReference w:type="default" r:id="rId8"/>
      <w:footerReference w:type="default" r:id="rId9"/>
      <w:pgSz w:w="11906" w:h="16838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2E2EE" w14:textId="77777777" w:rsidR="00E4360F" w:rsidRDefault="00E4360F" w:rsidP="00701833">
      <w:pPr>
        <w:spacing w:after="0" w:line="240" w:lineRule="auto"/>
      </w:pPr>
      <w:r>
        <w:separator/>
      </w:r>
    </w:p>
  </w:endnote>
  <w:endnote w:type="continuationSeparator" w:id="0">
    <w:p w14:paraId="5EAE7E56" w14:textId="77777777" w:rsidR="00E4360F" w:rsidRDefault="00E4360F" w:rsidP="0070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409261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14:paraId="0A7CB6F0" w14:textId="4A2059F2" w:rsidR="000B237C" w:rsidRDefault="000B237C" w:rsidP="000B237C">
            <w:pPr>
              <w:pStyle w:val="Rodap"/>
              <w:jc w:val="right"/>
            </w:pPr>
            <w:r>
              <w:t xml:space="preserve">Página </w:t>
            </w:r>
            <w:r w:rsidR="006E6F3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E6F3E">
              <w:rPr>
                <w:b/>
                <w:sz w:val="24"/>
                <w:szCs w:val="24"/>
              </w:rPr>
              <w:fldChar w:fldCharType="separate"/>
            </w:r>
            <w:r w:rsidR="00165992">
              <w:rPr>
                <w:b/>
              </w:rPr>
              <w:t>2</w:t>
            </w:r>
            <w:r w:rsidR="006E6F3E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6E6F3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E6F3E">
              <w:rPr>
                <w:b/>
                <w:sz w:val="24"/>
                <w:szCs w:val="24"/>
              </w:rPr>
              <w:fldChar w:fldCharType="separate"/>
            </w:r>
            <w:r w:rsidR="00165992">
              <w:rPr>
                <w:b/>
              </w:rPr>
              <w:t>5</w:t>
            </w:r>
            <w:r w:rsidR="006E6F3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D82BE8C" w14:textId="77777777" w:rsidR="009B7489" w:rsidRDefault="009B7489" w:rsidP="000B237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A01EC" w14:textId="77777777" w:rsidR="00E4360F" w:rsidRDefault="00E4360F" w:rsidP="00701833">
      <w:pPr>
        <w:spacing w:after="0" w:line="240" w:lineRule="auto"/>
      </w:pPr>
      <w:r>
        <w:separator/>
      </w:r>
    </w:p>
  </w:footnote>
  <w:footnote w:type="continuationSeparator" w:id="0">
    <w:p w14:paraId="4148164B" w14:textId="77777777" w:rsidR="00E4360F" w:rsidRDefault="00E4360F" w:rsidP="0070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C254" w14:textId="3C224CE2" w:rsidR="009B7489" w:rsidRDefault="00B674D2">
    <w:pPr>
      <w:pStyle w:val="Cabealho"/>
    </w:pPr>
    <w:r w:rsidRPr="007F149A">
      <w:rPr>
        <w:i/>
        <w:iCs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53459E36" wp14:editId="46981693">
          <wp:simplePos x="0" y="0"/>
          <wp:positionH relativeFrom="column">
            <wp:posOffset>-114300</wp:posOffset>
          </wp:positionH>
          <wp:positionV relativeFrom="paragraph">
            <wp:posOffset>-172085</wp:posOffset>
          </wp:positionV>
          <wp:extent cx="571500" cy="638175"/>
          <wp:effectExtent l="19050" t="0" r="0" b="0"/>
          <wp:wrapSquare wrapText="bothSides"/>
          <wp:docPr id="1911154807" name="Imagem 191115480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Cs/>
        <w:sz w:val="36"/>
        <w:szCs w:val="36"/>
      </w:rPr>
      <w:t xml:space="preserve">              </w:t>
    </w:r>
    <w:r w:rsidRPr="007F149A">
      <w:rPr>
        <w:iCs/>
        <w:sz w:val="36"/>
        <w:szCs w:val="36"/>
      </w:rPr>
      <w:t>CÂMARA MUNICIPAL DE CATAGUASES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32587"/>
    <w:multiLevelType w:val="multilevel"/>
    <w:tmpl w:val="E408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158F3"/>
    <w:multiLevelType w:val="multilevel"/>
    <w:tmpl w:val="4480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37DB8"/>
    <w:multiLevelType w:val="hybridMultilevel"/>
    <w:tmpl w:val="C038AD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03993"/>
    <w:multiLevelType w:val="multilevel"/>
    <w:tmpl w:val="19DC5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F37407"/>
    <w:multiLevelType w:val="multilevel"/>
    <w:tmpl w:val="F592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13515"/>
    <w:multiLevelType w:val="hybridMultilevel"/>
    <w:tmpl w:val="657CA7D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DC96D90"/>
    <w:multiLevelType w:val="multilevel"/>
    <w:tmpl w:val="93800F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465"/>
      </w:pPr>
      <w:rPr>
        <w:rFonts w:ascii="Arial" w:hAnsi="Arial" w:cs="Arial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7" w15:restartNumberingAfterBreak="0">
    <w:nsid w:val="232D1C58"/>
    <w:multiLevelType w:val="multilevel"/>
    <w:tmpl w:val="892CE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26327DC9"/>
    <w:multiLevelType w:val="multilevel"/>
    <w:tmpl w:val="4838F09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1" w:hanging="567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9" w15:restartNumberingAfterBreak="0">
    <w:nsid w:val="26734219"/>
    <w:multiLevelType w:val="hybridMultilevel"/>
    <w:tmpl w:val="FAC4E3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92D65"/>
    <w:multiLevelType w:val="hybridMultilevel"/>
    <w:tmpl w:val="59E0838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9801D67"/>
    <w:multiLevelType w:val="multilevel"/>
    <w:tmpl w:val="3D1CB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9B8093A"/>
    <w:multiLevelType w:val="multilevel"/>
    <w:tmpl w:val="381E5D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12526F"/>
    <w:multiLevelType w:val="hybridMultilevel"/>
    <w:tmpl w:val="4F12EA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B0C32"/>
    <w:multiLevelType w:val="hybridMultilevel"/>
    <w:tmpl w:val="0E7E357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CAD6127"/>
    <w:multiLevelType w:val="hybridMultilevel"/>
    <w:tmpl w:val="1BDE52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202F5"/>
    <w:multiLevelType w:val="hybridMultilevel"/>
    <w:tmpl w:val="5E0A29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50624"/>
    <w:multiLevelType w:val="multilevel"/>
    <w:tmpl w:val="24C4F1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D14C9B"/>
    <w:multiLevelType w:val="hybridMultilevel"/>
    <w:tmpl w:val="114AB0C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EA815E0"/>
    <w:multiLevelType w:val="multilevel"/>
    <w:tmpl w:val="D9788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20" w15:restartNumberingAfterBreak="0">
    <w:nsid w:val="64B3787E"/>
    <w:multiLevelType w:val="multilevel"/>
    <w:tmpl w:val="9C5E5B66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</w:rPr>
    </w:lvl>
  </w:abstractNum>
  <w:abstractNum w:abstractNumId="21" w15:restartNumberingAfterBreak="0">
    <w:nsid w:val="730260B8"/>
    <w:multiLevelType w:val="multilevel"/>
    <w:tmpl w:val="92A0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382F29"/>
    <w:multiLevelType w:val="multilevel"/>
    <w:tmpl w:val="E018A6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7140D73"/>
    <w:multiLevelType w:val="multilevel"/>
    <w:tmpl w:val="3FD2EE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79F64C1"/>
    <w:multiLevelType w:val="multilevel"/>
    <w:tmpl w:val="3D1CB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AD932E3"/>
    <w:multiLevelType w:val="multilevel"/>
    <w:tmpl w:val="E360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584401">
    <w:abstractNumId w:val="6"/>
  </w:num>
  <w:num w:numId="2" w16cid:durableId="2094814319">
    <w:abstractNumId w:val="23"/>
  </w:num>
  <w:num w:numId="3" w16cid:durableId="414862910">
    <w:abstractNumId w:val="19"/>
  </w:num>
  <w:num w:numId="4" w16cid:durableId="1635938883">
    <w:abstractNumId w:val="20"/>
  </w:num>
  <w:num w:numId="5" w16cid:durableId="1302080428">
    <w:abstractNumId w:val="22"/>
  </w:num>
  <w:num w:numId="6" w16cid:durableId="730887522">
    <w:abstractNumId w:val="12"/>
  </w:num>
  <w:num w:numId="7" w16cid:durableId="183634221">
    <w:abstractNumId w:val="8"/>
  </w:num>
  <w:num w:numId="8" w16cid:durableId="1844125906">
    <w:abstractNumId w:val="10"/>
  </w:num>
  <w:num w:numId="9" w16cid:durableId="120078175">
    <w:abstractNumId w:val="14"/>
  </w:num>
  <w:num w:numId="10" w16cid:durableId="1232227293">
    <w:abstractNumId w:val="18"/>
  </w:num>
  <w:num w:numId="11" w16cid:durableId="1163546133">
    <w:abstractNumId w:val="5"/>
  </w:num>
  <w:num w:numId="12" w16cid:durableId="159587475">
    <w:abstractNumId w:val="7"/>
  </w:num>
  <w:num w:numId="13" w16cid:durableId="1252618733">
    <w:abstractNumId w:val="9"/>
  </w:num>
  <w:num w:numId="14" w16cid:durableId="1050420676">
    <w:abstractNumId w:val="24"/>
  </w:num>
  <w:num w:numId="15" w16cid:durableId="831262573">
    <w:abstractNumId w:val="13"/>
  </w:num>
  <w:num w:numId="16" w16cid:durableId="845825607">
    <w:abstractNumId w:val="2"/>
  </w:num>
  <w:num w:numId="17" w16cid:durableId="1915503607">
    <w:abstractNumId w:val="11"/>
  </w:num>
  <w:num w:numId="18" w16cid:durableId="530606857">
    <w:abstractNumId w:val="15"/>
  </w:num>
  <w:num w:numId="19" w16cid:durableId="1299602642">
    <w:abstractNumId w:val="16"/>
  </w:num>
  <w:num w:numId="20" w16cid:durableId="1851410567">
    <w:abstractNumId w:val="17"/>
  </w:num>
  <w:num w:numId="21" w16cid:durableId="2124491832">
    <w:abstractNumId w:val="21"/>
  </w:num>
  <w:num w:numId="22" w16cid:durableId="446316625">
    <w:abstractNumId w:val="4"/>
  </w:num>
  <w:num w:numId="23" w16cid:durableId="1232236110">
    <w:abstractNumId w:val="3"/>
  </w:num>
  <w:num w:numId="24" w16cid:durableId="1284533305">
    <w:abstractNumId w:val="25"/>
  </w:num>
  <w:num w:numId="25" w16cid:durableId="394398977">
    <w:abstractNumId w:val="1"/>
  </w:num>
  <w:num w:numId="26" w16cid:durableId="1422722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33"/>
    <w:rsid w:val="00007F7C"/>
    <w:rsid w:val="0002266F"/>
    <w:rsid w:val="00031AA8"/>
    <w:rsid w:val="00032ABD"/>
    <w:rsid w:val="00063D3D"/>
    <w:rsid w:val="00080F02"/>
    <w:rsid w:val="00082968"/>
    <w:rsid w:val="000B237C"/>
    <w:rsid w:val="000E0C09"/>
    <w:rsid w:val="000E2323"/>
    <w:rsid w:val="000E5D98"/>
    <w:rsid w:val="000F7DD2"/>
    <w:rsid w:val="00121609"/>
    <w:rsid w:val="001230AE"/>
    <w:rsid w:val="00137AD3"/>
    <w:rsid w:val="00165992"/>
    <w:rsid w:val="0019014E"/>
    <w:rsid w:val="001902AE"/>
    <w:rsid w:val="001A211E"/>
    <w:rsid w:val="001A523B"/>
    <w:rsid w:val="001C454A"/>
    <w:rsid w:val="001D363A"/>
    <w:rsid w:val="001D7CFF"/>
    <w:rsid w:val="001F4406"/>
    <w:rsid w:val="00244444"/>
    <w:rsid w:val="00245148"/>
    <w:rsid w:val="00255394"/>
    <w:rsid w:val="002B5242"/>
    <w:rsid w:val="002D367B"/>
    <w:rsid w:val="002F0F91"/>
    <w:rsid w:val="003047BB"/>
    <w:rsid w:val="003257FC"/>
    <w:rsid w:val="003549A3"/>
    <w:rsid w:val="003C536E"/>
    <w:rsid w:val="003D1C0D"/>
    <w:rsid w:val="003D38BB"/>
    <w:rsid w:val="003D5E4E"/>
    <w:rsid w:val="003F2059"/>
    <w:rsid w:val="004041B1"/>
    <w:rsid w:val="004207D0"/>
    <w:rsid w:val="00423B6F"/>
    <w:rsid w:val="00424F84"/>
    <w:rsid w:val="004335EA"/>
    <w:rsid w:val="00433FF8"/>
    <w:rsid w:val="004A2A2B"/>
    <w:rsid w:val="004E376C"/>
    <w:rsid w:val="004F58F3"/>
    <w:rsid w:val="00504463"/>
    <w:rsid w:val="00506145"/>
    <w:rsid w:val="00531B34"/>
    <w:rsid w:val="005847FC"/>
    <w:rsid w:val="00587260"/>
    <w:rsid w:val="00592C80"/>
    <w:rsid w:val="00592E0E"/>
    <w:rsid w:val="0059359B"/>
    <w:rsid w:val="005B2215"/>
    <w:rsid w:val="005E1C4A"/>
    <w:rsid w:val="005F0A6C"/>
    <w:rsid w:val="005F55F3"/>
    <w:rsid w:val="0061171F"/>
    <w:rsid w:val="00614E58"/>
    <w:rsid w:val="00620B82"/>
    <w:rsid w:val="00627C2F"/>
    <w:rsid w:val="00661056"/>
    <w:rsid w:val="0067042B"/>
    <w:rsid w:val="00693768"/>
    <w:rsid w:val="006957EF"/>
    <w:rsid w:val="00695BEC"/>
    <w:rsid w:val="006A3545"/>
    <w:rsid w:val="006A720C"/>
    <w:rsid w:val="006C2605"/>
    <w:rsid w:val="006E6F3E"/>
    <w:rsid w:val="00701833"/>
    <w:rsid w:val="0070785A"/>
    <w:rsid w:val="007364C0"/>
    <w:rsid w:val="00745F7F"/>
    <w:rsid w:val="007A003F"/>
    <w:rsid w:val="007B3A84"/>
    <w:rsid w:val="007C34A1"/>
    <w:rsid w:val="008576AF"/>
    <w:rsid w:val="008A30C3"/>
    <w:rsid w:val="008B09E4"/>
    <w:rsid w:val="008F6581"/>
    <w:rsid w:val="00907794"/>
    <w:rsid w:val="00920DB0"/>
    <w:rsid w:val="00921838"/>
    <w:rsid w:val="00926046"/>
    <w:rsid w:val="009A68B6"/>
    <w:rsid w:val="009B7489"/>
    <w:rsid w:val="009C7113"/>
    <w:rsid w:val="009F3177"/>
    <w:rsid w:val="009F525C"/>
    <w:rsid w:val="00A526CE"/>
    <w:rsid w:val="00A5579E"/>
    <w:rsid w:val="00A65C3E"/>
    <w:rsid w:val="00A76CFD"/>
    <w:rsid w:val="00AD4972"/>
    <w:rsid w:val="00AD65DD"/>
    <w:rsid w:val="00AE2A94"/>
    <w:rsid w:val="00AF65C3"/>
    <w:rsid w:val="00B26351"/>
    <w:rsid w:val="00B41989"/>
    <w:rsid w:val="00B4580B"/>
    <w:rsid w:val="00B5351F"/>
    <w:rsid w:val="00B674D2"/>
    <w:rsid w:val="00B825A3"/>
    <w:rsid w:val="00B93DAE"/>
    <w:rsid w:val="00B940DD"/>
    <w:rsid w:val="00BA5C09"/>
    <w:rsid w:val="00BB2465"/>
    <w:rsid w:val="00BD0076"/>
    <w:rsid w:val="00BE6112"/>
    <w:rsid w:val="00BF3718"/>
    <w:rsid w:val="00C45C73"/>
    <w:rsid w:val="00C45F4B"/>
    <w:rsid w:val="00C50C83"/>
    <w:rsid w:val="00CB0DA1"/>
    <w:rsid w:val="00CB474A"/>
    <w:rsid w:val="00D21F51"/>
    <w:rsid w:val="00D25279"/>
    <w:rsid w:val="00D34851"/>
    <w:rsid w:val="00D50303"/>
    <w:rsid w:val="00D5757C"/>
    <w:rsid w:val="00D77E74"/>
    <w:rsid w:val="00D868B4"/>
    <w:rsid w:val="00D936F9"/>
    <w:rsid w:val="00DA446B"/>
    <w:rsid w:val="00DF2A52"/>
    <w:rsid w:val="00E03743"/>
    <w:rsid w:val="00E06CD5"/>
    <w:rsid w:val="00E10016"/>
    <w:rsid w:val="00E108CB"/>
    <w:rsid w:val="00E2317F"/>
    <w:rsid w:val="00E4360F"/>
    <w:rsid w:val="00EF0852"/>
    <w:rsid w:val="00F13034"/>
    <w:rsid w:val="00F25B00"/>
    <w:rsid w:val="00F46EFD"/>
    <w:rsid w:val="00F657AD"/>
    <w:rsid w:val="00F70CD4"/>
    <w:rsid w:val="00F749E7"/>
    <w:rsid w:val="00FD0DF2"/>
    <w:rsid w:val="00FD1472"/>
    <w:rsid w:val="00FE0697"/>
    <w:rsid w:val="00FF244A"/>
    <w:rsid w:val="00FF6984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BF8F0"/>
  <w15:docId w15:val="{E817CD0E-FEA9-464C-8B6A-56BF3DFC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33"/>
    <w:pPr>
      <w:spacing w:after="160" w:line="259" w:lineRule="auto"/>
    </w:pPr>
    <w:rPr>
      <w:rFonts w:ascii="Calibri" w:eastAsia="Calibri" w:hAnsi="Calibri" w:cs="Times New Roman"/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1833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833"/>
    <w:rPr>
      <w:rFonts w:ascii="Calibri" w:eastAsia="Calibri" w:hAnsi="Calibri" w:cs="Times New Roman"/>
      <w:noProof/>
    </w:rPr>
  </w:style>
  <w:style w:type="paragraph" w:styleId="Rodap">
    <w:name w:val="footer"/>
    <w:basedOn w:val="Normal"/>
    <w:link w:val="Rodap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833"/>
    <w:rPr>
      <w:rFonts w:ascii="Calibri" w:eastAsia="Calibri" w:hAnsi="Calibri" w:cs="Times New Roman"/>
      <w:noProof/>
    </w:rPr>
  </w:style>
  <w:style w:type="paragraph" w:styleId="PargrafodaLista">
    <w:name w:val="List Paragraph"/>
    <w:basedOn w:val="Normal"/>
    <w:uiPriority w:val="34"/>
    <w:qFormat/>
    <w:rsid w:val="0070183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489"/>
    <w:rPr>
      <w:rFonts w:ascii="Tahoma" w:eastAsia="Calibri" w:hAnsi="Tahoma" w:cs="Tahoma"/>
      <w:noProof/>
      <w:sz w:val="16"/>
      <w:szCs w:val="16"/>
    </w:rPr>
  </w:style>
  <w:style w:type="table" w:styleId="Tabelacomgrade">
    <w:name w:val="Table Grid"/>
    <w:basedOn w:val="Tabelanormal"/>
    <w:uiPriority w:val="59"/>
    <w:qFormat/>
    <w:rsid w:val="0000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D1C0D"/>
    <w:rPr>
      <w:rFonts w:ascii="Times New Roman" w:hAnsi="Times New Roman"/>
      <w:sz w:val="24"/>
      <w:szCs w:val="24"/>
    </w:rPr>
  </w:style>
  <w:style w:type="paragraph" w:customStyle="1" w:styleId="Nivel01">
    <w:name w:val="Nivel 01"/>
    <w:basedOn w:val="Normal"/>
    <w:next w:val="Normal"/>
    <w:qFormat/>
    <w:rsid w:val="003D1C0D"/>
    <w:pPr>
      <w:keepNext/>
      <w:keepLines/>
      <w:numPr>
        <w:numId w:val="20"/>
      </w:numPr>
      <w:tabs>
        <w:tab w:val="left" w:pos="567"/>
      </w:tabs>
      <w:suppressAutoHyphens/>
      <w:spacing w:before="240" w:after="0" w:line="240" w:lineRule="auto"/>
      <w:jc w:val="both"/>
      <w:outlineLvl w:val="0"/>
    </w:pPr>
    <w:rPr>
      <w:rFonts w:ascii="ecofont_spranq_eco_sans" w:eastAsiaTheme="majorEastAsia" w:hAnsi="ecofont_spranq_eco_sans"/>
      <w:b/>
      <w:bCs/>
      <w:noProof w:val="0"/>
      <w:color w:val="000000"/>
      <w:sz w:val="20"/>
      <w:szCs w:val="20"/>
      <w:lang w:eastAsia="pt-BR"/>
    </w:rPr>
  </w:style>
  <w:style w:type="paragraph" w:customStyle="1" w:styleId="Nvel3-R">
    <w:name w:val="Nível 3-R"/>
    <w:basedOn w:val="Normal"/>
    <w:qFormat/>
    <w:rsid w:val="003D1C0D"/>
    <w:pPr>
      <w:numPr>
        <w:ilvl w:val="2"/>
        <w:numId w:val="20"/>
      </w:numPr>
      <w:suppressAutoHyphens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  <w:lang w:eastAsia="pt-BR"/>
    </w:rPr>
  </w:style>
  <w:style w:type="paragraph" w:customStyle="1" w:styleId="Nvel2-Red">
    <w:name w:val="Nível 2 -Red"/>
    <w:basedOn w:val="Normal"/>
    <w:qFormat/>
    <w:rsid w:val="003D1C0D"/>
    <w:pPr>
      <w:numPr>
        <w:ilvl w:val="1"/>
        <w:numId w:val="20"/>
      </w:numPr>
      <w:suppressAutoHyphens/>
      <w:autoSpaceDE w:val="0"/>
      <w:autoSpaceDN w:val="0"/>
      <w:adjustRightInd w:val="0"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7B866-F8FF-4C6B-BE7F-77E9FDC4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1430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PMC</dc:creator>
  <cp:lastModifiedBy>Câmara Municipal de Cataguases</cp:lastModifiedBy>
  <cp:revision>6</cp:revision>
  <cp:lastPrinted>2024-06-28T15:03:00Z</cp:lastPrinted>
  <dcterms:created xsi:type="dcterms:W3CDTF">2026-04-07T12:08:00Z</dcterms:created>
  <dcterms:modified xsi:type="dcterms:W3CDTF">2026-04-08T20:13:00Z</dcterms:modified>
</cp:coreProperties>
</file>