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23FD9" w14:textId="77777777" w:rsidR="00FA2319" w:rsidRDefault="00FA231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center"/>
        <w:rPr>
          <w:rFonts w:ascii="Times New Roman" w:eastAsia="Lucida Sans Unicode" w:hAnsi="Times New Roman" w:cs="Times New Roman"/>
          <w:b/>
          <w:bCs/>
          <w:lang w:val="pt-PT"/>
        </w:rPr>
      </w:pPr>
    </w:p>
    <w:p w14:paraId="32085FA5" w14:textId="411E3722" w:rsidR="002918A9" w:rsidRPr="008538E8" w:rsidRDefault="00FA231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center"/>
        <w:rPr>
          <w:rFonts w:ascii="Times New Roman" w:eastAsia="Lucida Sans Unicode" w:hAnsi="Times New Roman" w:cs="Times New Roman"/>
          <w:b/>
          <w:bCs/>
          <w:lang w:val="pt-PT"/>
        </w:rPr>
      </w:pPr>
      <w:r w:rsidRPr="008538E8">
        <w:rPr>
          <w:rFonts w:ascii="Times New Roman" w:eastAsia="Lucida Sans Unicode" w:hAnsi="Times New Roman" w:cs="Times New Roman"/>
          <w:b/>
          <w:bCs/>
          <w:lang w:val="pt-PT"/>
        </w:rPr>
        <w:t xml:space="preserve">PREGÃO ELETRONICO COM REGISTRO DE PREÇO </w:t>
      </w:r>
      <w:r w:rsidR="002918A9" w:rsidRPr="008538E8">
        <w:rPr>
          <w:rFonts w:ascii="Times New Roman" w:eastAsia="Lucida Sans Unicode" w:hAnsi="Times New Roman" w:cs="Times New Roman"/>
          <w:b/>
          <w:bCs/>
          <w:lang w:val="pt-PT"/>
        </w:rPr>
        <w:t xml:space="preserve">Nº </w:t>
      </w:r>
      <w:r w:rsidR="008538E8" w:rsidRPr="008538E8">
        <w:rPr>
          <w:rFonts w:ascii="Times New Roman" w:eastAsia="Lucida Sans Unicode" w:hAnsi="Times New Roman" w:cs="Times New Roman"/>
          <w:b/>
          <w:bCs/>
          <w:lang w:val="pt-PT"/>
        </w:rPr>
        <w:t>0</w:t>
      </w:r>
      <w:r w:rsidR="00073F88">
        <w:rPr>
          <w:rFonts w:ascii="Times New Roman" w:eastAsia="Lucida Sans Unicode" w:hAnsi="Times New Roman" w:cs="Times New Roman"/>
          <w:b/>
          <w:bCs/>
          <w:lang w:val="pt-PT"/>
        </w:rPr>
        <w:t>13</w:t>
      </w:r>
      <w:r w:rsidR="008538E8" w:rsidRPr="008538E8">
        <w:rPr>
          <w:rFonts w:ascii="Times New Roman" w:eastAsia="Lucida Sans Unicode" w:hAnsi="Times New Roman" w:cs="Times New Roman"/>
          <w:b/>
          <w:bCs/>
          <w:lang w:val="pt-PT"/>
        </w:rPr>
        <w:t>/2024</w:t>
      </w:r>
    </w:p>
    <w:p w14:paraId="064A186F"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center"/>
        <w:rPr>
          <w:rFonts w:ascii="Times New Roman" w:eastAsia="Lucida Sans Unicode" w:hAnsi="Times New Roman" w:cs="Times New Roman"/>
          <w:b/>
          <w:bCs/>
          <w:color w:val="000000"/>
          <w:lang w:val="pt-PT"/>
        </w:rPr>
      </w:pPr>
      <w:r w:rsidRPr="008538E8">
        <w:rPr>
          <w:rFonts w:ascii="Times New Roman" w:eastAsia="Lucida Sans Unicode" w:hAnsi="Times New Roman" w:cs="Times New Roman"/>
          <w:b/>
          <w:bCs/>
          <w:color w:val="000000"/>
          <w:lang w:val="pt-PT"/>
        </w:rPr>
        <w:t>PREFEITURA MUNICIPAL DE CATUJI</w:t>
      </w:r>
    </w:p>
    <w:p w14:paraId="6398057B"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0" w:line="360" w:lineRule="auto"/>
        <w:jc w:val="both"/>
        <w:rPr>
          <w:rFonts w:ascii="Times New Roman" w:eastAsia="Lucida Sans Unicode" w:hAnsi="Times New Roman" w:cs="Times New Roman"/>
          <w:b/>
          <w:bCs/>
          <w:lang w:val="pt-PT"/>
        </w:rPr>
      </w:pPr>
    </w:p>
    <w:p w14:paraId="5A173180" w14:textId="2D9B33B4" w:rsidR="002918A9" w:rsidRPr="002918A9" w:rsidRDefault="0081018D"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0" w:line="360" w:lineRule="auto"/>
        <w:jc w:val="both"/>
        <w:rPr>
          <w:rFonts w:ascii="Times New Roman" w:eastAsia="Lucida Sans Unicode" w:hAnsi="Times New Roman" w:cs="Times New Roman"/>
          <w:lang w:val="pt-PT"/>
        </w:rPr>
      </w:pPr>
      <w:r w:rsidRPr="0062485A">
        <w:rPr>
          <w:rFonts w:ascii="Times New Roman" w:eastAsia="Lucida Sans Unicode" w:hAnsi="Times New Roman" w:cs="Times New Roman"/>
          <w:b/>
          <w:bCs/>
          <w:lang w:val="pt-PT"/>
        </w:rPr>
        <w:t>OBJETO:</w:t>
      </w:r>
      <w:r w:rsidRPr="0062485A">
        <w:rPr>
          <w:rFonts w:ascii="Times New Roman" w:eastAsia="Lucida Sans Unicode" w:hAnsi="Times New Roman" w:cs="Times New Roman"/>
          <w:b/>
          <w:lang w:val="pt-PT"/>
        </w:rPr>
        <w:t xml:space="preserve"> </w:t>
      </w:r>
      <w:r w:rsidR="00FB3C79" w:rsidRPr="00FB3C79">
        <w:rPr>
          <w:rFonts w:ascii="Times New Roman" w:eastAsia="Lucida Sans Unicode" w:hAnsi="Times New Roman" w:cs="Times New Roman"/>
          <w:bCs/>
        </w:rPr>
        <w:t xml:space="preserve">Registro de Preço para futura e eventual </w:t>
      </w:r>
      <w:r w:rsidR="00CB1178">
        <w:rPr>
          <w:rFonts w:ascii="Times New Roman" w:eastAsia="Lucida Sans Unicode" w:hAnsi="Times New Roman" w:cs="Times New Roman"/>
          <w:bCs/>
        </w:rPr>
        <w:t>aquisição de material de construção, elétrico e hidráulico, para manutenção de diversas secretarias do Município de Catuji/MG</w:t>
      </w:r>
      <w:r w:rsidR="00FB3C79" w:rsidRPr="00FB3C79">
        <w:rPr>
          <w:rFonts w:ascii="Times New Roman" w:eastAsia="Lucida Sans Unicode" w:hAnsi="Times New Roman" w:cs="Times New Roman"/>
          <w:bCs/>
        </w:rPr>
        <w:t>.</w:t>
      </w:r>
    </w:p>
    <w:p w14:paraId="46D2D1F8"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0" w:line="360" w:lineRule="auto"/>
        <w:jc w:val="both"/>
        <w:rPr>
          <w:rFonts w:ascii="Times New Roman" w:eastAsia="Lucida Sans Unicode" w:hAnsi="Times New Roman" w:cs="Times New Roman"/>
          <w:b/>
          <w:lang w:val="pt-PT"/>
        </w:rPr>
      </w:pPr>
    </w:p>
    <w:p w14:paraId="20CDE219" w14:textId="056C016E" w:rsidR="002918A9" w:rsidRPr="008538E8"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lang w:val="pt-PT"/>
        </w:rPr>
      </w:pPr>
      <w:r w:rsidRPr="008538E8">
        <w:rPr>
          <w:rFonts w:ascii="Times New Roman" w:eastAsia="Lucida Sans Unicode" w:hAnsi="Times New Roman" w:cs="Times New Roman"/>
          <w:lang w:val="pt-PT"/>
        </w:rPr>
        <w:t xml:space="preserve">RECEBIMENTO PROPOSTAS: </w:t>
      </w:r>
      <w:r w:rsidRPr="008538E8">
        <w:rPr>
          <w:rFonts w:ascii="Times New Roman" w:eastAsia="Lucida Sans Unicode" w:hAnsi="Times New Roman" w:cs="Times New Roman"/>
          <w:lang w:val="pt-PT"/>
        </w:rPr>
        <w:tab/>
      </w:r>
      <w:r w:rsidRPr="008538E8">
        <w:rPr>
          <w:rFonts w:ascii="Times New Roman" w:eastAsia="Lucida Sans Unicode" w:hAnsi="Times New Roman" w:cs="Times New Roman"/>
          <w:lang w:val="pt-PT"/>
        </w:rPr>
        <w:tab/>
        <w:t xml:space="preserve">Início </w:t>
      </w:r>
      <w:r w:rsidR="008538E8" w:rsidRPr="008538E8">
        <w:rPr>
          <w:rFonts w:ascii="Times New Roman" w:eastAsia="Lucida Sans Unicode" w:hAnsi="Times New Roman" w:cs="Times New Roman"/>
          <w:lang w:val="pt-PT"/>
        </w:rPr>
        <w:t>2</w:t>
      </w:r>
      <w:r w:rsidR="008538E8">
        <w:rPr>
          <w:rFonts w:ascii="Times New Roman" w:eastAsia="Lucida Sans Unicode" w:hAnsi="Times New Roman" w:cs="Times New Roman"/>
          <w:lang w:val="pt-PT"/>
        </w:rPr>
        <w:t>3</w:t>
      </w:r>
      <w:r w:rsidR="008538E8" w:rsidRPr="008538E8">
        <w:rPr>
          <w:rFonts w:ascii="Times New Roman" w:eastAsia="Lucida Sans Unicode" w:hAnsi="Times New Roman" w:cs="Times New Roman"/>
          <w:lang w:val="pt-PT"/>
        </w:rPr>
        <w:t>/08/2024</w:t>
      </w:r>
      <w:r w:rsidRPr="008538E8">
        <w:rPr>
          <w:rFonts w:ascii="Times New Roman" w:eastAsia="Lucida Sans Unicode" w:hAnsi="Times New Roman" w:cs="Times New Roman"/>
          <w:lang w:val="pt-PT"/>
        </w:rPr>
        <w:t xml:space="preserve"> as 07h00</w:t>
      </w:r>
    </w:p>
    <w:p w14:paraId="1567AC1B" w14:textId="0AA7A337" w:rsidR="002918A9" w:rsidRPr="008538E8"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lang w:val="pt-PT"/>
        </w:rPr>
      </w:pPr>
      <w:r w:rsidRPr="008538E8">
        <w:rPr>
          <w:rFonts w:ascii="Times New Roman" w:eastAsia="Lucida Sans Unicode" w:hAnsi="Times New Roman" w:cs="Times New Roman"/>
          <w:lang w:val="pt-PT"/>
        </w:rPr>
        <w:t xml:space="preserve">RECEBIMENTO DE PROPOSTAS: </w:t>
      </w:r>
      <w:r w:rsidRPr="008538E8">
        <w:rPr>
          <w:rFonts w:ascii="Times New Roman" w:eastAsia="Lucida Sans Unicode" w:hAnsi="Times New Roman" w:cs="Times New Roman"/>
          <w:lang w:val="pt-PT"/>
        </w:rPr>
        <w:tab/>
      </w:r>
      <w:r w:rsidRPr="008538E8">
        <w:rPr>
          <w:rFonts w:ascii="Times New Roman" w:eastAsia="Lucida Sans Unicode" w:hAnsi="Times New Roman" w:cs="Times New Roman"/>
          <w:lang w:val="pt-PT"/>
        </w:rPr>
        <w:tab/>
        <w:t xml:space="preserve">Até 07h30 do dia </w:t>
      </w:r>
      <w:r w:rsidR="008538E8" w:rsidRPr="008538E8">
        <w:rPr>
          <w:rFonts w:ascii="Times New Roman" w:eastAsia="Lucida Sans Unicode" w:hAnsi="Times New Roman" w:cs="Times New Roman"/>
          <w:lang w:val="pt-PT"/>
        </w:rPr>
        <w:t>05/09/2024</w:t>
      </w:r>
    </w:p>
    <w:p w14:paraId="4542452D" w14:textId="7F8FDDD5" w:rsidR="002918A9" w:rsidRPr="008538E8"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lang w:val="pt-PT"/>
        </w:rPr>
      </w:pPr>
      <w:r w:rsidRPr="008538E8">
        <w:rPr>
          <w:rFonts w:ascii="Times New Roman" w:eastAsia="Lucida Sans Unicode" w:hAnsi="Times New Roman" w:cs="Times New Roman"/>
          <w:lang w:val="pt-PT"/>
        </w:rPr>
        <w:t xml:space="preserve">DATA DE ABERTURA DE PROPOSTAS: </w:t>
      </w:r>
      <w:r w:rsidRPr="008538E8">
        <w:rPr>
          <w:rFonts w:ascii="Times New Roman" w:eastAsia="Lucida Sans Unicode" w:hAnsi="Times New Roman" w:cs="Times New Roman"/>
          <w:lang w:val="pt-PT"/>
        </w:rPr>
        <w:tab/>
      </w:r>
      <w:r w:rsidR="008538E8">
        <w:rPr>
          <w:rFonts w:ascii="Times New Roman" w:eastAsia="Lucida Sans Unicode" w:hAnsi="Times New Roman" w:cs="Times New Roman"/>
          <w:lang w:val="pt-PT"/>
        </w:rPr>
        <w:t>05/09</w:t>
      </w:r>
      <w:r w:rsidR="00FB3C79" w:rsidRPr="008538E8">
        <w:rPr>
          <w:rFonts w:ascii="Times New Roman" w:eastAsia="Lucida Sans Unicode" w:hAnsi="Times New Roman" w:cs="Times New Roman"/>
          <w:lang w:val="pt-PT"/>
        </w:rPr>
        <w:t>/2024</w:t>
      </w:r>
      <w:r w:rsidRPr="008538E8">
        <w:rPr>
          <w:rFonts w:ascii="Times New Roman" w:eastAsia="Lucida Sans Unicode" w:hAnsi="Times New Roman" w:cs="Times New Roman"/>
          <w:lang w:val="pt-PT"/>
        </w:rPr>
        <w:t xml:space="preserve"> às 08h00 </w:t>
      </w:r>
    </w:p>
    <w:p w14:paraId="1A64A01F" w14:textId="3E260F50"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lang w:val="pt-PT"/>
        </w:rPr>
      </w:pPr>
      <w:r w:rsidRPr="008538E8">
        <w:rPr>
          <w:rFonts w:ascii="Times New Roman" w:eastAsia="Lucida Sans Unicode" w:hAnsi="Times New Roman" w:cs="Times New Roman"/>
          <w:lang w:val="pt-PT"/>
        </w:rPr>
        <w:t>DATA INÍCIO DISPUTA:</w:t>
      </w:r>
      <w:r w:rsidRPr="008538E8">
        <w:rPr>
          <w:rFonts w:ascii="Times New Roman" w:eastAsia="Lucida Sans Unicode" w:hAnsi="Times New Roman" w:cs="Times New Roman"/>
          <w:lang w:val="pt-PT"/>
        </w:rPr>
        <w:tab/>
      </w:r>
      <w:r w:rsidRPr="008538E8">
        <w:rPr>
          <w:rFonts w:ascii="Times New Roman" w:eastAsia="Lucida Sans Unicode" w:hAnsi="Times New Roman" w:cs="Times New Roman"/>
          <w:lang w:val="pt-PT"/>
        </w:rPr>
        <w:tab/>
      </w:r>
      <w:r w:rsidRPr="008538E8">
        <w:rPr>
          <w:rFonts w:ascii="Times New Roman" w:eastAsia="Lucida Sans Unicode" w:hAnsi="Times New Roman" w:cs="Times New Roman"/>
          <w:lang w:val="pt-PT"/>
        </w:rPr>
        <w:tab/>
      </w:r>
      <w:r w:rsidR="008538E8">
        <w:rPr>
          <w:rFonts w:ascii="Times New Roman" w:eastAsia="Lucida Sans Unicode" w:hAnsi="Times New Roman" w:cs="Times New Roman"/>
          <w:lang w:val="pt-PT"/>
        </w:rPr>
        <w:t>05/09</w:t>
      </w:r>
      <w:r w:rsidR="00EA57E8" w:rsidRPr="008538E8">
        <w:rPr>
          <w:rFonts w:ascii="Times New Roman" w:eastAsia="Lucida Sans Unicode" w:hAnsi="Times New Roman" w:cs="Times New Roman"/>
          <w:lang w:val="pt-PT"/>
        </w:rPr>
        <w:t xml:space="preserve">/2024 </w:t>
      </w:r>
      <w:r w:rsidRPr="008538E8">
        <w:rPr>
          <w:rFonts w:ascii="Times New Roman" w:eastAsia="Lucida Sans Unicode" w:hAnsi="Times New Roman" w:cs="Times New Roman"/>
          <w:lang w:val="pt-PT"/>
        </w:rPr>
        <w:t>às 08h30</w:t>
      </w:r>
    </w:p>
    <w:p w14:paraId="215F97C3"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lang w:val="pt-PT"/>
        </w:rPr>
      </w:pPr>
      <w:r w:rsidRPr="002918A9">
        <w:rPr>
          <w:rFonts w:ascii="Times New Roman" w:eastAsia="Lucida Sans Unicode" w:hAnsi="Times New Roman" w:cs="Times New Roman"/>
          <w:lang w:val="pt-PT"/>
        </w:rPr>
        <w:t xml:space="preserve">REFERÊNCIA DE TEMPO: </w:t>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t>Horário de Brasília</w:t>
      </w:r>
    </w:p>
    <w:p w14:paraId="6B4DC6CA"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color w:val="0000FF"/>
          <w:sz w:val="24"/>
          <w:szCs w:val="24"/>
          <w:u w:val="single"/>
          <w:lang w:eastAsia="pt-BR"/>
        </w:rPr>
      </w:pPr>
      <w:r w:rsidRPr="002918A9">
        <w:rPr>
          <w:rFonts w:ascii="Times New Roman" w:eastAsia="Lucida Sans Unicode" w:hAnsi="Times New Roman" w:cs="Times New Roman"/>
          <w:lang w:val="pt-PT"/>
        </w:rPr>
        <w:t xml:space="preserve">LOCAL DA SESSÃO PÚBLICA: </w:t>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t xml:space="preserve">Plataforma: </w:t>
      </w:r>
      <w:hyperlink r:id="rId8" w:history="1">
        <w:r w:rsidRPr="002918A9">
          <w:rPr>
            <w:rFonts w:ascii="Times New Roman" w:eastAsia="Lucida Sans Unicode" w:hAnsi="Times New Roman" w:cs="Times New Roman"/>
            <w:color w:val="0000FF"/>
            <w:u w:val="single"/>
            <w:lang w:val="pt-PT"/>
          </w:rPr>
          <w:t>www.bll.org.br</w:t>
        </w:r>
      </w:hyperlink>
    </w:p>
    <w:p w14:paraId="21D02101" w14:textId="7DD05571"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b/>
          <w:bCs/>
          <w:sz w:val="24"/>
          <w:szCs w:val="24"/>
          <w:lang w:eastAsia="pt-BR"/>
        </w:rPr>
      </w:pPr>
      <w:r w:rsidRPr="002918A9">
        <w:rPr>
          <w:rFonts w:ascii="Times New Roman" w:eastAsia="Lucida Sans Unicode" w:hAnsi="Times New Roman" w:cs="Times New Roman"/>
          <w:lang w:val="pt-PT"/>
        </w:rPr>
        <w:t xml:space="preserve">CRITERIO DE JULGAMENTO: </w:t>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bCs/>
          <w:lang w:val="pt-PT"/>
        </w:rPr>
        <w:t>MENOR PREÇO</w:t>
      </w:r>
      <w:r w:rsidR="00837892">
        <w:rPr>
          <w:rFonts w:ascii="Times New Roman" w:eastAsia="Lucida Sans Unicode" w:hAnsi="Times New Roman" w:cs="Times New Roman"/>
          <w:bCs/>
          <w:lang w:val="pt-PT"/>
        </w:rPr>
        <w:t xml:space="preserve"> - LOTE</w:t>
      </w:r>
      <w:r w:rsidRPr="002918A9">
        <w:rPr>
          <w:rFonts w:ascii="Times New Roman" w:eastAsia="Lucida Sans Unicode" w:hAnsi="Times New Roman" w:cs="Times New Roman"/>
          <w:bCs/>
          <w:lang w:val="pt-PT"/>
        </w:rPr>
        <w:t xml:space="preserve"> </w:t>
      </w:r>
    </w:p>
    <w:p w14:paraId="488EF350" w14:textId="77777777" w:rsidR="00FA231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highlight w:val="yellow"/>
          <w:lang w:val="pt-PT"/>
        </w:rPr>
      </w:pPr>
      <w:r w:rsidRPr="002918A9">
        <w:rPr>
          <w:rFonts w:ascii="Times New Roman" w:eastAsia="Lucida Sans Unicode" w:hAnsi="Times New Roman" w:cs="Times New Roman"/>
          <w:lang w:val="pt-PT"/>
        </w:rPr>
        <w:t xml:space="preserve">MODO DE DISPUTA: </w:t>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t xml:space="preserve">ABERTO </w:t>
      </w:r>
    </w:p>
    <w:p w14:paraId="2F1916A3"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lang w:val="pt-PT"/>
        </w:rPr>
      </w:pPr>
      <w:r w:rsidRPr="002918A9">
        <w:rPr>
          <w:rFonts w:ascii="Times New Roman" w:eastAsia="Lucida Sans Unicode" w:hAnsi="Times New Roman" w:cs="Times New Roman"/>
          <w:lang w:val="pt-PT"/>
        </w:rPr>
        <w:t xml:space="preserve">ESCLARECIMENTOS: </w:t>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t xml:space="preserve">Plataforma: </w:t>
      </w:r>
      <w:hyperlink r:id="rId9" w:history="1">
        <w:r w:rsidRPr="002918A9">
          <w:rPr>
            <w:rFonts w:ascii="Times New Roman" w:eastAsia="Lucida Sans Unicode" w:hAnsi="Times New Roman" w:cs="Times New Roman"/>
            <w:color w:val="0000FF"/>
            <w:u w:val="single"/>
            <w:lang w:val="pt-PT"/>
          </w:rPr>
          <w:t>www.bll.org.br</w:t>
        </w:r>
      </w:hyperlink>
      <w:r w:rsidRPr="002918A9">
        <w:rPr>
          <w:rFonts w:ascii="Times New Roman" w:eastAsia="Lucida Sans Unicode" w:hAnsi="Times New Roman" w:cs="Times New Roman"/>
          <w:lang w:val="pt-PT"/>
        </w:rPr>
        <w:t xml:space="preserve"> </w:t>
      </w:r>
    </w:p>
    <w:p w14:paraId="70862522"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lang w:val="pt-PT"/>
        </w:rPr>
      </w:pPr>
      <w:r w:rsidRPr="002918A9">
        <w:rPr>
          <w:rFonts w:ascii="Times New Roman" w:eastAsia="Lucida Sans Unicode" w:hAnsi="Times New Roman" w:cs="Times New Roman"/>
          <w:lang w:val="pt-PT"/>
        </w:rPr>
        <w:t>TELEFONE:</w:t>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t>0800 033 0100</w:t>
      </w:r>
    </w:p>
    <w:p w14:paraId="654B72D9"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rPr>
      </w:pPr>
      <w:r w:rsidRPr="002918A9">
        <w:rPr>
          <w:rFonts w:ascii="Times New Roman" w:eastAsia="Lucida Sans Unicode" w:hAnsi="Times New Roman" w:cs="Times New Roman"/>
        </w:rPr>
        <w:t xml:space="preserve">E-MAIL: </w:t>
      </w:r>
      <w:r w:rsidRPr="002918A9">
        <w:rPr>
          <w:rFonts w:ascii="Times New Roman" w:eastAsia="Lucida Sans Unicode" w:hAnsi="Times New Roman" w:cs="Times New Roman"/>
        </w:rPr>
        <w:tab/>
      </w:r>
      <w:r w:rsidRPr="002918A9">
        <w:rPr>
          <w:rFonts w:ascii="Times New Roman" w:eastAsia="Lucida Sans Unicode" w:hAnsi="Times New Roman" w:cs="Times New Roman"/>
        </w:rPr>
        <w:tab/>
      </w:r>
      <w:r w:rsidRPr="002918A9">
        <w:rPr>
          <w:rFonts w:ascii="Times New Roman" w:eastAsia="Lucida Sans Unicode" w:hAnsi="Times New Roman" w:cs="Times New Roman"/>
        </w:rPr>
        <w:tab/>
      </w:r>
      <w:r w:rsidRPr="002918A9">
        <w:rPr>
          <w:rFonts w:ascii="Times New Roman" w:eastAsia="Lucida Sans Unicode" w:hAnsi="Times New Roman" w:cs="Times New Roman"/>
        </w:rPr>
        <w:tab/>
      </w:r>
      <w:r w:rsidRPr="002918A9">
        <w:rPr>
          <w:rFonts w:ascii="Times New Roman" w:eastAsia="Lucida Sans Unicode" w:hAnsi="Times New Roman" w:cs="Times New Roman"/>
        </w:rPr>
        <w:tab/>
      </w:r>
      <w:hyperlink r:id="rId10" w:history="1">
        <w:r w:rsidRPr="002918A9">
          <w:rPr>
            <w:rFonts w:ascii="Times New Roman" w:eastAsia="Lucida Sans Unicode" w:hAnsi="Times New Roman" w:cs="Times New Roman"/>
            <w:color w:val="0000FF"/>
            <w:u w:val="single"/>
          </w:rPr>
          <w:t>licitacao@catuji.mg.gov.br</w:t>
        </w:r>
      </w:hyperlink>
      <w:r w:rsidRPr="002918A9">
        <w:rPr>
          <w:rFonts w:ascii="Times New Roman" w:eastAsia="Lucida Sans Unicode" w:hAnsi="Times New Roman" w:cs="Times New Roman"/>
        </w:rPr>
        <w:t xml:space="preserve"> </w:t>
      </w:r>
    </w:p>
    <w:p w14:paraId="1A81E572"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lang w:val="pt-PT"/>
        </w:rPr>
      </w:pPr>
      <w:r w:rsidRPr="002918A9">
        <w:rPr>
          <w:rFonts w:ascii="Times New Roman" w:eastAsia="Lucida Sans Unicode" w:hAnsi="Times New Roman" w:cs="Times New Roman"/>
          <w:lang w:val="pt-PT"/>
        </w:rPr>
        <w:t xml:space="preserve">HORÁRIO DE FUNCIONAMENTO: </w:t>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t>07h00 às 16h00</w:t>
      </w:r>
    </w:p>
    <w:p w14:paraId="044C0E80"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color w:val="000000"/>
          <w:lang w:val="pt-PT"/>
        </w:rPr>
      </w:pPr>
      <w:r w:rsidRPr="002918A9">
        <w:rPr>
          <w:rFonts w:ascii="Times New Roman" w:eastAsia="Lucida Sans Unicode" w:hAnsi="Times New Roman" w:cs="Times New Roman"/>
          <w:lang w:val="pt-PT"/>
        </w:rPr>
        <w:t xml:space="preserve">EDITAL DISPONÍVEL: </w:t>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r>
      <w:r w:rsidRPr="002918A9">
        <w:rPr>
          <w:rFonts w:ascii="Times New Roman" w:eastAsia="Lucida Sans Unicode" w:hAnsi="Times New Roman" w:cs="Times New Roman"/>
          <w:lang w:val="pt-PT"/>
        </w:rPr>
        <w:tab/>
      </w:r>
      <w:hyperlink r:id="rId11" w:history="1">
        <w:r w:rsidRPr="002918A9">
          <w:rPr>
            <w:rFonts w:ascii="Times New Roman" w:eastAsia="Lucida Sans Unicode" w:hAnsi="Times New Roman" w:cs="Times New Roman"/>
            <w:color w:val="0000FF"/>
            <w:u w:val="single"/>
            <w:lang w:val="pt-PT"/>
          </w:rPr>
          <w:t>www.catuji.mg.gov.br</w:t>
        </w:r>
      </w:hyperlink>
      <w:r w:rsidRPr="002918A9">
        <w:rPr>
          <w:rFonts w:ascii="Times New Roman" w:eastAsia="Lucida Sans Unicode" w:hAnsi="Times New Roman" w:cs="Times New Roman"/>
          <w:color w:val="0000FF"/>
          <w:u w:val="single"/>
          <w:lang w:val="pt-PT"/>
        </w:rPr>
        <w:t xml:space="preserve">, </w:t>
      </w:r>
      <w:hyperlink r:id="rId12" w:history="1">
        <w:r w:rsidRPr="002918A9">
          <w:rPr>
            <w:rFonts w:ascii="Times New Roman" w:eastAsia="Lucida Sans Unicode" w:hAnsi="Times New Roman" w:cs="Times New Roman"/>
            <w:color w:val="0000FF"/>
            <w:u w:val="single"/>
            <w:lang w:val="pt-PT"/>
          </w:rPr>
          <w:t>www.bll.org.br</w:t>
        </w:r>
      </w:hyperlink>
      <w:r w:rsidRPr="002918A9">
        <w:rPr>
          <w:rFonts w:ascii="Times New Roman" w:eastAsia="Lucida Sans Unicode" w:hAnsi="Times New Roman" w:cs="Times New Roman"/>
          <w:color w:val="0000FF"/>
          <w:lang w:val="pt-PT"/>
        </w:rPr>
        <w:t xml:space="preserve"> </w:t>
      </w:r>
      <w:r w:rsidRPr="002918A9">
        <w:rPr>
          <w:rFonts w:ascii="Times New Roman" w:eastAsia="Lucida Sans Unicode" w:hAnsi="Times New Roman" w:cs="Times New Roman"/>
          <w:lang w:val="pt-PT"/>
        </w:rPr>
        <w:t>e</w:t>
      </w:r>
      <w:r w:rsidRPr="002918A9">
        <w:rPr>
          <w:rFonts w:ascii="Times New Roman" w:eastAsia="Lucida Sans Unicode" w:hAnsi="Times New Roman" w:cs="Times New Roman"/>
          <w:color w:val="0000FF"/>
          <w:lang w:val="pt-PT"/>
        </w:rPr>
        <w:t xml:space="preserve"> </w:t>
      </w:r>
      <w:r w:rsidRPr="002918A9">
        <w:rPr>
          <w:rFonts w:ascii="Times New Roman" w:eastAsia="Lucida Sans Unicode" w:hAnsi="Times New Roman" w:cs="Times New Roman"/>
          <w:color w:val="0000FF"/>
          <w:u w:val="single"/>
          <w:lang w:val="pt-PT"/>
        </w:rPr>
        <w:t>pncp.gov.br</w:t>
      </w:r>
      <w:r w:rsidRPr="002918A9">
        <w:rPr>
          <w:rFonts w:ascii="Times New Roman" w:eastAsia="Lucida Sans Unicode" w:hAnsi="Times New Roman" w:cs="Times New Roman"/>
          <w:color w:val="000000"/>
          <w:lang w:val="pt-PT"/>
        </w:rPr>
        <w:t>.</w:t>
      </w:r>
    </w:p>
    <w:p w14:paraId="74D4EDEF" w14:textId="693C7143"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Lucida Sans Unicode" w:hAnsi="Times New Roman" w:cs="Times New Roman"/>
          <w:b/>
          <w:bCs/>
          <w:color w:val="000000"/>
          <w:lang w:val="pt-PT"/>
        </w:rPr>
      </w:pPr>
      <w:r w:rsidRPr="00194AB4">
        <w:rPr>
          <w:rFonts w:ascii="Times New Roman" w:eastAsia="Lucida Sans Unicode" w:hAnsi="Times New Roman" w:cs="Times New Roman"/>
          <w:bCs/>
          <w:color w:val="000000"/>
        </w:rPr>
        <w:t>PREFERÊNCIA ME/EPP/EQUIPARADAS</w:t>
      </w:r>
      <w:r w:rsidRPr="00194AB4">
        <w:rPr>
          <w:rFonts w:ascii="Times New Roman" w:eastAsia="Lucida Sans Unicode" w:hAnsi="Times New Roman" w:cs="Times New Roman"/>
          <w:b/>
          <w:bCs/>
          <w:color w:val="000000"/>
          <w:lang w:val="pt-PT"/>
        </w:rPr>
        <w:t xml:space="preserve"> </w:t>
      </w:r>
      <w:r w:rsidRPr="00194AB4">
        <w:rPr>
          <w:rFonts w:ascii="Times New Roman" w:eastAsia="Lucida Sans Unicode" w:hAnsi="Times New Roman" w:cs="Times New Roman"/>
          <w:b/>
          <w:bCs/>
          <w:color w:val="000000"/>
          <w:lang w:val="pt-PT"/>
        </w:rPr>
        <w:tab/>
      </w:r>
      <w:r w:rsidR="00194AB4">
        <w:rPr>
          <w:rFonts w:ascii="Times New Roman" w:eastAsia="Lucida Sans Unicode" w:hAnsi="Times New Roman" w:cs="Times New Roman"/>
          <w:bCs/>
          <w:color w:val="000000"/>
          <w:lang w:val="pt-PT"/>
        </w:rPr>
        <w:t>COTAS RESERVADAS</w:t>
      </w:r>
    </w:p>
    <w:p w14:paraId="27B8D4D3"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center"/>
        <w:rPr>
          <w:rFonts w:ascii="Times New Roman" w:eastAsia="Calibri" w:hAnsi="Times New Roman" w:cs="Times New Roman"/>
          <w:b/>
          <w:i/>
          <w:lang w:val="pt-PT"/>
        </w:rPr>
      </w:pPr>
      <w:r w:rsidRPr="002918A9">
        <w:rPr>
          <w:rFonts w:ascii="Times New Roman" w:eastAsia="Calibri" w:hAnsi="Times New Roman" w:cs="Times New Roman"/>
          <w:b/>
          <w:i/>
          <w:lang w:val="pt-PT"/>
        </w:rPr>
        <w:t>IMPORTANTE - ATENÇÃO</w:t>
      </w:r>
    </w:p>
    <w:p w14:paraId="78C964D0" w14:textId="77777777" w:rsid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Calibri" w:hAnsi="Times New Roman" w:cs="Times New Roman"/>
          <w:iCs/>
          <w:lang w:val="pt-PT"/>
        </w:rPr>
      </w:pPr>
      <w:r w:rsidRPr="002918A9">
        <w:rPr>
          <w:rFonts w:ascii="Times New Roman" w:eastAsia="Calibri" w:hAnsi="Times New Roman" w:cs="Times New Roman"/>
          <w:iCs/>
          <w:lang w:val="pt-PT"/>
        </w:rPr>
        <w:t xml:space="preserve">Aos licitantes </w:t>
      </w:r>
      <w:r w:rsidRPr="002918A9">
        <w:rPr>
          <w:rFonts w:ascii="Times New Roman" w:eastAsia="Calibri" w:hAnsi="Times New Roman" w:cs="Times New Roman"/>
          <w:b/>
          <w:iCs/>
          <w:u w:val="single"/>
          <w:lang w:val="pt-PT"/>
        </w:rPr>
        <w:t>RECOMENDAMOS</w:t>
      </w:r>
      <w:r w:rsidRPr="002918A9">
        <w:rPr>
          <w:rFonts w:ascii="Times New Roman" w:eastAsia="Calibri" w:hAnsi="Times New Roman" w:cs="Times New Roman"/>
          <w:b/>
          <w:iCs/>
          <w:lang w:val="pt-PT"/>
        </w:rPr>
        <w:t xml:space="preserve"> </w:t>
      </w:r>
      <w:r w:rsidRPr="002918A9">
        <w:rPr>
          <w:rFonts w:ascii="Times New Roman" w:eastAsia="Calibri" w:hAnsi="Times New Roman" w:cs="Times New Roman"/>
          <w:iCs/>
          <w:lang w:val="pt-PT"/>
        </w:rPr>
        <w:t>para que se proceda a leitura atenta às condições e/ou exigências expressas neste edital e seus anexos, objetivando uma perfeita participação no certame.</w:t>
      </w:r>
    </w:p>
    <w:p w14:paraId="612D6850" w14:textId="77777777" w:rsidR="002918A9" w:rsidRPr="002918A9" w:rsidRDefault="002918A9" w:rsidP="002918A9">
      <w:pPr>
        <w:widowControl w:val="0"/>
        <w:pBdr>
          <w:top w:val="thinThickThinSmallGap" w:sz="12" w:space="1" w:color="auto"/>
          <w:left w:val="thinThickThinSmallGap" w:sz="12" w:space="4" w:color="auto"/>
          <w:bottom w:val="thinThickThinSmallGap" w:sz="12" w:space="0" w:color="auto"/>
          <w:right w:val="thinThickThinSmallGap" w:sz="12" w:space="4" w:color="auto"/>
        </w:pBdr>
        <w:autoSpaceDE w:val="0"/>
        <w:autoSpaceDN w:val="0"/>
        <w:adjustRightInd w:val="0"/>
        <w:spacing w:after="120" w:line="360" w:lineRule="auto"/>
        <w:jc w:val="both"/>
        <w:rPr>
          <w:rFonts w:ascii="Times New Roman" w:eastAsia="Calibri" w:hAnsi="Times New Roman" w:cs="Times New Roman"/>
          <w:iCs/>
          <w:lang w:val="pt-PT"/>
        </w:rPr>
      </w:pPr>
    </w:p>
    <w:p w14:paraId="26079C81" w14:textId="77777777" w:rsidR="002918A9" w:rsidRDefault="002918A9">
      <w:pPr>
        <w:rPr>
          <w:rFonts w:ascii="Times New Roman" w:hAnsi="Times New Roman" w:cs="Times New Roman"/>
          <w:bCs/>
        </w:rPr>
      </w:pPr>
    </w:p>
    <w:p w14:paraId="1AAC9EBF" w14:textId="1DDE6165" w:rsidR="005273CA" w:rsidRPr="0062485A" w:rsidRDefault="002918A9" w:rsidP="00535A26">
      <w:pPr>
        <w:jc w:val="center"/>
        <w:rPr>
          <w:rFonts w:ascii="Times New Roman" w:hAnsi="Times New Roman" w:cs="Times New Roman"/>
          <w:b/>
          <w:bCs/>
        </w:rPr>
      </w:pPr>
      <w:r>
        <w:rPr>
          <w:rFonts w:ascii="Times New Roman" w:hAnsi="Times New Roman" w:cs="Times New Roman"/>
          <w:bCs/>
        </w:rPr>
        <w:br w:type="page"/>
      </w:r>
      <w:r w:rsidR="005273CA" w:rsidRPr="0062485A">
        <w:rPr>
          <w:rFonts w:ascii="Times New Roman" w:hAnsi="Times New Roman" w:cs="Times New Roman"/>
          <w:b/>
          <w:bCs/>
        </w:rPr>
        <w:lastRenderedPageBreak/>
        <w:t>PREFEITURA MUNICIPAL DE CATUJI</w:t>
      </w:r>
    </w:p>
    <w:p w14:paraId="6B52C79F" w14:textId="615DEE0C" w:rsidR="00D724BF" w:rsidRPr="00194AB4" w:rsidRDefault="005273CA" w:rsidP="005A70A5">
      <w:pPr>
        <w:spacing w:line="360" w:lineRule="auto"/>
        <w:jc w:val="center"/>
        <w:rPr>
          <w:rFonts w:ascii="Times New Roman" w:hAnsi="Times New Roman" w:cs="Times New Roman"/>
        </w:rPr>
      </w:pPr>
      <w:r w:rsidRPr="00AD64CA">
        <w:rPr>
          <w:rFonts w:ascii="Times New Roman" w:hAnsi="Times New Roman" w:cs="Times New Roman"/>
        </w:rPr>
        <w:t xml:space="preserve"> </w:t>
      </w:r>
      <w:r w:rsidR="00D724BF" w:rsidRPr="00194AB4">
        <w:rPr>
          <w:rFonts w:ascii="Times New Roman" w:hAnsi="Times New Roman" w:cs="Times New Roman"/>
        </w:rPr>
        <w:t xml:space="preserve">PREGÃO ELETRÔNICO Nº </w:t>
      </w:r>
      <w:r w:rsidR="00194AB4" w:rsidRPr="00194AB4">
        <w:rPr>
          <w:rFonts w:ascii="Times New Roman" w:hAnsi="Times New Roman" w:cs="Times New Roman"/>
          <w:bCs/>
          <w:lang w:val="pt-PT"/>
        </w:rPr>
        <w:t>013/2024</w:t>
      </w:r>
    </w:p>
    <w:p w14:paraId="61C10E7A" w14:textId="7E128D8F" w:rsidR="00D724BF" w:rsidRPr="0062485A" w:rsidRDefault="00D724BF" w:rsidP="005A70A5">
      <w:pPr>
        <w:spacing w:line="360" w:lineRule="auto"/>
        <w:jc w:val="center"/>
        <w:rPr>
          <w:rFonts w:ascii="Times New Roman" w:hAnsi="Times New Roman" w:cs="Times New Roman"/>
        </w:rPr>
      </w:pPr>
      <w:r w:rsidRPr="00194AB4">
        <w:rPr>
          <w:rFonts w:ascii="Times New Roman" w:hAnsi="Times New Roman" w:cs="Times New Roman"/>
        </w:rPr>
        <w:t>(Processo Administrativo n°</w:t>
      </w:r>
      <w:r w:rsidR="0062485A" w:rsidRPr="00194AB4">
        <w:rPr>
          <w:rFonts w:ascii="Times New Roman" w:hAnsi="Times New Roman" w:cs="Times New Roman"/>
        </w:rPr>
        <w:t xml:space="preserve"> </w:t>
      </w:r>
      <w:r w:rsidR="00A3112B" w:rsidRPr="00194AB4">
        <w:rPr>
          <w:rFonts w:ascii="Times New Roman" w:hAnsi="Times New Roman" w:cs="Times New Roman"/>
          <w:bCs/>
          <w:lang w:val="pt-PT"/>
        </w:rPr>
        <w:t>05</w:t>
      </w:r>
      <w:r w:rsidR="00194AB4" w:rsidRPr="00194AB4">
        <w:rPr>
          <w:rFonts w:ascii="Times New Roman" w:hAnsi="Times New Roman" w:cs="Times New Roman"/>
          <w:bCs/>
          <w:lang w:val="pt-PT"/>
        </w:rPr>
        <w:t>5</w:t>
      </w:r>
      <w:r w:rsidR="00A3112B" w:rsidRPr="00194AB4">
        <w:rPr>
          <w:rFonts w:ascii="Times New Roman" w:hAnsi="Times New Roman" w:cs="Times New Roman"/>
          <w:bCs/>
          <w:lang w:val="pt-PT"/>
        </w:rPr>
        <w:t>/2024</w:t>
      </w:r>
      <w:r w:rsidRPr="00194AB4">
        <w:rPr>
          <w:rFonts w:ascii="Times New Roman" w:hAnsi="Times New Roman" w:cs="Times New Roman"/>
        </w:rPr>
        <w:t>)</w:t>
      </w:r>
    </w:p>
    <w:p w14:paraId="465557EE" w14:textId="77777777" w:rsidR="00D724BF" w:rsidRPr="00AD64CA" w:rsidRDefault="00D724BF" w:rsidP="00A4272D">
      <w:pPr>
        <w:spacing w:after="0" w:line="360" w:lineRule="auto"/>
        <w:jc w:val="both"/>
        <w:rPr>
          <w:rFonts w:ascii="Times New Roman" w:hAnsi="Times New Roman" w:cs="Times New Roman"/>
        </w:rPr>
      </w:pPr>
      <w:r w:rsidRPr="00AD64CA">
        <w:rPr>
          <w:rFonts w:ascii="Times New Roman" w:hAnsi="Times New Roman" w:cs="Times New Roman"/>
        </w:rPr>
        <w:t>Torna-se público que o (a) Município de Catuji/MG inscrito no CNPJ: 26.218.636/0001-06, por meio do (a) Secretaria Municipal de Administração e Planejamento, sediado(a) Praça Getúlio Vargas, 21 Centro CEP: 39.816-000, realizará licitação, para Registro de Preços, na modalidade PREGÃO, na forma ELETRÔNICA, nos termos da Lei nº 14.133, de 1º de abril de 2021, Lei Complementar nº 123/2006 e do Decreto Municipal nº 671/2024, e demais legislação aplicável e, ainda, de acordo com as condições estabelecidas neste Edital.</w:t>
      </w:r>
    </w:p>
    <w:p w14:paraId="531B17BB" w14:textId="77777777" w:rsidR="00D724BF" w:rsidRPr="00AD64CA" w:rsidRDefault="00D724BF" w:rsidP="00A4272D">
      <w:pPr>
        <w:pStyle w:val="PargrafodaLista"/>
        <w:numPr>
          <w:ilvl w:val="0"/>
          <w:numId w:val="2"/>
        </w:numPr>
        <w:spacing w:after="0" w:line="360" w:lineRule="auto"/>
        <w:ind w:left="0" w:firstLine="0"/>
        <w:jc w:val="both"/>
        <w:rPr>
          <w:rFonts w:ascii="Times New Roman" w:hAnsi="Times New Roman" w:cs="Times New Roman"/>
          <w:b/>
        </w:rPr>
      </w:pPr>
      <w:r w:rsidRPr="00AD64CA">
        <w:rPr>
          <w:rFonts w:ascii="Times New Roman" w:hAnsi="Times New Roman" w:cs="Times New Roman"/>
          <w:b/>
        </w:rPr>
        <w:t>DO OBJETO</w:t>
      </w:r>
    </w:p>
    <w:p w14:paraId="6E50EFC7" w14:textId="77777777" w:rsidR="00CB1178" w:rsidRDefault="00D724BF" w:rsidP="00A4272D">
      <w:pPr>
        <w:pStyle w:val="PargrafodaLista"/>
        <w:numPr>
          <w:ilvl w:val="1"/>
          <w:numId w:val="2"/>
        </w:numPr>
        <w:spacing w:after="0" w:line="360" w:lineRule="auto"/>
        <w:ind w:left="0" w:firstLine="0"/>
        <w:jc w:val="both"/>
        <w:rPr>
          <w:rFonts w:ascii="Times New Roman" w:hAnsi="Times New Roman" w:cs="Times New Roman"/>
        </w:rPr>
      </w:pPr>
      <w:r w:rsidRPr="00AD64CA">
        <w:rPr>
          <w:rFonts w:ascii="Times New Roman" w:hAnsi="Times New Roman" w:cs="Times New Roman"/>
        </w:rPr>
        <w:t xml:space="preserve">O objeto da presente licitação é a </w:t>
      </w:r>
      <w:bookmarkStart w:id="0" w:name="_Hlk175040662"/>
      <w:r w:rsidR="00CE4CD4" w:rsidRPr="00CE4CD4">
        <w:rPr>
          <w:rFonts w:ascii="Times New Roman" w:hAnsi="Times New Roman" w:cs="Times New Roman"/>
        </w:rPr>
        <w:t xml:space="preserve">Registro de Preço para futura e eventual </w:t>
      </w:r>
      <w:r w:rsidR="00CB1178" w:rsidRPr="00CB1178">
        <w:rPr>
          <w:rFonts w:ascii="Times New Roman" w:hAnsi="Times New Roman" w:cs="Times New Roman"/>
          <w:bCs/>
        </w:rPr>
        <w:t>aquisição de material de construção, elétrico e hidráulico, para manutenção de diversas secretarias do Município de Catuji/MG</w:t>
      </w:r>
      <w:bookmarkEnd w:id="0"/>
      <w:r w:rsidR="00CE4CD4">
        <w:rPr>
          <w:rFonts w:ascii="Times New Roman" w:hAnsi="Times New Roman" w:cs="Times New Roman"/>
        </w:rPr>
        <w:t>,</w:t>
      </w:r>
      <w:r w:rsidR="0062485A" w:rsidRPr="0062485A">
        <w:rPr>
          <w:rFonts w:ascii="Times New Roman" w:hAnsi="Times New Roman" w:cs="Times New Roman"/>
        </w:rPr>
        <w:t xml:space="preserve"> </w:t>
      </w:r>
      <w:r w:rsidRPr="00AD64CA">
        <w:rPr>
          <w:rFonts w:ascii="Times New Roman" w:hAnsi="Times New Roman" w:cs="Times New Roman"/>
        </w:rPr>
        <w:t>conforme condições, quantidades e exigências estabelecidas neste Edital e seus anexos.</w:t>
      </w:r>
    </w:p>
    <w:p w14:paraId="75E7325F" w14:textId="5B700C9B" w:rsidR="00F17E1A" w:rsidRPr="00CB1178" w:rsidRDefault="00CB1178" w:rsidP="00CB1178">
      <w:pPr>
        <w:pStyle w:val="PargrafodaLista"/>
        <w:numPr>
          <w:ilvl w:val="1"/>
          <w:numId w:val="2"/>
        </w:numPr>
        <w:spacing w:line="360" w:lineRule="auto"/>
        <w:ind w:left="0" w:firstLine="0"/>
        <w:jc w:val="both"/>
        <w:rPr>
          <w:rFonts w:ascii="Times New Roman" w:hAnsi="Times New Roman" w:cs="Times New Roman"/>
        </w:rPr>
      </w:pPr>
      <w:r w:rsidRPr="00CB1178">
        <w:rPr>
          <w:rFonts w:ascii="Times New Roman" w:hAnsi="Times New Roman" w:cs="Times New Roman"/>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41845BA0" w14:textId="77777777" w:rsidR="00D724BF" w:rsidRPr="00AD64CA" w:rsidRDefault="00D724BF" w:rsidP="005A70A5">
      <w:pPr>
        <w:pStyle w:val="PargrafodaLista"/>
        <w:numPr>
          <w:ilvl w:val="0"/>
          <w:numId w:val="2"/>
        </w:numPr>
        <w:spacing w:line="360" w:lineRule="auto"/>
        <w:ind w:left="0" w:firstLine="0"/>
        <w:jc w:val="both"/>
        <w:rPr>
          <w:rFonts w:ascii="Times New Roman" w:hAnsi="Times New Roman" w:cs="Times New Roman"/>
        </w:rPr>
      </w:pPr>
      <w:r w:rsidRPr="00AD64CA">
        <w:rPr>
          <w:rFonts w:ascii="Times New Roman" w:hAnsi="Times New Roman" w:cs="Times New Roman"/>
          <w:b/>
        </w:rPr>
        <w:t xml:space="preserve">DO REGISTRO DE PREÇOS </w:t>
      </w:r>
    </w:p>
    <w:p w14:paraId="0DBBDF5F" w14:textId="77777777" w:rsidR="00D724B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As regras referentes aos órgãos gerenciador e participantes, bem como a eventuais adesões são as que constam da minuta de Ata de Registro de Preços.</w:t>
      </w:r>
    </w:p>
    <w:p w14:paraId="7B74F59B" w14:textId="77777777" w:rsidR="00D724BF" w:rsidRPr="00AD64CA" w:rsidRDefault="00D724BF" w:rsidP="005A70A5">
      <w:pPr>
        <w:pStyle w:val="PargrafodaLista"/>
        <w:numPr>
          <w:ilvl w:val="0"/>
          <w:numId w:val="2"/>
        </w:numPr>
        <w:spacing w:line="360" w:lineRule="auto"/>
        <w:ind w:left="0" w:firstLine="0"/>
        <w:jc w:val="both"/>
        <w:rPr>
          <w:rFonts w:ascii="Times New Roman" w:hAnsi="Times New Roman" w:cs="Times New Roman"/>
          <w:b/>
        </w:rPr>
      </w:pPr>
      <w:r w:rsidRPr="00AD64CA">
        <w:rPr>
          <w:rFonts w:ascii="Times New Roman" w:hAnsi="Times New Roman" w:cs="Times New Roman"/>
          <w:b/>
        </w:rPr>
        <w:t>DA PARTICIPAÇÃO NA LICITAÇÃO</w:t>
      </w:r>
    </w:p>
    <w:p w14:paraId="50FF410E" w14:textId="77777777" w:rsidR="009D7598" w:rsidRPr="00AD64CA" w:rsidRDefault="00F36ABD"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participação no Pregão, na Forma Eletrônica se dará por meio da digitação da senha pessoal e intransferível do representante credenciado (operador da corretora de mercadorias) e subsequente encaminhamento da proposta de preços, exclusivamente por meio do sistema eletrônico, observados data e horário limite estabelecido.</w:t>
      </w:r>
    </w:p>
    <w:p w14:paraId="6B6F98C4" w14:textId="77777777" w:rsidR="00F36ABD" w:rsidRPr="00AD64CA" w:rsidRDefault="00F36ABD"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33447983" w14:textId="77777777" w:rsidR="00853818" w:rsidRPr="00AD64CA" w:rsidRDefault="00F17E1A"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Poderão participar desta licitação empresas individualmente cujo objeto social seja compatível com o objeto licitado, e em condições de atender todas as exigências deste Pregão, constantes deste Edital, termo</w:t>
      </w:r>
      <w:r w:rsidR="00853818" w:rsidRPr="00AD64CA">
        <w:rPr>
          <w:rFonts w:ascii="Times New Roman" w:hAnsi="Times New Roman" w:cs="Times New Roman"/>
        </w:rPr>
        <w:t xml:space="preserve"> </w:t>
      </w:r>
      <w:r w:rsidRPr="00AD64CA">
        <w:rPr>
          <w:rFonts w:ascii="Times New Roman" w:hAnsi="Times New Roman" w:cs="Times New Roman"/>
        </w:rPr>
        <w:t>de</w:t>
      </w:r>
      <w:r w:rsidR="00853818" w:rsidRPr="00AD64CA">
        <w:rPr>
          <w:rFonts w:ascii="Times New Roman" w:hAnsi="Times New Roman" w:cs="Times New Roman"/>
        </w:rPr>
        <w:t xml:space="preserve"> referência</w:t>
      </w:r>
      <w:r w:rsidRPr="00AD64CA">
        <w:rPr>
          <w:rFonts w:ascii="Times New Roman" w:hAnsi="Times New Roman" w:cs="Times New Roman"/>
        </w:rPr>
        <w:t xml:space="preserve"> e seus Anexos, e que estejam devidamente credenciadas, </w:t>
      </w:r>
      <w:r w:rsidR="00853818" w:rsidRPr="00AD64CA">
        <w:rPr>
          <w:rFonts w:ascii="Times New Roman" w:hAnsi="Times New Roman" w:cs="Times New Roman"/>
        </w:rPr>
        <w:t>através</w:t>
      </w:r>
      <w:r w:rsidRPr="00AD64CA">
        <w:rPr>
          <w:rFonts w:ascii="Times New Roman" w:hAnsi="Times New Roman" w:cs="Times New Roman"/>
        </w:rPr>
        <w:t xml:space="preserve"> do site </w:t>
      </w:r>
      <w:hyperlink r:id="rId13" w:history="1">
        <w:r w:rsidR="00853818" w:rsidRPr="001C6022">
          <w:rPr>
            <w:rStyle w:val="Hyperlink"/>
            <w:rFonts w:ascii="Times New Roman" w:hAnsi="Times New Roman" w:cs="Times New Roman"/>
            <w:bCs/>
            <w:color w:val="auto"/>
          </w:rPr>
          <w:t>https://bllcompras.com/Home/Login</w:t>
        </w:r>
      </w:hyperlink>
      <w:r w:rsidRPr="001C6022">
        <w:rPr>
          <w:rFonts w:ascii="Times New Roman" w:hAnsi="Times New Roman" w:cs="Times New Roman"/>
        </w:rPr>
        <w:t>.</w:t>
      </w:r>
    </w:p>
    <w:p w14:paraId="64F6560D" w14:textId="77777777" w:rsidR="00AD64CA" w:rsidRDefault="00853818"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Para participação na licitação, os interessados deverão credenciar-se diretamente ao Portal: BLL COMPRAS no site </w:t>
      </w:r>
      <w:r w:rsidRPr="001C6022">
        <w:rPr>
          <w:rFonts w:ascii="Times New Roman" w:hAnsi="Times New Roman" w:cs="Times New Roman"/>
          <w:bCs/>
          <w:u w:val="single"/>
        </w:rPr>
        <w:t>https://bllcompras.com/Home/Login</w:t>
      </w:r>
      <w:r w:rsidRPr="001C6022">
        <w:rPr>
          <w:rFonts w:ascii="Times New Roman" w:hAnsi="Times New Roman" w:cs="Times New Roman"/>
        </w:rPr>
        <w:t xml:space="preserve">, </w:t>
      </w:r>
      <w:r w:rsidRPr="00AD64CA">
        <w:rPr>
          <w:rFonts w:ascii="Times New Roman" w:hAnsi="Times New Roman" w:cs="Times New Roman"/>
        </w:rPr>
        <w:t>até horário fixado neste Edital para apresentação da proposta e início do pregão</w:t>
      </w:r>
      <w:r w:rsidR="00D724BF" w:rsidRPr="00AD64CA">
        <w:rPr>
          <w:rFonts w:ascii="Times New Roman" w:hAnsi="Times New Roman" w:cs="Times New Roman"/>
        </w:rPr>
        <w:t>.</w:t>
      </w:r>
    </w:p>
    <w:p w14:paraId="59502B27" w14:textId="77777777" w:rsidR="00AD64CA" w:rsidRDefault="00AD64C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Qualquer dúvida em relação ao acesso no sistema operacional poderá ser esclarecida das seguintes formas:</w:t>
      </w:r>
    </w:p>
    <w:p w14:paraId="73946FBA" w14:textId="77777777" w:rsidR="00AD64CA" w:rsidRDefault="00AD64CA"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através de uma empresa associada; </w:t>
      </w:r>
    </w:p>
    <w:p w14:paraId="208F1661" w14:textId="77777777" w:rsidR="00AD64CA" w:rsidRDefault="00AD64CA"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pelo telefone: Curitiba-PR (41) 3097-4600; </w:t>
      </w:r>
    </w:p>
    <w:p w14:paraId="2C5A389E" w14:textId="77777777" w:rsidR="00AD64CA" w:rsidRDefault="00AD64CA"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através da Bolsa de Licitações do Brasil; ou </w:t>
      </w:r>
    </w:p>
    <w:p w14:paraId="1C3AD3C7" w14:textId="77777777" w:rsidR="00AD64CA" w:rsidRPr="00AD64CA" w:rsidRDefault="00AD64CA"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pelo e-mail contato@bll.org.br.</w:t>
      </w:r>
    </w:p>
    <w:p w14:paraId="17DB2C9F" w14:textId="77777777" w:rsidR="00E12DDE" w:rsidRPr="00AD64CA" w:rsidRDefault="00E12DDE"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licitante responsabiliza-se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 em atendimento ao art. 13, inciso III do Decreto Municipal nº 671/2024.</w:t>
      </w:r>
    </w:p>
    <w:p w14:paraId="4E4B937F" w14:textId="77777777" w:rsidR="004F4A80"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r w:rsidR="004F4A80" w:rsidRPr="00AD64CA">
        <w:rPr>
          <w:rFonts w:ascii="Times New Roman" w:hAnsi="Times New Roman" w:cs="Times New Roman"/>
        </w:rPr>
        <w:t xml:space="preserve"> </w:t>
      </w:r>
    </w:p>
    <w:p w14:paraId="446650C5" w14:textId="77777777" w:rsidR="004F4A80"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não observância do disposto no item anterior poderá ensejar desclassificação no momento da habilitação.</w:t>
      </w:r>
    </w:p>
    <w:p w14:paraId="2435630B" w14:textId="031B3DF0" w:rsidR="004F4A80"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b/>
        </w:rPr>
        <w:t xml:space="preserve">Para </w:t>
      </w:r>
      <w:r w:rsidR="004F4A80" w:rsidRPr="00AD64CA">
        <w:rPr>
          <w:rFonts w:ascii="Times New Roman" w:hAnsi="Times New Roman" w:cs="Times New Roman"/>
          <w:b/>
        </w:rPr>
        <w:t xml:space="preserve">os </w:t>
      </w:r>
      <w:r w:rsidR="00F54A1F">
        <w:rPr>
          <w:rFonts w:ascii="Times New Roman" w:hAnsi="Times New Roman" w:cs="Times New Roman"/>
          <w:b/>
        </w:rPr>
        <w:t xml:space="preserve">grupos </w:t>
      </w:r>
      <w:r w:rsidR="00AF0851">
        <w:rPr>
          <w:rFonts w:ascii="Times New Roman" w:hAnsi="Times New Roman" w:cs="Times New Roman"/>
          <w:b/>
        </w:rPr>
        <w:t>01</w:t>
      </w:r>
      <w:r w:rsidR="00194AB4">
        <w:rPr>
          <w:rFonts w:ascii="Times New Roman" w:hAnsi="Times New Roman" w:cs="Times New Roman"/>
          <w:b/>
        </w:rPr>
        <w:t xml:space="preserve"> e 02 </w:t>
      </w:r>
      <w:r w:rsidR="009453D1" w:rsidRPr="00AD64CA">
        <w:rPr>
          <w:rFonts w:ascii="Times New Roman" w:hAnsi="Times New Roman" w:cs="Times New Roman"/>
          <w:b/>
        </w:rPr>
        <w:t>a</w:t>
      </w:r>
      <w:r w:rsidRPr="00AD64CA">
        <w:rPr>
          <w:rFonts w:ascii="Times New Roman" w:hAnsi="Times New Roman" w:cs="Times New Roman"/>
          <w:b/>
        </w:rPr>
        <w:t xml:space="preserve"> participação é exclusiva a microempresas e empresas de pequeno porte, nos termos do art. 48 da Lei Complementar nº 123, de 14 de dezembro de 2006.</w:t>
      </w:r>
    </w:p>
    <w:p w14:paraId="2F256FCB"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A3E8D92" w14:textId="77777777" w:rsidR="008A743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5CC9F72C" w14:textId="77777777" w:rsidR="00D724B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Não poderão disputar esta licitação:</w:t>
      </w:r>
    </w:p>
    <w:p w14:paraId="4B1C4AB8"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aquele que não atenda às condições deste Edital e seu(s) anexo(s);</w:t>
      </w:r>
    </w:p>
    <w:p w14:paraId="176B58BA"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autor do anteprojeto, do projeto básico ou do projeto executivo, pessoa física ou jurídica, quando a licitação versar sobre serviços ou fornecimento de bens a ele relacionados</w:t>
      </w:r>
    </w:p>
    <w:p w14:paraId="0C378FEB"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A98F4A0"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pessoa física ou jurídica que se encontre, ao tempo da licitação, impossibilitada de participar da licitação em decorrência de sanção que lhe foi imposta;</w:t>
      </w:r>
    </w:p>
    <w:p w14:paraId="68ED7830"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928B003"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empresas controladoras, controladas ou coligadas, nos termos da Lei nº 6.404, de 15 de dezembro de 1976, concorrendo entre si;</w:t>
      </w:r>
    </w:p>
    <w:p w14:paraId="28F5567B"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7037C08"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agente público do órgão ou entidade licitante;</w:t>
      </w:r>
    </w:p>
    <w:p w14:paraId="0BBA2676"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pessoas jurídicas reunidas em consórcio;</w:t>
      </w:r>
    </w:p>
    <w:p w14:paraId="7F623163"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Organizações da Sociedade Civil de Interesse Público - OSCIP, atuando nessa condição;</w:t>
      </w:r>
    </w:p>
    <w:p w14:paraId="750DAFD4" w14:textId="77777777" w:rsidR="008A743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91F4470" w14:textId="77777777" w:rsidR="008A743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F91503C" w14:textId="77777777" w:rsidR="008A743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14:paraId="74BFD593" w14:textId="77777777" w:rsidR="008A743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Equiparam-se aos autores do projeto as empresas integrantes do mesmo grupo econômico.</w:t>
      </w:r>
    </w:p>
    <w:p w14:paraId="7E71690D" w14:textId="77777777" w:rsidR="008A743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14:paraId="5FD81347" w14:textId="77777777" w:rsidR="008A743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6878DC" w14:textId="77777777" w:rsidR="00D724BF" w:rsidRPr="00AD64CA"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AD64CA">
        <w:rPr>
          <w:rFonts w:ascii="Times New Roman" w:hAnsi="Times New Roman" w:cs="Times New Roman"/>
        </w:rPr>
        <w:lastRenderedPageBreak/>
        <w:t>A vedação de que trata o item 3.7.8 estende-se a terceiro que auxilie a condução da contratação na qualidade de integrante de equipe de apoio, profissional especializado ou funcionário ou representante de empresa que preste assessoria técnica.</w:t>
      </w:r>
    </w:p>
    <w:p w14:paraId="65F1899A" w14:textId="77777777" w:rsidR="0049023E" w:rsidRPr="0049023E" w:rsidRDefault="00D724BF" w:rsidP="005A70A5">
      <w:pPr>
        <w:pStyle w:val="PargrafodaLista"/>
        <w:numPr>
          <w:ilvl w:val="0"/>
          <w:numId w:val="2"/>
        </w:numPr>
        <w:spacing w:after="0" w:line="360" w:lineRule="auto"/>
        <w:ind w:left="0" w:firstLine="0"/>
        <w:jc w:val="both"/>
        <w:rPr>
          <w:rFonts w:ascii="Times New Roman" w:hAnsi="Times New Roman" w:cs="Times New Roman"/>
        </w:rPr>
      </w:pPr>
      <w:r w:rsidRPr="00AD64CA">
        <w:rPr>
          <w:rFonts w:ascii="Times New Roman" w:hAnsi="Times New Roman" w:cs="Times New Roman"/>
          <w:b/>
        </w:rPr>
        <w:t>DA APRESENTAÇÃO DA PROPOSTA E DOS DOCUMENTOS DE HABILITAÇÃO</w:t>
      </w:r>
    </w:p>
    <w:p w14:paraId="7E38D88B" w14:textId="77777777" w:rsidR="000D1D14" w:rsidRDefault="00AD64CA" w:rsidP="005A70A5">
      <w:pPr>
        <w:pStyle w:val="PargrafodaLista"/>
        <w:numPr>
          <w:ilvl w:val="1"/>
          <w:numId w:val="2"/>
        </w:numPr>
        <w:spacing w:after="0" w:line="360" w:lineRule="auto"/>
        <w:ind w:left="0" w:firstLine="0"/>
        <w:jc w:val="both"/>
        <w:rPr>
          <w:rFonts w:ascii="Times New Roman" w:hAnsi="Times New Roman" w:cs="Times New Roman"/>
        </w:rPr>
      </w:pPr>
      <w:r w:rsidRPr="0049023E">
        <w:rPr>
          <w:rFonts w:ascii="Times New Roman" w:hAnsi="Times New Roman" w:cs="Times New Roman"/>
        </w:rPr>
        <w:t xml:space="preserve">Os licitantes encaminharão, </w:t>
      </w:r>
      <w:r w:rsidRPr="0049023E">
        <w:rPr>
          <w:rFonts w:ascii="Times New Roman" w:hAnsi="Times New Roman" w:cs="Times New Roman"/>
          <w:b/>
          <w:bCs/>
        </w:rPr>
        <w:t>exclusivamente por meio do sistema</w:t>
      </w:r>
      <w:r w:rsidRPr="0049023E">
        <w:rPr>
          <w:rFonts w:ascii="Times New Roman" w:hAnsi="Times New Roman" w:cs="Times New Roman"/>
        </w:rPr>
        <w:t xml:space="preserve">, concomitantemente com os </w:t>
      </w:r>
      <w:r w:rsidRPr="0049023E">
        <w:rPr>
          <w:rFonts w:ascii="Times New Roman" w:hAnsi="Times New Roman" w:cs="Times New Roman"/>
          <w:b/>
          <w:bCs/>
        </w:rPr>
        <w:t>documentos de habilitação</w:t>
      </w:r>
      <w:r w:rsidRPr="0049023E">
        <w:rPr>
          <w:rFonts w:ascii="Times New Roman" w:hAnsi="Times New Roman" w:cs="Times New Roman"/>
        </w:rPr>
        <w:t xml:space="preserve"> exigidos no edital, </w:t>
      </w:r>
      <w:r w:rsidRPr="0049023E">
        <w:rPr>
          <w:rFonts w:ascii="Times New Roman" w:hAnsi="Times New Roman" w:cs="Times New Roman"/>
          <w:b/>
          <w:bCs/>
        </w:rPr>
        <w:t>proposta</w:t>
      </w:r>
      <w:r w:rsidRPr="0049023E">
        <w:rPr>
          <w:rFonts w:ascii="Times New Roman" w:hAnsi="Times New Roman" w:cs="Times New Roman"/>
        </w:rPr>
        <w:t xml:space="preserve"> com a descrição do objeto ofertado e o preço, até a data e o horário estabelecidos para o fim do recebimento das propostas, quando, então, encerrar-se-á automaticamente a etapa de envio dessa documentação.</w:t>
      </w:r>
    </w:p>
    <w:p w14:paraId="65D85982" w14:textId="77777777" w:rsidR="000D1D14" w:rsidRPr="000D1D14" w:rsidRDefault="00AD64CA" w:rsidP="005A70A5">
      <w:pPr>
        <w:pStyle w:val="PargrafodaLista"/>
        <w:numPr>
          <w:ilvl w:val="1"/>
          <w:numId w:val="2"/>
        </w:numPr>
        <w:spacing w:after="0" w:line="360" w:lineRule="auto"/>
        <w:ind w:left="0" w:firstLine="0"/>
        <w:jc w:val="both"/>
        <w:rPr>
          <w:rFonts w:ascii="Times New Roman" w:hAnsi="Times New Roman" w:cs="Times New Roman"/>
        </w:rPr>
      </w:pPr>
      <w:r w:rsidRPr="000D1D14">
        <w:rPr>
          <w:rFonts w:ascii="Times New Roman" w:hAnsi="Times New Roman" w:cs="Times New Roman"/>
        </w:rPr>
        <w:t>O envio da proposta, acompanhada dos documentos de habilitação exigidos neste Edital, ocorrerá por meio de chave de acesso e senha</w:t>
      </w:r>
      <w:r w:rsidR="00D724BF" w:rsidRPr="000D1D14">
        <w:rPr>
          <w:rFonts w:ascii="Times New Roman" w:hAnsi="Times New Roman" w:cs="Times New Roman"/>
        </w:rPr>
        <w:t>.</w:t>
      </w:r>
      <w:r w:rsidR="000D1D14" w:rsidRPr="000D1D14">
        <w:rPr>
          <w:rFonts w:ascii="Times New Roman" w:eastAsia="MS Mincho" w:hAnsi="Times New Roman" w:cs="Times New Roman"/>
          <w:color w:val="000000"/>
          <w:sz w:val="20"/>
          <w:szCs w:val="20"/>
          <w:lang w:eastAsia="pt-BR"/>
        </w:rPr>
        <w:t xml:space="preserve"> </w:t>
      </w:r>
    </w:p>
    <w:p w14:paraId="37EECABC" w14:textId="77777777" w:rsidR="00CD12CB" w:rsidRDefault="000D1D14" w:rsidP="005A70A5">
      <w:pPr>
        <w:pStyle w:val="PargrafodaLista"/>
        <w:numPr>
          <w:ilvl w:val="1"/>
          <w:numId w:val="2"/>
        </w:numPr>
        <w:spacing w:after="0" w:line="360" w:lineRule="auto"/>
        <w:ind w:left="0" w:firstLine="0"/>
        <w:jc w:val="both"/>
        <w:rPr>
          <w:rFonts w:ascii="Times New Roman" w:hAnsi="Times New Roman" w:cs="Times New Roman"/>
        </w:rPr>
      </w:pPr>
      <w:r w:rsidRPr="000D1D14">
        <w:rPr>
          <w:rFonts w:ascii="Times New Roman" w:hAnsi="Times New Roman" w:cs="Times New Roman"/>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5EE46776" w14:textId="77777777" w:rsid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No cadastramento da proposta inicial, o licitante</w:t>
      </w:r>
      <w:r w:rsidR="00E97DA5" w:rsidRPr="00CD12CB">
        <w:rPr>
          <w:rFonts w:ascii="Times New Roman" w:hAnsi="Times New Roman" w:cs="Times New Roman"/>
        </w:rPr>
        <w:t xml:space="preserve"> deverá anexar as seguintes </w:t>
      </w:r>
      <w:r w:rsidR="00E97DA5" w:rsidRPr="00CD12CB">
        <w:rPr>
          <w:rFonts w:ascii="Times New Roman" w:hAnsi="Times New Roman" w:cs="Times New Roman"/>
          <w:b/>
        </w:rPr>
        <w:t>Declarações</w:t>
      </w:r>
      <w:r w:rsidRPr="00CD12CB">
        <w:rPr>
          <w:rFonts w:ascii="Times New Roman" w:hAnsi="Times New Roman" w:cs="Times New Roman"/>
        </w:rPr>
        <w:t>, que:</w:t>
      </w:r>
    </w:p>
    <w:p w14:paraId="7B61F98C" w14:textId="77777777" w:rsidR="00CD12CB" w:rsidRDefault="00D724BF" w:rsidP="005A70A5">
      <w:pPr>
        <w:pStyle w:val="PargrafodaLista"/>
        <w:numPr>
          <w:ilvl w:val="2"/>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8AF6E56" w14:textId="77777777" w:rsidR="00CD12CB" w:rsidRDefault="00D724BF" w:rsidP="005A70A5">
      <w:pPr>
        <w:pStyle w:val="PargrafodaLista"/>
        <w:numPr>
          <w:ilvl w:val="2"/>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não emprega menor de 18 anos em trabalho noturno, perigoso ou insalubre e não emprega menor de 16 anos, salvo menor, a partir de 14 anos, na condição de aprendiz, nos termos do artigo 7°, XXXIII, da Constituição;</w:t>
      </w:r>
    </w:p>
    <w:p w14:paraId="7D28CA75" w14:textId="77777777" w:rsidR="00CD12CB" w:rsidRDefault="00D724BF" w:rsidP="005A70A5">
      <w:pPr>
        <w:pStyle w:val="PargrafodaLista"/>
        <w:numPr>
          <w:ilvl w:val="2"/>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não possui empregados executando trabalho degradante ou forçado, observando o disposto nos incisos III e IV do art. 1º e no inciso III do art. 5º da Constituição Federal;</w:t>
      </w:r>
    </w:p>
    <w:p w14:paraId="20EBD607" w14:textId="77777777" w:rsidR="00CD12CB" w:rsidRDefault="00D724BF" w:rsidP="005A70A5">
      <w:pPr>
        <w:pStyle w:val="PargrafodaLista"/>
        <w:numPr>
          <w:ilvl w:val="2"/>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cumpre as exigências de reserva de cargos para pessoa com deficiência e para reabilitado da Previdência Social, previstas em lei e em outras normas específicas.</w:t>
      </w:r>
    </w:p>
    <w:p w14:paraId="127E9733" w14:textId="77777777" w:rsidR="00CD12CB" w:rsidRP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O licitante organizado em cooperativa</w:t>
      </w:r>
      <w:r w:rsidR="00E97DA5" w:rsidRPr="00CD12CB">
        <w:rPr>
          <w:rFonts w:ascii="Times New Roman" w:hAnsi="Times New Roman" w:cs="Times New Roman"/>
        </w:rPr>
        <w:t xml:space="preserve">, deverá declarar, ainda </w:t>
      </w:r>
      <w:r w:rsidRPr="00CD12CB">
        <w:rPr>
          <w:rFonts w:ascii="Times New Roman" w:hAnsi="Times New Roman" w:cs="Times New Roman"/>
        </w:rPr>
        <w:t>que cumpre os requisitos estabelecidos no artigo 16 da Lei nº 14.133, de 2021.</w:t>
      </w:r>
    </w:p>
    <w:p w14:paraId="1D7B2C0A" w14:textId="77777777" w:rsid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O fornecedor enquadrado como microempresa, empresa de pequeno porte ou sociedade cooperativa deverá declarar, ainda, que cumpre os requisitos estabelecidos no artigo 3° da Lei Complementar nº 123, de 2006, estando apto a usufruir do tratamento favorecido estabelecido em seus arts. 42 a 49, observado o disposto nos §§ 1º ao 3º do art. 4º, da Lei n.º 14.133, de 2021.</w:t>
      </w:r>
    </w:p>
    <w:p w14:paraId="19552B11" w14:textId="77777777" w:rsidR="00CD12CB" w:rsidRDefault="00D724BF" w:rsidP="005A70A5">
      <w:pPr>
        <w:pStyle w:val="PargrafodaLista"/>
        <w:numPr>
          <w:ilvl w:val="2"/>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no item exclusivo para participação de microempresas e empresas de pequeno porte, a assinalação do campo “não” impedirá o prosseguimento no certame, para aquele item;</w:t>
      </w:r>
    </w:p>
    <w:p w14:paraId="7361DDD3" w14:textId="77777777" w:rsidR="00CD12CB" w:rsidRDefault="00D724BF" w:rsidP="005A70A5">
      <w:pPr>
        <w:pStyle w:val="PargrafodaLista"/>
        <w:numPr>
          <w:ilvl w:val="2"/>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 xml:space="preserve">nos itens em que a participação não for exclusiva para microempresas e empresas de pequeno porte, a assinalação do campo “não” apenas produzirá o efeito de o licitante não ter direito ao tratamento </w:t>
      </w:r>
      <w:r w:rsidRPr="00CD12CB">
        <w:rPr>
          <w:rFonts w:ascii="Times New Roman" w:hAnsi="Times New Roman" w:cs="Times New Roman"/>
        </w:rPr>
        <w:lastRenderedPageBreak/>
        <w:t>favorecido previsto na Lei Complementar nº 123, de 2006, mesmo que microempresa, empresa de pequeno porte ou sociedade cooperativa.</w:t>
      </w:r>
    </w:p>
    <w:p w14:paraId="0C87DFC4" w14:textId="77777777" w:rsid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A falsidade da declaração de que trata os itens 4.4 ou 4.6 sujeitará o licitante às sanções previstas na Lei nº 14.133, de 2021, e neste Edital.</w:t>
      </w:r>
    </w:p>
    <w:p w14:paraId="53A01C46" w14:textId="77777777" w:rsid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0697A81" w14:textId="77777777" w:rsid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14:paraId="298D6EDF" w14:textId="77777777" w:rsid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Serão disponibilizados para acesso público os documentos que compõem a proposta dos licitantes convocados para apresentação de propostas, após a fase de envio de lances.</w:t>
      </w:r>
    </w:p>
    <w:p w14:paraId="31E329D8" w14:textId="77777777" w:rsid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Desde que disponibilizada a funcionalidade no sistema, o licitante poderá parametrizar o seu valor final mínimo ou o seu percentual de desconto máximo quando do cadastramento da proposta e obedecerá às seguintes regras:</w:t>
      </w:r>
    </w:p>
    <w:p w14:paraId="72C90C39" w14:textId="77777777" w:rsidR="00CD12CB" w:rsidRDefault="00D724BF" w:rsidP="005A70A5">
      <w:pPr>
        <w:pStyle w:val="PargrafodaLista"/>
        <w:numPr>
          <w:ilvl w:val="2"/>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a aplicação do intervalo mínimo de diferença de valores ou de percentuais entre os lances, que incidirá tanto em relação aos lances intermediários quanto em relação ao lance que cobrir a melhor oferta; e</w:t>
      </w:r>
    </w:p>
    <w:p w14:paraId="7950F79E" w14:textId="77777777" w:rsidR="00F80120" w:rsidRDefault="00D724BF" w:rsidP="003728FC">
      <w:pPr>
        <w:pStyle w:val="PargrafodaLista"/>
        <w:numPr>
          <w:ilvl w:val="1"/>
          <w:numId w:val="2"/>
        </w:numPr>
        <w:spacing w:after="0" w:line="360" w:lineRule="auto"/>
        <w:ind w:left="0" w:firstLine="0"/>
        <w:jc w:val="both"/>
        <w:rPr>
          <w:rFonts w:ascii="Times New Roman" w:hAnsi="Times New Roman" w:cs="Times New Roman"/>
        </w:rPr>
      </w:pPr>
      <w:r w:rsidRPr="00F80120">
        <w:rPr>
          <w:rFonts w:ascii="Times New Roman" w:hAnsi="Times New Roman" w:cs="Times New Roman"/>
        </w:rPr>
        <w:t>os lances serão de envio automático pelo sistema, respeitado o valor final mínimo, caso estabelecido, e o intervalo de que trata o subitem acima.</w:t>
      </w:r>
    </w:p>
    <w:p w14:paraId="229A93FB" w14:textId="693A36B0" w:rsidR="00CD12CB" w:rsidRPr="00F80120" w:rsidRDefault="00D724BF" w:rsidP="003728FC">
      <w:pPr>
        <w:pStyle w:val="PargrafodaLista"/>
        <w:numPr>
          <w:ilvl w:val="1"/>
          <w:numId w:val="2"/>
        </w:numPr>
        <w:spacing w:after="0" w:line="360" w:lineRule="auto"/>
        <w:ind w:left="0" w:firstLine="0"/>
        <w:jc w:val="both"/>
        <w:rPr>
          <w:rFonts w:ascii="Times New Roman" w:hAnsi="Times New Roman" w:cs="Times New Roman"/>
        </w:rPr>
      </w:pPr>
      <w:r w:rsidRPr="00F80120">
        <w:rPr>
          <w:rFonts w:ascii="Times New Roman" w:hAnsi="Times New Roman" w:cs="Times New Roman"/>
        </w:rPr>
        <w:t>O valor final mínimo ou o percentual de desconto final máximo parametrizado no sistema poderá ser alterado pelo fornecedor durante a fase de disputa, sendo vedado:</w:t>
      </w:r>
    </w:p>
    <w:p w14:paraId="1F2BD7A8" w14:textId="77777777" w:rsidR="00CD12CB" w:rsidRDefault="00D724BF" w:rsidP="005A70A5">
      <w:pPr>
        <w:pStyle w:val="PargrafodaLista"/>
        <w:numPr>
          <w:ilvl w:val="2"/>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valor superior a lance já registrado pelo fornecedor no sistema, quando adotado o critério de julgamento por menor preço; e</w:t>
      </w:r>
    </w:p>
    <w:p w14:paraId="6FFD08D7" w14:textId="77777777" w:rsidR="00CD12CB" w:rsidRDefault="00D724BF" w:rsidP="005A70A5">
      <w:pPr>
        <w:pStyle w:val="PargrafodaLista"/>
        <w:numPr>
          <w:ilvl w:val="2"/>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percentual de desconto inferior a lance já registrado pelo fornecedor no sistema, quando adotado o critério de julgamento por maior desconto.</w:t>
      </w:r>
    </w:p>
    <w:p w14:paraId="594924E1" w14:textId="77777777" w:rsid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6618A07B" w14:textId="77777777" w:rsid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9D1793B" w14:textId="77777777" w:rsidR="00D724BF" w:rsidRPr="00CD12CB" w:rsidRDefault="00D724BF" w:rsidP="005A70A5">
      <w:pPr>
        <w:pStyle w:val="PargrafodaLista"/>
        <w:numPr>
          <w:ilvl w:val="1"/>
          <w:numId w:val="2"/>
        </w:numPr>
        <w:spacing w:after="0" w:line="360" w:lineRule="auto"/>
        <w:ind w:left="0" w:firstLine="0"/>
        <w:jc w:val="both"/>
        <w:rPr>
          <w:rFonts w:ascii="Times New Roman" w:hAnsi="Times New Roman" w:cs="Times New Roman"/>
        </w:rPr>
      </w:pPr>
      <w:r w:rsidRPr="00CD12CB">
        <w:rPr>
          <w:rFonts w:ascii="Times New Roman" w:hAnsi="Times New Roman" w:cs="Times New Roman"/>
        </w:rPr>
        <w:t>O licitante deverá comunicar imediatamente ao provedor do sistema qualquer acontecimento que possa comprometer o sigilo ou a segurança, para imediato bloqueio de acesso.</w:t>
      </w:r>
    </w:p>
    <w:p w14:paraId="5424B183" w14:textId="77777777" w:rsidR="00D724BF" w:rsidRPr="00AD64CA" w:rsidRDefault="00D724BF" w:rsidP="005A70A5">
      <w:pPr>
        <w:pStyle w:val="PargrafodaLista"/>
        <w:numPr>
          <w:ilvl w:val="0"/>
          <w:numId w:val="2"/>
        </w:numPr>
        <w:spacing w:line="360" w:lineRule="auto"/>
        <w:ind w:left="0" w:firstLine="0"/>
        <w:jc w:val="both"/>
        <w:rPr>
          <w:rFonts w:ascii="Times New Roman" w:hAnsi="Times New Roman" w:cs="Times New Roman"/>
          <w:b/>
        </w:rPr>
      </w:pPr>
      <w:r w:rsidRPr="00AD64CA">
        <w:rPr>
          <w:rFonts w:ascii="Times New Roman" w:hAnsi="Times New Roman" w:cs="Times New Roman"/>
          <w:b/>
        </w:rPr>
        <w:t>DO PREENCHIMENTO DA PROPOSTA</w:t>
      </w:r>
    </w:p>
    <w:p w14:paraId="1EBAC9B4" w14:textId="77777777" w:rsidR="00D724B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O licitante deverá enviar sua proposta mediante o preenchimento, no sistema eletrônico, dos seguintes campos:</w:t>
      </w:r>
    </w:p>
    <w:p w14:paraId="7ED8D36E" w14:textId="77777777" w:rsidR="00FB2A22"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valor unitário;</w:t>
      </w:r>
    </w:p>
    <w:p w14:paraId="5F342961" w14:textId="77777777" w:rsidR="00D724B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Marca</w:t>
      </w:r>
      <w:r w:rsidR="00FB2A22" w:rsidRPr="00AD64CA">
        <w:rPr>
          <w:rFonts w:ascii="Times New Roman" w:hAnsi="Times New Roman" w:cs="Times New Roman"/>
        </w:rPr>
        <w:t xml:space="preserve"> e Modelo</w:t>
      </w:r>
      <w:r w:rsidRPr="00AD64CA">
        <w:rPr>
          <w:rFonts w:ascii="Times New Roman" w:hAnsi="Times New Roman" w:cs="Times New Roman"/>
        </w:rPr>
        <w:t>;</w:t>
      </w:r>
    </w:p>
    <w:p w14:paraId="6F246958" w14:textId="77777777" w:rsidR="00FB2A2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Todas as especificações do objeto contidas na proposta vinculam o licitante.</w:t>
      </w:r>
    </w:p>
    <w:p w14:paraId="62EA3F84" w14:textId="77777777" w:rsidR="00FB2A22"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O licitante </w:t>
      </w:r>
      <w:r w:rsidR="00FB2A22" w:rsidRPr="00AD64CA">
        <w:rPr>
          <w:rFonts w:ascii="Times New Roman" w:hAnsi="Times New Roman" w:cs="Times New Roman"/>
        </w:rPr>
        <w:t>não</w:t>
      </w:r>
      <w:r w:rsidRPr="00AD64CA">
        <w:rPr>
          <w:rFonts w:ascii="Times New Roman" w:hAnsi="Times New Roman" w:cs="Times New Roman"/>
        </w:rPr>
        <w:t xml:space="preserve"> poderá oferecer proposta em quantitativo inferior ao máximo previsto para contratação.</w:t>
      </w:r>
    </w:p>
    <w:p w14:paraId="4F93902E" w14:textId="77777777" w:rsidR="00FB2A2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6B0F1DC2" w14:textId="77777777" w:rsidR="00FB2A2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3DF58EA4" w14:textId="77777777" w:rsidR="00FB2A2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w:t>
      </w:r>
    </w:p>
    <w:p w14:paraId="106E0A77" w14:textId="77777777" w:rsidR="00FB2A2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Independentemente do percentual de tributo inserido na planilha, no pagamento serão retidos na fonte os percentuais estabelecidos na legislação vigente.</w:t>
      </w:r>
    </w:p>
    <w:p w14:paraId="68942562" w14:textId="77777777" w:rsidR="0035424D"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Na presente licitação, a Microempresa e a Empresa de Pequeno Porte poderão se beneficiar do regime de tributação pelo Simples Nacional.</w:t>
      </w:r>
    </w:p>
    <w:p w14:paraId="166B1C9C" w14:textId="77777777" w:rsidR="000931F7"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63557C0" w14:textId="77777777" w:rsidR="001C2FD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prazo de validade da proposta não será inferior a 60 (sessenta) dias, a contar da data de sua apresentação.</w:t>
      </w:r>
    </w:p>
    <w:p w14:paraId="67743ABD" w14:textId="77777777" w:rsidR="001C2FD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Os licitantes devem respeitar os preços máximos estabelecidos nas normas de regência de contratações públicas federais, quando participarem de licitações públicas;</w:t>
      </w:r>
    </w:p>
    <w:p w14:paraId="70FE4444" w14:textId="77777777" w:rsidR="001C2FDF" w:rsidRPr="008137DC"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Caso o critério de julgamento seja o de </w:t>
      </w:r>
      <w:r w:rsidRPr="008137DC">
        <w:rPr>
          <w:rFonts w:ascii="Times New Roman" w:hAnsi="Times New Roman" w:cs="Times New Roman"/>
        </w:rPr>
        <w:t>maior desconto, o preço já decorrente da aplicação do desconto ofertado deverá respeitar os preços máximos previstos no item 4.9.</w:t>
      </w:r>
    </w:p>
    <w:p w14:paraId="658DDC36" w14:textId="77777777" w:rsidR="00D724B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8137DC">
        <w:rPr>
          <w:rFonts w:ascii="Times New Roman" w:hAnsi="Times New Roman" w:cs="Times New Roman"/>
        </w:rPr>
        <w:t>O descumprimento das regras supramencionadas pela Administração por</w:t>
      </w:r>
      <w:r w:rsidRPr="00AD64CA">
        <w:rPr>
          <w:rFonts w:ascii="Times New Roman" w:hAnsi="Times New Roman" w:cs="Times New Roman"/>
        </w:rPr>
        <w:t xml:space="preserve">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w:t>
      </w:r>
      <w:r w:rsidRPr="00AD64CA">
        <w:rPr>
          <w:rFonts w:ascii="Times New Roman" w:hAnsi="Times New Roman" w:cs="Times New Roman"/>
        </w:rPr>
        <w:lastRenderedPageBreak/>
        <w:t>públicos responsáveis e da empresa contratada ao pagamento dos prejuízos ao erário, caso verificada a ocorrência de superfaturamento por sobrepreço na execução do contrato.</w:t>
      </w:r>
    </w:p>
    <w:p w14:paraId="0E45F908" w14:textId="77777777" w:rsidR="00D724BF" w:rsidRPr="00AD64CA" w:rsidRDefault="00D724BF" w:rsidP="005A70A5">
      <w:pPr>
        <w:pStyle w:val="PargrafodaLista"/>
        <w:numPr>
          <w:ilvl w:val="0"/>
          <w:numId w:val="2"/>
        </w:numPr>
        <w:spacing w:line="360" w:lineRule="auto"/>
        <w:ind w:left="0" w:firstLine="0"/>
        <w:jc w:val="both"/>
        <w:rPr>
          <w:rFonts w:ascii="Times New Roman" w:hAnsi="Times New Roman" w:cs="Times New Roman"/>
          <w:b/>
        </w:rPr>
      </w:pPr>
      <w:r w:rsidRPr="00AD64CA">
        <w:rPr>
          <w:rFonts w:ascii="Times New Roman" w:hAnsi="Times New Roman" w:cs="Times New Roman"/>
          <w:b/>
        </w:rPr>
        <w:t>DA ABERTURA DA SESSÃO, CLASSIFICAÇÃO DAS PROPOSTAS E FORMULAÇÃO DE LANCES</w:t>
      </w:r>
    </w:p>
    <w:p w14:paraId="2D6F7396" w14:textId="77777777"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abertura da presente licitação dar-se-á automaticamente em sessão pública, por meio de sistema eletrônico, na data, horário e local indicados neste Edital.</w:t>
      </w:r>
      <w:r w:rsidR="00C63832" w:rsidRPr="00AD64CA">
        <w:rPr>
          <w:rFonts w:ascii="Times New Roman" w:hAnsi="Times New Roman" w:cs="Times New Roman"/>
        </w:rPr>
        <w:t xml:space="preserve"> </w:t>
      </w:r>
    </w:p>
    <w:p w14:paraId="27B20681" w14:textId="77777777"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Os licitantes poderão retirar ou substituir a proposta ou os documentos de habilitação, quando for o caso, anteriormente inseridos no sistema, até a abertura da sessão pública.</w:t>
      </w:r>
    </w:p>
    <w:p w14:paraId="73B04180" w14:textId="77777777"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sistema disponibilizará campo próprio para troca de mensagens entre o Pregoeiro e os licitantes.</w:t>
      </w:r>
    </w:p>
    <w:p w14:paraId="4BCDC602" w14:textId="77777777"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Iniciada a etapa competitiva, os licitantes deverão encaminhar lances exclusivamente por meio de sistema eletrônico, sendo imediatamente informados do seu recebimento e do valor consignado no registro. </w:t>
      </w:r>
    </w:p>
    <w:p w14:paraId="303213F8" w14:textId="103D5F56"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O lance deverá ser ofertado pelo valor </w:t>
      </w:r>
      <w:r w:rsidR="00265D88">
        <w:rPr>
          <w:rFonts w:ascii="Times New Roman" w:hAnsi="Times New Roman" w:cs="Times New Roman"/>
        </w:rPr>
        <w:t>do lote.</w:t>
      </w:r>
    </w:p>
    <w:p w14:paraId="0C34D163" w14:textId="77777777"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Os licitantes poderão oferecer lances sucessivos, observando o horário fixado para abertura da sessão e as regras estabelecidas no Edital.</w:t>
      </w:r>
    </w:p>
    <w:p w14:paraId="61517098" w14:textId="77777777"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O licitante somente poderá oferecer lance de valor inferior ou percentual de desconto superior ao último por ele ofertado e registrado pelo sistema. </w:t>
      </w:r>
    </w:p>
    <w:p w14:paraId="0C5968D0" w14:textId="77777777"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O intervalo mínimo de diferença de valores ou percentuais entre os lances, que incidirá tanto em relação aos lances intermediários quanto em relação à proposta que cobrir a melhor oferta deverá ser de </w:t>
      </w:r>
      <w:r w:rsidR="00C63832" w:rsidRPr="00AD64CA">
        <w:rPr>
          <w:rFonts w:ascii="Times New Roman" w:hAnsi="Times New Roman" w:cs="Times New Roman"/>
        </w:rPr>
        <w:t xml:space="preserve">R$ </w:t>
      </w:r>
      <w:r w:rsidR="00C63832" w:rsidRPr="00AD64CA">
        <w:rPr>
          <w:rFonts w:ascii="Times New Roman" w:hAnsi="Times New Roman" w:cs="Times New Roman"/>
          <w:iCs/>
        </w:rPr>
        <w:t>0,10 (dez centavos</w:t>
      </w:r>
      <w:r w:rsidRPr="00AD64CA">
        <w:rPr>
          <w:rFonts w:ascii="Times New Roman" w:hAnsi="Times New Roman" w:cs="Times New Roman"/>
        </w:rPr>
        <w:t>).</w:t>
      </w:r>
    </w:p>
    <w:p w14:paraId="5D16B520" w14:textId="77777777"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licitante poderá, uma única vez, excluir seu último lance ofertado, no intervalo de quinze segundos após o registro no sistema, na hipótese de lance inconsistente ou inexequível.</w:t>
      </w:r>
    </w:p>
    <w:p w14:paraId="4B2F63FE" w14:textId="77777777"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procedimento seguirá de acordo com o modo de disputa adotado.</w:t>
      </w:r>
    </w:p>
    <w:p w14:paraId="741BD92B" w14:textId="77777777" w:rsidR="00C6383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Caso seja adotado para o envio de lances no pregão eletrônico o modo de disputa </w:t>
      </w:r>
      <w:r w:rsidRPr="00AD64CA">
        <w:rPr>
          <w:rFonts w:ascii="Times New Roman" w:hAnsi="Times New Roman" w:cs="Times New Roman"/>
          <w:b/>
        </w:rPr>
        <w:t>“aberto”</w:t>
      </w:r>
      <w:r w:rsidRPr="00AD64CA">
        <w:rPr>
          <w:rFonts w:ascii="Times New Roman" w:hAnsi="Times New Roman" w:cs="Times New Roman"/>
        </w:rPr>
        <w:t>, os licitantes apresentarão lances públicos e sucessivos, com prorrogações.</w:t>
      </w:r>
    </w:p>
    <w:p w14:paraId="6B6734EA"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etapa de lances da sessão pública terá duração de dez minutos e, após isso, será prorrogada automaticamente pelo sistema quando houver lance ofertado nos últimos dois minutos do período de duração da sessão pública.</w:t>
      </w:r>
    </w:p>
    <w:p w14:paraId="7165DD3B"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prorrogação automática da etapa de lances, de que trata o subitem anterior, será de dois minutos e ocorrerá sucessivamente sempre que houver lances enviados nesse período de prorrogação, inclusive no caso de lances intermediários.</w:t>
      </w:r>
    </w:p>
    <w:p w14:paraId="6BE513BF"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Não havendo novos lances na forma estabelecida nos itens anteriores, a sessão pública encerrar-se-á automaticamente, e o sistema ordenará e divulgará os lances conforme a ordem final de classificação.</w:t>
      </w:r>
    </w:p>
    <w:p w14:paraId="4E337535"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7243E9C"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Após o reinício previsto no item supra, os licitantes serão convocados para apresentar lances intermediários.</w:t>
      </w:r>
    </w:p>
    <w:p w14:paraId="34829DAC" w14:textId="77777777" w:rsidR="00730310"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Caso seja adotado para o envio de lances no pregão eletrônico o modo de disputa </w:t>
      </w:r>
      <w:r w:rsidRPr="00AD64CA">
        <w:rPr>
          <w:rFonts w:ascii="Times New Roman" w:hAnsi="Times New Roman" w:cs="Times New Roman"/>
          <w:b/>
        </w:rPr>
        <w:t>“aberto e fechado”</w:t>
      </w:r>
      <w:r w:rsidRPr="00AD64CA">
        <w:rPr>
          <w:rFonts w:ascii="Times New Roman" w:hAnsi="Times New Roman" w:cs="Times New Roman"/>
        </w:rPr>
        <w:t>,</w:t>
      </w:r>
      <w:r w:rsidRPr="00AD64CA">
        <w:rPr>
          <w:rFonts w:ascii="Times New Roman" w:hAnsi="Times New Roman" w:cs="Times New Roman"/>
          <w:b/>
        </w:rPr>
        <w:t xml:space="preserve"> </w:t>
      </w:r>
      <w:r w:rsidRPr="00AD64CA">
        <w:rPr>
          <w:rFonts w:ascii="Times New Roman" w:hAnsi="Times New Roman" w:cs="Times New Roman"/>
        </w:rPr>
        <w:t>os licitantes apresentarão lances públicos e sucessivos, com lance final e fechado.</w:t>
      </w:r>
    </w:p>
    <w:p w14:paraId="11E78F67"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B751391"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7CA7DF"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No procedimento de que trata o subitem supra, o licitante poderá optar por manter o seu último lance da etapa aberta, ou por ofertar melhor lance.</w:t>
      </w:r>
    </w:p>
    <w:p w14:paraId="2A40FC24"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A15BAA9"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Após o término dos prazos estabelecidos nos itens anteriores, o sistema ordenará e divulgará os lances segundo a ordem crescente de valores.</w:t>
      </w:r>
    </w:p>
    <w:p w14:paraId="4EA6A71B" w14:textId="77777777" w:rsidR="00730310"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Caso seja adotado para o envio de lances no pregão eletrônico o modo de disputa </w:t>
      </w:r>
      <w:r w:rsidRPr="00AD64CA">
        <w:rPr>
          <w:rFonts w:ascii="Times New Roman" w:hAnsi="Times New Roman" w:cs="Times New Roman"/>
          <w:b/>
        </w:rPr>
        <w:t>“fechado e aberto”</w:t>
      </w:r>
      <w:r w:rsidRPr="00AD64CA">
        <w:rPr>
          <w:rFonts w:ascii="Times New Roman" w:hAnsi="Times New Roman" w:cs="Times New Roman"/>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6A659C1C"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Não havendo pelo menos 3 (três) propostas nas condições definidas no item 6.13, poderão os licitantes que apresentaram as três melhores propostas, consideradas as empatadas, oferecer novos lances sucessivos.</w:t>
      </w:r>
    </w:p>
    <w:p w14:paraId="5722CE30"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etapa de lances da sessão pública terá duração de dez minutos e, após isso, será prorrogada automaticamente pelo sistema quando houver lance ofertado nos últimos dois minutos do período de duração da sessão pública.</w:t>
      </w:r>
    </w:p>
    <w:p w14:paraId="6D4CF67B"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prorrogação automática da etapa de lances, de que trata o subitem anterior, será de dois minutos e ocorrerá sucessivamente sempre que houver lances enviados nesse período de prorrogação, inclusive no caso de lances intermediários.</w:t>
      </w:r>
    </w:p>
    <w:p w14:paraId="3C98ADDE"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Não havendo novos lances na forma estabelecida nos itens anteriores, a sessão pública encerrar-se-á automaticamente, e o sistema ordenará e divulgará os lances conforme a ordem final de classificação.</w:t>
      </w:r>
    </w:p>
    <w:p w14:paraId="4852E7C1" w14:textId="77777777" w:rsidR="00730310"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F91A33E" w14:textId="77777777" w:rsidR="00EB67D7"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Após o reinício previsto no subitem supra, os licitantes serão convocados para apresentar lances intermediários.  </w:t>
      </w:r>
    </w:p>
    <w:p w14:paraId="013049FC" w14:textId="77777777" w:rsidR="008760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Após o término dos prazos estabelecidos nos subitens anteriores, o sistema ordenará e divulgará os lances segundo a ordem crescente de valores.</w:t>
      </w:r>
    </w:p>
    <w:p w14:paraId="3492EE76" w14:textId="77777777" w:rsidR="008760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Não serão aceitos dois ou mais lances de mesmo valor, prevalecendo aquele que for recebido e registrado em primeiro lugar. </w:t>
      </w:r>
    </w:p>
    <w:p w14:paraId="03D2FB44" w14:textId="77777777" w:rsidR="008760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Durante o transcurso da sessão pública, os licitantes serão informados, em tempo real, do valor do menor lance registrado, vedada a identificação do licitante. </w:t>
      </w:r>
    </w:p>
    <w:p w14:paraId="4FFE08E0" w14:textId="77777777" w:rsidR="002C02E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No caso de desconexão com o Pregoeiro, no decorrer da etapa competitiva do Pregão, o sistema eletrônico poderá permanecer acessível aos licitantes para a recepção dos lances. </w:t>
      </w:r>
    </w:p>
    <w:p w14:paraId="5FA75F2A" w14:textId="77777777" w:rsidR="002C02E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2FAB210" w14:textId="77777777" w:rsidR="002C02E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Caso o licitante não apresente lances, concorrerá com o valor de sua proposta.</w:t>
      </w:r>
    </w:p>
    <w:p w14:paraId="568DE78D" w14:textId="77777777" w:rsidR="002C02E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CF900F7" w14:textId="77777777" w:rsidR="002C02E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Nessas condições, as propostas de microempresas e empresas de pequeno porte que se encontrarem na faixa de até 5% (cinco por cento) acima da melhor proposta ou melhor lance serão consideradas empatadas com a primeira colocada.</w:t>
      </w:r>
    </w:p>
    <w:p w14:paraId="17A6B70F" w14:textId="77777777" w:rsidR="002C02E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C97E2F" w14:textId="77777777" w:rsidR="002C02EA" w:rsidRPr="00AD64CA" w:rsidRDefault="002C02E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w:t>
      </w:r>
      <w:r w:rsidR="00D724BF" w:rsidRPr="00AD64CA">
        <w:rPr>
          <w:rFonts w:ascii="Times New Roman" w:hAnsi="Times New Roman" w:cs="Times New Roman"/>
        </w:rPr>
        <w:t xml:space="preserve">aso a microempresa ou a empresa de pequeno porte melhor classificada desista ou não se manifeste no prazo estabelecido, serão convocadas as demais licitantes microempresa e empresa de </w:t>
      </w:r>
      <w:r w:rsidR="00D724BF" w:rsidRPr="00AD64CA">
        <w:rPr>
          <w:rFonts w:ascii="Times New Roman" w:hAnsi="Times New Roman" w:cs="Times New Roman"/>
        </w:rPr>
        <w:lastRenderedPageBreak/>
        <w:t>pequeno porte que se encontrem naquele intervalo de 5% (cinco por cento), na ordem de classificação, para o exercício do mesmo direito, no prazo estabelecido no subitem anterior.</w:t>
      </w:r>
    </w:p>
    <w:p w14:paraId="59FAB2B4" w14:textId="77777777" w:rsidR="002C02E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1A6974F" w14:textId="77777777" w:rsidR="002C02E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Só poderá haver empate entre propostas iguais (não seguidas de lances), ou entre lances finais da fase fechada do modo de disputa aberto e fechado. </w:t>
      </w:r>
    </w:p>
    <w:p w14:paraId="6F076519" w14:textId="77777777" w:rsidR="002C02E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Havendo eventual empate entre propostas ou lances, o critério de desempate será aquele previsto no art. 60 da Lei nº 14.133, de 2021, nesta ordem:</w:t>
      </w:r>
    </w:p>
    <w:p w14:paraId="09BE6127" w14:textId="77777777" w:rsidR="002C02EA"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disputa final, hipótese em que os licitantes empatados poderão apresentar nova proposta em ato contínuo à classificação;</w:t>
      </w:r>
    </w:p>
    <w:p w14:paraId="67A1D7ED" w14:textId="77777777" w:rsidR="002C02EA"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avaliação do desempenho contratual prévio dos licitantes, para a qual deverão preferencialmente ser utilizados registros cadastrais para efeito de atesto de cumprimento de obrigações previstos nesta Lei;</w:t>
      </w:r>
    </w:p>
    <w:p w14:paraId="46E5993B" w14:textId="77777777" w:rsidR="002C02EA"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desenvolvimento pelo licitante de ações de equidade entre homens e mulheres no ambiente de trabalho, conforme regulamento;</w:t>
      </w:r>
    </w:p>
    <w:p w14:paraId="7134491E" w14:textId="77777777" w:rsidR="002C02EA"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desenvolvimento pelo licitante de programa de integridade, conforme orientações dos órgãos de controle.</w:t>
      </w:r>
    </w:p>
    <w:p w14:paraId="7DE5F82F" w14:textId="77777777" w:rsidR="002C02E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Persistindo o empate, será assegurada preferência, sucessivamente, aos bens e serviços produzidos ou prestados por:</w:t>
      </w:r>
    </w:p>
    <w:p w14:paraId="7A6F1FAD" w14:textId="77777777" w:rsidR="002C02EA"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41F32C0" w14:textId="77777777" w:rsidR="002C02EA"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empresas brasileiras;</w:t>
      </w:r>
    </w:p>
    <w:p w14:paraId="0BEAAFD1" w14:textId="77777777" w:rsidR="002C02EA"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empresas que invistam em pesquisa e no desenvolvimento de tecnologia no País;</w:t>
      </w:r>
    </w:p>
    <w:p w14:paraId="4567A404" w14:textId="77777777" w:rsidR="002C02EA"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empresas que comprovem a prática de mitigação, nos termos da Lei nº 12.187, de 29 de dezembro de 2009.</w:t>
      </w:r>
    </w:p>
    <w:p w14:paraId="340C050C" w14:textId="77777777" w:rsidR="002C02EA"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C2A5DCC" w14:textId="77777777" w:rsidR="002C02E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05D3D0B" w14:textId="77777777" w:rsidR="002C02E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negociação será realizada por meio do sistema, podendo ser acompanhada pelos demais licitantes.</w:t>
      </w:r>
    </w:p>
    <w:p w14:paraId="63FB91FB" w14:textId="77777777" w:rsidR="002C02EA"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O resultado da negociação será divulgado a todos os licitantes e anexado aos autos do processo licitatório.</w:t>
      </w:r>
    </w:p>
    <w:p w14:paraId="451C32DC" w14:textId="77777777" w:rsidR="00D85D2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65D7F23E" w14:textId="77777777" w:rsidR="00D85D2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É facultado ao pregoeiro prorrogar o prazo estabelecido, a partir de solicitação fundamentada feita no chat pelo licitante, antes de findo o prazo.</w:t>
      </w:r>
    </w:p>
    <w:p w14:paraId="287529F0" w14:textId="77777777" w:rsidR="00D724B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Após a negociação do preço, o Pregoeiro iniciará a fase de aceitação e julgamento da proposta.</w:t>
      </w:r>
    </w:p>
    <w:p w14:paraId="31D6A7DE" w14:textId="77777777" w:rsidR="00D724BF" w:rsidRPr="00AD64CA" w:rsidRDefault="00D724BF" w:rsidP="005A70A5">
      <w:pPr>
        <w:pStyle w:val="PargrafodaLista"/>
        <w:numPr>
          <w:ilvl w:val="0"/>
          <w:numId w:val="2"/>
        </w:numPr>
        <w:spacing w:line="360" w:lineRule="auto"/>
        <w:ind w:left="0" w:firstLine="0"/>
        <w:jc w:val="both"/>
        <w:rPr>
          <w:rFonts w:ascii="Times New Roman" w:hAnsi="Times New Roman" w:cs="Times New Roman"/>
          <w:b/>
        </w:rPr>
      </w:pPr>
      <w:r w:rsidRPr="00AD64CA">
        <w:rPr>
          <w:rFonts w:ascii="Times New Roman" w:hAnsi="Times New Roman" w:cs="Times New Roman"/>
          <w:b/>
        </w:rPr>
        <w:t>DA FASE DE JULGAMENTO</w:t>
      </w:r>
    </w:p>
    <w:p w14:paraId="12F2B4A9" w14:textId="77777777" w:rsidR="0049568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Encerrada a etapa de negociação, o pregoeiro verificará se o licitante provisoriamente classificado em primeiro lugar atende às condições de participação no certame, conforme previsto no art. 14 da Lei nº 14.133/2021, legislação correlata e no item 3.</w:t>
      </w:r>
      <w:r w:rsidR="008137DC">
        <w:rPr>
          <w:rFonts w:ascii="Times New Roman" w:hAnsi="Times New Roman" w:cs="Times New Roman"/>
        </w:rPr>
        <w:t>9</w:t>
      </w:r>
      <w:r w:rsidRPr="00AD64CA">
        <w:rPr>
          <w:rFonts w:ascii="Times New Roman" w:hAnsi="Times New Roman" w:cs="Times New Roman"/>
        </w:rPr>
        <w:t xml:space="preserve"> do edital, especialmente quanto à existência de sanção que impeça a participação no certame ou a futura contratação, mediante a consulta aos seguintes cadastros:</w:t>
      </w:r>
    </w:p>
    <w:p w14:paraId="0409760A"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Cadastro Nacional de Empresas Inidôneas e Suspensas - CEIS, mantido pela Controladoria-Geral da União (https://www.portaltransparencia.gov.br/sancoes/ceis); e </w:t>
      </w:r>
    </w:p>
    <w:p w14:paraId="7A020B69" w14:textId="77777777" w:rsidR="00D724B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Cadastro Nacional de Empresas Punidas – CNEP, mantido pela Controladoria-Geral da União (</w:t>
      </w:r>
      <w:hyperlink r:id="rId14" w:history="1">
        <w:r w:rsidR="0035400F" w:rsidRPr="00AD64CA">
          <w:rPr>
            <w:rStyle w:val="Hyperlink"/>
            <w:rFonts w:ascii="Times New Roman" w:hAnsi="Times New Roman" w:cs="Times New Roman"/>
          </w:rPr>
          <w:t>https://www.portaltransparencia.gov.br/sancoes/cnep</w:t>
        </w:r>
      </w:hyperlink>
      <w:r w:rsidRPr="00AD64CA">
        <w:rPr>
          <w:rFonts w:ascii="Times New Roman" w:hAnsi="Times New Roman" w:cs="Times New Roman"/>
        </w:rPr>
        <w:t>).</w:t>
      </w:r>
    </w:p>
    <w:p w14:paraId="3B7CBAAC" w14:textId="77777777" w:rsidR="0035400F" w:rsidRPr="00AD64CA" w:rsidRDefault="0035400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Lista de Inidôneos mantida pelo Tribunal de Contas da União </w:t>
      </w:r>
      <w:r w:rsidR="008137DC">
        <w:rPr>
          <w:rFonts w:ascii="Times New Roman" w:hAnsi="Times New Roman" w:cs="Times New Roman"/>
        </w:rPr>
        <w:t>–</w:t>
      </w:r>
      <w:r w:rsidRPr="00AD64CA">
        <w:rPr>
          <w:rFonts w:ascii="Times New Roman" w:hAnsi="Times New Roman" w:cs="Times New Roman"/>
        </w:rPr>
        <w:t xml:space="preserve"> TCU</w:t>
      </w:r>
      <w:r w:rsidR="008137DC">
        <w:rPr>
          <w:rFonts w:ascii="Times New Roman" w:hAnsi="Times New Roman" w:cs="Times New Roman"/>
        </w:rPr>
        <w:t>.</w:t>
      </w:r>
    </w:p>
    <w:p w14:paraId="3B123851" w14:textId="77777777" w:rsidR="0035400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consulta aos cadastros será realizada em nome da empresa licitante e também de seu sócio majoritário, por força da vedação de que trata o artigo 12 da Lei n° 8.429, de 1992.</w:t>
      </w:r>
    </w:p>
    <w:p w14:paraId="4507617A" w14:textId="77777777" w:rsidR="0035400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47336E4B"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 tentativa de burla será verificada por meio dos vínculos societários, linhas de fornecimento similares, dentre outros. </w:t>
      </w:r>
    </w:p>
    <w:p w14:paraId="1B1B1F72"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O licitante será convocado para manifestação previamente a uma eventual desclassificação. </w:t>
      </w:r>
    </w:p>
    <w:p w14:paraId="7A9216FA"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Constatada a existência de sanção, o licitante será reputado inabilitado, por falta de condição de participação.</w:t>
      </w:r>
    </w:p>
    <w:p w14:paraId="5188685C" w14:textId="77777777" w:rsidR="0035400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Na hipótese de inversão das fases de habilitação e julgamento, caso atendidas as condições de participação, será iniciado o procedimento de habilitação.</w:t>
      </w:r>
    </w:p>
    <w:p w14:paraId="79186EDB" w14:textId="77777777" w:rsidR="0035400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Caso o licitante provisoriamente classificado em primeiro lugar tenha se utilizado de algum tratamento favorecido às ME/EPPs, o pregoeiro verificará se faz jus ao benefício, em conformidade com os itens 3.5.1 e 4.6 deste edital.</w:t>
      </w:r>
    </w:p>
    <w:p w14:paraId="3961B4CE" w14:textId="77777777" w:rsidR="0035400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74621661" w14:textId="77777777" w:rsidR="0035400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Será desclassificada a proposta vencedora que: </w:t>
      </w:r>
    </w:p>
    <w:p w14:paraId="72017561"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contiver vícios insanáveis;</w:t>
      </w:r>
    </w:p>
    <w:p w14:paraId="3D010B0A"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não obedecer às especificações técnicas contidas no Termo de Referência;</w:t>
      </w:r>
    </w:p>
    <w:p w14:paraId="6C1161C3"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apresentar preços inexequíveis ou permanecerem acima do preço máximo definido para a contratação;</w:t>
      </w:r>
    </w:p>
    <w:p w14:paraId="71E05B97"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não tiverem sua exequibilidade demonstrada, quando exigido pela Administração;</w:t>
      </w:r>
    </w:p>
    <w:p w14:paraId="4726A378"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apresentar desconformidade com quaisquer outras exigências deste Edital ou seus anexos, desde que insanável.</w:t>
      </w:r>
    </w:p>
    <w:p w14:paraId="305A16ED" w14:textId="77777777" w:rsidR="0035400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No caso de bens e serviços em geral, é indício de inexequibilidade das propostas valores inferiores a 50% (cinquenta por cento) do valor orçado pela Administração.</w:t>
      </w:r>
    </w:p>
    <w:p w14:paraId="0B2E3DE5"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inexequibilidade, na hipótese de que trata o caput, só será considerada após diligência do pregoeiro, que comprove:</w:t>
      </w:r>
    </w:p>
    <w:p w14:paraId="08092BB9" w14:textId="77777777" w:rsidR="0035400F"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que o custo do licitante ultrapassa o valor da proposta; e</w:t>
      </w:r>
    </w:p>
    <w:p w14:paraId="62DF0E27" w14:textId="77777777" w:rsidR="0035400F"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inexistirem custos de oportunidade capazes de justificar o vulto da oferta.</w:t>
      </w:r>
    </w:p>
    <w:p w14:paraId="222EE5FB" w14:textId="77777777" w:rsidR="0035400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Em contratação de serviços de engenharia, além das disposições acima, a análise de exequibilidade e sobrepreço considerará o seguinte:</w:t>
      </w:r>
    </w:p>
    <w:p w14:paraId="7C3992AA"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Nos regimes de execução por tarefa, empreitada por preço global ou empreitada integral, semi-integrada ou integrada, a caracterização do sobrepreço se dará pela superação do valor global estimado;</w:t>
      </w:r>
    </w:p>
    <w:p w14:paraId="47BC84B6"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No regime de empreitada por preço unitário, a caracterização do sobrepreço se dará pela superação do valor global estimado e pela superação de custo unitário tido como relevante, conforme planilha anexa ao edital;</w:t>
      </w:r>
    </w:p>
    <w:p w14:paraId="263C04D3"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No caso de serviços de engenharia, serão consideradas inexequíveis as propostas cujos valores forem inferiores a 75% (setenta e cinco por cento) do valor orçado pela Administração, independentemente do regime de execução.</w:t>
      </w:r>
    </w:p>
    <w:p w14:paraId="6791C9CC" w14:textId="77777777" w:rsidR="0035400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5EF78B52" w14:textId="77777777" w:rsidR="0035400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Se houver indícios de inexequibilidade da proposta de preço, ou em caso da necessidade de esclarecimentos complementares, poderão ser efetuadas diligências, para que a empresa comprove a exequibilidade da proposta.</w:t>
      </w:r>
    </w:p>
    <w:p w14:paraId="59A8BE6D" w14:textId="77777777" w:rsidR="007C1BF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Caso o custo global estimado do objeto licitado tenha sido decomposto em seus respectivos custos unitários por meio de Planilha de Custos e Formação de Preços elaborada pela Administração, o </w:t>
      </w:r>
      <w:r w:rsidRPr="00AD64CA">
        <w:rPr>
          <w:rFonts w:ascii="Times New Roman" w:hAnsi="Times New Roman" w:cs="Times New Roman"/>
        </w:rPr>
        <w:lastRenderedPageBreak/>
        <w:t>licitante classificado em primeiro lugar será convocado para apresentar Planilha por ele elaborada, com os respectivos valores adequados ao valor final da sua proposta, sob pena de não aceitação da proposta.</w:t>
      </w:r>
    </w:p>
    <w:p w14:paraId="399E3C2E" w14:textId="77777777" w:rsidR="007C1BF2"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06778FB9" w14:textId="77777777" w:rsidR="007C1BF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3D16BF9" w14:textId="77777777" w:rsidR="007C1BF2"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ajuste de que trata este dispositivo se limita a sanar erros ou falhas que não alterem a substância das propostas;</w:t>
      </w:r>
    </w:p>
    <w:p w14:paraId="0427F90A" w14:textId="77777777" w:rsidR="007C1BF2"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14:paraId="0C89B659" w14:textId="77777777" w:rsidR="007C1BF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Para fins de análise da proposta quanto ao cumprimento das especificações do objeto, poderá ser colhida a manifestação escrita do setor requisitante do serviço ou da área especializada no objeto.</w:t>
      </w:r>
    </w:p>
    <w:p w14:paraId="1A253346" w14:textId="77777777" w:rsidR="007C1BF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Caso o Termo de Referência exija a apresentação de amostra, o licitante classificado em primeiro lugar deverá apresentá-la, conforme disciplinado no Termo de Referência, sob pena de não aceitação da proposta.</w:t>
      </w:r>
    </w:p>
    <w:p w14:paraId="202CCE16" w14:textId="77777777" w:rsidR="007C1BF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Por meio de mensagem no sistema, será divulgado o local e horário de realização do procedimento para a avaliação das amostras, cuja presença será facultada a todos os interessados, incluindo os demais licitantes.</w:t>
      </w:r>
    </w:p>
    <w:p w14:paraId="71EAEAAB" w14:textId="77777777" w:rsidR="007C1BF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Os resultados das avaliações serão divulgados por meio de mensagem no sistema.</w:t>
      </w:r>
    </w:p>
    <w:p w14:paraId="5C39A9AA" w14:textId="77777777" w:rsidR="007C1BF2"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No caso de não haver entrega da amostra ou ocorrer atraso na entrega, sem justificativa aceita pelo Pregoeiro, ou havendo entrega de amostra fora das especificações previstas neste Edital, a proposta do licitante será recusada.</w:t>
      </w:r>
    </w:p>
    <w:p w14:paraId="2B2ECF3A" w14:textId="77777777" w:rsidR="00D724B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DD0B033" w14:textId="77777777" w:rsidR="00D724BF" w:rsidRPr="00AD64CA" w:rsidRDefault="00D724BF" w:rsidP="005A70A5">
      <w:pPr>
        <w:pStyle w:val="PargrafodaLista"/>
        <w:numPr>
          <w:ilvl w:val="0"/>
          <w:numId w:val="2"/>
        </w:numPr>
        <w:spacing w:line="360" w:lineRule="auto"/>
        <w:ind w:left="0" w:firstLine="0"/>
        <w:jc w:val="both"/>
        <w:rPr>
          <w:rFonts w:ascii="Times New Roman" w:hAnsi="Times New Roman" w:cs="Times New Roman"/>
          <w:b/>
        </w:rPr>
      </w:pPr>
      <w:r w:rsidRPr="00AD64CA">
        <w:rPr>
          <w:rFonts w:ascii="Times New Roman" w:hAnsi="Times New Roman" w:cs="Times New Roman"/>
          <w:b/>
        </w:rPr>
        <w:t>DA FASE DE HABILITAÇÃO</w:t>
      </w:r>
    </w:p>
    <w:p w14:paraId="0A045CFD" w14:textId="77777777" w:rsidR="0031263A" w:rsidRPr="00AD64CA" w:rsidRDefault="00ED0271"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 xml:space="preserve">O licitante, </w:t>
      </w:r>
      <w:r w:rsidRPr="00AD64CA">
        <w:rPr>
          <w:rFonts w:ascii="Times New Roman" w:hAnsi="Times New Roman" w:cs="Times New Roman"/>
          <w:bCs/>
        </w:rPr>
        <w:t xml:space="preserve">classificado provisoriamente em primeiro lugar, deverá </w:t>
      </w:r>
      <w:r w:rsidRPr="00AD64CA">
        <w:rPr>
          <w:rFonts w:ascii="Times New Roman" w:hAnsi="Times New Roman" w:cs="Times New Roman"/>
        </w:rPr>
        <w:t>apresentar a documentação abaixo relacionada:</w:t>
      </w:r>
    </w:p>
    <w:p w14:paraId="646FFBD2"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Pessoa física: cédula de identidade (RG) ou documento equivalente que, por força de lei, tenha validade para fins de identificação em todo o território nacional;</w:t>
      </w:r>
    </w:p>
    <w:p w14:paraId="371CA40C"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Empresário individual: inscrição no Registro Público de Empresas Mercantis, a cargo da Junta Comercial da respectiva sede; </w:t>
      </w:r>
    </w:p>
    <w:p w14:paraId="60CE2465"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Microempreendedor Individual - MEI: Certificado da Condição de Microempreendedor Individual - CCMEI, cuja aceitação ficará condicionada à verificação da autenticidade no sítio </w:t>
      </w:r>
      <w:hyperlink r:id="rId15" w:history="1">
        <w:r w:rsidRPr="00AD64CA">
          <w:rPr>
            <w:rStyle w:val="Hyperlink"/>
            <w:rFonts w:ascii="Times New Roman" w:hAnsi="Times New Roman" w:cs="Times New Roman"/>
          </w:rPr>
          <w:t>https://www.gov.br/empresas-e-negocios/pt-br/empreendedor</w:t>
        </w:r>
      </w:hyperlink>
      <w:r w:rsidRPr="00AD64CA">
        <w:rPr>
          <w:rFonts w:ascii="Times New Roman" w:hAnsi="Times New Roman" w:cs="Times New Roman"/>
        </w:rPr>
        <w:t>;</w:t>
      </w:r>
    </w:p>
    <w:p w14:paraId="5F570DD5"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9BA87BC"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3F60B97"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Sociedade simples: inscrição do ato constitutivo no Registro Civil de Pessoas Jurídicas do local de sua sede, acompanhada de documento comprobatório de seus administradores;</w:t>
      </w:r>
    </w:p>
    <w:p w14:paraId="412786F5"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4713C72"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728BA48"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Os documentos apresentados deverão estar acompanhados de todas as alterações ou da consolidação respectiva.</w:t>
      </w:r>
    </w:p>
    <w:p w14:paraId="607F1FF7"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Prova de inscrição no Cadastro Nacional de Pessoas Jurídicas ou no Cadastro de Pessoas Físicas, conforme o caso;</w:t>
      </w:r>
    </w:p>
    <w:p w14:paraId="07FA2F56"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3F6993C"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Prova de regularidade com o Fundo de Garantia do Tempo de Serviço (FGTS);</w:t>
      </w:r>
    </w:p>
    <w:p w14:paraId="466165F8"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191A666"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Prova de regularidade com a Fazenda Estadual do domicílio ou sede do fornecedor, relativa à atividade em cujo exercício contrata ou concorre;</w:t>
      </w:r>
    </w:p>
    <w:p w14:paraId="6BA95F95"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Prova de regularidade com a Fazenda Municipal do domicílio ou sede do fornecedor, relativa à atividade em cujo exercício contrata ou concorre</w:t>
      </w:r>
    </w:p>
    <w:p w14:paraId="5BC4D0BC"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Caso o fornecedor seja considerado isento dos tributos relacionados ao objeto contratual, deverá comprovar tal condição mediante a apresentação de declaração da Fazenda respectiva do seu domicílio ou sede, ou outra equivalente, na forma da lei.</w:t>
      </w:r>
    </w:p>
    <w:p w14:paraId="2888B502" w14:textId="77777777" w:rsidR="0031263A"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F94D91B" w14:textId="77777777" w:rsidR="00ED0271" w:rsidRPr="00AD64CA" w:rsidRDefault="0031263A"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Certidão negativa de falência expedida pelo distribuidor da sede do fornecedor; </w:t>
      </w:r>
    </w:p>
    <w:p w14:paraId="2C59B04F" w14:textId="77777777" w:rsidR="008137DC"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verificação pelo pregoeiro, em sítios eletrônicos oficiais de órgãos e entidades emissores de certidões constitui meio legal de prova, para fins de habilitação.</w:t>
      </w:r>
    </w:p>
    <w:p w14:paraId="07CD95D4" w14:textId="77777777" w:rsidR="008137DC" w:rsidRPr="008137DC" w:rsidRDefault="008137DC" w:rsidP="005A70A5">
      <w:pPr>
        <w:pStyle w:val="PargrafodaLista"/>
        <w:numPr>
          <w:ilvl w:val="2"/>
          <w:numId w:val="2"/>
        </w:numPr>
        <w:spacing w:line="360" w:lineRule="auto"/>
        <w:ind w:left="0" w:firstLine="0"/>
        <w:jc w:val="both"/>
        <w:rPr>
          <w:rFonts w:ascii="Times New Roman" w:hAnsi="Times New Roman" w:cs="Times New Roman"/>
        </w:rPr>
      </w:pPr>
      <w:r>
        <w:rPr>
          <w:rFonts w:ascii="Times New Roman" w:hAnsi="Times New Roman" w:cs="Times New Roman"/>
        </w:rPr>
        <w:t>O</w:t>
      </w:r>
      <w:r w:rsidRPr="008137DC">
        <w:rPr>
          <w:rFonts w:ascii="Times New Roman" w:hAnsi="Times New Roman" w:cs="Times New Roman"/>
        </w:rPr>
        <w:t xml:space="preserve">s documentos </w:t>
      </w:r>
      <w:r>
        <w:rPr>
          <w:rFonts w:ascii="Times New Roman" w:hAnsi="Times New Roman" w:cs="Times New Roman"/>
        </w:rPr>
        <w:t xml:space="preserve">exigidos para a habilitação que não estejam </w:t>
      </w:r>
      <w:r w:rsidR="00F36B08">
        <w:rPr>
          <w:rFonts w:ascii="Times New Roman" w:hAnsi="Times New Roman" w:cs="Times New Roman"/>
        </w:rPr>
        <w:t xml:space="preserve">anexado no sistema serão </w:t>
      </w:r>
      <w:r w:rsidR="00BC4901">
        <w:rPr>
          <w:rFonts w:ascii="Times New Roman" w:hAnsi="Times New Roman" w:cs="Times New Roman"/>
        </w:rPr>
        <w:t xml:space="preserve">enviados por meio sistema, em formato digital, no prazo de </w:t>
      </w:r>
      <w:r w:rsidR="00266A74">
        <w:rPr>
          <w:rFonts w:ascii="Times New Roman" w:hAnsi="Times New Roman" w:cs="Times New Roman"/>
        </w:rPr>
        <w:t>mínimo de 02 (duas) horas</w:t>
      </w:r>
      <w:r w:rsidR="005A70A5">
        <w:rPr>
          <w:rFonts w:ascii="Times New Roman" w:hAnsi="Times New Roman" w:cs="Times New Roman"/>
        </w:rPr>
        <w:t>, prorrogável por igual período, contado da solicitação do pregoeiro.</w:t>
      </w:r>
    </w:p>
    <w:p w14:paraId="74F9924C" w14:textId="77777777" w:rsidR="00ED0271" w:rsidRPr="00AD64CA" w:rsidRDefault="00ED0271"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Após a entrega dos documentos para habilitação, não será permitida a substituição ou a apresentação de novos documentos, salvo em sede de diligência:</w:t>
      </w:r>
    </w:p>
    <w:p w14:paraId="256E54DD" w14:textId="77777777" w:rsidR="00ED0271" w:rsidRPr="00AD64CA" w:rsidRDefault="00ED0271"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complementação de informações acerca dos documentos já apresentados pelos licitantes e desde que necessária para apurar fatos existentes à época da abertura do certame; e</w:t>
      </w:r>
    </w:p>
    <w:p w14:paraId="14BA6174" w14:textId="77777777" w:rsidR="00E01015" w:rsidRPr="00AD64CA" w:rsidRDefault="00ED0271"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atualização de documentos cuja validade tenha expirado após a data de recebimento das propostas;</w:t>
      </w:r>
    </w:p>
    <w:p w14:paraId="4D395756" w14:textId="77777777" w:rsidR="00E01015" w:rsidRPr="00AD64CA" w:rsidRDefault="00ED0271"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BD860ED" w14:textId="77777777" w:rsidR="00E01015" w:rsidRPr="00300642" w:rsidRDefault="00ED0271"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Na hipótese de o licitante não atender às </w:t>
      </w:r>
      <w:r w:rsidRPr="00300642">
        <w:rPr>
          <w:rFonts w:ascii="Times New Roman" w:hAnsi="Times New Roman" w:cs="Times New Roman"/>
        </w:rPr>
        <w:t xml:space="preserve">exigências para habilitação, o pregoeiro examinará a proposta subsequente e assim sucessivamente, na ordem de classificação, até a apuração de uma proposta que atenda ao presente edital, observado o prazo disposto no subitem </w:t>
      </w:r>
      <w:r w:rsidR="00300642" w:rsidRPr="00300642">
        <w:rPr>
          <w:rFonts w:ascii="Times New Roman" w:hAnsi="Times New Roman" w:cs="Times New Roman"/>
        </w:rPr>
        <w:t>8.2.1.</w:t>
      </w:r>
    </w:p>
    <w:p w14:paraId="270B200B" w14:textId="77777777" w:rsidR="00E01015" w:rsidRPr="00AD64CA" w:rsidRDefault="00ED0271" w:rsidP="005A70A5">
      <w:pPr>
        <w:pStyle w:val="PargrafodaLista"/>
        <w:numPr>
          <w:ilvl w:val="1"/>
          <w:numId w:val="2"/>
        </w:numPr>
        <w:spacing w:line="360" w:lineRule="auto"/>
        <w:ind w:left="0" w:firstLine="0"/>
        <w:jc w:val="both"/>
        <w:rPr>
          <w:rFonts w:ascii="Times New Roman" w:hAnsi="Times New Roman" w:cs="Times New Roman"/>
        </w:rPr>
      </w:pPr>
      <w:r w:rsidRPr="00300642">
        <w:rPr>
          <w:rFonts w:ascii="Times New Roman" w:hAnsi="Times New Roman" w:cs="Times New Roman"/>
        </w:rPr>
        <w:t>Somente serão disponibilizados para acesso público os documentos de habilitação</w:t>
      </w:r>
      <w:r w:rsidRPr="00AD64CA">
        <w:rPr>
          <w:rFonts w:ascii="Times New Roman" w:hAnsi="Times New Roman" w:cs="Times New Roman"/>
        </w:rPr>
        <w:t xml:space="preserve"> do licitante cuja proposta atenda ao edital de licitação, após concluídos os procedimentos de que trata o subitem anterior.</w:t>
      </w:r>
    </w:p>
    <w:p w14:paraId="70D90575" w14:textId="77777777" w:rsidR="00E01015" w:rsidRPr="00AD64CA" w:rsidRDefault="00ED0271"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A comprovação de regularidade fiscal e trabalhista das microempresas e das empresas de pequeno porte somente será exigida para efeito de contratação, e não como condição para participação na licitação (art. 4º do Decreto nº 8.538/2015).</w:t>
      </w:r>
    </w:p>
    <w:p w14:paraId="50B353F0" w14:textId="77777777" w:rsidR="00ED0271" w:rsidRPr="00AD64CA" w:rsidRDefault="00ED0271"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Quando a fase de habilitação anteceder a de julgamento e já tiver sido encerrada, não caberá exclusão de licitante por motivo relacionado à habilitação, salvo em razão de fatos supervenientes ou só conhecidos após o julgamento.</w:t>
      </w:r>
    </w:p>
    <w:p w14:paraId="0AA7F08A" w14:textId="77777777" w:rsidR="00D724BF" w:rsidRPr="00300642" w:rsidRDefault="00D724BF" w:rsidP="005A70A5">
      <w:pPr>
        <w:pStyle w:val="PargrafodaLista"/>
        <w:numPr>
          <w:ilvl w:val="0"/>
          <w:numId w:val="2"/>
        </w:numPr>
        <w:spacing w:line="360" w:lineRule="auto"/>
        <w:ind w:left="0" w:firstLine="0"/>
        <w:jc w:val="both"/>
        <w:rPr>
          <w:rFonts w:ascii="Times New Roman" w:hAnsi="Times New Roman" w:cs="Times New Roman"/>
          <w:b/>
        </w:rPr>
      </w:pPr>
      <w:r w:rsidRPr="00300642">
        <w:rPr>
          <w:rFonts w:ascii="Times New Roman" w:hAnsi="Times New Roman" w:cs="Times New Roman"/>
          <w:b/>
        </w:rPr>
        <w:t>DA ATA DE REGISTRO DE PREÇOS</w:t>
      </w:r>
    </w:p>
    <w:p w14:paraId="67C38325" w14:textId="77777777" w:rsidR="008560BB"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Homologado o resultado da licitação, o licitante mais bem classificado terá o prazo de </w:t>
      </w:r>
      <w:r w:rsidR="008560BB" w:rsidRPr="00AD64CA">
        <w:rPr>
          <w:rFonts w:ascii="Times New Roman" w:hAnsi="Times New Roman" w:cs="Times New Roman"/>
        </w:rPr>
        <w:t>0</w:t>
      </w:r>
      <w:r w:rsidR="0034273F" w:rsidRPr="00AD64CA">
        <w:rPr>
          <w:rFonts w:ascii="Times New Roman" w:hAnsi="Times New Roman" w:cs="Times New Roman"/>
        </w:rPr>
        <w:t>3</w:t>
      </w:r>
      <w:r w:rsidR="008560BB" w:rsidRPr="00AD64CA">
        <w:rPr>
          <w:rFonts w:ascii="Times New Roman" w:hAnsi="Times New Roman" w:cs="Times New Roman"/>
        </w:rPr>
        <w:t xml:space="preserve"> (</w:t>
      </w:r>
      <w:r w:rsidR="0034273F" w:rsidRPr="00AD64CA">
        <w:rPr>
          <w:rFonts w:ascii="Times New Roman" w:hAnsi="Times New Roman" w:cs="Times New Roman"/>
        </w:rPr>
        <w:t>três</w:t>
      </w:r>
      <w:r w:rsidR="008560BB" w:rsidRPr="00AD64CA">
        <w:rPr>
          <w:rFonts w:ascii="Times New Roman" w:hAnsi="Times New Roman" w:cs="Times New Roman"/>
        </w:rPr>
        <w:t>)</w:t>
      </w:r>
      <w:r w:rsidRPr="00AD64CA">
        <w:rPr>
          <w:rFonts w:ascii="Times New Roman" w:hAnsi="Times New Roman" w:cs="Times New Roman"/>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528B184E" w14:textId="77777777" w:rsidR="008560BB"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prazo de convocação poderá ser prorrogado uma vez, por igual período, mediante solicitação do licitante mais bem classificado ou do fornecedor convocado, desde que:</w:t>
      </w:r>
    </w:p>
    <w:p w14:paraId="3D303776" w14:textId="77777777" w:rsidR="008560BB"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solicitação seja devidamente justificada e apresentada dentro do prazo; e</w:t>
      </w:r>
    </w:p>
    <w:p w14:paraId="7DCC7C82" w14:textId="77777777" w:rsidR="00D724BF"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justificativa apresentada seja aceita pela Administração.</w:t>
      </w:r>
    </w:p>
    <w:p w14:paraId="28D194D8" w14:textId="77777777" w:rsidR="008560BB"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ata de registro de preços será assinada por meio de assinatura digital e disponibilizada no sistema de registro de preços.</w:t>
      </w:r>
    </w:p>
    <w:p w14:paraId="0B47E1A3" w14:textId="77777777" w:rsidR="008560BB"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FA7E269" w14:textId="77777777" w:rsidR="008560BB"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preço registrado, com a indicação dos fornecedores, será divulgado no PNCP e disponibilizado durante a vigência da ata de registro de preços.</w:t>
      </w:r>
    </w:p>
    <w:p w14:paraId="46A5B8D3" w14:textId="77777777" w:rsidR="0034273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EB058F5" w14:textId="77777777" w:rsidR="00D724B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E5194D5" w14:textId="77777777" w:rsidR="00D724BF" w:rsidRPr="00300642" w:rsidRDefault="00D724BF" w:rsidP="005A70A5">
      <w:pPr>
        <w:pStyle w:val="PargrafodaLista"/>
        <w:numPr>
          <w:ilvl w:val="0"/>
          <w:numId w:val="2"/>
        </w:numPr>
        <w:spacing w:line="360" w:lineRule="auto"/>
        <w:ind w:left="0" w:firstLine="0"/>
        <w:jc w:val="both"/>
        <w:rPr>
          <w:rFonts w:ascii="Times New Roman" w:hAnsi="Times New Roman" w:cs="Times New Roman"/>
          <w:b/>
        </w:rPr>
      </w:pPr>
      <w:r w:rsidRPr="00300642">
        <w:rPr>
          <w:rFonts w:ascii="Times New Roman" w:hAnsi="Times New Roman" w:cs="Times New Roman"/>
          <w:b/>
        </w:rPr>
        <w:t>DOS RECURSOS</w:t>
      </w:r>
    </w:p>
    <w:p w14:paraId="0AC78374" w14:textId="77777777" w:rsidR="00872C21"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interposição de recurso referente ao julgamento das propostas, à habilitação ou inabilitação de licitantes, à anulação ou revogação da licitação, observará o disposto no art. 165 da Lei nº 14.133, de 2021.</w:t>
      </w:r>
    </w:p>
    <w:p w14:paraId="230AA4FA" w14:textId="77777777" w:rsidR="00872C21"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prazo recursal é de 3 (três) dias úteis, contados da data de intimação ou de lavratura da ata.</w:t>
      </w:r>
    </w:p>
    <w:p w14:paraId="6A67C842" w14:textId="77777777" w:rsidR="00872C21"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Quando o recurso apresentado impugnar o julgamento das propostas ou o ato de habilitação ou inabilitação do licitante:</w:t>
      </w:r>
    </w:p>
    <w:p w14:paraId="2A7A8A15" w14:textId="77777777" w:rsidR="00872C21"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a intenção de recorrer deverá ser manifestada imediatamente, sob pena de preclusão;</w:t>
      </w:r>
    </w:p>
    <w:p w14:paraId="3A101601" w14:textId="77777777" w:rsidR="00872C21"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o prazo para a manifestação da intenção de recorrer não será inferior a </w:t>
      </w:r>
      <w:r w:rsidR="00872C21" w:rsidRPr="00AD64CA">
        <w:rPr>
          <w:rFonts w:ascii="Times New Roman" w:hAnsi="Times New Roman" w:cs="Times New Roman"/>
        </w:rPr>
        <w:t xml:space="preserve">15 </w:t>
      </w:r>
      <w:r w:rsidRPr="00AD64CA">
        <w:rPr>
          <w:rFonts w:ascii="Times New Roman" w:hAnsi="Times New Roman" w:cs="Times New Roman"/>
        </w:rPr>
        <w:t>(</w:t>
      </w:r>
      <w:r w:rsidR="00872C21" w:rsidRPr="00AD64CA">
        <w:rPr>
          <w:rFonts w:ascii="Times New Roman" w:hAnsi="Times New Roman" w:cs="Times New Roman"/>
        </w:rPr>
        <w:t>quinze</w:t>
      </w:r>
      <w:r w:rsidRPr="00AD64CA">
        <w:rPr>
          <w:rFonts w:ascii="Times New Roman" w:hAnsi="Times New Roman" w:cs="Times New Roman"/>
        </w:rPr>
        <w:t>) minutos.</w:t>
      </w:r>
    </w:p>
    <w:p w14:paraId="1628FE0E" w14:textId="77777777" w:rsidR="00872C21"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prazo para apresentação das razões recursais será iniciado na data de intimação ou de lavratura da ata de habilitação ou inabilitação;</w:t>
      </w:r>
    </w:p>
    <w:p w14:paraId="3DA722D2" w14:textId="77777777" w:rsidR="00872C21"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na hipótese de adoção da inversão de fases prevista no § 1º do art. 17 da Lei nº 14.133, de 2021, o prazo para apresentação das razões recursais será iniciado na data de intimação da ata de julgamento.</w:t>
      </w:r>
    </w:p>
    <w:p w14:paraId="4FEFB3EC" w14:textId="77777777" w:rsidR="00EC7989"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Os recursos deverão ser encaminhados em campo próprio do sistema.</w:t>
      </w:r>
    </w:p>
    <w:p w14:paraId="39D63236" w14:textId="77777777" w:rsidR="00EC7989"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9511469" w14:textId="77777777" w:rsidR="00EC7989"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Os recursos interpostos fora do prazo não serão conhecidos. </w:t>
      </w:r>
    </w:p>
    <w:p w14:paraId="6688F555" w14:textId="77777777" w:rsidR="00EC7989"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F389B04" w14:textId="77777777" w:rsidR="00EC7989"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O recurso e o pedido de reconsideração terão efeito suspensivo do ato ou da decisão recorrida até que sobrevenha decisão final da autoridade competente. </w:t>
      </w:r>
    </w:p>
    <w:p w14:paraId="299FB9D4" w14:textId="77777777" w:rsidR="00EC7989"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O acolhimento do recurso invalida tão somente os atos insuscetíveis de aproveitamento. </w:t>
      </w:r>
    </w:p>
    <w:p w14:paraId="6FA8B787" w14:textId="77777777" w:rsidR="00D724B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Os autos do processo permanecerão com vista franqueada aos interessados no sítio eletrônico </w:t>
      </w:r>
      <w:r w:rsidR="00EC7989" w:rsidRPr="00AD64CA">
        <w:rPr>
          <w:rFonts w:ascii="Times New Roman" w:hAnsi="Times New Roman" w:cs="Times New Roman"/>
          <w:b/>
          <w:u w:val="single"/>
        </w:rPr>
        <w:t>bll.org.br</w:t>
      </w:r>
      <w:r w:rsidR="00EC7989" w:rsidRPr="00AD64CA">
        <w:rPr>
          <w:rFonts w:ascii="Times New Roman" w:hAnsi="Times New Roman" w:cs="Times New Roman"/>
          <w:u w:val="single"/>
        </w:rPr>
        <w:t>.</w:t>
      </w:r>
    </w:p>
    <w:p w14:paraId="3695BB1E" w14:textId="77777777" w:rsidR="00D724BF" w:rsidRPr="00AD64CA" w:rsidRDefault="00D724BF" w:rsidP="005A70A5">
      <w:pPr>
        <w:pStyle w:val="PargrafodaLista"/>
        <w:numPr>
          <w:ilvl w:val="0"/>
          <w:numId w:val="2"/>
        </w:numPr>
        <w:spacing w:line="360" w:lineRule="auto"/>
        <w:ind w:left="0" w:firstLine="0"/>
        <w:jc w:val="both"/>
        <w:rPr>
          <w:rFonts w:ascii="Times New Roman" w:hAnsi="Times New Roman" w:cs="Times New Roman"/>
          <w:b/>
        </w:rPr>
      </w:pPr>
      <w:r w:rsidRPr="00AD64CA">
        <w:rPr>
          <w:rFonts w:ascii="Times New Roman" w:hAnsi="Times New Roman" w:cs="Times New Roman"/>
          <w:b/>
        </w:rPr>
        <w:t>DAS INFRAÇÕES ADMINISTRATIVAS E SANÇÕES</w:t>
      </w:r>
    </w:p>
    <w:p w14:paraId="29383827" w14:textId="77777777" w:rsidR="00EC7989"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Comete infração administrativa, nos termos da lei, o licitante que, com dolo ou culpa:</w:t>
      </w:r>
    </w:p>
    <w:p w14:paraId="6CCF0A3B" w14:textId="77777777" w:rsidR="00EC798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deixar de entregar a documentação exigida para o certame ou não entregar qualquer documento que tenha sido solicitado pelo/a pregoeiro/a durante o certame;</w:t>
      </w:r>
    </w:p>
    <w:p w14:paraId="5DC86002" w14:textId="77777777" w:rsidR="00EC798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Salvo em decorrência de fato superveniente devidamente justificado, não mantiver a proposta em especial quando:</w:t>
      </w:r>
    </w:p>
    <w:p w14:paraId="6B182030" w14:textId="77777777" w:rsidR="00EC7989"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não enviar a proposta adequada ao último lance ofertado ou após a negociação; </w:t>
      </w:r>
    </w:p>
    <w:p w14:paraId="1797CE1F" w14:textId="77777777" w:rsidR="00EC7989"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recusar-se a enviar o detalhamento da proposta quando exigível; </w:t>
      </w:r>
    </w:p>
    <w:p w14:paraId="35CB3854" w14:textId="77777777" w:rsidR="00EC7989"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pedir para ser desclassificado quando encerrada a etapa competitiva; ou </w:t>
      </w:r>
    </w:p>
    <w:p w14:paraId="503CC9C7" w14:textId="77777777" w:rsidR="00EC7989"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deixar de apresentar amostra;</w:t>
      </w:r>
    </w:p>
    <w:p w14:paraId="4715BA46" w14:textId="77777777" w:rsidR="00EC7989"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apresentar proposta ou amostra em desacordo com as especificações do edital; </w:t>
      </w:r>
    </w:p>
    <w:p w14:paraId="2797E73F" w14:textId="77777777" w:rsidR="00EC798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não celebrar o contrato ou não entregar a documentação exigida para a contratação, quando convocado dentro do prazo de validade de sua proposta;</w:t>
      </w:r>
    </w:p>
    <w:p w14:paraId="098F313C" w14:textId="77777777" w:rsidR="00EC7989"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recusar-se, sem justificativa, a assinar o contrato ou a ata de registro de preço, ou a aceitar ou retirar o instrumento equivalente no prazo estabelecido pela Administração;</w:t>
      </w:r>
    </w:p>
    <w:p w14:paraId="55607A00" w14:textId="77777777" w:rsidR="00EC798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apresentar declaração ou documentação falsa exigida para o certame ou prestar declaração falsa durante a licitação</w:t>
      </w:r>
    </w:p>
    <w:p w14:paraId="71353C78" w14:textId="77777777" w:rsidR="00EC798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fraudar a licitação</w:t>
      </w:r>
    </w:p>
    <w:p w14:paraId="225DCC12" w14:textId="77777777" w:rsidR="00EC798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comportar-se de modo inidôneo ou cometer fraude de qualquer natureza, em especial quando:</w:t>
      </w:r>
    </w:p>
    <w:p w14:paraId="036A876A" w14:textId="77777777" w:rsidR="00EC7989"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agir em conluio ou em desconformidade com a lei; </w:t>
      </w:r>
    </w:p>
    <w:p w14:paraId="28D99BD1" w14:textId="77777777" w:rsidR="00EC7989"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induzir deliberadamente a erro no julgamento; </w:t>
      </w:r>
    </w:p>
    <w:p w14:paraId="3F3B5E24" w14:textId="77777777" w:rsidR="00EC7989"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apresentar amostra falsificada ou deteriorada; </w:t>
      </w:r>
    </w:p>
    <w:p w14:paraId="63977447" w14:textId="77777777" w:rsidR="00EC7989"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praticar atos ilícitos com vistas a frustrar os objetivos da licitação</w:t>
      </w:r>
    </w:p>
    <w:p w14:paraId="4454A288" w14:textId="77777777" w:rsidR="00D724BF"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praticar ato lesivo previsto no art. 5º da Lei n.º 12.846, de 2013.</w:t>
      </w:r>
    </w:p>
    <w:p w14:paraId="7DEC13F8" w14:textId="77777777" w:rsidR="00EC7989"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Com fulcro na Lei nº 14.133, de 2021, a Administração poderá, garantida a prévia defesa, aplicar aos licitantes e/ou adjudicatários as seguintes sanções, sem prejuízo das responsabilidades civil e criminal: </w:t>
      </w:r>
    </w:p>
    <w:p w14:paraId="64C705C1" w14:textId="77777777" w:rsidR="00EC798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advertência; </w:t>
      </w:r>
    </w:p>
    <w:p w14:paraId="4234B646" w14:textId="77777777" w:rsidR="00EC798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multa;</w:t>
      </w:r>
    </w:p>
    <w:p w14:paraId="7B416A40" w14:textId="77777777" w:rsidR="00EC798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impedimento de licitar e contratar e</w:t>
      </w:r>
    </w:p>
    <w:p w14:paraId="17961CC0" w14:textId="77777777" w:rsidR="00EC7989"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74D9C332"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Na aplicação das sanções serão considerados:</w:t>
      </w:r>
    </w:p>
    <w:p w14:paraId="61224003" w14:textId="77777777" w:rsidR="004351DC"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natureza e a gravidade da infração cometida.</w:t>
      </w:r>
    </w:p>
    <w:p w14:paraId="79FE8DD3" w14:textId="77777777" w:rsidR="004351DC"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as peculiaridades do caso concreto</w:t>
      </w:r>
    </w:p>
    <w:p w14:paraId="3593D695" w14:textId="77777777" w:rsidR="004351DC"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as circunstâncias agravantes ou atenuantes</w:t>
      </w:r>
    </w:p>
    <w:p w14:paraId="039BE095" w14:textId="77777777" w:rsidR="004351DC"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os danos que dela provierem para a Administração Pública</w:t>
      </w:r>
    </w:p>
    <w:p w14:paraId="0E036E6D" w14:textId="77777777" w:rsidR="004351DC" w:rsidRPr="00AD64CA" w:rsidRDefault="00D724BF" w:rsidP="005A70A5">
      <w:pPr>
        <w:pStyle w:val="PargrafodaLista"/>
        <w:numPr>
          <w:ilvl w:val="2"/>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b/>
        <w:t>a implantação ou o aperfeiçoamento de programa de integridade, conforme normas e orientações dos órgãos de controle.</w:t>
      </w:r>
    </w:p>
    <w:p w14:paraId="34B00B36"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 multa será recolhida em percentual de 0,5% a 30% incidente sobre o valor do contrato licitado, recolhida no prazo máximo de </w:t>
      </w:r>
      <w:r w:rsidR="004351DC" w:rsidRPr="00AD64CA">
        <w:rPr>
          <w:rFonts w:ascii="Times New Roman" w:hAnsi="Times New Roman" w:cs="Times New Roman"/>
        </w:rPr>
        <w:t>30 (trinta) dias úteis</w:t>
      </w:r>
      <w:r w:rsidRPr="00AD64CA">
        <w:rPr>
          <w:rFonts w:ascii="Times New Roman" w:hAnsi="Times New Roman" w:cs="Times New Roman"/>
        </w:rPr>
        <w:t>, a contar da comunicação oficial.</w:t>
      </w:r>
    </w:p>
    <w:p w14:paraId="60AAF89F" w14:textId="77777777" w:rsidR="004351DC"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Para as infrações previstas nos itens 12.1.1, 12.1.2 e 12.1.3, a multa será de 0,5% a 15% do valor do contrato licitado.</w:t>
      </w:r>
    </w:p>
    <w:p w14:paraId="1A10DC15" w14:textId="77777777" w:rsidR="004351DC" w:rsidRPr="00AD64CA" w:rsidRDefault="00D724BF" w:rsidP="005A70A5">
      <w:pPr>
        <w:pStyle w:val="PargrafodaLista"/>
        <w:numPr>
          <w:ilvl w:val="3"/>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Para as infrações previstas nos itens 12.1.4, 12.1.5, 12.1.6, 12.1.7 e 12.1.8, a multa será de 15% a 30% do valor do contrato licitado.</w:t>
      </w:r>
    </w:p>
    <w:p w14:paraId="13D7CFD3"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594C7BFC"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Na aplicação da sanção de multa será facultada a defesa do interessado no prazo de 15 (quinze) dias úteis, contado da data de sua intimação.</w:t>
      </w:r>
    </w:p>
    <w:p w14:paraId="663D6470"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lastRenderedPageBreak/>
        <w:t>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C42FA1F"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art. 156, §5º, da Lei n.º 14.133/2021.</w:t>
      </w:r>
    </w:p>
    <w:p w14:paraId="10826483"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art. 45, §4º da IN SEGES/ME n.º 73, de 2022. </w:t>
      </w:r>
    </w:p>
    <w:p w14:paraId="7556A29E"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7A98DF9"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EB8459F"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E53DF7E" w14:textId="77777777" w:rsidR="004351DC"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O recurso e o pedido de reconsideração terão efeito suspensivo do ato ou da decisão recorrida até que sobrevenha decisão final da autoridade competente.</w:t>
      </w:r>
    </w:p>
    <w:p w14:paraId="52B1D2D8" w14:textId="77777777" w:rsidR="00D724BF" w:rsidRPr="00AD64CA" w:rsidRDefault="00D724BF" w:rsidP="005A70A5">
      <w:pPr>
        <w:pStyle w:val="PargrafodaLista"/>
        <w:numPr>
          <w:ilvl w:val="1"/>
          <w:numId w:val="2"/>
        </w:numPr>
        <w:spacing w:line="360" w:lineRule="auto"/>
        <w:ind w:left="0" w:firstLine="0"/>
        <w:jc w:val="both"/>
        <w:rPr>
          <w:rFonts w:ascii="Times New Roman" w:hAnsi="Times New Roman" w:cs="Times New Roman"/>
        </w:rPr>
      </w:pPr>
      <w:r w:rsidRPr="00AD64CA">
        <w:rPr>
          <w:rFonts w:ascii="Times New Roman" w:hAnsi="Times New Roman" w:cs="Times New Roman"/>
        </w:rPr>
        <w:t>A aplicação das sanções previstas neste edital não exclui, em hipótese alguma, a obrigação de reparação integral dos danos causados.</w:t>
      </w:r>
    </w:p>
    <w:p w14:paraId="0AF27BCB" w14:textId="77777777" w:rsidR="006F005A" w:rsidRPr="00AD64CA" w:rsidRDefault="00D724BF" w:rsidP="005A70A5">
      <w:pPr>
        <w:pStyle w:val="PargrafodaLista"/>
        <w:numPr>
          <w:ilvl w:val="0"/>
          <w:numId w:val="2"/>
        </w:numPr>
        <w:spacing w:line="360" w:lineRule="auto"/>
        <w:ind w:left="0" w:firstLine="0"/>
        <w:jc w:val="both"/>
        <w:rPr>
          <w:rFonts w:ascii="Times New Roman" w:hAnsi="Times New Roman" w:cs="Times New Roman"/>
          <w:b/>
        </w:rPr>
      </w:pPr>
      <w:r w:rsidRPr="00AD64CA">
        <w:rPr>
          <w:rFonts w:ascii="Times New Roman" w:hAnsi="Times New Roman" w:cs="Times New Roman"/>
          <w:b/>
        </w:rPr>
        <w:t>DA IMPUGNAÇÃO AO EDITAL E DO PEDIDO DE ESCLARECIMENTO</w:t>
      </w:r>
    </w:p>
    <w:p w14:paraId="1383CDA0" w14:textId="77777777" w:rsidR="00773E0C"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lastRenderedPageBreak/>
        <w:t>Qualquer pessoa é parte legítima para impugnar este Edital por irregularidade na aplicação da Lei nº 14.133, de 2021, devendo protocolar o pedido até 3 (três) dias úteis antes da data da abertura do certame.</w:t>
      </w:r>
    </w:p>
    <w:p w14:paraId="4274336A" w14:textId="77777777" w:rsidR="00773E0C"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A resposta à impugnação ou ao pedido de esclarecimento será divulgado em sítio eletrônico oficial no prazo de até 3 (três) dias úteis, limitado ao último dia útil anterior à data da abertura do certame.</w:t>
      </w:r>
    </w:p>
    <w:p w14:paraId="7EE53D80" w14:textId="77777777" w:rsidR="008D1E71" w:rsidRPr="000A4DA5" w:rsidRDefault="00D724BF" w:rsidP="005A70A5">
      <w:pPr>
        <w:pStyle w:val="PargrafodaLista"/>
        <w:numPr>
          <w:ilvl w:val="1"/>
          <w:numId w:val="2"/>
        </w:numPr>
        <w:spacing w:line="360" w:lineRule="auto"/>
        <w:ind w:left="0" w:firstLine="0"/>
        <w:jc w:val="both"/>
        <w:rPr>
          <w:rFonts w:ascii="Times New Roman" w:hAnsi="Times New Roman" w:cs="Times New Roman"/>
        </w:rPr>
      </w:pPr>
      <w:r w:rsidRPr="000A4DA5">
        <w:rPr>
          <w:rFonts w:ascii="Times New Roman" w:hAnsi="Times New Roman" w:cs="Times New Roman"/>
        </w:rPr>
        <w:t xml:space="preserve">A impugnação e o pedido de esclarecimento poderão ser realizados </w:t>
      </w:r>
      <w:r w:rsidR="00696DEE" w:rsidRPr="000A4DA5">
        <w:rPr>
          <w:rFonts w:ascii="Times New Roman" w:hAnsi="Times New Roman" w:cs="Times New Roman"/>
        </w:rPr>
        <w:t>através do sistema no endereço</w:t>
      </w:r>
      <w:r w:rsidRPr="000A4DA5">
        <w:rPr>
          <w:rFonts w:ascii="Times New Roman" w:hAnsi="Times New Roman" w:cs="Times New Roman"/>
        </w:rPr>
        <w:t xml:space="preserve"> </w:t>
      </w:r>
      <w:hyperlink r:id="rId16" w:history="1">
        <w:r w:rsidR="008D1E71" w:rsidRPr="000A4DA5">
          <w:rPr>
            <w:rStyle w:val="Hyperlink"/>
            <w:rFonts w:ascii="Times New Roman" w:hAnsi="Times New Roman" w:cs="Times New Roman"/>
            <w:bCs/>
            <w:color w:val="auto"/>
          </w:rPr>
          <w:t>https://bllcompras.com/Home/Login</w:t>
        </w:r>
      </w:hyperlink>
    </w:p>
    <w:p w14:paraId="3B754918"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0A4DA5">
        <w:rPr>
          <w:rFonts w:ascii="Times New Roman" w:hAnsi="Times New Roman" w:cs="Times New Roman"/>
        </w:rPr>
        <w:t xml:space="preserve">As impugnações e pedidos de esclarecimentos não </w:t>
      </w:r>
      <w:r w:rsidRPr="00AD64CA">
        <w:rPr>
          <w:rFonts w:ascii="Times New Roman" w:hAnsi="Times New Roman" w:cs="Times New Roman"/>
        </w:rPr>
        <w:t>suspendem os prazos previstos no certame.</w:t>
      </w:r>
    </w:p>
    <w:p w14:paraId="1D81DF49" w14:textId="77777777" w:rsidR="008D1E71" w:rsidRPr="00AD64CA" w:rsidRDefault="00D724BF" w:rsidP="005A70A5">
      <w:pPr>
        <w:pStyle w:val="PargrafodaLista"/>
        <w:numPr>
          <w:ilvl w:val="2"/>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A concessão de efeito suspensivo à impugnação é medida excepcional e deverá ser motivada pelo agente de contratação, nos autos do processo de licitação.</w:t>
      </w:r>
    </w:p>
    <w:p w14:paraId="1A5FA486" w14:textId="77777777" w:rsidR="00D724BF"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Acolhida a impugnação, será definida e publicada nova data para a realização do certame.</w:t>
      </w:r>
    </w:p>
    <w:p w14:paraId="62377A93" w14:textId="77777777" w:rsidR="008D1E71" w:rsidRPr="00AD64CA" w:rsidRDefault="00D724BF" w:rsidP="005A70A5">
      <w:pPr>
        <w:pStyle w:val="PargrafodaLista"/>
        <w:numPr>
          <w:ilvl w:val="0"/>
          <w:numId w:val="2"/>
        </w:numPr>
        <w:spacing w:line="360" w:lineRule="auto"/>
        <w:ind w:left="0" w:firstLine="0"/>
        <w:jc w:val="both"/>
        <w:rPr>
          <w:rFonts w:ascii="Times New Roman" w:hAnsi="Times New Roman" w:cs="Times New Roman"/>
          <w:b/>
        </w:rPr>
      </w:pPr>
      <w:r w:rsidRPr="00AD64CA">
        <w:rPr>
          <w:rFonts w:ascii="Times New Roman" w:hAnsi="Times New Roman" w:cs="Times New Roman"/>
          <w:b/>
        </w:rPr>
        <w:t>DAS DISPOSIÇÕES GERAIS</w:t>
      </w:r>
    </w:p>
    <w:p w14:paraId="056647B3"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Será divulgada ata da sessão pública no sistema eletrônico.</w:t>
      </w:r>
    </w:p>
    <w:p w14:paraId="3FD95FE4"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1407AB5"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Todas as referências de tempo no Edital, no aviso e durante a sessão pública observarão o horário de Brasília - DF.</w:t>
      </w:r>
    </w:p>
    <w:p w14:paraId="71B0332A"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A homologação do resultado desta licitação não implicará direito à contratação.</w:t>
      </w:r>
    </w:p>
    <w:p w14:paraId="0FA7C20E"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1CC46DD"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04C75379"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6DD9EB7F"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5C2C5D39"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Em caso de divergência entre disposições deste Edital e de seus anexos ou demais peças que compõem o processo, prevalecerá as deste Edital.</w:t>
      </w:r>
    </w:p>
    <w:p w14:paraId="2D0137BD"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 xml:space="preserve">O Edital e seus anexos estão disponíveis, na íntegra, no Portal Nacional de Contratações Públicas (PNCP) e endereço </w:t>
      </w:r>
      <w:r w:rsidRPr="000A4DA5">
        <w:rPr>
          <w:rFonts w:ascii="Times New Roman" w:hAnsi="Times New Roman" w:cs="Times New Roman"/>
        </w:rPr>
        <w:t xml:space="preserve">eletrônico </w:t>
      </w:r>
      <w:hyperlink r:id="rId17" w:history="1">
        <w:r w:rsidR="008D1E71" w:rsidRPr="000A4DA5">
          <w:rPr>
            <w:rStyle w:val="Hyperlink"/>
            <w:rFonts w:ascii="Times New Roman" w:hAnsi="Times New Roman" w:cs="Times New Roman"/>
            <w:bCs/>
            <w:color w:val="auto"/>
          </w:rPr>
          <w:t>www.catuji.mg.gov.br</w:t>
        </w:r>
      </w:hyperlink>
      <w:r w:rsidR="008D1E71" w:rsidRPr="000A4DA5">
        <w:rPr>
          <w:rFonts w:ascii="Times New Roman" w:hAnsi="Times New Roman" w:cs="Times New Roman"/>
          <w:bCs/>
          <w:u w:val="single"/>
        </w:rPr>
        <w:t>.</w:t>
      </w:r>
    </w:p>
    <w:p w14:paraId="22C413F2" w14:textId="77777777" w:rsidR="008D1E71" w:rsidRPr="00AD64CA" w:rsidRDefault="00D724BF" w:rsidP="005A70A5">
      <w:pPr>
        <w:pStyle w:val="PargrafodaLista"/>
        <w:numPr>
          <w:ilvl w:val="1"/>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lastRenderedPageBreak/>
        <w:t>Integram este Edital, para todos os fins e efeitos, os seguintes anexos:</w:t>
      </w:r>
    </w:p>
    <w:p w14:paraId="573DECED" w14:textId="77777777" w:rsidR="008D1E71" w:rsidRPr="00AD64CA" w:rsidRDefault="00D724BF" w:rsidP="005A70A5">
      <w:pPr>
        <w:pStyle w:val="PargrafodaLista"/>
        <w:numPr>
          <w:ilvl w:val="2"/>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ANEXO I - Termo de Referência</w:t>
      </w:r>
    </w:p>
    <w:p w14:paraId="74903C2D" w14:textId="115867B3" w:rsidR="008D1E71" w:rsidRPr="004475DF" w:rsidRDefault="00D724BF" w:rsidP="00F3269B">
      <w:pPr>
        <w:pStyle w:val="PargrafodaLista"/>
        <w:numPr>
          <w:ilvl w:val="2"/>
          <w:numId w:val="2"/>
        </w:numPr>
        <w:spacing w:line="360" w:lineRule="auto"/>
        <w:ind w:left="0" w:firstLine="0"/>
        <w:jc w:val="both"/>
        <w:rPr>
          <w:rFonts w:ascii="Times New Roman" w:hAnsi="Times New Roman" w:cs="Times New Roman"/>
          <w:b/>
        </w:rPr>
      </w:pPr>
      <w:r w:rsidRPr="004475DF">
        <w:rPr>
          <w:rFonts w:ascii="Times New Roman" w:hAnsi="Times New Roman" w:cs="Times New Roman"/>
        </w:rPr>
        <w:t>ANEXO II Minuta de Ata de Registro de Preços</w:t>
      </w:r>
    </w:p>
    <w:p w14:paraId="078EF0D5" w14:textId="43C005BA" w:rsidR="004475DF" w:rsidRPr="004475DF" w:rsidRDefault="004475DF" w:rsidP="00F3269B">
      <w:pPr>
        <w:pStyle w:val="PargrafodaLista"/>
        <w:numPr>
          <w:ilvl w:val="2"/>
          <w:numId w:val="2"/>
        </w:numPr>
        <w:spacing w:line="360" w:lineRule="auto"/>
        <w:ind w:left="0" w:firstLine="0"/>
        <w:jc w:val="both"/>
        <w:rPr>
          <w:rFonts w:ascii="Times New Roman" w:hAnsi="Times New Roman" w:cs="Times New Roman"/>
          <w:b/>
        </w:rPr>
      </w:pPr>
      <w:r>
        <w:rPr>
          <w:rFonts w:ascii="Times New Roman" w:hAnsi="Times New Roman" w:cs="Times New Roman"/>
        </w:rPr>
        <w:t>ANEXO II</w:t>
      </w:r>
      <w:r w:rsidR="009069E6">
        <w:rPr>
          <w:rFonts w:ascii="Times New Roman" w:hAnsi="Times New Roman" w:cs="Times New Roman"/>
        </w:rPr>
        <w:t>I</w:t>
      </w:r>
      <w:r>
        <w:rPr>
          <w:rFonts w:ascii="Times New Roman" w:hAnsi="Times New Roman" w:cs="Times New Roman"/>
        </w:rPr>
        <w:t xml:space="preserve"> Modelo </w:t>
      </w:r>
      <w:r w:rsidR="00C73C22">
        <w:rPr>
          <w:rFonts w:ascii="Times New Roman" w:hAnsi="Times New Roman" w:cs="Times New Roman"/>
        </w:rPr>
        <w:t>d</w:t>
      </w:r>
      <w:r>
        <w:rPr>
          <w:rFonts w:ascii="Times New Roman" w:hAnsi="Times New Roman" w:cs="Times New Roman"/>
        </w:rPr>
        <w:t>e Proposta Comercial</w:t>
      </w:r>
    </w:p>
    <w:p w14:paraId="29350FDD" w14:textId="41BFDE1D" w:rsidR="006373D2" w:rsidRPr="006373D2" w:rsidRDefault="00D724BF" w:rsidP="006373D2">
      <w:pPr>
        <w:pStyle w:val="PargrafodaLista"/>
        <w:numPr>
          <w:ilvl w:val="2"/>
          <w:numId w:val="2"/>
        </w:numPr>
        <w:spacing w:line="360" w:lineRule="auto"/>
        <w:ind w:left="0" w:firstLine="0"/>
        <w:jc w:val="both"/>
        <w:rPr>
          <w:rFonts w:ascii="Times New Roman" w:hAnsi="Times New Roman" w:cs="Times New Roman"/>
          <w:b/>
        </w:rPr>
      </w:pPr>
      <w:r w:rsidRPr="00AD64CA">
        <w:rPr>
          <w:rFonts w:ascii="Times New Roman" w:hAnsi="Times New Roman" w:cs="Times New Roman"/>
        </w:rPr>
        <w:t xml:space="preserve">ANEXO IV </w:t>
      </w:r>
      <w:r w:rsidR="004475DF">
        <w:rPr>
          <w:rFonts w:ascii="Times New Roman" w:hAnsi="Times New Roman" w:cs="Times New Roman"/>
        </w:rPr>
        <w:t>Modelo Declarações</w:t>
      </w:r>
    </w:p>
    <w:p w14:paraId="78B8DE24" w14:textId="672F0296" w:rsidR="006373D2" w:rsidRDefault="006373D2" w:rsidP="006373D2">
      <w:pPr>
        <w:pStyle w:val="PargrafodaLista"/>
        <w:spacing w:line="360" w:lineRule="auto"/>
        <w:ind w:left="0"/>
        <w:jc w:val="both"/>
        <w:rPr>
          <w:rFonts w:ascii="Times New Roman" w:hAnsi="Times New Roman" w:cs="Times New Roman"/>
          <w:b/>
        </w:rPr>
      </w:pPr>
    </w:p>
    <w:p w14:paraId="118329E8" w14:textId="6FEB74F5" w:rsidR="006373D2" w:rsidRPr="006373D2" w:rsidRDefault="006373D2" w:rsidP="006373D2">
      <w:pPr>
        <w:pStyle w:val="PargrafodaLista"/>
        <w:spacing w:line="360" w:lineRule="auto"/>
        <w:ind w:left="0"/>
        <w:jc w:val="both"/>
        <w:rPr>
          <w:rFonts w:ascii="Times New Roman" w:hAnsi="Times New Roman" w:cs="Times New Roman"/>
        </w:rPr>
      </w:pPr>
    </w:p>
    <w:p w14:paraId="5D135B3B" w14:textId="09B03AE1" w:rsidR="006373D2" w:rsidRPr="006373D2" w:rsidRDefault="006373D2" w:rsidP="006373D2">
      <w:pPr>
        <w:pStyle w:val="PargrafodaLista"/>
        <w:rPr>
          <w:rFonts w:ascii="Times New Roman" w:hAnsi="Times New Roman" w:cs="Times New Roman"/>
        </w:rPr>
      </w:pPr>
      <w:r w:rsidRPr="006373D2">
        <w:rPr>
          <w:rFonts w:ascii="Times New Roman" w:hAnsi="Times New Roman" w:cs="Times New Roman"/>
        </w:rPr>
        <w:t xml:space="preserve">Catuji/MG, </w:t>
      </w:r>
      <w:r w:rsidR="005F62FF">
        <w:rPr>
          <w:rFonts w:ascii="Times New Roman" w:hAnsi="Times New Roman" w:cs="Times New Roman"/>
        </w:rPr>
        <w:t>20</w:t>
      </w:r>
      <w:r w:rsidRPr="006373D2">
        <w:rPr>
          <w:rFonts w:ascii="Times New Roman" w:hAnsi="Times New Roman" w:cs="Times New Roman"/>
        </w:rPr>
        <w:t xml:space="preserve"> de agosto de 2024.</w:t>
      </w:r>
    </w:p>
    <w:p w14:paraId="58CD4B91" w14:textId="77777777" w:rsidR="006373D2" w:rsidRPr="006373D2" w:rsidRDefault="006373D2" w:rsidP="006373D2">
      <w:pPr>
        <w:pStyle w:val="PargrafodaLista"/>
        <w:rPr>
          <w:rFonts w:ascii="Times New Roman" w:hAnsi="Times New Roman" w:cs="Times New Roman"/>
        </w:rPr>
      </w:pPr>
    </w:p>
    <w:p w14:paraId="4A9FC3A5" w14:textId="77777777" w:rsidR="006373D2" w:rsidRPr="006373D2" w:rsidRDefault="006373D2" w:rsidP="006373D2">
      <w:pPr>
        <w:pStyle w:val="PargrafodaLista"/>
        <w:jc w:val="center"/>
        <w:rPr>
          <w:rFonts w:ascii="Times New Roman" w:hAnsi="Times New Roman" w:cs="Times New Roman"/>
        </w:rPr>
      </w:pPr>
    </w:p>
    <w:p w14:paraId="6E216948" w14:textId="77777777" w:rsidR="006373D2" w:rsidRPr="006373D2" w:rsidRDefault="006373D2" w:rsidP="006373D2">
      <w:pPr>
        <w:pStyle w:val="PargrafodaLista"/>
        <w:ind w:left="0"/>
        <w:jc w:val="center"/>
        <w:rPr>
          <w:rFonts w:ascii="Times New Roman" w:hAnsi="Times New Roman" w:cs="Times New Roman"/>
        </w:rPr>
      </w:pPr>
      <w:r w:rsidRPr="006373D2">
        <w:rPr>
          <w:rFonts w:ascii="Times New Roman" w:hAnsi="Times New Roman" w:cs="Times New Roman"/>
        </w:rPr>
        <w:t>José Raimundo Gomes de Oliveira Júnior</w:t>
      </w:r>
    </w:p>
    <w:p w14:paraId="12D0CEEB" w14:textId="77777777" w:rsidR="006373D2" w:rsidRPr="006373D2" w:rsidRDefault="006373D2" w:rsidP="006373D2">
      <w:pPr>
        <w:pStyle w:val="PargrafodaLista"/>
        <w:ind w:left="0"/>
        <w:jc w:val="center"/>
        <w:rPr>
          <w:rFonts w:ascii="Times New Roman" w:hAnsi="Times New Roman" w:cs="Times New Roman"/>
        </w:rPr>
      </w:pPr>
      <w:r w:rsidRPr="006373D2">
        <w:rPr>
          <w:rFonts w:ascii="Times New Roman" w:hAnsi="Times New Roman" w:cs="Times New Roman"/>
        </w:rPr>
        <w:t>Secretário(a) Municipal de Administração e Planejamento</w:t>
      </w:r>
    </w:p>
    <w:p w14:paraId="36F2C661" w14:textId="77777777" w:rsidR="006373D2" w:rsidRPr="006373D2" w:rsidRDefault="006373D2" w:rsidP="006373D2">
      <w:pPr>
        <w:pStyle w:val="PargrafodaLista"/>
        <w:spacing w:line="360" w:lineRule="auto"/>
        <w:ind w:left="0"/>
        <w:jc w:val="both"/>
        <w:rPr>
          <w:rFonts w:ascii="Times New Roman" w:hAnsi="Times New Roman" w:cs="Times New Roman"/>
          <w:b/>
        </w:rPr>
      </w:pPr>
    </w:p>
    <w:sectPr w:rsidR="006373D2" w:rsidRPr="006373D2" w:rsidSect="00A4272D">
      <w:headerReference w:type="default" r:id="rId18"/>
      <w:footerReference w:type="default" r:id="rId19"/>
      <w:pgSz w:w="11906" w:h="16838"/>
      <w:pgMar w:top="1665" w:right="1418" w:bottom="1418" w:left="1418"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339B5" w14:textId="77777777" w:rsidR="00292DFE" w:rsidRDefault="00292DFE" w:rsidP="00BD02C6">
      <w:pPr>
        <w:spacing w:after="0" w:line="240" w:lineRule="auto"/>
      </w:pPr>
      <w:r>
        <w:separator/>
      </w:r>
    </w:p>
  </w:endnote>
  <w:endnote w:type="continuationSeparator" w:id="0">
    <w:p w14:paraId="56295071" w14:textId="77777777" w:rsidR="00292DFE" w:rsidRDefault="00292DFE" w:rsidP="00BD0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CBC0B" w14:textId="469C79B3" w:rsidR="00BD02C6" w:rsidRDefault="00B760B6">
    <w:pPr>
      <w:pStyle w:val="Rodap"/>
    </w:pPr>
    <w:r>
      <w:ptab w:relativeTo="indent" w:alignment="center" w:leader="none"/>
    </w:r>
    <w:r w:rsidR="00BD02C6" w:rsidRPr="000D208F">
      <w:rPr>
        <w:noProof/>
      </w:rPr>
      <w:drawing>
        <wp:anchor distT="0" distB="0" distL="114300" distR="114300" simplePos="0" relativeHeight="251659264" behindDoc="0" locked="0" layoutInCell="1" allowOverlap="1" wp14:anchorId="7E97EC4B" wp14:editId="3D4517B0">
          <wp:simplePos x="0" y="0"/>
          <wp:positionH relativeFrom="margin">
            <wp:posOffset>0</wp:posOffset>
          </wp:positionH>
          <wp:positionV relativeFrom="page">
            <wp:posOffset>9865891</wp:posOffset>
          </wp:positionV>
          <wp:extent cx="5760085" cy="659130"/>
          <wp:effectExtent l="0" t="0" r="0" b="7620"/>
          <wp:wrapSquare wrapText="bothSides"/>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43C51" w14:textId="77777777" w:rsidR="00292DFE" w:rsidRDefault="00292DFE" w:rsidP="00BD02C6">
      <w:pPr>
        <w:spacing w:after="0" w:line="240" w:lineRule="auto"/>
      </w:pPr>
      <w:r>
        <w:separator/>
      </w:r>
    </w:p>
  </w:footnote>
  <w:footnote w:type="continuationSeparator" w:id="0">
    <w:p w14:paraId="0EB211B9" w14:textId="77777777" w:rsidR="00292DFE" w:rsidRDefault="00292DFE" w:rsidP="00BD02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F9F1A" w14:textId="47B20E7B" w:rsidR="00BD02C6" w:rsidRDefault="00BD02C6">
    <w:pPr>
      <w:pStyle w:val="Cabealho"/>
    </w:pPr>
    <w:r>
      <w:rPr>
        <w:rFonts w:ascii="Monotype Corsiva" w:hAnsi="Monotype Corsiva" w:cs="Monotype Corsiva"/>
        <w:b/>
        <w:bCs/>
        <w:noProof/>
        <w:sz w:val="16"/>
        <w:szCs w:val="16"/>
      </w:rPr>
      <w:drawing>
        <wp:anchor distT="0" distB="0" distL="114300" distR="114300" simplePos="0" relativeHeight="251661312" behindDoc="0" locked="0" layoutInCell="1" allowOverlap="1" wp14:anchorId="14E2693E" wp14:editId="1564E56C">
          <wp:simplePos x="0" y="0"/>
          <wp:positionH relativeFrom="margin">
            <wp:posOffset>0</wp:posOffset>
          </wp:positionH>
          <wp:positionV relativeFrom="margin">
            <wp:posOffset>-865609</wp:posOffset>
          </wp:positionV>
          <wp:extent cx="5760085" cy="695325"/>
          <wp:effectExtent l="0" t="0" r="0" b="0"/>
          <wp:wrapSquare wrapText="bothSides"/>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9532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16927"/>
    <w:multiLevelType w:val="multilevel"/>
    <w:tmpl w:val="BB006AF4"/>
    <w:lvl w:ilvl="0">
      <w:start w:val="1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EC3503A"/>
    <w:multiLevelType w:val="multilevel"/>
    <w:tmpl w:val="6EB8F018"/>
    <w:lvl w:ilvl="0">
      <w:start w:val="1"/>
      <w:numFmt w:val="decimal"/>
      <w:lvlText w:val="%1."/>
      <w:lvlJc w:val="left"/>
      <w:pPr>
        <w:ind w:left="1065" w:hanging="705"/>
      </w:pPr>
      <w:rPr>
        <w:rFonts w:hint="default"/>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81E30E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1E78F9"/>
    <w:multiLevelType w:val="multilevel"/>
    <w:tmpl w:val="828234F6"/>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B782A1D"/>
    <w:multiLevelType w:val="multilevel"/>
    <w:tmpl w:val="178A4CE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6601D97"/>
    <w:multiLevelType w:val="hybridMultilevel"/>
    <w:tmpl w:val="E5847B6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77F148D"/>
    <w:multiLevelType w:val="hybridMultilevel"/>
    <w:tmpl w:val="3732F8F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32B5"/>
    <w:multiLevelType w:val="hybridMultilevel"/>
    <w:tmpl w:val="3E9C48DC"/>
    <w:lvl w:ilvl="0" w:tplc="A3407A24">
      <w:start w:val="4"/>
      <w:numFmt w:val="decimal"/>
      <w:lvlText w:val="%1."/>
      <w:lvlJc w:val="left"/>
      <w:pPr>
        <w:ind w:left="735" w:hanging="375"/>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96C3A8B"/>
    <w:multiLevelType w:val="multilevel"/>
    <w:tmpl w:val="178A4CE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C17506A"/>
    <w:multiLevelType w:val="multilevel"/>
    <w:tmpl w:val="178A4CE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5"/>
  </w:num>
  <w:num w:numId="2">
    <w:abstractNumId w:val="1"/>
  </w:num>
  <w:num w:numId="3">
    <w:abstractNumId w:val="4"/>
  </w:num>
  <w:num w:numId="4">
    <w:abstractNumId w:val="6"/>
  </w:num>
  <w:num w:numId="5">
    <w:abstractNumId w:val="9"/>
  </w:num>
  <w:num w:numId="6">
    <w:abstractNumId w:val="8"/>
  </w:num>
  <w:num w:numId="7">
    <w:abstractNumId w:val="2"/>
  </w:num>
  <w:num w:numId="8">
    <w:abstractNumId w:val="3"/>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4BF"/>
    <w:rsid w:val="00073F88"/>
    <w:rsid w:val="000931F7"/>
    <w:rsid w:val="000A4DA5"/>
    <w:rsid w:val="000A6FF9"/>
    <w:rsid w:val="000D1D14"/>
    <w:rsid w:val="00194AB4"/>
    <w:rsid w:val="001C2FDF"/>
    <w:rsid w:val="001C6022"/>
    <w:rsid w:val="00252B6E"/>
    <w:rsid w:val="00265D88"/>
    <w:rsid w:val="00266A74"/>
    <w:rsid w:val="002918A9"/>
    <w:rsid w:val="00292DFE"/>
    <w:rsid w:val="002C02EA"/>
    <w:rsid w:val="002E1293"/>
    <w:rsid w:val="00300642"/>
    <w:rsid w:val="0031263A"/>
    <w:rsid w:val="0034273F"/>
    <w:rsid w:val="0035400F"/>
    <w:rsid w:val="0035424D"/>
    <w:rsid w:val="00365CB2"/>
    <w:rsid w:val="004351DC"/>
    <w:rsid w:val="004475DF"/>
    <w:rsid w:val="0049023E"/>
    <w:rsid w:val="0049568C"/>
    <w:rsid w:val="004F4A80"/>
    <w:rsid w:val="005273CA"/>
    <w:rsid w:val="00535A26"/>
    <w:rsid w:val="0054113E"/>
    <w:rsid w:val="005441DE"/>
    <w:rsid w:val="00582C7A"/>
    <w:rsid w:val="00586CE6"/>
    <w:rsid w:val="005A70A5"/>
    <w:rsid w:val="005F62FF"/>
    <w:rsid w:val="0061778D"/>
    <w:rsid w:val="0062485A"/>
    <w:rsid w:val="006373D2"/>
    <w:rsid w:val="0066159F"/>
    <w:rsid w:val="00683D89"/>
    <w:rsid w:val="00690F5F"/>
    <w:rsid w:val="00696DEE"/>
    <w:rsid w:val="006B7937"/>
    <w:rsid w:val="006F005A"/>
    <w:rsid w:val="00730310"/>
    <w:rsid w:val="00773E0C"/>
    <w:rsid w:val="007C1BF2"/>
    <w:rsid w:val="0081018D"/>
    <w:rsid w:val="008137DC"/>
    <w:rsid w:val="00837892"/>
    <w:rsid w:val="00853818"/>
    <w:rsid w:val="008538E8"/>
    <w:rsid w:val="008560BB"/>
    <w:rsid w:val="00872C21"/>
    <w:rsid w:val="008760DC"/>
    <w:rsid w:val="008A2414"/>
    <w:rsid w:val="008A743A"/>
    <w:rsid w:val="008D1E71"/>
    <w:rsid w:val="008D3A4F"/>
    <w:rsid w:val="008D3F0F"/>
    <w:rsid w:val="009069E6"/>
    <w:rsid w:val="009072B4"/>
    <w:rsid w:val="009453D1"/>
    <w:rsid w:val="009D7598"/>
    <w:rsid w:val="00A238C7"/>
    <w:rsid w:val="00A3112B"/>
    <w:rsid w:val="00A4272D"/>
    <w:rsid w:val="00AB176F"/>
    <w:rsid w:val="00AD64CA"/>
    <w:rsid w:val="00AF0851"/>
    <w:rsid w:val="00B760B6"/>
    <w:rsid w:val="00B85493"/>
    <w:rsid w:val="00B91267"/>
    <w:rsid w:val="00BC4901"/>
    <w:rsid w:val="00BD02C6"/>
    <w:rsid w:val="00C06444"/>
    <w:rsid w:val="00C63832"/>
    <w:rsid w:val="00C73C22"/>
    <w:rsid w:val="00CB1178"/>
    <w:rsid w:val="00CD12CB"/>
    <w:rsid w:val="00CE4CD4"/>
    <w:rsid w:val="00D1419B"/>
    <w:rsid w:val="00D724BF"/>
    <w:rsid w:val="00D85D29"/>
    <w:rsid w:val="00E01015"/>
    <w:rsid w:val="00E02EF9"/>
    <w:rsid w:val="00E12DDE"/>
    <w:rsid w:val="00E84152"/>
    <w:rsid w:val="00E97DA5"/>
    <w:rsid w:val="00EA57E8"/>
    <w:rsid w:val="00EA69B3"/>
    <w:rsid w:val="00EB67D7"/>
    <w:rsid w:val="00EC4CEE"/>
    <w:rsid w:val="00EC7989"/>
    <w:rsid w:val="00ED0271"/>
    <w:rsid w:val="00F17E1A"/>
    <w:rsid w:val="00F36ABD"/>
    <w:rsid w:val="00F36B08"/>
    <w:rsid w:val="00F54A1F"/>
    <w:rsid w:val="00F80120"/>
    <w:rsid w:val="00FA2319"/>
    <w:rsid w:val="00FB2A22"/>
    <w:rsid w:val="00FB3C79"/>
    <w:rsid w:val="00FC602D"/>
    <w:rsid w:val="00FF1D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44531"/>
  <w15:chartTrackingRefBased/>
  <w15:docId w15:val="{05CDBD6C-2F01-45E9-81D4-AC5F260F8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724BF"/>
    <w:pPr>
      <w:ind w:left="720"/>
      <w:contextualSpacing/>
    </w:pPr>
  </w:style>
  <w:style w:type="character" w:styleId="Hyperlink">
    <w:name w:val="Hyperlink"/>
    <w:basedOn w:val="Fontepargpadro"/>
    <w:uiPriority w:val="99"/>
    <w:unhideWhenUsed/>
    <w:rsid w:val="00853818"/>
    <w:rPr>
      <w:color w:val="0000FF" w:themeColor="hyperlink"/>
      <w:u w:val="single"/>
    </w:rPr>
  </w:style>
  <w:style w:type="character" w:styleId="MenoPendente">
    <w:name w:val="Unresolved Mention"/>
    <w:basedOn w:val="Fontepargpadro"/>
    <w:uiPriority w:val="99"/>
    <w:semiHidden/>
    <w:unhideWhenUsed/>
    <w:rsid w:val="00853818"/>
    <w:rPr>
      <w:color w:val="605E5C"/>
      <w:shd w:val="clear" w:color="auto" w:fill="E1DFDD"/>
    </w:rPr>
  </w:style>
  <w:style w:type="paragraph" w:styleId="Cabealho">
    <w:name w:val="header"/>
    <w:basedOn w:val="Normal"/>
    <w:link w:val="CabealhoChar"/>
    <w:uiPriority w:val="99"/>
    <w:unhideWhenUsed/>
    <w:rsid w:val="00BD02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D02C6"/>
  </w:style>
  <w:style w:type="paragraph" w:styleId="Rodap">
    <w:name w:val="footer"/>
    <w:basedOn w:val="Normal"/>
    <w:link w:val="RodapChar"/>
    <w:uiPriority w:val="99"/>
    <w:unhideWhenUsed/>
    <w:rsid w:val="00BD02C6"/>
    <w:pPr>
      <w:tabs>
        <w:tab w:val="center" w:pos="4252"/>
        <w:tab w:val="right" w:pos="8504"/>
      </w:tabs>
      <w:spacing w:after="0" w:line="240" w:lineRule="auto"/>
    </w:pPr>
  </w:style>
  <w:style w:type="character" w:customStyle="1" w:styleId="RodapChar">
    <w:name w:val="Rodapé Char"/>
    <w:basedOn w:val="Fontepargpadro"/>
    <w:link w:val="Rodap"/>
    <w:uiPriority w:val="99"/>
    <w:rsid w:val="00BD0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194968">
      <w:bodyDiv w:val="1"/>
      <w:marLeft w:val="0"/>
      <w:marRight w:val="0"/>
      <w:marTop w:val="0"/>
      <w:marBottom w:val="0"/>
      <w:divBdr>
        <w:top w:val="none" w:sz="0" w:space="0" w:color="auto"/>
        <w:left w:val="none" w:sz="0" w:space="0" w:color="auto"/>
        <w:bottom w:val="none" w:sz="0" w:space="0" w:color="auto"/>
        <w:right w:val="none" w:sz="0" w:space="0" w:color="auto"/>
      </w:divBdr>
    </w:div>
    <w:div w:id="143512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org.br" TargetMode="External"/><Relationship Id="rId13" Type="http://schemas.openxmlformats.org/officeDocument/2006/relationships/hyperlink" Target="https://bllcompras.com/Home/Log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ll.org.br" TargetMode="External"/><Relationship Id="rId17" Type="http://schemas.openxmlformats.org/officeDocument/2006/relationships/hyperlink" Target="http://www.catuji.mg.gov.br" TargetMode="External"/><Relationship Id="rId2" Type="http://schemas.openxmlformats.org/officeDocument/2006/relationships/numbering" Target="numbering.xml"/><Relationship Id="rId16" Type="http://schemas.openxmlformats.org/officeDocument/2006/relationships/hyperlink" Target="https://bllcompras.com/Home/Log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tuji.mg.gov.br" TargetMode="External"/><Relationship Id="rId5" Type="http://schemas.openxmlformats.org/officeDocument/2006/relationships/webSettings" Target="webSettings.xml"/><Relationship Id="rId15" Type="http://schemas.openxmlformats.org/officeDocument/2006/relationships/hyperlink" Target="https://www.gov.br/empresas-e-negocios/pt-br/empreendedor" TargetMode="External"/><Relationship Id="rId10" Type="http://schemas.openxmlformats.org/officeDocument/2006/relationships/hyperlink" Target="mailto:licitacao@catuji.mg.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ll.org.br" TargetMode="External"/><Relationship Id="rId14" Type="http://schemas.openxmlformats.org/officeDocument/2006/relationships/hyperlink" Target="https://www.portaltransparencia.gov.br/sancoes/cnep"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A8081-B081-4353-8762-576D2A4BA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22</Pages>
  <Words>8778</Words>
  <Characters>47405</Characters>
  <Application>Microsoft Office Word</Application>
  <DocSecurity>0</DocSecurity>
  <Lines>395</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cp:revision>
  <cp:lastPrinted>2024-08-21T10:29:00Z</cp:lastPrinted>
  <dcterms:created xsi:type="dcterms:W3CDTF">2024-07-03T12:50:00Z</dcterms:created>
  <dcterms:modified xsi:type="dcterms:W3CDTF">2024-08-21T10:30:00Z</dcterms:modified>
</cp:coreProperties>
</file>