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E5C6A9" w14:textId="77777777" w:rsidR="004E4D8D" w:rsidRPr="002F50FD" w:rsidRDefault="004E4D8D" w:rsidP="004E4D8D">
      <w:pPr>
        <w:pStyle w:val="CabealhodoSumrio"/>
        <w:jc w:val="center"/>
        <w:rPr>
          <w:rFonts w:ascii="Arial" w:eastAsia="Times New Roman" w:hAnsi="Arial" w:cs="Arial"/>
          <w:bCs/>
          <w:color w:val="auto"/>
          <w:sz w:val="22"/>
          <w:szCs w:val="22"/>
          <w:u w:val="single"/>
        </w:rPr>
      </w:pPr>
      <w:bookmarkStart w:id="0" w:name="_Toc129844505"/>
      <w:r w:rsidRPr="002F50FD">
        <w:rPr>
          <w:rFonts w:ascii="Arial" w:eastAsia="Times New Roman" w:hAnsi="Arial" w:cs="Arial"/>
          <w:bCs/>
          <w:color w:val="auto"/>
          <w:sz w:val="22"/>
          <w:szCs w:val="22"/>
          <w:u w:val="single"/>
        </w:rPr>
        <w:t>TERMO DE REFERÊNCIA</w:t>
      </w:r>
    </w:p>
    <w:p w14:paraId="200300F0" w14:textId="77777777" w:rsidR="004E4D8D" w:rsidRPr="002F50FD" w:rsidRDefault="004E4D8D" w:rsidP="004E4D8D">
      <w:pPr>
        <w:pStyle w:val="CabealhodoSumrio"/>
        <w:jc w:val="center"/>
        <w:rPr>
          <w:rFonts w:ascii="Arial" w:eastAsia="Times New Roman" w:hAnsi="Arial" w:cs="Arial"/>
          <w:bCs/>
          <w:color w:val="auto"/>
          <w:sz w:val="22"/>
          <w:szCs w:val="22"/>
          <w:u w:val="single"/>
        </w:rPr>
      </w:pPr>
      <w:r w:rsidRPr="002F50FD">
        <w:rPr>
          <w:rFonts w:ascii="Arial" w:eastAsia="Times New Roman" w:hAnsi="Arial" w:cs="Arial"/>
          <w:bCs/>
          <w:color w:val="auto"/>
          <w:sz w:val="22"/>
          <w:szCs w:val="22"/>
          <w:u w:val="single"/>
        </w:rPr>
        <w:t>DISPENSA ELETRÔNICA – Art. 75, II, da Lei nº 14.133/2021</w:t>
      </w:r>
    </w:p>
    <w:p w14:paraId="2E47ABDD" w14:textId="77777777" w:rsidR="004E4D8D" w:rsidRPr="002F50FD" w:rsidRDefault="004E4D8D" w:rsidP="004E4D8D">
      <w:pPr>
        <w:pStyle w:val="CabealhodoSumrio"/>
        <w:jc w:val="center"/>
        <w:rPr>
          <w:rStyle w:val="Ttulo1Char"/>
          <w:rFonts w:ascii="Arial" w:hAnsi="Arial" w:cs="Arial"/>
          <w:sz w:val="22"/>
          <w:szCs w:val="22"/>
        </w:rPr>
      </w:pPr>
      <w:r w:rsidRPr="002F50FD">
        <w:rPr>
          <w:rFonts w:ascii="Arial" w:eastAsia="Times New Roman" w:hAnsi="Arial" w:cs="Arial"/>
          <w:bCs/>
          <w:color w:val="auto"/>
          <w:sz w:val="22"/>
          <w:szCs w:val="22"/>
        </w:rPr>
        <w:t>PGEA 20.02.0600.0000323/2023-45</w:t>
      </w:r>
    </w:p>
    <w:bookmarkEnd w:id="0"/>
    <w:p w14:paraId="2055AC9A" w14:textId="77777777" w:rsidR="004E4D8D" w:rsidRPr="00677C1F" w:rsidRDefault="004E4D8D" w:rsidP="004E4D8D">
      <w:pPr>
        <w:pStyle w:val="PargrafodaLista"/>
        <w:numPr>
          <w:ilvl w:val="0"/>
          <w:numId w:val="4"/>
        </w:numPr>
        <w:spacing w:before="360" w:after="240"/>
        <w:ind w:left="567" w:hanging="567"/>
        <w:contextualSpacing w:val="0"/>
        <w:rPr>
          <w:rStyle w:val="Forte"/>
          <w:rFonts w:ascii="Arial" w:hAnsi="Arial" w:cs="Arial"/>
          <w:b w:val="0"/>
          <w:sz w:val="22"/>
          <w:szCs w:val="22"/>
        </w:rPr>
      </w:pPr>
      <w:r w:rsidRPr="00677C1F">
        <w:rPr>
          <w:rStyle w:val="Ttulo1Char"/>
          <w:rFonts w:ascii="Arial" w:hAnsi="Arial" w:cs="Arial"/>
          <w:color w:val="auto"/>
          <w:sz w:val="22"/>
          <w:szCs w:val="22"/>
        </w:rPr>
        <w:t>DEFINIÇÃO DO OBJETO</w:t>
      </w:r>
    </w:p>
    <w:p w14:paraId="11CB642B" w14:textId="77777777" w:rsidR="004E4D8D" w:rsidRPr="007B7B74" w:rsidRDefault="004E4D8D" w:rsidP="004E4D8D">
      <w:pPr>
        <w:pStyle w:val="PargrafodaLista"/>
        <w:numPr>
          <w:ilvl w:val="1"/>
          <w:numId w:val="3"/>
        </w:numPr>
        <w:spacing w:before="240" w:after="120"/>
        <w:ind w:left="284" w:firstLine="0"/>
        <w:rPr>
          <w:rStyle w:val="Forte"/>
          <w:rFonts w:ascii="Arial" w:eastAsia="Calibri" w:hAnsi="Arial" w:cs="Arial"/>
          <w:b w:val="0"/>
          <w:bCs w:val="0"/>
          <w:spacing w:val="-2"/>
          <w:sz w:val="22"/>
          <w:szCs w:val="22"/>
          <w:shd w:val="clear" w:color="auto" w:fill="FFFFFF"/>
        </w:rPr>
      </w:pPr>
      <w:r w:rsidRPr="007B7B74">
        <w:rPr>
          <w:rStyle w:val="Forte"/>
          <w:rFonts w:ascii="Arial" w:eastAsia="Calibri" w:hAnsi="Arial" w:cs="Arial"/>
          <w:b w:val="0"/>
          <w:bCs w:val="0"/>
          <w:spacing w:val="-2"/>
          <w:sz w:val="22"/>
          <w:szCs w:val="22"/>
          <w:shd w:val="clear" w:color="auto" w:fill="FFFFFF"/>
        </w:rPr>
        <w:t>Contratação do fornecimento de</w:t>
      </w:r>
      <w:r w:rsidRPr="007B7B74">
        <w:rPr>
          <w:rStyle w:val="Forte"/>
          <w:rFonts w:ascii="Arial" w:eastAsia="Calibri" w:hAnsi="Arial" w:cs="Arial"/>
          <w:spacing w:val="-2"/>
          <w:sz w:val="22"/>
          <w:szCs w:val="22"/>
          <w:shd w:val="clear" w:color="auto" w:fill="FFFFFF"/>
        </w:rPr>
        <w:t xml:space="preserve"> água mineral natural, sem gás</w:t>
      </w:r>
      <w:r w:rsidRPr="007B7B74">
        <w:rPr>
          <w:rStyle w:val="Forte"/>
          <w:rFonts w:ascii="Arial" w:eastAsia="Calibri" w:hAnsi="Arial" w:cs="Arial"/>
          <w:b w:val="0"/>
          <w:bCs w:val="0"/>
          <w:spacing w:val="-2"/>
          <w:sz w:val="22"/>
          <w:szCs w:val="22"/>
          <w:shd w:val="clear" w:color="auto" w:fill="FFFFFF"/>
        </w:rPr>
        <w:t>, em garrafões de 20 litros, para atendimento das necessidades da Sede da Procuradoria Regional do Trabalho da 6ª Região, em Recife/PE e Procuradorias do Trabalho nos municípios de Caruaru/PE e Petrolina/PE, de acordo com as especificações e quantidades descritas neste Termo de Referência e conforme tabela abaixo.</w:t>
      </w:r>
    </w:p>
    <w:tbl>
      <w:tblPr>
        <w:tblpPr w:leftFromText="141" w:rightFromText="141" w:vertAnchor="text" w:tblpX="-15" w:tblpY="1"/>
        <w:tblOverlap w:val="neve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693"/>
        <w:gridCol w:w="1843"/>
        <w:gridCol w:w="1134"/>
        <w:gridCol w:w="1134"/>
        <w:gridCol w:w="1276"/>
        <w:gridCol w:w="1417"/>
      </w:tblGrid>
      <w:tr w:rsidR="004E4D8D" w:rsidRPr="002F50FD" w14:paraId="3AE950BD" w14:textId="77777777" w:rsidTr="00B85002">
        <w:tc>
          <w:tcPr>
            <w:tcW w:w="704" w:type="dxa"/>
            <w:tcBorders>
              <w:top w:val="single" w:sz="4" w:space="0" w:color="000000"/>
              <w:left w:val="single" w:sz="4" w:space="0" w:color="000000"/>
              <w:bottom w:val="single" w:sz="4" w:space="0" w:color="000000"/>
              <w:right w:val="single" w:sz="4" w:space="0" w:color="000000"/>
            </w:tcBorders>
            <w:vAlign w:val="center"/>
          </w:tcPr>
          <w:p w14:paraId="42CE7F64" w14:textId="77777777" w:rsidR="004E4D8D" w:rsidRPr="002F50FD" w:rsidRDefault="004E4D8D" w:rsidP="00B85002">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ITEM</w:t>
            </w:r>
          </w:p>
        </w:tc>
        <w:tc>
          <w:tcPr>
            <w:tcW w:w="2693" w:type="dxa"/>
            <w:tcBorders>
              <w:top w:val="single" w:sz="4" w:space="0" w:color="000000"/>
              <w:left w:val="single" w:sz="4" w:space="0" w:color="000000"/>
              <w:bottom w:val="single" w:sz="4" w:space="0" w:color="000000"/>
              <w:right w:val="single" w:sz="4" w:space="0" w:color="000000"/>
            </w:tcBorders>
            <w:vAlign w:val="center"/>
          </w:tcPr>
          <w:p w14:paraId="06F9FAE5" w14:textId="77777777" w:rsidR="004E4D8D" w:rsidRPr="002F50FD" w:rsidRDefault="004E4D8D" w:rsidP="00B85002">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DESCRIÇÃO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3F1AD552" w14:textId="77777777" w:rsidR="004E4D8D" w:rsidRPr="002F50FD" w:rsidRDefault="004E4D8D" w:rsidP="00B85002">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tcPr>
          <w:p w14:paraId="03767220" w14:textId="77777777" w:rsidR="004E4D8D" w:rsidRPr="002F50FD" w:rsidRDefault="004E4D8D" w:rsidP="00B85002">
            <w:pPr>
              <w:widowControl w:val="0"/>
              <w:suppressAutoHyphens/>
              <w:spacing w:before="240"/>
              <w:jc w:val="center"/>
              <w:rPr>
                <w:rFonts w:ascii="Arial" w:hAnsi="Arial" w:cs="Arial"/>
                <w:color w:val="000000"/>
                <w:spacing w:val="-20"/>
                <w:sz w:val="22"/>
                <w:szCs w:val="22"/>
              </w:rPr>
            </w:pPr>
            <w:r w:rsidRPr="002F50FD">
              <w:rPr>
                <w:rFonts w:ascii="Arial" w:hAnsi="Arial" w:cs="Arial"/>
                <w:b/>
                <w:spacing w:val="-20"/>
                <w:sz w:val="22"/>
                <w:szCs w:val="22"/>
              </w:rPr>
              <w:t>QUANT. (</w:t>
            </w:r>
            <w:r>
              <w:rPr>
                <w:rFonts w:ascii="Arial" w:hAnsi="Arial" w:cs="Arial"/>
                <w:b/>
                <w:spacing w:val="-20"/>
                <w:sz w:val="22"/>
                <w:szCs w:val="22"/>
              </w:rPr>
              <w:t>MENSAL)</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04E61A" w14:textId="77777777" w:rsidR="004E4D8D" w:rsidRPr="002F50FD" w:rsidRDefault="004E4D8D" w:rsidP="00B85002">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QUANT. (ANUAL)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0FC614A" w14:textId="77777777" w:rsidR="004E4D8D" w:rsidRPr="002F50FD" w:rsidRDefault="004E4D8D" w:rsidP="00B85002">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VALOR UNITÁRIO</w:t>
            </w:r>
            <w:r>
              <w:rPr>
                <w:rFonts w:ascii="Arial" w:hAnsi="Arial" w:cs="Arial"/>
                <w:b/>
                <w:spacing w:val="-20"/>
                <w:sz w:val="22"/>
                <w:szCs w:val="22"/>
              </w:rPr>
              <w:t xml:space="preserve"> ESTIMADO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D2D38D0" w14:textId="77777777" w:rsidR="004E4D8D" w:rsidRPr="002F50FD" w:rsidRDefault="004E4D8D" w:rsidP="00B85002">
            <w:pPr>
              <w:widowControl w:val="0"/>
              <w:suppressAutoHyphens/>
              <w:spacing w:before="240"/>
              <w:jc w:val="center"/>
              <w:rPr>
                <w:rFonts w:ascii="Arial" w:hAnsi="Arial" w:cs="Arial"/>
                <w:b/>
                <w:spacing w:val="-20"/>
                <w:sz w:val="22"/>
                <w:szCs w:val="22"/>
              </w:rPr>
            </w:pPr>
            <w:proofErr w:type="gramStart"/>
            <w:r w:rsidRPr="002F50FD">
              <w:rPr>
                <w:rFonts w:ascii="Arial" w:hAnsi="Arial" w:cs="Arial"/>
                <w:b/>
                <w:spacing w:val="-20"/>
                <w:sz w:val="22"/>
                <w:szCs w:val="22"/>
              </w:rPr>
              <w:t xml:space="preserve">VALOR </w:t>
            </w:r>
            <w:r>
              <w:rPr>
                <w:rFonts w:ascii="Arial" w:hAnsi="Arial" w:cs="Arial"/>
                <w:b/>
                <w:spacing w:val="-20"/>
                <w:sz w:val="22"/>
                <w:szCs w:val="22"/>
              </w:rPr>
              <w:t xml:space="preserve"> T</w:t>
            </w:r>
            <w:r w:rsidRPr="002F50FD">
              <w:rPr>
                <w:rFonts w:ascii="Arial" w:hAnsi="Arial" w:cs="Arial"/>
                <w:b/>
                <w:spacing w:val="-20"/>
                <w:sz w:val="22"/>
                <w:szCs w:val="22"/>
              </w:rPr>
              <w:t>OTAL</w:t>
            </w:r>
            <w:proofErr w:type="gramEnd"/>
            <w:r>
              <w:rPr>
                <w:rFonts w:ascii="Arial" w:hAnsi="Arial" w:cs="Arial"/>
                <w:b/>
                <w:spacing w:val="-20"/>
                <w:sz w:val="22"/>
                <w:szCs w:val="22"/>
              </w:rPr>
              <w:t xml:space="preserve"> ESTIMADO</w:t>
            </w:r>
          </w:p>
        </w:tc>
      </w:tr>
      <w:tr w:rsidR="004E4D8D" w:rsidRPr="002F50FD" w14:paraId="625ACA5C" w14:textId="77777777" w:rsidTr="00B85002">
        <w:trPr>
          <w:trHeight w:val="3097"/>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3CB3FF3" w14:textId="77777777" w:rsidR="004E4D8D" w:rsidRPr="002F50FD" w:rsidRDefault="004E4D8D" w:rsidP="00B85002">
            <w:pPr>
              <w:widowControl w:val="0"/>
              <w:suppressAutoHyphens/>
              <w:spacing w:before="240"/>
              <w:jc w:val="center"/>
              <w:rPr>
                <w:rFonts w:ascii="Arial" w:hAnsi="Arial" w:cs="Arial"/>
                <w:b/>
                <w:color w:val="000000"/>
                <w:sz w:val="22"/>
                <w:szCs w:val="22"/>
              </w:rPr>
            </w:pPr>
            <w:r w:rsidRPr="002F50FD">
              <w:rPr>
                <w:rFonts w:ascii="Arial" w:hAnsi="Arial" w:cs="Arial"/>
                <w:b/>
                <w:color w:val="000000"/>
                <w:sz w:val="22"/>
                <w:szCs w:val="22"/>
              </w:rPr>
              <w:t>1</w:t>
            </w:r>
          </w:p>
        </w:tc>
        <w:tc>
          <w:tcPr>
            <w:tcW w:w="2693" w:type="dxa"/>
            <w:tcBorders>
              <w:top w:val="single" w:sz="4" w:space="0" w:color="000000"/>
              <w:left w:val="single" w:sz="4" w:space="0" w:color="000000"/>
              <w:bottom w:val="single" w:sz="4" w:space="0" w:color="000000"/>
              <w:right w:val="single" w:sz="4" w:space="0" w:color="000000"/>
            </w:tcBorders>
            <w:vAlign w:val="center"/>
          </w:tcPr>
          <w:p w14:paraId="47610639" w14:textId="77777777" w:rsidR="004E4D8D" w:rsidRPr="002F50FD" w:rsidRDefault="004E4D8D" w:rsidP="00B85002">
            <w:pPr>
              <w:widowControl w:val="0"/>
              <w:suppressAutoHyphens/>
              <w:spacing w:before="240"/>
              <w:rPr>
                <w:rFonts w:ascii="Arial" w:hAnsi="Arial" w:cs="Arial"/>
                <w:color w:val="000000"/>
                <w:sz w:val="22"/>
                <w:szCs w:val="22"/>
              </w:rPr>
            </w:pPr>
            <w:r w:rsidRPr="002F50FD">
              <w:rPr>
                <w:rStyle w:val="normaltextrun"/>
                <w:rFonts w:ascii="Arial" w:eastAsiaTheme="majorEastAsia" w:hAnsi="Arial" w:cs="Arial"/>
                <w:b/>
                <w:color w:val="000000"/>
                <w:sz w:val="22"/>
                <w:szCs w:val="22"/>
                <w:bdr w:val="none" w:sz="0" w:space="0" w:color="auto" w:frame="1"/>
              </w:rPr>
              <w:t xml:space="preserve">Fornecimento de água mineral natural, sem gás, acondicionada em embalagem (garrafão) retornável, com entrega na sede da </w:t>
            </w:r>
            <w:r w:rsidRPr="002F50FD">
              <w:rPr>
                <w:rStyle w:val="normaltextrun"/>
                <w:rFonts w:ascii="Arial" w:eastAsiaTheme="majorEastAsia" w:hAnsi="Arial" w:cs="Arial"/>
                <w:b/>
                <w:color w:val="FF0000"/>
                <w:sz w:val="22"/>
                <w:szCs w:val="22"/>
                <w:bdr w:val="none" w:sz="0" w:space="0" w:color="auto" w:frame="1"/>
              </w:rPr>
              <w:t>PRT 6ª REGIÃO/RECIFE</w:t>
            </w:r>
            <w:r w:rsidRPr="002F50FD">
              <w:rPr>
                <w:rStyle w:val="normaltextrun"/>
                <w:rFonts w:ascii="Arial" w:eastAsiaTheme="majorEastAsia" w:hAnsi="Arial" w:cs="Arial"/>
                <w:b/>
                <w:color w:val="000000"/>
                <w:sz w:val="22"/>
                <w:szCs w:val="22"/>
                <w:bdr w:val="none" w:sz="0" w:space="0" w:color="auto" w:frame="1"/>
              </w:rPr>
              <w:t>.</w:t>
            </w:r>
          </w:p>
        </w:tc>
        <w:tc>
          <w:tcPr>
            <w:tcW w:w="1843" w:type="dxa"/>
            <w:vMerge w:val="restart"/>
            <w:tcBorders>
              <w:top w:val="single" w:sz="4" w:space="0" w:color="000000"/>
              <w:left w:val="single" w:sz="4" w:space="0" w:color="000000"/>
              <w:right w:val="single" w:sz="4" w:space="0" w:color="000000"/>
            </w:tcBorders>
            <w:vAlign w:val="center"/>
          </w:tcPr>
          <w:p w14:paraId="70389457" w14:textId="77777777" w:rsidR="004E4D8D" w:rsidRPr="00234B73" w:rsidRDefault="004E4D8D" w:rsidP="00B85002">
            <w:pPr>
              <w:widowControl w:val="0"/>
              <w:suppressAutoHyphens/>
              <w:spacing w:before="240"/>
              <w:jc w:val="center"/>
              <w:rPr>
                <w:rFonts w:ascii="Arial" w:hAnsi="Arial" w:cs="Arial"/>
                <w:b/>
                <w:bCs/>
                <w:sz w:val="22"/>
                <w:szCs w:val="22"/>
              </w:rPr>
            </w:pPr>
            <w:r w:rsidRPr="00234B73">
              <w:rPr>
                <w:rFonts w:ascii="Arial" w:hAnsi="Arial" w:cs="Arial"/>
                <w:b/>
                <w:bCs/>
                <w:sz w:val="22"/>
                <w:szCs w:val="22"/>
              </w:rPr>
              <w:t>Garrafão com capacidade de 20 litros.</w:t>
            </w:r>
          </w:p>
          <w:p w14:paraId="459FD36D" w14:textId="77777777" w:rsidR="004E4D8D" w:rsidRPr="002F50FD" w:rsidRDefault="004E4D8D" w:rsidP="00B85002">
            <w:pPr>
              <w:widowControl w:val="0"/>
              <w:suppressAutoHyphens/>
              <w:spacing w:before="240"/>
              <w:rPr>
                <w:rStyle w:val="normaltextrun"/>
                <w:rFonts w:ascii="Arial" w:eastAsiaTheme="majorEastAsia" w:hAnsi="Arial" w:cs="Arial"/>
                <w:b/>
                <w:color w:val="000000"/>
                <w:sz w:val="22"/>
                <w:szCs w:val="22"/>
                <w:bdr w:val="none" w:sz="0" w:space="0" w:color="auto" w:frame="1"/>
              </w:rPr>
            </w:pPr>
            <w:r w:rsidRPr="002F50FD">
              <w:rPr>
                <w:rStyle w:val="normaltextrun"/>
                <w:rFonts w:ascii="Arial" w:eastAsiaTheme="majorEastAsia" w:hAnsi="Arial" w:cs="Arial"/>
                <w:b/>
                <w:sz w:val="22"/>
                <w:szCs w:val="22"/>
                <w:bdr w:val="none" w:sz="0" w:space="0" w:color="auto" w:frame="1"/>
              </w:rPr>
              <w:t xml:space="preserve">OBS: </w:t>
            </w:r>
            <w:r w:rsidRPr="002F50FD">
              <w:rPr>
                <w:rFonts w:ascii="Arial" w:hAnsi="Arial" w:cs="Arial"/>
                <w:sz w:val="22"/>
                <w:szCs w:val="22"/>
              </w:rPr>
              <w:t xml:space="preserve"> </w:t>
            </w:r>
            <w:r w:rsidRPr="002F50FD">
              <w:rPr>
                <w:rStyle w:val="normaltextrun"/>
                <w:rFonts w:ascii="Arial" w:eastAsiaTheme="majorEastAsia" w:hAnsi="Arial" w:cs="Arial"/>
                <w:b/>
                <w:color w:val="FF0000"/>
                <w:sz w:val="22"/>
                <w:szCs w:val="22"/>
                <w:bdr w:val="none" w:sz="0" w:space="0" w:color="auto" w:frame="1"/>
              </w:rPr>
              <w:t>COM CESSÃO DE GARRAFÕES EM REGIME DE COMODATO</w:t>
            </w:r>
          </w:p>
        </w:tc>
        <w:tc>
          <w:tcPr>
            <w:tcW w:w="1134" w:type="dxa"/>
            <w:tcBorders>
              <w:top w:val="single" w:sz="4" w:space="0" w:color="000000"/>
              <w:left w:val="single" w:sz="4" w:space="0" w:color="000000"/>
              <w:right w:val="single" w:sz="4" w:space="0" w:color="000000"/>
            </w:tcBorders>
            <w:vAlign w:val="center"/>
          </w:tcPr>
          <w:p w14:paraId="1F7EE653" w14:textId="77777777" w:rsidR="004E4D8D" w:rsidRPr="007B7FD6" w:rsidRDefault="004E4D8D" w:rsidP="00B85002">
            <w:pPr>
              <w:widowControl w:val="0"/>
              <w:suppressAutoHyphens/>
              <w:spacing w:before="240"/>
              <w:jc w:val="center"/>
              <w:rPr>
                <w:rFonts w:ascii="Arial" w:hAnsi="Arial" w:cs="Arial"/>
                <w:iCs/>
                <w:color w:val="000000"/>
                <w:sz w:val="22"/>
                <w:szCs w:val="22"/>
              </w:rPr>
            </w:pPr>
            <w:r w:rsidRPr="007B7FD6">
              <w:rPr>
                <w:rFonts w:ascii="Arial" w:hAnsi="Arial" w:cs="Arial"/>
                <w:iCs/>
                <w:color w:val="000000"/>
                <w:sz w:val="22"/>
                <w:szCs w:val="22"/>
              </w:rPr>
              <w:t>120</w:t>
            </w:r>
          </w:p>
        </w:tc>
        <w:tc>
          <w:tcPr>
            <w:tcW w:w="1134" w:type="dxa"/>
            <w:tcBorders>
              <w:top w:val="single" w:sz="4" w:space="0" w:color="000000"/>
              <w:left w:val="single" w:sz="4" w:space="0" w:color="000000"/>
              <w:bottom w:val="single" w:sz="4" w:space="0" w:color="000000"/>
              <w:right w:val="single" w:sz="4" w:space="0" w:color="000000"/>
            </w:tcBorders>
            <w:vAlign w:val="center"/>
          </w:tcPr>
          <w:p w14:paraId="6256BCF1" w14:textId="77777777" w:rsidR="004E4D8D" w:rsidRPr="002F50FD" w:rsidRDefault="004E4D8D" w:rsidP="00B85002">
            <w:pPr>
              <w:widowControl w:val="0"/>
              <w:suppressAutoHyphens/>
              <w:spacing w:before="240"/>
              <w:jc w:val="center"/>
              <w:rPr>
                <w:rFonts w:ascii="Arial" w:hAnsi="Arial" w:cs="Arial"/>
                <w:color w:val="000000"/>
                <w:sz w:val="22"/>
                <w:szCs w:val="22"/>
              </w:rPr>
            </w:pPr>
            <w:r w:rsidRPr="002F50FD">
              <w:rPr>
                <w:rFonts w:ascii="Arial" w:hAnsi="Arial" w:cs="Arial"/>
                <w:color w:val="000000"/>
                <w:sz w:val="22"/>
                <w:szCs w:val="22"/>
              </w:rPr>
              <w:t>1440</w:t>
            </w:r>
          </w:p>
        </w:tc>
        <w:tc>
          <w:tcPr>
            <w:tcW w:w="1276" w:type="dxa"/>
            <w:tcBorders>
              <w:top w:val="single" w:sz="4" w:space="0" w:color="000000"/>
              <w:left w:val="single" w:sz="4" w:space="0" w:color="000000"/>
              <w:bottom w:val="single" w:sz="4" w:space="0" w:color="000000"/>
              <w:right w:val="single" w:sz="4" w:space="0" w:color="000000"/>
            </w:tcBorders>
            <w:vAlign w:val="center"/>
          </w:tcPr>
          <w:p w14:paraId="349B4BA2" w14:textId="77777777" w:rsidR="004E4D8D" w:rsidRPr="002F50FD" w:rsidRDefault="004E4D8D" w:rsidP="00B85002">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R$ 7,8</w:t>
            </w:r>
            <w:r>
              <w:rPr>
                <w:rFonts w:ascii="Arial" w:hAnsi="Arial" w:cs="Arial"/>
                <w:color w:val="000000"/>
                <w:sz w:val="22"/>
                <w:szCs w:val="22"/>
              </w:rPr>
              <w:t>1</w:t>
            </w:r>
          </w:p>
        </w:tc>
        <w:tc>
          <w:tcPr>
            <w:tcW w:w="1417" w:type="dxa"/>
            <w:tcBorders>
              <w:top w:val="single" w:sz="4" w:space="0" w:color="000000"/>
              <w:left w:val="single" w:sz="4" w:space="0" w:color="000000"/>
              <w:bottom w:val="single" w:sz="4" w:space="0" w:color="000000"/>
              <w:right w:val="single" w:sz="4" w:space="0" w:color="000000"/>
            </w:tcBorders>
            <w:vAlign w:val="center"/>
          </w:tcPr>
          <w:p w14:paraId="44B156C6" w14:textId="77777777" w:rsidR="004E4D8D" w:rsidRPr="002F50FD" w:rsidRDefault="004E4D8D" w:rsidP="00B85002">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R$ 11.2</w:t>
            </w:r>
            <w:r>
              <w:rPr>
                <w:rFonts w:ascii="Arial" w:hAnsi="Arial" w:cs="Arial"/>
                <w:color w:val="000000"/>
                <w:sz w:val="22"/>
                <w:szCs w:val="22"/>
              </w:rPr>
              <w:t>46,40</w:t>
            </w:r>
          </w:p>
        </w:tc>
      </w:tr>
      <w:tr w:rsidR="004E4D8D" w:rsidRPr="002F50FD" w14:paraId="28BA1988" w14:textId="77777777" w:rsidTr="00B85002">
        <w:tc>
          <w:tcPr>
            <w:tcW w:w="704" w:type="dxa"/>
            <w:tcBorders>
              <w:top w:val="single" w:sz="4" w:space="0" w:color="000000"/>
              <w:left w:val="single" w:sz="4" w:space="0" w:color="000000"/>
              <w:bottom w:val="single" w:sz="4" w:space="0" w:color="000000"/>
              <w:right w:val="single" w:sz="4" w:space="0" w:color="000000"/>
            </w:tcBorders>
            <w:vAlign w:val="center"/>
          </w:tcPr>
          <w:p w14:paraId="501222DB" w14:textId="77777777" w:rsidR="004E4D8D" w:rsidRPr="002F50FD" w:rsidRDefault="004E4D8D" w:rsidP="00B85002">
            <w:pPr>
              <w:widowControl w:val="0"/>
              <w:suppressAutoHyphens/>
              <w:spacing w:before="240"/>
              <w:jc w:val="center"/>
              <w:rPr>
                <w:rFonts w:ascii="Arial" w:hAnsi="Arial" w:cs="Arial"/>
                <w:b/>
                <w:color w:val="000000"/>
                <w:sz w:val="22"/>
                <w:szCs w:val="22"/>
              </w:rPr>
            </w:pPr>
            <w:r w:rsidRPr="002F50FD">
              <w:rPr>
                <w:rFonts w:ascii="Arial" w:hAnsi="Arial" w:cs="Arial"/>
                <w:b/>
                <w:color w:val="000000"/>
                <w:sz w:val="22"/>
                <w:szCs w:val="22"/>
              </w:rPr>
              <w:t>2</w:t>
            </w:r>
          </w:p>
        </w:tc>
        <w:tc>
          <w:tcPr>
            <w:tcW w:w="2693" w:type="dxa"/>
            <w:tcBorders>
              <w:top w:val="single" w:sz="4" w:space="0" w:color="000000"/>
              <w:left w:val="single" w:sz="4" w:space="0" w:color="000000"/>
              <w:bottom w:val="single" w:sz="4" w:space="0" w:color="000000"/>
              <w:right w:val="single" w:sz="4" w:space="0" w:color="000000"/>
            </w:tcBorders>
            <w:vAlign w:val="center"/>
          </w:tcPr>
          <w:p w14:paraId="62D019ED" w14:textId="77777777" w:rsidR="004E4D8D" w:rsidRPr="002F50FD" w:rsidRDefault="004E4D8D" w:rsidP="00B85002">
            <w:pPr>
              <w:widowControl w:val="0"/>
              <w:suppressAutoHyphens/>
              <w:spacing w:before="240"/>
              <w:rPr>
                <w:rFonts w:ascii="Arial" w:hAnsi="Arial" w:cs="Arial"/>
                <w:color w:val="000000"/>
                <w:sz w:val="22"/>
                <w:szCs w:val="22"/>
              </w:rPr>
            </w:pPr>
            <w:r w:rsidRPr="002F50FD">
              <w:rPr>
                <w:rStyle w:val="normaltextrun"/>
                <w:rFonts w:ascii="Arial" w:eastAsiaTheme="majorEastAsia" w:hAnsi="Arial" w:cs="Arial"/>
                <w:b/>
                <w:color w:val="000000"/>
                <w:sz w:val="22"/>
                <w:szCs w:val="22"/>
                <w:bdr w:val="none" w:sz="0" w:space="0" w:color="auto" w:frame="1"/>
              </w:rPr>
              <w:t xml:space="preserve">Fornecimento de água mineral natural, sem gás, acondicionada em embalagem (garrafão) retornável, com entrega na </w:t>
            </w:r>
            <w:r w:rsidRPr="002F50FD">
              <w:rPr>
                <w:rStyle w:val="normaltextrun"/>
                <w:rFonts w:ascii="Arial" w:eastAsiaTheme="majorEastAsia" w:hAnsi="Arial" w:cs="Arial"/>
                <w:b/>
                <w:color w:val="FF0000"/>
                <w:sz w:val="22"/>
                <w:szCs w:val="22"/>
                <w:bdr w:val="none" w:sz="0" w:space="0" w:color="auto" w:frame="1"/>
              </w:rPr>
              <w:t>PTM CARUARU/PE</w:t>
            </w:r>
            <w:r w:rsidRPr="002F50FD">
              <w:rPr>
                <w:rStyle w:val="normaltextrun"/>
                <w:rFonts w:ascii="Arial" w:eastAsiaTheme="majorEastAsia" w:hAnsi="Arial" w:cs="Arial"/>
                <w:b/>
                <w:color w:val="000000"/>
                <w:sz w:val="22"/>
                <w:szCs w:val="22"/>
                <w:bdr w:val="none" w:sz="0" w:space="0" w:color="auto" w:frame="1"/>
              </w:rPr>
              <w:t>.</w:t>
            </w:r>
          </w:p>
        </w:tc>
        <w:tc>
          <w:tcPr>
            <w:tcW w:w="1843" w:type="dxa"/>
            <w:vMerge/>
            <w:tcBorders>
              <w:left w:val="single" w:sz="4" w:space="0" w:color="000000"/>
              <w:right w:val="single" w:sz="4" w:space="0" w:color="000000"/>
            </w:tcBorders>
            <w:vAlign w:val="center"/>
          </w:tcPr>
          <w:p w14:paraId="647F884A" w14:textId="77777777" w:rsidR="004E4D8D" w:rsidRPr="002F50FD" w:rsidRDefault="004E4D8D" w:rsidP="00B85002">
            <w:pPr>
              <w:widowControl w:val="0"/>
              <w:suppressAutoHyphens/>
              <w:spacing w:before="240"/>
              <w:rPr>
                <w:rStyle w:val="normaltextrun"/>
                <w:rFonts w:ascii="Arial" w:eastAsiaTheme="majorEastAsia" w:hAnsi="Arial" w:cs="Arial"/>
                <w:b/>
                <w:color w:val="000000"/>
                <w:sz w:val="22"/>
                <w:szCs w:val="22"/>
                <w:bdr w:val="none" w:sz="0" w:space="0" w:color="auto" w:frame="1"/>
              </w:rPr>
            </w:pPr>
          </w:p>
        </w:tc>
        <w:tc>
          <w:tcPr>
            <w:tcW w:w="1134" w:type="dxa"/>
            <w:tcBorders>
              <w:left w:val="single" w:sz="4" w:space="0" w:color="000000"/>
              <w:right w:val="single" w:sz="4" w:space="0" w:color="000000"/>
            </w:tcBorders>
            <w:vAlign w:val="center"/>
          </w:tcPr>
          <w:p w14:paraId="0B9C6E01" w14:textId="77777777" w:rsidR="004E4D8D" w:rsidRPr="007B7FD6" w:rsidRDefault="004E4D8D" w:rsidP="00B85002">
            <w:pPr>
              <w:widowControl w:val="0"/>
              <w:suppressAutoHyphens/>
              <w:spacing w:before="240"/>
              <w:jc w:val="center"/>
              <w:rPr>
                <w:rFonts w:ascii="Arial" w:hAnsi="Arial" w:cs="Arial"/>
                <w:iCs/>
                <w:sz w:val="22"/>
                <w:szCs w:val="22"/>
              </w:rPr>
            </w:pPr>
            <w:r w:rsidRPr="007B7FD6">
              <w:rPr>
                <w:rFonts w:ascii="Arial" w:hAnsi="Arial" w:cs="Arial"/>
                <w:iCs/>
                <w:sz w:val="22"/>
                <w:szCs w:val="22"/>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0B34DE27" w14:textId="77777777" w:rsidR="004E4D8D" w:rsidRPr="002F50FD" w:rsidRDefault="004E4D8D" w:rsidP="00B85002">
            <w:pPr>
              <w:widowControl w:val="0"/>
              <w:suppressAutoHyphens/>
              <w:spacing w:before="240"/>
              <w:jc w:val="center"/>
              <w:rPr>
                <w:rFonts w:ascii="Arial" w:hAnsi="Arial" w:cs="Arial"/>
                <w:color w:val="000000"/>
                <w:sz w:val="22"/>
                <w:szCs w:val="22"/>
              </w:rPr>
            </w:pPr>
            <w:r w:rsidRPr="002F50FD">
              <w:rPr>
                <w:rFonts w:ascii="Arial" w:hAnsi="Arial" w:cs="Arial"/>
                <w:color w:val="000000"/>
                <w:sz w:val="22"/>
                <w:szCs w:val="22"/>
              </w:rPr>
              <w:t>240</w:t>
            </w:r>
          </w:p>
        </w:tc>
        <w:tc>
          <w:tcPr>
            <w:tcW w:w="1276" w:type="dxa"/>
            <w:tcBorders>
              <w:top w:val="single" w:sz="4" w:space="0" w:color="000000"/>
              <w:left w:val="single" w:sz="4" w:space="0" w:color="000000"/>
              <w:bottom w:val="single" w:sz="4" w:space="0" w:color="000000"/>
              <w:right w:val="single" w:sz="4" w:space="0" w:color="000000"/>
            </w:tcBorders>
            <w:vAlign w:val="center"/>
          </w:tcPr>
          <w:p w14:paraId="063B4414" w14:textId="77777777" w:rsidR="004E4D8D" w:rsidRPr="002F50FD" w:rsidRDefault="004E4D8D" w:rsidP="00B85002">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 xml:space="preserve">R$ </w:t>
            </w:r>
            <w:r>
              <w:rPr>
                <w:rFonts w:ascii="Arial" w:hAnsi="Arial" w:cs="Arial"/>
                <w:color w:val="000000"/>
                <w:sz w:val="22"/>
                <w:szCs w:val="22"/>
              </w:rPr>
              <w:t>8,00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AAF78CD" w14:textId="77777777" w:rsidR="004E4D8D" w:rsidRPr="002F50FD" w:rsidRDefault="004E4D8D" w:rsidP="00B85002">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R$ 1.</w:t>
            </w:r>
            <w:r>
              <w:rPr>
                <w:rFonts w:ascii="Arial" w:hAnsi="Arial" w:cs="Arial"/>
                <w:color w:val="000000"/>
                <w:sz w:val="22"/>
                <w:szCs w:val="22"/>
              </w:rPr>
              <w:t>920,00</w:t>
            </w:r>
          </w:p>
        </w:tc>
      </w:tr>
      <w:tr w:rsidR="004E4D8D" w:rsidRPr="002F50FD" w14:paraId="0FE6B8E3" w14:textId="77777777" w:rsidTr="00B85002">
        <w:tc>
          <w:tcPr>
            <w:tcW w:w="704" w:type="dxa"/>
            <w:tcBorders>
              <w:top w:val="single" w:sz="4" w:space="0" w:color="000000"/>
              <w:left w:val="single" w:sz="4" w:space="0" w:color="000000"/>
              <w:bottom w:val="single" w:sz="4" w:space="0" w:color="000000"/>
              <w:right w:val="single" w:sz="4" w:space="0" w:color="000000"/>
            </w:tcBorders>
            <w:vAlign w:val="center"/>
          </w:tcPr>
          <w:p w14:paraId="06722DB5" w14:textId="77777777" w:rsidR="004E4D8D" w:rsidRPr="002F50FD" w:rsidRDefault="004E4D8D" w:rsidP="00B85002">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3</w:t>
            </w:r>
          </w:p>
        </w:tc>
        <w:tc>
          <w:tcPr>
            <w:tcW w:w="2693" w:type="dxa"/>
            <w:tcBorders>
              <w:top w:val="single" w:sz="4" w:space="0" w:color="000000"/>
              <w:left w:val="single" w:sz="4" w:space="0" w:color="000000"/>
              <w:bottom w:val="single" w:sz="4" w:space="0" w:color="000000"/>
              <w:right w:val="single" w:sz="4" w:space="0" w:color="000000"/>
            </w:tcBorders>
            <w:vAlign w:val="center"/>
          </w:tcPr>
          <w:p w14:paraId="65502E2D" w14:textId="77777777" w:rsidR="004E4D8D" w:rsidRPr="002F50FD" w:rsidRDefault="004E4D8D" w:rsidP="00B85002">
            <w:pPr>
              <w:widowControl w:val="0"/>
              <w:suppressAutoHyphens/>
              <w:spacing w:before="240"/>
              <w:rPr>
                <w:rFonts w:ascii="Arial" w:hAnsi="Arial" w:cs="Arial"/>
                <w:color w:val="000000"/>
                <w:sz w:val="22"/>
                <w:szCs w:val="22"/>
              </w:rPr>
            </w:pPr>
            <w:r w:rsidRPr="003138D0">
              <w:rPr>
                <w:rStyle w:val="normaltextrun"/>
                <w:rFonts w:ascii="Arial" w:eastAsiaTheme="majorEastAsia" w:hAnsi="Arial" w:cs="Arial"/>
                <w:b/>
                <w:color w:val="000000"/>
                <w:spacing w:val="-6"/>
                <w:sz w:val="22"/>
                <w:szCs w:val="22"/>
                <w:bdr w:val="none" w:sz="0" w:space="0" w:color="auto" w:frame="1"/>
              </w:rPr>
              <w:t xml:space="preserve">Fornecimento de água mineral natural, sem gás, acondicionada em embalagem (garrafão) </w:t>
            </w:r>
            <w:r w:rsidRPr="003138D0">
              <w:rPr>
                <w:rStyle w:val="normaltextrun"/>
                <w:rFonts w:ascii="Arial" w:eastAsiaTheme="majorEastAsia" w:hAnsi="Arial" w:cs="Arial"/>
                <w:b/>
                <w:color w:val="000000"/>
                <w:spacing w:val="-6"/>
                <w:sz w:val="22"/>
                <w:szCs w:val="22"/>
                <w:bdr w:val="none" w:sz="0" w:space="0" w:color="auto" w:frame="1"/>
              </w:rPr>
              <w:lastRenderedPageBreak/>
              <w:t xml:space="preserve">retornável, com entrega na </w:t>
            </w:r>
            <w:r w:rsidRPr="003138D0">
              <w:rPr>
                <w:rStyle w:val="normaltextrun"/>
                <w:rFonts w:ascii="Arial" w:eastAsiaTheme="majorEastAsia" w:hAnsi="Arial" w:cs="Arial"/>
                <w:b/>
                <w:color w:val="FF0000"/>
                <w:spacing w:val="-6"/>
                <w:sz w:val="22"/>
                <w:szCs w:val="22"/>
                <w:bdr w:val="none" w:sz="0" w:space="0" w:color="auto" w:frame="1"/>
              </w:rPr>
              <w:t>PTM PETROLINA/PE</w:t>
            </w:r>
            <w:r w:rsidRPr="003138D0">
              <w:rPr>
                <w:rStyle w:val="normaltextrun"/>
                <w:rFonts w:ascii="Arial" w:eastAsiaTheme="majorEastAsia" w:hAnsi="Arial" w:cs="Arial"/>
                <w:b/>
                <w:color w:val="000000"/>
                <w:spacing w:val="-6"/>
                <w:sz w:val="22"/>
                <w:szCs w:val="22"/>
                <w:bdr w:val="none" w:sz="0" w:space="0" w:color="auto" w:frame="1"/>
              </w:rPr>
              <w:t>.</w:t>
            </w:r>
          </w:p>
        </w:tc>
        <w:tc>
          <w:tcPr>
            <w:tcW w:w="1843" w:type="dxa"/>
            <w:vMerge/>
            <w:tcBorders>
              <w:left w:val="single" w:sz="4" w:space="0" w:color="000000"/>
              <w:bottom w:val="single" w:sz="4" w:space="0" w:color="000000"/>
              <w:right w:val="single" w:sz="4" w:space="0" w:color="000000"/>
            </w:tcBorders>
            <w:vAlign w:val="center"/>
          </w:tcPr>
          <w:p w14:paraId="500861BE" w14:textId="77777777" w:rsidR="004E4D8D" w:rsidRPr="003138D0" w:rsidRDefault="004E4D8D" w:rsidP="00B85002">
            <w:pPr>
              <w:widowControl w:val="0"/>
              <w:suppressAutoHyphens/>
              <w:spacing w:before="240"/>
              <w:rPr>
                <w:rStyle w:val="normaltextrun"/>
                <w:rFonts w:ascii="Arial" w:eastAsiaTheme="majorEastAsia" w:hAnsi="Arial" w:cs="Arial"/>
                <w:b/>
                <w:color w:val="000000"/>
                <w:spacing w:val="-6"/>
                <w:sz w:val="22"/>
                <w:szCs w:val="22"/>
                <w:bdr w:val="none" w:sz="0" w:space="0" w:color="auto" w:frame="1"/>
              </w:rPr>
            </w:pPr>
          </w:p>
        </w:tc>
        <w:tc>
          <w:tcPr>
            <w:tcW w:w="1134" w:type="dxa"/>
            <w:tcBorders>
              <w:left w:val="single" w:sz="4" w:space="0" w:color="000000"/>
              <w:bottom w:val="single" w:sz="4" w:space="0" w:color="000000"/>
              <w:right w:val="single" w:sz="4" w:space="0" w:color="000000"/>
            </w:tcBorders>
            <w:vAlign w:val="center"/>
          </w:tcPr>
          <w:p w14:paraId="6C9A975A" w14:textId="77777777" w:rsidR="004E4D8D" w:rsidRPr="007B7FD6" w:rsidRDefault="004E4D8D" w:rsidP="00B85002">
            <w:pPr>
              <w:widowControl w:val="0"/>
              <w:suppressAutoHyphens/>
              <w:spacing w:before="240"/>
              <w:jc w:val="center"/>
              <w:rPr>
                <w:rFonts w:ascii="Arial" w:hAnsi="Arial" w:cs="Arial"/>
                <w:iCs/>
                <w:color w:val="00B050"/>
                <w:sz w:val="22"/>
                <w:szCs w:val="22"/>
              </w:rPr>
            </w:pPr>
            <w:r w:rsidRPr="007B7FD6">
              <w:rPr>
                <w:rFonts w:ascii="Arial" w:hAnsi="Arial" w:cs="Arial"/>
                <w:iCs/>
                <w:sz w:val="22"/>
                <w:szCs w:val="22"/>
              </w:rPr>
              <w:t>14</w:t>
            </w:r>
          </w:p>
        </w:tc>
        <w:tc>
          <w:tcPr>
            <w:tcW w:w="1134" w:type="dxa"/>
            <w:tcBorders>
              <w:top w:val="single" w:sz="4" w:space="0" w:color="000000"/>
              <w:left w:val="single" w:sz="4" w:space="0" w:color="000000"/>
              <w:bottom w:val="single" w:sz="4" w:space="0" w:color="000000"/>
              <w:right w:val="single" w:sz="4" w:space="0" w:color="000000"/>
            </w:tcBorders>
            <w:vAlign w:val="center"/>
          </w:tcPr>
          <w:p w14:paraId="01AD5607" w14:textId="77777777" w:rsidR="004E4D8D" w:rsidRPr="002F50FD" w:rsidRDefault="004E4D8D" w:rsidP="00B85002">
            <w:pPr>
              <w:widowControl w:val="0"/>
              <w:suppressAutoHyphens/>
              <w:spacing w:before="240"/>
              <w:jc w:val="center"/>
              <w:rPr>
                <w:rFonts w:ascii="Arial" w:hAnsi="Arial" w:cs="Arial"/>
                <w:color w:val="000000"/>
                <w:sz w:val="22"/>
                <w:szCs w:val="22"/>
              </w:rPr>
            </w:pPr>
            <w:r w:rsidRPr="002F50FD">
              <w:rPr>
                <w:rFonts w:ascii="Arial" w:hAnsi="Arial" w:cs="Arial"/>
                <w:color w:val="000000"/>
                <w:sz w:val="22"/>
                <w:szCs w:val="22"/>
              </w:rPr>
              <w:t>168</w:t>
            </w:r>
          </w:p>
        </w:tc>
        <w:tc>
          <w:tcPr>
            <w:tcW w:w="1276" w:type="dxa"/>
            <w:tcBorders>
              <w:top w:val="single" w:sz="4" w:space="0" w:color="000000"/>
              <w:left w:val="single" w:sz="4" w:space="0" w:color="000000"/>
              <w:bottom w:val="single" w:sz="4" w:space="0" w:color="000000"/>
              <w:right w:val="single" w:sz="4" w:space="0" w:color="000000"/>
            </w:tcBorders>
            <w:vAlign w:val="center"/>
          </w:tcPr>
          <w:p w14:paraId="71CA079B" w14:textId="77777777" w:rsidR="004E4D8D" w:rsidRPr="002F50FD" w:rsidRDefault="004E4D8D" w:rsidP="00B85002">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R$ 11,</w:t>
            </w:r>
            <w:r>
              <w:rPr>
                <w:rFonts w:ascii="Arial" w:hAnsi="Arial" w:cs="Arial"/>
                <w:color w:val="000000"/>
                <w:sz w:val="22"/>
                <w:szCs w:val="22"/>
              </w:rPr>
              <w:t>95</w:t>
            </w:r>
          </w:p>
        </w:tc>
        <w:tc>
          <w:tcPr>
            <w:tcW w:w="1417" w:type="dxa"/>
            <w:tcBorders>
              <w:top w:val="single" w:sz="4" w:space="0" w:color="000000"/>
              <w:left w:val="single" w:sz="4" w:space="0" w:color="000000"/>
              <w:bottom w:val="single" w:sz="4" w:space="0" w:color="000000"/>
              <w:right w:val="single" w:sz="4" w:space="0" w:color="000000"/>
            </w:tcBorders>
            <w:vAlign w:val="center"/>
          </w:tcPr>
          <w:p w14:paraId="6E92C6EF" w14:textId="77777777" w:rsidR="004E4D8D" w:rsidRPr="002F50FD" w:rsidRDefault="004E4D8D" w:rsidP="00B85002">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R$</w:t>
            </w:r>
            <w:r>
              <w:rPr>
                <w:rFonts w:ascii="Arial" w:hAnsi="Arial" w:cs="Arial"/>
                <w:color w:val="000000"/>
                <w:sz w:val="22"/>
                <w:szCs w:val="22"/>
              </w:rPr>
              <w:t xml:space="preserve"> 2.007,60</w:t>
            </w:r>
          </w:p>
        </w:tc>
      </w:tr>
    </w:tbl>
    <w:p w14:paraId="214F8BE6" w14:textId="77777777" w:rsidR="004E4D8D" w:rsidRPr="002F50FD" w:rsidRDefault="004E4D8D" w:rsidP="004E4D8D">
      <w:pPr>
        <w:pStyle w:val="PargrafodaLista"/>
        <w:numPr>
          <w:ilvl w:val="2"/>
          <w:numId w:val="3"/>
        </w:numPr>
        <w:spacing w:before="240" w:after="120"/>
        <w:ind w:left="850" w:hanging="11"/>
        <w:rPr>
          <w:rStyle w:val="Forte"/>
          <w:rFonts w:ascii="Arial" w:eastAsia="Calibri" w:hAnsi="Arial" w:cs="Arial"/>
          <w:b w:val="0"/>
          <w:bCs w:val="0"/>
          <w:sz w:val="22"/>
          <w:szCs w:val="22"/>
          <w:shd w:val="clear" w:color="auto" w:fill="FFFFFF"/>
        </w:rPr>
      </w:pPr>
      <w:r w:rsidRPr="002F50FD">
        <w:rPr>
          <w:rStyle w:val="Forte"/>
          <w:rFonts w:ascii="Arial" w:eastAsia="Calibri" w:hAnsi="Arial" w:cs="Arial"/>
          <w:b w:val="0"/>
          <w:bCs w:val="0"/>
          <w:sz w:val="22"/>
          <w:szCs w:val="22"/>
          <w:shd w:val="clear" w:color="auto" w:fill="FFFFFF"/>
        </w:rPr>
        <w:t xml:space="preserve">O critério de julgamento adotado é o de </w:t>
      </w:r>
      <w:r w:rsidRPr="002F50FD">
        <w:rPr>
          <w:rStyle w:val="Forte"/>
          <w:rFonts w:ascii="Arial" w:eastAsia="Calibri" w:hAnsi="Arial" w:cs="Arial"/>
          <w:sz w:val="22"/>
          <w:szCs w:val="22"/>
          <w:shd w:val="clear" w:color="auto" w:fill="FFFFFF"/>
        </w:rPr>
        <w:t>menor preço por item</w:t>
      </w:r>
      <w:r w:rsidRPr="002F50FD">
        <w:rPr>
          <w:rStyle w:val="Forte"/>
          <w:rFonts w:ascii="Arial" w:eastAsia="Calibri" w:hAnsi="Arial" w:cs="Arial"/>
          <w:b w:val="0"/>
          <w:bCs w:val="0"/>
          <w:sz w:val="22"/>
          <w:szCs w:val="22"/>
          <w:shd w:val="clear" w:color="auto" w:fill="FFFFFF"/>
        </w:rPr>
        <w:t>, podendo o fornecedor escolher o Item ao qual deseja concorrer.</w:t>
      </w:r>
    </w:p>
    <w:p w14:paraId="03B6A936" w14:textId="77777777" w:rsidR="004E4D8D" w:rsidRPr="002F50FD" w:rsidRDefault="004E4D8D" w:rsidP="004E4D8D">
      <w:pPr>
        <w:pStyle w:val="PargrafodaLista"/>
        <w:numPr>
          <w:ilvl w:val="1"/>
          <w:numId w:val="3"/>
        </w:numPr>
        <w:spacing w:before="240" w:after="120"/>
        <w:ind w:left="284" w:firstLine="0"/>
        <w:rPr>
          <w:rStyle w:val="Forte"/>
          <w:rFonts w:ascii="Arial" w:eastAsia="Calibri" w:hAnsi="Arial" w:cs="Arial"/>
          <w:b w:val="0"/>
          <w:bCs w:val="0"/>
          <w:sz w:val="22"/>
          <w:szCs w:val="22"/>
          <w:shd w:val="clear" w:color="auto" w:fill="FFFFFF"/>
        </w:rPr>
      </w:pPr>
      <w:r w:rsidRPr="002F50FD">
        <w:rPr>
          <w:rStyle w:val="Forte"/>
          <w:rFonts w:ascii="Arial" w:eastAsia="Calibri" w:hAnsi="Arial" w:cs="Arial"/>
          <w:b w:val="0"/>
          <w:bCs w:val="0"/>
          <w:sz w:val="22"/>
          <w:szCs w:val="22"/>
          <w:shd w:val="clear" w:color="auto" w:fill="FFFFFF"/>
        </w:rPr>
        <w:t xml:space="preserve">O objeto desta contratação não se enquadra </w:t>
      </w:r>
      <w:r>
        <w:rPr>
          <w:rStyle w:val="Forte"/>
          <w:rFonts w:ascii="Arial" w:eastAsia="Calibri" w:hAnsi="Arial" w:cs="Arial"/>
          <w:b w:val="0"/>
          <w:bCs w:val="0"/>
          <w:sz w:val="22"/>
          <w:szCs w:val="22"/>
          <w:shd w:val="clear" w:color="auto" w:fill="FFFFFF"/>
        </w:rPr>
        <w:t xml:space="preserve">na classificação </w:t>
      </w:r>
      <w:r w:rsidRPr="002F50FD">
        <w:rPr>
          <w:rStyle w:val="Forte"/>
          <w:rFonts w:ascii="Arial" w:eastAsia="Calibri" w:hAnsi="Arial" w:cs="Arial"/>
          <w:b w:val="0"/>
          <w:bCs w:val="0"/>
          <w:sz w:val="22"/>
          <w:szCs w:val="22"/>
          <w:shd w:val="clear" w:color="auto" w:fill="FFFFFF"/>
        </w:rPr>
        <w:t xml:space="preserve">de bem de luxo, conforme Decreto nº 10.818, de 27 de setembro de 2021, sendo caracterizado como </w:t>
      </w:r>
      <w:r w:rsidRPr="002F50FD">
        <w:rPr>
          <w:rStyle w:val="Forte"/>
          <w:rFonts w:ascii="Arial" w:eastAsia="Calibri" w:hAnsi="Arial" w:cs="Arial"/>
          <w:sz w:val="22"/>
          <w:szCs w:val="22"/>
          <w:shd w:val="clear" w:color="auto" w:fill="FFFFFF"/>
        </w:rPr>
        <w:t>bem comum e de fornecimento contínuo</w:t>
      </w:r>
      <w:r w:rsidRPr="002F50FD">
        <w:rPr>
          <w:rStyle w:val="Forte"/>
          <w:rFonts w:ascii="Arial" w:eastAsia="Calibri" w:hAnsi="Arial" w:cs="Arial"/>
          <w:b w:val="0"/>
          <w:bCs w:val="0"/>
          <w:sz w:val="22"/>
          <w:szCs w:val="22"/>
          <w:shd w:val="clear" w:color="auto" w:fill="FFFFFF"/>
        </w:rPr>
        <w:t>, decorrente de necessidades permanentes ou prologadas para manutenção da atividade administrativa do órgão, conforme justificativa constante do Estudo Técnico Preliminar.</w:t>
      </w:r>
    </w:p>
    <w:p w14:paraId="11862801" w14:textId="77777777" w:rsidR="004E4D8D" w:rsidRPr="003D2934" w:rsidRDefault="004E4D8D" w:rsidP="004E4D8D">
      <w:pPr>
        <w:pStyle w:val="PargrafodaLista"/>
        <w:numPr>
          <w:ilvl w:val="2"/>
          <w:numId w:val="3"/>
        </w:numPr>
        <w:spacing w:before="240" w:after="120"/>
        <w:ind w:left="851" w:hanging="11"/>
        <w:rPr>
          <w:rStyle w:val="Forte"/>
          <w:rFonts w:ascii="Arial" w:eastAsia="Calibri" w:hAnsi="Arial" w:cs="Arial"/>
          <w:b w:val="0"/>
          <w:bCs w:val="0"/>
          <w:sz w:val="22"/>
          <w:szCs w:val="22"/>
          <w:shd w:val="clear" w:color="auto" w:fill="FFFFFF"/>
        </w:rPr>
      </w:pPr>
      <w:r w:rsidRPr="002F50FD">
        <w:rPr>
          <w:rStyle w:val="Forte"/>
          <w:rFonts w:ascii="Arial" w:eastAsia="Calibri" w:hAnsi="Arial" w:cs="Arial"/>
          <w:b w:val="0"/>
          <w:bCs w:val="0"/>
          <w:sz w:val="22"/>
          <w:szCs w:val="22"/>
          <w:shd w:val="clear" w:color="auto" w:fill="FFFFFF"/>
        </w:rPr>
        <w:t xml:space="preserve">O fornecimento de bens é enquadrado como continuado tendo em vista </w:t>
      </w:r>
      <w:r w:rsidRPr="003138D0">
        <w:rPr>
          <w:rStyle w:val="Forte"/>
          <w:rFonts w:ascii="Arial" w:eastAsia="Calibri" w:hAnsi="Arial" w:cs="Arial"/>
          <w:sz w:val="22"/>
          <w:szCs w:val="22"/>
          <w:shd w:val="clear" w:color="auto" w:fill="FFFFFF"/>
        </w:rPr>
        <w:t xml:space="preserve">uma melhor gestão contratual e menor dispêndio de recursos decorrentes de sucessivas </w:t>
      </w:r>
      <w:r w:rsidRPr="003D2934">
        <w:rPr>
          <w:rStyle w:val="Forte"/>
          <w:rFonts w:ascii="Arial" w:eastAsia="Calibri" w:hAnsi="Arial" w:cs="Arial"/>
          <w:sz w:val="22"/>
          <w:szCs w:val="22"/>
          <w:shd w:val="clear" w:color="auto" w:fill="FFFFFF"/>
        </w:rPr>
        <w:t>contratações anuais</w:t>
      </w:r>
      <w:r w:rsidRPr="003D2934">
        <w:rPr>
          <w:rStyle w:val="Forte"/>
          <w:rFonts w:ascii="Arial" w:eastAsia="Calibri" w:hAnsi="Arial" w:cs="Arial"/>
          <w:b w:val="0"/>
          <w:bCs w:val="0"/>
          <w:sz w:val="22"/>
          <w:szCs w:val="22"/>
          <w:shd w:val="clear" w:color="auto" w:fill="FFFFFF"/>
        </w:rPr>
        <w:t xml:space="preserve">, sendo a vigência plurianual mais vantajosa. </w:t>
      </w:r>
    </w:p>
    <w:p w14:paraId="62B9685B" w14:textId="77777777" w:rsidR="004E4D8D" w:rsidRPr="003D2934" w:rsidRDefault="004E4D8D" w:rsidP="004E4D8D">
      <w:pPr>
        <w:pStyle w:val="PargrafodaLista"/>
        <w:numPr>
          <w:ilvl w:val="1"/>
          <w:numId w:val="3"/>
        </w:numPr>
        <w:spacing w:before="240" w:after="120"/>
        <w:ind w:left="284" w:hanging="11"/>
        <w:rPr>
          <w:rStyle w:val="Forte"/>
          <w:rFonts w:ascii="Arial" w:eastAsia="Calibri" w:hAnsi="Arial" w:cs="Arial"/>
          <w:b w:val="0"/>
          <w:bCs w:val="0"/>
          <w:sz w:val="22"/>
          <w:szCs w:val="22"/>
          <w:shd w:val="clear" w:color="auto" w:fill="FFFFFF"/>
        </w:rPr>
      </w:pPr>
      <w:bookmarkStart w:id="1" w:name="_Hlk130537658"/>
      <w:r w:rsidRPr="003D2934">
        <w:rPr>
          <w:rStyle w:val="Forte"/>
          <w:rFonts w:ascii="Arial" w:eastAsia="Calibri" w:hAnsi="Arial" w:cs="Arial"/>
          <w:b w:val="0"/>
          <w:bCs w:val="0"/>
          <w:sz w:val="22"/>
          <w:szCs w:val="22"/>
          <w:shd w:val="clear" w:color="auto" w:fill="FFFFFF"/>
        </w:rPr>
        <w:t xml:space="preserve">O prazo de vigência da contratação é de </w:t>
      </w:r>
      <w:r w:rsidRPr="003D2934">
        <w:rPr>
          <w:rStyle w:val="Forte"/>
          <w:rFonts w:ascii="Arial" w:eastAsia="Calibri" w:hAnsi="Arial" w:cs="Arial"/>
          <w:sz w:val="22"/>
          <w:szCs w:val="22"/>
          <w:shd w:val="clear" w:color="auto" w:fill="FFFFFF"/>
        </w:rPr>
        <w:t xml:space="preserve">05 (cinco) anos, </w:t>
      </w:r>
      <w:r w:rsidRPr="003D2934">
        <w:rPr>
          <w:rStyle w:val="Forte"/>
          <w:rFonts w:ascii="Arial" w:eastAsia="Calibri" w:hAnsi="Arial" w:cs="Arial"/>
          <w:b w:val="0"/>
          <w:bCs w:val="0"/>
          <w:sz w:val="22"/>
          <w:szCs w:val="22"/>
          <w:shd w:val="clear" w:color="auto" w:fill="FFFFFF"/>
        </w:rPr>
        <w:t xml:space="preserve">contados da </w:t>
      </w:r>
      <w:r w:rsidRPr="003D2934">
        <w:rPr>
          <w:rStyle w:val="Forte"/>
          <w:rFonts w:ascii="Arial" w:eastAsia="Calibri" w:hAnsi="Arial" w:cs="Arial"/>
          <w:sz w:val="22"/>
          <w:szCs w:val="22"/>
          <w:shd w:val="clear" w:color="auto" w:fill="FFFFFF"/>
        </w:rPr>
        <w:t>assinatura do contrato</w:t>
      </w:r>
      <w:r w:rsidRPr="003D2934">
        <w:rPr>
          <w:rStyle w:val="Forte"/>
          <w:rFonts w:ascii="Arial" w:eastAsia="Calibri" w:hAnsi="Arial" w:cs="Arial"/>
          <w:b w:val="0"/>
          <w:bCs w:val="0"/>
          <w:sz w:val="22"/>
          <w:szCs w:val="22"/>
          <w:shd w:val="clear" w:color="auto" w:fill="FFFFFF"/>
        </w:rPr>
        <w:t>, podendo ser prorrogado na forma dos artigos 106 e 107 da Lei n° 14.133, de 2021</w:t>
      </w:r>
      <w:bookmarkEnd w:id="1"/>
      <w:r w:rsidRPr="003D2934">
        <w:rPr>
          <w:rStyle w:val="Forte"/>
          <w:rFonts w:ascii="Arial" w:eastAsia="Calibri" w:hAnsi="Arial" w:cs="Arial"/>
          <w:b w:val="0"/>
          <w:bCs w:val="0"/>
          <w:sz w:val="22"/>
          <w:szCs w:val="22"/>
          <w:shd w:val="clear" w:color="auto" w:fill="FFFFFF"/>
        </w:rPr>
        <w:t>.</w:t>
      </w:r>
    </w:p>
    <w:p w14:paraId="7DE55B86" w14:textId="77777777" w:rsidR="004E4D8D" w:rsidRPr="002F50FD" w:rsidRDefault="004E4D8D" w:rsidP="004E4D8D">
      <w:pPr>
        <w:pStyle w:val="PargrafodaLista"/>
        <w:numPr>
          <w:ilvl w:val="2"/>
          <w:numId w:val="3"/>
        </w:numPr>
        <w:spacing w:before="240" w:after="120"/>
        <w:ind w:left="851" w:hanging="11"/>
        <w:rPr>
          <w:rStyle w:val="Forte"/>
          <w:rFonts w:ascii="Arial" w:eastAsia="Calibri" w:hAnsi="Arial" w:cs="Arial"/>
          <w:b w:val="0"/>
          <w:bCs w:val="0"/>
          <w:sz w:val="22"/>
          <w:szCs w:val="22"/>
          <w:shd w:val="clear" w:color="auto" w:fill="FFFFFF"/>
        </w:rPr>
      </w:pPr>
      <w:r w:rsidRPr="002F50FD">
        <w:rPr>
          <w:rStyle w:val="Forte"/>
          <w:rFonts w:ascii="Arial" w:eastAsia="Calibri" w:hAnsi="Arial" w:cs="Arial"/>
          <w:b w:val="0"/>
          <w:bCs w:val="0"/>
          <w:sz w:val="22"/>
          <w:szCs w:val="22"/>
          <w:shd w:val="clear" w:color="auto" w:fill="FFFFFF"/>
        </w:rPr>
        <w:t xml:space="preserve">O </w:t>
      </w:r>
      <w:r>
        <w:rPr>
          <w:rStyle w:val="Forte"/>
          <w:rFonts w:ascii="Arial" w:eastAsia="Calibri" w:hAnsi="Arial" w:cs="Arial"/>
          <w:b w:val="0"/>
          <w:bCs w:val="0"/>
          <w:sz w:val="22"/>
          <w:szCs w:val="22"/>
          <w:shd w:val="clear" w:color="auto" w:fill="FFFFFF"/>
        </w:rPr>
        <w:t>Termo de C</w:t>
      </w:r>
      <w:r w:rsidRPr="002F50FD">
        <w:rPr>
          <w:rStyle w:val="Forte"/>
          <w:rFonts w:ascii="Arial" w:eastAsia="Calibri" w:hAnsi="Arial" w:cs="Arial"/>
          <w:b w:val="0"/>
          <w:bCs w:val="0"/>
          <w:sz w:val="22"/>
          <w:szCs w:val="22"/>
          <w:shd w:val="clear" w:color="auto" w:fill="FFFFFF"/>
        </w:rPr>
        <w:t>ontrato oferece maior detalhamento das regras que serão aplicadas em relação à vigência da contratação.</w:t>
      </w:r>
    </w:p>
    <w:p w14:paraId="62F5162B" w14:textId="77777777" w:rsidR="004E4D8D" w:rsidRPr="002F50FD" w:rsidRDefault="004E4D8D" w:rsidP="004E4D8D">
      <w:pPr>
        <w:pStyle w:val="PargrafodaLista"/>
        <w:numPr>
          <w:ilvl w:val="1"/>
          <w:numId w:val="3"/>
        </w:numPr>
        <w:spacing w:before="240" w:after="120"/>
        <w:ind w:left="284" w:hanging="11"/>
        <w:rPr>
          <w:rStyle w:val="Forte"/>
          <w:rFonts w:ascii="Arial" w:eastAsia="Calibri" w:hAnsi="Arial" w:cs="Arial"/>
          <w:b w:val="0"/>
          <w:bCs w:val="0"/>
          <w:sz w:val="22"/>
          <w:szCs w:val="22"/>
          <w:shd w:val="clear" w:color="auto" w:fill="FFFFFF"/>
        </w:rPr>
      </w:pPr>
      <w:r w:rsidRPr="002F50FD">
        <w:rPr>
          <w:rStyle w:val="Forte"/>
          <w:rFonts w:ascii="Arial" w:eastAsia="Calibri" w:hAnsi="Arial" w:cs="Arial"/>
          <w:b w:val="0"/>
          <w:bCs w:val="0"/>
          <w:sz w:val="22"/>
          <w:szCs w:val="22"/>
          <w:shd w:val="clear" w:color="auto" w:fill="FFFFFF"/>
        </w:rPr>
        <w:t>Ramo de Atividade predominante da contratação: 4723-7/00</w:t>
      </w:r>
      <w:r>
        <w:rPr>
          <w:rStyle w:val="Forte"/>
          <w:rFonts w:ascii="Arial" w:eastAsia="Calibri" w:hAnsi="Arial" w:cs="Arial"/>
          <w:b w:val="0"/>
          <w:bCs w:val="0"/>
          <w:sz w:val="22"/>
          <w:szCs w:val="22"/>
          <w:shd w:val="clear" w:color="auto" w:fill="FFFFFF"/>
        </w:rPr>
        <w:t xml:space="preserve"> -</w:t>
      </w:r>
      <w:r w:rsidRPr="002F50FD">
        <w:rPr>
          <w:rStyle w:val="Forte"/>
          <w:rFonts w:ascii="Arial" w:eastAsia="Calibri" w:hAnsi="Arial" w:cs="Arial"/>
          <w:b w:val="0"/>
          <w:bCs w:val="0"/>
          <w:sz w:val="22"/>
          <w:szCs w:val="22"/>
          <w:shd w:val="clear" w:color="auto" w:fill="FFFFFF"/>
        </w:rPr>
        <w:t xml:space="preserve"> Comércio varejista de bebidas.</w:t>
      </w:r>
    </w:p>
    <w:p w14:paraId="6F605E70" w14:textId="77777777" w:rsidR="004E4D8D" w:rsidRDefault="004E4D8D" w:rsidP="004E4D8D">
      <w:pPr>
        <w:pStyle w:val="PargrafodaLista"/>
        <w:numPr>
          <w:ilvl w:val="1"/>
          <w:numId w:val="3"/>
        </w:numPr>
        <w:spacing w:before="240" w:after="120"/>
        <w:ind w:left="283" w:hanging="11"/>
        <w:rPr>
          <w:rStyle w:val="Forte"/>
          <w:rFonts w:ascii="Arial" w:eastAsia="Calibri" w:hAnsi="Arial" w:cs="Arial"/>
          <w:b w:val="0"/>
          <w:bCs w:val="0"/>
          <w:sz w:val="22"/>
          <w:szCs w:val="22"/>
          <w:shd w:val="clear" w:color="auto" w:fill="FFFFFF"/>
        </w:rPr>
      </w:pPr>
      <w:r w:rsidRPr="002F50FD">
        <w:rPr>
          <w:rStyle w:val="Forte"/>
          <w:rFonts w:ascii="Arial" w:eastAsia="Calibri" w:hAnsi="Arial" w:cs="Arial"/>
          <w:b w:val="0"/>
          <w:bCs w:val="0"/>
          <w:sz w:val="22"/>
          <w:szCs w:val="22"/>
          <w:shd w:val="clear" w:color="auto" w:fill="FFFFFF"/>
        </w:rPr>
        <w:t xml:space="preserve">O custo estimado total da contratação é de R$ </w:t>
      </w:r>
      <w:r w:rsidRPr="002F50FD">
        <w:rPr>
          <w:rStyle w:val="Forte"/>
          <w:rFonts w:ascii="Arial" w:eastAsia="Calibri" w:hAnsi="Arial" w:cs="Arial"/>
          <w:sz w:val="22"/>
          <w:szCs w:val="22"/>
          <w:shd w:val="clear" w:color="auto" w:fill="FFFFFF"/>
        </w:rPr>
        <w:t>15.</w:t>
      </w:r>
      <w:r>
        <w:rPr>
          <w:rStyle w:val="Forte"/>
          <w:rFonts w:ascii="Arial" w:eastAsia="Calibri" w:hAnsi="Arial" w:cs="Arial"/>
          <w:sz w:val="22"/>
          <w:szCs w:val="22"/>
          <w:shd w:val="clear" w:color="auto" w:fill="FFFFFF"/>
        </w:rPr>
        <w:t>174,0</w:t>
      </w:r>
      <w:r w:rsidRPr="002F50FD">
        <w:rPr>
          <w:rStyle w:val="Forte"/>
          <w:rFonts w:ascii="Arial" w:eastAsia="Calibri" w:hAnsi="Arial" w:cs="Arial"/>
          <w:sz w:val="22"/>
          <w:szCs w:val="22"/>
          <w:shd w:val="clear" w:color="auto" w:fill="FFFFFF"/>
        </w:rPr>
        <w:t>0</w:t>
      </w:r>
      <w:r w:rsidRPr="002F50FD">
        <w:rPr>
          <w:rStyle w:val="Forte"/>
          <w:rFonts w:ascii="Arial" w:eastAsia="Calibri" w:hAnsi="Arial" w:cs="Arial"/>
          <w:b w:val="0"/>
          <w:bCs w:val="0"/>
          <w:sz w:val="22"/>
          <w:szCs w:val="22"/>
          <w:shd w:val="clear" w:color="auto" w:fill="FFFFFF"/>
        </w:rPr>
        <w:t xml:space="preserve"> (quinze mil e </w:t>
      </w:r>
      <w:r>
        <w:rPr>
          <w:rStyle w:val="Forte"/>
          <w:rFonts w:ascii="Arial" w:eastAsia="Calibri" w:hAnsi="Arial" w:cs="Arial"/>
          <w:b w:val="0"/>
          <w:bCs w:val="0"/>
          <w:sz w:val="22"/>
          <w:szCs w:val="22"/>
          <w:shd w:val="clear" w:color="auto" w:fill="FFFFFF"/>
        </w:rPr>
        <w:t xml:space="preserve">cento e setenta </w:t>
      </w:r>
      <w:r w:rsidRPr="002F50FD">
        <w:rPr>
          <w:rStyle w:val="Forte"/>
          <w:rFonts w:ascii="Arial" w:eastAsia="Calibri" w:hAnsi="Arial" w:cs="Arial"/>
          <w:b w:val="0"/>
          <w:bCs w:val="0"/>
          <w:sz w:val="22"/>
          <w:szCs w:val="22"/>
          <w:shd w:val="clear" w:color="auto" w:fill="FFFFFF"/>
        </w:rPr>
        <w:t xml:space="preserve">e quatro reais), conforme custos unitários e totais apostos na tabela acima. </w:t>
      </w:r>
    </w:p>
    <w:p w14:paraId="5F13E154" w14:textId="77777777" w:rsidR="004E4D8D" w:rsidRDefault="004E4D8D" w:rsidP="004E4D8D">
      <w:pPr>
        <w:pStyle w:val="PargrafodaLista"/>
        <w:spacing w:before="240" w:after="120"/>
        <w:ind w:left="283"/>
        <w:rPr>
          <w:rStyle w:val="Forte"/>
          <w:rFonts w:ascii="Arial" w:eastAsia="Calibri" w:hAnsi="Arial" w:cs="Arial"/>
          <w:b w:val="0"/>
          <w:bCs w:val="0"/>
          <w:sz w:val="22"/>
          <w:szCs w:val="22"/>
          <w:shd w:val="clear" w:color="auto" w:fill="FFFFFF"/>
        </w:rPr>
      </w:pPr>
    </w:p>
    <w:p w14:paraId="18B82A0F" w14:textId="77777777" w:rsidR="004E4D8D" w:rsidRPr="00677C1F"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 w:name="_Toc129844506"/>
      <w:r w:rsidRPr="00677C1F">
        <w:rPr>
          <w:rStyle w:val="Ttulo1Char"/>
          <w:rFonts w:ascii="Arial" w:hAnsi="Arial" w:cs="Arial"/>
          <w:color w:val="auto"/>
          <w:sz w:val="22"/>
          <w:szCs w:val="22"/>
        </w:rPr>
        <w:t>DA FUNDAMENTAÇÃO E DA DESCRIÇÃO DA NECESSIDADE DA CONTRATAÇÃO</w:t>
      </w:r>
      <w:bookmarkEnd w:id="2"/>
    </w:p>
    <w:p w14:paraId="6C32536B" w14:textId="77777777" w:rsidR="004E4D8D" w:rsidRPr="00234B73" w:rsidRDefault="004E4D8D" w:rsidP="004E4D8D">
      <w:pPr>
        <w:pStyle w:val="PargrafodaLista"/>
        <w:numPr>
          <w:ilvl w:val="0"/>
          <w:numId w:val="3"/>
        </w:numPr>
        <w:spacing w:before="120" w:after="120"/>
        <w:rPr>
          <w:rFonts w:ascii="Arial" w:hAnsi="Arial" w:cs="Arial"/>
          <w:bCs/>
          <w:vanish/>
          <w:sz w:val="22"/>
          <w:szCs w:val="22"/>
        </w:rPr>
      </w:pPr>
    </w:p>
    <w:p w14:paraId="61B72522" w14:textId="77777777" w:rsidR="004E4D8D" w:rsidRPr="002F50FD" w:rsidRDefault="004E4D8D" w:rsidP="004E4D8D">
      <w:pPr>
        <w:pStyle w:val="PargrafodaLista"/>
        <w:numPr>
          <w:ilvl w:val="1"/>
          <w:numId w:val="3"/>
        </w:numPr>
        <w:spacing w:before="240" w:after="120"/>
        <w:ind w:left="284" w:firstLine="0"/>
        <w:rPr>
          <w:rFonts w:ascii="Arial" w:hAnsi="Arial" w:cs="Arial"/>
          <w:bCs/>
          <w:sz w:val="22"/>
          <w:szCs w:val="22"/>
        </w:rPr>
      </w:pPr>
      <w:r w:rsidRPr="002F50FD">
        <w:rPr>
          <w:rFonts w:ascii="Arial" w:hAnsi="Arial" w:cs="Arial"/>
          <w:bCs/>
          <w:sz w:val="22"/>
          <w:szCs w:val="22"/>
        </w:rPr>
        <w:t xml:space="preserve">A </w:t>
      </w:r>
      <w:r w:rsidRPr="00234B73">
        <w:rPr>
          <w:rFonts w:ascii="Arial" w:hAnsi="Arial" w:cs="Arial"/>
          <w:bCs/>
          <w:sz w:val="22"/>
          <w:szCs w:val="22"/>
        </w:rPr>
        <w:t>presente contratação tem como objetivo a contratação do fornecimento de água mineral para as Unidades do Ministério Público do Trabalho em Pernambuco: Sede da Procuradoria Regional do Trabalho da 6ª Região</w:t>
      </w:r>
      <w:r w:rsidRPr="002F50FD">
        <w:rPr>
          <w:rFonts w:ascii="Arial" w:hAnsi="Arial" w:cs="Arial"/>
          <w:bCs/>
          <w:sz w:val="22"/>
          <w:szCs w:val="22"/>
        </w:rPr>
        <w:t xml:space="preserve"> – Recife/PE, Procuradoria do Trabalho no município de Caruaru e Procuradoria do Trabalho no município de Petrolina, prevista nos Documentos de Formalização de Demanda - DFD.</w:t>
      </w:r>
    </w:p>
    <w:p w14:paraId="4A186D88" w14:textId="77777777" w:rsidR="004E4D8D" w:rsidRPr="002F50FD" w:rsidRDefault="004E4D8D" w:rsidP="004E4D8D">
      <w:pPr>
        <w:pStyle w:val="PargrafodaLista"/>
        <w:numPr>
          <w:ilvl w:val="1"/>
          <w:numId w:val="3"/>
        </w:numPr>
        <w:spacing w:before="240" w:after="120"/>
        <w:ind w:left="284" w:firstLine="0"/>
        <w:rPr>
          <w:rFonts w:ascii="Arial" w:hAnsi="Arial" w:cs="Arial"/>
          <w:bCs/>
          <w:sz w:val="22"/>
          <w:szCs w:val="22"/>
        </w:rPr>
      </w:pPr>
      <w:r w:rsidRPr="002F50FD">
        <w:rPr>
          <w:rFonts w:ascii="Arial" w:hAnsi="Arial" w:cs="Arial"/>
          <w:bCs/>
          <w:sz w:val="22"/>
          <w:szCs w:val="22"/>
        </w:rPr>
        <w:t xml:space="preserve">A necessidade da referida contratação deve-se ao atendimento da norma regulamentadora NR-24 - Condições de higiene e conforto nos locais de trabalho, com redação constante do Anexo da Portaria SEPRT Nº 1.066/2019 da Secretaria Especial de Previdência e Trabalho do Ministério da Economia, que prescreve, dentre outras condições sanitárias e de conforto nos locais de trabalho, o fornecimento de água potável, em condições higiênicas, atendendo às necessidades físicas dos membros, servidores, colaboradores (prestadores de serviços terceirizados e estagiários) e público </w:t>
      </w:r>
      <w:r w:rsidRPr="002F50FD">
        <w:rPr>
          <w:rFonts w:ascii="Arial" w:hAnsi="Arial" w:cs="Arial"/>
          <w:bCs/>
          <w:sz w:val="22"/>
          <w:szCs w:val="22"/>
        </w:rPr>
        <w:lastRenderedPageBreak/>
        <w:t>externo de saciar a sede, conservando o bem estar no ambiente de trabalho, contribuindo, assim, para o alcance da missão institucional Órgão.</w:t>
      </w:r>
    </w:p>
    <w:p w14:paraId="262ECEA1" w14:textId="77777777" w:rsidR="004E4D8D" w:rsidRPr="002F50FD" w:rsidRDefault="004E4D8D" w:rsidP="004E4D8D">
      <w:pPr>
        <w:pStyle w:val="PargrafodaLista"/>
        <w:numPr>
          <w:ilvl w:val="1"/>
          <w:numId w:val="3"/>
        </w:numPr>
        <w:spacing w:before="240" w:after="120"/>
        <w:ind w:left="284" w:firstLine="0"/>
        <w:rPr>
          <w:rFonts w:ascii="Arial" w:hAnsi="Arial" w:cs="Arial"/>
          <w:sz w:val="22"/>
          <w:szCs w:val="22"/>
        </w:rPr>
      </w:pPr>
      <w:r w:rsidRPr="002F50FD">
        <w:rPr>
          <w:rFonts w:ascii="Arial" w:hAnsi="Arial" w:cs="Arial"/>
          <w:sz w:val="22"/>
          <w:szCs w:val="22"/>
        </w:rPr>
        <w:t xml:space="preserve">O objeto da </w:t>
      </w:r>
      <w:r w:rsidRPr="00234B73">
        <w:rPr>
          <w:rFonts w:ascii="Arial" w:hAnsi="Arial" w:cs="Arial"/>
          <w:bCs/>
          <w:sz w:val="22"/>
          <w:szCs w:val="22"/>
        </w:rPr>
        <w:t>contratação</w:t>
      </w:r>
      <w:r w:rsidRPr="002F50FD">
        <w:rPr>
          <w:rFonts w:ascii="Arial" w:hAnsi="Arial" w:cs="Arial"/>
          <w:sz w:val="22"/>
          <w:szCs w:val="22"/>
        </w:rPr>
        <w:t xml:space="preserve"> está previsto no Plano de Contratações Anual</w:t>
      </w:r>
      <w:r w:rsidRPr="002F50FD">
        <w:rPr>
          <w:rFonts w:ascii="Arial" w:hAnsi="Arial" w:cs="Arial"/>
          <w:b/>
          <w:i/>
          <w:color w:val="FF0000"/>
          <w:sz w:val="22"/>
          <w:szCs w:val="22"/>
        </w:rPr>
        <w:t xml:space="preserve"> </w:t>
      </w:r>
      <w:r w:rsidRPr="002F50FD">
        <w:rPr>
          <w:rFonts w:ascii="Arial" w:hAnsi="Arial" w:cs="Arial"/>
          <w:bCs/>
          <w:iCs/>
          <w:sz w:val="22"/>
          <w:szCs w:val="22"/>
        </w:rPr>
        <w:t>2023</w:t>
      </w:r>
      <w:r w:rsidRPr="002F50FD">
        <w:rPr>
          <w:rFonts w:ascii="Arial" w:hAnsi="Arial" w:cs="Arial"/>
          <w:sz w:val="22"/>
          <w:szCs w:val="22"/>
        </w:rPr>
        <w:t>, conforme detalhamento a seguir:</w:t>
      </w:r>
    </w:p>
    <w:p w14:paraId="6CB9B041" w14:textId="77777777" w:rsidR="004E4D8D" w:rsidRDefault="004E4D8D" w:rsidP="004E4D8D">
      <w:pPr>
        <w:pStyle w:val="PargrafodaLista"/>
        <w:numPr>
          <w:ilvl w:val="2"/>
          <w:numId w:val="3"/>
        </w:numPr>
        <w:spacing w:before="240" w:after="120"/>
        <w:ind w:left="851" w:hanging="11"/>
        <w:rPr>
          <w:rFonts w:ascii="Arial" w:hAnsi="Arial" w:cs="Arial"/>
          <w:bCs/>
          <w:sz w:val="22"/>
          <w:szCs w:val="22"/>
        </w:rPr>
      </w:pPr>
      <w:r w:rsidRPr="00234B73">
        <w:rPr>
          <w:rFonts w:ascii="Arial" w:hAnsi="Arial" w:cs="Arial"/>
          <w:bCs/>
          <w:sz w:val="22"/>
          <w:szCs w:val="22"/>
        </w:rPr>
        <w:t xml:space="preserve">Id dos itens </w:t>
      </w:r>
      <w:r w:rsidRPr="00234B73">
        <w:rPr>
          <w:rStyle w:val="Forte"/>
          <w:rFonts w:eastAsia="Calibri"/>
          <w:shd w:val="clear" w:color="auto" w:fill="FFFFFF"/>
        </w:rPr>
        <w:t>no</w:t>
      </w:r>
      <w:r w:rsidRPr="00234B73">
        <w:rPr>
          <w:rFonts w:ascii="Arial" w:hAnsi="Arial" w:cs="Arial"/>
          <w:bCs/>
          <w:sz w:val="22"/>
          <w:szCs w:val="22"/>
        </w:rPr>
        <w:t xml:space="preserve"> PCA: </w:t>
      </w:r>
    </w:p>
    <w:p w14:paraId="2AABAF8A" w14:textId="77777777" w:rsidR="004E4D8D" w:rsidRPr="00234B73" w:rsidRDefault="004E4D8D" w:rsidP="004E4D8D">
      <w:pPr>
        <w:pStyle w:val="PargrafodaLista"/>
        <w:spacing w:before="240" w:after="120"/>
        <w:ind w:left="851"/>
        <w:rPr>
          <w:rFonts w:ascii="Arial" w:hAnsi="Arial" w:cs="Arial"/>
          <w:bCs/>
          <w:sz w:val="22"/>
          <w:szCs w:val="22"/>
        </w:rPr>
      </w:pPr>
      <w:r w:rsidRPr="00234B73">
        <w:rPr>
          <w:rFonts w:ascii="Arial" w:hAnsi="Arial" w:cs="Arial"/>
          <w:b/>
          <w:sz w:val="22"/>
          <w:szCs w:val="22"/>
        </w:rPr>
        <w:t>Item 1</w:t>
      </w:r>
      <w:r w:rsidRPr="00234B73">
        <w:rPr>
          <w:rFonts w:ascii="Arial" w:hAnsi="Arial" w:cs="Arial"/>
          <w:bCs/>
          <w:sz w:val="22"/>
          <w:szCs w:val="22"/>
        </w:rPr>
        <w:t>: 15101.2023 – PRT 6ª Região</w:t>
      </w:r>
    </w:p>
    <w:p w14:paraId="177A19C7" w14:textId="77777777" w:rsidR="004E4D8D" w:rsidRPr="002F50FD" w:rsidRDefault="004E4D8D" w:rsidP="004E4D8D">
      <w:pPr>
        <w:pStyle w:val="PargrafodaLista"/>
        <w:spacing w:before="240" w:after="120"/>
        <w:ind w:left="851"/>
        <w:rPr>
          <w:rFonts w:ascii="Arial" w:hAnsi="Arial" w:cs="Arial"/>
          <w:bCs/>
          <w:sz w:val="22"/>
          <w:szCs w:val="22"/>
        </w:rPr>
      </w:pPr>
      <w:r w:rsidRPr="002F50FD">
        <w:rPr>
          <w:rFonts w:ascii="Arial" w:hAnsi="Arial" w:cs="Arial"/>
          <w:b/>
          <w:sz w:val="22"/>
          <w:szCs w:val="22"/>
        </w:rPr>
        <w:t>Item 2</w:t>
      </w:r>
      <w:r w:rsidRPr="002F50FD">
        <w:rPr>
          <w:rFonts w:ascii="Arial" w:hAnsi="Arial" w:cs="Arial"/>
          <w:bCs/>
          <w:sz w:val="22"/>
          <w:szCs w:val="22"/>
        </w:rPr>
        <w:t>: 15179.2023 – PTM Caruaru</w:t>
      </w:r>
    </w:p>
    <w:p w14:paraId="423B9633" w14:textId="77777777" w:rsidR="004E4D8D" w:rsidRPr="002F50FD" w:rsidRDefault="004E4D8D" w:rsidP="004E4D8D">
      <w:pPr>
        <w:pStyle w:val="PargrafodaLista"/>
        <w:spacing w:before="240" w:after="120"/>
        <w:ind w:left="851"/>
        <w:rPr>
          <w:rFonts w:ascii="Arial" w:hAnsi="Arial" w:cs="Arial"/>
          <w:bCs/>
          <w:sz w:val="22"/>
          <w:szCs w:val="22"/>
        </w:rPr>
      </w:pPr>
      <w:r w:rsidRPr="002F50FD">
        <w:rPr>
          <w:rFonts w:ascii="Arial" w:hAnsi="Arial" w:cs="Arial"/>
          <w:b/>
          <w:sz w:val="22"/>
          <w:szCs w:val="22"/>
        </w:rPr>
        <w:t>Item 3</w:t>
      </w:r>
      <w:r w:rsidRPr="002F50FD">
        <w:rPr>
          <w:rFonts w:ascii="Arial" w:hAnsi="Arial" w:cs="Arial"/>
          <w:bCs/>
          <w:sz w:val="22"/>
          <w:szCs w:val="22"/>
        </w:rPr>
        <w:t>: 15181.2023 – PTM Petrolina</w:t>
      </w:r>
    </w:p>
    <w:p w14:paraId="02FDF122" w14:textId="77777777" w:rsidR="004E4D8D" w:rsidRPr="00BD59CC" w:rsidRDefault="004E4D8D" w:rsidP="004E4D8D">
      <w:pPr>
        <w:pStyle w:val="PargrafodaLista"/>
        <w:numPr>
          <w:ilvl w:val="1"/>
          <w:numId w:val="3"/>
        </w:numPr>
        <w:spacing w:before="240" w:after="120"/>
        <w:ind w:left="284" w:firstLine="0"/>
        <w:rPr>
          <w:rFonts w:ascii="Arial" w:hAnsi="Arial" w:cs="Arial"/>
          <w:sz w:val="22"/>
          <w:szCs w:val="22"/>
        </w:rPr>
      </w:pPr>
      <w:r w:rsidRPr="002F50FD">
        <w:rPr>
          <w:rFonts w:ascii="Arial" w:hAnsi="Arial" w:cs="Arial"/>
          <w:bCs/>
          <w:sz w:val="22"/>
          <w:szCs w:val="22"/>
        </w:rPr>
        <w:t xml:space="preserve">Dado que o material pretendido possui padrões de desempenho e qualidade que podem ser objetivamente definidos por meio deste documento, bem como possui especificações usuais de mercado, cujo valor estimado será aferido oportunamente, 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3138D0">
        <w:rPr>
          <w:rFonts w:ascii="Arial" w:hAnsi="Arial" w:cs="Arial"/>
          <w:b/>
          <w:sz w:val="22"/>
          <w:szCs w:val="22"/>
        </w:rPr>
        <w:t>dispensa de licitação</w:t>
      </w:r>
      <w:r w:rsidRPr="002F50FD">
        <w:rPr>
          <w:rFonts w:ascii="Arial" w:hAnsi="Arial" w:cs="Arial"/>
          <w:bCs/>
          <w:sz w:val="22"/>
          <w:szCs w:val="22"/>
        </w:rPr>
        <w:t>, na forma eletrônica.</w:t>
      </w:r>
    </w:p>
    <w:p w14:paraId="63184738" w14:textId="77777777" w:rsidR="004E4D8D" w:rsidRPr="002F50FD" w:rsidRDefault="004E4D8D" w:rsidP="004E4D8D">
      <w:pPr>
        <w:pStyle w:val="PargrafodaLista"/>
        <w:spacing w:before="240" w:after="120"/>
        <w:ind w:left="284"/>
        <w:rPr>
          <w:rFonts w:ascii="Arial" w:hAnsi="Arial" w:cs="Arial"/>
          <w:sz w:val="22"/>
          <w:szCs w:val="22"/>
        </w:rPr>
      </w:pPr>
    </w:p>
    <w:p w14:paraId="35710D15" w14:textId="77777777" w:rsidR="004E4D8D" w:rsidRPr="00677C1F"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3" w:name="_Toc129844507"/>
      <w:r w:rsidRPr="00677C1F">
        <w:rPr>
          <w:rStyle w:val="Ttulo1Char"/>
          <w:rFonts w:ascii="Arial" w:hAnsi="Arial" w:cs="Arial"/>
          <w:color w:val="auto"/>
          <w:sz w:val="22"/>
          <w:szCs w:val="22"/>
        </w:rPr>
        <w:t xml:space="preserve">DA DESCRIÇÃO DA SOLUÇÃO COMO UM TODO </w:t>
      </w:r>
      <w:bookmarkEnd w:id="3"/>
    </w:p>
    <w:p w14:paraId="4D0FB206" w14:textId="77777777" w:rsidR="004E4D8D" w:rsidRPr="003138D0" w:rsidRDefault="004E4D8D" w:rsidP="004E4D8D">
      <w:pPr>
        <w:pStyle w:val="PargrafodaLista"/>
        <w:numPr>
          <w:ilvl w:val="0"/>
          <w:numId w:val="3"/>
        </w:numPr>
        <w:spacing w:before="240" w:after="120"/>
        <w:rPr>
          <w:rFonts w:ascii="Arial" w:hAnsi="Arial" w:cs="Arial"/>
          <w:bCs/>
          <w:vanish/>
          <w:sz w:val="22"/>
          <w:szCs w:val="22"/>
        </w:rPr>
      </w:pPr>
    </w:p>
    <w:p w14:paraId="6E2D7063"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 </w:t>
      </w:r>
      <w:r w:rsidRPr="002F50FD">
        <w:rPr>
          <w:rFonts w:ascii="Arial" w:hAnsi="Arial" w:cs="Arial"/>
          <w:b/>
          <w:sz w:val="22"/>
          <w:szCs w:val="22"/>
        </w:rPr>
        <w:t>líquido</w:t>
      </w:r>
      <w:r w:rsidRPr="002F50FD">
        <w:rPr>
          <w:rFonts w:ascii="Arial" w:hAnsi="Arial" w:cs="Arial"/>
          <w:bCs/>
          <w:sz w:val="22"/>
          <w:szCs w:val="22"/>
        </w:rPr>
        <w:t xml:space="preserve"> </w:t>
      </w:r>
      <w:r w:rsidRPr="002F50FD">
        <w:rPr>
          <w:rFonts w:ascii="Arial" w:hAnsi="Arial" w:cs="Arial"/>
          <w:b/>
          <w:sz w:val="22"/>
          <w:szCs w:val="22"/>
        </w:rPr>
        <w:t>água mineral natural, sem gás</w:t>
      </w:r>
      <w:r w:rsidRPr="002F50FD">
        <w:rPr>
          <w:rFonts w:ascii="Arial" w:hAnsi="Arial" w:cs="Arial"/>
          <w:bCs/>
          <w:sz w:val="22"/>
          <w:szCs w:val="22"/>
        </w:rPr>
        <w:t>, objeto da contratação, deve atender às características microbiológicas e não conter concentrações acima dos limites máximos permitidos das substâncias químicas prejudiciais à saúde, estabelecida em Regulamento Técnico próprio, especialmente, a Instrução Normativa nº 60, de 2019, da Agência Nacional de Vigilância Sanitária (Anvisa).</w:t>
      </w:r>
    </w:p>
    <w:p w14:paraId="603D687E"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 embalagem, retornável ou descartável, deve ser isenta de danos físicos como amassamentos, fissuras ou qualquer outra avaria que possa comprometer a qualidade da água mineral natural e, ainda, deve atender às especificações da Anvisa e às normas ABNT NBR nº 14.222/2019 - Embalagem plástica para água mineral e potável de mesa - Garrafão retornável - Requisitos e métodos de ensaio e NBR n° 15.395/2006, que estabelece os requisitos mínimos de qualidade e os métodos de ensaio exigíveis para garrafas sopradas de PET, personalizadas ou genéricas, não retornáveis, destinadas ao acondicionamento de refrigerantes e águas, e em legislação específica.</w:t>
      </w:r>
    </w:p>
    <w:p w14:paraId="2EDEA495" w14:textId="77777777" w:rsidR="004E4D8D" w:rsidRPr="002F50FD" w:rsidRDefault="004E4D8D" w:rsidP="004E4D8D">
      <w:pPr>
        <w:pStyle w:val="PargrafodaLista"/>
        <w:numPr>
          <w:ilvl w:val="1"/>
          <w:numId w:val="3"/>
        </w:numPr>
        <w:spacing w:before="240" w:after="120"/>
        <w:ind w:left="284" w:firstLine="0"/>
        <w:rPr>
          <w:rFonts w:ascii="Arial" w:hAnsi="Arial" w:cs="Arial"/>
          <w:bCs/>
          <w:sz w:val="22"/>
          <w:szCs w:val="22"/>
        </w:rPr>
      </w:pPr>
      <w:r w:rsidRPr="002F50FD">
        <w:rPr>
          <w:rFonts w:ascii="Arial" w:hAnsi="Arial" w:cs="Arial"/>
          <w:bCs/>
          <w:sz w:val="22"/>
          <w:szCs w:val="22"/>
        </w:rPr>
        <w:t>O rótulo da embalagem deve ser aprovado pelo Departamento Nacional de Produção Mineral (DNPM), conforme dispõe a Portaria MME nº 470, de 1999.</w:t>
      </w:r>
    </w:p>
    <w:p w14:paraId="2E5CB6CE" w14:textId="77777777" w:rsidR="004E4D8D" w:rsidRPr="002F50FD" w:rsidRDefault="004E4D8D" w:rsidP="004E4D8D">
      <w:pPr>
        <w:pStyle w:val="PargrafodaLista"/>
        <w:numPr>
          <w:ilvl w:val="1"/>
          <w:numId w:val="3"/>
        </w:numPr>
        <w:spacing w:before="240" w:after="120"/>
        <w:ind w:left="284" w:firstLine="0"/>
        <w:rPr>
          <w:rFonts w:ascii="Arial" w:hAnsi="Arial" w:cs="Arial"/>
          <w:bCs/>
          <w:sz w:val="22"/>
          <w:szCs w:val="22"/>
        </w:rPr>
      </w:pPr>
      <w:r w:rsidRPr="002F50FD">
        <w:rPr>
          <w:rFonts w:ascii="Arial" w:hAnsi="Arial" w:cs="Arial"/>
          <w:bCs/>
          <w:sz w:val="22"/>
          <w:szCs w:val="22"/>
        </w:rPr>
        <w:lastRenderedPageBreak/>
        <w:t>As especificações referentes ao envase, fechamento, armazenamento, transporte e certificação devem seguir as exigências contidas na Resolução RDC n° 173, de 2006, da Anvisa, e em legislação específica.</w:t>
      </w:r>
    </w:p>
    <w:p w14:paraId="35DDCC09" w14:textId="77777777" w:rsidR="004E4D8D" w:rsidRPr="002F50FD" w:rsidRDefault="004E4D8D" w:rsidP="004E4D8D">
      <w:pPr>
        <w:pStyle w:val="PargrafodaLista"/>
        <w:numPr>
          <w:ilvl w:val="1"/>
          <w:numId w:val="3"/>
        </w:numPr>
        <w:spacing w:before="240" w:after="120"/>
        <w:ind w:left="284" w:firstLine="0"/>
        <w:rPr>
          <w:rFonts w:ascii="Arial" w:hAnsi="Arial" w:cs="Arial"/>
          <w:bCs/>
          <w:sz w:val="22"/>
          <w:szCs w:val="22"/>
        </w:rPr>
      </w:pPr>
      <w:r w:rsidRPr="002F50FD">
        <w:rPr>
          <w:rFonts w:ascii="Arial" w:hAnsi="Arial" w:cs="Arial"/>
          <w:b/>
          <w:sz w:val="22"/>
          <w:szCs w:val="22"/>
        </w:rPr>
        <w:t>Descrição do material</w:t>
      </w:r>
      <w:r w:rsidRPr="002F50FD">
        <w:rPr>
          <w:rFonts w:ascii="Arial" w:hAnsi="Arial" w:cs="Arial"/>
          <w:bCs/>
          <w:sz w:val="22"/>
          <w:szCs w:val="22"/>
        </w:rPr>
        <w:t>:</w:t>
      </w:r>
    </w:p>
    <w:p w14:paraId="18E94EE3"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
          <w:sz w:val="22"/>
          <w:szCs w:val="22"/>
        </w:rPr>
        <w:t>Item 1: Água mineral natural, sem gás, em garrafão retornável:</w:t>
      </w:r>
    </w:p>
    <w:p w14:paraId="4984173B" w14:textId="77777777" w:rsidR="004E4D8D" w:rsidRPr="002F50FD" w:rsidRDefault="004E4D8D" w:rsidP="004E4D8D">
      <w:pPr>
        <w:pStyle w:val="NormalWeb"/>
        <w:spacing w:before="240" w:beforeAutospacing="0" w:after="120" w:afterAutospacing="0" w:line="360" w:lineRule="auto"/>
        <w:ind w:left="1701"/>
        <w:jc w:val="both"/>
        <w:rPr>
          <w:rFonts w:ascii="Arial" w:hAnsi="Arial" w:cs="Arial"/>
          <w:sz w:val="22"/>
          <w:szCs w:val="22"/>
        </w:rPr>
      </w:pPr>
      <w:r w:rsidRPr="002F50FD">
        <w:rPr>
          <w:rFonts w:ascii="Arial" w:hAnsi="Arial" w:cs="Arial"/>
          <w:b/>
          <w:bCs/>
          <w:sz w:val="22"/>
          <w:szCs w:val="22"/>
        </w:rPr>
        <w:t>CATMAT:</w:t>
      </w:r>
      <w:r w:rsidRPr="002F50FD">
        <w:rPr>
          <w:rFonts w:ascii="Arial" w:hAnsi="Arial" w:cs="Arial"/>
          <w:sz w:val="22"/>
          <w:szCs w:val="22"/>
        </w:rPr>
        <w:t xml:space="preserve"> 445485</w:t>
      </w:r>
    </w:p>
    <w:p w14:paraId="6B7C182F" w14:textId="77777777" w:rsidR="004E4D8D" w:rsidRPr="002F50FD" w:rsidRDefault="004E4D8D" w:rsidP="004E4D8D">
      <w:pPr>
        <w:pStyle w:val="NormalWeb"/>
        <w:spacing w:before="240" w:beforeAutospacing="0" w:after="120" w:afterAutospacing="0" w:line="360" w:lineRule="auto"/>
        <w:ind w:left="1701"/>
        <w:jc w:val="both"/>
        <w:rPr>
          <w:rFonts w:ascii="Arial" w:hAnsi="Arial" w:cs="Arial"/>
          <w:sz w:val="22"/>
          <w:szCs w:val="22"/>
        </w:rPr>
      </w:pPr>
      <w:r w:rsidRPr="002F50FD">
        <w:rPr>
          <w:rFonts w:ascii="Arial" w:hAnsi="Arial" w:cs="Arial"/>
          <w:b/>
          <w:bCs/>
          <w:sz w:val="22"/>
          <w:szCs w:val="22"/>
        </w:rPr>
        <w:t>Capacidade do garrafão</w:t>
      </w:r>
      <w:r w:rsidRPr="002F50FD">
        <w:rPr>
          <w:rFonts w:ascii="Arial" w:hAnsi="Arial" w:cs="Arial"/>
          <w:sz w:val="22"/>
          <w:szCs w:val="22"/>
        </w:rPr>
        <w:t>: 20</w:t>
      </w:r>
      <w:r w:rsidRPr="002F50FD">
        <w:rPr>
          <w:rFonts w:ascii="Arial" w:hAnsi="Arial" w:cs="Arial"/>
          <w:i/>
          <w:iCs/>
          <w:sz w:val="22"/>
          <w:szCs w:val="22"/>
        </w:rPr>
        <w:t xml:space="preserve"> </w:t>
      </w:r>
      <w:r w:rsidRPr="002F50FD">
        <w:rPr>
          <w:rFonts w:ascii="Arial" w:hAnsi="Arial" w:cs="Arial"/>
          <w:sz w:val="22"/>
          <w:szCs w:val="22"/>
        </w:rPr>
        <w:t>litros</w:t>
      </w:r>
      <w:r w:rsidRPr="002F50FD">
        <w:rPr>
          <w:rFonts w:ascii="Arial" w:hAnsi="Arial" w:cs="Arial"/>
          <w:i/>
          <w:iCs/>
          <w:sz w:val="22"/>
          <w:szCs w:val="22"/>
        </w:rPr>
        <w:t>.</w:t>
      </w:r>
      <w:r w:rsidRPr="002F50FD">
        <w:rPr>
          <w:rFonts w:ascii="Arial" w:hAnsi="Arial" w:cs="Arial"/>
          <w:sz w:val="22"/>
          <w:szCs w:val="22"/>
        </w:rPr>
        <w:t xml:space="preserve"> </w:t>
      </w:r>
    </w:p>
    <w:p w14:paraId="12B8B68B" w14:textId="77777777" w:rsidR="004E4D8D" w:rsidRPr="002F50FD" w:rsidRDefault="004E4D8D" w:rsidP="004E4D8D">
      <w:pPr>
        <w:pStyle w:val="NormalWeb"/>
        <w:spacing w:before="240" w:beforeAutospacing="0" w:after="120" w:afterAutospacing="0" w:line="360" w:lineRule="auto"/>
        <w:ind w:left="1701"/>
        <w:jc w:val="both"/>
        <w:rPr>
          <w:rFonts w:ascii="Arial" w:hAnsi="Arial" w:cs="Arial"/>
          <w:sz w:val="22"/>
          <w:szCs w:val="22"/>
        </w:rPr>
      </w:pPr>
      <w:r w:rsidRPr="002F50FD">
        <w:rPr>
          <w:rFonts w:ascii="Arial" w:hAnsi="Arial" w:cs="Arial"/>
          <w:b/>
          <w:bCs/>
          <w:sz w:val="22"/>
          <w:szCs w:val="22"/>
        </w:rPr>
        <w:t>Material da embalagem:</w:t>
      </w:r>
      <w:r w:rsidRPr="002F50FD">
        <w:rPr>
          <w:rFonts w:ascii="Arial" w:hAnsi="Arial" w:cs="Arial"/>
          <w:sz w:val="22"/>
          <w:szCs w:val="22"/>
        </w:rPr>
        <w:t xml:space="preserve"> PET, material polietileno, policarbonato, polipropileno ou outro material aceitável para contato com alimentos e bebidas em conformidade às exigências da Portaria DNPM nº 387, de 2008 e ABNT NBR n° 14.222/2013, que deverão garantir a integridade do produto.  </w:t>
      </w:r>
    </w:p>
    <w:p w14:paraId="533FA286" w14:textId="77777777" w:rsidR="004E4D8D" w:rsidRPr="002F50FD" w:rsidRDefault="004E4D8D" w:rsidP="004E4D8D">
      <w:pPr>
        <w:pStyle w:val="NormalWeb"/>
        <w:spacing w:before="240" w:beforeAutospacing="0" w:after="120" w:afterAutospacing="0" w:line="360" w:lineRule="auto"/>
        <w:ind w:left="1701"/>
        <w:jc w:val="both"/>
        <w:rPr>
          <w:rFonts w:ascii="Arial" w:hAnsi="Arial" w:cs="Arial"/>
          <w:sz w:val="22"/>
          <w:szCs w:val="22"/>
        </w:rPr>
      </w:pPr>
      <w:r w:rsidRPr="002F50FD">
        <w:rPr>
          <w:rFonts w:ascii="Arial" w:hAnsi="Arial" w:cs="Arial"/>
          <w:sz w:val="22"/>
          <w:szCs w:val="22"/>
        </w:rPr>
        <w:t xml:space="preserve">O garrafão deve possuir lacre de segurança, aparência limpa, isenta de manchas, alterações de cor, ranhuras, rachaduras, emendas e amassamentos, bem como não poderá possuir nenhum tipo de resíduos e odores. O gargalo não poderá possuir qualquer tipo de deformações internas ou externas.   </w:t>
      </w:r>
    </w:p>
    <w:p w14:paraId="4B4AD914" w14:textId="77777777" w:rsidR="004E4D8D" w:rsidRPr="002F50FD" w:rsidRDefault="004E4D8D" w:rsidP="004E4D8D">
      <w:pPr>
        <w:pStyle w:val="NormalWeb"/>
        <w:spacing w:before="240" w:beforeAutospacing="0" w:after="120" w:afterAutospacing="0" w:line="360" w:lineRule="auto"/>
        <w:ind w:left="1701"/>
        <w:jc w:val="both"/>
        <w:rPr>
          <w:rFonts w:ascii="Arial" w:hAnsi="Arial" w:cs="Arial"/>
          <w:sz w:val="22"/>
          <w:szCs w:val="22"/>
        </w:rPr>
      </w:pPr>
      <w:r w:rsidRPr="002F50FD">
        <w:rPr>
          <w:rFonts w:ascii="Arial" w:hAnsi="Arial" w:cs="Arial"/>
          <w:sz w:val="22"/>
          <w:szCs w:val="22"/>
        </w:rPr>
        <w:t xml:space="preserve">A vida útil do garrafão retornável é de até 3 (três) anos, nos termos do inciso I do art. 5° da Portaria DNPM nº 387, de 2008.  </w:t>
      </w:r>
    </w:p>
    <w:p w14:paraId="1176AB69" w14:textId="77777777" w:rsidR="004E4D8D" w:rsidRPr="002F50FD" w:rsidRDefault="004E4D8D" w:rsidP="004E4D8D">
      <w:pPr>
        <w:pStyle w:val="NormalWeb"/>
        <w:spacing w:before="240" w:beforeAutospacing="0" w:after="120" w:afterAutospacing="0" w:line="360" w:lineRule="auto"/>
        <w:ind w:left="1701"/>
        <w:jc w:val="both"/>
        <w:rPr>
          <w:rFonts w:ascii="Arial" w:hAnsi="Arial" w:cs="Arial"/>
          <w:b/>
          <w:bCs/>
          <w:sz w:val="22"/>
          <w:szCs w:val="22"/>
        </w:rPr>
      </w:pPr>
      <w:r w:rsidRPr="002F50FD">
        <w:rPr>
          <w:rFonts w:ascii="Arial" w:hAnsi="Arial" w:cs="Arial"/>
          <w:b/>
          <w:bCs/>
          <w:sz w:val="22"/>
          <w:szCs w:val="22"/>
        </w:rPr>
        <w:t xml:space="preserve">Dimensões do garrafão com capacidade de 20 litros:   </w:t>
      </w:r>
    </w:p>
    <w:p w14:paraId="109A9824" w14:textId="77777777" w:rsidR="004E4D8D" w:rsidRDefault="004E4D8D" w:rsidP="004E4D8D">
      <w:pPr>
        <w:pStyle w:val="NormalWeb"/>
        <w:spacing w:before="240" w:beforeAutospacing="0" w:after="120" w:afterAutospacing="0" w:line="360" w:lineRule="auto"/>
        <w:ind w:left="1701"/>
        <w:rPr>
          <w:rFonts w:ascii="Arial" w:hAnsi="Arial" w:cs="Arial"/>
          <w:sz w:val="22"/>
          <w:szCs w:val="22"/>
        </w:rPr>
      </w:pPr>
      <w:r w:rsidRPr="002F50FD">
        <w:rPr>
          <w:rFonts w:ascii="Arial" w:hAnsi="Arial" w:cs="Arial"/>
          <w:sz w:val="22"/>
          <w:szCs w:val="22"/>
        </w:rPr>
        <w:t>• Altura total: 490mm ± 2,5mm; </w:t>
      </w:r>
    </w:p>
    <w:p w14:paraId="15CB4B03" w14:textId="77777777" w:rsidR="004E4D8D" w:rsidRPr="002F50FD" w:rsidRDefault="004E4D8D" w:rsidP="004E4D8D">
      <w:pPr>
        <w:pStyle w:val="NormalWeb"/>
        <w:spacing w:before="240" w:beforeAutospacing="0" w:after="120" w:afterAutospacing="0" w:line="360" w:lineRule="auto"/>
        <w:ind w:left="1701"/>
        <w:rPr>
          <w:rFonts w:ascii="Arial" w:hAnsi="Arial" w:cs="Arial"/>
          <w:sz w:val="22"/>
          <w:szCs w:val="22"/>
        </w:rPr>
      </w:pPr>
      <w:r w:rsidRPr="002F50FD">
        <w:rPr>
          <w:rFonts w:ascii="Arial" w:hAnsi="Arial" w:cs="Arial"/>
          <w:sz w:val="22"/>
          <w:szCs w:val="22"/>
        </w:rPr>
        <w:t xml:space="preserve">• Diâmetros: medido no anel de reforço (superior e inferior): 275mm ± 2,5mm, conforme ABNT NBR n° 14.222/2019.  </w:t>
      </w:r>
    </w:p>
    <w:p w14:paraId="330972D4" w14:textId="77777777" w:rsidR="004E4D8D" w:rsidRDefault="004E4D8D" w:rsidP="004E4D8D">
      <w:pPr>
        <w:pStyle w:val="NormalWeb"/>
        <w:spacing w:before="240" w:beforeAutospacing="0" w:after="120" w:afterAutospacing="0" w:line="360" w:lineRule="auto"/>
        <w:ind w:left="1701"/>
        <w:jc w:val="both"/>
        <w:rPr>
          <w:rFonts w:ascii="Arial" w:hAnsi="Arial" w:cs="Arial"/>
          <w:sz w:val="22"/>
          <w:szCs w:val="22"/>
        </w:rPr>
      </w:pPr>
      <w:r w:rsidRPr="002F50FD">
        <w:rPr>
          <w:rFonts w:ascii="Arial" w:hAnsi="Arial" w:cs="Arial"/>
          <w:b/>
          <w:bCs/>
          <w:sz w:val="22"/>
          <w:szCs w:val="22"/>
        </w:rPr>
        <w:t>Validade da água:</w:t>
      </w:r>
      <w:r w:rsidRPr="002F50FD">
        <w:rPr>
          <w:rFonts w:ascii="Arial" w:hAnsi="Arial" w:cs="Arial"/>
          <w:sz w:val="22"/>
          <w:szCs w:val="22"/>
        </w:rPr>
        <w:t xml:space="preserve"> no mínimo, de 3 (três) meses, contados da data de entrega do produto pelo fornecedor. </w:t>
      </w:r>
    </w:p>
    <w:p w14:paraId="0C870676" w14:textId="77777777" w:rsidR="004E4D8D" w:rsidRPr="002F50FD" w:rsidRDefault="004E4D8D" w:rsidP="004E4D8D">
      <w:pPr>
        <w:pStyle w:val="PargrafodaLista"/>
        <w:numPr>
          <w:ilvl w:val="2"/>
          <w:numId w:val="3"/>
        </w:numPr>
        <w:spacing w:before="240" w:after="120"/>
        <w:ind w:left="851" w:hanging="11"/>
        <w:rPr>
          <w:rFonts w:ascii="Arial" w:hAnsi="Arial" w:cs="Arial"/>
          <w:sz w:val="22"/>
          <w:szCs w:val="22"/>
        </w:rPr>
      </w:pPr>
      <w:r w:rsidRPr="002F50FD">
        <w:rPr>
          <w:rFonts w:ascii="Arial" w:hAnsi="Arial" w:cs="Arial"/>
          <w:sz w:val="22"/>
          <w:szCs w:val="22"/>
        </w:rPr>
        <w:t>Todas as embalagens do produto, objeto do presente processo, deverão apresentar</w:t>
      </w:r>
      <w:r>
        <w:rPr>
          <w:rFonts w:ascii="Arial" w:hAnsi="Arial" w:cs="Arial"/>
          <w:sz w:val="22"/>
          <w:szCs w:val="22"/>
        </w:rPr>
        <w:t>-</w:t>
      </w:r>
      <w:r w:rsidRPr="002F50FD">
        <w:rPr>
          <w:rFonts w:ascii="Arial" w:hAnsi="Arial" w:cs="Arial"/>
          <w:sz w:val="22"/>
          <w:szCs w:val="22"/>
        </w:rPr>
        <w:t xml:space="preserve">se em perfeito estado </w:t>
      </w:r>
      <w:r w:rsidRPr="003138D0">
        <w:rPr>
          <w:rFonts w:ascii="Arial" w:hAnsi="Arial" w:cs="Arial"/>
          <w:sz w:val="22"/>
          <w:szCs w:val="22"/>
        </w:rPr>
        <w:t xml:space="preserve">de </w:t>
      </w:r>
      <w:r w:rsidRPr="005C6824">
        <w:rPr>
          <w:rFonts w:ascii="Arial" w:hAnsi="Arial" w:cs="Arial"/>
          <w:bCs/>
          <w:sz w:val="22"/>
          <w:szCs w:val="22"/>
        </w:rPr>
        <w:t>conservação</w:t>
      </w:r>
      <w:r w:rsidRPr="003138D0">
        <w:rPr>
          <w:rFonts w:ascii="Arial" w:hAnsi="Arial" w:cs="Arial"/>
          <w:sz w:val="22"/>
          <w:szCs w:val="22"/>
        </w:rPr>
        <w:t>,</w:t>
      </w:r>
      <w:r w:rsidRPr="002F50FD">
        <w:rPr>
          <w:rFonts w:ascii="Arial" w:hAnsi="Arial" w:cs="Arial"/>
          <w:sz w:val="22"/>
          <w:szCs w:val="22"/>
        </w:rPr>
        <w:t xml:space="preserve"> com suas </w:t>
      </w:r>
      <w:r w:rsidRPr="003138D0">
        <w:rPr>
          <w:rFonts w:ascii="Arial" w:hAnsi="Arial" w:cs="Arial"/>
          <w:bCs/>
          <w:sz w:val="22"/>
          <w:szCs w:val="22"/>
        </w:rPr>
        <w:t>embalagens</w:t>
      </w:r>
      <w:r w:rsidRPr="002F50FD">
        <w:rPr>
          <w:rFonts w:ascii="Arial" w:hAnsi="Arial" w:cs="Arial"/>
          <w:sz w:val="22"/>
          <w:szCs w:val="22"/>
        </w:rPr>
        <w:t xml:space="preserve"> íntegras e dentro dos</w:t>
      </w:r>
      <w:r>
        <w:rPr>
          <w:rFonts w:ascii="Arial" w:hAnsi="Arial" w:cs="Arial"/>
          <w:sz w:val="22"/>
          <w:szCs w:val="22"/>
        </w:rPr>
        <w:t xml:space="preserve"> </w:t>
      </w:r>
      <w:r w:rsidRPr="002F50FD">
        <w:rPr>
          <w:rFonts w:ascii="Arial" w:hAnsi="Arial" w:cs="Arial"/>
          <w:sz w:val="22"/>
          <w:szCs w:val="22"/>
        </w:rPr>
        <w:t xml:space="preserve">padrões estabelecidos pelo órgão de vigilância sanitária e o INMETRO </w:t>
      </w:r>
      <w:r>
        <w:rPr>
          <w:rFonts w:ascii="Arial" w:hAnsi="Arial" w:cs="Arial"/>
          <w:sz w:val="22"/>
          <w:szCs w:val="22"/>
        </w:rPr>
        <w:t>–</w:t>
      </w:r>
      <w:r w:rsidRPr="002F50FD">
        <w:rPr>
          <w:rFonts w:ascii="Arial" w:hAnsi="Arial" w:cs="Arial"/>
          <w:sz w:val="22"/>
          <w:szCs w:val="22"/>
        </w:rPr>
        <w:t xml:space="preserve"> Instituto</w:t>
      </w:r>
      <w:r>
        <w:rPr>
          <w:rFonts w:ascii="Arial" w:hAnsi="Arial" w:cs="Arial"/>
          <w:sz w:val="22"/>
          <w:szCs w:val="22"/>
        </w:rPr>
        <w:t xml:space="preserve"> </w:t>
      </w:r>
      <w:r w:rsidRPr="002F50FD">
        <w:rPr>
          <w:rFonts w:ascii="Arial" w:hAnsi="Arial" w:cs="Arial"/>
          <w:sz w:val="22"/>
          <w:szCs w:val="22"/>
        </w:rPr>
        <w:t>Nacional de Metrologia, Qualidade e Tecnologia.</w:t>
      </w:r>
    </w:p>
    <w:p w14:paraId="330F8F5F" w14:textId="77777777" w:rsidR="004E4D8D" w:rsidRPr="002F50FD" w:rsidRDefault="004E4D8D" w:rsidP="004E4D8D">
      <w:pPr>
        <w:pStyle w:val="PargrafodaLista"/>
        <w:numPr>
          <w:ilvl w:val="2"/>
          <w:numId w:val="3"/>
        </w:numPr>
        <w:spacing w:before="240" w:after="120"/>
        <w:ind w:left="851" w:hanging="11"/>
        <w:rPr>
          <w:rFonts w:ascii="Arial" w:hAnsi="Arial" w:cs="Arial"/>
          <w:sz w:val="22"/>
          <w:szCs w:val="22"/>
        </w:rPr>
      </w:pPr>
      <w:r w:rsidRPr="002F50FD">
        <w:rPr>
          <w:rFonts w:ascii="Arial" w:hAnsi="Arial" w:cs="Arial"/>
          <w:sz w:val="22"/>
          <w:szCs w:val="22"/>
        </w:rPr>
        <w:lastRenderedPageBreak/>
        <w:t>Embalagens que estiverem estufadas, amassadas ou que contiverem defeitos ou</w:t>
      </w:r>
      <w:r>
        <w:rPr>
          <w:rFonts w:ascii="Arial" w:hAnsi="Arial" w:cs="Arial"/>
          <w:sz w:val="22"/>
          <w:szCs w:val="22"/>
        </w:rPr>
        <w:t xml:space="preserve"> </w:t>
      </w:r>
      <w:r w:rsidRPr="002F50FD">
        <w:rPr>
          <w:rFonts w:ascii="Arial" w:hAnsi="Arial" w:cs="Arial"/>
          <w:sz w:val="22"/>
          <w:szCs w:val="22"/>
        </w:rPr>
        <w:t>violações, bem como as que apresentarem em seus conteúdos ferrugem ou qualquer</w:t>
      </w:r>
      <w:r>
        <w:rPr>
          <w:rFonts w:ascii="Arial" w:hAnsi="Arial" w:cs="Arial"/>
          <w:sz w:val="22"/>
          <w:szCs w:val="22"/>
        </w:rPr>
        <w:t xml:space="preserve"> </w:t>
      </w:r>
      <w:r w:rsidRPr="002F50FD">
        <w:rPr>
          <w:rFonts w:ascii="Arial" w:hAnsi="Arial" w:cs="Arial"/>
          <w:sz w:val="22"/>
          <w:szCs w:val="22"/>
        </w:rPr>
        <w:t>outro tipo de impureza, que possa comprometer ou interferir na qualidade do produto,</w:t>
      </w:r>
      <w:r>
        <w:rPr>
          <w:rFonts w:ascii="Arial" w:hAnsi="Arial" w:cs="Arial"/>
          <w:sz w:val="22"/>
          <w:szCs w:val="22"/>
        </w:rPr>
        <w:t xml:space="preserve"> </w:t>
      </w:r>
      <w:r w:rsidRPr="002F50FD">
        <w:rPr>
          <w:rFonts w:ascii="Arial" w:hAnsi="Arial" w:cs="Arial"/>
          <w:sz w:val="22"/>
          <w:szCs w:val="22"/>
        </w:rPr>
        <w:t xml:space="preserve">serão rejeitadas, </w:t>
      </w:r>
      <w:r w:rsidRPr="005C6824">
        <w:rPr>
          <w:rFonts w:ascii="Arial" w:hAnsi="Arial" w:cs="Arial"/>
          <w:bCs/>
          <w:sz w:val="22"/>
          <w:szCs w:val="22"/>
        </w:rPr>
        <w:t>cabendo</w:t>
      </w:r>
      <w:r w:rsidRPr="002F50FD">
        <w:rPr>
          <w:rFonts w:ascii="Arial" w:hAnsi="Arial" w:cs="Arial"/>
          <w:sz w:val="22"/>
          <w:szCs w:val="22"/>
        </w:rPr>
        <w:t xml:space="preserve"> à CONTRATADA substituí-los ou repô-los no prazo máximo,</w:t>
      </w:r>
      <w:r>
        <w:rPr>
          <w:rFonts w:ascii="Arial" w:hAnsi="Arial" w:cs="Arial"/>
          <w:sz w:val="22"/>
          <w:szCs w:val="22"/>
        </w:rPr>
        <w:t xml:space="preserve"> </w:t>
      </w:r>
      <w:r w:rsidRPr="002F50FD">
        <w:rPr>
          <w:rFonts w:ascii="Arial" w:hAnsi="Arial" w:cs="Arial"/>
          <w:sz w:val="22"/>
          <w:szCs w:val="22"/>
        </w:rPr>
        <w:t>estabelecido neste Termo de Referência.</w:t>
      </w:r>
    </w:p>
    <w:p w14:paraId="76FBF352" w14:textId="77777777" w:rsidR="004E4D8D" w:rsidRDefault="004E4D8D" w:rsidP="004E4D8D">
      <w:pPr>
        <w:pStyle w:val="PargrafodaLista"/>
        <w:numPr>
          <w:ilvl w:val="2"/>
          <w:numId w:val="3"/>
        </w:numPr>
        <w:spacing w:before="240" w:after="120"/>
        <w:ind w:left="851" w:hanging="11"/>
        <w:rPr>
          <w:rFonts w:ascii="Arial" w:hAnsi="Arial" w:cs="Arial"/>
          <w:sz w:val="22"/>
          <w:szCs w:val="22"/>
        </w:rPr>
      </w:pPr>
      <w:r w:rsidRPr="002F50FD">
        <w:rPr>
          <w:rFonts w:ascii="Arial" w:hAnsi="Arial" w:cs="Arial"/>
          <w:sz w:val="22"/>
          <w:szCs w:val="22"/>
        </w:rPr>
        <w:t>Os produtos devem apresentar externamente nas embalagens dados de</w:t>
      </w:r>
      <w:r>
        <w:rPr>
          <w:rFonts w:ascii="Arial" w:hAnsi="Arial" w:cs="Arial"/>
          <w:sz w:val="22"/>
          <w:szCs w:val="22"/>
        </w:rPr>
        <w:t xml:space="preserve"> </w:t>
      </w:r>
      <w:r w:rsidRPr="002F50FD">
        <w:rPr>
          <w:rFonts w:ascii="Arial" w:hAnsi="Arial" w:cs="Arial"/>
          <w:sz w:val="22"/>
          <w:szCs w:val="22"/>
        </w:rPr>
        <w:t>identificação, validade, procedência e</w:t>
      </w:r>
      <w:r>
        <w:rPr>
          <w:rFonts w:ascii="Arial" w:hAnsi="Arial" w:cs="Arial"/>
          <w:sz w:val="22"/>
          <w:szCs w:val="22"/>
        </w:rPr>
        <w:t xml:space="preserve"> </w:t>
      </w:r>
      <w:r w:rsidRPr="002F50FD">
        <w:rPr>
          <w:rFonts w:ascii="Arial" w:hAnsi="Arial" w:cs="Arial"/>
          <w:sz w:val="22"/>
          <w:szCs w:val="22"/>
        </w:rPr>
        <w:t>quantidade e serem isentos de impurezas e corpos estranhos nos termos da legislação</w:t>
      </w:r>
      <w:r>
        <w:rPr>
          <w:rFonts w:ascii="Arial" w:hAnsi="Arial" w:cs="Arial"/>
          <w:sz w:val="22"/>
          <w:szCs w:val="22"/>
        </w:rPr>
        <w:t xml:space="preserve"> </w:t>
      </w:r>
      <w:r w:rsidRPr="002F50FD">
        <w:rPr>
          <w:rFonts w:ascii="Arial" w:hAnsi="Arial" w:cs="Arial"/>
          <w:sz w:val="22"/>
          <w:szCs w:val="22"/>
        </w:rPr>
        <w:t>vigente, devendo ainda ser embalados higienicamente e apresentar rótulo descritivo</w:t>
      </w:r>
      <w:r>
        <w:rPr>
          <w:rFonts w:ascii="Arial" w:hAnsi="Arial" w:cs="Arial"/>
          <w:sz w:val="22"/>
          <w:szCs w:val="22"/>
        </w:rPr>
        <w:t xml:space="preserve"> </w:t>
      </w:r>
      <w:r w:rsidRPr="002F50FD">
        <w:rPr>
          <w:rFonts w:ascii="Arial" w:hAnsi="Arial" w:cs="Arial"/>
          <w:sz w:val="22"/>
          <w:szCs w:val="22"/>
        </w:rPr>
        <w:t>na embalagem do produto. O produto fornecido deve de acordo com as</w:t>
      </w:r>
      <w:r>
        <w:rPr>
          <w:rFonts w:ascii="Arial" w:hAnsi="Arial" w:cs="Arial"/>
          <w:sz w:val="22"/>
          <w:szCs w:val="22"/>
        </w:rPr>
        <w:t xml:space="preserve"> </w:t>
      </w:r>
      <w:r w:rsidRPr="002F50FD">
        <w:rPr>
          <w:rFonts w:ascii="Arial" w:hAnsi="Arial" w:cs="Arial"/>
          <w:sz w:val="22"/>
          <w:szCs w:val="22"/>
        </w:rPr>
        <w:t>normas técnicas respectivas para as embalagens e tampas. As embalagens devem</w:t>
      </w:r>
      <w:r>
        <w:rPr>
          <w:rFonts w:ascii="Arial" w:hAnsi="Arial" w:cs="Arial"/>
          <w:sz w:val="22"/>
          <w:szCs w:val="22"/>
        </w:rPr>
        <w:t xml:space="preserve"> </w:t>
      </w:r>
      <w:r w:rsidRPr="002F50FD">
        <w:rPr>
          <w:rFonts w:ascii="Arial" w:hAnsi="Arial" w:cs="Arial"/>
          <w:sz w:val="22"/>
          <w:szCs w:val="22"/>
        </w:rPr>
        <w:t>estar devidamente lacradas sem sinais de violação.</w:t>
      </w:r>
    </w:p>
    <w:p w14:paraId="3AB27964" w14:textId="77777777" w:rsidR="004E4D8D" w:rsidRPr="007B7B74" w:rsidRDefault="004E4D8D" w:rsidP="004E4D8D">
      <w:pPr>
        <w:pStyle w:val="PargrafodaLista"/>
        <w:numPr>
          <w:ilvl w:val="2"/>
          <w:numId w:val="3"/>
        </w:numPr>
        <w:spacing w:before="240" w:after="120"/>
        <w:ind w:left="851" w:hanging="11"/>
        <w:rPr>
          <w:rFonts w:ascii="Arial" w:hAnsi="Arial" w:cs="Arial"/>
          <w:spacing w:val="-4"/>
          <w:sz w:val="22"/>
          <w:szCs w:val="22"/>
        </w:rPr>
      </w:pPr>
      <w:r w:rsidRPr="007B7B74">
        <w:rPr>
          <w:rFonts w:ascii="Arial" w:hAnsi="Arial" w:cs="Arial"/>
          <w:spacing w:val="-4"/>
          <w:sz w:val="22"/>
          <w:szCs w:val="22"/>
        </w:rPr>
        <w:t>O fornecimento de água Mineral, objeto deste procedimento de dispensa, envasados em garrafões de 20 litros, classificados como mineral natural, na forma do Decreto-Lei N°. 7.841/45, os quais deverão estar devidamente lacrados, sem sinais de violação ou contaminação, contendo rótulo padronizado aprovado pelo DNPM – Departamento Nacional de Produção Mineral, o qual deve conter: nome da fonte; natureza da água; localidade; data e número da concessão; nome do concessionário; constantes físico-químicas, composição analítica e classificação, segundo o DNPM; volume do conteúdo; carimbo com ano e mês do engarrafamento.</w:t>
      </w:r>
    </w:p>
    <w:p w14:paraId="6BE7BAAE" w14:textId="77777777" w:rsidR="004E4D8D" w:rsidRPr="002F50FD" w:rsidRDefault="004E4D8D" w:rsidP="004E4D8D">
      <w:pPr>
        <w:pStyle w:val="PargrafodaLista"/>
        <w:numPr>
          <w:ilvl w:val="1"/>
          <w:numId w:val="3"/>
        </w:numPr>
        <w:spacing w:before="240" w:after="120"/>
        <w:ind w:left="284" w:firstLine="0"/>
        <w:rPr>
          <w:rFonts w:ascii="Arial" w:hAnsi="Arial" w:cs="Arial"/>
          <w:sz w:val="22"/>
          <w:szCs w:val="22"/>
        </w:rPr>
      </w:pPr>
      <w:r w:rsidRPr="002F50FD">
        <w:rPr>
          <w:rFonts w:ascii="Arial" w:hAnsi="Arial" w:cs="Arial"/>
          <w:b/>
          <w:bCs/>
          <w:sz w:val="22"/>
          <w:szCs w:val="22"/>
        </w:rPr>
        <w:t>Do comodato:</w:t>
      </w:r>
    </w:p>
    <w:p w14:paraId="33F19EBF" w14:textId="77777777" w:rsidR="004E4D8D" w:rsidRPr="002F50FD" w:rsidRDefault="004E4D8D" w:rsidP="004E4D8D">
      <w:pPr>
        <w:pStyle w:val="PargrafodaLista"/>
        <w:numPr>
          <w:ilvl w:val="2"/>
          <w:numId w:val="3"/>
        </w:numPr>
        <w:spacing w:before="240" w:after="120"/>
        <w:ind w:left="851" w:hanging="11"/>
        <w:rPr>
          <w:rFonts w:ascii="Arial" w:hAnsi="Arial" w:cs="Arial"/>
          <w:sz w:val="22"/>
          <w:szCs w:val="22"/>
        </w:rPr>
      </w:pPr>
      <w:r w:rsidRPr="002F50FD">
        <w:rPr>
          <w:rFonts w:ascii="Arial" w:hAnsi="Arial" w:cs="Arial"/>
          <w:sz w:val="22"/>
          <w:szCs w:val="22"/>
        </w:rPr>
        <w:t xml:space="preserve">Os vasilhames vazios (garrafões de 20 litros) são de propriedade da CONTRATADA, e serão fornecidos em regime de comodato para reposição do estoque de acordo com a demanda da </w:t>
      </w:r>
      <w:r w:rsidRPr="005C6824">
        <w:rPr>
          <w:rFonts w:ascii="Arial" w:hAnsi="Arial" w:cs="Arial"/>
          <w:bCs/>
          <w:sz w:val="22"/>
          <w:szCs w:val="22"/>
        </w:rPr>
        <w:t>CONTRATANTE</w:t>
      </w:r>
      <w:r w:rsidRPr="002F50FD">
        <w:rPr>
          <w:rFonts w:ascii="Arial" w:hAnsi="Arial" w:cs="Arial"/>
          <w:sz w:val="22"/>
          <w:szCs w:val="22"/>
        </w:rPr>
        <w:t xml:space="preserve">, e durante toda a vigência do contrato, ficarão sob cautela e guarda do Órgão, que os conservará e ao final do contrato os devolverá, observando os casos de possíveis perdas e/ou danos, da seguinte forma: </w:t>
      </w:r>
    </w:p>
    <w:p w14:paraId="5763D0D7" w14:textId="77777777" w:rsidR="004E4D8D" w:rsidRPr="002F50FD" w:rsidRDefault="004E4D8D" w:rsidP="004E4D8D">
      <w:pPr>
        <w:pStyle w:val="PargrafodaLista"/>
        <w:numPr>
          <w:ilvl w:val="3"/>
          <w:numId w:val="3"/>
        </w:numPr>
        <w:spacing w:before="240" w:after="120"/>
        <w:ind w:left="1418" w:right="-15" w:hanging="3"/>
        <w:rPr>
          <w:rFonts w:ascii="Arial" w:hAnsi="Arial" w:cs="Arial"/>
          <w:sz w:val="22"/>
          <w:szCs w:val="22"/>
        </w:rPr>
      </w:pPr>
      <w:r w:rsidRPr="002F50FD">
        <w:rPr>
          <w:rFonts w:ascii="Arial" w:hAnsi="Arial" w:cs="Arial"/>
          <w:sz w:val="22"/>
          <w:szCs w:val="22"/>
        </w:rPr>
        <w:t xml:space="preserve">A consignação dos vasilhames vazios (garrafões) se dará através de instrumento próprio emitido pela </w:t>
      </w:r>
      <w:r w:rsidRPr="002F50FD">
        <w:rPr>
          <w:rFonts w:ascii="Arial" w:hAnsi="Arial" w:cs="Arial"/>
          <w:bCs/>
          <w:sz w:val="22"/>
          <w:szCs w:val="22"/>
        </w:rPr>
        <w:t>CONTRATADA</w:t>
      </w:r>
      <w:r w:rsidRPr="002F50FD">
        <w:rPr>
          <w:rFonts w:ascii="Arial" w:hAnsi="Arial" w:cs="Arial"/>
          <w:sz w:val="22"/>
          <w:szCs w:val="22"/>
        </w:rPr>
        <w:t>, onde a CONTRATANTE, através da sua área competente, firmará compromisso pela guarda e conservação dos garrafões, de modo a não permitir prejuízos à CONTRATADA;</w:t>
      </w:r>
    </w:p>
    <w:p w14:paraId="2B4F9E93" w14:textId="77777777" w:rsidR="004E4D8D" w:rsidRPr="002F50FD" w:rsidRDefault="004E4D8D" w:rsidP="004E4D8D">
      <w:pPr>
        <w:pStyle w:val="PargrafodaLista"/>
        <w:numPr>
          <w:ilvl w:val="3"/>
          <w:numId w:val="3"/>
        </w:numPr>
        <w:spacing w:before="240" w:after="120"/>
        <w:ind w:left="1418" w:right="-15" w:hanging="3"/>
        <w:rPr>
          <w:rFonts w:ascii="Arial" w:hAnsi="Arial" w:cs="Arial"/>
          <w:sz w:val="22"/>
          <w:szCs w:val="22"/>
        </w:rPr>
      </w:pPr>
      <w:r w:rsidRPr="002F50FD">
        <w:rPr>
          <w:rFonts w:ascii="Arial" w:hAnsi="Arial" w:cs="Arial"/>
          <w:sz w:val="22"/>
          <w:szCs w:val="22"/>
        </w:rPr>
        <w:t xml:space="preserve">A CONTRATADA apresentará, juntamente com a proposta, uma carta consignatória do valor unitário do vasilhame vazio (garrafão), que deverá viger durante todo o contrato, para fins de ressarcimento ao final do contrato, por eventual perda ou dano de algum vasilhame (garrafão) sob custódia; </w:t>
      </w:r>
    </w:p>
    <w:p w14:paraId="28833868" w14:textId="77777777" w:rsidR="004E4D8D" w:rsidRPr="002F50FD" w:rsidRDefault="004E4D8D" w:rsidP="004E4D8D">
      <w:pPr>
        <w:pStyle w:val="PargrafodaLista"/>
        <w:numPr>
          <w:ilvl w:val="3"/>
          <w:numId w:val="3"/>
        </w:numPr>
        <w:spacing w:before="240" w:after="120"/>
        <w:ind w:left="1418" w:right="-15" w:hanging="3"/>
        <w:rPr>
          <w:rFonts w:ascii="Arial" w:hAnsi="Arial" w:cs="Arial"/>
          <w:sz w:val="22"/>
          <w:szCs w:val="22"/>
        </w:rPr>
      </w:pPr>
      <w:r w:rsidRPr="002F50FD">
        <w:rPr>
          <w:rFonts w:ascii="Arial" w:hAnsi="Arial" w:cs="Arial"/>
          <w:sz w:val="22"/>
          <w:szCs w:val="22"/>
        </w:rPr>
        <w:t xml:space="preserve">Em face do princípio da razoabilidade, o valor unitário máximo do vasilhame (garrafão) a ser pago pela CONTRATANTE, para fins de ressarcimento à CONTRATADA </w:t>
      </w:r>
      <w:r w:rsidRPr="002F50FD">
        <w:rPr>
          <w:rFonts w:ascii="Arial" w:hAnsi="Arial" w:cs="Arial"/>
          <w:sz w:val="22"/>
          <w:szCs w:val="22"/>
        </w:rPr>
        <w:lastRenderedPageBreak/>
        <w:t xml:space="preserve">por eventual perda ou dano, conforme item será apurado pela média de pesquisa de mercado realizada pela CONTRATANTE junto a, no mínimo, 03 (três) fornecedores do ramo, no mercado local, e à época em que for exigido o possível ressarcimento; </w:t>
      </w:r>
    </w:p>
    <w:p w14:paraId="4D17C0CD" w14:textId="77777777" w:rsidR="004E4D8D" w:rsidRPr="002F50FD" w:rsidRDefault="004E4D8D" w:rsidP="004E4D8D">
      <w:pPr>
        <w:pStyle w:val="PargrafodaLista"/>
        <w:numPr>
          <w:ilvl w:val="3"/>
          <w:numId w:val="3"/>
        </w:numPr>
        <w:spacing w:before="240" w:after="120"/>
        <w:ind w:left="1418" w:right="-15" w:hanging="3"/>
        <w:rPr>
          <w:rFonts w:ascii="Arial" w:hAnsi="Arial" w:cs="Arial"/>
          <w:sz w:val="22"/>
          <w:szCs w:val="22"/>
        </w:rPr>
      </w:pPr>
      <w:r w:rsidRPr="002F50FD">
        <w:rPr>
          <w:rFonts w:ascii="Arial" w:hAnsi="Arial" w:cs="Arial"/>
          <w:sz w:val="22"/>
          <w:szCs w:val="22"/>
        </w:rPr>
        <w:t xml:space="preserve">Em caso de possível perda ou dano de algum vasilhame (garrafão) sob custódia, o órgão ou entidade CONTRATANTE apurará a responsabilidade de quem lhe deu causa, para fins de reparação. </w:t>
      </w:r>
    </w:p>
    <w:p w14:paraId="234C5C34" w14:textId="77777777" w:rsidR="004E4D8D" w:rsidRPr="002F50FD" w:rsidRDefault="004E4D8D" w:rsidP="004E4D8D">
      <w:pPr>
        <w:pStyle w:val="PargrafodaLista"/>
        <w:numPr>
          <w:ilvl w:val="3"/>
          <w:numId w:val="3"/>
        </w:numPr>
        <w:spacing w:before="240" w:after="120"/>
        <w:ind w:left="1418" w:right="-15" w:hanging="3"/>
        <w:rPr>
          <w:rFonts w:ascii="Arial" w:hAnsi="Arial" w:cs="Arial"/>
          <w:sz w:val="22"/>
          <w:szCs w:val="22"/>
        </w:rPr>
      </w:pPr>
      <w:r w:rsidRPr="002F50FD">
        <w:rPr>
          <w:rFonts w:ascii="Arial" w:hAnsi="Arial" w:cs="Arial"/>
          <w:sz w:val="22"/>
          <w:szCs w:val="22"/>
        </w:rPr>
        <w:t>É facultado à CONTRATANTE comprar garrafão novo, em substituição ao danificado, entregando-o ao CONTRATADO no término do contrato.</w:t>
      </w:r>
    </w:p>
    <w:p w14:paraId="437A07AA" w14:textId="77777777" w:rsidR="004E4D8D" w:rsidRPr="002F50FD" w:rsidRDefault="004E4D8D" w:rsidP="004E4D8D">
      <w:pPr>
        <w:pStyle w:val="PargrafodaLista"/>
        <w:numPr>
          <w:ilvl w:val="1"/>
          <w:numId w:val="3"/>
        </w:numPr>
        <w:spacing w:before="240" w:after="120"/>
        <w:ind w:left="284" w:firstLine="0"/>
        <w:rPr>
          <w:rFonts w:ascii="Arial" w:hAnsi="Arial" w:cs="Arial"/>
          <w:bCs/>
          <w:sz w:val="22"/>
          <w:szCs w:val="22"/>
        </w:rPr>
      </w:pPr>
      <w:r w:rsidRPr="002F50FD">
        <w:rPr>
          <w:rFonts w:ascii="Arial" w:hAnsi="Arial" w:cs="Arial"/>
          <w:b/>
          <w:sz w:val="22"/>
          <w:szCs w:val="22"/>
        </w:rPr>
        <w:t>Cláusulas de Sustentabilidade</w:t>
      </w:r>
      <w:r w:rsidRPr="002F50FD">
        <w:rPr>
          <w:rFonts w:ascii="Arial" w:hAnsi="Arial" w:cs="Arial"/>
          <w:bCs/>
          <w:sz w:val="22"/>
          <w:szCs w:val="22"/>
        </w:rPr>
        <w:t>:</w:t>
      </w:r>
    </w:p>
    <w:p w14:paraId="3B84D741"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 xml:space="preserve">Os critérios de </w:t>
      </w:r>
      <w:r w:rsidRPr="003138D0">
        <w:rPr>
          <w:rFonts w:ascii="Arial" w:hAnsi="Arial" w:cs="Arial"/>
          <w:sz w:val="22"/>
          <w:szCs w:val="22"/>
        </w:rPr>
        <w:t>sustentabilidade</w:t>
      </w:r>
      <w:r w:rsidRPr="002F50FD">
        <w:rPr>
          <w:rFonts w:ascii="Arial" w:hAnsi="Arial" w:cs="Arial"/>
          <w:bCs/>
          <w:sz w:val="22"/>
          <w:szCs w:val="22"/>
        </w:rPr>
        <w:t xml:space="preserve"> devem abranger cada fase do ciclo de vida do objeto quais sejam: produção (extração, qualidade da água, embalagem), distribuição, uso e destinação final.</w:t>
      </w:r>
    </w:p>
    <w:p w14:paraId="7242B1ED" w14:textId="77777777" w:rsidR="004E4D8D" w:rsidRPr="005C6824" w:rsidRDefault="004E4D8D" w:rsidP="004E4D8D">
      <w:pPr>
        <w:pStyle w:val="PargrafodaLista"/>
        <w:numPr>
          <w:ilvl w:val="3"/>
          <w:numId w:val="3"/>
        </w:numPr>
        <w:spacing w:before="240" w:after="120"/>
        <w:ind w:left="1418" w:right="-15" w:hanging="3"/>
        <w:rPr>
          <w:rFonts w:ascii="Arial" w:hAnsi="Arial" w:cs="Arial"/>
          <w:b/>
          <w:sz w:val="22"/>
          <w:szCs w:val="22"/>
        </w:rPr>
      </w:pPr>
      <w:r w:rsidRPr="005C6824">
        <w:rPr>
          <w:rFonts w:ascii="Arial" w:hAnsi="Arial" w:cs="Arial"/>
          <w:b/>
          <w:sz w:val="22"/>
          <w:szCs w:val="22"/>
        </w:rPr>
        <w:t>Produção:</w:t>
      </w:r>
    </w:p>
    <w:p w14:paraId="03B0BEB9" w14:textId="77777777" w:rsidR="004E4D8D" w:rsidRPr="002F50FD" w:rsidRDefault="004E4D8D" w:rsidP="004E4D8D">
      <w:pPr>
        <w:pStyle w:val="PargrafodaLista"/>
        <w:numPr>
          <w:ilvl w:val="4"/>
          <w:numId w:val="3"/>
        </w:numPr>
        <w:spacing w:before="240" w:after="120"/>
        <w:ind w:left="1985" w:right="-15" w:firstLine="0"/>
        <w:rPr>
          <w:rFonts w:ascii="Arial" w:hAnsi="Arial" w:cs="Arial"/>
          <w:bCs/>
          <w:sz w:val="22"/>
          <w:szCs w:val="22"/>
        </w:rPr>
      </w:pPr>
      <w:r w:rsidRPr="002F50FD">
        <w:rPr>
          <w:rFonts w:ascii="Arial" w:hAnsi="Arial" w:cs="Arial"/>
          <w:bCs/>
          <w:sz w:val="22"/>
          <w:szCs w:val="22"/>
        </w:rPr>
        <w:t>O processo de extração/produção da água mineral natural deve estar em conformidade à Resolução CNRH/MMA nº 76, de 16 de outubro de 2007. A referida Resolução estabelece diretrizes gerais para a integração entre a gestão de recursos hídricos e a gestão de águas minerais, termais, gasosas, potáveis de mesa ou destinadas a fins balneários;</w:t>
      </w:r>
    </w:p>
    <w:p w14:paraId="2E9168CB" w14:textId="77777777" w:rsidR="004E4D8D" w:rsidRPr="002F50FD" w:rsidRDefault="004E4D8D" w:rsidP="004E4D8D">
      <w:pPr>
        <w:pStyle w:val="PargrafodaLista"/>
        <w:numPr>
          <w:ilvl w:val="4"/>
          <w:numId w:val="3"/>
        </w:numPr>
        <w:spacing w:before="240" w:after="120"/>
        <w:ind w:left="1985" w:right="-15" w:firstLine="0"/>
        <w:rPr>
          <w:rFonts w:ascii="Arial" w:hAnsi="Arial" w:cs="Arial"/>
          <w:bCs/>
          <w:sz w:val="22"/>
          <w:szCs w:val="22"/>
        </w:rPr>
      </w:pPr>
      <w:r w:rsidRPr="002F50FD">
        <w:rPr>
          <w:rFonts w:ascii="Arial" w:hAnsi="Arial" w:cs="Arial"/>
          <w:bCs/>
          <w:sz w:val="22"/>
          <w:szCs w:val="22"/>
        </w:rPr>
        <w:t>A qualidade da água visa assegurar a segurança e saúde das pessoas no consumo em conformidade à Instrução Normativa ANVISA n° 60, de 23 de dezembro de 2019, que estabelece as listas de padrões microbiológicos para alimentos;</w:t>
      </w:r>
    </w:p>
    <w:p w14:paraId="1B6E0652" w14:textId="77777777" w:rsidR="004E4D8D" w:rsidRPr="002F50FD" w:rsidRDefault="004E4D8D" w:rsidP="004E4D8D">
      <w:pPr>
        <w:pStyle w:val="PargrafodaLista"/>
        <w:numPr>
          <w:ilvl w:val="4"/>
          <w:numId w:val="3"/>
        </w:numPr>
        <w:spacing w:before="240" w:after="120"/>
        <w:ind w:left="1985" w:right="-15" w:firstLine="0"/>
        <w:rPr>
          <w:rFonts w:ascii="Arial" w:hAnsi="Arial" w:cs="Arial"/>
          <w:bCs/>
          <w:sz w:val="22"/>
          <w:szCs w:val="22"/>
        </w:rPr>
      </w:pPr>
      <w:r w:rsidRPr="002F50FD">
        <w:rPr>
          <w:rFonts w:ascii="Arial" w:hAnsi="Arial" w:cs="Arial"/>
          <w:bCs/>
          <w:sz w:val="22"/>
          <w:szCs w:val="22"/>
        </w:rPr>
        <w:t>As embalagens primária e secundária do produto devem ser recicláveis e/ou conter percentual de material reciclado em sua composição em observância à norma ABNT NBR 13230/2008 - Embalagens e acondicionamento plásticos recicláveis - Identificação e simbologia.</w:t>
      </w:r>
    </w:p>
    <w:p w14:paraId="66F531B5" w14:textId="77777777" w:rsidR="004E4D8D" w:rsidRPr="005C6824" w:rsidRDefault="004E4D8D" w:rsidP="004E4D8D">
      <w:pPr>
        <w:pStyle w:val="PargrafodaLista"/>
        <w:numPr>
          <w:ilvl w:val="3"/>
          <w:numId w:val="3"/>
        </w:numPr>
        <w:spacing w:before="240" w:after="120"/>
        <w:ind w:left="1418" w:right="-15" w:hanging="3"/>
        <w:rPr>
          <w:rFonts w:ascii="Arial" w:hAnsi="Arial" w:cs="Arial"/>
          <w:b/>
          <w:sz w:val="22"/>
          <w:szCs w:val="22"/>
        </w:rPr>
      </w:pPr>
      <w:r w:rsidRPr="005C6824">
        <w:rPr>
          <w:rFonts w:ascii="Arial" w:hAnsi="Arial" w:cs="Arial"/>
          <w:b/>
          <w:sz w:val="22"/>
          <w:szCs w:val="22"/>
        </w:rPr>
        <w:t>Distribuição:</w:t>
      </w:r>
    </w:p>
    <w:p w14:paraId="6780D640" w14:textId="77777777" w:rsidR="004E4D8D" w:rsidRPr="002F50FD" w:rsidRDefault="004E4D8D" w:rsidP="004E4D8D">
      <w:pPr>
        <w:pStyle w:val="PargrafodaLista"/>
        <w:numPr>
          <w:ilvl w:val="4"/>
          <w:numId w:val="3"/>
        </w:numPr>
        <w:spacing w:before="240" w:after="120"/>
        <w:ind w:left="1985" w:right="-15" w:firstLine="0"/>
        <w:rPr>
          <w:rFonts w:ascii="Arial" w:hAnsi="Arial" w:cs="Arial"/>
          <w:bCs/>
          <w:sz w:val="22"/>
          <w:szCs w:val="22"/>
        </w:rPr>
      </w:pPr>
      <w:r w:rsidRPr="002F50FD">
        <w:rPr>
          <w:rFonts w:ascii="Arial" w:hAnsi="Arial" w:cs="Arial"/>
          <w:bCs/>
          <w:sz w:val="22"/>
          <w:szCs w:val="22"/>
        </w:rPr>
        <w:t>Devem ser observadas as disposições da Resolução ANVISA RDC nº 173, de 2006, que dispõe sobre as boas práticas para industrialização e comercialização de água mineral natural.</w:t>
      </w:r>
    </w:p>
    <w:p w14:paraId="54A84BDC" w14:textId="77777777" w:rsidR="004E4D8D" w:rsidRPr="002F50FD" w:rsidRDefault="004E4D8D" w:rsidP="004E4D8D">
      <w:pPr>
        <w:pStyle w:val="PargrafodaLista"/>
        <w:numPr>
          <w:ilvl w:val="3"/>
          <w:numId w:val="3"/>
        </w:numPr>
        <w:spacing w:before="240" w:after="120"/>
        <w:ind w:left="1418" w:right="-15" w:hanging="3"/>
        <w:rPr>
          <w:rFonts w:ascii="Arial" w:hAnsi="Arial" w:cs="Arial"/>
          <w:bCs/>
          <w:sz w:val="22"/>
          <w:szCs w:val="22"/>
        </w:rPr>
      </w:pPr>
      <w:r w:rsidRPr="005C6824">
        <w:rPr>
          <w:rFonts w:ascii="Arial" w:hAnsi="Arial" w:cs="Arial"/>
          <w:b/>
          <w:sz w:val="22"/>
          <w:szCs w:val="22"/>
        </w:rPr>
        <w:t>Uso</w:t>
      </w:r>
      <w:r w:rsidRPr="002F50FD">
        <w:rPr>
          <w:rFonts w:ascii="Arial" w:hAnsi="Arial" w:cs="Arial"/>
          <w:bCs/>
          <w:sz w:val="22"/>
          <w:szCs w:val="22"/>
        </w:rPr>
        <w:t>:</w:t>
      </w:r>
    </w:p>
    <w:p w14:paraId="5773255D" w14:textId="77777777" w:rsidR="004E4D8D" w:rsidRPr="002F50FD" w:rsidRDefault="004E4D8D" w:rsidP="004E4D8D">
      <w:pPr>
        <w:pStyle w:val="PargrafodaLista"/>
        <w:numPr>
          <w:ilvl w:val="4"/>
          <w:numId w:val="3"/>
        </w:numPr>
        <w:spacing w:before="240" w:after="120"/>
        <w:ind w:left="1985" w:right="-15" w:firstLine="0"/>
        <w:rPr>
          <w:rFonts w:ascii="Arial" w:hAnsi="Arial" w:cs="Arial"/>
          <w:bCs/>
          <w:sz w:val="22"/>
          <w:szCs w:val="22"/>
        </w:rPr>
      </w:pPr>
      <w:r w:rsidRPr="002F50FD">
        <w:rPr>
          <w:rFonts w:ascii="Arial" w:hAnsi="Arial" w:cs="Arial"/>
          <w:bCs/>
          <w:sz w:val="22"/>
          <w:szCs w:val="22"/>
        </w:rPr>
        <w:t>A forma de consumo da água mineral deve evitar desperdício.</w:t>
      </w:r>
    </w:p>
    <w:p w14:paraId="776D56F2" w14:textId="77777777" w:rsidR="004E4D8D" w:rsidRPr="002F50FD" w:rsidRDefault="004E4D8D" w:rsidP="004E4D8D">
      <w:pPr>
        <w:pStyle w:val="PargrafodaLista"/>
        <w:numPr>
          <w:ilvl w:val="3"/>
          <w:numId w:val="3"/>
        </w:numPr>
        <w:spacing w:before="240" w:after="120"/>
        <w:ind w:left="1418" w:right="-15" w:hanging="3"/>
        <w:rPr>
          <w:rFonts w:ascii="Arial" w:hAnsi="Arial" w:cs="Arial"/>
          <w:bCs/>
          <w:sz w:val="22"/>
          <w:szCs w:val="22"/>
        </w:rPr>
      </w:pPr>
      <w:r w:rsidRPr="005C6824">
        <w:rPr>
          <w:rFonts w:ascii="Arial" w:hAnsi="Arial" w:cs="Arial"/>
          <w:b/>
          <w:sz w:val="22"/>
          <w:szCs w:val="22"/>
        </w:rPr>
        <w:t>Destinação Final</w:t>
      </w:r>
      <w:r w:rsidRPr="002F50FD">
        <w:rPr>
          <w:rFonts w:ascii="Arial" w:hAnsi="Arial" w:cs="Arial"/>
          <w:bCs/>
          <w:sz w:val="22"/>
          <w:szCs w:val="22"/>
        </w:rPr>
        <w:t>:</w:t>
      </w:r>
    </w:p>
    <w:p w14:paraId="38AD6CEA" w14:textId="77777777" w:rsidR="004E4D8D" w:rsidRDefault="004E4D8D" w:rsidP="004E4D8D">
      <w:pPr>
        <w:pStyle w:val="PargrafodaLista"/>
        <w:numPr>
          <w:ilvl w:val="4"/>
          <w:numId w:val="3"/>
        </w:numPr>
        <w:spacing w:before="240" w:after="120"/>
        <w:ind w:left="1985" w:right="-15" w:firstLine="0"/>
        <w:rPr>
          <w:rFonts w:ascii="Arial" w:hAnsi="Arial" w:cs="Arial"/>
          <w:bCs/>
          <w:sz w:val="22"/>
          <w:szCs w:val="22"/>
        </w:rPr>
      </w:pPr>
      <w:r w:rsidRPr="007B7B74">
        <w:rPr>
          <w:rFonts w:ascii="Arial" w:hAnsi="Arial" w:cs="Arial"/>
          <w:bCs/>
          <w:sz w:val="22"/>
          <w:szCs w:val="22"/>
        </w:rPr>
        <w:lastRenderedPageBreak/>
        <w:t>O descarte das embalagens deve ser realizado de modo a atender à Lei nº 12.305, de 2 de agosto de 2010, à NBR 14222/2019.</w:t>
      </w:r>
    </w:p>
    <w:p w14:paraId="70380F2B" w14:textId="77777777" w:rsidR="004E4D8D" w:rsidRPr="007B7B74" w:rsidRDefault="004E4D8D" w:rsidP="004E4D8D">
      <w:pPr>
        <w:pStyle w:val="PargrafodaLista"/>
        <w:spacing w:before="240" w:after="120"/>
        <w:ind w:left="1985" w:right="-15"/>
        <w:rPr>
          <w:rFonts w:ascii="Arial" w:hAnsi="Arial" w:cs="Arial"/>
          <w:bCs/>
          <w:sz w:val="22"/>
          <w:szCs w:val="22"/>
        </w:rPr>
      </w:pPr>
    </w:p>
    <w:p w14:paraId="31AACD5F" w14:textId="77777777" w:rsidR="004E4D8D" w:rsidRPr="00677C1F"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4" w:name="_Toc129844508"/>
      <w:r w:rsidRPr="00677C1F">
        <w:rPr>
          <w:rStyle w:val="Ttulo1Char"/>
          <w:rFonts w:ascii="Arial" w:hAnsi="Arial" w:cs="Arial"/>
          <w:color w:val="auto"/>
          <w:sz w:val="22"/>
          <w:szCs w:val="22"/>
        </w:rPr>
        <w:t>DOS REQUISITOS DA CONTRATAÇÃO</w:t>
      </w:r>
      <w:bookmarkEnd w:id="4"/>
    </w:p>
    <w:p w14:paraId="00958CF5" w14:textId="77777777" w:rsidR="004E4D8D" w:rsidRPr="005C6824" w:rsidRDefault="004E4D8D" w:rsidP="004E4D8D">
      <w:pPr>
        <w:pStyle w:val="PargrafodaLista"/>
        <w:numPr>
          <w:ilvl w:val="0"/>
          <w:numId w:val="3"/>
        </w:numPr>
        <w:spacing w:before="240" w:after="120"/>
        <w:rPr>
          <w:rFonts w:ascii="Arial" w:hAnsi="Arial" w:cs="Arial"/>
          <w:bCs/>
          <w:vanish/>
          <w:sz w:val="22"/>
          <w:szCs w:val="22"/>
        </w:rPr>
      </w:pPr>
    </w:p>
    <w:p w14:paraId="044D4582"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5921D8">
        <w:rPr>
          <w:rFonts w:ascii="Arial" w:hAnsi="Arial" w:cs="Arial"/>
          <w:bCs/>
          <w:sz w:val="22"/>
          <w:szCs w:val="22"/>
        </w:rPr>
        <w:t>Os requisitos necessários para a presente contratação são</w:t>
      </w:r>
      <w:r w:rsidRPr="002F50FD">
        <w:rPr>
          <w:rFonts w:ascii="Arial" w:hAnsi="Arial" w:cs="Arial"/>
          <w:bCs/>
          <w:sz w:val="22"/>
          <w:szCs w:val="22"/>
        </w:rPr>
        <w:t xml:space="preserve">: </w:t>
      </w:r>
    </w:p>
    <w:p w14:paraId="2370500A" w14:textId="77777777" w:rsidR="004E4D8D" w:rsidRPr="009C3D20" w:rsidRDefault="004E4D8D" w:rsidP="004E4D8D">
      <w:pPr>
        <w:pStyle w:val="PargrafodaLista"/>
        <w:numPr>
          <w:ilvl w:val="2"/>
          <w:numId w:val="3"/>
        </w:numPr>
        <w:spacing w:before="240" w:after="120"/>
        <w:ind w:left="851" w:hanging="11"/>
        <w:rPr>
          <w:rFonts w:ascii="Arial" w:hAnsi="Arial" w:cs="Arial"/>
          <w:sz w:val="22"/>
          <w:szCs w:val="22"/>
        </w:rPr>
      </w:pPr>
      <w:r w:rsidRPr="009C3D20">
        <w:rPr>
          <w:rFonts w:ascii="Arial" w:hAnsi="Arial" w:cs="Arial"/>
          <w:sz w:val="22"/>
          <w:szCs w:val="22"/>
        </w:rPr>
        <w:t xml:space="preserve">Atender às especificações técnicas constantes deste Termo de Referência; </w:t>
      </w:r>
    </w:p>
    <w:p w14:paraId="26BB5D5E" w14:textId="77777777" w:rsidR="004E4D8D" w:rsidRPr="005921D8" w:rsidRDefault="004E4D8D" w:rsidP="004E4D8D">
      <w:pPr>
        <w:pStyle w:val="PargrafodaLista"/>
        <w:numPr>
          <w:ilvl w:val="2"/>
          <w:numId w:val="3"/>
        </w:numPr>
        <w:spacing w:before="240" w:after="120"/>
        <w:ind w:left="851" w:hanging="11"/>
        <w:rPr>
          <w:rFonts w:ascii="Arial" w:hAnsi="Arial" w:cs="Arial"/>
          <w:sz w:val="22"/>
          <w:szCs w:val="22"/>
        </w:rPr>
      </w:pPr>
      <w:r w:rsidRPr="002F50FD">
        <w:rPr>
          <w:rFonts w:ascii="Arial" w:hAnsi="Arial" w:cs="Arial"/>
          <w:bCs/>
          <w:sz w:val="22"/>
          <w:szCs w:val="22"/>
        </w:rPr>
        <w:t xml:space="preserve">Possuir as regularidades jurídica, fiscal, social e trabalhista, bem assim a qualificação </w:t>
      </w:r>
      <w:r w:rsidRPr="005921D8">
        <w:rPr>
          <w:rFonts w:ascii="Arial" w:hAnsi="Arial" w:cs="Arial"/>
          <w:sz w:val="22"/>
          <w:szCs w:val="22"/>
        </w:rPr>
        <w:t>técnica, na forma descrita no Aviso de Dispensa de Licitação Eletrônica;</w:t>
      </w:r>
    </w:p>
    <w:p w14:paraId="7CF9AF81" w14:textId="77777777" w:rsidR="004E4D8D" w:rsidRPr="005921D8" w:rsidRDefault="004E4D8D" w:rsidP="004E4D8D">
      <w:pPr>
        <w:pStyle w:val="PargrafodaLista"/>
        <w:numPr>
          <w:ilvl w:val="2"/>
          <w:numId w:val="3"/>
        </w:numPr>
        <w:spacing w:before="240" w:after="120"/>
        <w:ind w:left="851" w:hanging="11"/>
        <w:rPr>
          <w:rFonts w:ascii="Arial" w:hAnsi="Arial" w:cs="Arial"/>
          <w:sz w:val="22"/>
          <w:szCs w:val="22"/>
        </w:rPr>
      </w:pPr>
      <w:r w:rsidRPr="005921D8">
        <w:rPr>
          <w:rFonts w:ascii="Arial" w:hAnsi="Arial" w:cs="Arial"/>
          <w:sz w:val="22"/>
          <w:szCs w:val="22"/>
        </w:rPr>
        <w:t>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Aviso de Dispensa de Licitação Eletrônica;</w:t>
      </w:r>
    </w:p>
    <w:p w14:paraId="11CEF3F2" w14:textId="77777777" w:rsidR="004E4D8D" w:rsidRPr="005921D8" w:rsidRDefault="004E4D8D" w:rsidP="004E4D8D">
      <w:pPr>
        <w:pStyle w:val="PargrafodaLista"/>
        <w:numPr>
          <w:ilvl w:val="2"/>
          <w:numId w:val="3"/>
        </w:numPr>
        <w:spacing w:before="240" w:after="120"/>
        <w:ind w:left="851" w:hanging="11"/>
        <w:rPr>
          <w:rFonts w:ascii="Arial" w:hAnsi="Arial" w:cs="Arial"/>
          <w:sz w:val="22"/>
          <w:szCs w:val="22"/>
        </w:rPr>
      </w:pPr>
      <w:r w:rsidRPr="005921D8">
        <w:rPr>
          <w:rFonts w:ascii="Arial" w:hAnsi="Arial" w:cs="Arial"/>
          <w:sz w:val="22"/>
          <w:szCs w:val="22"/>
        </w:rPr>
        <w:t xml:space="preserve">Apresentar a proposta acompanhada da declaração de unificada, conforme modelo de proposta anexo ao Aviso de Dispensa de Licitação Eletrônica; </w:t>
      </w:r>
    </w:p>
    <w:p w14:paraId="4B714163"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5921D8">
        <w:rPr>
          <w:rFonts w:ascii="Arial" w:hAnsi="Arial" w:cs="Arial"/>
          <w:sz w:val="22"/>
          <w:szCs w:val="22"/>
        </w:rPr>
        <w:t>Quando compatível</w:t>
      </w:r>
      <w:r w:rsidRPr="002F50FD">
        <w:rPr>
          <w:rFonts w:ascii="Arial" w:hAnsi="Arial" w:cs="Arial"/>
          <w:bCs/>
          <w:sz w:val="22"/>
          <w:szCs w:val="22"/>
        </w:rPr>
        <w:t xml:space="preserve">, a CONTRATADA deverá implementar quesitos de sustentabilidade e de economia alinhados às diretrizes e aos objetivos do Plano Logístico Sustentável 2019/2022 do Ministério Público do Trabalho, em consonância com o </w:t>
      </w:r>
      <w:proofErr w:type="spellStart"/>
      <w:r w:rsidRPr="002F50FD">
        <w:rPr>
          <w:rFonts w:ascii="Arial" w:hAnsi="Arial" w:cs="Arial"/>
          <w:bCs/>
          <w:sz w:val="22"/>
          <w:szCs w:val="22"/>
        </w:rPr>
        <w:t>arts</w:t>
      </w:r>
      <w:proofErr w:type="spellEnd"/>
      <w:r w:rsidRPr="002F50FD">
        <w:rPr>
          <w:rFonts w:ascii="Arial" w:hAnsi="Arial" w:cs="Arial"/>
          <w:bCs/>
          <w:sz w:val="22"/>
          <w:szCs w:val="22"/>
        </w:rPr>
        <w:t xml:space="preserve">. 5° e 11, IV, da Lei nº 14.133/2021 c/c os </w:t>
      </w:r>
      <w:proofErr w:type="spellStart"/>
      <w:r w:rsidRPr="002F50FD">
        <w:rPr>
          <w:rFonts w:ascii="Arial" w:hAnsi="Arial" w:cs="Arial"/>
          <w:bCs/>
          <w:sz w:val="22"/>
          <w:szCs w:val="22"/>
        </w:rPr>
        <w:t>arts</w:t>
      </w:r>
      <w:proofErr w:type="spellEnd"/>
      <w:r w:rsidRPr="002F50FD">
        <w:rPr>
          <w:rFonts w:ascii="Arial" w:hAnsi="Arial" w:cs="Arial"/>
          <w:bCs/>
          <w:sz w:val="22"/>
          <w:szCs w:val="22"/>
        </w:rPr>
        <w:t xml:space="preserve">. 2°, 4°, </w:t>
      </w:r>
      <w:proofErr w:type="spellStart"/>
      <w:r w:rsidRPr="002F50FD">
        <w:rPr>
          <w:rFonts w:ascii="Arial" w:hAnsi="Arial" w:cs="Arial"/>
          <w:bCs/>
          <w:sz w:val="22"/>
          <w:szCs w:val="22"/>
        </w:rPr>
        <w:t>incs</w:t>
      </w:r>
      <w:proofErr w:type="spellEnd"/>
      <w:r w:rsidRPr="002F50FD">
        <w:rPr>
          <w:rFonts w:ascii="Arial" w:hAnsi="Arial" w:cs="Arial"/>
          <w:bCs/>
          <w:sz w:val="22"/>
          <w:szCs w:val="22"/>
        </w:rPr>
        <w:t>. I, III, VII e VIII, especialmente o uso racional dos recursos naturais disponíveis e a redução de desperdícios.</w:t>
      </w:r>
    </w:p>
    <w:p w14:paraId="52E64ED3"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5C6824">
        <w:rPr>
          <w:rFonts w:ascii="Arial" w:hAnsi="Arial" w:cs="Arial"/>
          <w:b/>
          <w:sz w:val="22"/>
          <w:szCs w:val="22"/>
        </w:rPr>
        <w:t>SUBCONTRATAÇÃO</w:t>
      </w:r>
      <w:r>
        <w:rPr>
          <w:rFonts w:ascii="Arial" w:hAnsi="Arial" w:cs="Arial"/>
          <w:bCs/>
          <w:sz w:val="22"/>
          <w:szCs w:val="22"/>
        </w:rPr>
        <w:t xml:space="preserve">: </w:t>
      </w:r>
      <w:r w:rsidRPr="002F50FD">
        <w:rPr>
          <w:rFonts w:ascii="Arial" w:hAnsi="Arial" w:cs="Arial"/>
          <w:bCs/>
          <w:sz w:val="22"/>
          <w:szCs w:val="22"/>
        </w:rPr>
        <w:t xml:space="preserve">Não </w:t>
      </w:r>
      <w:r>
        <w:rPr>
          <w:rFonts w:ascii="Arial" w:hAnsi="Arial" w:cs="Arial"/>
          <w:bCs/>
          <w:sz w:val="22"/>
          <w:szCs w:val="22"/>
        </w:rPr>
        <w:t>é</w:t>
      </w:r>
      <w:r w:rsidRPr="002F50FD">
        <w:rPr>
          <w:rFonts w:ascii="Arial" w:hAnsi="Arial" w:cs="Arial"/>
          <w:bCs/>
          <w:sz w:val="22"/>
          <w:szCs w:val="22"/>
        </w:rPr>
        <w:t xml:space="preserve"> admitida a subcontratação do objeto contratual.</w:t>
      </w:r>
    </w:p>
    <w:p w14:paraId="686AE904" w14:textId="77777777" w:rsidR="004E4D8D" w:rsidRPr="007B7B74" w:rsidRDefault="004E4D8D" w:rsidP="004E4D8D">
      <w:pPr>
        <w:pStyle w:val="PargrafodaLista"/>
        <w:numPr>
          <w:ilvl w:val="1"/>
          <w:numId w:val="3"/>
        </w:numPr>
        <w:spacing w:before="240" w:after="120"/>
        <w:ind w:left="284" w:firstLine="0"/>
        <w:contextualSpacing w:val="0"/>
        <w:rPr>
          <w:rFonts w:ascii="Arial" w:eastAsiaTheme="majorEastAsia" w:hAnsi="Arial" w:cs="Arial"/>
          <w:b/>
          <w:sz w:val="22"/>
          <w:szCs w:val="22"/>
        </w:rPr>
      </w:pPr>
      <w:r w:rsidRPr="007B7B74">
        <w:rPr>
          <w:rFonts w:ascii="Arial" w:hAnsi="Arial" w:cs="Arial"/>
          <w:b/>
          <w:sz w:val="22"/>
          <w:szCs w:val="22"/>
        </w:rPr>
        <w:t>GARANTIA DA CONTRATAÇÃO</w:t>
      </w:r>
      <w:r w:rsidRPr="007B7B74">
        <w:rPr>
          <w:rFonts w:ascii="Arial" w:hAnsi="Arial" w:cs="Arial"/>
          <w:bCs/>
          <w:sz w:val="22"/>
          <w:szCs w:val="22"/>
        </w:rPr>
        <w:t xml:space="preserve">: Não haverá exigência da garantia da contratação dos </w:t>
      </w:r>
      <w:proofErr w:type="spellStart"/>
      <w:r w:rsidRPr="007B7B74">
        <w:rPr>
          <w:rFonts w:ascii="Arial" w:hAnsi="Arial" w:cs="Arial"/>
          <w:bCs/>
          <w:sz w:val="22"/>
          <w:szCs w:val="22"/>
        </w:rPr>
        <w:t>arts</w:t>
      </w:r>
      <w:proofErr w:type="spellEnd"/>
      <w:r w:rsidRPr="007B7B74">
        <w:rPr>
          <w:rFonts w:ascii="Arial" w:hAnsi="Arial" w:cs="Arial"/>
          <w:bCs/>
          <w:sz w:val="22"/>
          <w:szCs w:val="22"/>
        </w:rPr>
        <w:t>. 96 e seguintes da Lei nº 14.133, de 2021.</w:t>
      </w:r>
    </w:p>
    <w:p w14:paraId="687A1BA9" w14:textId="77777777" w:rsidR="004E4D8D" w:rsidRPr="007B7B74" w:rsidRDefault="004E4D8D" w:rsidP="004E4D8D">
      <w:pPr>
        <w:pStyle w:val="PargrafodaLista"/>
        <w:spacing w:before="240" w:after="120"/>
        <w:ind w:left="284"/>
        <w:contextualSpacing w:val="0"/>
        <w:rPr>
          <w:rFonts w:ascii="Arial" w:eastAsiaTheme="majorEastAsia" w:hAnsi="Arial" w:cs="Arial"/>
          <w:b/>
          <w:sz w:val="22"/>
          <w:szCs w:val="22"/>
        </w:rPr>
      </w:pPr>
    </w:p>
    <w:p w14:paraId="2F842119" w14:textId="77777777" w:rsidR="004E4D8D" w:rsidRPr="009C3D20"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r>
        <w:rPr>
          <w:rStyle w:val="Ttulo1Char"/>
          <w:rFonts w:ascii="Arial" w:hAnsi="Arial" w:cs="Arial"/>
          <w:color w:val="auto"/>
          <w:sz w:val="22"/>
          <w:szCs w:val="22"/>
        </w:rPr>
        <w:t>EXECUÇÃO DO OBJETO</w:t>
      </w:r>
    </w:p>
    <w:p w14:paraId="7AF69BD6" w14:textId="77777777" w:rsidR="004E4D8D" w:rsidRPr="005921D8" w:rsidRDefault="004E4D8D" w:rsidP="004E4D8D">
      <w:pPr>
        <w:pStyle w:val="PargrafodaLista"/>
        <w:numPr>
          <w:ilvl w:val="0"/>
          <w:numId w:val="3"/>
        </w:numPr>
        <w:spacing w:before="240" w:after="120"/>
        <w:rPr>
          <w:rFonts w:ascii="Arial" w:hAnsi="Arial" w:cs="Arial"/>
          <w:bCs/>
          <w:vanish/>
          <w:sz w:val="22"/>
          <w:szCs w:val="22"/>
        </w:rPr>
      </w:pPr>
    </w:p>
    <w:p w14:paraId="61C56630"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 prazo de entrega do item é de </w:t>
      </w:r>
      <w:r w:rsidRPr="002F50FD">
        <w:rPr>
          <w:rFonts w:ascii="Arial" w:hAnsi="Arial" w:cs="Arial"/>
          <w:b/>
          <w:sz w:val="22"/>
          <w:szCs w:val="22"/>
        </w:rPr>
        <w:t>02 (dois) dias úteis</w:t>
      </w:r>
      <w:r w:rsidRPr="002F50FD">
        <w:rPr>
          <w:rFonts w:ascii="Arial" w:hAnsi="Arial" w:cs="Arial"/>
          <w:bCs/>
          <w:sz w:val="22"/>
          <w:szCs w:val="22"/>
        </w:rPr>
        <w:t>, contado da emissão de Requisição formalizada pelo Contratante, em remessa única ou em quantitativo especificado pelo Contratante.</w:t>
      </w:r>
    </w:p>
    <w:p w14:paraId="6CEE2C9B"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lastRenderedPageBreak/>
        <w:t xml:space="preserve">Caso não seja possível a entrega na data avençada, o contratado deverá comunicar as razões respectivas com pelo menos </w:t>
      </w:r>
      <w:r w:rsidRPr="002F50FD">
        <w:rPr>
          <w:rFonts w:ascii="Arial" w:hAnsi="Arial" w:cs="Arial"/>
          <w:b/>
          <w:sz w:val="22"/>
          <w:szCs w:val="22"/>
        </w:rPr>
        <w:t>01 (um)</w:t>
      </w:r>
      <w:r w:rsidRPr="002F50FD">
        <w:rPr>
          <w:rFonts w:ascii="Arial" w:hAnsi="Arial" w:cs="Arial"/>
          <w:bCs/>
          <w:sz w:val="22"/>
          <w:szCs w:val="22"/>
        </w:rPr>
        <w:t xml:space="preserve"> dia de antecedência para que o pleito de prorrogação de prazo seja analisado pela contratante, ressalvadas situações de caso fortuito e força maior.</w:t>
      </w:r>
    </w:p>
    <w:p w14:paraId="0832291A"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Os bens deverão ser entregues nos seguintes endereços</w:t>
      </w:r>
      <w:r w:rsidRPr="002F50FD">
        <w:rPr>
          <w:rFonts w:ascii="Arial" w:hAnsi="Arial" w:cs="Arial"/>
          <w:sz w:val="22"/>
          <w:szCs w:val="22"/>
        </w:rPr>
        <w:t>:</w:t>
      </w:r>
      <w:r w:rsidRPr="002F50FD">
        <w:rPr>
          <w:rFonts w:ascii="Arial" w:hAnsi="Arial" w:cs="Arial"/>
          <w:bCs/>
          <w:sz w:val="22"/>
          <w:szCs w:val="22"/>
        </w:rPr>
        <w:t xml:space="preserve"> </w:t>
      </w:r>
    </w:p>
    <w:p w14:paraId="075F886A" w14:textId="77777777" w:rsidR="004E4D8D" w:rsidRPr="009C3D20" w:rsidRDefault="004E4D8D" w:rsidP="004E4D8D">
      <w:pPr>
        <w:pStyle w:val="PargrafodaLista"/>
        <w:numPr>
          <w:ilvl w:val="2"/>
          <w:numId w:val="3"/>
        </w:numPr>
        <w:spacing w:before="240" w:after="120"/>
        <w:ind w:left="851" w:right="-15" w:hanging="11"/>
        <w:rPr>
          <w:rFonts w:ascii="Arial" w:hAnsi="Arial" w:cs="Arial"/>
          <w:bCs/>
          <w:sz w:val="22"/>
          <w:szCs w:val="22"/>
        </w:rPr>
      </w:pPr>
      <w:r w:rsidRPr="009C3D20">
        <w:rPr>
          <w:rFonts w:ascii="Arial" w:hAnsi="Arial" w:cs="Arial"/>
          <w:b/>
          <w:sz w:val="22"/>
          <w:szCs w:val="22"/>
        </w:rPr>
        <w:t>Item 1:</w:t>
      </w:r>
      <w:r w:rsidRPr="009C3D20">
        <w:rPr>
          <w:rFonts w:ascii="Arial" w:hAnsi="Arial" w:cs="Arial"/>
          <w:bCs/>
          <w:sz w:val="22"/>
          <w:szCs w:val="22"/>
        </w:rPr>
        <w:t xml:space="preserve"> </w:t>
      </w:r>
      <w:r w:rsidRPr="009C3D20">
        <w:rPr>
          <w:rFonts w:ascii="Arial" w:hAnsi="Arial" w:cs="Arial"/>
          <w:b/>
          <w:sz w:val="22"/>
          <w:szCs w:val="22"/>
        </w:rPr>
        <w:t>Procuradoria Regional do Trabalho da 6ª Região</w:t>
      </w:r>
    </w:p>
    <w:p w14:paraId="7701064C" w14:textId="77777777" w:rsidR="004E4D8D" w:rsidRDefault="004E4D8D" w:rsidP="004E4D8D">
      <w:pPr>
        <w:pStyle w:val="PargrafodaLista"/>
        <w:spacing w:before="240" w:after="120"/>
        <w:ind w:left="1701" w:right="-15"/>
        <w:rPr>
          <w:rFonts w:ascii="Arial" w:hAnsi="Arial" w:cs="Arial"/>
          <w:bCs/>
          <w:sz w:val="22"/>
          <w:szCs w:val="22"/>
        </w:rPr>
      </w:pPr>
      <w:r w:rsidRPr="009C3D20">
        <w:rPr>
          <w:rFonts w:ascii="Arial" w:hAnsi="Arial" w:cs="Arial"/>
          <w:bCs/>
          <w:sz w:val="22"/>
          <w:szCs w:val="22"/>
        </w:rPr>
        <w:t>Rua Conselheiro Portela, 531, Espinheiro</w:t>
      </w:r>
    </w:p>
    <w:p w14:paraId="7D5B8FDC" w14:textId="77777777" w:rsidR="004E4D8D" w:rsidRDefault="004E4D8D" w:rsidP="004E4D8D">
      <w:pPr>
        <w:pStyle w:val="PargrafodaLista"/>
        <w:spacing w:before="240" w:after="120"/>
        <w:ind w:left="1701" w:right="-15"/>
        <w:rPr>
          <w:rFonts w:ascii="Arial" w:hAnsi="Arial" w:cs="Arial"/>
          <w:bCs/>
          <w:sz w:val="22"/>
          <w:szCs w:val="22"/>
        </w:rPr>
      </w:pPr>
      <w:r w:rsidRPr="002F50FD">
        <w:rPr>
          <w:rFonts w:ascii="Arial" w:hAnsi="Arial" w:cs="Arial"/>
          <w:bCs/>
          <w:sz w:val="22"/>
          <w:szCs w:val="22"/>
        </w:rPr>
        <w:t>Recife/PE - CEP: 52.020-035</w:t>
      </w:r>
    </w:p>
    <w:p w14:paraId="3CAAEDAC" w14:textId="77777777" w:rsidR="004E4D8D" w:rsidRPr="002F50FD" w:rsidRDefault="004E4D8D" w:rsidP="004E4D8D">
      <w:pPr>
        <w:pStyle w:val="PargrafodaLista"/>
        <w:spacing w:before="240" w:after="120"/>
        <w:ind w:left="1701" w:right="-15"/>
        <w:rPr>
          <w:rFonts w:ascii="Arial" w:hAnsi="Arial" w:cs="Arial"/>
          <w:bCs/>
          <w:sz w:val="22"/>
          <w:szCs w:val="22"/>
        </w:rPr>
      </w:pPr>
      <w:r w:rsidRPr="002F50FD">
        <w:rPr>
          <w:rFonts w:ascii="Arial" w:hAnsi="Arial" w:cs="Arial"/>
          <w:bCs/>
          <w:sz w:val="22"/>
          <w:szCs w:val="22"/>
        </w:rPr>
        <w:t>Fone: (81) 2101-3200</w:t>
      </w:r>
    </w:p>
    <w:p w14:paraId="046CB7FB" w14:textId="77777777" w:rsidR="004E4D8D" w:rsidRPr="002F50FD" w:rsidRDefault="004E4D8D" w:rsidP="004E4D8D">
      <w:pPr>
        <w:pStyle w:val="PargrafodaLista"/>
        <w:numPr>
          <w:ilvl w:val="2"/>
          <w:numId w:val="3"/>
        </w:numPr>
        <w:spacing w:before="240" w:after="120"/>
        <w:ind w:left="851" w:hanging="11"/>
        <w:rPr>
          <w:rFonts w:ascii="Arial" w:hAnsi="Arial" w:cs="Arial"/>
          <w:sz w:val="22"/>
          <w:szCs w:val="22"/>
        </w:rPr>
      </w:pPr>
      <w:r w:rsidRPr="002F50FD">
        <w:rPr>
          <w:rFonts w:ascii="Arial" w:hAnsi="Arial" w:cs="Arial"/>
          <w:b/>
          <w:sz w:val="22"/>
          <w:szCs w:val="22"/>
        </w:rPr>
        <w:t>Item 2:</w:t>
      </w:r>
      <w:r w:rsidRPr="002F50FD">
        <w:rPr>
          <w:rFonts w:ascii="Arial" w:hAnsi="Arial" w:cs="Arial"/>
          <w:sz w:val="22"/>
          <w:szCs w:val="22"/>
        </w:rPr>
        <w:t xml:space="preserve"> </w:t>
      </w:r>
      <w:r w:rsidRPr="002F50FD">
        <w:rPr>
          <w:rFonts w:ascii="Arial" w:hAnsi="Arial" w:cs="Arial"/>
          <w:b/>
          <w:bCs/>
          <w:sz w:val="22"/>
          <w:szCs w:val="22"/>
        </w:rPr>
        <w:t>Procuradoria do Trabalho no Município de Caruaru</w:t>
      </w:r>
    </w:p>
    <w:p w14:paraId="59DAB927" w14:textId="77777777" w:rsidR="004E4D8D" w:rsidRPr="009C3D20" w:rsidRDefault="004E4D8D" w:rsidP="004E4D8D">
      <w:pPr>
        <w:pStyle w:val="PargrafodaLista"/>
        <w:spacing w:before="240" w:after="120"/>
        <w:ind w:left="1701" w:right="-15"/>
        <w:rPr>
          <w:rFonts w:ascii="Arial" w:hAnsi="Arial" w:cs="Arial"/>
          <w:bCs/>
          <w:sz w:val="22"/>
          <w:szCs w:val="22"/>
        </w:rPr>
      </w:pPr>
      <w:r w:rsidRPr="002F50FD">
        <w:rPr>
          <w:rFonts w:ascii="Arial" w:hAnsi="Arial" w:cs="Arial"/>
          <w:sz w:val="22"/>
          <w:szCs w:val="22"/>
        </w:rPr>
        <w:t xml:space="preserve">Rua </w:t>
      </w:r>
      <w:r w:rsidRPr="009C3D20">
        <w:rPr>
          <w:rFonts w:ascii="Arial" w:hAnsi="Arial" w:cs="Arial"/>
          <w:bCs/>
          <w:sz w:val="22"/>
          <w:szCs w:val="22"/>
        </w:rPr>
        <w:t>Saldanha Marinho, 375, Maurício de Nassau</w:t>
      </w:r>
    </w:p>
    <w:p w14:paraId="36FDE403" w14:textId="77777777" w:rsidR="004E4D8D" w:rsidRPr="009C3D20" w:rsidRDefault="004E4D8D" w:rsidP="004E4D8D">
      <w:pPr>
        <w:pStyle w:val="PargrafodaLista"/>
        <w:spacing w:before="240" w:after="120"/>
        <w:ind w:left="1701" w:right="-15"/>
        <w:rPr>
          <w:rFonts w:ascii="Arial" w:hAnsi="Arial" w:cs="Arial"/>
          <w:bCs/>
          <w:sz w:val="22"/>
          <w:szCs w:val="22"/>
        </w:rPr>
      </w:pPr>
      <w:r w:rsidRPr="009C3D20">
        <w:rPr>
          <w:rFonts w:ascii="Arial" w:hAnsi="Arial" w:cs="Arial"/>
          <w:bCs/>
          <w:sz w:val="22"/>
          <w:szCs w:val="22"/>
        </w:rPr>
        <w:t>Caruaru/PE - CEP: 55.012-740</w:t>
      </w:r>
    </w:p>
    <w:p w14:paraId="45210E92" w14:textId="77777777" w:rsidR="004E4D8D" w:rsidRPr="002F50FD" w:rsidRDefault="004E4D8D" w:rsidP="004E4D8D">
      <w:pPr>
        <w:pStyle w:val="PargrafodaLista"/>
        <w:spacing w:before="240" w:after="120"/>
        <w:ind w:left="1701" w:right="-15"/>
        <w:rPr>
          <w:rFonts w:ascii="Arial" w:hAnsi="Arial" w:cs="Arial"/>
          <w:bCs/>
          <w:sz w:val="22"/>
          <w:szCs w:val="22"/>
        </w:rPr>
      </w:pPr>
      <w:r w:rsidRPr="009C3D20">
        <w:rPr>
          <w:rFonts w:ascii="Arial" w:hAnsi="Arial" w:cs="Arial"/>
          <w:bCs/>
          <w:sz w:val="22"/>
          <w:szCs w:val="22"/>
        </w:rPr>
        <w:t>Fone: (81) 3046-1700</w:t>
      </w:r>
    </w:p>
    <w:p w14:paraId="2038DBD2"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
          <w:sz w:val="22"/>
          <w:szCs w:val="22"/>
        </w:rPr>
        <w:t>Item 3:</w:t>
      </w:r>
      <w:r w:rsidRPr="002F50FD">
        <w:rPr>
          <w:rFonts w:ascii="Arial" w:hAnsi="Arial" w:cs="Arial"/>
          <w:bCs/>
          <w:sz w:val="22"/>
          <w:szCs w:val="22"/>
        </w:rPr>
        <w:t xml:space="preserve"> </w:t>
      </w:r>
      <w:r w:rsidRPr="002F50FD">
        <w:rPr>
          <w:rFonts w:ascii="Arial" w:hAnsi="Arial" w:cs="Arial"/>
          <w:b/>
          <w:sz w:val="22"/>
          <w:szCs w:val="22"/>
        </w:rPr>
        <w:t>Procuradoria do Trabalho no Município de Petrolina</w:t>
      </w:r>
    </w:p>
    <w:p w14:paraId="4055C687" w14:textId="77777777" w:rsidR="004E4D8D" w:rsidRPr="002F50FD" w:rsidRDefault="004E4D8D" w:rsidP="004E4D8D">
      <w:pPr>
        <w:pStyle w:val="PargrafodaLista"/>
        <w:spacing w:before="240" w:after="120"/>
        <w:ind w:left="1701" w:right="-15"/>
        <w:rPr>
          <w:rFonts w:ascii="Arial" w:hAnsi="Arial" w:cs="Arial"/>
          <w:bCs/>
          <w:sz w:val="22"/>
          <w:szCs w:val="22"/>
        </w:rPr>
      </w:pPr>
      <w:r w:rsidRPr="002F50FD">
        <w:rPr>
          <w:rFonts w:ascii="Arial" w:hAnsi="Arial" w:cs="Arial"/>
          <w:bCs/>
          <w:sz w:val="22"/>
          <w:szCs w:val="22"/>
        </w:rPr>
        <w:t xml:space="preserve">Av. Gilberto Freire, 120 – Vila Mocó </w:t>
      </w:r>
    </w:p>
    <w:p w14:paraId="35AE0E92" w14:textId="77777777" w:rsidR="004E4D8D" w:rsidRPr="002F50FD" w:rsidRDefault="004E4D8D" w:rsidP="004E4D8D">
      <w:pPr>
        <w:pStyle w:val="PargrafodaLista"/>
        <w:spacing w:before="240" w:after="120"/>
        <w:ind w:left="1701" w:right="-15"/>
        <w:rPr>
          <w:rFonts w:ascii="Arial" w:hAnsi="Arial" w:cs="Arial"/>
          <w:bCs/>
          <w:sz w:val="22"/>
          <w:szCs w:val="22"/>
        </w:rPr>
      </w:pPr>
      <w:r w:rsidRPr="002F50FD">
        <w:rPr>
          <w:rFonts w:ascii="Arial" w:hAnsi="Arial" w:cs="Arial"/>
          <w:bCs/>
          <w:sz w:val="22"/>
          <w:szCs w:val="22"/>
        </w:rPr>
        <w:t>Petrolina/PE - CEP: 56.306-355</w:t>
      </w:r>
    </w:p>
    <w:p w14:paraId="7171D599" w14:textId="77777777" w:rsidR="004E4D8D" w:rsidRPr="002F50FD" w:rsidRDefault="004E4D8D" w:rsidP="004E4D8D">
      <w:pPr>
        <w:pStyle w:val="PargrafodaLista"/>
        <w:spacing w:before="240" w:after="120"/>
        <w:ind w:left="1701" w:right="-15"/>
        <w:rPr>
          <w:rFonts w:ascii="Arial" w:hAnsi="Arial" w:cs="Arial"/>
          <w:bCs/>
          <w:sz w:val="22"/>
          <w:szCs w:val="22"/>
        </w:rPr>
      </w:pPr>
      <w:r w:rsidRPr="002F50FD">
        <w:rPr>
          <w:rFonts w:ascii="Arial" w:hAnsi="Arial" w:cs="Arial"/>
          <w:bCs/>
          <w:sz w:val="22"/>
          <w:szCs w:val="22"/>
        </w:rPr>
        <w:t>Fone: (87) 3983-4800</w:t>
      </w:r>
    </w:p>
    <w:p w14:paraId="371C3143"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 prazo de validade do produto, na data da entrega, não poderá ser inferior a </w:t>
      </w:r>
      <w:r w:rsidRPr="002F50FD">
        <w:rPr>
          <w:rFonts w:ascii="Arial" w:hAnsi="Arial" w:cs="Arial"/>
          <w:b/>
          <w:sz w:val="22"/>
          <w:szCs w:val="22"/>
        </w:rPr>
        <w:t>3 (três) meses</w:t>
      </w:r>
      <w:r w:rsidRPr="002F50FD">
        <w:rPr>
          <w:rFonts w:ascii="Arial" w:hAnsi="Arial" w:cs="Arial"/>
          <w:bCs/>
          <w:sz w:val="22"/>
          <w:szCs w:val="22"/>
        </w:rPr>
        <w:t xml:space="preserve"> para a água em garrafão retornável.</w:t>
      </w:r>
    </w:p>
    <w:p w14:paraId="4F9AB9B8"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Os bens serão recebidos provisoriamente, de forma sumária, no prazo de </w:t>
      </w:r>
      <w:r w:rsidRPr="002F50FD">
        <w:rPr>
          <w:rFonts w:ascii="Arial" w:hAnsi="Arial" w:cs="Arial"/>
          <w:b/>
          <w:sz w:val="22"/>
          <w:szCs w:val="22"/>
        </w:rPr>
        <w:t>01 (um) dia</w:t>
      </w:r>
      <w:r w:rsidRPr="002F50FD">
        <w:rPr>
          <w:rFonts w:ascii="Arial" w:hAnsi="Arial" w:cs="Arial"/>
          <w:bCs/>
          <w:sz w:val="22"/>
          <w:szCs w:val="22"/>
        </w:rPr>
        <w:t>, pelo(a) responsável pelo acompanhamento e fiscalização do contrato, para efeito de posterior verificação de sua conformidade com as especificações constantes neste Termo de Referência e na proposta.</w:t>
      </w:r>
    </w:p>
    <w:p w14:paraId="7DD3B4A3"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Os bens poderão ser rejeitados, no todo ou em parte, quando em desacordo com as especificações constantes neste Termo de Referência e na proposta, devendo ser substituídos no prazo de </w:t>
      </w:r>
      <w:r w:rsidRPr="002F50FD">
        <w:rPr>
          <w:rFonts w:ascii="Arial" w:hAnsi="Arial" w:cs="Arial"/>
          <w:b/>
          <w:sz w:val="22"/>
          <w:szCs w:val="22"/>
        </w:rPr>
        <w:t>02 (dois) dias</w:t>
      </w:r>
      <w:r w:rsidRPr="002F50FD">
        <w:rPr>
          <w:rFonts w:ascii="Arial" w:hAnsi="Arial" w:cs="Arial"/>
          <w:bCs/>
          <w:sz w:val="22"/>
          <w:szCs w:val="22"/>
        </w:rPr>
        <w:t>, a contar da notificação do contratado, às suas custas, sem prejuízo da aplicação das penalidades.</w:t>
      </w:r>
    </w:p>
    <w:p w14:paraId="3DC5C787"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Os bens serão recebidos definitivamente no prazo de </w:t>
      </w:r>
      <w:r w:rsidRPr="002F50FD">
        <w:rPr>
          <w:rFonts w:ascii="Arial" w:hAnsi="Arial" w:cs="Arial"/>
          <w:b/>
          <w:sz w:val="22"/>
          <w:szCs w:val="22"/>
        </w:rPr>
        <w:t>5 (cinco) dias</w:t>
      </w:r>
      <w:r w:rsidRPr="002F50FD">
        <w:rPr>
          <w:rFonts w:ascii="Arial" w:hAnsi="Arial" w:cs="Arial"/>
          <w:bCs/>
          <w:sz w:val="22"/>
          <w:szCs w:val="22"/>
        </w:rPr>
        <w:t>, contados do recebimento provisório, após a verificação da qualidade e quantidade do material e consequente aceitação mediante termo detalhado</w:t>
      </w:r>
    </w:p>
    <w:p w14:paraId="678458B0"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Na hipótese de a verificação a que se refere o subitem anterior não ser procedida dentro do prazo fixado, reputar-se-á como realizada, consumando-se o recebimento definitivo no dia do esgotamento do prazo.</w:t>
      </w:r>
    </w:p>
    <w:p w14:paraId="5B4B3F30"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7B7B74">
        <w:rPr>
          <w:rFonts w:ascii="Arial" w:hAnsi="Arial" w:cs="Arial"/>
          <w:bCs/>
          <w:sz w:val="22"/>
          <w:szCs w:val="22"/>
        </w:rPr>
        <w:lastRenderedPageBreak/>
        <w:t>O recebimento provisório ou definitivo não excluirá a responsabilidade civil pela solidez e pela segurança do serviço nem a responsabilidade ético-profissional pela perfeita execução do contrato.</w:t>
      </w:r>
    </w:p>
    <w:p w14:paraId="70C3F9D0" w14:textId="77777777" w:rsidR="004E4D8D" w:rsidRPr="007B7B74" w:rsidRDefault="004E4D8D" w:rsidP="004E4D8D">
      <w:pPr>
        <w:pStyle w:val="PargrafodaLista"/>
        <w:spacing w:before="240" w:after="120"/>
        <w:ind w:left="284"/>
        <w:contextualSpacing w:val="0"/>
        <w:rPr>
          <w:rFonts w:ascii="Arial" w:hAnsi="Arial" w:cs="Arial"/>
          <w:bCs/>
          <w:sz w:val="22"/>
          <w:szCs w:val="22"/>
        </w:rPr>
      </w:pPr>
    </w:p>
    <w:p w14:paraId="2953978D" w14:textId="77777777" w:rsidR="004E4D8D" w:rsidRPr="009C3D20"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5" w:name="_Toc129844510"/>
      <w:r w:rsidRPr="00677C1F">
        <w:rPr>
          <w:rStyle w:val="Ttulo1Char"/>
          <w:rFonts w:ascii="Arial" w:hAnsi="Arial" w:cs="Arial"/>
          <w:color w:val="auto"/>
          <w:sz w:val="22"/>
          <w:szCs w:val="22"/>
        </w:rPr>
        <w:t>GESTÃO DO CONTRATO</w:t>
      </w:r>
      <w:bookmarkEnd w:id="5"/>
    </w:p>
    <w:p w14:paraId="06E9C0C9" w14:textId="77777777" w:rsidR="004E4D8D" w:rsidRPr="00BD59CC" w:rsidRDefault="004E4D8D" w:rsidP="004E4D8D">
      <w:pPr>
        <w:pStyle w:val="PargrafodaLista"/>
        <w:numPr>
          <w:ilvl w:val="0"/>
          <w:numId w:val="3"/>
        </w:numPr>
        <w:spacing w:before="240" w:after="120"/>
        <w:contextualSpacing w:val="0"/>
        <w:rPr>
          <w:rFonts w:ascii="Arial" w:hAnsi="Arial" w:cs="Arial"/>
          <w:bCs/>
          <w:vanish/>
          <w:sz w:val="22"/>
          <w:szCs w:val="22"/>
        </w:rPr>
      </w:pPr>
    </w:p>
    <w:p w14:paraId="50959A36"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 (</w:t>
      </w:r>
      <w:r w:rsidRPr="002F50FD">
        <w:rPr>
          <w:rFonts w:ascii="Arial" w:hAnsi="Arial" w:cs="Arial"/>
          <w:bCs/>
          <w:i/>
          <w:iCs/>
          <w:sz w:val="22"/>
          <w:szCs w:val="22"/>
        </w:rPr>
        <w:t>caput</w:t>
      </w:r>
      <w:r w:rsidRPr="002F50FD">
        <w:rPr>
          <w:rFonts w:ascii="Arial" w:hAnsi="Arial" w:cs="Arial"/>
          <w:bCs/>
          <w:sz w:val="22"/>
          <w:szCs w:val="22"/>
        </w:rPr>
        <w:t xml:space="preserve"> do art. 115 da Lei nº 14.133, de 2021).</w:t>
      </w:r>
    </w:p>
    <w:p w14:paraId="1649F67E"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Em caso de impedimento, ordem de paralisação ou suspensão do contrato, o cronograma de execução será prorrogado automaticamente pelo tempo correspondente, anotadas tais circunstâncias mediante simples apostila (§5°do art. 115 da Lei nº 14.133, de 2021).</w:t>
      </w:r>
    </w:p>
    <w:p w14:paraId="2E81F054"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As comunicações entre o órgão ou entidade e o contratado devem ser realizadas por escrito sempre que o ato exigir tal formalidade, admitindo-se, excepcionalmente, o uso de mensagem eletrônica para esse fim (§2º do art. 44 da IN nº 5, de 2017).</w:t>
      </w:r>
    </w:p>
    <w:p w14:paraId="49ED94F7"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órgão ou entidade poderá convocar representante do Contratado para adoção de providências que devam ser cumpridas de imediato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3A78A863"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41E0C3F1"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 execução do contrato deverá ser acompanhada e fiscalizada pelo(s) fiscal(</w:t>
      </w:r>
      <w:proofErr w:type="spellStart"/>
      <w:r w:rsidRPr="002F50FD">
        <w:rPr>
          <w:rFonts w:ascii="Arial" w:hAnsi="Arial" w:cs="Arial"/>
          <w:bCs/>
          <w:sz w:val="22"/>
          <w:szCs w:val="22"/>
        </w:rPr>
        <w:t>is</w:t>
      </w:r>
      <w:proofErr w:type="spellEnd"/>
      <w:r w:rsidRPr="002F50FD">
        <w:rPr>
          <w:rFonts w:ascii="Arial" w:hAnsi="Arial" w:cs="Arial"/>
          <w:bCs/>
          <w:sz w:val="22"/>
          <w:szCs w:val="22"/>
        </w:rPr>
        <w:t>) do contrato, ou pelos respectivos substitutos (</w:t>
      </w:r>
      <w:r w:rsidRPr="002F50FD">
        <w:rPr>
          <w:rFonts w:ascii="Arial" w:hAnsi="Arial" w:cs="Arial"/>
          <w:bCs/>
          <w:i/>
          <w:iCs/>
          <w:sz w:val="22"/>
          <w:szCs w:val="22"/>
        </w:rPr>
        <w:t>caput</w:t>
      </w:r>
      <w:r w:rsidRPr="002F50FD">
        <w:rPr>
          <w:rFonts w:ascii="Arial" w:hAnsi="Arial" w:cs="Arial"/>
          <w:bCs/>
          <w:sz w:val="22"/>
          <w:szCs w:val="22"/>
        </w:rPr>
        <w:t xml:space="preserve"> do art. 117 da Lei nº 14.133, de 2021). </w:t>
      </w:r>
    </w:p>
    <w:p w14:paraId="66C9D68E"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6838F5E7"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 xml:space="preserve">O fiscal </w:t>
      </w:r>
      <w:r w:rsidRPr="00BD59CC">
        <w:rPr>
          <w:rFonts w:ascii="Arial" w:hAnsi="Arial" w:cs="Arial"/>
          <w:sz w:val="22"/>
          <w:szCs w:val="22"/>
        </w:rPr>
        <w:t>técnico</w:t>
      </w:r>
      <w:r w:rsidRPr="002F50FD">
        <w:rPr>
          <w:rFonts w:ascii="Arial" w:hAnsi="Arial" w:cs="Arial"/>
          <w:bCs/>
          <w:sz w:val="22"/>
          <w:szCs w:val="22"/>
        </w:rPr>
        <w:t xml:space="preserve"> do contrato anotará no histórico de gerenciamento do contrato todas as ocorrências relacionadas à execução do contrato, com a descrição do que for necessário </w:t>
      </w:r>
      <w:r w:rsidRPr="002F50FD">
        <w:rPr>
          <w:rFonts w:ascii="Arial" w:hAnsi="Arial" w:cs="Arial"/>
          <w:bCs/>
          <w:sz w:val="22"/>
          <w:szCs w:val="22"/>
        </w:rPr>
        <w:lastRenderedPageBreak/>
        <w:t>para a regularização das faltas ou dos defeitos observados. (</w:t>
      </w:r>
      <w:r w:rsidRPr="002F50FD">
        <w:rPr>
          <w:rFonts w:ascii="Arial" w:hAnsi="Arial" w:cs="Arial"/>
          <w:sz w:val="22"/>
          <w:szCs w:val="22"/>
        </w:rPr>
        <w:t>inciso II do art. 22 do Decreto nº 11.246, de 2022</w:t>
      </w:r>
      <w:r w:rsidRPr="002F50FD">
        <w:rPr>
          <w:rFonts w:ascii="Arial" w:hAnsi="Arial" w:cs="Arial"/>
          <w:bCs/>
          <w:sz w:val="22"/>
          <w:szCs w:val="22"/>
        </w:rPr>
        <w:t>);</w:t>
      </w:r>
    </w:p>
    <w:p w14:paraId="6C3E8378" w14:textId="77777777" w:rsidR="004E4D8D" w:rsidRPr="00BD59CC" w:rsidRDefault="004E4D8D" w:rsidP="004E4D8D">
      <w:pPr>
        <w:pStyle w:val="PargrafodaLista"/>
        <w:numPr>
          <w:ilvl w:val="2"/>
          <w:numId w:val="3"/>
        </w:numPr>
        <w:spacing w:before="240" w:after="120"/>
        <w:ind w:left="851" w:hanging="11"/>
        <w:rPr>
          <w:rFonts w:ascii="Arial" w:hAnsi="Arial" w:cs="Arial"/>
          <w:sz w:val="22"/>
          <w:szCs w:val="22"/>
        </w:rPr>
      </w:pPr>
      <w:r w:rsidRPr="00BD59CC">
        <w:rPr>
          <w:rFonts w:ascii="Arial" w:hAnsi="Arial" w:cs="Arial"/>
          <w:sz w:val="22"/>
          <w:szCs w:val="22"/>
        </w:rPr>
        <w:t>Identificada qualquer inexatidão ou irregularidade, o fiscal técnico do contrato emitirá notificações para a correção da execução do contrato, determinando prazo para a correção. (</w:t>
      </w:r>
      <w:r w:rsidRPr="002F50FD">
        <w:rPr>
          <w:rFonts w:ascii="Arial" w:hAnsi="Arial" w:cs="Arial"/>
          <w:sz w:val="22"/>
          <w:szCs w:val="22"/>
        </w:rPr>
        <w:t>inciso III do art. 22 do Decreto nº 11.246, de 2022</w:t>
      </w:r>
      <w:r w:rsidRPr="00BD59CC">
        <w:rPr>
          <w:rFonts w:ascii="Arial" w:hAnsi="Arial" w:cs="Arial"/>
          <w:sz w:val="22"/>
          <w:szCs w:val="22"/>
        </w:rPr>
        <w:t xml:space="preserve">); </w:t>
      </w:r>
    </w:p>
    <w:p w14:paraId="354689A8" w14:textId="77777777" w:rsidR="004E4D8D" w:rsidRPr="00BD59CC" w:rsidRDefault="004E4D8D" w:rsidP="004E4D8D">
      <w:pPr>
        <w:pStyle w:val="PargrafodaLista"/>
        <w:numPr>
          <w:ilvl w:val="2"/>
          <w:numId w:val="3"/>
        </w:numPr>
        <w:spacing w:before="240" w:after="120"/>
        <w:ind w:left="851" w:hanging="11"/>
        <w:rPr>
          <w:rFonts w:ascii="Arial" w:hAnsi="Arial" w:cs="Arial"/>
          <w:sz w:val="22"/>
          <w:szCs w:val="22"/>
        </w:rPr>
      </w:pPr>
      <w:r w:rsidRPr="00BD59CC">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w:t>
      </w:r>
      <w:r w:rsidRPr="002F50FD">
        <w:rPr>
          <w:rFonts w:ascii="Arial" w:hAnsi="Arial" w:cs="Arial"/>
          <w:sz w:val="22"/>
          <w:szCs w:val="22"/>
        </w:rPr>
        <w:t>inciso IV do art. 22 do Decreto nº 11.246, de 2022</w:t>
      </w:r>
      <w:r w:rsidRPr="00BD59CC">
        <w:rPr>
          <w:rFonts w:ascii="Arial" w:hAnsi="Arial" w:cs="Arial"/>
          <w:sz w:val="22"/>
          <w:szCs w:val="22"/>
        </w:rPr>
        <w:t>).</w:t>
      </w:r>
    </w:p>
    <w:p w14:paraId="6E1BBDA2" w14:textId="77777777" w:rsidR="004E4D8D" w:rsidRPr="00BD59CC" w:rsidRDefault="004E4D8D" w:rsidP="004E4D8D">
      <w:pPr>
        <w:pStyle w:val="PargrafodaLista"/>
        <w:numPr>
          <w:ilvl w:val="2"/>
          <w:numId w:val="3"/>
        </w:numPr>
        <w:spacing w:before="240" w:after="120"/>
        <w:ind w:left="851" w:hanging="11"/>
        <w:rPr>
          <w:rFonts w:ascii="Arial" w:hAnsi="Arial" w:cs="Arial"/>
          <w:sz w:val="22"/>
          <w:szCs w:val="22"/>
        </w:rPr>
      </w:pPr>
      <w:r w:rsidRPr="00BD59CC">
        <w:rPr>
          <w:rFonts w:ascii="Arial" w:hAnsi="Arial" w:cs="Arial"/>
          <w:sz w:val="22"/>
          <w:szCs w:val="22"/>
        </w:rPr>
        <w:t>No caso de ocorrências que possam inviabilizar a execução do contrato nas datas aprazadas, o fiscal técnico do contrato comunicará o fato imediatamente ao gestor do contrato. (</w:t>
      </w:r>
      <w:r w:rsidRPr="002F50FD">
        <w:rPr>
          <w:rFonts w:ascii="Arial" w:hAnsi="Arial" w:cs="Arial"/>
          <w:sz w:val="22"/>
          <w:szCs w:val="22"/>
        </w:rPr>
        <w:t>inciso V do art. 22 do Decreto nº 11.246, de 2022</w:t>
      </w:r>
      <w:r w:rsidRPr="00BD59CC">
        <w:rPr>
          <w:rFonts w:ascii="Arial" w:hAnsi="Arial" w:cs="Arial"/>
          <w:sz w:val="22"/>
          <w:szCs w:val="22"/>
        </w:rPr>
        <w:t>).</w:t>
      </w:r>
    </w:p>
    <w:p w14:paraId="3946D442"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BD59CC">
        <w:rPr>
          <w:rFonts w:ascii="Arial" w:hAnsi="Arial" w:cs="Arial"/>
          <w:sz w:val="22"/>
          <w:szCs w:val="22"/>
        </w:rPr>
        <w:t>O fiscal</w:t>
      </w:r>
      <w:r w:rsidRPr="002F50FD">
        <w:rPr>
          <w:rFonts w:ascii="Arial" w:hAnsi="Arial" w:cs="Arial"/>
          <w:bCs/>
          <w:sz w:val="22"/>
          <w:szCs w:val="22"/>
        </w:rPr>
        <w:t xml:space="preserve"> técnico do contrato comunicar ao gestor do contrato, em tempo hábil, o término do contrato sob sua responsabilidade, com vistas à renovação tempestiva ou à prorrogação contratual (</w:t>
      </w:r>
      <w:r w:rsidRPr="002F50FD">
        <w:rPr>
          <w:rFonts w:ascii="Arial" w:hAnsi="Arial" w:cs="Arial"/>
          <w:sz w:val="22"/>
          <w:szCs w:val="22"/>
        </w:rPr>
        <w:t>inciso VII do art. 22 do Decreto nº 11.246, de 2022</w:t>
      </w:r>
      <w:r w:rsidRPr="002F50FD">
        <w:rPr>
          <w:rFonts w:ascii="Arial" w:hAnsi="Arial" w:cs="Arial"/>
          <w:bCs/>
          <w:sz w:val="22"/>
          <w:szCs w:val="22"/>
        </w:rPr>
        <w:t>).</w:t>
      </w:r>
    </w:p>
    <w:p w14:paraId="6D49AABC"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F50FD">
        <w:rPr>
          <w:rFonts w:ascii="Arial" w:hAnsi="Arial" w:cs="Arial"/>
          <w:sz w:val="22"/>
          <w:szCs w:val="22"/>
        </w:rPr>
        <w:t>incisos I e II do art. 23 do Decreto nº 11.246, de 2022</w:t>
      </w:r>
      <w:r w:rsidRPr="002F50FD">
        <w:rPr>
          <w:rFonts w:ascii="Arial" w:hAnsi="Arial" w:cs="Arial"/>
          <w:bCs/>
          <w:sz w:val="22"/>
          <w:szCs w:val="22"/>
        </w:rPr>
        <w:t>).</w:t>
      </w:r>
    </w:p>
    <w:p w14:paraId="3E27E86E"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r w:rsidRPr="002F50FD">
        <w:rPr>
          <w:rFonts w:ascii="Arial" w:hAnsi="Arial" w:cs="Arial"/>
          <w:sz w:val="22"/>
          <w:szCs w:val="22"/>
        </w:rPr>
        <w:t>inciso IV do art. 23 do Decreto nº 11.246, de 2022</w:t>
      </w:r>
      <w:r w:rsidRPr="002F50FD">
        <w:rPr>
          <w:rFonts w:ascii="Arial" w:hAnsi="Arial" w:cs="Arial"/>
          <w:bCs/>
          <w:sz w:val="22"/>
          <w:szCs w:val="22"/>
        </w:rPr>
        <w:t>).</w:t>
      </w:r>
    </w:p>
    <w:p w14:paraId="1C0CA0CD"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2F50FD">
        <w:rPr>
          <w:rFonts w:ascii="Arial" w:hAnsi="Arial" w:cs="Arial"/>
          <w:sz w:val="22"/>
          <w:szCs w:val="22"/>
        </w:rPr>
        <w:t>inciso IV do art. 21 do Decreto nº 11.246, de 2022</w:t>
      </w:r>
      <w:r w:rsidRPr="002F50FD">
        <w:rPr>
          <w:rFonts w:ascii="Arial" w:hAnsi="Arial" w:cs="Arial"/>
          <w:bCs/>
          <w:sz w:val="22"/>
          <w:szCs w:val="22"/>
        </w:rPr>
        <w:t>).</w:t>
      </w:r>
    </w:p>
    <w:p w14:paraId="2B818DF9"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2F50FD">
        <w:rPr>
          <w:rFonts w:ascii="Arial" w:hAnsi="Arial" w:cs="Arial"/>
          <w:sz w:val="22"/>
          <w:szCs w:val="22"/>
        </w:rPr>
        <w:t>inciso III do art. 21 do Decreto nº 11.246, de 2022</w:t>
      </w:r>
      <w:r w:rsidRPr="002F50FD">
        <w:rPr>
          <w:rFonts w:ascii="Arial" w:hAnsi="Arial" w:cs="Arial"/>
          <w:bCs/>
          <w:sz w:val="22"/>
          <w:szCs w:val="22"/>
        </w:rPr>
        <w:t>).</w:t>
      </w:r>
    </w:p>
    <w:p w14:paraId="24305776"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BD59CC">
        <w:rPr>
          <w:rFonts w:ascii="Arial" w:hAnsi="Arial" w:cs="Arial"/>
          <w:bCs/>
          <w:sz w:val="22"/>
          <w:szCs w:val="22"/>
        </w:rPr>
        <w:t>inciso II do art. 21 do Decreto nº 11.246, de 2022</w:t>
      </w:r>
      <w:r w:rsidRPr="002F50FD">
        <w:rPr>
          <w:rFonts w:ascii="Arial" w:hAnsi="Arial" w:cs="Arial"/>
          <w:bCs/>
          <w:sz w:val="22"/>
          <w:szCs w:val="22"/>
        </w:rPr>
        <w:t>).</w:t>
      </w:r>
    </w:p>
    <w:p w14:paraId="6D9800B6"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BD59CC">
        <w:rPr>
          <w:rFonts w:ascii="Arial" w:hAnsi="Arial" w:cs="Arial"/>
          <w:bCs/>
          <w:sz w:val="22"/>
          <w:szCs w:val="22"/>
        </w:rPr>
        <w:t>inciso VIII do art. 21 do Decreto nº 11.246, de 2022</w:t>
      </w:r>
      <w:r w:rsidRPr="002F50FD">
        <w:rPr>
          <w:rFonts w:ascii="Arial" w:hAnsi="Arial" w:cs="Arial"/>
          <w:bCs/>
          <w:sz w:val="22"/>
          <w:szCs w:val="22"/>
        </w:rPr>
        <w:t>).</w:t>
      </w:r>
    </w:p>
    <w:p w14:paraId="7B6044D1"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2F50FD">
        <w:rPr>
          <w:rFonts w:ascii="Arial" w:hAnsi="Arial" w:cs="Arial"/>
          <w:sz w:val="22"/>
          <w:szCs w:val="22"/>
        </w:rPr>
        <w:t>inciso X do art. 21 do Decreto nº 11.246, de 2022</w:t>
      </w:r>
      <w:r w:rsidRPr="002F50FD">
        <w:rPr>
          <w:rFonts w:ascii="Arial" w:hAnsi="Arial" w:cs="Arial"/>
          <w:bCs/>
          <w:sz w:val="22"/>
          <w:szCs w:val="22"/>
        </w:rPr>
        <w:t>).</w:t>
      </w:r>
    </w:p>
    <w:p w14:paraId="373D0C20"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fiscal administrativo do contrato comunicará ao gestor do contrato, em tempo hábil, o término do contrato sob sua responsabilidade, com vistas à tempestiva renovação ou prorrogação contratual. (</w:t>
      </w:r>
      <w:r w:rsidRPr="009C3D20">
        <w:rPr>
          <w:rFonts w:ascii="Arial" w:hAnsi="Arial" w:cs="Arial"/>
          <w:bCs/>
          <w:sz w:val="22"/>
          <w:szCs w:val="22"/>
        </w:rPr>
        <w:t>inciso VII do art. 22 do Decreto nº 11.246, de 2022</w:t>
      </w:r>
      <w:r w:rsidRPr="002F50FD">
        <w:rPr>
          <w:rFonts w:ascii="Arial" w:hAnsi="Arial" w:cs="Arial"/>
          <w:bCs/>
          <w:sz w:val="22"/>
          <w:szCs w:val="22"/>
        </w:rPr>
        <w:t>).</w:t>
      </w:r>
    </w:p>
    <w:p w14:paraId="3C06E764"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gestor do contrato deverá elaborará relatório final com informações sobre a consecução dos objetivos que tenham justificado a contratação e eventuais condutas a serem adotadas para o aprimoramento das atividades da Administração. (</w:t>
      </w:r>
      <w:r w:rsidRPr="009C3D20">
        <w:rPr>
          <w:rFonts w:ascii="Arial" w:hAnsi="Arial" w:cs="Arial"/>
          <w:bCs/>
          <w:sz w:val="22"/>
          <w:szCs w:val="22"/>
        </w:rPr>
        <w:t>inciso VI do art. 21 do Decreto nº 11.246, de 2022</w:t>
      </w:r>
      <w:r w:rsidRPr="002F50FD">
        <w:rPr>
          <w:rFonts w:ascii="Arial" w:hAnsi="Arial" w:cs="Arial"/>
          <w:bCs/>
          <w:sz w:val="22"/>
          <w:szCs w:val="22"/>
        </w:rPr>
        <w:t>).</w:t>
      </w:r>
    </w:p>
    <w:p w14:paraId="6FE7B0E8"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267A9C5C"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48CD3470"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Somente o contratado será responsável pelos encargos trabalhistas, previdenciários, fiscais e comerciais resultantes da execução do contrato (art. 121 da Lei nº 14.133, de 2021).</w:t>
      </w:r>
    </w:p>
    <w:p w14:paraId="03617D50"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lastRenderedPageBreak/>
        <w:t>A inadimplência do contratado em relação aos encargos trabalhistas, fiscais e comerciais não transferirá à Administração a responsabilidade pelo seu pagamento e não poderá onerar o objeto do contrato (§1º do art. 121 da Lei nº 14.133, de 2021).</w:t>
      </w:r>
    </w:p>
    <w:p w14:paraId="4E112A9F"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Antes do pagamento da nota fiscal ou da fatura, deverá ser consultada a situação do Contratado junto ao S</w:t>
      </w:r>
      <w:r>
        <w:rPr>
          <w:rFonts w:ascii="Arial" w:hAnsi="Arial" w:cs="Arial"/>
          <w:bCs/>
          <w:sz w:val="22"/>
          <w:szCs w:val="22"/>
        </w:rPr>
        <w:t>ICAF</w:t>
      </w:r>
      <w:r w:rsidRPr="002F50FD">
        <w:rPr>
          <w:rFonts w:ascii="Arial" w:hAnsi="Arial" w:cs="Arial"/>
          <w:bCs/>
          <w:sz w:val="22"/>
          <w:szCs w:val="22"/>
        </w:rPr>
        <w:t xml:space="preserve"> (art. 30 da IN nº 3, de 2018).</w:t>
      </w:r>
    </w:p>
    <w:p w14:paraId="039CF753"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7B7B74">
        <w:rPr>
          <w:rFonts w:ascii="Arial" w:hAnsi="Arial" w:cs="Arial"/>
          <w:bCs/>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7C8CB4C" w14:textId="77777777" w:rsidR="004E4D8D" w:rsidRPr="007B7B74" w:rsidRDefault="004E4D8D" w:rsidP="004E4D8D">
      <w:pPr>
        <w:pStyle w:val="PargrafodaLista"/>
        <w:spacing w:before="240" w:after="120"/>
        <w:ind w:left="284"/>
        <w:contextualSpacing w:val="0"/>
        <w:rPr>
          <w:rFonts w:ascii="Arial" w:hAnsi="Arial" w:cs="Arial"/>
          <w:bCs/>
          <w:sz w:val="22"/>
          <w:szCs w:val="22"/>
        </w:rPr>
      </w:pPr>
    </w:p>
    <w:p w14:paraId="2D2BF987" w14:textId="77777777" w:rsidR="004E4D8D" w:rsidRPr="00605E93" w:rsidRDefault="004E4D8D" w:rsidP="004E4D8D">
      <w:pPr>
        <w:numPr>
          <w:ilvl w:val="0"/>
          <w:numId w:val="4"/>
        </w:numPr>
        <w:spacing w:before="360" w:after="240"/>
        <w:ind w:left="567" w:hanging="567"/>
        <w:rPr>
          <w:rFonts w:ascii="Arial" w:eastAsiaTheme="majorEastAsia" w:hAnsi="Arial" w:cs="Arial"/>
          <w:b/>
          <w:sz w:val="22"/>
          <w:szCs w:val="22"/>
        </w:rPr>
      </w:pPr>
      <w:r>
        <w:rPr>
          <w:rFonts w:ascii="Arial" w:eastAsiaTheme="majorEastAsia" w:hAnsi="Arial" w:cs="Arial"/>
          <w:b/>
          <w:sz w:val="22"/>
          <w:szCs w:val="22"/>
        </w:rPr>
        <w:t xml:space="preserve">DAS CONDIÇÕES DE </w:t>
      </w:r>
      <w:r w:rsidRPr="00605E93">
        <w:rPr>
          <w:rFonts w:ascii="Arial" w:eastAsiaTheme="majorEastAsia" w:hAnsi="Arial" w:cs="Arial"/>
          <w:b/>
          <w:sz w:val="22"/>
          <w:szCs w:val="22"/>
        </w:rPr>
        <w:t>PAGAMENTO</w:t>
      </w:r>
    </w:p>
    <w:p w14:paraId="0B107E7F" w14:textId="77777777" w:rsidR="004E4D8D" w:rsidRPr="00605E93" w:rsidRDefault="004E4D8D" w:rsidP="004E4D8D">
      <w:pPr>
        <w:numPr>
          <w:ilvl w:val="0"/>
          <w:numId w:val="3"/>
        </w:numPr>
        <w:spacing w:before="240" w:after="120"/>
        <w:rPr>
          <w:rFonts w:ascii="Arial" w:hAnsi="Arial" w:cs="Arial"/>
          <w:bCs/>
          <w:vanish/>
          <w:sz w:val="22"/>
          <w:szCs w:val="22"/>
        </w:rPr>
      </w:pPr>
    </w:p>
    <w:p w14:paraId="12D1886F" w14:textId="77777777" w:rsidR="004E4D8D" w:rsidRPr="00010E75"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605E93">
        <w:rPr>
          <w:rFonts w:ascii="Arial" w:hAnsi="Arial" w:cs="Arial"/>
          <w:bCs/>
          <w:sz w:val="22"/>
          <w:szCs w:val="22"/>
        </w:rPr>
        <w:t xml:space="preserve"> </w:t>
      </w:r>
      <w:r w:rsidRPr="00010E75">
        <w:rPr>
          <w:rFonts w:ascii="Arial" w:hAnsi="Arial" w:cs="Arial"/>
          <w:bCs/>
          <w:sz w:val="22"/>
          <w:szCs w:val="22"/>
        </w:rPr>
        <w:t xml:space="preserve">O pagamento à CONTRATADA será efetuado pelo recebimento definitivo do material, em moeda nacional, no prazo de até </w:t>
      </w:r>
      <w:r>
        <w:rPr>
          <w:rFonts w:ascii="Arial" w:hAnsi="Arial" w:cs="Arial"/>
          <w:bCs/>
          <w:sz w:val="22"/>
          <w:szCs w:val="22"/>
        </w:rPr>
        <w:t>05 (cinco)</w:t>
      </w:r>
      <w:r w:rsidRPr="00010E75">
        <w:rPr>
          <w:rFonts w:ascii="Arial" w:hAnsi="Arial" w:cs="Arial"/>
          <w:bCs/>
          <w:sz w:val="22"/>
          <w:szCs w:val="22"/>
        </w:rPr>
        <w:t xml:space="preserve"> dias corridos a contar do atesto da Fatura/Nota Fiscal, por meio de depósito em conta</w:t>
      </w:r>
      <w:r>
        <w:rPr>
          <w:rFonts w:ascii="Arial" w:hAnsi="Arial" w:cs="Arial"/>
          <w:bCs/>
          <w:sz w:val="22"/>
          <w:szCs w:val="22"/>
        </w:rPr>
        <w:t xml:space="preserve"> c</w:t>
      </w:r>
      <w:r w:rsidRPr="00010E75">
        <w:rPr>
          <w:rFonts w:ascii="Arial" w:hAnsi="Arial" w:cs="Arial"/>
          <w:bCs/>
          <w:sz w:val="22"/>
          <w:szCs w:val="22"/>
        </w:rPr>
        <w:t>orrente, mediante Ordem Bancária.</w:t>
      </w:r>
    </w:p>
    <w:p w14:paraId="0B6BC9F1" w14:textId="77777777" w:rsidR="004E4D8D" w:rsidRPr="00010E75"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010E75">
        <w:rPr>
          <w:rFonts w:ascii="Arial" w:hAnsi="Arial"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412EDE32" w14:textId="77777777" w:rsidR="004E4D8D" w:rsidRPr="00010E75" w:rsidRDefault="004E4D8D" w:rsidP="004E4D8D">
      <w:pPr>
        <w:pStyle w:val="PargrafodaLista"/>
        <w:numPr>
          <w:ilvl w:val="1"/>
          <w:numId w:val="3"/>
        </w:numPr>
        <w:spacing w:before="240" w:after="120"/>
        <w:ind w:left="284" w:firstLine="0"/>
        <w:contextualSpacing w:val="0"/>
        <w:rPr>
          <w:rFonts w:ascii="Arial" w:hAnsi="Arial" w:cs="Arial"/>
          <w:bCs/>
          <w:spacing w:val="-4"/>
          <w:sz w:val="22"/>
          <w:szCs w:val="22"/>
        </w:rPr>
      </w:pPr>
      <w:r w:rsidRPr="00010E75">
        <w:rPr>
          <w:rFonts w:ascii="Arial" w:hAnsi="Arial" w:cs="Arial"/>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3E0EEE1E" w14:textId="77777777" w:rsidR="004E4D8D" w:rsidRPr="00010E75"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010E75">
        <w:rPr>
          <w:rFonts w:ascii="Arial" w:hAnsi="Arial" w:cs="Arial"/>
          <w:bCs/>
          <w:sz w:val="22"/>
          <w:szCs w:val="22"/>
        </w:rPr>
        <w:t xml:space="preserve">Para efeito de pagamento, considerar-se-á </w:t>
      </w:r>
      <w:proofErr w:type="spellStart"/>
      <w:r w:rsidRPr="00010E75">
        <w:rPr>
          <w:rFonts w:ascii="Arial" w:hAnsi="Arial" w:cs="Arial"/>
          <w:bCs/>
          <w:sz w:val="22"/>
          <w:szCs w:val="22"/>
        </w:rPr>
        <w:t>paga</w:t>
      </w:r>
      <w:proofErr w:type="spellEnd"/>
      <w:r w:rsidRPr="00010E75">
        <w:rPr>
          <w:rFonts w:ascii="Arial" w:hAnsi="Arial" w:cs="Arial"/>
          <w:bCs/>
          <w:sz w:val="22"/>
          <w:szCs w:val="22"/>
        </w:rPr>
        <w:t xml:space="preserve"> a fatura na data da emissão da Ordem Bancária.</w:t>
      </w:r>
    </w:p>
    <w:p w14:paraId="5DD1D973" w14:textId="77777777" w:rsidR="004E4D8D" w:rsidRPr="00010E75"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010E75">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4E4D8D" w:rsidRPr="00010E75" w14:paraId="530804A6" w14:textId="77777777" w:rsidTr="00B85002">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569007D6"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6E898EA1"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2E31BA4A"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44C46FD7"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3F036578"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005888AF"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lastRenderedPageBreak/>
              <w:t>Em que:</w:t>
            </w:r>
          </w:p>
          <w:p w14:paraId="5F805E1D"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5AA775BF"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655D083C"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3D11DC8F"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71472FF7" w14:textId="77777777" w:rsidR="004E4D8D" w:rsidRPr="00010E75" w:rsidRDefault="004E4D8D" w:rsidP="00B85002">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75A74020" w14:textId="77777777" w:rsidR="004E4D8D" w:rsidRPr="00010E75" w:rsidRDefault="004E4D8D" w:rsidP="004E4D8D">
      <w:pPr>
        <w:pStyle w:val="PargrafodaLista"/>
        <w:numPr>
          <w:ilvl w:val="2"/>
          <w:numId w:val="3"/>
        </w:numPr>
        <w:spacing w:before="240" w:after="120"/>
        <w:ind w:left="851" w:hanging="11"/>
        <w:rPr>
          <w:rFonts w:ascii="Arial" w:hAnsi="Arial" w:cs="Arial"/>
          <w:bCs/>
          <w:sz w:val="22"/>
          <w:szCs w:val="22"/>
        </w:rPr>
      </w:pPr>
      <w:r w:rsidRPr="00010E75">
        <w:rPr>
          <w:rFonts w:ascii="Arial" w:hAnsi="Arial" w:cs="Arial"/>
          <w:bCs/>
          <w:sz w:val="22"/>
          <w:szCs w:val="22"/>
        </w:rPr>
        <w:lastRenderedPageBreak/>
        <w:t>Aplica-se a mesma regra disposta no parágrafo anterior, na hipótese de eventual pagamento antecipado, observado o disposto no art. 38 do Decreto nº 93.872/1986.</w:t>
      </w:r>
    </w:p>
    <w:p w14:paraId="2C53F414"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010E75">
        <w:rPr>
          <w:rFonts w:ascii="Arial" w:hAnsi="Arial" w:cs="Arial"/>
          <w:bCs/>
          <w:sz w:val="22"/>
          <w:szCs w:val="22"/>
        </w:rPr>
        <w:t xml:space="preserve">No pagamento </w:t>
      </w:r>
      <w:r w:rsidRPr="007B7B74">
        <w:rPr>
          <w:rFonts w:ascii="Arial" w:hAnsi="Arial" w:cs="Arial"/>
          <w:bCs/>
          <w:sz w:val="22"/>
          <w:szCs w:val="22"/>
        </w:rPr>
        <w:t xml:space="preserve">do serviço/fornecimento/material </w:t>
      </w:r>
      <w:r w:rsidRPr="00010E75">
        <w:rPr>
          <w:rFonts w:ascii="Arial" w:hAnsi="Arial" w:cs="Arial"/>
          <w:bCs/>
          <w:sz w:val="22"/>
          <w:szCs w:val="22"/>
        </w:rPr>
        <w:t>descrito</w:t>
      </w:r>
      <w:r w:rsidRPr="007B7B74">
        <w:rPr>
          <w:rFonts w:ascii="Arial" w:hAnsi="Arial" w:cs="Arial"/>
          <w:bCs/>
          <w:sz w:val="22"/>
          <w:szCs w:val="22"/>
        </w:rPr>
        <w:t xml:space="preserve"> </w:t>
      </w:r>
      <w:r w:rsidRPr="00010E75">
        <w:rPr>
          <w:rFonts w:ascii="Arial" w:hAnsi="Arial" w:cs="Arial"/>
          <w:bCs/>
          <w:sz w:val="22"/>
          <w:szCs w:val="22"/>
        </w:rPr>
        <w:t>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2BC75ED6" w14:textId="77777777" w:rsidR="004E4D8D" w:rsidRPr="007B7B74" w:rsidRDefault="004E4D8D" w:rsidP="004E4D8D">
      <w:pPr>
        <w:pStyle w:val="PargrafodaLista"/>
        <w:spacing w:before="240" w:after="120"/>
        <w:ind w:left="851"/>
        <w:rPr>
          <w:rFonts w:ascii="Arial" w:hAnsi="Arial" w:cs="Arial"/>
          <w:bCs/>
          <w:sz w:val="22"/>
          <w:szCs w:val="22"/>
        </w:rPr>
      </w:pPr>
    </w:p>
    <w:p w14:paraId="1A8DFABB" w14:textId="77777777" w:rsidR="004E4D8D" w:rsidRPr="00677C1F"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6" w:name="_Toc129844511"/>
      <w:r w:rsidRPr="00677C1F">
        <w:rPr>
          <w:rStyle w:val="Ttulo1Char"/>
          <w:rFonts w:ascii="Arial" w:hAnsi="Arial" w:cs="Arial"/>
          <w:color w:val="auto"/>
          <w:sz w:val="22"/>
          <w:szCs w:val="22"/>
        </w:rPr>
        <w:t>SELEÇÃO DO FORNECEDOR</w:t>
      </w:r>
      <w:bookmarkEnd w:id="6"/>
    </w:p>
    <w:p w14:paraId="53D89A3F" w14:textId="77777777" w:rsidR="004E4D8D" w:rsidRPr="00BD59CC" w:rsidRDefault="004E4D8D" w:rsidP="004E4D8D">
      <w:pPr>
        <w:pStyle w:val="PargrafodaLista"/>
        <w:numPr>
          <w:ilvl w:val="0"/>
          <w:numId w:val="3"/>
        </w:numPr>
        <w:spacing w:before="240" w:after="120"/>
        <w:contextualSpacing w:val="0"/>
        <w:rPr>
          <w:rFonts w:ascii="Arial" w:hAnsi="Arial" w:cs="Arial"/>
          <w:bCs/>
          <w:vanish/>
          <w:sz w:val="22"/>
          <w:szCs w:val="22"/>
        </w:rPr>
      </w:pPr>
    </w:p>
    <w:p w14:paraId="37A23336"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 xml:space="preserve"> </w:t>
      </w:r>
      <w:r w:rsidRPr="00010E75">
        <w:rPr>
          <w:rFonts w:ascii="Arial" w:hAnsi="Arial" w:cs="Arial"/>
          <w:bCs/>
          <w:sz w:val="22"/>
          <w:szCs w:val="22"/>
        </w:rPr>
        <w:t xml:space="preserve">O fornecedor será selecionado por meio da realização de procedimento de </w:t>
      </w:r>
      <w:r w:rsidRPr="00010E75">
        <w:rPr>
          <w:rFonts w:ascii="Arial" w:hAnsi="Arial" w:cs="Arial"/>
          <w:b/>
          <w:sz w:val="22"/>
          <w:szCs w:val="22"/>
        </w:rPr>
        <w:t>CONTRATAÇÃO DIRETA</w:t>
      </w:r>
      <w:r w:rsidRPr="00010E75">
        <w:rPr>
          <w:rFonts w:ascii="Arial" w:hAnsi="Arial" w:cs="Arial"/>
          <w:bCs/>
          <w:sz w:val="22"/>
          <w:szCs w:val="22"/>
        </w:rPr>
        <w:t xml:space="preserve">, por dispensa de licitação (Art. 75, II, da Lei nº 14.133/2021), sob a forma </w:t>
      </w:r>
      <w:r w:rsidRPr="00010E75">
        <w:rPr>
          <w:rFonts w:ascii="Arial" w:hAnsi="Arial" w:cs="Arial"/>
          <w:b/>
          <w:sz w:val="22"/>
          <w:szCs w:val="22"/>
        </w:rPr>
        <w:t>ELETRÔNICA</w:t>
      </w:r>
      <w:r w:rsidRPr="00010E75">
        <w:rPr>
          <w:rFonts w:ascii="Arial" w:hAnsi="Arial" w:cs="Arial"/>
          <w:bCs/>
          <w:sz w:val="22"/>
          <w:szCs w:val="22"/>
        </w:rPr>
        <w:t xml:space="preserve">, com adoção do </w:t>
      </w:r>
      <w:r w:rsidRPr="00010E75">
        <w:rPr>
          <w:rFonts w:ascii="Arial" w:hAnsi="Arial" w:cs="Arial"/>
          <w:b/>
          <w:sz w:val="22"/>
          <w:szCs w:val="22"/>
        </w:rPr>
        <w:t>critério de julgamento pelo</w:t>
      </w:r>
      <w:r w:rsidRPr="00010E75">
        <w:rPr>
          <w:rFonts w:ascii="Arial" w:hAnsi="Arial" w:cs="Arial"/>
          <w:bCs/>
          <w:sz w:val="22"/>
          <w:szCs w:val="22"/>
        </w:rPr>
        <w:t xml:space="preserve"> </w:t>
      </w:r>
      <w:r w:rsidRPr="00010E75">
        <w:rPr>
          <w:rFonts w:ascii="Arial" w:hAnsi="Arial" w:cs="Arial"/>
          <w:b/>
          <w:sz w:val="22"/>
          <w:szCs w:val="22"/>
        </w:rPr>
        <w:t>MENOR PREÇO</w:t>
      </w:r>
      <w:r>
        <w:rPr>
          <w:rFonts w:ascii="Arial" w:hAnsi="Arial" w:cs="Arial"/>
          <w:b/>
          <w:sz w:val="22"/>
          <w:szCs w:val="22"/>
        </w:rPr>
        <w:t xml:space="preserve"> POR ITEM</w:t>
      </w:r>
      <w:r w:rsidRPr="002F50FD">
        <w:rPr>
          <w:rFonts w:ascii="Arial" w:hAnsi="Arial" w:cs="Arial"/>
          <w:bCs/>
          <w:sz w:val="22"/>
          <w:szCs w:val="22"/>
        </w:rPr>
        <w:t>.</w:t>
      </w:r>
    </w:p>
    <w:p w14:paraId="64936DAA"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010E75">
        <w:rPr>
          <w:rFonts w:ascii="Arial" w:hAnsi="Arial" w:cs="Arial"/>
          <w:bCs/>
          <w:sz w:val="22"/>
          <w:szCs w:val="22"/>
        </w:rPr>
        <w:t>Para fins de habilitação jurídica, fiscal, social e trabalhista, deverá ser observado os requisitos exigidos no Aviso de Dispensa de Licitação</w:t>
      </w:r>
      <w:r w:rsidRPr="002F50FD">
        <w:rPr>
          <w:rFonts w:ascii="Arial" w:hAnsi="Arial" w:cs="Arial"/>
          <w:bCs/>
          <w:sz w:val="22"/>
          <w:szCs w:val="22"/>
        </w:rPr>
        <w:t>.</w:t>
      </w:r>
    </w:p>
    <w:p w14:paraId="06E304CD"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010E75">
        <w:rPr>
          <w:rFonts w:ascii="Arial" w:hAnsi="Arial" w:cs="Arial"/>
          <w:bCs/>
          <w:sz w:val="22"/>
          <w:szCs w:val="22"/>
        </w:rPr>
        <w:t>Para fins de qualificação econômico-financeira, deverá ser observado os requisitos exigidos no Aviso de Dispensa de Licitação</w:t>
      </w:r>
      <w:r w:rsidRPr="002F50FD">
        <w:rPr>
          <w:rFonts w:ascii="Arial" w:hAnsi="Arial" w:cs="Arial"/>
          <w:bCs/>
          <w:sz w:val="22"/>
          <w:szCs w:val="22"/>
        </w:rPr>
        <w:t>.</w:t>
      </w:r>
    </w:p>
    <w:p w14:paraId="4E3BF17B"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Os critérios de habilitação técnica a serem atendidos pelo fornecedor serão:</w:t>
      </w:r>
    </w:p>
    <w:p w14:paraId="6CABE0AF"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8D79416" w14:textId="77777777" w:rsidR="004E4D8D" w:rsidRPr="002F50FD" w:rsidRDefault="004E4D8D" w:rsidP="004E4D8D">
      <w:pPr>
        <w:pStyle w:val="PargrafodaLista"/>
        <w:numPr>
          <w:ilvl w:val="3"/>
          <w:numId w:val="3"/>
        </w:numPr>
        <w:spacing w:before="240" w:after="120"/>
        <w:ind w:left="1418" w:firstLine="0"/>
        <w:rPr>
          <w:rFonts w:ascii="Arial" w:hAnsi="Arial" w:cs="Arial"/>
          <w:bCs/>
          <w:sz w:val="22"/>
          <w:szCs w:val="22"/>
        </w:rPr>
      </w:pPr>
      <w:r w:rsidRPr="002F50FD">
        <w:rPr>
          <w:rFonts w:ascii="Arial" w:hAnsi="Arial" w:cs="Arial"/>
          <w:bCs/>
          <w:sz w:val="22"/>
          <w:szCs w:val="22"/>
        </w:rPr>
        <w:lastRenderedPageBreak/>
        <w:t>Será admitida, para fins de comprovação de quantitativo mínimo</w:t>
      </w:r>
      <w:r>
        <w:rPr>
          <w:rFonts w:ascii="Arial" w:hAnsi="Arial" w:cs="Arial"/>
          <w:bCs/>
          <w:sz w:val="22"/>
          <w:szCs w:val="22"/>
        </w:rPr>
        <w:t xml:space="preserve"> </w:t>
      </w:r>
      <w:r w:rsidRPr="00096E61">
        <w:rPr>
          <w:rFonts w:ascii="Arial" w:hAnsi="Arial" w:cs="Arial"/>
          <w:b/>
          <w:color w:val="FF0000"/>
          <w:sz w:val="22"/>
          <w:szCs w:val="22"/>
        </w:rPr>
        <w:t>de 30% (trinta por cento) de cada item</w:t>
      </w:r>
      <w:r w:rsidRPr="002F50FD">
        <w:rPr>
          <w:rFonts w:ascii="Arial" w:hAnsi="Arial" w:cs="Arial"/>
          <w:bCs/>
          <w:sz w:val="22"/>
          <w:szCs w:val="22"/>
        </w:rPr>
        <w:t>, a apresentação e o somatório de diferentes atestados executados de forma concomitante.</w:t>
      </w:r>
    </w:p>
    <w:p w14:paraId="2158C2DF" w14:textId="77777777" w:rsidR="004E4D8D" w:rsidRPr="002F50FD" w:rsidRDefault="004E4D8D" w:rsidP="004E4D8D">
      <w:pPr>
        <w:pStyle w:val="PargrafodaLista"/>
        <w:numPr>
          <w:ilvl w:val="2"/>
          <w:numId w:val="3"/>
        </w:numPr>
        <w:spacing w:before="240" w:after="120"/>
        <w:ind w:left="851" w:hanging="11"/>
        <w:rPr>
          <w:rFonts w:ascii="Arial" w:hAnsi="Arial" w:cs="Arial"/>
          <w:bCs/>
          <w:sz w:val="22"/>
          <w:szCs w:val="22"/>
        </w:rPr>
      </w:pPr>
      <w:r w:rsidRPr="002F50FD">
        <w:rPr>
          <w:rFonts w:ascii="Arial" w:hAnsi="Arial" w:cs="Arial"/>
          <w:bCs/>
          <w:sz w:val="22"/>
          <w:szCs w:val="22"/>
        </w:rPr>
        <w:t>Os atestados de capacidade técnica poderão ser apresentados em nome da matriz ou da filial do fornecedor.</w:t>
      </w:r>
    </w:p>
    <w:p w14:paraId="6538A54C" w14:textId="77777777" w:rsidR="004E4D8D" w:rsidRDefault="004E4D8D" w:rsidP="004E4D8D">
      <w:pPr>
        <w:pStyle w:val="PargrafodaLista"/>
        <w:numPr>
          <w:ilvl w:val="2"/>
          <w:numId w:val="3"/>
        </w:numPr>
        <w:spacing w:before="240" w:after="120"/>
        <w:ind w:left="851" w:hanging="11"/>
        <w:rPr>
          <w:rFonts w:ascii="Arial" w:hAnsi="Arial" w:cs="Arial"/>
          <w:bCs/>
          <w:sz w:val="22"/>
          <w:szCs w:val="22"/>
        </w:rPr>
      </w:pPr>
      <w:r w:rsidRPr="007B7B74">
        <w:rPr>
          <w:rFonts w:ascii="Arial" w:hAnsi="Arial" w:cs="Arial"/>
          <w:bCs/>
          <w:sz w:val="22"/>
          <w:szCs w:val="22"/>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92A4EF8" w14:textId="77777777" w:rsidR="004E4D8D" w:rsidRPr="007B7B74" w:rsidRDefault="004E4D8D" w:rsidP="004E4D8D">
      <w:pPr>
        <w:pStyle w:val="PargrafodaLista"/>
        <w:spacing w:before="240" w:after="120"/>
        <w:ind w:left="851"/>
        <w:rPr>
          <w:rFonts w:ascii="Arial" w:hAnsi="Arial" w:cs="Arial"/>
          <w:bCs/>
          <w:sz w:val="22"/>
          <w:szCs w:val="22"/>
        </w:rPr>
      </w:pPr>
    </w:p>
    <w:p w14:paraId="77244B52" w14:textId="77777777" w:rsidR="004E4D8D" w:rsidRPr="009C3D20"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r w:rsidRPr="009C3D20">
        <w:rPr>
          <w:rStyle w:val="Ttulo1Char"/>
          <w:rFonts w:ascii="Arial" w:hAnsi="Arial" w:cs="Arial"/>
          <w:color w:val="auto"/>
          <w:sz w:val="22"/>
          <w:szCs w:val="22"/>
        </w:rPr>
        <w:t>OBRIGAÇÕES DA CONTRATANTE</w:t>
      </w:r>
    </w:p>
    <w:p w14:paraId="466A70B7" w14:textId="77777777" w:rsidR="004E4D8D" w:rsidRPr="00BD59CC" w:rsidRDefault="004E4D8D" w:rsidP="004E4D8D">
      <w:pPr>
        <w:pStyle w:val="PargrafodaLista"/>
        <w:numPr>
          <w:ilvl w:val="0"/>
          <w:numId w:val="3"/>
        </w:numPr>
        <w:spacing w:before="240" w:after="120"/>
        <w:contextualSpacing w:val="0"/>
        <w:rPr>
          <w:rFonts w:ascii="Arial" w:hAnsi="Arial" w:cs="Arial"/>
          <w:bCs/>
          <w:vanish/>
          <w:sz w:val="22"/>
          <w:szCs w:val="22"/>
        </w:rPr>
      </w:pPr>
    </w:p>
    <w:p w14:paraId="7C72F3EB"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Fiscalizar a entrega do objeto, rejeitando aqueles que não atendam às especificações constantes do Edital e deste Termo de Referência.</w:t>
      </w:r>
    </w:p>
    <w:p w14:paraId="61047D99"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Receber provisoriamente o material, disponibilizando local, data e horário;</w:t>
      </w:r>
    </w:p>
    <w:p w14:paraId="045340E9"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Efetuar o pagamento na forma e no prazo estabelecido no Edital.</w:t>
      </w:r>
    </w:p>
    <w:p w14:paraId="08EDD475"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Notificar a CONTRATADA, por escrito, sobre imperfeições, falhas ou irregularidades constatadas no objeto, para que sejam adotadas as medidas corretivas necessárias.</w:t>
      </w:r>
    </w:p>
    <w:p w14:paraId="26FC4D9E"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Permitir aos funcionários da CONTRATADA, devidamente identificados, o livre acesso às suas dependências, de modo a viabilizar a execução do objeto, durante o horário de expediente.</w:t>
      </w:r>
    </w:p>
    <w:p w14:paraId="383A7A52"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Exigir o cumprimento de todos os compromissos assumidos pela CONTRATADA.</w:t>
      </w:r>
    </w:p>
    <w:p w14:paraId="3673600D"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7B7B74">
        <w:rPr>
          <w:rFonts w:ascii="Arial" w:hAnsi="Arial" w:cs="Arial"/>
          <w:bCs/>
          <w:sz w:val="22"/>
          <w:szCs w:val="22"/>
        </w:rPr>
        <w:t>Proporcionar as facilidades indispensáveis à boa execução do objeto.</w:t>
      </w:r>
    </w:p>
    <w:p w14:paraId="03389869" w14:textId="77777777" w:rsidR="004E4D8D" w:rsidRPr="007B7B74" w:rsidRDefault="004E4D8D" w:rsidP="004E4D8D">
      <w:pPr>
        <w:pStyle w:val="PargrafodaLista"/>
        <w:spacing w:before="240" w:after="120"/>
        <w:ind w:left="1004"/>
        <w:contextualSpacing w:val="0"/>
        <w:rPr>
          <w:rFonts w:ascii="Arial" w:hAnsi="Arial" w:cs="Arial"/>
          <w:bCs/>
          <w:sz w:val="22"/>
          <w:szCs w:val="22"/>
        </w:rPr>
      </w:pPr>
    </w:p>
    <w:p w14:paraId="2D3BA4C6" w14:textId="77777777" w:rsidR="004E4D8D" w:rsidRPr="009C3D20"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r w:rsidRPr="009C3D20">
        <w:rPr>
          <w:rStyle w:val="Ttulo1Char"/>
          <w:rFonts w:ascii="Arial" w:hAnsi="Arial" w:cs="Arial"/>
          <w:color w:val="auto"/>
          <w:sz w:val="22"/>
          <w:szCs w:val="22"/>
        </w:rPr>
        <w:t>OBRIGAÇÕES DA CONTRATADA</w:t>
      </w:r>
    </w:p>
    <w:p w14:paraId="642D1559" w14:textId="77777777" w:rsidR="004E4D8D" w:rsidRPr="00605E93" w:rsidRDefault="004E4D8D" w:rsidP="004E4D8D">
      <w:pPr>
        <w:pStyle w:val="PargrafodaLista"/>
        <w:numPr>
          <w:ilvl w:val="0"/>
          <w:numId w:val="3"/>
        </w:numPr>
        <w:spacing w:before="240" w:after="120"/>
        <w:contextualSpacing w:val="0"/>
        <w:rPr>
          <w:rFonts w:ascii="Arial" w:hAnsi="Arial" w:cs="Arial"/>
          <w:bCs/>
          <w:vanish/>
          <w:sz w:val="22"/>
          <w:szCs w:val="22"/>
        </w:rPr>
      </w:pPr>
    </w:p>
    <w:p w14:paraId="3098EADF"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Dar integral cumprimento a sua proposta, a qual passa a integrar este Instrumento, independentemente de transcrição;</w:t>
      </w:r>
    </w:p>
    <w:p w14:paraId="75774A4B" w14:textId="77777777" w:rsidR="004E4D8D" w:rsidRPr="007B7FD6" w:rsidRDefault="004E4D8D" w:rsidP="004E4D8D">
      <w:pPr>
        <w:pStyle w:val="PargrafodaLista"/>
        <w:numPr>
          <w:ilvl w:val="1"/>
          <w:numId w:val="3"/>
        </w:numPr>
        <w:spacing w:before="240" w:after="120"/>
        <w:ind w:left="284" w:firstLine="0"/>
        <w:contextualSpacing w:val="0"/>
        <w:rPr>
          <w:rFonts w:ascii="Arial" w:hAnsi="Arial" w:cs="Arial"/>
          <w:bCs/>
          <w:spacing w:val="-8"/>
          <w:sz w:val="22"/>
          <w:szCs w:val="22"/>
        </w:rPr>
      </w:pPr>
      <w:r w:rsidRPr="007B7FD6">
        <w:rPr>
          <w:rFonts w:ascii="Arial" w:hAnsi="Arial" w:cs="Arial"/>
          <w:bCs/>
          <w:spacing w:val="-8"/>
          <w:sz w:val="22"/>
          <w:szCs w:val="22"/>
        </w:rPr>
        <w:lastRenderedPageBreak/>
        <w:t>Fornecer produto(s) de primeira qualidade e de acordo com as especificações e condições adequadas para seu uso, entregando-o(s) no endereço indicado no Item 3.1 deste Contrato, fazendo-se acompanhar por servidor credenciado para recebimento e conferência das quantidades fornecidas;</w:t>
      </w:r>
    </w:p>
    <w:p w14:paraId="7C6A24EA"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Os garrafões deverão estar lacrados e tampados, sem vazamento, contendo rótulos de classificação da água, com prazos de validade, marca do produtor, etiqueta de identificação, aprovado pelo DNPM e demais especificações pertinentes.</w:t>
      </w:r>
    </w:p>
    <w:p w14:paraId="0F172703"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Apresentar decreto de outorga de concessão e autorização para lavra referente à fonte de que provirá o produto cotado;</w:t>
      </w:r>
    </w:p>
    <w:p w14:paraId="06405744"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Apresentar o resultado da mais recente análise química periódica realizada dentro dos últimos três anos, de acordo com o art. 27 do Código de Águas Minerais, acompanhado do laudo técnico que comprove a qualidade de água mineral do produto cotado, referente à fonte de que provirá;</w:t>
      </w:r>
    </w:p>
    <w:p w14:paraId="6D606F84"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Apresentar o rótulo padrão aprovado pelo DNPM, em conformidade com o que estabelece o art. 29 do Código de Águas Minerais, que bem identifique o produto ofertado e sua fonte de extração;</w:t>
      </w:r>
    </w:p>
    <w:p w14:paraId="27A3146A"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Apresentar a licença de operação válida, expedida pelo órgão ambiental competente, conforme Resolução nº 237/97 do Conselho Nacional do Meio Ambiente CONAMA; e apresentar o registro do produto no Órgão de Vigilância Sanitária competente, conforme Resolução de Diretoria Colegiada RDC nº 278/2005 da ANVISA.</w:t>
      </w:r>
    </w:p>
    <w:p w14:paraId="3652EAEB" w14:textId="77777777" w:rsidR="004E4D8D" w:rsidRPr="00264762" w:rsidRDefault="004E4D8D" w:rsidP="004E4D8D">
      <w:pPr>
        <w:pStyle w:val="PargrafodaLista"/>
        <w:numPr>
          <w:ilvl w:val="2"/>
          <w:numId w:val="3"/>
        </w:numPr>
        <w:spacing w:before="240" w:after="120"/>
        <w:ind w:left="851" w:hanging="11"/>
        <w:rPr>
          <w:rFonts w:ascii="Arial" w:hAnsi="Arial" w:cs="Arial"/>
          <w:bCs/>
          <w:sz w:val="22"/>
          <w:szCs w:val="22"/>
        </w:rPr>
      </w:pPr>
      <w:r w:rsidRPr="00264762">
        <w:rPr>
          <w:rFonts w:ascii="Arial" w:hAnsi="Arial" w:cs="Arial"/>
          <w:bCs/>
          <w:sz w:val="22"/>
          <w:szCs w:val="22"/>
        </w:rPr>
        <w:t xml:space="preserve">A documentação informada nos itens </w:t>
      </w:r>
      <w:r>
        <w:rPr>
          <w:rFonts w:ascii="Arial" w:hAnsi="Arial" w:cs="Arial"/>
          <w:bCs/>
          <w:sz w:val="22"/>
          <w:szCs w:val="22"/>
        </w:rPr>
        <w:t>9</w:t>
      </w:r>
      <w:r w:rsidRPr="00264762">
        <w:rPr>
          <w:rFonts w:ascii="Arial" w:hAnsi="Arial" w:cs="Arial"/>
          <w:bCs/>
          <w:sz w:val="22"/>
          <w:szCs w:val="22"/>
        </w:rPr>
        <w:t xml:space="preserve">.5 e </w:t>
      </w:r>
      <w:r>
        <w:rPr>
          <w:rFonts w:ascii="Arial" w:hAnsi="Arial" w:cs="Arial"/>
          <w:bCs/>
          <w:sz w:val="22"/>
          <w:szCs w:val="22"/>
        </w:rPr>
        <w:t>9</w:t>
      </w:r>
      <w:r w:rsidRPr="00264762">
        <w:rPr>
          <w:rFonts w:ascii="Arial" w:hAnsi="Arial" w:cs="Arial"/>
          <w:bCs/>
          <w:sz w:val="22"/>
          <w:szCs w:val="22"/>
        </w:rPr>
        <w:t>.7 (análise química da qualidade da água e licença de operação válida) deverá ser apresentada no momento da devolução do contrato assinado pela empresa Contratada.</w:t>
      </w:r>
    </w:p>
    <w:p w14:paraId="260B0CFE"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Zelar para que seus empregados utilizados na entrega do(s) produto(s) estejam devidamente credenciados, portando cartão de identificação;</w:t>
      </w:r>
    </w:p>
    <w:p w14:paraId="10FE3B07"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Responsabilizar-se por quaisquer danos ou prejuízos, inclusive os que resultarem, direta ou indiretamente, de atos ou omissões de seus empregados ou prepostos, a qualquer título, às instalações, patrimônio e pessoal da Procuradoria Regional do Trabalho da 6ª Região, procedendo, imediatamente, o respectivo reembolso;</w:t>
      </w:r>
    </w:p>
    <w:p w14:paraId="042B2B5A" w14:textId="77777777" w:rsidR="004E4D8D" w:rsidRPr="00264762"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64762">
        <w:rPr>
          <w:rFonts w:ascii="Arial" w:hAnsi="Arial" w:cs="Arial"/>
          <w:bCs/>
          <w:sz w:val="22"/>
          <w:szCs w:val="22"/>
        </w:rPr>
        <w:t>Prestar, sempre que consultada, todos os esclarecimentos solicitados pela Procuradoria Regional do Trabalho da 6ª Região relacionados com este Contrato, atendendo pronta e imediatamente às reclamações que porventura lhes forem apresentadas;</w:t>
      </w:r>
    </w:p>
    <w:p w14:paraId="072ACAD4"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7B7B74">
        <w:rPr>
          <w:rFonts w:ascii="Arial" w:hAnsi="Arial" w:cs="Arial"/>
          <w:bCs/>
          <w:sz w:val="22"/>
          <w:szCs w:val="22"/>
        </w:rPr>
        <w:lastRenderedPageBreak/>
        <w:t>Atender às demandas da Procuradoria Regional do Trabalho da 6ª Região na exata medida de suas necessidades, garantindo a entrega do(s) produto(s) solicitado(s).</w:t>
      </w:r>
    </w:p>
    <w:p w14:paraId="0FB3E429" w14:textId="77777777" w:rsidR="004E4D8D" w:rsidRPr="00BD59CC"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r w:rsidRPr="00BD59CC">
        <w:rPr>
          <w:rStyle w:val="Ttulo1Char"/>
          <w:rFonts w:ascii="Arial" w:hAnsi="Arial" w:cs="Arial"/>
          <w:color w:val="auto"/>
          <w:sz w:val="22"/>
          <w:szCs w:val="22"/>
        </w:rPr>
        <w:t>DA SANÇÕES ADMINISTRATIVAS</w:t>
      </w:r>
    </w:p>
    <w:p w14:paraId="0344B4C4" w14:textId="77777777" w:rsidR="004E4D8D" w:rsidRPr="00605E93" w:rsidRDefault="004E4D8D" w:rsidP="004E4D8D">
      <w:pPr>
        <w:pStyle w:val="PargrafodaLista"/>
        <w:numPr>
          <w:ilvl w:val="0"/>
          <w:numId w:val="3"/>
        </w:numPr>
        <w:spacing w:before="240" w:after="120"/>
        <w:contextualSpacing w:val="0"/>
        <w:rPr>
          <w:rFonts w:ascii="Arial" w:hAnsi="Arial" w:cs="Arial"/>
          <w:bCs/>
          <w:vanish/>
          <w:sz w:val="22"/>
          <w:szCs w:val="22"/>
        </w:rPr>
      </w:pPr>
    </w:p>
    <w:p w14:paraId="7DD77BB2"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Pr>
          <w:rFonts w:ascii="Arial" w:hAnsi="Arial" w:cs="Arial"/>
          <w:bCs/>
          <w:sz w:val="22"/>
          <w:szCs w:val="22"/>
        </w:rPr>
        <w:t>As disposições acerca das sanções administrativas aplicáveis a esta contratação encontram-se detalhadas na minuta do Termo de Contrato</w:t>
      </w:r>
      <w:r w:rsidRPr="002F50FD">
        <w:rPr>
          <w:rFonts w:ascii="Arial" w:hAnsi="Arial" w:cs="Arial"/>
          <w:bCs/>
          <w:sz w:val="22"/>
          <w:szCs w:val="22"/>
        </w:rPr>
        <w:t>.</w:t>
      </w:r>
    </w:p>
    <w:p w14:paraId="04DEFF2C" w14:textId="77777777" w:rsidR="004E4D8D" w:rsidRPr="00BD59CC"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r>
        <w:rPr>
          <w:rStyle w:val="Ttulo1Char"/>
          <w:rFonts w:ascii="Arial" w:hAnsi="Arial" w:cs="Arial"/>
          <w:color w:val="auto"/>
          <w:sz w:val="22"/>
          <w:szCs w:val="22"/>
        </w:rPr>
        <w:t>ESTIMATIVA DE PREÇO</w:t>
      </w:r>
    </w:p>
    <w:p w14:paraId="79EFF2E1" w14:textId="77777777" w:rsidR="004E4D8D" w:rsidRPr="00605E93" w:rsidRDefault="004E4D8D" w:rsidP="004E4D8D">
      <w:pPr>
        <w:pStyle w:val="PargrafodaLista"/>
        <w:numPr>
          <w:ilvl w:val="0"/>
          <w:numId w:val="3"/>
        </w:numPr>
        <w:spacing w:before="240" w:after="120"/>
        <w:contextualSpacing w:val="0"/>
        <w:rPr>
          <w:rFonts w:ascii="Arial" w:hAnsi="Arial" w:cs="Arial"/>
          <w:bCs/>
          <w:vanish/>
          <w:sz w:val="22"/>
          <w:szCs w:val="22"/>
        </w:rPr>
      </w:pPr>
    </w:p>
    <w:p w14:paraId="05458EEA"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w:t>
      </w:r>
      <w:r>
        <w:rPr>
          <w:rFonts w:ascii="Arial" w:hAnsi="Arial" w:cs="Arial"/>
          <w:bCs/>
          <w:sz w:val="22"/>
          <w:szCs w:val="22"/>
        </w:rPr>
        <w:t>s estimativas de preço encontram-se detalhadas no Item 1 do Termo de Referência (Definição do Objeto).</w:t>
      </w:r>
    </w:p>
    <w:p w14:paraId="58884D25" w14:textId="77777777" w:rsidR="004E4D8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311D30">
        <w:rPr>
          <w:rFonts w:ascii="Arial" w:hAnsi="Arial" w:cs="Arial"/>
          <w:bCs/>
          <w:sz w:val="22"/>
          <w:szCs w:val="22"/>
        </w:rPr>
        <w:t>A proposta de preços deverá ser apresentada com as quantidades, preço unitário e total, em moeda nacional, já consideradas as despesas dos tributos e demais custos que incidam direta ou indiretamente na execução do OBJETO.</w:t>
      </w:r>
    </w:p>
    <w:p w14:paraId="453F83B2" w14:textId="77777777" w:rsidR="004E4D8D" w:rsidRPr="00BD59CC" w:rsidRDefault="004E4D8D" w:rsidP="004E4D8D">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7" w:name="_Toc129844512"/>
      <w:r w:rsidRPr="00BD59CC">
        <w:rPr>
          <w:rStyle w:val="Ttulo1Char"/>
          <w:rFonts w:ascii="Arial" w:hAnsi="Arial" w:cs="Arial"/>
          <w:color w:val="auto"/>
          <w:sz w:val="22"/>
          <w:szCs w:val="22"/>
        </w:rPr>
        <w:t>DA ADEQUAÇÃO ORÇAMENTÁRIA</w:t>
      </w:r>
      <w:bookmarkEnd w:id="7"/>
    </w:p>
    <w:p w14:paraId="30AC1BEF" w14:textId="77777777" w:rsidR="004E4D8D" w:rsidRPr="00605E93" w:rsidRDefault="004E4D8D" w:rsidP="004E4D8D">
      <w:pPr>
        <w:pStyle w:val="PargrafodaLista"/>
        <w:numPr>
          <w:ilvl w:val="0"/>
          <w:numId w:val="3"/>
        </w:numPr>
        <w:spacing w:before="240" w:after="120"/>
        <w:contextualSpacing w:val="0"/>
        <w:rPr>
          <w:rFonts w:ascii="Arial" w:hAnsi="Arial" w:cs="Arial"/>
          <w:bCs/>
          <w:vanish/>
          <w:sz w:val="22"/>
          <w:szCs w:val="22"/>
        </w:rPr>
      </w:pPr>
    </w:p>
    <w:p w14:paraId="55B8601D"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As despesas decorrentes da presente contratação correrão à conta de recursos específicos consignados no Orçamento Geral da União.</w:t>
      </w:r>
    </w:p>
    <w:p w14:paraId="1D4C0C88"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 contratação será atendida pela seguinte dotação:</w:t>
      </w:r>
    </w:p>
    <w:p w14:paraId="098988A3" w14:textId="77777777" w:rsidR="004E4D8D" w:rsidRPr="002F50FD" w:rsidRDefault="004E4D8D" w:rsidP="004E4D8D">
      <w:pPr>
        <w:spacing w:before="240" w:after="120"/>
        <w:ind w:left="1416" w:right="-15"/>
        <w:rPr>
          <w:rFonts w:ascii="Arial" w:hAnsi="Arial" w:cs="Arial"/>
          <w:bCs/>
          <w:sz w:val="22"/>
          <w:szCs w:val="22"/>
        </w:rPr>
      </w:pPr>
      <w:r w:rsidRPr="002F50FD">
        <w:rPr>
          <w:rFonts w:ascii="Arial" w:hAnsi="Arial" w:cs="Arial"/>
          <w:bCs/>
          <w:sz w:val="22"/>
          <w:szCs w:val="22"/>
        </w:rPr>
        <w:t xml:space="preserve">Gestão/Unidade: </w:t>
      </w:r>
      <w:r w:rsidRPr="002F50FD">
        <w:rPr>
          <w:rFonts w:ascii="Arial" w:hAnsi="Arial" w:cs="Arial"/>
          <w:b/>
          <w:sz w:val="22"/>
          <w:szCs w:val="22"/>
        </w:rPr>
        <w:t>200091</w:t>
      </w:r>
    </w:p>
    <w:p w14:paraId="7C4B96C6" w14:textId="77777777" w:rsidR="004E4D8D" w:rsidRPr="002F50FD" w:rsidRDefault="004E4D8D" w:rsidP="004E4D8D">
      <w:pPr>
        <w:spacing w:before="240" w:after="120"/>
        <w:ind w:left="1416" w:right="-15"/>
        <w:rPr>
          <w:rFonts w:ascii="Arial" w:hAnsi="Arial" w:cs="Arial"/>
          <w:bCs/>
          <w:sz w:val="22"/>
          <w:szCs w:val="22"/>
        </w:rPr>
      </w:pPr>
      <w:r w:rsidRPr="002F50FD">
        <w:rPr>
          <w:rFonts w:ascii="Arial" w:hAnsi="Arial" w:cs="Arial"/>
          <w:bCs/>
          <w:sz w:val="22"/>
          <w:szCs w:val="22"/>
        </w:rPr>
        <w:t xml:space="preserve">Fonte de Recursos: </w:t>
      </w:r>
      <w:r w:rsidRPr="002F50FD">
        <w:rPr>
          <w:rFonts w:ascii="Arial" w:hAnsi="Arial" w:cs="Arial"/>
          <w:b/>
          <w:sz w:val="22"/>
          <w:szCs w:val="22"/>
        </w:rPr>
        <w:t>01000000</w:t>
      </w:r>
    </w:p>
    <w:p w14:paraId="7AE427A8" w14:textId="77777777" w:rsidR="004E4D8D" w:rsidRPr="002F50FD" w:rsidRDefault="004E4D8D" w:rsidP="004E4D8D">
      <w:pPr>
        <w:spacing w:before="240" w:after="120"/>
        <w:ind w:left="1416" w:right="-15"/>
        <w:rPr>
          <w:rFonts w:ascii="Arial" w:hAnsi="Arial" w:cs="Arial"/>
          <w:bCs/>
          <w:sz w:val="22"/>
          <w:szCs w:val="22"/>
        </w:rPr>
      </w:pPr>
      <w:r w:rsidRPr="002F50FD">
        <w:rPr>
          <w:rFonts w:ascii="Arial" w:hAnsi="Arial" w:cs="Arial"/>
          <w:bCs/>
          <w:sz w:val="22"/>
          <w:szCs w:val="22"/>
        </w:rPr>
        <w:t xml:space="preserve">Programa de Trabalho: </w:t>
      </w:r>
      <w:r w:rsidRPr="002F50FD">
        <w:rPr>
          <w:rFonts w:ascii="Arial" w:hAnsi="Arial" w:cs="Arial"/>
          <w:b/>
          <w:sz w:val="22"/>
          <w:szCs w:val="22"/>
        </w:rPr>
        <w:t>172168</w:t>
      </w:r>
    </w:p>
    <w:p w14:paraId="1DD25072" w14:textId="77777777" w:rsidR="004E4D8D" w:rsidRPr="002F50FD" w:rsidRDefault="004E4D8D" w:rsidP="004E4D8D">
      <w:pPr>
        <w:spacing w:before="240" w:after="120"/>
        <w:ind w:left="1416" w:right="-15"/>
        <w:rPr>
          <w:rFonts w:ascii="Arial" w:hAnsi="Arial" w:cs="Arial"/>
          <w:bCs/>
          <w:sz w:val="22"/>
          <w:szCs w:val="22"/>
        </w:rPr>
      </w:pPr>
      <w:r w:rsidRPr="002F50FD">
        <w:rPr>
          <w:rFonts w:ascii="Arial" w:hAnsi="Arial" w:cs="Arial"/>
          <w:bCs/>
          <w:sz w:val="22"/>
          <w:szCs w:val="22"/>
        </w:rPr>
        <w:t xml:space="preserve">Elemento de Despesa: </w:t>
      </w:r>
      <w:r w:rsidRPr="002F50FD">
        <w:rPr>
          <w:rFonts w:ascii="Arial" w:hAnsi="Arial" w:cs="Arial"/>
          <w:b/>
          <w:sz w:val="22"/>
          <w:szCs w:val="22"/>
        </w:rPr>
        <w:t>33.90.30-07</w:t>
      </w:r>
    </w:p>
    <w:p w14:paraId="2864D4FF" w14:textId="77777777" w:rsidR="004E4D8D" w:rsidRPr="002F50FD" w:rsidRDefault="004E4D8D" w:rsidP="004E4D8D">
      <w:pPr>
        <w:spacing w:before="240" w:after="120"/>
        <w:ind w:left="1416" w:right="-15"/>
        <w:rPr>
          <w:rFonts w:ascii="Arial" w:hAnsi="Arial" w:cs="Arial"/>
          <w:bCs/>
          <w:sz w:val="22"/>
          <w:szCs w:val="22"/>
        </w:rPr>
      </w:pPr>
      <w:r w:rsidRPr="002F50FD">
        <w:rPr>
          <w:rFonts w:ascii="Arial" w:hAnsi="Arial" w:cs="Arial"/>
          <w:bCs/>
          <w:sz w:val="22"/>
          <w:szCs w:val="22"/>
        </w:rPr>
        <w:t xml:space="preserve">Plano Interno: </w:t>
      </w:r>
      <w:r w:rsidRPr="002F50FD">
        <w:rPr>
          <w:rFonts w:ascii="Arial" w:hAnsi="Arial" w:cs="Arial"/>
          <w:b/>
          <w:sz w:val="22"/>
          <w:szCs w:val="22"/>
        </w:rPr>
        <w:t>DEFESA2c</w:t>
      </w:r>
    </w:p>
    <w:p w14:paraId="3F4BFB3A" w14:textId="77777777" w:rsidR="004E4D8D" w:rsidRPr="002F50FD" w:rsidRDefault="004E4D8D" w:rsidP="004E4D8D">
      <w:pPr>
        <w:pStyle w:val="PargrafodaLista"/>
        <w:numPr>
          <w:ilvl w:val="1"/>
          <w:numId w:val="3"/>
        </w:numPr>
        <w:spacing w:before="240" w:after="120"/>
        <w:ind w:left="284" w:firstLine="0"/>
        <w:contextualSpacing w:val="0"/>
        <w:rPr>
          <w:rFonts w:ascii="Arial" w:hAnsi="Arial" w:cs="Arial"/>
          <w:bCs/>
          <w:sz w:val="22"/>
          <w:szCs w:val="22"/>
        </w:rPr>
      </w:pPr>
      <w:r w:rsidRPr="002F50FD">
        <w:rPr>
          <w:rFonts w:ascii="Arial" w:hAnsi="Arial" w:cs="Arial"/>
          <w:bCs/>
          <w:sz w:val="22"/>
          <w:szCs w:val="22"/>
        </w:rPr>
        <w:t>A dotação relativa aos exercícios financeiros subsequentes será indicada após aprovação da Lei Orçamentária respectiva e liberação dos créditos correspondentes, mediante apostilamento.</w:t>
      </w:r>
    </w:p>
    <w:p w14:paraId="32034D83" w14:textId="77777777" w:rsidR="004E4D8D" w:rsidRPr="002F50FD" w:rsidRDefault="004E4D8D" w:rsidP="004E4D8D">
      <w:pPr>
        <w:spacing w:before="240" w:after="120" w:line="240" w:lineRule="auto"/>
        <w:jc w:val="center"/>
        <w:rPr>
          <w:rFonts w:ascii="Arial" w:hAnsi="Arial" w:cs="Arial"/>
          <w:i/>
          <w:iCs/>
          <w:sz w:val="22"/>
          <w:szCs w:val="22"/>
        </w:rPr>
      </w:pPr>
      <w:r w:rsidRPr="002F50FD">
        <w:rPr>
          <w:rFonts w:ascii="Arial" w:hAnsi="Arial" w:cs="Arial"/>
          <w:i/>
          <w:iCs/>
          <w:sz w:val="22"/>
          <w:szCs w:val="22"/>
        </w:rPr>
        <w:t>(assinado eletronicamente)</w:t>
      </w:r>
    </w:p>
    <w:p w14:paraId="7C51CE5E" w14:textId="34E69F72"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p>
    <w:p w14:paraId="0E7FA046" w14:textId="6A647AD6"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MODELO DE PROPOSTA DE PREÇO E</w:t>
      </w:r>
    </w:p>
    <w:p w14:paraId="2BC960F3" w14:textId="00EC290D"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DECLARAÇÃO UNIFICADA</w:t>
      </w:r>
    </w:p>
    <w:p w14:paraId="5C21B463" w14:textId="651CE6F9" w:rsidR="001538F6" w:rsidRPr="001538F6" w:rsidRDefault="001538F6" w:rsidP="001538F6">
      <w:pPr>
        <w:spacing w:line="276" w:lineRule="auto"/>
        <w:jc w:val="center"/>
        <w:rPr>
          <w:rFonts w:ascii="Arial" w:hAnsi="Arial" w:cs="Arial"/>
          <w:sz w:val="22"/>
          <w:szCs w:val="22"/>
        </w:rPr>
      </w:pPr>
      <w:r w:rsidRPr="001538F6">
        <w:rPr>
          <w:rFonts w:ascii="Arial" w:hAnsi="Arial" w:cs="Arial"/>
          <w:color w:val="0070C0"/>
          <w:sz w:val="22"/>
          <w:szCs w:val="22"/>
        </w:rPr>
        <w:t>&lt;Utilizar papel timbrado da empresa que declara ou carimbo de CNPJ&gt;</w:t>
      </w:r>
    </w:p>
    <w:p w14:paraId="1121E382" w14:textId="77777777" w:rsidR="001538F6" w:rsidRDefault="001538F6" w:rsidP="003138D0">
      <w:pPr>
        <w:spacing w:before="240" w:after="120" w:line="240" w:lineRule="auto"/>
        <w:jc w:val="center"/>
        <w:rPr>
          <w:rFonts w:ascii="Arial" w:hAnsi="Arial" w:cs="Arial"/>
          <w:b/>
          <w:bCs/>
          <w:sz w:val="22"/>
          <w:szCs w:val="22"/>
        </w:rPr>
      </w:pPr>
    </w:p>
    <w:p w14:paraId="14536095" w14:textId="2E3EB18F" w:rsidR="00FF0C8D" w:rsidRDefault="00FF0C8D" w:rsidP="00FF0C8D">
      <w:pPr>
        <w:pStyle w:val="Standard"/>
        <w:tabs>
          <w:tab w:val="left" w:pos="851"/>
        </w:tabs>
        <w:spacing w:line="360" w:lineRule="auto"/>
        <w:ind w:left="-11"/>
        <w:jc w:val="both"/>
        <w:rPr>
          <w:rFonts w:cs="Arial"/>
          <w:sz w:val="22"/>
          <w:szCs w:val="22"/>
        </w:rPr>
      </w:pPr>
      <w:r w:rsidRPr="00FF0C8D">
        <w:rPr>
          <w:rFonts w:cs="Arial"/>
          <w:sz w:val="22"/>
          <w:szCs w:val="22"/>
        </w:rPr>
        <w:t xml:space="preserve">Empresa </w:t>
      </w:r>
      <w:proofErr w:type="spellStart"/>
      <w:r w:rsidRPr="00FF0C8D">
        <w:rPr>
          <w:rFonts w:cs="Arial"/>
          <w:sz w:val="22"/>
          <w:szCs w:val="22"/>
        </w:rPr>
        <w:t>xxxxxx</w:t>
      </w:r>
      <w:proofErr w:type="spellEnd"/>
      <w:r w:rsidRPr="00FF0C8D">
        <w:rPr>
          <w:rFonts w:cs="Arial"/>
          <w:sz w:val="22"/>
          <w:szCs w:val="22"/>
        </w:rPr>
        <w:t xml:space="preserve">, CNPJ </w:t>
      </w:r>
      <w:proofErr w:type="spellStart"/>
      <w:r w:rsidRPr="00FF0C8D">
        <w:rPr>
          <w:rFonts w:cs="Arial"/>
          <w:sz w:val="22"/>
          <w:szCs w:val="22"/>
        </w:rPr>
        <w:t>xxxxxx</w:t>
      </w:r>
      <w:proofErr w:type="spellEnd"/>
      <w:r w:rsidRPr="00FF0C8D">
        <w:rPr>
          <w:rFonts w:cs="Arial"/>
          <w:sz w:val="22"/>
          <w:szCs w:val="22"/>
        </w:rPr>
        <w:t xml:space="preserve">, sediada na (Rua, Av. Tv. </w:t>
      </w:r>
      <w:proofErr w:type="spellStart"/>
      <w:r w:rsidRPr="00FF0C8D">
        <w:rPr>
          <w:rFonts w:cs="Arial"/>
          <w:sz w:val="22"/>
          <w:szCs w:val="22"/>
        </w:rPr>
        <w:t>Xxxxxxxx</w:t>
      </w:r>
      <w:proofErr w:type="spellEnd"/>
      <w:r w:rsidRPr="00FF0C8D">
        <w:rPr>
          <w:rFonts w:cs="Arial"/>
          <w:sz w:val="22"/>
          <w:szCs w:val="22"/>
        </w:rPr>
        <w:t>), vem por</w:t>
      </w:r>
      <w:r>
        <w:rPr>
          <w:rFonts w:cs="Arial"/>
          <w:sz w:val="22"/>
          <w:szCs w:val="22"/>
        </w:rPr>
        <w:t xml:space="preserve"> </w:t>
      </w:r>
      <w:r w:rsidRPr="00FF0C8D">
        <w:rPr>
          <w:rFonts w:cs="Arial"/>
          <w:sz w:val="22"/>
          <w:szCs w:val="22"/>
        </w:rPr>
        <w:t>meio deste, apresentar sua proposta comercial para o Fornecimento de Água Mineral</w:t>
      </w:r>
      <w:r>
        <w:rPr>
          <w:rFonts w:cs="Arial"/>
          <w:sz w:val="22"/>
          <w:szCs w:val="22"/>
        </w:rPr>
        <w:t xml:space="preserve"> </w:t>
      </w:r>
      <w:r w:rsidRPr="00FF0C8D">
        <w:rPr>
          <w:rFonts w:cs="Arial"/>
          <w:sz w:val="22"/>
          <w:szCs w:val="22"/>
        </w:rPr>
        <w:t xml:space="preserve">Natural, sem gás, para a </w:t>
      </w:r>
      <w:r w:rsidRPr="001538F6">
        <w:rPr>
          <w:rFonts w:cs="Arial"/>
          <w:color w:val="0070C0"/>
          <w:sz w:val="22"/>
          <w:szCs w:val="22"/>
        </w:rPr>
        <w:t>&lt;preencher a proposta final, conforme a localidade para a qual está concorrendo, p.ex.: Sede da Procuradoria Regional do Trabalho da 6ª Região, em Recife/PE e Procuradorias do Trabalho nos municípios de Caruaru/PE e Petrolina/PE &gt;</w:t>
      </w:r>
      <w:r w:rsidRPr="00FF0C8D">
        <w:rPr>
          <w:rFonts w:cs="Arial"/>
          <w:sz w:val="22"/>
          <w:szCs w:val="22"/>
        </w:rPr>
        <w:t>.</w:t>
      </w:r>
    </w:p>
    <w:p w14:paraId="362E92D7" w14:textId="33C41E6B" w:rsidR="00FF0C8D" w:rsidRDefault="00FF0C8D" w:rsidP="00FF0C8D">
      <w:pPr>
        <w:pStyle w:val="Standard"/>
        <w:tabs>
          <w:tab w:val="left" w:pos="851"/>
        </w:tabs>
        <w:spacing w:line="360" w:lineRule="auto"/>
        <w:ind w:left="-11"/>
        <w:jc w:val="both"/>
        <w:rPr>
          <w:rFonts w:cs="Arial"/>
          <w:sz w:val="22"/>
          <w:szCs w:val="22"/>
        </w:rPr>
      </w:pPr>
    </w:p>
    <w:tbl>
      <w:tblPr>
        <w:tblpPr w:leftFromText="141" w:rightFromText="141" w:vertAnchor="text" w:tblpX="-15" w:tblpY="1"/>
        <w:tblOverlap w:val="neve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977"/>
        <w:gridCol w:w="1701"/>
        <w:gridCol w:w="1134"/>
        <w:gridCol w:w="1134"/>
        <w:gridCol w:w="1276"/>
        <w:gridCol w:w="1275"/>
      </w:tblGrid>
      <w:tr w:rsidR="00FF0C8D" w:rsidRPr="002F50FD" w14:paraId="0FB30588" w14:textId="77777777" w:rsidTr="00FF0C8D">
        <w:tc>
          <w:tcPr>
            <w:tcW w:w="704" w:type="dxa"/>
            <w:tcBorders>
              <w:top w:val="single" w:sz="4" w:space="0" w:color="000000"/>
              <w:left w:val="single" w:sz="4" w:space="0" w:color="000000"/>
              <w:bottom w:val="single" w:sz="4" w:space="0" w:color="000000"/>
              <w:right w:val="single" w:sz="4" w:space="0" w:color="000000"/>
            </w:tcBorders>
            <w:vAlign w:val="center"/>
          </w:tcPr>
          <w:p w14:paraId="0E11CE47" w14:textId="77777777" w:rsidR="00FF0C8D" w:rsidRPr="002F50FD" w:rsidRDefault="00FF0C8D" w:rsidP="00237FF3">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ITEM</w:t>
            </w:r>
          </w:p>
        </w:tc>
        <w:tc>
          <w:tcPr>
            <w:tcW w:w="2977" w:type="dxa"/>
            <w:tcBorders>
              <w:top w:val="single" w:sz="4" w:space="0" w:color="000000"/>
              <w:left w:val="single" w:sz="4" w:space="0" w:color="000000"/>
              <w:bottom w:val="single" w:sz="4" w:space="0" w:color="000000"/>
              <w:right w:val="single" w:sz="4" w:space="0" w:color="000000"/>
            </w:tcBorders>
            <w:vAlign w:val="center"/>
          </w:tcPr>
          <w:p w14:paraId="5C232E04" w14:textId="77777777" w:rsidR="00FF0C8D" w:rsidRPr="002F50FD" w:rsidRDefault="00FF0C8D" w:rsidP="00237FF3">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DESCRIÇÃO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A94072" w14:textId="77777777" w:rsidR="00FF0C8D" w:rsidRPr="002F50FD" w:rsidRDefault="00FF0C8D" w:rsidP="00237FF3">
            <w:pPr>
              <w:widowControl w:val="0"/>
              <w:suppressAutoHyphens/>
              <w:spacing w:before="240"/>
              <w:jc w:val="center"/>
              <w:rPr>
                <w:rFonts w:ascii="Arial" w:hAnsi="Arial" w:cs="Arial"/>
                <w:b/>
                <w:color w:val="000000"/>
                <w:spacing w:val="-20"/>
                <w:sz w:val="22"/>
                <w:szCs w:val="22"/>
              </w:rPr>
            </w:pPr>
            <w:r w:rsidRPr="002F50FD">
              <w:rPr>
                <w:rFonts w:ascii="Arial" w:hAnsi="Arial" w:cs="Arial"/>
                <w:b/>
                <w:color w:val="000000"/>
                <w:spacing w:val="-20"/>
                <w:sz w:val="22"/>
                <w:szCs w:val="22"/>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tcPr>
          <w:p w14:paraId="141A2BF6" w14:textId="77777777" w:rsidR="00FF0C8D" w:rsidRPr="002F50FD" w:rsidRDefault="00FF0C8D" w:rsidP="00237FF3">
            <w:pPr>
              <w:widowControl w:val="0"/>
              <w:suppressAutoHyphens/>
              <w:spacing w:before="240"/>
              <w:jc w:val="center"/>
              <w:rPr>
                <w:rFonts w:ascii="Arial" w:hAnsi="Arial" w:cs="Arial"/>
                <w:color w:val="000000"/>
                <w:spacing w:val="-20"/>
                <w:sz w:val="22"/>
                <w:szCs w:val="22"/>
              </w:rPr>
            </w:pPr>
            <w:r w:rsidRPr="002F50FD">
              <w:rPr>
                <w:rFonts w:ascii="Arial" w:hAnsi="Arial" w:cs="Arial"/>
                <w:b/>
                <w:spacing w:val="-20"/>
                <w:sz w:val="22"/>
                <w:szCs w:val="22"/>
              </w:rPr>
              <w:t>QUANT. (</w:t>
            </w:r>
            <w:r>
              <w:rPr>
                <w:rFonts w:ascii="Arial" w:hAnsi="Arial" w:cs="Arial"/>
                <w:b/>
                <w:spacing w:val="-20"/>
                <w:sz w:val="22"/>
                <w:szCs w:val="22"/>
              </w:rPr>
              <w:t>MENSAL)</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1527FA" w14:textId="77777777" w:rsidR="00FF0C8D" w:rsidRPr="002F50FD" w:rsidRDefault="00FF0C8D" w:rsidP="00237FF3">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QUANT. (ANUAL)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5AB70B9" w14:textId="77777777" w:rsidR="00FF0C8D" w:rsidRPr="002F50FD" w:rsidRDefault="00FF0C8D" w:rsidP="00237FF3">
            <w:pPr>
              <w:widowControl w:val="0"/>
              <w:suppressAutoHyphens/>
              <w:spacing w:before="240"/>
              <w:jc w:val="center"/>
              <w:rPr>
                <w:rFonts w:ascii="Arial" w:hAnsi="Arial" w:cs="Arial"/>
                <w:b/>
                <w:spacing w:val="-20"/>
                <w:sz w:val="22"/>
                <w:szCs w:val="22"/>
              </w:rPr>
            </w:pPr>
            <w:r w:rsidRPr="002F50FD">
              <w:rPr>
                <w:rFonts w:ascii="Arial" w:hAnsi="Arial" w:cs="Arial"/>
                <w:b/>
                <w:spacing w:val="-20"/>
                <w:sz w:val="22"/>
                <w:szCs w:val="22"/>
              </w:rPr>
              <w:t>VALOR UNITÁRIO</w:t>
            </w:r>
            <w:r>
              <w:rPr>
                <w:rFonts w:ascii="Arial" w:hAnsi="Arial" w:cs="Arial"/>
                <w:b/>
                <w:spacing w:val="-20"/>
                <w:sz w:val="22"/>
                <w:szCs w:val="22"/>
              </w:rPr>
              <w:t xml:space="preserve"> ESTIMADO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D1026F3" w14:textId="77777777" w:rsidR="00FF0C8D" w:rsidRPr="002F50FD" w:rsidRDefault="00FF0C8D" w:rsidP="00237FF3">
            <w:pPr>
              <w:widowControl w:val="0"/>
              <w:suppressAutoHyphens/>
              <w:spacing w:before="240"/>
              <w:jc w:val="center"/>
              <w:rPr>
                <w:rFonts w:ascii="Arial" w:hAnsi="Arial" w:cs="Arial"/>
                <w:b/>
                <w:spacing w:val="-20"/>
                <w:sz w:val="22"/>
                <w:szCs w:val="22"/>
              </w:rPr>
            </w:pPr>
            <w:proofErr w:type="gramStart"/>
            <w:r w:rsidRPr="002F50FD">
              <w:rPr>
                <w:rFonts w:ascii="Arial" w:hAnsi="Arial" w:cs="Arial"/>
                <w:b/>
                <w:spacing w:val="-20"/>
                <w:sz w:val="22"/>
                <w:szCs w:val="22"/>
              </w:rPr>
              <w:t xml:space="preserve">VALOR </w:t>
            </w:r>
            <w:r>
              <w:rPr>
                <w:rFonts w:ascii="Arial" w:hAnsi="Arial" w:cs="Arial"/>
                <w:b/>
                <w:spacing w:val="-20"/>
                <w:sz w:val="22"/>
                <w:szCs w:val="22"/>
              </w:rPr>
              <w:t xml:space="preserve"> T</w:t>
            </w:r>
            <w:r w:rsidRPr="002F50FD">
              <w:rPr>
                <w:rFonts w:ascii="Arial" w:hAnsi="Arial" w:cs="Arial"/>
                <w:b/>
                <w:spacing w:val="-20"/>
                <w:sz w:val="22"/>
                <w:szCs w:val="22"/>
              </w:rPr>
              <w:t>OTAL</w:t>
            </w:r>
            <w:proofErr w:type="gramEnd"/>
            <w:r>
              <w:rPr>
                <w:rFonts w:ascii="Arial" w:hAnsi="Arial" w:cs="Arial"/>
                <w:b/>
                <w:spacing w:val="-20"/>
                <w:sz w:val="22"/>
                <w:szCs w:val="22"/>
              </w:rPr>
              <w:t xml:space="preserve"> ESTIMADO</w:t>
            </w:r>
          </w:p>
        </w:tc>
      </w:tr>
      <w:tr w:rsidR="00FF0C8D" w:rsidRPr="002F50FD" w14:paraId="2EDBCD75" w14:textId="77777777" w:rsidTr="00FF0C8D">
        <w:trPr>
          <w:trHeight w:val="2847"/>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1E7F04C" w14:textId="77777777" w:rsidR="00FF0C8D" w:rsidRPr="002F50FD" w:rsidRDefault="00FF0C8D" w:rsidP="00237FF3">
            <w:pPr>
              <w:widowControl w:val="0"/>
              <w:suppressAutoHyphens/>
              <w:spacing w:before="240"/>
              <w:jc w:val="center"/>
              <w:rPr>
                <w:rFonts w:ascii="Arial" w:hAnsi="Arial" w:cs="Arial"/>
                <w:b/>
                <w:color w:val="000000"/>
                <w:sz w:val="22"/>
                <w:szCs w:val="22"/>
              </w:rPr>
            </w:pPr>
            <w:r w:rsidRPr="002F50FD">
              <w:rPr>
                <w:rFonts w:ascii="Arial" w:hAnsi="Arial" w:cs="Arial"/>
                <w:b/>
                <w:color w:val="000000"/>
                <w:sz w:val="22"/>
                <w:szCs w:val="22"/>
              </w:rPr>
              <w:t>1</w:t>
            </w:r>
          </w:p>
        </w:tc>
        <w:tc>
          <w:tcPr>
            <w:tcW w:w="2977" w:type="dxa"/>
            <w:tcBorders>
              <w:top w:val="single" w:sz="4" w:space="0" w:color="000000"/>
              <w:left w:val="single" w:sz="4" w:space="0" w:color="000000"/>
              <w:bottom w:val="single" w:sz="4" w:space="0" w:color="000000"/>
              <w:right w:val="single" w:sz="4" w:space="0" w:color="000000"/>
            </w:tcBorders>
            <w:vAlign w:val="center"/>
          </w:tcPr>
          <w:p w14:paraId="19FA6ECD" w14:textId="77777777" w:rsidR="00FF0C8D" w:rsidRPr="00FF0C8D" w:rsidRDefault="00FF0C8D" w:rsidP="00237FF3">
            <w:pPr>
              <w:widowControl w:val="0"/>
              <w:suppressAutoHyphens/>
              <w:spacing w:before="240"/>
              <w:rPr>
                <w:rFonts w:ascii="Arial" w:hAnsi="Arial" w:cs="Arial"/>
                <w:color w:val="000000"/>
                <w:spacing w:val="8"/>
                <w:sz w:val="22"/>
                <w:szCs w:val="22"/>
              </w:rPr>
            </w:pPr>
            <w:r w:rsidRPr="00FF0C8D">
              <w:rPr>
                <w:rStyle w:val="normaltextrun"/>
                <w:rFonts w:ascii="Arial" w:eastAsiaTheme="majorEastAsia" w:hAnsi="Arial" w:cs="Arial"/>
                <w:b/>
                <w:color w:val="000000"/>
                <w:spacing w:val="8"/>
                <w:sz w:val="22"/>
                <w:szCs w:val="22"/>
                <w:bdr w:val="none" w:sz="0" w:space="0" w:color="auto" w:frame="1"/>
              </w:rPr>
              <w:t xml:space="preserve">Fornecimento de água mineral natural, sem gás, acondicionada em embalagem (garrafão) retornável, com entrega na sede da </w:t>
            </w:r>
            <w:r w:rsidRPr="00FF0C8D">
              <w:rPr>
                <w:rStyle w:val="normaltextrun"/>
                <w:rFonts w:ascii="Arial" w:eastAsiaTheme="majorEastAsia" w:hAnsi="Arial" w:cs="Arial"/>
                <w:b/>
                <w:color w:val="FF0000"/>
                <w:spacing w:val="8"/>
                <w:sz w:val="22"/>
                <w:szCs w:val="22"/>
                <w:bdr w:val="none" w:sz="0" w:space="0" w:color="auto" w:frame="1"/>
              </w:rPr>
              <w:t>PRT 6ª REGIÃO/RECIFE</w:t>
            </w:r>
            <w:r w:rsidRPr="00FF0C8D">
              <w:rPr>
                <w:rStyle w:val="normaltextrun"/>
                <w:rFonts w:ascii="Arial" w:eastAsiaTheme="majorEastAsia" w:hAnsi="Arial" w:cs="Arial"/>
                <w:b/>
                <w:color w:val="000000"/>
                <w:spacing w:val="8"/>
                <w:sz w:val="22"/>
                <w:szCs w:val="22"/>
                <w:bdr w:val="none" w:sz="0" w:space="0" w:color="auto" w:frame="1"/>
              </w:rPr>
              <w:t>.</w:t>
            </w:r>
          </w:p>
        </w:tc>
        <w:tc>
          <w:tcPr>
            <w:tcW w:w="1701" w:type="dxa"/>
            <w:vMerge w:val="restart"/>
            <w:tcBorders>
              <w:top w:val="single" w:sz="4" w:space="0" w:color="000000"/>
              <w:left w:val="single" w:sz="4" w:space="0" w:color="000000"/>
              <w:right w:val="single" w:sz="4" w:space="0" w:color="000000"/>
            </w:tcBorders>
            <w:vAlign w:val="center"/>
          </w:tcPr>
          <w:p w14:paraId="3779641F" w14:textId="77777777" w:rsidR="00FF0C8D" w:rsidRPr="00FF0C8D" w:rsidRDefault="00FF0C8D" w:rsidP="00FF0C8D">
            <w:pPr>
              <w:widowControl w:val="0"/>
              <w:suppressAutoHyphens/>
              <w:spacing w:before="240"/>
              <w:rPr>
                <w:rFonts w:ascii="Arial" w:hAnsi="Arial" w:cs="Arial"/>
                <w:b/>
                <w:bCs/>
                <w:spacing w:val="-10"/>
                <w:sz w:val="22"/>
                <w:szCs w:val="22"/>
              </w:rPr>
            </w:pPr>
            <w:r w:rsidRPr="00FF0C8D">
              <w:rPr>
                <w:rFonts w:ascii="Arial" w:hAnsi="Arial" w:cs="Arial"/>
                <w:b/>
                <w:bCs/>
                <w:spacing w:val="-10"/>
                <w:sz w:val="22"/>
                <w:szCs w:val="22"/>
              </w:rPr>
              <w:t>Garrafão com capacidade de 20 litros.</w:t>
            </w:r>
          </w:p>
          <w:p w14:paraId="4702D533" w14:textId="77777777" w:rsidR="00FF0C8D" w:rsidRPr="002F50FD" w:rsidRDefault="00FF0C8D" w:rsidP="00FF0C8D">
            <w:pPr>
              <w:widowControl w:val="0"/>
              <w:suppressAutoHyphens/>
              <w:spacing w:before="240"/>
              <w:rPr>
                <w:rStyle w:val="normaltextrun"/>
                <w:rFonts w:ascii="Arial" w:eastAsiaTheme="majorEastAsia" w:hAnsi="Arial" w:cs="Arial"/>
                <w:b/>
                <w:color w:val="000000"/>
                <w:sz w:val="22"/>
                <w:szCs w:val="22"/>
                <w:bdr w:val="none" w:sz="0" w:space="0" w:color="auto" w:frame="1"/>
              </w:rPr>
            </w:pPr>
            <w:r w:rsidRPr="00FF0C8D">
              <w:rPr>
                <w:rStyle w:val="normaltextrun"/>
                <w:rFonts w:ascii="Arial" w:eastAsiaTheme="majorEastAsia" w:hAnsi="Arial" w:cs="Arial"/>
                <w:b/>
                <w:spacing w:val="-10"/>
                <w:sz w:val="22"/>
                <w:szCs w:val="22"/>
                <w:bdr w:val="none" w:sz="0" w:space="0" w:color="auto" w:frame="1"/>
              </w:rPr>
              <w:t xml:space="preserve">OBS: </w:t>
            </w:r>
            <w:r w:rsidRPr="00FF0C8D">
              <w:rPr>
                <w:rFonts w:ascii="Arial" w:hAnsi="Arial" w:cs="Arial"/>
                <w:spacing w:val="-10"/>
                <w:sz w:val="22"/>
                <w:szCs w:val="22"/>
              </w:rPr>
              <w:t xml:space="preserve"> </w:t>
            </w:r>
            <w:r w:rsidRPr="00FF0C8D">
              <w:rPr>
                <w:rStyle w:val="normaltextrun"/>
                <w:rFonts w:ascii="Arial" w:eastAsiaTheme="majorEastAsia" w:hAnsi="Arial" w:cs="Arial"/>
                <w:b/>
                <w:color w:val="FF0000"/>
                <w:spacing w:val="-10"/>
                <w:sz w:val="22"/>
                <w:szCs w:val="22"/>
                <w:bdr w:val="none" w:sz="0" w:space="0" w:color="auto" w:frame="1"/>
              </w:rPr>
              <w:t>COM CESSÃO DE GARRAFÕES EM REGIME DE COMODATO</w:t>
            </w:r>
          </w:p>
        </w:tc>
        <w:tc>
          <w:tcPr>
            <w:tcW w:w="1134" w:type="dxa"/>
            <w:tcBorders>
              <w:top w:val="single" w:sz="4" w:space="0" w:color="000000"/>
              <w:left w:val="single" w:sz="4" w:space="0" w:color="000000"/>
              <w:right w:val="single" w:sz="4" w:space="0" w:color="000000"/>
            </w:tcBorders>
            <w:vAlign w:val="center"/>
          </w:tcPr>
          <w:p w14:paraId="52B9DA7F" w14:textId="77777777" w:rsidR="00FF0C8D" w:rsidRPr="007B7FD6" w:rsidRDefault="00FF0C8D" w:rsidP="00237FF3">
            <w:pPr>
              <w:widowControl w:val="0"/>
              <w:suppressAutoHyphens/>
              <w:spacing w:before="240"/>
              <w:jc w:val="center"/>
              <w:rPr>
                <w:rFonts w:ascii="Arial" w:hAnsi="Arial" w:cs="Arial"/>
                <w:iCs/>
                <w:color w:val="000000"/>
                <w:sz w:val="22"/>
                <w:szCs w:val="22"/>
              </w:rPr>
            </w:pPr>
            <w:r w:rsidRPr="007B7FD6">
              <w:rPr>
                <w:rFonts w:ascii="Arial" w:hAnsi="Arial" w:cs="Arial"/>
                <w:iCs/>
                <w:color w:val="000000"/>
                <w:sz w:val="22"/>
                <w:szCs w:val="22"/>
              </w:rPr>
              <w:t>120</w:t>
            </w:r>
          </w:p>
        </w:tc>
        <w:tc>
          <w:tcPr>
            <w:tcW w:w="1134" w:type="dxa"/>
            <w:tcBorders>
              <w:top w:val="single" w:sz="4" w:space="0" w:color="000000"/>
              <w:left w:val="single" w:sz="4" w:space="0" w:color="000000"/>
              <w:bottom w:val="single" w:sz="4" w:space="0" w:color="000000"/>
              <w:right w:val="single" w:sz="4" w:space="0" w:color="000000"/>
            </w:tcBorders>
            <w:vAlign w:val="center"/>
          </w:tcPr>
          <w:p w14:paraId="3F00133A" w14:textId="77777777" w:rsidR="00FF0C8D" w:rsidRPr="002F50FD" w:rsidRDefault="00FF0C8D" w:rsidP="00237FF3">
            <w:pPr>
              <w:widowControl w:val="0"/>
              <w:suppressAutoHyphens/>
              <w:spacing w:before="240"/>
              <w:jc w:val="center"/>
              <w:rPr>
                <w:rFonts w:ascii="Arial" w:hAnsi="Arial" w:cs="Arial"/>
                <w:color w:val="000000"/>
                <w:sz w:val="22"/>
                <w:szCs w:val="22"/>
              </w:rPr>
            </w:pPr>
            <w:r w:rsidRPr="002F50FD">
              <w:rPr>
                <w:rFonts w:ascii="Arial" w:hAnsi="Arial" w:cs="Arial"/>
                <w:color w:val="000000"/>
                <w:sz w:val="22"/>
                <w:szCs w:val="22"/>
              </w:rPr>
              <w:t>1440</w:t>
            </w:r>
          </w:p>
        </w:tc>
        <w:tc>
          <w:tcPr>
            <w:tcW w:w="1276" w:type="dxa"/>
            <w:tcBorders>
              <w:top w:val="single" w:sz="4" w:space="0" w:color="000000"/>
              <w:left w:val="single" w:sz="4" w:space="0" w:color="000000"/>
              <w:bottom w:val="single" w:sz="4" w:space="0" w:color="000000"/>
              <w:right w:val="single" w:sz="4" w:space="0" w:color="000000"/>
            </w:tcBorders>
            <w:vAlign w:val="center"/>
          </w:tcPr>
          <w:p w14:paraId="00EE70CA" w14:textId="7A68A33D" w:rsidR="00FF0C8D" w:rsidRPr="002F50FD" w:rsidRDefault="00FF0C8D" w:rsidP="00237FF3">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 xml:space="preserve">R$ </w:t>
            </w:r>
          </w:p>
        </w:tc>
        <w:tc>
          <w:tcPr>
            <w:tcW w:w="1275" w:type="dxa"/>
            <w:tcBorders>
              <w:top w:val="single" w:sz="4" w:space="0" w:color="000000"/>
              <w:left w:val="single" w:sz="4" w:space="0" w:color="000000"/>
              <w:bottom w:val="single" w:sz="4" w:space="0" w:color="000000"/>
              <w:right w:val="single" w:sz="4" w:space="0" w:color="000000"/>
            </w:tcBorders>
            <w:vAlign w:val="center"/>
          </w:tcPr>
          <w:p w14:paraId="5669AB41" w14:textId="1B4B50E0" w:rsidR="00FF0C8D" w:rsidRPr="002F50FD" w:rsidRDefault="00FF0C8D" w:rsidP="00237FF3">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 xml:space="preserve">R$ </w:t>
            </w:r>
          </w:p>
        </w:tc>
      </w:tr>
      <w:tr w:rsidR="00FF0C8D" w:rsidRPr="002F50FD" w14:paraId="5644508B" w14:textId="77777777" w:rsidTr="00FF0C8D">
        <w:tc>
          <w:tcPr>
            <w:tcW w:w="704" w:type="dxa"/>
            <w:tcBorders>
              <w:top w:val="single" w:sz="4" w:space="0" w:color="000000"/>
              <w:left w:val="single" w:sz="4" w:space="0" w:color="000000"/>
              <w:bottom w:val="single" w:sz="4" w:space="0" w:color="000000"/>
              <w:right w:val="single" w:sz="4" w:space="0" w:color="000000"/>
            </w:tcBorders>
            <w:vAlign w:val="center"/>
          </w:tcPr>
          <w:p w14:paraId="4165D593" w14:textId="77777777" w:rsidR="00FF0C8D" w:rsidRPr="002F50FD" w:rsidRDefault="00FF0C8D" w:rsidP="00237FF3">
            <w:pPr>
              <w:widowControl w:val="0"/>
              <w:suppressAutoHyphens/>
              <w:spacing w:before="240"/>
              <w:jc w:val="center"/>
              <w:rPr>
                <w:rFonts w:ascii="Arial" w:hAnsi="Arial" w:cs="Arial"/>
                <w:b/>
                <w:color w:val="000000"/>
                <w:sz w:val="22"/>
                <w:szCs w:val="22"/>
              </w:rPr>
            </w:pPr>
            <w:r w:rsidRPr="002F50FD">
              <w:rPr>
                <w:rFonts w:ascii="Arial" w:hAnsi="Arial" w:cs="Arial"/>
                <w:b/>
                <w:color w:val="000000"/>
                <w:sz w:val="22"/>
                <w:szCs w:val="22"/>
              </w:rPr>
              <w:t>2</w:t>
            </w:r>
          </w:p>
        </w:tc>
        <w:tc>
          <w:tcPr>
            <w:tcW w:w="2977" w:type="dxa"/>
            <w:tcBorders>
              <w:top w:val="single" w:sz="4" w:space="0" w:color="000000"/>
              <w:left w:val="single" w:sz="4" w:space="0" w:color="000000"/>
              <w:bottom w:val="single" w:sz="4" w:space="0" w:color="000000"/>
              <w:right w:val="single" w:sz="4" w:space="0" w:color="000000"/>
            </w:tcBorders>
            <w:vAlign w:val="center"/>
          </w:tcPr>
          <w:p w14:paraId="7ABF3A98" w14:textId="77777777" w:rsidR="00FF0C8D" w:rsidRPr="00FF0C8D" w:rsidRDefault="00FF0C8D" w:rsidP="00237FF3">
            <w:pPr>
              <w:widowControl w:val="0"/>
              <w:suppressAutoHyphens/>
              <w:spacing w:before="240"/>
              <w:rPr>
                <w:rFonts w:ascii="Arial" w:hAnsi="Arial" w:cs="Arial"/>
                <w:color w:val="000000"/>
                <w:spacing w:val="8"/>
                <w:sz w:val="22"/>
                <w:szCs w:val="22"/>
              </w:rPr>
            </w:pPr>
            <w:r w:rsidRPr="00FF0C8D">
              <w:rPr>
                <w:rStyle w:val="normaltextrun"/>
                <w:rFonts w:ascii="Arial" w:eastAsiaTheme="majorEastAsia" w:hAnsi="Arial" w:cs="Arial"/>
                <w:b/>
                <w:color w:val="000000"/>
                <w:spacing w:val="8"/>
                <w:sz w:val="22"/>
                <w:szCs w:val="22"/>
                <w:bdr w:val="none" w:sz="0" w:space="0" w:color="auto" w:frame="1"/>
              </w:rPr>
              <w:t xml:space="preserve">Fornecimento de água mineral natural, sem gás, acondicionada em embalagem (garrafão) retornável, com entrega na </w:t>
            </w:r>
            <w:r w:rsidRPr="00FF0C8D">
              <w:rPr>
                <w:rStyle w:val="normaltextrun"/>
                <w:rFonts w:ascii="Arial" w:eastAsiaTheme="majorEastAsia" w:hAnsi="Arial" w:cs="Arial"/>
                <w:b/>
                <w:color w:val="FF0000"/>
                <w:spacing w:val="8"/>
                <w:sz w:val="22"/>
                <w:szCs w:val="22"/>
                <w:bdr w:val="none" w:sz="0" w:space="0" w:color="auto" w:frame="1"/>
              </w:rPr>
              <w:t>PTM CARUARU/PE</w:t>
            </w:r>
            <w:r w:rsidRPr="00FF0C8D">
              <w:rPr>
                <w:rStyle w:val="normaltextrun"/>
                <w:rFonts w:ascii="Arial" w:eastAsiaTheme="majorEastAsia" w:hAnsi="Arial" w:cs="Arial"/>
                <w:b/>
                <w:color w:val="000000"/>
                <w:spacing w:val="8"/>
                <w:sz w:val="22"/>
                <w:szCs w:val="22"/>
                <w:bdr w:val="none" w:sz="0" w:space="0" w:color="auto" w:frame="1"/>
              </w:rPr>
              <w:t>.</w:t>
            </w:r>
          </w:p>
        </w:tc>
        <w:tc>
          <w:tcPr>
            <w:tcW w:w="1701" w:type="dxa"/>
            <w:vMerge/>
            <w:tcBorders>
              <w:left w:val="single" w:sz="4" w:space="0" w:color="000000"/>
              <w:right w:val="single" w:sz="4" w:space="0" w:color="000000"/>
            </w:tcBorders>
            <w:vAlign w:val="center"/>
          </w:tcPr>
          <w:p w14:paraId="1537E364" w14:textId="77777777" w:rsidR="00FF0C8D" w:rsidRPr="002F50FD" w:rsidRDefault="00FF0C8D" w:rsidP="00237FF3">
            <w:pPr>
              <w:widowControl w:val="0"/>
              <w:suppressAutoHyphens/>
              <w:spacing w:before="240"/>
              <w:rPr>
                <w:rStyle w:val="normaltextrun"/>
                <w:rFonts w:ascii="Arial" w:eastAsiaTheme="majorEastAsia" w:hAnsi="Arial" w:cs="Arial"/>
                <w:b/>
                <w:color w:val="000000"/>
                <w:sz w:val="22"/>
                <w:szCs w:val="22"/>
                <w:bdr w:val="none" w:sz="0" w:space="0" w:color="auto" w:frame="1"/>
              </w:rPr>
            </w:pPr>
          </w:p>
        </w:tc>
        <w:tc>
          <w:tcPr>
            <w:tcW w:w="1134" w:type="dxa"/>
            <w:tcBorders>
              <w:left w:val="single" w:sz="4" w:space="0" w:color="000000"/>
              <w:right w:val="single" w:sz="4" w:space="0" w:color="000000"/>
            </w:tcBorders>
            <w:vAlign w:val="center"/>
          </w:tcPr>
          <w:p w14:paraId="1C1B24B5" w14:textId="77777777" w:rsidR="00FF0C8D" w:rsidRPr="007B7FD6" w:rsidRDefault="00FF0C8D" w:rsidP="00237FF3">
            <w:pPr>
              <w:widowControl w:val="0"/>
              <w:suppressAutoHyphens/>
              <w:spacing w:before="240"/>
              <w:jc w:val="center"/>
              <w:rPr>
                <w:rFonts w:ascii="Arial" w:hAnsi="Arial" w:cs="Arial"/>
                <w:iCs/>
                <w:sz w:val="22"/>
                <w:szCs w:val="22"/>
              </w:rPr>
            </w:pPr>
            <w:r w:rsidRPr="007B7FD6">
              <w:rPr>
                <w:rFonts w:ascii="Arial" w:hAnsi="Arial" w:cs="Arial"/>
                <w:iCs/>
                <w:sz w:val="22"/>
                <w:szCs w:val="22"/>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585C0221" w14:textId="77777777" w:rsidR="00FF0C8D" w:rsidRPr="002F50FD" w:rsidRDefault="00FF0C8D" w:rsidP="00237FF3">
            <w:pPr>
              <w:widowControl w:val="0"/>
              <w:suppressAutoHyphens/>
              <w:spacing w:before="240"/>
              <w:jc w:val="center"/>
              <w:rPr>
                <w:rFonts w:ascii="Arial" w:hAnsi="Arial" w:cs="Arial"/>
                <w:color w:val="000000"/>
                <w:sz w:val="22"/>
                <w:szCs w:val="22"/>
              </w:rPr>
            </w:pPr>
            <w:r w:rsidRPr="002F50FD">
              <w:rPr>
                <w:rFonts w:ascii="Arial" w:hAnsi="Arial" w:cs="Arial"/>
                <w:color w:val="000000"/>
                <w:sz w:val="22"/>
                <w:szCs w:val="22"/>
              </w:rPr>
              <w:t>240</w:t>
            </w:r>
          </w:p>
        </w:tc>
        <w:tc>
          <w:tcPr>
            <w:tcW w:w="1276" w:type="dxa"/>
            <w:tcBorders>
              <w:top w:val="single" w:sz="4" w:space="0" w:color="000000"/>
              <w:left w:val="single" w:sz="4" w:space="0" w:color="000000"/>
              <w:bottom w:val="single" w:sz="4" w:space="0" w:color="000000"/>
              <w:right w:val="single" w:sz="4" w:space="0" w:color="000000"/>
            </w:tcBorders>
            <w:vAlign w:val="center"/>
          </w:tcPr>
          <w:p w14:paraId="5CCA85AD" w14:textId="336A62A3" w:rsidR="00FF0C8D" w:rsidRPr="002F50FD" w:rsidRDefault="00FF0C8D" w:rsidP="00237FF3">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 xml:space="preserve">R$ </w:t>
            </w:r>
          </w:p>
        </w:tc>
        <w:tc>
          <w:tcPr>
            <w:tcW w:w="1275" w:type="dxa"/>
            <w:tcBorders>
              <w:top w:val="single" w:sz="4" w:space="0" w:color="000000"/>
              <w:left w:val="single" w:sz="4" w:space="0" w:color="000000"/>
              <w:bottom w:val="single" w:sz="4" w:space="0" w:color="000000"/>
              <w:right w:val="single" w:sz="4" w:space="0" w:color="000000"/>
            </w:tcBorders>
            <w:vAlign w:val="center"/>
          </w:tcPr>
          <w:p w14:paraId="607727F2" w14:textId="1356E913" w:rsidR="00FF0C8D" w:rsidRPr="002F50FD" w:rsidRDefault="00FF0C8D" w:rsidP="00237FF3">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 xml:space="preserve">R$ </w:t>
            </w:r>
          </w:p>
        </w:tc>
      </w:tr>
      <w:tr w:rsidR="00FF0C8D" w:rsidRPr="002F50FD" w14:paraId="5C35B8C7" w14:textId="77777777" w:rsidTr="00FF0C8D">
        <w:tc>
          <w:tcPr>
            <w:tcW w:w="704" w:type="dxa"/>
            <w:tcBorders>
              <w:top w:val="single" w:sz="4" w:space="0" w:color="000000"/>
              <w:left w:val="single" w:sz="4" w:space="0" w:color="000000"/>
              <w:bottom w:val="single" w:sz="4" w:space="0" w:color="000000"/>
              <w:right w:val="single" w:sz="4" w:space="0" w:color="000000"/>
            </w:tcBorders>
            <w:vAlign w:val="center"/>
          </w:tcPr>
          <w:p w14:paraId="15D2D857" w14:textId="77777777" w:rsidR="00FF0C8D" w:rsidRPr="002F50FD" w:rsidRDefault="00FF0C8D" w:rsidP="00237FF3">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3</w:t>
            </w:r>
          </w:p>
        </w:tc>
        <w:tc>
          <w:tcPr>
            <w:tcW w:w="2977" w:type="dxa"/>
            <w:tcBorders>
              <w:top w:val="single" w:sz="4" w:space="0" w:color="000000"/>
              <w:left w:val="single" w:sz="4" w:space="0" w:color="000000"/>
              <w:bottom w:val="single" w:sz="4" w:space="0" w:color="000000"/>
              <w:right w:val="single" w:sz="4" w:space="0" w:color="000000"/>
            </w:tcBorders>
            <w:vAlign w:val="center"/>
          </w:tcPr>
          <w:p w14:paraId="54C22E09" w14:textId="77777777" w:rsidR="00FF0C8D" w:rsidRPr="00FF0C8D" w:rsidRDefault="00FF0C8D" w:rsidP="00237FF3">
            <w:pPr>
              <w:widowControl w:val="0"/>
              <w:suppressAutoHyphens/>
              <w:spacing w:before="240"/>
              <w:rPr>
                <w:rFonts w:ascii="Arial" w:hAnsi="Arial" w:cs="Arial"/>
                <w:color w:val="000000"/>
                <w:spacing w:val="8"/>
                <w:sz w:val="22"/>
                <w:szCs w:val="22"/>
              </w:rPr>
            </w:pPr>
            <w:r w:rsidRPr="00FF0C8D">
              <w:rPr>
                <w:rStyle w:val="normaltextrun"/>
                <w:rFonts w:ascii="Arial" w:eastAsiaTheme="majorEastAsia" w:hAnsi="Arial" w:cs="Arial"/>
                <w:b/>
                <w:color w:val="000000"/>
                <w:spacing w:val="8"/>
                <w:sz w:val="22"/>
                <w:szCs w:val="22"/>
                <w:bdr w:val="none" w:sz="0" w:space="0" w:color="auto" w:frame="1"/>
              </w:rPr>
              <w:t xml:space="preserve">Fornecimento de água mineral natural, sem gás, acondicionada em </w:t>
            </w:r>
            <w:r w:rsidRPr="00FF0C8D">
              <w:rPr>
                <w:rStyle w:val="normaltextrun"/>
                <w:rFonts w:ascii="Arial" w:eastAsiaTheme="majorEastAsia" w:hAnsi="Arial" w:cs="Arial"/>
                <w:b/>
                <w:color w:val="000000"/>
                <w:spacing w:val="8"/>
                <w:sz w:val="22"/>
                <w:szCs w:val="22"/>
                <w:bdr w:val="none" w:sz="0" w:space="0" w:color="auto" w:frame="1"/>
              </w:rPr>
              <w:lastRenderedPageBreak/>
              <w:t xml:space="preserve">embalagem (garrafão) retornável, com entrega na </w:t>
            </w:r>
            <w:r w:rsidRPr="00FF0C8D">
              <w:rPr>
                <w:rStyle w:val="normaltextrun"/>
                <w:rFonts w:ascii="Arial" w:eastAsiaTheme="majorEastAsia" w:hAnsi="Arial" w:cs="Arial"/>
                <w:b/>
                <w:color w:val="FF0000"/>
                <w:spacing w:val="8"/>
                <w:sz w:val="22"/>
                <w:szCs w:val="22"/>
                <w:bdr w:val="none" w:sz="0" w:space="0" w:color="auto" w:frame="1"/>
              </w:rPr>
              <w:t>PTM PETROLINA/PE</w:t>
            </w:r>
            <w:r w:rsidRPr="00FF0C8D">
              <w:rPr>
                <w:rStyle w:val="normaltextrun"/>
                <w:rFonts w:ascii="Arial" w:eastAsiaTheme="majorEastAsia" w:hAnsi="Arial" w:cs="Arial"/>
                <w:b/>
                <w:color w:val="000000"/>
                <w:spacing w:val="8"/>
                <w:sz w:val="22"/>
                <w:szCs w:val="22"/>
                <w:bdr w:val="none" w:sz="0" w:space="0" w:color="auto" w:frame="1"/>
              </w:rPr>
              <w:t>.</w:t>
            </w:r>
          </w:p>
        </w:tc>
        <w:tc>
          <w:tcPr>
            <w:tcW w:w="1701" w:type="dxa"/>
            <w:vMerge/>
            <w:tcBorders>
              <w:left w:val="single" w:sz="4" w:space="0" w:color="000000"/>
              <w:bottom w:val="single" w:sz="4" w:space="0" w:color="000000"/>
              <w:right w:val="single" w:sz="4" w:space="0" w:color="000000"/>
            </w:tcBorders>
            <w:vAlign w:val="center"/>
          </w:tcPr>
          <w:p w14:paraId="386D0475" w14:textId="77777777" w:rsidR="00FF0C8D" w:rsidRPr="003138D0" w:rsidRDefault="00FF0C8D" w:rsidP="00237FF3">
            <w:pPr>
              <w:widowControl w:val="0"/>
              <w:suppressAutoHyphens/>
              <w:spacing w:before="240"/>
              <w:rPr>
                <w:rStyle w:val="normaltextrun"/>
                <w:rFonts w:ascii="Arial" w:eastAsiaTheme="majorEastAsia" w:hAnsi="Arial" w:cs="Arial"/>
                <w:b/>
                <w:color w:val="000000"/>
                <w:spacing w:val="-6"/>
                <w:sz w:val="22"/>
                <w:szCs w:val="22"/>
                <w:bdr w:val="none" w:sz="0" w:space="0" w:color="auto" w:frame="1"/>
              </w:rPr>
            </w:pPr>
          </w:p>
        </w:tc>
        <w:tc>
          <w:tcPr>
            <w:tcW w:w="1134" w:type="dxa"/>
            <w:tcBorders>
              <w:left w:val="single" w:sz="4" w:space="0" w:color="000000"/>
              <w:bottom w:val="single" w:sz="4" w:space="0" w:color="000000"/>
              <w:right w:val="single" w:sz="4" w:space="0" w:color="000000"/>
            </w:tcBorders>
            <w:vAlign w:val="center"/>
          </w:tcPr>
          <w:p w14:paraId="4950D9A4" w14:textId="77777777" w:rsidR="00FF0C8D" w:rsidRPr="007B7FD6" w:rsidRDefault="00FF0C8D" w:rsidP="00237FF3">
            <w:pPr>
              <w:widowControl w:val="0"/>
              <w:suppressAutoHyphens/>
              <w:spacing w:before="240"/>
              <w:jc w:val="center"/>
              <w:rPr>
                <w:rFonts w:ascii="Arial" w:hAnsi="Arial" w:cs="Arial"/>
                <w:iCs/>
                <w:color w:val="00B050"/>
                <w:sz w:val="22"/>
                <w:szCs w:val="22"/>
              </w:rPr>
            </w:pPr>
            <w:r w:rsidRPr="007B7FD6">
              <w:rPr>
                <w:rFonts w:ascii="Arial" w:hAnsi="Arial" w:cs="Arial"/>
                <w:iCs/>
                <w:sz w:val="22"/>
                <w:szCs w:val="22"/>
              </w:rPr>
              <w:t>14</w:t>
            </w:r>
          </w:p>
        </w:tc>
        <w:tc>
          <w:tcPr>
            <w:tcW w:w="1134" w:type="dxa"/>
            <w:tcBorders>
              <w:top w:val="single" w:sz="4" w:space="0" w:color="000000"/>
              <w:left w:val="single" w:sz="4" w:space="0" w:color="000000"/>
              <w:bottom w:val="single" w:sz="4" w:space="0" w:color="000000"/>
              <w:right w:val="single" w:sz="4" w:space="0" w:color="000000"/>
            </w:tcBorders>
            <w:vAlign w:val="center"/>
          </w:tcPr>
          <w:p w14:paraId="3DBA39F3" w14:textId="77777777" w:rsidR="00FF0C8D" w:rsidRPr="002F50FD" w:rsidRDefault="00FF0C8D" w:rsidP="00237FF3">
            <w:pPr>
              <w:widowControl w:val="0"/>
              <w:suppressAutoHyphens/>
              <w:spacing w:before="240"/>
              <w:jc w:val="center"/>
              <w:rPr>
                <w:rFonts w:ascii="Arial" w:hAnsi="Arial" w:cs="Arial"/>
                <w:color w:val="000000"/>
                <w:sz w:val="22"/>
                <w:szCs w:val="22"/>
              </w:rPr>
            </w:pPr>
            <w:r w:rsidRPr="002F50FD">
              <w:rPr>
                <w:rFonts w:ascii="Arial" w:hAnsi="Arial" w:cs="Arial"/>
                <w:color w:val="000000"/>
                <w:sz w:val="22"/>
                <w:szCs w:val="22"/>
              </w:rPr>
              <w:t>168</w:t>
            </w:r>
          </w:p>
        </w:tc>
        <w:tc>
          <w:tcPr>
            <w:tcW w:w="1276" w:type="dxa"/>
            <w:tcBorders>
              <w:top w:val="single" w:sz="4" w:space="0" w:color="000000"/>
              <w:left w:val="single" w:sz="4" w:space="0" w:color="000000"/>
              <w:bottom w:val="single" w:sz="4" w:space="0" w:color="000000"/>
              <w:right w:val="single" w:sz="4" w:space="0" w:color="000000"/>
            </w:tcBorders>
            <w:vAlign w:val="center"/>
          </w:tcPr>
          <w:p w14:paraId="2C4E0329" w14:textId="083839EC" w:rsidR="00FF0C8D" w:rsidRPr="002F50FD" w:rsidRDefault="00FF0C8D" w:rsidP="00237FF3">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 xml:space="preserve">R$ </w:t>
            </w:r>
          </w:p>
        </w:tc>
        <w:tc>
          <w:tcPr>
            <w:tcW w:w="1275" w:type="dxa"/>
            <w:tcBorders>
              <w:top w:val="single" w:sz="4" w:space="0" w:color="000000"/>
              <w:left w:val="single" w:sz="4" w:space="0" w:color="000000"/>
              <w:bottom w:val="single" w:sz="4" w:space="0" w:color="000000"/>
              <w:right w:val="single" w:sz="4" w:space="0" w:color="000000"/>
            </w:tcBorders>
            <w:vAlign w:val="center"/>
          </w:tcPr>
          <w:p w14:paraId="47DBF43E" w14:textId="7012D92A" w:rsidR="00FF0C8D" w:rsidRPr="002F50FD" w:rsidRDefault="00FF0C8D" w:rsidP="00237FF3">
            <w:pPr>
              <w:widowControl w:val="0"/>
              <w:suppressAutoHyphens/>
              <w:spacing w:before="240"/>
              <w:rPr>
                <w:rFonts w:ascii="Arial" w:hAnsi="Arial" w:cs="Arial"/>
                <w:color w:val="000000"/>
                <w:sz w:val="22"/>
                <w:szCs w:val="22"/>
              </w:rPr>
            </w:pPr>
            <w:r w:rsidRPr="002F50FD">
              <w:rPr>
                <w:rFonts w:ascii="Arial" w:hAnsi="Arial" w:cs="Arial"/>
                <w:color w:val="000000"/>
                <w:sz w:val="22"/>
                <w:szCs w:val="22"/>
              </w:rPr>
              <w:t>R$</w:t>
            </w:r>
            <w:r>
              <w:rPr>
                <w:rFonts w:ascii="Arial" w:hAnsi="Arial" w:cs="Arial"/>
                <w:color w:val="000000"/>
                <w:sz w:val="22"/>
                <w:szCs w:val="22"/>
              </w:rPr>
              <w:t xml:space="preserve"> </w:t>
            </w:r>
          </w:p>
        </w:tc>
      </w:tr>
    </w:tbl>
    <w:p w14:paraId="27540963" w14:textId="77777777" w:rsidR="00502A03" w:rsidRPr="00502A03" w:rsidRDefault="00FF0C8D" w:rsidP="00FF0C8D">
      <w:pPr>
        <w:pStyle w:val="Standard"/>
        <w:tabs>
          <w:tab w:val="left" w:pos="851"/>
        </w:tabs>
        <w:spacing w:line="360" w:lineRule="auto"/>
        <w:ind w:left="-11"/>
        <w:jc w:val="both"/>
        <w:rPr>
          <w:b/>
          <w:bCs/>
          <w:color w:val="FF0000"/>
          <w:sz w:val="22"/>
          <w:szCs w:val="22"/>
        </w:rPr>
      </w:pPr>
      <w:r w:rsidRPr="00502A03">
        <w:rPr>
          <w:b/>
          <w:bCs/>
          <w:color w:val="FF0000"/>
          <w:sz w:val="22"/>
          <w:szCs w:val="22"/>
        </w:rPr>
        <w:t xml:space="preserve">OBS: OS VALORES DEVERÃO SER LANÇADOS NO SISTEMA PARA O RESPECTIVO ITEM DE ESCOLHA. </w:t>
      </w:r>
    </w:p>
    <w:p w14:paraId="2FCF174C" w14:textId="77777777" w:rsidR="00502A03" w:rsidRDefault="00502A03" w:rsidP="00FF0C8D">
      <w:pPr>
        <w:pStyle w:val="Standard"/>
        <w:tabs>
          <w:tab w:val="left" w:pos="851"/>
        </w:tabs>
        <w:spacing w:line="360" w:lineRule="auto"/>
        <w:ind w:left="-11"/>
        <w:jc w:val="both"/>
      </w:pPr>
    </w:p>
    <w:p w14:paraId="090D8E1C" w14:textId="070807CC" w:rsidR="00502A03" w:rsidRDefault="00FF0C8D" w:rsidP="00536CCD">
      <w:pPr>
        <w:pStyle w:val="Standard"/>
        <w:tabs>
          <w:tab w:val="left" w:pos="851"/>
        </w:tabs>
        <w:spacing w:line="360" w:lineRule="auto"/>
        <w:ind w:left="-11"/>
        <w:jc w:val="both"/>
        <w:rPr>
          <w:sz w:val="22"/>
          <w:szCs w:val="22"/>
        </w:rPr>
      </w:pPr>
      <w:r w:rsidRPr="00502A03">
        <w:rPr>
          <w:b/>
          <w:bCs/>
          <w:sz w:val="22"/>
          <w:szCs w:val="22"/>
        </w:rPr>
        <w:t>VALIDADE DA PROPOSTA</w:t>
      </w:r>
      <w:r w:rsidRPr="00502A03">
        <w:rPr>
          <w:sz w:val="22"/>
          <w:szCs w:val="22"/>
        </w:rPr>
        <w:t xml:space="preserve">: </w:t>
      </w:r>
      <w:r w:rsidR="00536CCD" w:rsidRPr="00536CCD">
        <w:rPr>
          <w:b/>
          <w:bCs/>
          <w:sz w:val="22"/>
          <w:szCs w:val="22"/>
        </w:rPr>
        <w:t>6</w:t>
      </w:r>
      <w:r w:rsidRPr="00536CCD">
        <w:rPr>
          <w:b/>
          <w:bCs/>
          <w:sz w:val="22"/>
          <w:szCs w:val="22"/>
        </w:rPr>
        <w:t>0 (</w:t>
      </w:r>
      <w:r w:rsidR="00536CCD" w:rsidRPr="00536CCD">
        <w:rPr>
          <w:b/>
          <w:bCs/>
          <w:sz w:val="22"/>
          <w:szCs w:val="22"/>
        </w:rPr>
        <w:t>sessenta</w:t>
      </w:r>
      <w:r w:rsidRPr="00536CCD">
        <w:rPr>
          <w:b/>
          <w:bCs/>
          <w:sz w:val="22"/>
          <w:szCs w:val="22"/>
        </w:rPr>
        <w:t>) dias</w:t>
      </w:r>
      <w:r w:rsidRPr="00502A03">
        <w:rPr>
          <w:sz w:val="22"/>
          <w:szCs w:val="22"/>
        </w:rPr>
        <w:t xml:space="preserve"> </w:t>
      </w:r>
      <w:r w:rsidR="00536CCD" w:rsidRPr="00536CCD">
        <w:rPr>
          <w:i/>
          <w:iCs/>
          <w:color w:val="0070C0"/>
          <w:sz w:val="22"/>
          <w:szCs w:val="22"/>
        </w:rPr>
        <w:t>&lt;no mínimo&gt;</w:t>
      </w:r>
      <w:r w:rsidR="00536CCD">
        <w:rPr>
          <w:sz w:val="22"/>
          <w:szCs w:val="22"/>
        </w:rPr>
        <w:t xml:space="preserve"> </w:t>
      </w:r>
      <w:r w:rsidRPr="00502A03">
        <w:rPr>
          <w:sz w:val="22"/>
          <w:szCs w:val="22"/>
        </w:rPr>
        <w:t xml:space="preserve">contados a partir da data de encerramento da etapa de lances; </w:t>
      </w:r>
    </w:p>
    <w:p w14:paraId="13D4C573" w14:textId="56ABC6C9" w:rsidR="00536CCD" w:rsidRDefault="00FF0C8D" w:rsidP="00536CCD">
      <w:pPr>
        <w:pStyle w:val="Standard"/>
        <w:tabs>
          <w:tab w:val="left" w:pos="851"/>
        </w:tabs>
        <w:spacing w:line="360" w:lineRule="auto"/>
        <w:ind w:left="-11"/>
        <w:jc w:val="both"/>
        <w:rPr>
          <w:sz w:val="22"/>
          <w:szCs w:val="22"/>
        </w:rPr>
      </w:pPr>
      <w:r w:rsidRPr="00536CCD">
        <w:rPr>
          <w:b/>
          <w:bCs/>
          <w:sz w:val="22"/>
          <w:szCs w:val="22"/>
        </w:rPr>
        <w:t>VALOR UNITÁRIO DO ITEM</w:t>
      </w:r>
      <w:r w:rsidRPr="00502A03">
        <w:rPr>
          <w:sz w:val="22"/>
          <w:szCs w:val="22"/>
        </w:rPr>
        <w:t xml:space="preserve">: </w:t>
      </w:r>
      <w:r w:rsidR="00536CCD" w:rsidRPr="00536CCD">
        <w:rPr>
          <w:i/>
          <w:iCs/>
          <w:color w:val="0070C0"/>
          <w:sz w:val="22"/>
          <w:szCs w:val="22"/>
        </w:rPr>
        <w:t>&lt;</w:t>
      </w:r>
      <w:r w:rsidRPr="00536CCD">
        <w:rPr>
          <w:i/>
          <w:iCs/>
          <w:color w:val="0070C0"/>
          <w:sz w:val="22"/>
          <w:szCs w:val="22"/>
        </w:rPr>
        <w:t>em algarismos para o último lance cotado</w:t>
      </w:r>
      <w:r w:rsidR="00536CCD" w:rsidRPr="00536CCD">
        <w:rPr>
          <w:i/>
          <w:iCs/>
          <w:color w:val="0070C0"/>
          <w:sz w:val="22"/>
          <w:szCs w:val="22"/>
        </w:rPr>
        <w:t>&gt;</w:t>
      </w:r>
      <w:r w:rsidRPr="00502A03">
        <w:rPr>
          <w:sz w:val="22"/>
          <w:szCs w:val="22"/>
        </w:rPr>
        <w:t xml:space="preserve">; </w:t>
      </w:r>
    </w:p>
    <w:p w14:paraId="0988686F" w14:textId="73F0E8B8" w:rsidR="00536CCD" w:rsidRDefault="00FF0C8D" w:rsidP="00536CCD">
      <w:pPr>
        <w:pStyle w:val="Standard"/>
        <w:tabs>
          <w:tab w:val="left" w:pos="851"/>
        </w:tabs>
        <w:spacing w:line="360" w:lineRule="auto"/>
        <w:ind w:left="-11"/>
        <w:jc w:val="both"/>
        <w:rPr>
          <w:sz w:val="22"/>
          <w:szCs w:val="22"/>
        </w:rPr>
      </w:pPr>
      <w:r w:rsidRPr="00536CCD">
        <w:rPr>
          <w:b/>
          <w:bCs/>
          <w:sz w:val="22"/>
          <w:szCs w:val="22"/>
        </w:rPr>
        <w:t>VALOR GLOBAL DO ITEM</w:t>
      </w:r>
      <w:r w:rsidRPr="00502A03">
        <w:rPr>
          <w:sz w:val="22"/>
          <w:szCs w:val="22"/>
        </w:rPr>
        <w:t xml:space="preserve">: </w:t>
      </w:r>
      <w:r w:rsidR="00536CCD" w:rsidRPr="00536CCD">
        <w:rPr>
          <w:i/>
          <w:iCs/>
          <w:color w:val="0070C0"/>
          <w:sz w:val="22"/>
          <w:szCs w:val="22"/>
        </w:rPr>
        <w:t>&lt;</w:t>
      </w:r>
      <w:r w:rsidRPr="00536CCD">
        <w:rPr>
          <w:i/>
          <w:iCs/>
          <w:color w:val="0070C0"/>
          <w:sz w:val="22"/>
          <w:szCs w:val="22"/>
        </w:rPr>
        <w:t>em algarismo e por extenso</w:t>
      </w:r>
      <w:r w:rsidR="00536CCD" w:rsidRPr="00536CCD">
        <w:rPr>
          <w:i/>
          <w:iCs/>
          <w:color w:val="0070C0"/>
          <w:sz w:val="22"/>
          <w:szCs w:val="22"/>
        </w:rPr>
        <w:t>&gt;</w:t>
      </w:r>
      <w:r w:rsidRPr="00502A03">
        <w:rPr>
          <w:sz w:val="22"/>
          <w:szCs w:val="22"/>
        </w:rPr>
        <w:t xml:space="preserve">; </w:t>
      </w:r>
    </w:p>
    <w:p w14:paraId="1A051F9E" w14:textId="2E50EF41" w:rsidR="00536CCD" w:rsidRDefault="00FF0C8D" w:rsidP="00536CCD">
      <w:pPr>
        <w:pStyle w:val="Standard"/>
        <w:tabs>
          <w:tab w:val="left" w:pos="851"/>
        </w:tabs>
        <w:spacing w:line="360" w:lineRule="auto"/>
        <w:ind w:left="-11"/>
        <w:jc w:val="both"/>
        <w:rPr>
          <w:sz w:val="22"/>
          <w:szCs w:val="22"/>
        </w:rPr>
      </w:pPr>
      <w:r w:rsidRPr="00536CCD">
        <w:rPr>
          <w:b/>
          <w:bCs/>
          <w:sz w:val="22"/>
          <w:szCs w:val="22"/>
        </w:rPr>
        <w:t>DECLARAÇÃO</w:t>
      </w:r>
      <w:r w:rsidRPr="00502A03">
        <w:rPr>
          <w:sz w:val="22"/>
          <w:szCs w:val="22"/>
        </w:rPr>
        <w:t>: Declar</w:t>
      </w:r>
      <w:r w:rsidR="00536CCD">
        <w:rPr>
          <w:sz w:val="22"/>
          <w:szCs w:val="22"/>
        </w:rPr>
        <w:t xml:space="preserve">o </w:t>
      </w:r>
      <w:r w:rsidRPr="00502A03">
        <w:rPr>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TELEFONE DE CONTATO</w:t>
      </w:r>
      <w:r w:rsidRPr="00502A03">
        <w:rPr>
          <w:sz w:val="22"/>
          <w:szCs w:val="22"/>
        </w:rPr>
        <w:t xml:space="preserve">: </w:t>
      </w:r>
    </w:p>
    <w:p w14:paraId="4DE2D5A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E-MAIL</w:t>
      </w:r>
      <w:r w:rsidRPr="00502A03">
        <w:rPr>
          <w:sz w:val="22"/>
          <w:szCs w:val="22"/>
        </w:rPr>
        <w:t xml:space="preserve">: </w:t>
      </w:r>
    </w:p>
    <w:p w14:paraId="4961D2E5" w14:textId="7E06159C" w:rsidR="00536CCD" w:rsidRPr="00536CCD" w:rsidRDefault="00FF0C8D" w:rsidP="00536CCD">
      <w:pPr>
        <w:pStyle w:val="Standard"/>
        <w:tabs>
          <w:tab w:val="left" w:pos="851"/>
        </w:tabs>
        <w:spacing w:line="360" w:lineRule="auto"/>
        <w:ind w:left="-11"/>
        <w:jc w:val="both"/>
        <w:rPr>
          <w:b/>
          <w:bCs/>
          <w:sz w:val="22"/>
          <w:szCs w:val="22"/>
        </w:rPr>
      </w:pPr>
      <w:r w:rsidRPr="00536CCD">
        <w:rPr>
          <w:b/>
          <w:bCs/>
          <w:sz w:val="22"/>
          <w:szCs w:val="22"/>
        </w:rPr>
        <w:t>DADOS BANCÁRIOS</w:t>
      </w:r>
      <w:r w:rsidR="00536CCD">
        <w:rPr>
          <w:b/>
          <w:bCs/>
          <w:sz w:val="22"/>
          <w:szCs w:val="22"/>
        </w:rPr>
        <w:t>:</w:t>
      </w:r>
    </w:p>
    <w:p w14:paraId="3D08A058" w14:textId="1D20CEA9"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Banco ___________________ </w:t>
      </w:r>
    </w:p>
    <w:p w14:paraId="7BA03313" w14:textId="77777777"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Conta Corrente: _______________________ </w:t>
      </w:r>
    </w:p>
    <w:p w14:paraId="6AD14286" w14:textId="77777777"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Agência: __________________________ </w:t>
      </w:r>
    </w:p>
    <w:p w14:paraId="77ADB73B" w14:textId="77777777" w:rsidR="00536CCD" w:rsidRDefault="00536CCD" w:rsidP="00FF0C8D">
      <w:pPr>
        <w:pStyle w:val="Standard"/>
        <w:tabs>
          <w:tab w:val="left" w:pos="851"/>
        </w:tabs>
        <w:spacing w:line="360" w:lineRule="auto"/>
        <w:ind w:left="-11"/>
        <w:jc w:val="both"/>
        <w:rPr>
          <w:sz w:val="22"/>
          <w:szCs w:val="22"/>
        </w:rPr>
      </w:pPr>
    </w:p>
    <w:p w14:paraId="57F570B6" w14:textId="7DF1CCF5" w:rsidR="00536CCD" w:rsidRPr="00536CCD" w:rsidRDefault="00536CCD" w:rsidP="00536CCD">
      <w:pPr>
        <w:pStyle w:val="Standard"/>
        <w:tabs>
          <w:tab w:val="left" w:pos="851"/>
        </w:tabs>
        <w:spacing w:line="360" w:lineRule="auto"/>
        <w:ind w:left="-11"/>
        <w:jc w:val="center"/>
        <w:rPr>
          <w:i/>
          <w:iCs/>
          <w:sz w:val="22"/>
          <w:szCs w:val="22"/>
        </w:rPr>
      </w:pPr>
    </w:p>
    <w:p w14:paraId="11DA6D5A" w14:textId="0BBC974A" w:rsidR="00536CCD" w:rsidRPr="00536CCD" w:rsidRDefault="00536CCD" w:rsidP="00536CCD">
      <w:pPr>
        <w:pStyle w:val="Standard"/>
        <w:tabs>
          <w:tab w:val="left" w:pos="851"/>
        </w:tabs>
        <w:spacing w:line="360" w:lineRule="auto"/>
        <w:ind w:left="-11"/>
        <w:jc w:val="center"/>
        <w:rPr>
          <w:b/>
          <w:bCs/>
          <w:sz w:val="22"/>
          <w:szCs w:val="22"/>
        </w:rPr>
      </w:pPr>
      <w:r w:rsidRPr="00536CCD">
        <w:rPr>
          <w:b/>
          <w:bCs/>
          <w:sz w:val="22"/>
          <w:szCs w:val="22"/>
        </w:rPr>
        <w:t>DECLARAÇÃO UNIFICADA</w:t>
      </w:r>
    </w:p>
    <w:p w14:paraId="7144E7EE" w14:textId="77777777" w:rsidR="00536CCD" w:rsidRPr="00536CCD" w:rsidRDefault="00536CCD" w:rsidP="00536CCD">
      <w:pPr>
        <w:pStyle w:val="Standard"/>
        <w:tabs>
          <w:tab w:val="left" w:pos="851"/>
        </w:tabs>
        <w:spacing w:line="360" w:lineRule="auto"/>
        <w:ind w:left="-11"/>
        <w:jc w:val="both"/>
        <w:rPr>
          <w:sz w:val="22"/>
          <w:szCs w:val="22"/>
        </w:rPr>
      </w:pPr>
    </w:p>
    <w:p w14:paraId="24CC2769"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Declaro(amos), sob as sanções administrativas cabíveis e sob as penas da lei, para fins de habilitação na presente dispensa eletrônica, que: </w:t>
      </w:r>
    </w:p>
    <w:p w14:paraId="65477D91"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a) Até a presente data, inexistem fatos impeditivos para sua habilitação no certame, ciente da obrigatoriedade de declarar ocorrências posteriores; </w:t>
      </w:r>
    </w:p>
    <w:p w14:paraId="2AF82143" w14:textId="2F65284D"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b) Que cumpre os requisitos estabelecidos no art. 3° da Lei Complementar nº 123/2006, estando apto a usufruir do tratamento favorecido estabelecido em seus </w:t>
      </w:r>
      <w:proofErr w:type="spellStart"/>
      <w:r w:rsidRPr="00536CCD">
        <w:rPr>
          <w:sz w:val="22"/>
          <w:szCs w:val="22"/>
        </w:rPr>
        <w:t>arts</w:t>
      </w:r>
      <w:proofErr w:type="spellEnd"/>
      <w:r w:rsidRPr="00536CCD">
        <w:rPr>
          <w:sz w:val="22"/>
          <w:szCs w:val="22"/>
        </w:rPr>
        <w:t>. 42 a 49</w:t>
      </w:r>
      <w:r w:rsidR="001538F6">
        <w:rPr>
          <w:sz w:val="22"/>
          <w:szCs w:val="22"/>
        </w:rPr>
        <w:t>;</w:t>
      </w:r>
    </w:p>
    <w:p w14:paraId="603E3A7E"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e) Para os fins do disposto no inciso XXXIII do art. 7º da Constituição Federal, não empregamos menores de dezoito anos em trabalho noturno, perigoso ou insalubre e nem menores de dezesseis </w:t>
      </w:r>
      <w:r w:rsidRPr="00536CCD">
        <w:rPr>
          <w:sz w:val="22"/>
          <w:szCs w:val="22"/>
        </w:rPr>
        <w:lastRenderedPageBreak/>
        <w:t>anos, em qualquer trabalho, salvo na condição de aprendiz, a partir dos quatorze anos de idade, em cumprimento ao que determina o inciso VI do art. 68 da Lei nº 14.133/21</w:t>
      </w:r>
      <w:r w:rsidR="001538F6">
        <w:rPr>
          <w:sz w:val="22"/>
          <w:szCs w:val="22"/>
        </w:rPr>
        <w:t>;</w:t>
      </w:r>
    </w:p>
    <w:p w14:paraId="4050C0D9" w14:textId="12B613E3" w:rsidR="00536CCD" w:rsidRDefault="00536CCD" w:rsidP="00536CCD">
      <w:pPr>
        <w:pStyle w:val="Standard"/>
        <w:tabs>
          <w:tab w:val="left" w:pos="851"/>
        </w:tabs>
        <w:spacing w:line="360" w:lineRule="auto"/>
        <w:ind w:left="-11"/>
        <w:jc w:val="both"/>
        <w:rPr>
          <w:sz w:val="22"/>
          <w:szCs w:val="22"/>
        </w:rPr>
      </w:pPr>
      <w:r w:rsidRPr="00536CCD">
        <w:rPr>
          <w:sz w:val="22"/>
          <w:szCs w:val="22"/>
        </w:rPr>
        <w:t xml:space="preserve">f) </w:t>
      </w:r>
      <w:r w:rsidRPr="001538F6">
        <w:rPr>
          <w:b/>
          <w:bCs/>
          <w:sz w:val="22"/>
          <w:szCs w:val="22"/>
        </w:rPr>
        <w:t>DECLARAÇÃO DE NÃO-PARESTESCO – CNMP</w:t>
      </w:r>
      <w:r w:rsidRPr="00536CCD">
        <w:rPr>
          <w:sz w:val="22"/>
          <w:szCs w:val="22"/>
        </w:rPr>
        <w:t xml:space="preserve"> - Declaro ainda, com fulcro no Art. 4º da Resolução nº 1º/2005 do CNMP, sob as penas da lei e para fins de contratação com o Ministério Público do Trabalho/Procuradoria Regional do Trabalho da </w:t>
      </w:r>
      <w:r w:rsidR="001538F6">
        <w:rPr>
          <w:sz w:val="22"/>
          <w:szCs w:val="22"/>
        </w:rPr>
        <w:t>6</w:t>
      </w:r>
      <w:r w:rsidRPr="00536CCD">
        <w:rPr>
          <w:sz w:val="22"/>
          <w:szCs w:val="22"/>
        </w:rPr>
        <w:t xml:space="preserve">ª Região, pela </w:t>
      </w:r>
      <w:r w:rsidRPr="001538F6">
        <w:rPr>
          <w:b/>
          <w:bCs/>
          <w:sz w:val="22"/>
          <w:szCs w:val="22"/>
        </w:rPr>
        <w:t xml:space="preserve">Dispensa Eletrônica nº </w:t>
      </w:r>
      <w:r w:rsidR="001538F6" w:rsidRPr="001538F6">
        <w:rPr>
          <w:b/>
          <w:bCs/>
          <w:color w:val="FF0000"/>
          <w:sz w:val="22"/>
          <w:szCs w:val="22"/>
        </w:rPr>
        <w:t>XX</w:t>
      </w:r>
      <w:r w:rsidRPr="001538F6">
        <w:rPr>
          <w:b/>
          <w:bCs/>
          <w:color w:val="FF0000"/>
          <w:sz w:val="22"/>
          <w:szCs w:val="22"/>
        </w:rPr>
        <w:t>/20</w:t>
      </w:r>
      <w:r w:rsidR="001538F6" w:rsidRPr="001538F6">
        <w:rPr>
          <w:b/>
          <w:bCs/>
          <w:color w:val="FF0000"/>
          <w:sz w:val="22"/>
          <w:szCs w:val="22"/>
        </w:rPr>
        <w:t>XX</w:t>
      </w:r>
      <w:r w:rsidRPr="001538F6">
        <w:rPr>
          <w:b/>
          <w:bCs/>
          <w:sz w:val="22"/>
          <w:szCs w:val="22"/>
        </w:rPr>
        <w:t>/PRT-</w:t>
      </w:r>
      <w:r w:rsidR="001538F6" w:rsidRPr="001538F6">
        <w:rPr>
          <w:b/>
          <w:bCs/>
          <w:sz w:val="22"/>
          <w:szCs w:val="22"/>
        </w:rPr>
        <w:t>6</w:t>
      </w:r>
      <w:r w:rsidRPr="001538F6">
        <w:rPr>
          <w:b/>
          <w:bCs/>
          <w:sz w:val="22"/>
          <w:szCs w:val="22"/>
        </w:rPr>
        <w:t>ª/MPT</w:t>
      </w:r>
      <w:r w:rsidRPr="00536CCD">
        <w:rPr>
          <w:sz w:val="22"/>
          <w:szCs w:val="22"/>
        </w:rPr>
        <w:t xml:space="preserve">, que nos quadros da empresa </w:t>
      </w:r>
      <w:r w:rsidR="001538F6" w:rsidRPr="001538F6">
        <w:rPr>
          <w:i/>
          <w:iCs/>
          <w:color w:val="0070C0"/>
          <w:sz w:val="22"/>
          <w:szCs w:val="22"/>
        </w:rPr>
        <w:t>&lt;razão social&gt;</w:t>
      </w:r>
      <w:r w:rsidRPr="00536CCD">
        <w:rPr>
          <w:sz w:val="22"/>
          <w:szCs w:val="22"/>
        </w:rPr>
        <w:t xml:space="preserve">, CNPJ </w:t>
      </w:r>
      <w:r w:rsidR="001538F6">
        <w:rPr>
          <w:sz w:val="22"/>
          <w:szCs w:val="22"/>
        </w:rPr>
        <w:t xml:space="preserve">nº </w:t>
      </w:r>
      <w:r w:rsidR="001538F6" w:rsidRPr="001538F6">
        <w:rPr>
          <w:color w:val="FF0000"/>
          <w:sz w:val="22"/>
          <w:szCs w:val="22"/>
        </w:rPr>
        <w:t>XX.XXX.XXX/XXX</w:t>
      </w:r>
      <w:r w:rsidR="001538F6">
        <w:rPr>
          <w:color w:val="FF0000"/>
          <w:sz w:val="22"/>
          <w:szCs w:val="22"/>
        </w:rPr>
        <w:t>X</w:t>
      </w:r>
      <w:r w:rsidR="001538F6" w:rsidRPr="001538F6">
        <w:rPr>
          <w:color w:val="FF0000"/>
          <w:sz w:val="22"/>
          <w:szCs w:val="22"/>
        </w:rPr>
        <w:t>-XX</w:t>
      </w:r>
      <w:r w:rsidRPr="00536CCD">
        <w:rPr>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0FA0FC2C" w14:textId="6477D8B4" w:rsidR="001538F6" w:rsidRDefault="001538F6" w:rsidP="00536CCD">
      <w:pPr>
        <w:pStyle w:val="Standard"/>
        <w:tabs>
          <w:tab w:val="left" w:pos="851"/>
        </w:tabs>
        <w:spacing w:line="360" w:lineRule="auto"/>
        <w:ind w:left="-11"/>
        <w:jc w:val="both"/>
        <w:rPr>
          <w:rFonts w:cs="Arial"/>
          <w:sz w:val="22"/>
          <w:szCs w:val="22"/>
        </w:rPr>
      </w:pPr>
    </w:p>
    <w:p w14:paraId="64C1684D" w14:textId="6ACB35ED" w:rsidR="001538F6" w:rsidRDefault="001538F6" w:rsidP="00536CCD">
      <w:pPr>
        <w:pStyle w:val="Standard"/>
        <w:tabs>
          <w:tab w:val="left" w:pos="851"/>
        </w:tabs>
        <w:spacing w:line="360" w:lineRule="auto"/>
        <w:ind w:left="-11"/>
        <w:jc w:val="both"/>
        <w:rPr>
          <w:rFonts w:cs="Arial"/>
          <w:sz w:val="22"/>
          <w:szCs w:val="22"/>
        </w:rPr>
      </w:pPr>
    </w:p>
    <w:p w14:paraId="62C19A7A" w14:textId="77777777" w:rsidR="00B5724F" w:rsidRPr="00B5724F" w:rsidRDefault="00B5724F"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38502C49" w14:textId="77777777" w:rsidR="00B5724F" w:rsidRPr="00B5724F" w:rsidRDefault="00B5724F" w:rsidP="00B5724F">
      <w:pPr>
        <w:jc w:val="center"/>
        <w:rPr>
          <w:rFonts w:ascii="Arial" w:hAnsi="Arial" w:cs="Arial"/>
          <w:i/>
          <w:iCs/>
          <w:sz w:val="22"/>
          <w:szCs w:val="22"/>
        </w:rPr>
      </w:pPr>
    </w:p>
    <w:p w14:paraId="76BFD0EC" w14:textId="77777777" w:rsidR="00B5724F" w:rsidRPr="00B5724F" w:rsidRDefault="00B5724F" w:rsidP="00B5724F">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37BED6DC" w14:textId="77777777" w:rsidR="00B5724F" w:rsidRPr="00B5724F" w:rsidRDefault="00B5724F"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10E0AAC7" w14:textId="16045A81" w:rsidR="001538F6" w:rsidRDefault="001538F6" w:rsidP="00B5724F">
      <w:pPr>
        <w:pStyle w:val="Standard"/>
        <w:tabs>
          <w:tab w:val="left" w:pos="851"/>
        </w:tabs>
        <w:spacing w:line="360" w:lineRule="auto"/>
        <w:ind w:left="-11"/>
        <w:jc w:val="center"/>
        <w:rPr>
          <w:rFonts w:cs="Arial"/>
          <w:sz w:val="22"/>
          <w:szCs w:val="22"/>
        </w:rPr>
      </w:pPr>
    </w:p>
    <w:p w14:paraId="4010C1E8" w14:textId="5DEBC037" w:rsidR="001538F6" w:rsidRDefault="001538F6" w:rsidP="00536CCD">
      <w:pPr>
        <w:pStyle w:val="Standard"/>
        <w:tabs>
          <w:tab w:val="left" w:pos="851"/>
        </w:tabs>
        <w:spacing w:line="360" w:lineRule="auto"/>
        <w:ind w:left="-11"/>
        <w:jc w:val="both"/>
        <w:rPr>
          <w:rFonts w:cs="Arial"/>
          <w:sz w:val="22"/>
          <w:szCs w:val="22"/>
        </w:rPr>
      </w:pPr>
    </w:p>
    <w:p w14:paraId="3839DD24" w14:textId="1EE57BC8" w:rsidR="001538F6" w:rsidRDefault="001538F6" w:rsidP="00536CCD">
      <w:pPr>
        <w:pStyle w:val="Standard"/>
        <w:tabs>
          <w:tab w:val="left" w:pos="851"/>
        </w:tabs>
        <w:spacing w:line="360" w:lineRule="auto"/>
        <w:ind w:left="-11"/>
        <w:jc w:val="both"/>
        <w:rPr>
          <w:rFonts w:cs="Arial"/>
          <w:sz w:val="22"/>
          <w:szCs w:val="22"/>
        </w:rPr>
      </w:pPr>
    </w:p>
    <w:p w14:paraId="64CA68FE" w14:textId="442AC119" w:rsidR="001538F6" w:rsidRDefault="001538F6" w:rsidP="00536CCD">
      <w:pPr>
        <w:pStyle w:val="Standard"/>
        <w:tabs>
          <w:tab w:val="left" w:pos="851"/>
        </w:tabs>
        <w:spacing w:line="360" w:lineRule="auto"/>
        <w:ind w:left="-11"/>
        <w:jc w:val="both"/>
        <w:rPr>
          <w:rFonts w:cs="Arial"/>
          <w:sz w:val="22"/>
          <w:szCs w:val="22"/>
        </w:rPr>
      </w:pPr>
    </w:p>
    <w:p w14:paraId="373EBA58" w14:textId="7C7F88C6" w:rsidR="001538F6" w:rsidRDefault="001538F6">
      <w:pPr>
        <w:spacing w:after="160" w:line="259" w:lineRule="auto"/>
        <w:jc w:val="left"/>
        <w:rPr>
          <w:rFonts w:ascii="Arial" w:hAnsi="Arial" w:cs="Arial"/>
          <w:kern w:val="3"/>
          <w:sz w:val="22"/>
          <w:szCs w:val="22"/>
        </w:rPr>
      </w:pPr>
      <w:r>
        <w:rPr>
          <w:rFonts w:cs="Arial"/>
          <w:sz w:val="22"/>
          <w:szCs w:val="22"/>
        </w:rPr>
        <w:br w:type="page"/>
      </w:r>
    </w:p>
    <w:p w14:paraId="4492D461" w14:textId="7D2B6877" w:rsidR="00B5724F" w:rsidRDefault="00B5724F" w:rsidP="00B5724F">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r w:rsidR="00D57287">
        <w:rPr>
          <w:rFonts w:ascii="Arial" w:hAnsi="Arial" w:cs="Arial"/>
          <w:b/>
          <w:bCs/>
          <w:sz w:val="22"/>
          <w:szCs w:val="22"/>
        </w:rPr>
        <w:t>I</w:t>
      </w:r>
    </w:p>
    <w:p w14:paraId="7819F171" w14:textId="77777777" w:rsidR="00D57287" w:rsidRDefault="00D57287" w:rsidP="001538F6">
      <w:pPr>
        <w:spacing w:line="276" w:lineRule="auto"/>
        <w:jc w:val="center"/>
        <w:rPr>
          <w:rFonts w:ascii="Arial" w:hAnsi="Arial" w:cs="Arial"/>
          <w:b/>
          <w:bCs/>
          <w:sz w:val="22"/>
          <w:szCs w:val="22"/>
        </w:rPr>
      </w:pPr>
      <w:r w:rsidRPr="00D57287">
        <w:rPr>
          <w:rFonts w:ascii="Arial" w:hAnsi="Arial" w:cs="Arial"/>
          <w:b/>
          <w:bCs/>
          <w:sz w:val="22"/>
          <w:szCs w:val="22"/>
        </w:rPr>
        <w:t>MODELO DE DECLARAÇÃO PESSOAS JURÍDICAS OPTANTES PELO SIMPLES NACIONAL</w:t>
      </w:r>
    </w:p>
    <w:p w14:paraId="2CA1A52D" w14:textId="7E1EA12B" w:rsidR="001538F6" w:rsidRPr="00B5724F" w:rsidRDefault="00B5724F" w:rsidP="001538F6">
      <w:pPr>
        <w:spacing w:line="276" w:lineRule="auto"/>
        <w:jc w:val="center"/>
        <w:rPr>
          <w:rFonts w:ascii="Arial" w:hAnsi="Arial" w:cs="Arial"/>
          <w:i/>
          <w:iCs/>
          <w:color w:val="0070C0"/>
          <w:sz w:val="22"/>
          <w:szCs w:val="22"/>
        </w:rPr>
      </w:pPr>
      <w:r w:rsidRPr="00B5724F">
        <w:rPr>
          <w:rFonts w:ascii="Arial" w:hAnsi="Arial" w:cs="Arial"/>
          <w:i/>
          <w:iCs/>
          <w:color w:val="0070C0"/>
          <w:sz w:val="22"/>
          <w:szCs w:val="22"/>
        </w:rPr>
        <w:t>&lt;</w:t>
      </w:r>
      <w:r w:rsidR="001538F6" w:rsidRPr="00B5724F">
        <w:rPr>
          <w:rFonts w:ascii="Arial" w:hAnsi="Arial" w:cs="Arial"/>
          <w:i/>
          <w:iCs/>
          <w:color w:val="0070C0"/>
          <w:sz w:val="22"/>
          <w:szCs w:val="22"/>
        </w:rPr>
        <w:t>Utilizar papel timbrado da empresa que declara ou carimbo de CNPJ</w:t>
      </w:r>
      <w:r w:rsidRPr="00B5724F">
        <w:rPr>
          <w:rFonts w:ascii="Arial" w:hAnsi="Arial" w:cs="Arial"/>
          <w:i/>
          <w:iCs/>
          <w:color w:val="0070C0"/>
          <w:sz w:val="22"/>
          <w:szCs w:val="22"/>
        </w:rPr>
        <w:t>&gt;</w:t>
      </w:r>
    </w:p>
    <w:p w14:paraId="504A6B24" w14:textId="77777777" w:rsidR="001538F6" w:rsidRPr="001538F6" w:rsidRDefault="001538F6" w:rsidP="001538F6">
      <w:pPr>
        <w:spacing w:line="276" w:lineRule="auto"/>
        <w:rPr>
          <w:rFonts w:ascii="Arial" w:hAnsi="Arial" w:cs="Arial"/>
          <w:sz w:val="22"/>
          <w:szCs w:val="22"/>
        </w:rPr>
      </w:pPr>
    </w:p>
    <w:p w14:paraId="51FD1BF8" w14:textId="597330D1" w:rsidR="001538F6" w:rsidRPr="001538F6" w:rsidRDefault="001538F6" w:rsidP="001538F6">
      <w:pPr>
        <w:rPr>
          <w:rFonts w:ascii="Arial" w:hAnsi="Arial" w:cs="Arial"/>
          <w:sz w:val="22"/>
          <w:szCs w:val="22"/>
        </w:rPr>
      </w:pPr>
      <w:r w:rsidRPr="001538F6">
        <w:rPr>
          <w:rFonts w:ascii="Arial" w:hAnsi="Arial" w:cs="Arial"/>
          <w:sz w:val="22"/>
          <w:szCs w:val="22"/>
        </w:rPr>
        <w:t>Ao</w:t>
      </w:r>
    </w:p>
    <w:p w14:paraId="7626D567" w14:textId="77777777" w:rsidR="001538F6" w:rsidRPr="001538F6" w:rsidRDefault="001538F6" w:rsidP="001538F6">
      <w:pPr>
        <w:rPr>
          <w:rFonts w:ascii="Arial" w:hAnsi="Arial" w:cs="Arial"/>
          <w:b/>
          <w:bCs/>
          <w:sz w:val="22"/>
          <w:szCs w:val="22"/>
        </w:rPr>
      </w:pPr>
      <w:r w:rsidRPr="001538F6">
        <w:rPr>
          <w:rFonts w:ascii="Arial" w:hAnsi="Arial" w:cs="Arial"/>
          <w:b/>
          <w:bCs/>
          <w:sz w:val="22"/>
          <w:szCs w:val="22"/>
        </w:rPr>
        <w:t>MINISTÉRIO PÚBLICO DO TRABALHO - PROCURADORIA REGIONAL DO TRABALHO DA 6ª REGIÃO</w:t>
      </w:r>
    </w:p>
    <w:p w14:paraId="39CBC5E2" w14:textId="77777777" w:rsidR="001538F6" w:rsidRPr="001538F6" w:rsidRDefault="001538F6" w:rsidP="001538F6">
      <w:pPr>
        <w:rPr>
          <w:rFonts w:ascii="Arial" w:hAnsi="Arial" w:cs="Arial"/>
          <w:sz w:val="22"/>
          <w:szCs w:val="22"/>
        </w:rPr>
      </w:pPr>
    </w:p>
    <w:p w14:paraId="4AD5C83A" w14:textId="323E2A80" w:rsidR="001538F6" w:rsidRPr="001538F6" w:rsidRDefault="001538F6" w:rsidP="001538F6">
      <w:pPr>
        <w:rPr>
          <w:rFonts w:ascii="Arial" w:hAnsi="Arial" w:cs="Arial"/>
          <w:sz w:val="22"/>
          <w:szCs w:val="22"/>
        </w:rPr>
      </w:pPr>
      <w:r w:rsidRPr="001538F6">
        <w:rPr>
          <w:rFonts w:ascii="Arial" w:hAnsi="Arial" w:cs="Arial"/>
          <w:sz w:val="22"/>
          <w:szCs w:val="22"/>
        </w:rPr>
        <w:t xml:space="preserve">A empresa </w:t>
      </w:r>
      <w:r w:rsidRPr="00B5724F">
        <w:rPr>
          <w:rFonts w:ascii="Arial" w:hAnsi="Arial" w:cs="Arial"/>
          <w:i/>
          <w:iCs/>
          <w:color w:val="0070C0"/>
          <w:sz w:val="22"/>
          <w:szCs w:val="22"/>
        </w:rPr>
        <w:t>&lt;razão social&gt;</w:t>
      </w:r>
      <w:r w:rsidRPr="001538F6">
        <w:rPr>
          <w:rFonts w:ascii="Arial" w:hAnsi="Arial" w:cs="Arial"/>
          <w:sz w:val="22"/>
          <w:szCs w:val="22"/>
        </w:rPr>
        <w:t xml:space="preserve">, com sede na </w:t>
      </w:r>
      <w:r w:rsidRPr="001538F6">
        <w:rPr>
          <w:rFonts w:ascii="Arial" w:hAnsi="Arial" w:cs="Arial"/>
          <w:color w:val="FF0000"/>
          <w:sz w:val="22"/>
          <w:szCs w:val="22"/>
        </w:rPr>
        <w:t>XXX</w:t>
      </w:r>
      <w:r w:rsidRPr="001538F6">
        <w:rPr>
          <w:rFonts w:ascii="Arial" w:hAnsi="Arial" w:cs="Arial"/>
          <w:sz w:val="22"/>
          <w:szCs w:val="22"/>
        </w:rPr>
        <w:t xml:space="preserve">, nº </w:t>
      </w:r>
      <w:r w:rsidRPr="001538F6">
        <w:rPr>
          <w:rFonts w:ascii="Arial" w:hAnsi="Arial" w:cs="Arial"/>
          <w:color w:val="FF0000"/>
          <w:sz w:val="22"/>
          <w:szCs w:val="22"/>
        </w:rPr>
        <w:t>XXX</w:t>
      </w:r>
      <w:r w:rsidRPr="001538F6">
        <w:rPr>
          <w:rFonts w:ascii="Arial" w:hAnsi="Arial" w:cs="Arial"/>
          <w:sz w:val="22"/>
          <w:szCs w:val="22"/>
        </w:rPr>
        <w:t xml:space="preserve">, cidade </w:t>
      </w:r>
      <w:r w:rsidRPr="001538F6">
        <w:rPr>
          <w:rFonts w:ascii="Arial" w:hAnsi="Arial" w:cs="Arial"/>
          <w:color w:val="FF0000"/>
          <w:sz w:val="22"/>
          <w:szCs w:val="22"/>
        </w:rPr>
        <w:t>XXXX</w:t>
      </w:r>
      <w:r w:rsidRPr="001538F6">
        <w:rPr>
          <w:rFonts w:ascii="Arial" w:hAnsi="Arial" w:cs="Arial"/>
          <w:sz w:val="22"/>
          <w:szCs w:val="22"/>
        </w:rPr>
        <w:t xml:space="preserve">, inscrita no CNPJ sob o nº </w:t>
      </w:r>
      <w:r w:rsidRPr="001538F6">
        <w:rPr>
          <w:rFonts w:ascii="Arial" w:hAnsi="Arial" w:cs="Arial"/>
          <w:color w:val="FF0000"/>
          <w:sz w:val="22"/>
          <w:szCs w:val="22"/>
        </w:rPr>
        <w:t xml:space="preserve">XX.XXX.XXX/000X-XX </w:t>
      </w:r>
      <w:r w:rsidRPr="001538F6">
        <w:rPr>
          <w:rFonts w:ascii="Arial" w:hAnsi="Arial" w:cs="Arial"/>
          <w:b/>
          <w:bCs/>
          <w:sz w:val="22"/>
          <w:szCs w:val="22"/>
        </w:rPr>
        <w:t>DECLARA</w:t>
      </w:r>
      <w:r w:rsidRPr="001538F6">
        <w:rPr>
          <w:rFonts w:ascii="Arial" w:hAnsi="Arial" w:cs="Arial"/>
          <w:sz w:val="22"/>
          <w:szCs w:val="22"/>
        </w:rPr>
        <w:t xml:space="preserve"> ao </w:t>
      </w:r>
      <w:r w:rsidRPr="001538F6">
        <w:rPr>
          <w:rFonts w:ascii="Arial" w:hAnsi="Arial" w:cs="Arial"/>
          <w:b/>
          <w:bCs/>
          <w:sz w:val="22"/>
          <w:szCs w:val="22"/>
        </w:rPr>
        <w:t>MINISTÉRIO PÚBLICO DO TRABALHO - PROCURADORIA REGIONAL DO TRABALHO DA 6ª REGIÃO</w:t>
      </w:r>
      <w:r w:rsidRPr="001538F6">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538F6">
        <w:rPr>
          <w:rFonts w:ascii="Arial" w:hAnsi="Arial" w:cs="Arial"/>
          <w:sz w:val="22"/>
          <w:szCs w:val="22"/>
        </w:rPr>
        <w:t>Cofins</w:t>
      </w:r>
      <w:proofErr w:type="spellEnd"/>
      <w:r w:rsidRPr="001538F6">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538F6" w:rsidRDefault="001538F6" w:rsidP="001538F6">
      <w:pPr>
        <w:rPr>
          <w:rFonts w:ascii="Arial" w:hAnsi="Arial" w:cs="Arial"/>
          <w:sz w:val="22"/>
          <w:szCs w:val="22"/>
        </w:rPr>
      </w:pPr>
      <w:r w:rsidRPr="001538F6">
        <w:rPr>
          <w:rFonts w:ascii="Arial" w:hAnsi="Arial" w:cs="Arial"/>
          <w:sz w:val="22"/>
          <w:szCs w:val="22"/>
        </w:rPr>
        <w:t>Para esse efeito, a declarante informa que:</w:t>
      </w:r>
    </w:p>
    <w:p w14:paraId="759048D4" w14:textId="77777777" w:rsidR="001538F6" w:rsidRPr="001538F6" w:rsidRDefault="001538F6" w:rsidP="001538F6">
      <w:pPr>
        <w:rPr>
          <w:rFonts w:ascii="Arial" w:hAnsi="Arial" w:cs="Arial"/>
          <w:sz w:val="22"/>
          <w:szCs w:val="22"/>
        </w:rPr>
      </w:pPr>
      <w:r w:rsidRPr="001538F6">
        <w:rPr>
          <w:rFonts w:ascii="Arial" w:hAnsi="Arial" w:cs="Arial"/>
          <w:sz w:val="22"/>
          <w:szCs w:val="22"/>
        </w:rPr>
        <w:t>I - Preenche os seguintes requisitos:</w:t>
      </w:r>
    </w:p>
    <w:p w14:paraId="3B46D9E3" w14:textId="77777777" w:rsidR="001538F6" w:rsidRPr="001538F6" w:rsidRDefault="001538F6" w:rsidP="001538F6">
      <w:pPr>
        <w:rPr>
          <w:rFonts w:ascii="Arial" w:hAnsi="Arial" w:cs="Arial"/>
          <w:sz w:val="22"/>
          <w:szCs w:val="22"/>
        </w:rPr>
      </w:pPr>
      <w:r w:rsidRPr="001538F6">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538F6" w:rsidRDefault="001538F6" w:rsidP="001538F6">
      <w:pPr>
        <w:rPr>
          <w:rFonts w:ascii="Arial" w:hAnsi="Arial" w:cs="Arial"/>
          <w:sz w:val="22"/>
          <w:szCs w:val="22"/>
        </w:rPr>
      </w:pPr>
      <w:r w:rsidRPr="001538F6">
        <w:rPr>
          <w:rFonts w:ascii="Arial" w:hAnsi="Arial" w:cs="Arial"/>
          <w:sz w:val="22"/>
          <w:szCs w:val="22"/>
        </w:rPr>
        <w:t>b) Cumpre as obrigações acessórias a que está sujeita, em conformidade com a legislação pertinente;</w:t>
      </w:r>
    </w:p>
    <w:p w14:paraId="2F7B4DEC" w14:textId="77777777" w:rsidR="001538F6" w:rsidRPr="001538F6" w:rsidRDefault="001538F6" w:rsidP="001538F6">
      <w:pPr>
        <w:rPr>
          <w:rFonts w:ascii="Arial" w:hAnsi="Arial" w:cs="Arial"/>
          <w:sz w:val="22"/>
          <w:szCs w:val="22"/>
        </w:rPr>
      </w:pPr>
      <w:r w:rsidRPr="001538F6">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538F6" w:rsidRDefault="001538F6" w:rsidP="001538F6">
      <w:pPr>
        <w:rPr>
          <w:rFonts w:ascii="Arial" w:hAnsi="Arial" w:cs="Arial"/>
          <w:sz w:val="22"/>
          <w:szCs w:val="22"/>
        </w:rPr>
      </w:pPr>
    </w:p>
    <w:p w14:paraId="66E0C46B" w14:textId="77777777" w:rsidR="001538F6" w:rsidRPr="00B5724F" w:rsidRDefault="001538F6"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57DC1B5B" w14:textId="77777777" w:rsidR="001538F6" w:rsidRPr="00B5724F" w:rsidRDefault="001538F6" w:rsidP="001538F6">
      <w:pPr>
        <w:jc w:val="center"/>
        <w:rPr>
          <w:rFonts w:ascii="Arial" w:hAnsi="Arial" w:cs="Arial"/>
          <w:i/>
          <w:iCs/>
          <w:sz w:val="22"/>
          <w:szCs w:val="22"/>
        </w:rPr>
      </w:pPr>
    </w:p>
    <w:p w14:paraId="32124DC6" w14:textId="159B7FF7" w:rsidR="001538F6" w:rsidRPr="00B5724F" w:rsidRDefault="00B5724F" w:rsidP="001538F6">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43AF06B8" w14:textId="7B1D6898" w:rsidR="001538F6" w:rsidRDefault="001538F6"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 xml:space="preserve">XXX.XXX.XXX </w:t>
      </w:r>
      <w:r w:rsidR="006F3A8A">
        <w:rPr>
          <w:rFonts w:ascii="Arial" w:hAnsi="Arial" w:cs="Arial"/>
          <w:color w:val="FF0000"/>
          <w:sz w:val="22"/>
          <w:szCs w:val="22"/>
        </w:rPr>
        <w:t>–</w:t>
      </w:r>
      <w:r w:rsidRPr="00B5724F">
        <w:rPr>
          <w:rFonts w:ascii="Arial" w:hAnsi="Arial" w:cs="Arial"/>
          <w:color w:val="FF0000"/>
          <w:sz w:val="22"/>
          <w:szCs w:val="22"/>
        </w:rPr>
        <w:t xml:space="preserve"> XX</w:t>
      </w:r>
    </w:p>
    <w:p w14:paraId="7E1CF799" w14:textId="32429724" w:rsidR="006F3A8A" w:rsidRDefault="006F3A8A">
      <w:pPr>
        <w:spacing w:after="160" w:line="259" w:lineRule="auto"/>
        <w:jc w:val="left"/>
        <w:rPr>
          <w:rFonts w:ascii="Arial" w:hAnsi="Arial" w:cs="Arial"/>
          <w:color w:val="FF0000"/>
          <w:sz w:val="22"/>
          <w:szCs w:val="22"/>
        </w:rPr>
      </w:pPr>
      <w:r>
        <w:rPr>
          <w:rFonts w:ascii="Arial" w:hAnsi="Arial" w:cs="Arial"/>
          <w:color w:val="FF0000"/>
          <w:sz w:val="22"/>
          <w:szCs w:val="22"/>
        </w:rPr>
        <w:br w:type="page"/>
      </w:r>
    </w:p>
    <w:p w14:paraId="113CCEA7" w14:textId="266DD5DB" w:rsidR="006F3A8A" w:rsidRPr="006F3A8A" w:rsidRDefault="006F3A8A" w:rsidP="006F3A8A">
      <w:pPr>
        <w:pStyle w:val="Standard"/>
        <w:spacing w:before="120" w:after="120"/>
        <w:jc w:val="center"/>
        <w:rPr>
          <w:rFonts w:cs="Arial"/>
          <w:b/>
          <w:bCs/>
          <w:sz w:val="22"/>
          <w:szCs w:val="22"/>
        </w:rPr>
      </w:pPr>
      <w:r w:rsidRPr="006F3A8A">
        <w:rPr>
          <w:rFonts w:cs="Arial"/>
          <w:b/>
          <w:bCs/>
          <w:sz w:val="22"/>
          <w:szCs w:val="22"/>
        </w:rPr>
        <w:lastRenderedPageBreak/>
        <w:t>ANEXO IV</w:t>
      </w:r>
    </w:p>
    <w:p w14:paraId="6BE83F26" w14:textId="137882C0" w:rsidR="006F3A8A" w:rsidRPr="0030742C" w:rsidRDefault="006F3A8A" w:rsidP="006F3A8A">
      <w:pPr>
        <w:pStyle w:val="Standard"/>
        <w:spacing w:before="120" w:after="120"/>
        <w:jc w:val="center"/>
        <w:rPr>
          <w:rFonts w:cs="Arial"/>
          <w:b/>
          <w:bCs/>
          <w:sz w:val="22"/>
          <w:szCs w:val="22"/>
        </w:rPr>
      </w:pPr>
      <w:r w:rsidRPr="000D4F9C">
        <w:rPr>
          <w:rFonts w:cs="Arial"/>
          <w:b/>
          <w:bCs/>
          <w:color w:val="FF0000"/>
          <w:sz w:val="22"/>
          <w:szCs w:val="22"/>
        </w:rPr>
        <w:t>MINUTA</w:t>
      </w:r>
      <w:r>
        <w:rPr>
          <w:rFonts w:cs="Arial"/>
          <w:b/>
          <w:bCs/>
          <w:sz w:val="22"/>
          <w:szCs w:val="22"/>
        </w:rPr>
        <w:t xml:space="preserve"> </w:t>
      </w:r>
      <w:r w:rsidRPr="0030742C">
        <w:rPr>
          <w:rFonts w:cs="Arial"/>
          <w:b/>
          <w:bCs/>
          <w:sz w:val="22"/>
          <w:szCs w:val="22"/>
        </w:rPr>
        <w:t>TERMO DE CONTRATO – CONTRATAÇÃO DIRETA (LEI Nº 14.133/21)</w:t>
      </w:r>
    </w:p>
    <w:p w14:paraId="47CB8160" w14:textId="77777777" w:rsidR="006F3A8A" w:rsidRPr="000D4F9C" w:rsidRDefault="006F3A8A" w:rsidP="006F3A8A">
      <w:pPr>
        <w:pStyle w:val="Standard"/>
        <w:spacing w:before="120" w:after="120" w:line="360" w:lineRule="auto"/>
        <w:jc w:val="center"/>
        <w:rPr>
          <w:rFonts w:cs="Arial"/>
          <w:b/>
          <w:bCs/>
          <w:sz w:val="22"/>
          <w:szCs w:val="22"/>
        </w:rPr>
      </w:pPr>
      <w:r w:rsidRPr="0030742C">
        <w:rPr>
          <w:rFonts w:cs="Arial"/>
          <w:b/>
          <w:bCs/>
          <w:sz w:val="22"/>
          <w:szCs w:val="22"/>
        </w:rPr>
        <w:t>FORNECIMENTO DE BENS</w:t>
      </w:r>
    </w:p>
    <w:p w14:paraId="652F215B" w14:textId="77777777" w:rsidR="006F3A8A" w:rsidRDefault="006F3A8A" w:rsidP="006F3A8A">
      <w:pPr>
        <w:pStyle w:val="Standard"/>
        <w:spacing w:before="120" w:after="120" w:line="360" w:lineRule="auto"/>
        <w:jc w:val="center"/>
        <w:rPr>
          <w:rFonts w:cs="Arial"/>
          <w:b/>
          <w:bCs/>
          <w:sz w:val="22"/>
          <w:szCs w:val="22"/>
        </w:rPr>
      </w:pPr>
      <w:r w:rsidRPr="000D4F9C">
        <w:rPr>
          <w:rFonts w:cs="Arial"/>
          <w:b/>
          <w:bCs/>
          <w:sz w:val="22"/>
          <w:szCs w:val="22"/>
        </w:rPr>
        <w:t>PGEA 20.02.0600.0000323/2023-45</w:t>
      </w:r>
    </w:p>
    <w:p w14:paraId="5C1F85F6" w14:textId="77777777" w:rsidR="006F3A8A" w:rsidRDefault="006F3A8A" w:rsidP="006F3A8A">
      <w:pPr>
        <w:pStyle w:val="Standard"/>
        <w:spacing w:before="120" w:after="120" w:line="360" w:lineRule="auto"/>
        <w:jc w:val="center"/>
        <w:rPr>
          <w:rFonts w:cs="Arial"/>
          <w:b/>
          <w:bCs/>
          <w:sz w:val="22"/>
          <w:szCs w:val="22"/>
        </w:rPr>
      </w:pPr>
    </w:p>
    <w:p w14:paraId="40630968" w14:textId="77777777" w:rsidR="006F3A8A" w:rsidRDefault="006F3A8A" w:rsidP="006F3A8A">
      <w:pPr>
        <w:pStyle w:val="Standard"/>
        <w:spacing w:before="120" w:after="120" w:line="360" w:lineRule="auto"/>
        <w:jc w:val="center"/>
        <w:rPr>
          <w:rFonts w:cs="Arial"/>
          <w:b/>
          <w:bCs/>
          <w:sz w:val="22"/>
          <w:szCs w:val="22"/>
        </w:rPr>
      </w:pPr>
    </w:p>
    <w:p w14:paraId="326CA8DC" w14:textId="77777777" w:rsidR="006F3A8A" w:rsidRPr="000D4F9C" w:rsidRDefault="006F3A8A" w:rsidP="006F3A8A">
      <w:pPr>
        <w:pStyle w:val="Standard"/>
        <w:spacing w:before="120" w:after="120" w:line="360" w:lineRule="auto"/>
        <w:jc w:val="center"/>
        <w:rPr>
          <w:rFonts w:cs="Arial"/>
          <w:b/>
          <w:bCs/>
          <w:sz w:val="22"/>
          <w:szCs w:val="22"/>
        </w:rPr>
      </w:pPr>
    </w:p>
    <w:p w14:paraId="0D96BDBE" w14:textId="77777777" w:rsidR="006F3A8A" w:rsidRDefault="006F3A8A" w:rsidP="006F3A8A">
      <w:pPr>
        <w:pStyle w:val="Standard"/>
        <w:spacing w:after="113"/>
        <w:jc w:val="center"/>
      </w:pPr>
      <w:r>
        <w:rPr>
          <w:rFonts w:cs="Arial"/>
          <w:b/>
          <w:color w:val="000000"/>
          <w:sz w:val="22"/>
          <w:szCs w:val="22"/>
          <w:lang w:val="pt-PT"/>
        </w:rPr>
        <w:t>CONTRATO Nº XX/20XX</w:t>
      </w:r>
    </w:p>
    <w:p w14:paraId="6AF9CFE1" w14:textId="77777777" w:rsidR="006F3A8A" w:rsidRDefault="006F3A8A" w:rsidP="006F3A8A">
      <w:pPr>
        <w:pStyle w:val="Standard"/>
        <w:spacing w:after="113"/>
        <w:ind w:left="4820" w:hanging="10"/>
        <w:jc w:val="both"/>
        <w:rPr>
          <w:rFonts w:cs="Arial"/>
          <w:color w:val="000000"/>
          <w:sz w:val="22"/>
          <w:szCs w:val="22"/>
        </w:rPr>
      </w:pPr>
    </w:p>
    <w:p w14:paraId="0CA8CAE0" w14:textId="77777777" w:rsidR="006F3A8A" w:rsidRDefault="006F3A8A" w:rsidP="006F3A8A">
      <w:pPr>
        <w:pStyle w:val="Standard"/>
        <w:spacing w:after="113"/>
        <w:ind w:left="4820" w:hanging="10"/>
        <w:jc w:val="both"/>
        <w:rPr>
          <w:rFonts w:cs="Arial"/>
          <w:color w:val="000000"/>
          <w:sz w:val="22"/>
          <w:szCs w:val="22"/>
        </w:rPr>
      </w:pPr>
    </w:p>
    <w:p w14:paraId="427BA8A6" w14:textId="77777777" w:rsidR="006F3A8A" w:rsidRDefault="006F3A8A" w:rsidP="006F3A8A">
      <w:pPr>
        <w:pStyle w:val="Standard"/>
        <w:spacing w:after="113" w:line="276" w:lineRule="auto"/>
        <w:ind w:left="4820" w:hanging="10"/>
        <w:jc w:val="both"/>
      </w:pPr>
      <w:r>
        <w:rPr>
          <w:rFonts w:cs="Arial"/>
          <w:color w:val="000000"/>
          <w:sz w:val="22"/>
          <w:szCs w:val="22"/>
        </w:rPr>
        <w:t xml:space="preserve">CONTRATO DE </w:t>
      </w:r>
      <w:r>
        <w:rPr>
          <w:rFonts w:cs="Arial"/>
          <w:b/>
          <w:color w:val="000000"/>
          <w:sz w:val="22"/>
          <w:szCs w:val="22"/>
        </w:rPr>
        <w:t>FORNECIMENTO DE ÁGUA MINERAL,</w:t>
      </w:r>
      <w:r>
        <w:rPr>
          <w:rFonts w:cs="Arial"/>
          <w:color w:val="000000"/>
          <w:sz w:val="22"/>
          <w:szCs w:val="22"/>
        </w:rPr>
        <w:t xml:space="preserve"> PARA A _______________________</w:t>
      </w:r>
      <w:r>
        <w:rPr>
          <w:rFonts w:cs="Arial"/>
          <w:bCs/>
          <w:color w:val="000000"/>
          <w:sz w:val="22"/>
          <w:szCs w:val="22"/>
        </w:rPr>
        <w:t>,</w:t>
      </w:r>
      <w:r>
        <w:rPr>
          <w:rFonts w:cs="Arial"/>
          <w:color w:val="000000"/>
          <w:sz w:val="22"/>
          <w:szCs w:val="22"/>
        </w:rPr>
        <w:t xml:space="preserve"> QUE ENTRE SI FIRMAM A UNIÃO FEDERAL, REPRESENTADA PELO MINISTÉRIO PÚBLICO DO TRABALHO/ PROCURADORIA REGIONAL DO TRABALHO DA 6ª REGIÃO/PE E A EMPRESA _________________________________________, NA FORMA ABAIXO.</w:t>
      </w:r>
    </w:p>
    <w:p w14:paraId="1D01C7C4" w14:textId="77777777" w:rsidR="006F3A8A" w:rsidRDefault="006F3A8A" w:rsidP="006F3A8A">
      <w:pPr>
        <w:pStyle w:val="Standard"/>
        <w:spacing w:after="113" w:line="360" w:lineRule="auto"/>
        <w:jc w:val="both"/>
        <w:rPr>
          <w:rFonts w:cs="Arial"/>
          <w:color w:val="000000"/>
          <w:sz w:val="22"/>
          <w:szCs w:val="22"/>
          <w:lang w:val="pt-PT"/>
        </w:rPr>
      </w:pPr>
    </w:p>
    <w:p w14:paraId="68596D69" w14:textId="77777777" w:rsidR="006F3A8A" w:rsidRDefault="006F3A8A" w:rsidP="006F3A8A">
      <w:pPr>
        <w:pStyle w:val="Standard"/>
        <w:spacing w:before="120" w:after="120" w:line="360" w:lineRule="auto"/>
        <w:jc w:val="both"/>
      </w:pPr>
      <w:r>
        <w:rPr>
          <w:rFonts w:cs="Arial"/>
          <w:color w:val="000000"/>
          <w:sz w:val="22"/>
          <w:szCs w:val="22"/>
        </w:rPr>
        <w:t>A</w:t>
      </w:r>
      <w:r>
        <w:rPr>
          <w:rFonts w:cs="Arial"/>
          <w:b/>
          <w:color w:val="000000"/>
          <w:sz w:val="22"/>
          <w:szCs w:val="22"/>
        </w:rPr>
        <w:t xml:space="preserve"> UNIÃO FEDERAL</w:t>
      </w:r>
      <w:r>
        <w:rPr>
          <w:rFonts w:cs="Arial"/>
          <w:color w:val="000000"/>
          <w:sz w:val="22"/>
          <w:szCs w:val="22"/>
        </w:rPr>
        <w:t xml:space="preserve">, por intermédio do </w:t>
      </w:r>
      <w:r>
        <w:rPr>
          <w:rFonts w:cs="Arial"/>
          <w:b/>
          <w:color w:val="000000"/>
          <w:sz w:val="22"/>
          <w:szCs w:val="22"/>
        </w:rPr>
        <w:t>MINISTÉRIO</w:t>
      </w:r>
      <w:r>
        <w:rPr>
          <w:rFonts w:cs="Arial"/>
          <w:color w:val="000000"/>
          <w:sz w:val="22"/>
          <w:szCs w:val="22"/>
        </w:rPr>
        <w:t xml:space="preserve"> </w:t>
      </w:r>
      <w:r>
        <w:rPr>
          <w:rFonts w:cs="Arial"/>
          <w:b/>
          <w:color w:val="000000"/>
          <w:sz w:val="22"/>
          <w:szCs w:val="22"/>
        </w:rPr>
        <w:t>PÚBLICO DO TRABALHO/PROCURADORIA REGIONAL DO TRABALHO DA 6ª REGIÃO</w:t>
      </w:r>
      <w:r>
        <w:rPr>
          <w:rFonts w:cs="Arial"/>
          <w:color w:val="000000"/>
          <w:sz w:val="22"/>
          <w:szCs w:val="22"/>
        </w:rPr>
        <w:t xml:space="preserve">, inscrita no CNPJ sob o nº 26.989.715/0037-13 situada na Rua Conselheiro Portela, 531, Espinheiro, na Cidade do Recife/PE, neste ato representada por sua Procuradora-Chefe a </w:t>
      </w:r>
      <w:proofErr w:type="spellStart"/>
      <w:r>
        <w:rPr>
          <w:rFonts w:cs="Arial"/>
          <w:color w:val="000000"/>
          <w:sz w:val="22"/>
          <w:szCs w:val="22"/>
        </w:rPr>
        <w:t>Exmª</w:t>
      </w:r>
      <w:proofErr w:type="spellEnd"/>
      <w:r>
        <w:rPr>
          <w:rFonts w:cs="Arial"/>
          <w:color w:val="000000"/>
          <w:sz w:val="22"/>
          <w:szCs w:val="22"/>
        </w:rPr>
        <w:t xml:space="preserve">. </w:t>
      </w:r>
      <w:proofErr w:type="spellStart"/>
      <w:r>
        <w:rPr>
          <w:rFonts w:cs="Arial"/>
          <w:color w:val="000000"/>
          <w:sz w:val="22"/>
          <w:szCs w:val="22"/>
        </w:rPr>
        <w:t>Srª</w:t>
      </w:r>
      <w:proofErr w:type="spellEnd"/>
      <w:r>
        <w:rPr>
          <w:rFonts w:cs="Arial"/>
          <w:color w:val="000000"/>
          <w:sz w:val="22"/>
          <w:szCs w:val="22"/>
        </w:rPr>
        <w:t xml:space="preserve">. </w:t>
      </w:r>
      <w:r>
        <w:rPr>
          <w:rFonts w:cs="Arial"/>
          <w:b/>
          <w:color w:val="000000"/>
          <w:sz w:val="22"/>
          <w:szCs w:val="22"/>
        </w:rPr>
        <w:t xml:space="preserve">Ana Carolina Lima Vieira Ribemboim, </w:t>
      </w:r>
      <w:r>
        <w:rPr>
          <w:rFonts w:cs="Arial"/>
          <w:color w:val="000000"/>
          <w:sz w:val="22"/>
          <w:szCs w:val="22"/>
        </w:rPr>
        <w:t xml:space="preserve">no uso da competência que lhe foi atribuída pela Portaria nº 1.566/2019, a seguir designada simplesmente </w:t>
      </w:r>
      <w:r>
        <w:rPr>
          <w:rFonts w:cs="Arial"/>
          <w:b/>
          <w:color w:val="000000"/>
          <w:sz w:val="22"/>
          <w:szCs w:val="22"/>
        </w:rPr>
        <w:t>CONTRATANTE</w:t>
      </w:r>
      <w:r>
        <w:rPr>
          <w:rFonts w:cs="Arial"/>
          <w:color w:val="000000"/>
          <w:sz w:val="22"/>
          <w:szCs w:val="22"/>
        </w:rPr>
        <w:t xml:space="preserve"> e, de outro lado, a empresa a </w:t>
      </w:r>
      <w:r>
        <w:rPr>
          <w:rFonts w:cs="Arial"/>
          <w:bCs/>
          <w:color w:val="000000"/>
          <w:sz w:val="22"/>
          <w:szCs w:val="22"/>
        </w:rPr>
        <w:t>_________________________________________________</w:t>
      </w:r>
      <w:r>
        <w:rPr>
          <w:rFonts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conforme contrato social anexado ao </w:t>
      </w:r>
      <w:r>
        <w:rPr>
          <w:rFonts w:cs="Arial"/>
          <w:b/>
          <w:color w:val="000000"/>
          <w:sz w:val="22"/>
          <w:szCs w:val="22"/>
          <w:lang w:val="pt-PT"/>
        </w:rPr>
        <w:t>PGEA nº 20.02.0600.xxxxxxxxxxxxxxxx</w:t>
      </w:r>
      <w:r>
        <w:rPr>
          <w:rFonts w:cs="Arial"/>
          <w:color w:val="000000"/>
          <w:sz w:val="22"/>
          <w:szCs w:val="22"/>
        </w:rPr>
        <w:t xml:space="preserve">, daqui por diante designada simplesmente </w:t>
      </w:r>
      <w:r>
        <w:rPr>
          <w:rFonts w:cs="Arial"/>
          <w:b/>
          <w:color w:val="000000"/>
          <w:sz w:val="22"/>
          <w:szCs w:val="22"/>
        </w:rPr>
        <w:t>CONTRATADA</w:t>
      </w:r>
      <w:r>
        <w:rPr>
          <w:rFonts w:cs="Arial"/>
          <w:color w:val="000000"/>
          <w:sz w:val="22"/>
          <w:szCs w:val="22"/>
        </w:rPr>
        <w:t xml:space="preserve">, tem, entre si, justo e avençado, e celebram, por força do presente instrumento e em conformidade às disposições da Lei nº 14.133, de 2021 e demais legislações pertinentes, o presente Termo de CONTRATO, decorrente da Dispensa de Licitação nº </w:t>
      </w:r>
      <w:proofErr w:type="spellStart"/>
      <w:r>
        <w:rPr>
          <w:rFonts w:cs="Arial"/>
          <w:color w:val="000000"/>
          <w:sz w:val="22"/>
          <w:szCs w:val="22"/>
        </w:rPr>
        <w:t>xxxxxxxxxx</w:t>
      </w:r>
      <w:proofErr w:type="spellEnd"/>
      <w:r>
        <w:rPr>
          <w:rFonts w:cs="Arial"/>
          <w:color w:val="000000"/>
          <w:sz w:val="22"/>
          <w:szCs w:val="22"/>
        </w:rPr>
        <w:t xml:space="preserve">, mediante as cláusulas e condições a seguir enunciadas. </w:t>
      </w:r>
    </w:p>
    <w:p w14:paraId="49C752B9" w14:textId="77777777" w:rsidR="006F3A8A" w:rsidRPr="002775B7" w:rsidRDefault="006F3A8A" w:rsidP="006F3A8A">
      <w:pPr>
        <w:pStyle w:val="Edital-Tpicos"/>
        <w:widowControl/>
        <w:numPr>
          <w:ilvl w:val="0"/>
          <w:numId w:val="14"/>
        </w:numPr>
        <w:spacing w:before="360" w:after="120" w:line="360" w:lineRule="auto"/>
        <w:ind w:hanging="720"/>
        <w:rPr>
          <w:rFonts w:ascii="Arial" w:hAnsi="Arial" w:cs="Arial"/>
          <w:sz w:val="22"/>
          <w:szCs w:val="22"/>
        </w:rPr>
      </w:pPr>
      <w:r w:rsidRPr="002775B7">
        <w:rPr>
          <w:rFonts w:ascii="Arial" w:hAnsi="Arial" w:cs="Arial"/>
          <w:sz w:val="22"/>
          <w:szCs w:val="22"/>
        </w:rPr>
        <w:lastRenderedPageBreak/>
        <w:t>DO OBJETO</w:t>
      </w:r>
    </w:p>
    <w:p w14:paraId="7EBD6D87" w14:textId="77777777" w:rsidR="006F3A8A" w:rsidRDefault="006F3A8A" w:rsidP="006F3A8A">
      <w:pPr>
        <w:pStyle w:val="Standard"/>
        <w:numPr>
          <w:ilvl w:val="1"/>
          <w:numId w:val="15"/>
        </w:numPr>
        <w:spacing w:line="360" w:lineRule="auto"/>
        <w:ind w:left="709"/>
        <w:jc w:val="both"/>
        <w:rPr>
          <w:rFonts w:cs="Arial"/>
          <w:sz w:val="22"/>
          <w:szCs w:val="22"/>
        </w:rPr>
      </w:pPr>
      <w:r w:rsidRPr="000D4F9C">
        <w:rPr>
          <w:rFonts w:cs="Arial"/>
          <w:sz w:val="22"/>
          <w:szCs w:val="22"/>
        </w:rPr>
        <w:t xml:space="preserve">Contratação de empresa para o </w:t>
      </w:r>
      <w:r w:rsidRPr="00C25AC5">
        <w:rPr>
          <w:rFonts w:cs="Arial"/>
          <w:b/>
          <w:bCs/>
          <w:color w:val="000000" w:themeColor="text1"/>
          <w:sz w:val="22"/>
          <w:szCs w:val="22"/>
        </w:rPr>
        <w:t>fornecimento</w:t>
      </w:r>
      <w:r w:rsidRPr="00C25AC5">
        <w:rPr>
          <w:rFonts w:cs="Arial"/>
          <w:color w:val="000000" w:themeColor="text1"/>
          <w:sz w:val="22"/>
          <w:szCs w:val="22"/>
        </w:rPr>
        <w:t xml:space="preserve"> </w:t>
      </w:r>
      <w:r w:rsidRPr="00C25AC5">
        <w:rPr>
          <w:rStyle w:val="Forte"/>
          <w:rFonts w:eastAsia="Calibri" w:cs="Arial"/>
          <w:color w:val="000000" w:themeColor="text1"/>
          <w:spacing w:val="-2"/>
          <w:sz w:val="22"/>
          <w:szCs w:val="22"/>
          <w:shd w:val="clear" w:color="auto" w:fill="FFFFFF"/>
        </w:rPr>
        <w:t>água mineral natural, sem gás</w:t>
      </w:r>
      <w:r w:rsidRPr="002775B7">
        <w:rPr>
          <w:rStyle w:val="Forte"/>
          <w:rFonts w:eastAsia="Calibri" w:cs="Arial"/>
          <w:b w:val="0"/>
          <w:bCs w:val="0"/>
          <w:color w:val="000000" w:themeColor="text1"/>
          <w:spacing w:val="-2"/>
          <w:sz w:val="22"/>
          <w:szCs w:val="22"/>
          <w:shd w:val="clear" w:color="auto" w:fill="FFFFFF"/>
        </w:rPr>
        <w:t>, em</w:t>
      </w:r>
      <w:r w:rsidRPr="00C25AC5">
        <w:rPr>
          <w:rStyle w:val="Forte"/>
          <w:rFonts w:eastAsia="Calibri" w:cs="Arial"/>
          <w:color w:val="000000" w:themeColor="text1"/>
          <w:spacing w:val="-2"/>
          <w:sz w:val="22"/>
          <w:szCs w:val="22"/>
          <w:shd w:val="clear" w:color="auto" w:fill="FFFFFF"/>
        </w:rPr>
        <w:t xml:space="preserve"> </w:t>
      </w:r>
      <w:r w:rsidRPr="00C25AC5">
        <w:t>garrafões</w:t>
      </w:r>
      <w:r w:rsidRPr="00C25AC5">
        <w:rPr>
          <w:rStyle w:val="Forte"/>
          <w:rFonts w:eastAsia="Calibri" w:cs="Arial"/>
          <w:color w:val="000000" w:themeColor="text1"/>
          <w:spacing w:val="-2"/>
          <w:sz w:val="22"/>
          <w:szCs w:val="22"/>
          <w:shd w:val="clear" w:color="auto" w:fill="FFFFFF"/>
        </w:rPr>
        <w:t xml:space="preserve"> de 20 litros, para atendimento das necessidades da Sede da Procuradoria Regional do Trabalho da 6ª Região, em Recife/PE e Procuradorias do Trabalho nos municípios de Caruaru/PE e Petrolina/PE</w:t>
      </w:r>
      <w:r w:rsidRPr="000D4F9C">
        <w:rPr>
          <w:rFonts w:cs="Arial"/>
          <w:color w:val="000000" w:themeColor="text1"/>
          <w:sz w:val="22"/>
          <w:szCs w:val="22"/>
        </w:rPr>
        <w:t xml:space="preserve">, conforme </w:t>
      </w:r>
      <w:r w:rsidRPr="000D4F9C">
        <w:rPr>
          <w:rFonts w:cs="Arial"/>
          <w:sz w:val="22"/>
          <w:szCs w:val="22"/>
        </w:rPr>
        <w:t>condições, quantidades e especificações estabelecidas neste Aviso de Contratação Direta e seus anexos.</w:t>
      </w:r>
    </w:p>
    <w:p w14:paraId="441FCA94" w14:textId="77777777" w:rsidR="006F3A8A" w:rsidRPr="002775B7" w:rsidRDefault="006F3A8A" w:rsidP="006F3A8A">
      <w:pPr>
        <w:pStyle w:val="Standard"/>
        <w:numPr>
          <w:ilvl w:val="1"/>
          <w:numId w:val="15"/>
        </w:numPr>
        <w:spacing w:line="360" w:lineRule="auto"/>
        <w:ind w:left="851" w:hanging="863"/>
        <w:jc w:val="both"/>
        <w:rPr>
          <w:rFonts w:cs="Arial"/>
          <w:sz w:val="22"/>
          <w:szCs w:val="22"/>
        </w:rPr>
      </w:pPr>
      <w:r w:rsidRPr="002775B7">
        <w:rPr>
          <w:rFonts w:cs="Arial"/>
          <w:sz w:val="22"/>
          <w:szCs w:val="22"/>
        </w:rPr>
        <w:t>São anexos a este instrumento e vinculam esta contratação, independentemente de transcrição:</w:t>
      </w:r>
    </w:p>
    <w:p w14:paraId="12AB776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Termo de Referência que embasou a contratação;</w:t>
      </w:r>
    </w:p>
    <w:p w14:paraId="5710192F"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Aviso de Dispensa Eletrônica;</w:t>
      </w:r>
    </w:p>
    <w:p w14:paraId="1FA3027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A Proposta do Contratado;</w:t>
      </w:r>
    </w:p>
    <w:p w14:paraId="4BA208F0"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Eventuais anexos dos documentos supracitados.</w:t>
      </w:r>
    </w:p>
    <w:p w14:paraId="223DAF2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2775B7">
        <w:rPr>
          <w:rFonts w:ascii="Arial" w:hAnsi="Arial" w:cs="Arial"/>
          <w:sz w:val="22"/>
          <w:szCs w:val="22"/>
        </w:rPr>
        <w:t>VIGÊNCIA E PRORROGAÇÃO</w:t>
      </w:r>
    </w:p>
    <w:p w14:paraId="3374A449" w14:textId="77777777" w:rsidR="006F3A8A" w:rsidRPr="00C25AC5"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1CCF64CE" w14:textId="77777777" w:rsidR="006F3A8A" w:rsidRPr="003D2934" w:rsidRDefault="006F3A8A" w:rsidP="006F3A8A">
      <w:pPr>
        <w:pStyle w:val="Standard"/>
        <w:numPr>
          <w:ilvl w:val="1"/>
          <w:numId w:val="15"/>
        </w:numPr>
        <w:spacing w:line="360" w:lineRule="auto"/>
        <w:ind w:left="851" w:hanging="863"/>
        <w:jc w:val="both"/>
        <w:rPr>
          <w:rFonts w:cs="Arial"/>
          <w:sz w:val="22"/>
          <w:szCs w:val="22"/>
        </w:rPr>
      </w:pPr>
      <w:r w:rsidRPr="003D2934">
        <w:rPr>
          <w:rStyle w:val="Forte"/>
          <w:rFonts w:eastAsia="Calibri" w:cs="Arial"/>
          <w:b w:val="0"/>
          <w:bCs w:val="0"/>
          <w:sz w:val="22"/>
          <w:szCs w:val="22"/>
          <w:shd w:val="clear" w:color="auto" w:fill="FFFFFF"/>
        </w:rPr>
        <w:t xml:space="preserve">O prazo de vigência da contratação é de </w:t>
      </w:r>
      <w:r w:rsidRPr="003D2934">
        <w:rPr>
          <w:rStyle w:val="Forte"/>
          <w:rFonts w:eastAsia="Calibri" w:cs="Arial"/>
          <w:sz w:val="22"/>
          <w:szCs w:val="22"/>
          <w:shd w:val="clear" w:color="auto" w:fill="FFFFFF"/>
        </w:rPr>
        <w:t xml:space="preserve">05 (cinco) anos, </w:t>
      </w:r>
      <w:r w:rsidRPr="003D2934">
        <w:rPr>
          <w:rStyle w:val="Forte"/>
          <w:rFonts w:eastAsia="Calibri" w:cs="Arial"/>
          <w:b w:val="0"/>
          <w:bCs w:val="0"/>
          <w:sz w:val="22"/>
          <w:szCs w:val="22"/>
          <w:shd w:val="clear" w:color="auto" w:fill="FFFFFF"/>
        </w:rPr>
        <w:t xml:space="preserve">contados da </w:t>
      </w:r>
      <w:r w:rsidRPr="003D2934">
        <w:rPr>
          <w:rStyle w:val="Forte"/>
          <w:rFonts w:eastAsia="Calibri" w:cs="Arial"/>
          <w:sz w:val="22"/>
          <w:szCs w:val="22"/>
          <w:shd w:val="clear" w:color="auto" w:fill="FFFFFF"/>
        </w:rPr>
        <w:t>assinatura do contrato</w:t>
      </w:r>
      <w:r w:rsidRPr="003D2934">
        <w:rPr>
          <w:rStyle w:val="Forte"/>
          <w:rFonts w:eastAsia="Calibri" w:cs="Arial"/>
          <w:b w:val="0"/>
          <w:bCs w:val="0"/>
          <w:sz w:val="22"/>
          <w:szCs w:val="22"/>
          <w:shd w:val="clear" w:color="auto" w:fill="FFFFFF"/>
        </w:rPr>
        <w:t>, podendo ser prorrogado na forma dos artigos 106 e 107 da Lei n° 14.133, de 2021</w:t>
      </w:r>
      <w:r w:rsidRPr="003D2934">
        <w:rPr>
          <w:rFonts w:cs="Arial"/>
          <w:sz w:val="22"/>
          <w:szCs w:val="22"/>
        </w:rPr>
        <w:t>.</w:t>
      </w:r>
    </w:p>
    <w:p w14:paraId="5B5AF5F8"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A prorrogação de que trata este item é condicionada ao ateste, pela autoridade competente, de que as condições e os preços permanecem vantajosos para a Administração, permitida a negociação com o contratado.</w:t>
      </w:r>
    </w:p>
    <w:p w14:paraId="4B9B21B4" w14:textId="77777777" w:rsidR="006F3A8A" w:rsidRPr="00D20FB8" w:rsidRDefault="006F3A8A" w:rsidP="006F3A8A">
      <w:pPr>
        <w:pStyle w:val="Edital-Tpicos"/>
        <w:widowControl/>
        <w:numPr>
          <w:ilvl w:val="0"/>
          <w:numId w:val="14"/>
        </w:numPr>
        <w:spacing w:before="360" w:after="120" w:line="360" w:lineRule="auto"/>
        <w:ind w:left="1134" w:hanging="1134"/>
        <w:rPr>
          <w:rFonts w:ascii="Arial" w:hAnsi="Arial" w:cs="Arial"/>
          <w:spacing w:val="-6"/>
          <w:sz w:val="22"/>
          <w:szCs w:val="22"/>
        </w:rPr>
      </w:pPr>
      <w:r>
        <w:rPr>
          <w:rFonts w:ascii="Arial" w:hAnsi="Arial" w:cs="Arial"/>
          <w:spacing w:val="-6"/>
          <w:sz w:val="22"/>
          <w:szCs w:val="22"/>
        </w:rPr>
        <w:t xml:space="preserve">DOS </w:t>
      </w:r>
      <w:r w:rsidRPr="001C5294">
        <w:rPr>
          <w:rFonts w:ascii="Arial" w:hAnsi="Arial" w:cs="Arial"/>
          <w:spacing w:val="-6"/>
          <w:sz w:val="22"/>
          <w:szCs w:val="22"/>
        </w:rPr>
        <w:t>MODELOS DE EXECUÇÃO E GESTÃO CONTRATUAIS</w:t>
      </w:r>
    </w:p>
    <w:p w14:paraId="1968E4D6"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81FB58A"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3845A22"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7828C84" w14:textId="77777777" w:rsidR="006F3A8A" w:rsidRPr="000A0E63"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56556657" w14:textId="77777777" w:rsidR="006F3A8A" w:rsidRPr="001C5294" w:rsidRDefault="006F3A8A" w:rsidP="006F3A8A">
      <w:pPr>
        <w:pStyle w:val="Standard"/>
        <w:numPr>
          <w:ilvl w:val="1"/>
          <w:numId w:val="15"/>
        </w:numPr>
        <w:spacing w:line="360" w:lineRule="auto"/>
        <w:ind w:left="851" w:hanging="863"/>
        <w:jc w:val="both"/>
        <w:rPr>
          <w:rFonts w:cs="Arial"/>
          <w:sz w:val="22"/>
          <w:szCs w:val="22"/>
        </w:rPr>
      </w:pPr>
      <w:r w:rsidRPr="001C5294">
        <w:rPr>
          <w:rFonts w:cs="Arial"/>
          <w:sz w:val="22"/>
          <w:szCs w:val="22"/>
        </w:rPr>
        <w:t xml:space="preserve">O regime de execução contratual, o modelo de gestão, assim como os prazos e condições de conclusão, entrega, observação e recebimento definitivo constam no Termo de Referência, anexo a este </w:t>
      </w:r>
      <w:r>
        <w:rPr>
          <w:rFonts w:cs="Arial"/>
          <w:sz w:val="22"/>
          <w:szCs w:val="22"/>
        </w:rPr>
        <w:t xml:space="preserve">Termo de </w:t>
      </w:r>
      <w:r w:rsidRPr="001C5294">
        <w:rPr>
          <w:rFonts w:cs="Arial"/>
          <w:sz w:val="22"/>
          <w:szCs w:val="22"/>
        </w:rPr>
        <w:t>Contrato.</w:t>
      </w:r>
    </w:p>
    <w:p w14:paraId="2543EEE6"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SUBCONTRATAÇÃO</w:t>
      </w:r>
    </w:p>
    <w:p w14:paraId="3A30B87C" w14:textId="77777777" w:rsidR="006F3A8A" w:rsidRPr="00C5101E" w:rsidRDefault="006F3A8A" w:rsidP="006F3A8A">
      <w:pPr>
        <w:pStyle w:val="PargrafodaLista"/>
        <w:numPr>
          <w:ilvl w:val="0"/>
          <w:numId w:val="15"/>
        </w:numPr>
        <w:suppressAutoHyphens/>
        <w:autoSpaceDN w:val="0"/>
        <w:contextualSpacing w:val="0"/>
        <w:textAlignment w:val="baseline"/>
        <w:rPr>
          <w:rFonts w:ascii="Arial" w:hAnsi="Arial" w:cs="Arial"/>
          <w:vanish/>
          <w:color w:val="000000"/>
          <w:kern w:val="3"/>
          <w:sz w:val="22"/>
          <w:szCs w:val="22"/>
          <w:lang w:eastAsia="en-US"/>
        </w:rPr>
      </w:pPr>
    </w:p>
    <w:p w14:paraId="7A223919" w14:textId="77777777" w:rsidR="006F3A8A" w:rsidRPr="000D4F9C" w:rsidRDefault="006F3A8A" w:rsidP="006F3A8A">
      <w:pPr>
        <w:pStyle w:val="Standard"/>
        <w:numPr>
          <w:ilvl w:val="1"/>
          <w:numId w:val="15"/>
        </w:numPr>
        <w:spacing w:line="360" w:lineRule="auto"/>
        <w:ind w:left="851" w:hanging="863"/>
        <w:jc w:val="both"/>
        <w:rPr>
          <w:rFonts w:cs="Arial"/>
          <w:sz w:val="22"/>
          <w:szCs w:val="22"/>
        </w:rPr>
      </w:pPr>
      <w:r w:rsidRPr="001C5294">
        <w:rPr>
          <w:rFonts w:cs="Arial"/>
          <w:color w:val="000000"/>
          <w:sz w:val="22"/>
          <w:szCs w:val="22"/>
          <w:lang w:eastAsia="en-US"/>
        </w:rPr>
        <w:t>Não será admitida a subcontratação do objeto contratual</w:t>
      </w:r>
      <w:r w:rsidRPr="000D4F9C">
        <w:rPr>
          <w:rFonts w:cs="Arial"/>
          <w:color w:val="000000"/>
          <w:sz w:val="22"/>
          <w:szCs w:val="22"/>
          <w:lang w:eastAsia="en-US"/>
        </w:rPr>
        <w:t>.</w:t>
      </w:r>
    </w:p>
    <w:p w14:paraId="0DF55BF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PAGAMENTO</w:t>
      </w:r>
    </w:p>
    <w:p w14:paraId="18D4B060" w14:textId="77777777" w:rsidR="006F3A8A" w:rsidRPr="00093F3A"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327F1078" w14:textId="77777777" w:rsidR="006F3A8A" w:rsidRPr="00C15906" w:rsidRDefault="006F3A8A" w:rsidP="006F3A8A">
      <w:pPr>
        <w:pStyle w:val="Standard"/>
        <w:numPr>
          <w:ilvl w:val="1"/>
          <w:numId w:val="15"/>
        </w:numPr>
        <w:spacing w:line="360" w:lineRule="auto"/>
        <w:ind w:left="851" w:hanging="863"/>
        <w:jc w:val="both"/>
        <w:rPr>
          <w:rFonts w:cs="Arial"/>
          <w:b/>
          <w:bCs/>
          <w:sz w:val="22"/>
          <w:szCs w:val="22"/>
        </w:rPr>
      </w:pPr>
      <w:r w:rsidRPr="00C15906">
        <w:rPr>
          <w:rFonts w:cs="Arial"/>
          <w:b/>
          <w:bCs/>
          <w:sz w:val="22"/>
          <w:szCs w:val="22"/>
        </w:rPr>
        <w:t>PREÇO</w:t>
      </w:r>
      <w:r>
        <w:rPr>
          <w:rFonts w:cs="Arial"/>
          <w:b/>
          <w:bCs/>
          <w:sz w:val="22"/>
          <w:szCs w:val="22"/>
        </w:rPr>
        <w:t>:</w:t>
      </w:r>
    </w:p>
    <w:p w14:paraId="4FA78AE8" w14:textId="77777777" w:rsidR="006F3A8A" w:rsidRPr="00C15906" w:rsidRDefault="006F3A8A" w:rsidP="006F3A8A">
      <w:pPr>
        <w:pStyle w:val="Standard"/>
        <w:numPr>
          <w:ilvl w:val="2"/>
          <w:numId w:val="15"/>
        </w:numPr>
        <w:spacing w:line="360" w:lineRule="auto"/>
        <w:ind w:left="1134" w:hanging="851"/>
        <w:jc w:val="both"/>
        <w:rPr>
          <w:rFonts w:cs="Arial"/>
          <w:sz w:val="22"/>
          <w:szCs w:val="22"/>
        </w:rPr>
      </w:pPr>
      <w:r w:rsidRPr="00C15906">
        <w:rPr>
          <w:rFonts w:cs="Arial"/>
          <w:sz w:val="22"/>
          <w:szCs w:val="22"/>
        </w:rPr>
        <w:t>O valor mensal da contratação é de R$ .......... (...</w:t>
      </w:r>
      <w:r>
        <w:rPr>
          <w:rFonts w:cs="Arial"/>
          <w:sz w:val="22"/>
          <w:szCs w:val="22"/>
        </w:rPr>
        <w:t>....................</w:t>
      </w:r>
      <w:r w:rsidRPr="00C15906">
        <w:rPr>
          <w:rFonts w:cs="Arial"/>
          <w:sz w:val="22"/>
          <w:szCs w:val="22"/>
        </w:rPr>
        <w:t xml:space="preserve">..), perfazendo o valor total </w:t>
      </w:r>
      <w:r>
        <w:rPr>
          <w:rFonts w:cs="Arial"/>
          <w:sz w:val="22"/>
          <w:szCs w:val="22"/>
        </w:rPr>
        <w:t xml:space="preserve">anual </w:t>
      </w:r>
      <w:r w:rsidRPr="00C15906">
        <w:rPr>
          <w:rFonts w:cs="Arial"/>
          <w:sz w:val="22"/>
          <w:szCs w:val="22"/>
        </w:rPr>
        <w:t>de R$ ....... (..</w:t>
      </w:r>
      <w:r>
        <w:rPr>
          <w:rFonts w:cs="Arial"/>
          <w:sz w:val="22"/>
          <w:szCs w:val="22"/>
        </w:rPr>
        <w:t>...............</w:t>
      </w:r>
      <w:r w:rsidRPr="00C15906">
        <w:rPr>
          <w:rFonts w:cs="Arial"/>
          <w:sz w:val="22"/>
          <w:szCs w:val="22"/>
        </w:rPr>
        <w:t>..).</w:t>
      </w:r>
    </w:p>
    <w:p w14:paraId="6988D2C6" w14:textId="77777777" w:rsidR="006F3A8A" w:rsidRPr="00C15906" w:rsidRDefault="006F3A8A" w:rsidP="006F3A8A">
      <w:pPr>
        <w:pStyle w:val="Standard"/>
        <w:numPr>
          <w:ilvl w:val="2"/>
          <w:numId w:val="15"/>
        </w:numPr>
        <w:spacing w:line="360" w:lineRule="auto"/>
        <w:ind w:left="1134" w:hanging="851"/>
        <w:jc w:val="both"/>
        <w:rPr>
          <w:rFonts w:cs="Arial"/>
          <w:sz w:val="22"/>
          <w:szCs w:val="22"/>
        </w:rPr>
      </w:pPr>
      <w:r w:rsidRPr="00C15906">
        <w:rPr>
          <w:rFonts w:cs="Arial"/>
          <w:sz w:val="22"/>
          <w:szCs w:val="22"/>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0AF6BB" w14:textId="77777777" w:rsidR="006F3A8A" w:rsidRPr="00C15906" w:rsidRDefault="006F3A8A" w:rsidP="006F3A8A">
      <w:pPr>
        <w:pStyle w:val="Standard"/>
        <w:numPr>
          <w:ilvl w:val="2"/>
          <w:numId w:val="15"/>
        </w:numPr>
        <w:spacing w:line="360" w:lineRule="auto"/>
        <w:ind w:left="1134" w:hanging="851"/>
        <w:jc w:val="both"/>
        <w:rPr>
          <w:rFonts w:cs="Arial"/>
          <w:sz w:val="22"/>
          <w:szCs w:val="22"/>
        </w:rPr>
      </w:pPr>
      <w:r w:rsidRPr="00C15906">
        <w:rPr>
          <w:rFonts w:cs="Arial"/>
          <w:sz w:val="22"/>
          <w:szCs w:val="22"/>
        </w:rPr>
        <w:t>O valor acima é meramente estimativo, de forma que os pagamentos devidos ao contratado dependerão dos quantitativos efetivamente fornecidos.</w:t>
      </w:r>
    </w:p>
    <w:p w14:paraId="5CA846FD" w14:textId="77777777" w:rsidR="006F3A8A" w:rsidRPr="00C15906" w:rsidRDefault="006F3A8A" w:rsidP="006F3A8A">
      <w:pPr>
        <w:pStyle w:val="Standard"/>
        <w:numPr>
          <w:ilvl w:val="1"/>
          <w:numId w:val="15"/>
        </w:numPr>
        <w:spacing w:line="360" w:lineRule="auto"/>
        <w:ind w:left="851" w:hanging="863"/>
        <w:jc w:val="both"/>
        <w:rPr>
          <w:rFonts w:cs="Arial"/>
          <w:b/>
          <w:bCs/>
          <w:sz w:val="22"/>
          <w:szCs w:val="22"/>
        </w:rPr>
      </w:pPr>
      <w:r w:rsidRPr="00C15906">
        <w:rPr>
          <w:rFonts w:cs="Arial"/>
          <w:b/>
          <w:bCs/>
          <w:sz w:val="22"/>
          <w:szCs w:val="22"/>
        </w:rPr>
        <w:t>FORMA DE PAGAMENTO</w:t>
      </w:r>
      <w:r>
        <w:rPr>
          <w:rFonts w:cs="Arial"/>
          <w:b/>
          <w:bCs/>
          <w:sz w:val="22"/>
          <w:szCs w:val="22"/>
        </w:rPr>
        <w:t>:</w:t>
      </w:r>
    </w:p>
    <w:p w14:paraId="3EB836B2" w14:textId="77777777" w:rsidR="006F3A8A" w:rsidRPr="00C15906" w:rsidRDefault="006F3A8A" w:rsidP="006F3A8A">
      <w:pPr>
        <w:pStyle w:val="Standard"/>
        <w:numPr>
          <w:ilvl w:val="2"/>
          <w:numId w:val="15"/>
        </w:numPr>
        <w:spacing w:line="360" w:lineRule="auto"/>
        <w:ind w:left="1134" w:hanging="851"/>
        <w:jc w:val="both"/>
        <w:rPr>
          <w:rFonts w:cs="Arial"/>
          <w:sz w:val="22"/>
          <w:szCs w:val="22"/>
        </w:rPr>
      </w:pPr>
      <w:r w:rsidRPr="00C15906">
        <w:rPr>
          <w:rFonts w:cs="Arial"/>
          <w:sz w:val="22"/>
          <w:szCs w:val="22"/>
        </w:rPr>
        <w:t>O pagamento será realizado através de ordem bancária, para crédito em banco, agência e conta corrente indicados pelo contratado.</w:t>
      </w:r>
    </w:p>
    <w:p w14:paraId="3C171BE3" w14:textId="77777777" w:rsidR="006F3A8A" w:rsidRPr="00C15906" w:rsidRDefault="006F3A8A" w:rsidP="006F3A8A">
      <w:pPr>
        <w:pStyle w:val="Standard"/>
        <w:numPr>
          <w:ilvl w:val="2"/>
          <w:numId w:val="15"/>
        </w:numPr>
        <w:spacing w:line="360" w:lineRule="auto"/>
        <w:ind w:left="1134" w:hanging="851"/>
        <w:jc w:val="both"/>
        <w:rPr>
          <w:rFonts w:cs="Arial"/>
          <w:sz w:val="22"/>
          <w:szCs w:val="22"/>
        </w:rPr>
      </w:pPr>
      <w:r w:rsidRPr="00C15906">
        <w:rPr>
          <w:rFonts w:cs="Arial"/>
          <w:sz w:val="22"/>
          <w:szCs w:val="22"/>
        </w:rPr>
        <w:t>Será considerada data do pagamento o dia em que constar como emitida a ordem bancária para pagamento.</w:t>
      </w:r>
    </w:p>
    <w:p w14:paraId="5D95A968" w14:textId="77777777" w:rsidR="006F3A8A" w:rsidRDefault="006F3A8A" w:rsidP="006F3A8A">
      <w:pPr>
        <w:pStyle w:val="Standard"/>
        <w:numPr>
          <w:ilvl w:val="1"/>
          <w:numId w:val="15"/>
        </w:numPr>
        <w:spacing w:line="360" w:lineRule="auto"/>
        <w:ind w:left="851" w:hanging="863"/>
        <w:jc w:val="both"/>
        <w:rPr>
          <w:rFonts w:cs="Arial"/>
          <w:b/>
          <w:bCs/>
          <w:sz w:val="22"/>
          <w:szCs w:val="22"/>
        </w:rPr>
      </w:pPr>
      <w:r w:rsidRPr="00C15906">
        <w:rPr>
          <w:rFonts w:cs="Arial"/>
          <w:b/>
          <w:bCs/>
          <w:sz w:val="22"/>
          <w:szCs w:val="22"/>
        </w:rPr>
        <w:t>PRAZO DE PAGAMENTO</w:t>
      </w:r>
      <w:r>
        <w:rPr>
          <w:rFonts w:cs="Arial"/>
          <w:b/>
          <w:bCs/>
          <w:sz w:val="22"/>
          <w:szCs w:val="22"/>
        </w:rPr>
        <w:t>:</w:t>
      </w:r>
    </w:p>
    <w:p w14:paraId="5190E1BB" w14:textId="77777777" w:rsidR="006F3A8A" w:rsidRPr="00C15906" w:rsidRDefault="006F3A8A" w:rsidP="006F3A8A">
      <w:pPr>
        <w:pStyle w:val="Standard"/>
        <w:numPr>
          <w:ilvl w:val="2"/>
          <w:numId w:val="15"/>
        </w:numPr>
        <w:spacing w:line="360" w:lineRule="auto"/>
        <w:ind w:left="1134" w:hanging="851"/>
        <w:jc w:val="both"/>
        <w:rPr>
          <w:rFonts w:cs="Arial"/>
          <w:sz w:val="22"/>
          <w:szCs w:val="22"/>
        </w:rPr>
      </w:pPr>
      <w:r w:rsidRPr="00C15906">
        <w:rPr>
          <w:rFonts w:cs="Arial"/>
          <w:sz w:val="22"/>
          <w:szCs w:val="22"/>
        </w:rPr>
        <w:t xml:space="preserve">O pagamento será efetuado no prazo máximo de até </w:t>
      </w:r>
      <w:r>
        <w:rPr>
          <w:rFonts w:cs="Arial"/>
          <w:sz w:val="22"/>
          <w:szCs w:val="22"/>
        </w:rPr>
        <w:t>05</w:t>
      </w:r>
      <w:r w:rsidRPr="00C15906">
        <w:rPr>
          <w:rFonts w:cs="Arial"/>
          <w:sz w:val="22"/>
          <w:szCs w:val="22"/>
        </w:rPr>
        <w:t xml:space="preserve"> (</w:t>
      </w:r>
      <w:r>
        <w:rPr>
          <w:rFonts w:cs="Arial"/>
          <w:sz w:val="22"/>
          <w:szCs w:val="22"/>
        </w:rPr>
        <w:t>cinco</w:t>
      </w:r>
      <w:r w:rsidRPr="00C15906">
        <w:rPr>
          <w:rFonts w:cs="Arial"/>
          <w:sz w:val="22"/>
          <w:szCs w:val="22"/>
        </w:rPr>
        <w:t xml:space="preserve">) dias, contados do </w:t>
      </w:r>
      <w:r>
        <w:rPr>
          <w:rFonts w:cs="Arial"/>
          <w:sz w:val="22"/>
          <w:szCs w:val="22"/>
        </w:rPr>
        <w:t>atesto</w:t>
      </w:r>
      <w:r w:rsidRPr="00C15906">
        <w:rPr>
          <w:rFonts w:cs="Arial"/>
          <w:sz w:val="22"/>
          <w:szCs w:val="22"/>
        </w:rPr>
        <w:t xml:space="preserve"> da Nota Fiscal/Fatura.</w:t>
      </w:r>
    </w:p>
    <w:p w14:paraId="3E30B2CD" w14:textId="77777777" w:rsidR="006F3A8A" w:rsidRPr="00010E75" w:rsidRDefault="006F3A8A" w:rsidP="006F3A8A">
      <w:pPr>
        <w:pStyle w:val="Standard"/>
        <w:numPr>
          <w:ilvl w:val="2"/>
          <w:numId w:val="15"/>
        </w:numPr>
        <w:spacing w:line="360" w:lineRule="auto"/>
        <w:ind w:left="1134" w:hanging="851"/>
        <w:jc w:val="both"/>
        <w:rPr>
          <w:rFonts w:cs="Arial"/>
          <w:bCs/>
          <w:sz w:val="22"/>
          <w:szCs w:val="22"/>
        </w:rPr>
      </w:pPr>
      <w:r w:rsidRPr="00010E75">
        <w:rPr>
          <w:rFonts w:cs="Arial"/>
          <w:bCs/>
          <w:sz w:val="22"/>
          <w:szCs w:val="22"/>
        </w:rPr>
        <w:t xml:space="preserve">Nos casos de eventuais atrasos de pagamento, desde que a CONTRATADA não tenha </w:t>
      </w:r>
      <w:r w:rsidRPr="00C15906">
        <w:rPr>
          <w:rFonts w:cs="Arial"/>
          <w:sz w:val="22"/>
          <w:szCs w:val="22"/>
        </w:rPr>
        <w:t>concorrido</w:t>
      </w:r>
      <w:r w:rsidRPr="00010E75">
        <w:rPr>
          <w:rFonts w:cs="Arial"/>
          <w:bCs/>
          <w:sz w:val="22"/>
          <w:szCs w:val="22"/>
        </w:rPr>
        <w:t xml:space="preserve">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6F3A8A" w:rsidRPr="00010E75" w14:paraId="4710573D" w14:textId="77777777" w:rsidTr="00237FF3">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6D484394"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08556E32"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50711728"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1D922CB4"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0BC9C0B2"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55F23532"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47EF9269"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4CD0986A"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79740547"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72FB6EC6"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32D5970B" w14:textId="77777777" w:rsidR="006F3A8A" w:rsidRPr="00010E75" w:rsidRDefault="006F3A8A" w:rsidP="00237FF3">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58EF9B9F" w14:textId="77777777" w:rsidR="006F3A8A" w:rsidRDefault="006F3A8A" w:rsidP="006F3A8A">
      <w:pPr>
        <w:pStyle w:val="Standard"/>
        <w:spacing w:line="360" w:lineRule="auto"/>
        <w:ind w:left="851"/>
        <w:jc w:val="both"/>
        <w:rPr>
          <w:rFonts w:cs="Arial"/>
          <w:b/>
          <w:bCs/>
          <w:sz w:val="22"/>
          <w:szCs w:val="22"/>
        </w:rPr>
      </w:pPr>
    </w:p>
    <w:p w14:paraId="7B320224" w14:textId="77777777" w:rsidR="006F3A8A" w:rsidRDefault="006F3A8A" w:rsidP="006F3A8A">
      <w:pPr>
        <w:pStyle w:val="Standard"/>
        <w:numPr>
          <w:ilvl w:val="1"/>
          <w:numId w:val="15"/>
        </w:numPr>
        <w:spacing w:line="360" w:lineRule="auto"/>
        <w:ind w:left="851" w:hanging="863"/>
        <w:jc w:val="both"/>
        <w:rPr>
          <w:rFonts w:cs="Arial"/>
          <w:b/>
          <w:bCs/>
          <w:sz w:val="22"/>
          <w:szCs w:val="22"/>
        </w:rPr>
      </w:pPr>
      <w:r>
        <w:rPr>
          <w:rFonts w:cs="Arial"/>
          <w:b/>
          <w:bCs/>
          <w:sz w:val="22"/>
          <w:szCs w:val="22"/>
        </w:rPr>
        <w:t>CONDIÇÕES DE PAGAMENTO</w:t>
      </w:r>
    </w:p>
    <w:p w14:paraId="4889280C"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A emissão da Nota Fiscal/Fatura será precedida do recebimento definitivo do objeto da contratação, conforme disposto neste instrumento e/ou no Termo de Referência.</w:t>
      </w:r>
    </w:p>
    <w:p w14:paraId="50D22FB2"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 xml:space="preserve"> Quando houver glosa parcial do objeto, o contratante deverá comunicar a empresa para que emita a nota fiscal ou fatura com o valor exato dimensionado.</w:t>
      </w:r>
    </w:p>
    <w:p w14:paraId="2A7CA99D"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 xml:space="preserve">O setor competente para proceder o pagamento deve verificar se a Nota Fiscal ou Fatura apresentada expressa os elementos necessários e essenciais do documento, tais como: </w:t>
      </w:r>
    </w:p>
    <w:p w14:paraId="0B83BFBC" w14:textId="77777777" w:rsidR="006F3A8A" w:rsidRPr="00626C2D" w:rsidRDefault="006F3A8A" w:rsidP="006F3A8A">
      <w:pPr>
        <w:pStyle w:val="PargrafodaLista"/>
        <w:numPr>
          <w:ilvl w:val="3"/>
          <w:numId w:val="15"/>
        </w:numPr>
        <w:rPr>
          <w:rFonts w:ascii="Arial" w:hAnsi="Arial" w:cs="Arial"/>
          <w:iCs/>
          <w:kern w:val="3"/>
          <w:sz w:val="22"/>
          <w:szCs w:val="22"/>
          <w:lang w:eastAsia="ar-SA"/>
        </w:rPr>
      </w:pPr>
      <w:r>
        <w:rPr>
          <w:rFonts w:ascii="Arial" w:hAnsi="Arial" w:cs="Arial"/>
          <w:iCs/>
          <w:kern w:val="3"/>
          <w:sz w:val="22"/>
          <w:szCs w:val="22"/>
          <w:lang w:eastAsia="ar-SA"/>
        </w:rPr>
        <w:t>O</w:t>
      </w:r>
      <w:r w:rsidRPr="00626C2D">
        <w:rPr>
          <w:rFonts w:ascii="Arial" w:hAnsi="Arial" w:cs="Arial"/>
          <w:iCs/>
          <w:kern w:val="3"/>
          <w:sz w:val="22"/>
          <w:szCs w:val="22"/>
          <w:lang w:eastAsia="ar-SA"/>
        </w:rPr>
        <w:t xml:space="preserve"> prazo de validade; </w:t>
      </w:r>
    </w:p>
    <w:p w14:paraId="585F3EA7" w14:textId="77777777" w:rsidR="006F3A8A" w:rsidRPr="00626C2D" w:rsidRDefault="006F3A8A" w:rsidP="006F3A8A">
      <w:pPr>
        <w:pStyle w:val="PargrafodaLista"/>
        <w:numPr>
          <w:ilvl w:val="3"/>
          <w:numId w:val="15"/>
        </w:numPr>
        <w:rPr>
          <w:rFonts w:ascii="Arial" w:hAnsi="Arial" w:cs="Arial"/>
          <w:iCs/>
          <w:kern w:val="3"/>
          <w:sz w:val="22"/>
          <w:szCs w:val="22"/>
          <w:lang w:eastAsia="ar-SA"/>
        </w:rPr>
      </w:pPr>
      <w:r>
        <w:rPr>
          <w:rFonts w:ascii="Arial" w:hAnsi="Arial" w:cs="Arial"/>
          <w:iCs/>
          <w:kern w:val="3"/>
          <w:sz w:val="22"/>
          <w:szCs w:val="22"/>
          <w:lang w:eastAsia="ar-SA"/>
        </w:rPr>
        <w:t>A</w:t>
      </w:r>
      <w:r w:rsidRPr="00626C2D">
        <w:rPr>
          <w:rFonts w:ascii="Arial" w:hAnsi="Arial" w:cs="Arial"/>
          <w:iCs/>
          <w:kern w:val="3"/>
          <w:sz w:val="22"/>
          <w:szCs w:val="22"/>
          <w:lang w:eastAsia="ar-SA"/>
        </w:rPr>
        <w:t xml:space="preserve"> data da emissão; </w:t>
      </w:r>
    </w:p>
    <w:p w14:paraId="58F35EB7" w14:textId="77777777" w:rsidR="006F3A8A" w:rsidRPr="00626C2D" w:rsidRDefault="006F3A8A" w:rsidP="006F3A8A">
      <w:pPr>
        <w:pStyle w:val="PargrafodaLista"/>
        <w:numPr>
          <w:ilvl w:val="3"/>
          <w:numId w:val="15"/>
        </w:numPr>
        <w:rPr>
          <w:rFonts w:ascii="Arial" w:hAnsi="Arial" w:cs="Arial"/>
          <w:iCs/>
          <w:kern w:val="3"/>
          <w:sz w:val="22"/>
          <w:szCs w:val="22"/>
          <w:lang w:eastAsia="ar-SA"/>
        </w:rPr>
      </w:pPr>
      <w:r>
        <w:rPr>
          <w:rFonts w:ascii="Arial" w:hAnsi="Arial" w:cs="Arial"/>
          <w:iCs/>
          <w:kern w:val="3"/>
          <w:sz w:val="22"/>
          <w:szCs w:val="22"/>
          <w:lang w:eastAsia="ar-SA"/>
        </w:rPr>
        <w:lastRenderedPageBreak/>
        <w:t>O</w:t>
      </w:r>
      <w:r w:rsidRPr="00626C2D">
        <w:rPr>
          <w:rFonts w:ascii="Arial" w:hAnsi="Arial" w:cs="Arial"/>
          <w:iCs/>
          <w:kern w:val="3"/>
          <w:sz w:val="22"/>
          <w:szCs w:val="22"/>
          <w:lang w:eastAsia="ar-SA"/>
        </w:rPr>
        <w:t xml:space="preserve">s dados do contrato e do órgão contratante; </w:t>
      </w:r>
    </w:p>
    <w:p w14:paraId="0B85685A" w14:textId="77777777" w:rsidR="006F3A8A" w:rsidRPr="00626C2D" w:rsidRDefault="006F3A8A" w:rsidP="006F3A8A">
      <w:pPr>
        <w:pStyle w:val="PargrafodaLista"/>
        <w:numPr>
          <w:ilvl w:val="3"/>
          <w:numId w:val="15"/>
        </w:numPr>
        <w:rPr>
          <w:rFonts w:ascii="Arial" w:hAnsi="Arial" w:cs="Arial"/>
          <w:iCs/>
          <w:kern w:val="3"/>
          <w:sz w:val="22"/>
          <w:szCs w:val="22"/>
          <w:lang w:eastAsia="ar-SA"/>
        </w:rPr>
      </w:pPr>
      <w:r>
        <w:rPr>
          <w:rFonts w:ascii="Arial" w:hAnsi="Arial" w:cs="Arial"/>
          <w:iCs/>
          <w:kern w:val="3"/>
          <w:sz w:val="22"/>
          <w:szCs w:val="22"/>
          <w:lang w:eastAsia="ar-SA"/>
        </w:rPr>
        <w:t xml:space="preserve">O </w:t>
      </w:r>
      <w:r w:rsidRPr="00626C2D">
        <w:rPr>
          <w:rFonts w:ascii="Arial" w:hAnsi="Arial" w:cs="Arial"/>
          <w:iCs/>
          <w:kern w:val="3"/>
          <w:sz w:val="22"/>
          <w:szCs w:val="22"/>
          <w:lang w:eastAsia="ar-SA"/>
        </w:rPr>
        <w:t xml:space="preserve">período respectivo de execução do contrato; </w:t>
      </w:r>
    </w:p>
    <w:p w14:paraId="1800FE51" w14:textId="77777777" w:rsidR="006F3A8A" w:rsidRPr="00626C2D" w:rsidRDefault="006F3A8A" w:rsidP="006F3A8A">
      <w:pPr>
        <w:pStyle w:val="PargrafodaLista"/>
        <w:numPr>
          <w:ilvl w:val="3"/>
          <w:numId w:val="15"/>
        </w:numPr>
        <w:rPr>
          <w:rFonts w:ascii="Arial" w:hAnsi="Arial" w:cs="Arial"/>
          <w:iCs/>
          <w:kern w:val="3"/>
          <w:sz w:val="22"/>
          <w:szCs w:val="22"/>
          <w:lang w:eastAsia="ar-SA"/>
        </w:rPr>
      </w:pPr>
      <w:r>
        <w:rPr>
          <w:rFonts w:ascii="Arial" w:hAnsi="Arial" w:cs="Arial"/>
          <w:iCs/>
          <w:kern w:val="3"/>
          <w:sz w:val="22"/>
          <w:szCs w:val="22"/>
          <w:lang w:eastAsia="ar-SA"/>
        </w:rPr>
        <w:t>O</w:t>
      </w:r>
      <w:r w:rsidRPr="00626C2D">
        <w:rPr>
          <w:rFonts w:ascii="Arial" w:hAnsi="Arial" w:cs="Arial"/>
          <w:iCs/>
          <w:kern w:val="3"/>
          <w:sz w:val="22"/>
          <w:szCs w:val="22"/>
          <w:lang w:eastAsia="ar-SA"/>
        </w:rPr>
        <w:t xml:space="preserve"> valor a pagar; e </w:t>
      </w:r>
    </w:p>
    <w:p w14:paraId="7929370C" w14:textId="77777777" w:rsidR="006F3A8A" w:rsidRPr="00626C2D" w:rsidRDefault="006F3A8A" w:rsidP="006F3A8A">
      <w:pPr>
        <w:pStyle w:val="PargrafodaLista"/>
        <w:numPr>
          <w:ilvl w:val="3"/>
          <w:numId w:val="15"/>
        </w:numPr>
        <w:rPr>
          <w:rFonts w:ascii="Arial" w:hAnsi="Arial" w:cs="Arial"/>
          <w:iCs/>
          <w:kern w:val="3"/>
          <w:sz w:val="22"/>
          <w:szCs w:val="22"/>
          <w:lang w:eastAsia="ar-SA"/>
        </w:rPr>
      </w:pPr>
      <w:r>
        <w:rPr>
          <w:rFonts w:ascii="Arial" w:hAnsi="Arial" w:cs="Arial"/>
          <w:iCs/>
          <w:kern w:val="3"/>
          <w:sz w:val="22"/>
          <w:szCs w:val="22"/>
          <w:lang w:eastAsia="ar-SA"/>
        </w:rPr>
        <w:t>E</w:t>
      </w:r>
      <w:r w:rsidRPr="00626C2D">
        <w:rPr>
          <w:rFonts w:ascii="Arial" w:hAnsi="Arial" w:cs="Arial"/>
          <w:iCs/>
          <w:kern w:val="3"/>
          <w:sz w:val="22"/>
          <w:szCs w:val="22"/>
          <w:lang w:eastAsia="ar-SA"/>
        </w:rPr>
        <w:t>ventual destaque do valor de retenções tributárias cabíveis.</w:t>
      </w:r>
    </w:p>
    <w:p w14:paraId="3D31CE75"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ACA2529"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78007ABF"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71DDF5"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5CE17C"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24337F3"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 xml:space="preserve">Persistindo a irregularidade, o contratante deverá adotar as medidas necessárias à rescisão contratual nos autos do processo administrativo correspondente, assegurada ao contratado a ampla defesa. </w:t>
      </w:r>
    </w:p>
    <w:p w14:paraId="77C64050"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 xml:space="preserve">Havendo a efetiva execução do objeto, os pagamentos serão realizados normalmente, até que se decida pela rescisão do contrato, caso o contratado não regularize sua situação junto ao SICAF.  </w:t>
      </w:r>
    </w:p>
    <w:p w14:paraId="0B9E3181"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Quando do pagamento, será efetuada a retenção tributária prevista na legislação aplicável.</w:t>
      </w:r>
    </w:p>
    <w:p w14:paraId="4EDDDFD4" w14:textId="77777777" w:rsidR="006F3A8A" w:rsidRDefault="006F3A8A" w:rsidP="006F3A8A">
      <w:pPr>
        <w:pStyle w:val="PargrafodaLista"/>
        <w:numPr>
          <w:ilvl w:val="3"/>
          <w:numId w:val="15"/>
        </w:numPr>
        <w:rPr>
          <w:rFonts w:ascii="Arial" w:hAnsi="Arial" w:cs="Arial"/>
          <w:iCs/>
          <w:kern w:val="3"/>
          <w:sz w:val="22"/>
          <w:szCs w:val="22"/>
          <w:lang w:eastAsia="ar-SA"/>
        </w:rPr>
      </w:pPr>
      <w:r w:rsidRPr="00626C2D">
        <w:rPr>
          <w:rFonts w:ascii="Arial" w:hAnsi="Arial" w:cs="Arial"/>
          <w:iCs/>
          <w:kern w:val="3"/>
          <w:sz w:val="22"/>
          <w:szCs w:val="22"/>
          <w:lang w:eastAsia="ar-SA"/>
        </w:rPr>
        <w:lastRenderedPageBreak/>
        <w:t>Independentemente do percentual de tributo inserido na planilha, no pagamento serão retidos na fonte os percentuais estabelecidos na legislação vigente.</w:t>
      </w:r>
    </w:p>
    <w:p w14:paraId="30E0AA2C" w14:textId="77777777" w:rsidR="006F3A8A" w:rsidRPr="00626C2D" w:rsidRDefault="006F3A8A" w:rsidP="006F3A8A">
      <w:pPr>
        <w:pStyle w:val="Standard"/>
        <w:numPr>
          <w:ilvl w:val="2"/>
          <w:numId w:val="15"/>
        </w:numPr>
        <w:spacing w:line="360" w:lineRule="auto"/>
        <w:ind w:left="1134" w:hanging="851"/>
        <w:jc w:val="both"/>
        <w:rPr>
          <w:rFonts w:cs="Arial"/>
          <w:bCs/>
          <w:sz w:val="22"/>
          <w:szCs w:val="22"/>
        </w:rPr>
      </w:pPr>
      <w:r w:rsidRPr="00626C2D">
        <w:rPr>
          <w:rFonts w:cs="Arial"/>
          <w:bCs/>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5ED31E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REAJUSTE</w:t>
      </w:r>
    </w:p>
    <w:p w14:paraId="679F3AAF" w14:textId="77777777" w:rsidR="006F3A8A" w:rsidRPr="00B03BE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lang w:eastAsia="ar-SA"/>
        </w:rPr>
      </w:pPr>
    </w:p>
    <w:p w14:paraId="629B4362"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sz w:val="22"/>
          <w:szCs w:val="22"/>
          <w:lang w:eastAsia="ar-SA"/>
        </w:rPr>
        <w:t xml:space="preserve">Os preços inicialmente </w:t>
      </w:r>
      <w:r w:rsidRPr="00EA7037">
        <w:rPr>
          <w:rFonts w:cs="Arial"/>
          <w:iCs/>
          <w:sz w:val="22"/>
          <w:szCs w:val="22"/>
          <w:lang w:eastAsia="ar-SA"/>
        </w:rPr>
        <w:t>contratados são fixos e irreajustáveis no prazo de um ano contado da data do orçamento estimado, em __/__/__ (DD/MM/AAAA).</w:t>
      </w:r>
    </w:p>
    <w:p w14:paraId="7974F172" w14:textId="77777777" w:rsidR="006F3A8A" w:rsidRPr="00EA7037" w:rsidRDefault="006F3A8A" w:rsidP="006F3A8A">
      <w:pPr>
        <w:pStyle w:val="Standard"/>
        <w:numPr>
          <w:ilvl w:val="1"/>
          <w:numId w:val="15"/>
        </w:numPr>
        <w:spacing w:line="360" w:lineRule="auto"/>
        <w:ind w:left="851" w:hanging="863"/>
        <w:jc w:val="both"/>
        <w:rPr>
          <w:rFonts w:cs="Arial"/>
          <w:b/>
          <w:bCs/>
          <w:iCs/>
          <w:sz w:val="22"/>
          <w:szCs w:val="22"/>
          <w:lang w:eastAsia="ar-SA"/>
        </w:rPr>
      </w:pPr>
      <w:r w:rsidRPr="00EA7037">
        <w:rPr>
          <w:rFonts w:cs="Arial"/>
          <w:b/>
          <w:bCs/>
          <w:iCs/>
          <w:sz w:val="22"/>
          <w:szCs w:val="22"/>
          <w:lang w:eastAsia="ar-SA"/>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65FA35E"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Nos reajustes subsequentes ao primeiro, o interregno mínimo de um ano será contado a partir dos efeitos financeiros do último reajuste.</w:t>
      </w:r>
    </w:p>
    <w:p w14:paraId="6E0B17D9"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No caso de atraso ou não divulgação do</w:t>
      </w:r>
      <w:r>
        <w:rPr>
          <w:rFonts w:cs="Arial"/>
          <w:iCs/>
          <w:sz w:val="22"/>
          <w:szCs w:val="22"/>
          <w:lang w:eastAsia="ar-SA"/>
        </w:rPr>
        <w:t xml:space="preserve"> </w:t>
      </w:r>
      <w:r w:rsidRPr="00EA7037">
        <w:rPr>
          <w:rFonts w:cs="Arial"/>
          <w:iCs/>
          <w:sz w:val="22"/>
          <w:szCs w:val="22"/>
          <w:lang w:eastAsia="ar-SA"/>
        </w:rPr>
        <w:t>índice de reajustamento, o Contratante pagará ao Contratado a importância calculada pela última variação conhecida, liquidando a diferença correspondente tão logo seja</w:t>
      </w:r>
      <w:r>
        <w:rPr>
          <w:rFonts w:cs="Arial"/>
          <w:iCs/>
          <w:sz w:val="22"/>
          <w:szCs w:val="22"/>
          <w:lang w:eastAsia="ar-SA"/>
        </w:rPr>
        <w:t xml:space="preserve"> </w:t>
      </w:r>
      <w:r w:rsidRPr="00EA7037">
        <w:rPr>
          <w:rFonts w:cs="Arial"/>
          <w:iCs/>
          <w:sz w:val="22"/>
          <w:szCs w:val="22"/>
          <w:lang w:eastAsia="ar-SA"/>
        </w:rPr>
        <w:t>divulgado o</w:t>
      </w:r>
      <w:r>
        <w:rPr>
          <w:rFonts w:cs="Arial"/>
          <w:iCs/>
          <w:sz w:val="22"/>
          <w:szCs w:val="22"/>
          <w:lang w:eastAsia="ar-SA"/>
        </w:rPr>
        <w:t xml:space="preserve"> </w:t>
      </w:r>
      <w:r w:rsidRPr="00EA7037">
        <w:rPr>
          <w:rFonts w:cs="Arial"/>
          <w:iCs/>
          <w:sz w:val="22"/>
          <w:szCs w:val="22"/>
          <w:lang w:eastAsia="ar-SA"/>
        </w:rPr>
        <w:t xml:space="preserve">índice definitivo. </w:t>
      </w:r>
    </w:p>
    <w:p w14:paraId="3A9EE3B5"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Nas aferições finais, o índice utilizado para reajuste será, obrigatoriamente, o definitivo.</w:t>
      </w:r>
    </w:p>
    <w:p w14:paraId="7C92649A"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Caso o índice estabelecido para reajustamento venha a ser extinto ou de qualquer forma não possa mais ser utilizado, será adotado, em substituição, o que vier a ser determinado pela legislação então em vigor.</w:t>
      </w:r>
    </w:p>
    <w:p w14:paraId="172A5D96"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 xml:space="preserve">Na ausência de previsão legal quanto ao índice substituto, as partes elegerão novo índice oficial, para reajustamento do preço do valor remanescente, por meio de termo aditivo. </w:t>
      </w:r>
    </w:p>
    <w:p w14:paraId="4F54FDDC"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O reajuste será realizado por apostilamento.</w:t>
      </w:r>
    </w:p>
    <w:p w14:paraId="0A9BCDD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CONTRATANTE</w:t>
      </w:r>
    </w:p>
    <w:p w14:paraId="16359B89"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219CA11A" w14:textId="77777777" w:rsidR="006F3A8A" w:rsidRPr="003050E3"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sidRPr="003050E3">
        <w:rPr>
          <w:rFonts w:cs="Arial"/>
          <w:iCs/>
          <w:color w:val="000000"/>
          <w:sz w:val="22"/>
          <w:szCs w:val="22"/>
          <w:lang w:eastAsia="ar-SA"/>
        </w:rPr>
        <w:t>São obrigações da CONTRATANTE, além das demais constantes neste C</w:t>
      </w:r>
      <w:r>
        <w:rPr>
          <w:rFonts w:cs="Arial"/>
          <w:iCs/>
          <w:color w:val="000000"/>
          <w:sz w:val="22"/>
          <w:szCs w:val="22"/>
          <w:lang w:eastAsia="ar-SA"/>
        </w:rPr>
        <w:t>ontrato</w:t>
      </w:r>
      <w:r w:rsidRPr="003050E3">
        <w:rPr>
          <w:rFonts w:cs="Arial"/>
          <w:iCs/>
          <w:color w:val="000000"/>
          <w:sz w:val="22"/>
          <w:szCs w:val="22"/>
          <w:lang w:eastAsia="ar-SA"/>
        </w:rPr>
        <w:t xml:space="preserve">, no </w:t>
      </w:r>
      <w:r>
        <w:rPr>
          <w:rFonts w:cs="Arial"/>
          <w:iCs/>
          <w:color w:val="000000"/>
          <w:sz w:val="22"/>
          <w:szCs w:val="22"/>
          <w:lang w:eastAsia="ar-SA"/>
        </w:rPr>
        <w:t xml:space="preserve">Aviso de Dispensa Eletrônica/Termo de Referência </w:t>
      </w:r>
      <w:r w:rsidRPr="003050E3">
        <w:rPr>
          <w:rFonts w:cs="Arial"/>
          <w:iCs/>
          <w:color w:val="000000"/>
          <w:sz w:val="22"/>
          <w:szCs w:val="22"/>
          <w:lang w:eastAsia="ar-SA"/>
        </w:rPr>
        <w:t>e em seus anexos, as elencadas a seguir</w:t>
      </w:r>
      <w:r>
        <w:rPr>
          <w:rFonts w:cs="Arial"/>
          <w:iCs/>
          <w:color w:val="000000"/>
          <w:sz w:val="22"/>
          <w:szCs w:val="22"/>
          <w:lang w:eastAsia="ar-SA"/>
        </w:rPr>
        <w:t>:</w:t>
      </w:r>
    </w:p>
    <w:p w14:paraId="10DD1D1E"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Exigir o cumprimento de todas as obrigações assumidas pel</w:t>
      </w:r>
      <w:r>
        <w:rPr>
          <w:rFonts w:cs="Arial"/>
          <w:kern w:val="0"/>
          <w:sz w:val="22"/>
          <w:szCs w:val="22"/>
        </w:rPr>
        <w:t>a</w:t>
      </w:r>
      <w:r w:rsidRPr="003050E3">
        <w:rPr>
          <w:rFonts w:cs="Arial"/>
          <w:kern w:val="0"/>
          <w:sz w:val="22"/>
          <w:szCs w:val="22"/>
        </w:rPr>
        <w:t xml:space="preserve"> </w:t>
      </w:r>
      <w:r>
        <w:rPr>
          <w:rFonts w:cs="Arial"/>
          <w:kern w:val="0"/>
          <w:sz w:val="22"/>
          <w:szCs w:val="22"/>
        </w:rPr>
        <w:t>CONTRATADA</w:t>
      </w:r>
      <w:r w:rsidRPr="003050E3">
        <w:rPr>
          <w:rFonts w:cs="Arial"/>
          <w:kern w:val="0"/>
          <w:sz w:val="22"/>
          <w:szCs w:val="22"/>
        </w:rPr>
        <w:t>, de acordo com o contrato e seus anexos;</w:t>
      </w:r>
    </w:p>
    <w:p w14:paraId="0DB2C3FF"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Receber o objeto no prazo e condições estabelecidas no Termo de Referência;</w:t>
      </w:r>
    </w:p>
    <w:p w14:paraId="1E15B4AD"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lastRenderedPageBreak/>
        <w:t>Notificar o Contratado, por escrito, sobre vícios, defeitos ou incorreções verificadas no objeto fornecido, para que seja por ele substituído, reparado ou corrigido, no total ou em parte, às suas expensas;</w:t>
      </w:r>
    </w:p>
    <w:p w14:paraId="41C11CAD"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Acompanhar e fiscalizar a execução do contrato e o cumprimento das obrigações pelo Contratado;</w:t>
      </w:r>
    </w:p>
    <w:p w14:paraId="2875EBCC"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Efetuar o pagamento ao Contratado do valor correspondente ao fornecimento do objeto, no prazo, forma e condições estabelecidos no presente Contrato;</w:t>
      </w:r>
    </w:p>
    <w:p w14:paraId="4EE3A782"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Aplicar ao Contratado sanções motivadas pela inexecução total ou parcial do Contrato;</w:t>
      </w:r>
    </w:p>
    <w:p w14:paraId="0E9DFB20"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Cientificar o órgão de representação judicial da Advocacia-Geral da União para adoção das medidas cabíveis quando do descumprimento de obrigações pelo Contratado;</w:t>
      </w:r>
    </w:p>
    <w:p w14:paraId="5DB7A662" w14:textId="77777777" w:rsidR="006F3A8A" w:rsidRPr="003050E3" w:rsidRDefault="006F3A8A" w:rsidP="006F3A8A">
      <w:pPr>
        <w:pStyle w:val="Standard"/>
        <w:numPr>
          <w:ilvl w:val="2"/>
          <w:numId w:val="15"/>
        </w:numPr>
        <w:spacing w:line="360" w:lineRule="auto"/>
        <w:ind w:left="1134" w:hanging="851"/>
        <w:jc w:val="both"/>
        <w:rPr>
          <w:rFonts w:cs="Arial"/>
          <w:sz w:val="22"/>
          <w:szCs w:val="22"/>
        </w:rPr>
      </w:pPr>
      <w:r w:rsidRPr="003050E3">
        <w:rPr>
          <w:rFonts w:cs="Arial"/>
          <w:kern w:val="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76DA6F" w14:textId="77777777" w:rsidR="006F3A8A" w:rsidRDefault="006F3A8A" w:rsidP="006F3A8A">
      <w:pPr>
        <w:pStyle w:val="Standard"/>
        <w:numPr>
          <w:ilvl w:val="1"/>
          <w:numId w:val="15"/>
        </w:numPr>
        <w:tabs>
          <w:tab w:val="left" w:pos="851"/>
        </w:tabs>
        <w:spacing w:line="360" w:lineRule="auto"/>
        <w:ind w:left="851" w:hanging="851"/>
        <w:jc w:val="both"/>
        <w:rPr>
          <w:rFonts w:cs="Arial"/>
          <w:sz w:val="22"/>
          <w:szCs w:val="22"/>
        </w:rPr>
      </w:pPr>
      <w:r w:rsidRPr="003050E3">
        <w:rPr>
          <w:rFonts w:cs="Arial"/>
          <w:sz w:val="22"/>
          <w:szCs w:val="22"/>
        </w:rPr>
        <w:t xml:space="preserve">A </w:t>
      </w:r>
      <w:r w:rsidRPr="003050E3">
        <w:rPr>
          <w:rFonts w:cs="Arial"/>
          <w:iCs/>
          <w:color w:val="000000"/>
          <w:sz w:val="22"/>
          <w:szCs w:val="22"/>
          <w:lang w:eastAsia="ar-SA"/>
        </w:rPr>
        <w:t>Administração</w:t>
      </w:r>
      <w:r w:rsidRPr="003050E3">
        <w:rPr>
          <w:rFonts w:cs="Arial"/>
          <w:sz w:val="22"/>
          <w:szCs w:val="22"/>
        </w:rPr>
        <w:t xml:space="preserve"> não responderá por quaisquer compromissos assumidos pel</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xml:space="preserve"> com terceiros, ainda que vinculados à execução do </w:t>
      </w:r>
      <w:r>
        <w:rPr>
          <w:rFonts w:cs="Arial"/>
          <w:sz w:val="22"/>
          <w:szCs w:val="22"/>
        </w:rPr>
        <w:t>C</w:t>
      </w:r>
      <w:r w:rsidRPr="003050E3">
        <w:rPr>
          <w:rFonts w:cs="Arial"/>
          <w:sz w:val="22"/>
          <w:szCs w:val="22"/>
        </w:rPr>
        <w:t>ontrato, bem como por qualquer dano causado a terceiros em decorrência de ato d</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de seus empregados, prepostos ou subordinados.</w:t>
      </w:r>
    </w:p>
    <w:p w14:paraId="0FA6D68E"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CONTRATADA</w:t>
      </w:r>
    </w:p>
    <w:p w14:paraId="0E81AD3A"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1FDF40EC" w14:textId="77777777" w:rsidR="006F3A8A"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Pr>
          <w:rFonts w:cs="Arial"/>
          <w:iCs/>
          <w:color w:val="000000"/>
          <w:sz w:val="22"/>
          <w:szCs w:val="22"/>
          <w:lang w:eastAsia="ar-SA"/>
        </w:rPr>
        <w:t>A</w:t>
      </w:r>
      <w:r w:rsidRPr="003F5FAB">
        <w:rPr>
          <w:rFonts w:cs="Arial"/>
          <w:iCs/>
          <w:color w:val="000000"/>
          <w:sz w:val="22"/>
          <w:szCs w:val="22"/>
          <w:lang w:eastAsia="ar-SA"/>
        </w:rPr>
        <w:t xml:space="preserve"> </w:t>
      </w:r>
      <w:r>
        <w:rPr>
          <w:rFonts w:cs="Arial"/>
          <w:iCs/>
          <w:color w:val="000000"/>
          <w:sz w:val="22"/>
          <w:szCs w:val="22"/>
          <w:lang w:eastAsia="ar-SA"/>
        </w:rPr>
        <w:t>CONTRATADA</w:t>
      </w:r>
      <w:r w:rsidRPr="003F5FAB">
        <w:rPr>
          <w:rFonts w:cs="Arial"/>
          <w:iCs/>
          <w:color w:val="000000"/>
          <w:sz w:val="22"/>
          <w:szCs w:val="22"/>
          <w:lang w:eastAsia="ar-SA"/>
        </w:rPr>
        <w:t xml:space="preserve"> deve cumprir todas as obrigações constantes deste Contrato e em seus anexos, assumindo como exclusivamente seus os riscos e as despesas decorrentes da boa e perfeita execução do objeto, observando, ainda, as obrigações a seguir dispostas</w:t>
      </w:r>
      <w:r>
        <w:rPr>
          <w:rFonts w:cs="Arial"/>
          <w:iCs/>
          <w:color w:val="000000"/>
          <w:sz w:val="22"/>
          <w:szCs w:val="22"/>
          <w:lang w:eastAsia="ar-SA"/>
        </w:rPr>
        <w:t>:</w:t>
      </w:r>
    </w:p>
    <w:p w14:paraId="52CA4FB6"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Dar integral cumprimento a sua proposta, a qual passa a integrar este Instrumento, independentemente de transcrição;</w:t>
      </w:r>
    </w:p>
    <w:p w14:paraId="3660D8E0"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Fornecer produto(s) de primeira qualidade e de acordo com as especificações e condições adequadas para seu uso, entregando-o(s) no endereço indicado no Item 3.1 deste Contrato, fazendo-se acompanhar por servidor credenciado para recebimento e conferência das quantidades fornecidas;</w:t>
      </w:r>
    </w:p>
    <w:p w14:paraId="3C6CE876"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Os garrafões deverão estar lacrados e tampados, sem vazamento, contendo rótulos de classificação da água, com prazos de validade, marca do produtor, etiqueta de identificação, aprovado pelo DNPM e demais especificações pertinentes.</w:t>
      </w:r>
    </w:p>
    <w:p w14:paraId="391EBD9A"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 xml:space="preserve"> Apresentar decreto de outorga de concessão e autorização para lavra referente à fonte de que provirá o produto cotado;</w:t>
      </w:r>
    </w:p>
    <w:p w14:paraId="6B5C8267"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lastRenderedPageBreak/>
        <w:t>Apresentar o resultado da mais recente análise química periódica realizada dentro dos últimos três anos, de acordo com o art. 27 do Código de Águas Minerais, acompanhado do laudo técnico que comprove a qualidade de água mineral do produto cotado, referente à fonte de que provirá;</w:t>
      </w:r>
    </w:p>
    <w:p w14:paraId="570391DE"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Apresentar o rótulo padrão aprovado pelo DNPM, em conformidade com o que estabelece o art. 29 do Código de Águas Minerais, que bem identifique o produto ofertado e sua fonte de extração;</w:t>
      </w:r>
    </w:p>
    <w:p w14:paraId="3EFFD395"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 xml:space="preserve"> Apresentar a licença de operação válida, expedida pelo órgão ambiental competente, conforme Resolução nº 237/97 do Conselho Nacional do Meio Ambiente CONAMA; e apresentar o registro do produto no Órgão de Vigilância Sanitária competente, conforme Resolução de Diretoria Colegiada RDC nº 278/2005 da ANVISA.</w:t>
      </w:r>
    </w:p>
    <w:p w14:paraId="7764BE1D"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A documentação informada nos itens 6.5 e 6.7 (análise química da qualidade da água e licença de operação válida) deverá ser apresentada no momento da devolução do contrato assinado pela empresa Contratada.</w:t>
      </w:r>
    </w:p>
    <w:p w14:paraId="6EDE4735"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Zelar para que seus empregados utilizados na entrega do(s) produto(s) estejam devidamente credenciados, portando cartão de identificação;</w:t>
      </w:r>
    </w:p>
    <w:p w14:paraId="605EB303"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 xml:space="preserve"> Responsabilizar-se por quaisquer danos ou prejuízos, inclusive os que resultarem, direta ou indiretamente, de atos ou omissões de seus empregados ou prepostos, a qualquer título, às instalações, patrimônio e pessoal da Procuradoria Regional do Trabalho da 6ª Região, procedendo, imediatamente, o respectivo reembolso;</w:t>
      </w:r>
    </w:p>
    <w:p w14:paraId="2C06768C"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 xml:space="preserve"> Prestar, sempre que consultada, todos os esclarecimentos solicitados pela Procuradoria Regional do Trabalho da 6ª Região relacionados com este Contrato, atendendo pronta e imediatamente às reclamações que porventura lhes forem apresentadas;</w:t>
      </w:r>
    </w:p>
    <w:p w14:paraId="0EFEA763" w14:textId="77777777" w:rsidR="006F3A8A"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Atender às demandas da Procuradoria Regional do Trabalho da 6ª Região na exata medida de suas necessidades, garantindo a entrega do(s) produto(s) solicitado(s)</w:t>
      </w:r>
      <w:r>
        <w:rPr>
          <w:rFonts w:cs="Arial"/>
          <w:kern w:val="0"/>
          <w:sz w:val="22"/>
          <w:szCs w:val="22"/>
        </w:rPr>
        <w:t>.</w:t>
      </w:r>
    </w:p>
    <w:p w14:paraId="5A68423A"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GARANTIA DE EXECUÇÃO</w:t>
      </w:r>
    </w:p>
    <w:p w14:paraId="6CC18CED"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5848427A" w14:textId="77777777" w:rsidR="006F3A8A" w:rsidRPr="003F5FAB" w:rsidRDefault="006F3A8A" w:rsidP="006F3A8A">
      <w:pPr>
        <w:pStyle w:val="Standard"/>
        <w:numPr>
          <w:ilvl w:val="2"/>
          <w:numId w:val="15"/>
        </w:numPr>
        <w:spacing w:line="360" w:lineRule="auto"/>
        <w:ind w:left="1134" w:hanging="851"/>
        <w:jc w:val="both"/>
        <w:rPr>
          <w:rFonts w:cs="Arial"/>
          <w:kern w:val="0"/>
          <w:sz w:val="22"/>
          <w:szCs w:val="22"/>
        </w:rPr>
      </w:pPr>
      <w:r w:rsidRPr="003F5FAB">
        <w:rPr>
          <w:rFonts w:cs="Arial"/>
          <w:kern w:val="0"/>
          <w:sz w:val="22"/>
          <w:szCs w:val="22"/>
        </w:rPr>
        <w:t>Não haverá exigência de garantia contratual da execução.</w:t>
      </w:r>
    </w:p>
    <w:p w14:paraId="672B2F3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INFRAÇÕES E </w:t>
      </w:r>
      <w:r w:rsidRPr="00C25AC5">
        <w:rPr>
          <w:rFonts w:ascii="Arial" w:hAnsi="Arial" w:cs="Arial"/>
          <w:sz w:val="22"/>
          <w:szCs w:val="22"/>
        </w:rPr>
        <w:t>SANÇÕES</w:t>
      </w:r>
      <w:r>
        <w:rPr>
          <w:rFonts w:ascii="Arial" w:hAnsi="Arial" w:cs="Arial"/>
          <w:sz w:val="22"/>
          <w:szCs w:val="22"/>
        </w:rPr>
        <w:t xml:space="preserve"> ADMINISTRATIVAS</w:t>
      </w:r>
    </w:p>
    <w:p w14:paraId="7EBE41B7"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3EBFE4B"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Comete infração administrativa</w:t>
      </w:r>
      <w:r>
        <w:rPr>
          <w:rFonts w:cs="Arial"/>
          <w:sz w:val="22"/>
          <w:szCs w:val="22"/>
        </w:rPr>
        <w:t>, nos termos da</w:t>
      </w:r>
      <w:r w:rsidRPr="000D4F9C">
        <w:rPr>
          <w:rFonts w:cs="Arial"/>
          <w:sz w:val="22"/>
          <w:szCs w:val="22"/>
        </w:rPr>
        <w:t xml:space="preserve"> Lei nº 14.133, de 2021, </w:t>
      </w:r>
      <w:r>
        <w:rPr>
          <w:rFonts w:cs="Arial"/>
          <w:sz w:val="22"/>
          <w:szCs w:val="22"/>
        </w:rPr>
        <w:t>a CONTRATADA que</w:t>
      </w:r>
      <w:r w:rsidRPr="000D4F9C">
        <w:rPr>
          <w:rFonts w:cs="Arial"/>
          <w:sz w:val="22"/>
          <w:szCs w:val="22"/>
        </w:rPr>
        <w:t>:</w:t>
      </w:r>
    </w:p>
    <w:p w14:paraId="6F8763FA" w14:textId="77777777" w:rsidR="006F3A8A" w:rsidRPr="0047762F"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47762F">
        <w:rPr>
          <w:rFonts w:eastAsia="Arial" w:cs="Arial"/>
          <w:color w:val="000000"/>
          <w:kern w:val="0"/>
          <w:sz w:val="22"/>
          <w:szCs w:val="22"/>
        </w:rPr>
        <w:t>r causa à inexecução parcial do contrato;</w:t>
      </w:r>
    </w:p>
    <w:p w14:paraId="38135AC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parcial do contrato que cause grave dano à Administração, ao funcionamento dos serviços públicos ou ao interesse coletivo;</w:t>
      </w:r>
    </w:p>
    <w:p w14:paraId="598DEF3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De</w:t>
      </w:r>
      <w:r w:rsidRPr="00EE241A">
        <w:rPr>
          <w:rFonts w:eastAsia="Arial" w:cs="Arial"/>
          <w:color w:val="000000"/>
          <w:kern w:val="0"/>
          <w:sz w:val="22"/>
          <w:szCs w:val="22"/>
        </w:rPr>
        <w:t>r causa à inexecução total do contrato;</w:t>
      </w:r>
    </w:p>
    <w:p w14:paraId="351FCF6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Pr="00EE241A">
        <w:rPr>
          <w:rFonts w:eastAsia="Arial" w:cs="Arial"/>
          <w:color w:val="000000"/>
          <w:kern w:val="0"/>
          <w:sz w:val="22"/>
          <w:szCs w:val="22"/>
        </w:rPr>
        <w:t>eixar de entregar a documentação exigida para o certame;</w:t>
      </w:r>
    </w:p>
    <w:p w14:paraId="2065616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mant</w:t>
      </w:r>
      <w:r>
        <w:rPr>
          <w:rFonts w:eastAsia="Arial" w:cs="Arial"/>
          <w:color w:val="000000"/>
          <w:kern w:val="0"/>
          <w:sz w:val="22"/>
          <w:szCs w:val="22"/>
        </w:rPr>
        <w:t>iver</w:t>
      </w:r>
      <w:r w:rsidRPr="00EE241A">
        <w:rPr>
          <w:rFonts w:eastAsia="Arial" w:cs="Arial"/>
          <w:color w:val="000000"/>
          <w:kern w:val="0"/>
          <w:sz w:val="22"/>
          <w:szCs w:val="22"/>
        </w:rPr>
        <w:t xml:space="preserve"> a proposta, salvo em decorrência de fato superveniente devidamente justificado;</w:t>
      </w:r>
    </w:p>
    <w:p w14:paraId="6C55F62B"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38D1BC5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Pr="00EE241A">
        <w:rPr>
          <w:rFonts w:eastAsia="Arial" w:cs="Arial"/>
          <w:color w:val="000000"/>
          <w:kern w:val="0"/>
          <w:sz w:val="22"/>
          <w:szCs w:val="22"/>
        </w:rPr>
        <w:t>nsejar o retardamento da execução ou da entrega do objeto sem motivo justificado;</w:t>
      </w:r>
    </w:p>
    <w:p w14:paraId="61334506"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06EBD4D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Pr="00EE241A">
        <w:rPr>
          <w:rFonts w:eastAsia="Arial" w:cs="Arial"/>
          <w:color w:val="000000"/>
          <w:kern w:val="0"/>
          <w:sz w:val="22"/>
          <w:szCs w:val="22"/>
        </w:rPr>
        <w:t xml:space="preserve">audar a </w:t>
      </w:r>
      <w:r>
        <w:rPr>
          <w:rFonts w:eastAsia="Arial" w:cs="Arial"/>
          <w:color w:val="000000"/>
          <w:kern w:val="0"/>
          <w:sz w:val="22"/>
          <w:szCs w:val="22"/>
        </w:rPr>
        <w:t>contratação</w:t>
      </w:r>
      <w:r w:rsidRPr="00EE241A">
        <w:rPr>
          <w:rFonts w:eastAsia="Arial" w:cs="Arial"/>
          <w:color w:val="000000"/>
          <w:kern w:val="0"/>
          <w:sz w:val="22"/>
          <w:szCs w:val="22"/>
        </w:rPr>
        <w:t xml:space="preserve"> ou praticar ato fraudulento na execução do contrato;</w:t>
      </w:r>
    </w:p>
    <w:p w14:paraId="205117E5"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Pr="00EE241A">
        <w:rPr>
          <w:rFonts w:eastAsia="Arial" w:cs="Arial"/>
          <w:color w:val="000000"/>
          <w:kern w:val="0"/>
          <w:sz w:val="22"/>
          <w:szCs w:val="22"/>
        </w:rPr>
        <w:t>omportar-se de modo inidôneo ou cometer fraude de qualquer natureza;</w:t>
      </w:r>
    </w:p>
    <w:p w14:paraId="620E7339"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67330A"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151DDE9A"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raticar atos ilícitos com vistas a frustrar os objetivos d</w:t>
      </w:r>
      <w:r>
        <w:rPr>
          <w:rFonts w:eastAsia="Arial" w:cs="Arial"/>
          <w:color w:val="000000"/>
          <w:kern w:val="0"/>
          <w:sz w:val="22"/>
          <w:szCs w:val="22"/>
        </w:rPr>
        <w:t>a</w:t>
      </w:r>
      <w:r w:rsidRPr="00EE241A">
        <w:rPr>
          <w:rFonts w:eastAsia="Arial" w:cs="Arial"/>
          <w:color w:val="000000"/>
          <w:kern w:val="0"/>
          <w:sz w:val="22"/>
          <w:szCs w:val="22"/>
        </w:rPr>
        <w:t xml:space="preserve"> </w:t>
      </w:r>
      <w:r>
        <w:rPr>
          <w:rFonts w:eastAsia="Arial" w:cs="Arial"/>
          <w:color w:val="000000"/>
          <w:kern w:val="0"/>
          <w:sz w:val="22"/>
          <w:szCs w:val="22"/>
        </w:rPr>
        <w:t>contratação;</w:t>
      </w:r>
    </w:p>
    <w:p w14:paraId="35F176D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 xml:space="preserve">raticar ato lesivo previsto no </w:t>
      </w:r>
      <w:hyperlink r:id="rId11" w:anchor="art5" w:history="1">
        <w:r w:rsidRPr="00EE241A">
          <w:rPr>
            <w:rFonts w:eastAsia="Arial" w:cs="Arial"/>
            <w:color w:val="000000"/>
            <w:kern w:val="0"/>
            <w:sz w:val="22"/>
            <w:szCs w:val="22"/>
          </w:rPr>
          <w:t>art. 5º da Lei nº 12.846, de 1º de agosto de 2013.</w:t>
        </w:r>
      </w:hyperlink>
    </w:p>
    <w:p w14:paraId="0B69C99D"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746850E4" w14:textId="77777777" w:rsidR="006F3A8A" w:rsidRDefault="006F3A8A" w:rsidP="006F3A8A">
      <w:pPr>
        <w:pStyle w:val="Standard"/>
        <w:numPr>
          <w:ilvl w:val="2"/>
          <w:numId w:val="15"/>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 xml:space="preserve">pela falta do subitem </w:t>
      </w:r>
      <w:r>
        <w:rPr>
          <w:rFonts w:cs="Arial"/>
          <w:sz w:val="22"/>
          <w:szCs w:val="22"/>
        </w:rPr>
        <w:t>10</w:t>
      </w:r>
      <w:r w:rsidRPr="000D4F9C">
        <w:rPr>
          <w:rFonts w:cs="Arial"/>
          <w:sz w:val="22"/>
          <w:szCs w:val="22"/>
        </w:rPr>
        <w:t>.1.1 deste Aviso de Contratação Direta, quando não se justificar a imposição de penalidade mais grave;</w:t>
      </w:r>
    </w:p>
    <w:p w14:paraId="60F43842" w14:textId="77777777" w:rsidR="006F3A8A" w:rsidRPr="00512718" w:rsidRDefault="006F3A8A" w:rsidP="006F3A8A">
      <w:pPr>
        <w:pStyle w:val="Standard"/>
        <w:numPr>
          <w:ilvl w:val="2"/>
          <w:numId w:val="15"/>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w:t>
      </w:r>
      <w:r>
        <w:rPr>
          <w:rFonts w:cs="Arial"/>
          <w:sz w:val="22"/>
          <w:szCs w:val="22"/>
        </w:rPr>
        <w:t>10</w:t>
      </w:r>
      <w:r w:rsidRPr="000D4F9C">
        <w:rPr>
          <w:rFonts w:cs="Arial"/>
          <w:sz w:val="22"/>
          <w:szCs w:val="22"/>
        </w:rPr>
        <w:t xml:space="preserve">.1.1 a </w:t>
      </w:r>
      <w:r>
        <w:rPr>
          <w:rFonts w:cs="Arial"/>
          <w:sz w:val="22"/>
          <w:szCs w:val="22"/>
        </w:rPr>
        <w:t>10</w:t>
      </w:r>
      <w:r w:rsidRPr="000D4F9C">
        <w:rPr>
          <w:rFonts w:cs="Arial"/>
          <w:sz w:val="22"/>
          <w:szCs w:val="22"/>
        </w:rPr>
        <w:t>.1.12</w:t>
      </w:r>
      <w:r>
        <w:rPr>
          <w:rFonts w:cs="Arial"/>
          <w:sz w:val="22"/>
          <w:szCs w:val="22"/>
        </w:rPr>
        <w:t>, na forma prevista neste instrumento:</w:t>
      </w:r>
    </w:p>
    <w:p w14:paraId="141F1884"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10</w:t>
      </w:r>
      <w:r w:rsidRPr="000D4F9C">
        <w:rPr>
          <w:rFonts w:ascii="Arial" w:hAnsi="Arial" w:cs="Arial"/>
          <w:sz w:val="22"/>
          <w:szCs w:val="22"/>
        </w:rPr>
        <w:t>.1.1</w:t>
      </w:r>
      <w:r>
        <w:rPr>
          <w:rFonts w:ascii="Arial" w:hAnsi="Arial" w:cs="Arial"/>
          <w:sz w:val="22"/>
          <w:szCs w:val="22"/>
        </w:rPr>
        <w:t>, 10.1.2,</w:t>
      </w:r>
      <w:r w:rsidRPr="000D4F9C">
        <w:rPr>
          <w:rFonts w:ascii="Arial" w:hAnsi="Arial" w:cs="Arial"/>
          <w:sz w:val="22"/>
          <w:szCs w:val="22"/>
        </w:rPr>
        <w:t xml:space="preserve"> </w:t>
      </w:r>
      <w:r>
        <w:rPr>
          <w:rFonts w:ascii="Arial" w:hAnsi="Arial" w:cs="Arial"/>
          <w:sz w:val="22"/>
          <w:szCs w:val="22"/>
        </w:rPr>
        <w:t>10</w:t>
      </w:r>
      <w:r w:rsidRPr="000D4F9C">
        <w:rPr>
          <w:rFonts w:ascii="Arial" w:hAnsi="Arial" w:cs="Arial"/>
          <w:sz w:val="22"/>
          <w:szCs w:val="22"/>
        </w:rPr>
        <w:t>.1.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07FC3FF2"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10.1.3.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732DDF08"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w:t>
      </w:r>
      <w:r w:rsidRPr="00A824C8">
        <w:rPr>
          <w:rFonts w:ascii="Arial" w:hAnsi="Arial" w:cs="Arial"/>
          <w:sz w:val="22"/>
          <w:szCs w:val="22"/>
        </w:rPr>
        <w:lastRenderedPageBreak/>
        <w:t xml:space="preserve">disposta na alínea </w:t>
      </w:r>
      <w:r>
        <w:rPr>
          <w:rFonts w:ascii="Arial" w:hAnsi="Arial" w:cs="Arial"/>
          <w:sz w:val="22"/>
          <w:szCs w:val="22"/>
        </w:rPr>
        <w:t>10.1.3.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41D237FB"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38BA7E9D"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10.1.9.</w:t>
      </w:r>
      <w:r w:rsidRPr="00A824C8">
        <w:rPr>
          <w:rFonts w:ascii="Arial" w:hAnsi="Arial" w:cs="Arial"/>
          <w:sz w:val="22"/>
          <w:szCs w:val="22"/>
        </w:rPr>
        <w:t xml:space="preserve">, segunda parte, e </w:t>
      </w:r>
      <w:r>
        <w:rPr>
          <w:rFonts w:ascii="Arial" w:hAnsi="Arial" w:cs="Arial"/>
          <w:sz w:val="22"/>
          <w:szCs w:val="22"/>
        </w:rPr>
        <w:t>10.1.10.</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65980C1F" w14:textId="77777777"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xml:space="preserve">, pelo prazo máximo de 3 (três) anos, nos casos dos subitens </w:t>
      </w:r>
      <w:r>
        <w:rPr>
          <w:rFonts w:cs="Arial"/>
          <w:color w:val="000000"/>
          <w:sz w:val="22"/>
          <w:szCs w:val="22"/>
        </w:rPr>
        <w:t>10</w:t>
      </w:r>
      <w:r w:rsidRPr="000D4F9C">
        <w:rPr>
          <w:rFonts w:cs="Arial"/>
          <w:color w:val="000000"/>
          <w:sz w:val="22"/>
          <w:szCs w:val="22"/>
        </w:rPr>
        <w:t xml:space="preserve">.1.2 a </w:t>
      </w:r>
      <w:r>
        <w:rPr>
          <w:rFonts w:cs="Arial"/>
          <w:color w:val="000000"/>
          <w:sz w:val="22"/>
          <w:szCs w:val="22"/>
        </w:rPr>
        <w:t>10</w:t>
      </w:r>
      <w:r w:rsidRPr="000D4F9C">
        <w:rPr>
          <w:rFonts w:cs="Arial"/>
          <w:color w:val="000000"/>
          <w:sz w:val="22"/>
          <w:szCs w:val="22"/>
        </w:rPr>
        <w:t>.1.7 deste Aviso de Contratação Direta, quando não se justificar a imposição de penalidade mais grave</w:t>
      </w:r>
      <w:r w:rsidRPr="000D4F9C">
        <w:rPr>
          <w:rFonts w:cs="Arial"/>
          <w:sz w:val="22"/>
          <w:szCs w:val="22"/>
        </w:rPr>
        <w:t>;</w:t>
      </w:r>
    </w:p>
    <w:p w14:paraId="1515FF38" w14:textId="77777777"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cs="Arial"/>
          <w:color w:val="000000"/>
          <w:sz w:val="22"/>
          <w:szCs w:val="22"/>
        </w:rPr>
        <w:t>10</w:t>
      </w:r>
      <w:r w:rsidRPr="000D4F9C">
        <w:rPr>
          <w:rFonts w:cs="Arial"/>
          <w:color w:val="000000"/>
          <w:sz w:val="22"/>
          <w:szCs w:val="22"/>
        </w:rPr>
        <w:t xml:space="preserve">.1.8 a </w:t>
      </w:r>
      <w:r>
        <w:rPr>
          <w:rFonts w:cs="Arial"/>
          <w:color w:val="000000"/>
          <w:sz w:val="22"/>
          <w:szCs w:val="22"/>
        </w:rPr>
        <w:t>10</w:t>
      </w:r>
      <w:r w:rsidRPr="000D4F9C">
        <w:rPr>
          <w:rFonts w:cs="Arial"/>
          <w:color w:val="000000"/>
          <w:sz w:val="22"/>
          <w:szCs w:val="22"/>
        </w:rPr>
        <w:t>.1.12, bem como nos demais casos que justifiquem a imposição da penalidade mais grave</w:t>
      </w:r>
      <w:r w:rsidRPr="000D4F9C">
        <w:rPr>
          <w:rFonts w:cs="Arial"/>
          <w:sz w:val="22"/>
          <w:szCs w:val="22"/>
        </w:rPr>
        <w:t>;</w:t>
      </w:r>
    </w:p>
    <w:p w14:paraId="07ECC7C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21B9259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natureza e a gravidade da infração cometida;</w:t>
      </w:r>
    </w:p>
    <w:p w14:paraId="56E3D4D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peculiaridades do caso concreto;</w:t>
      </w:r>
    </w:p>
    <w:p w14:paraId="7D6924C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circunstâncias agravantes ou atenuantes;</w:t>
      </w:r>
    </w:p>
    <w:p w14:paraId="45B4DCFB"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O</w:t>
      </w:r>
      <w:r w:rsidRPr="00066332">
        <w:rPr>
          <w:rFonts w:cs="Arial"/>
          <w:color w:val="000000"/>
          <w:sz w:val="22"/>
          <w:szCs w:val="22"/>
        </w:rPr>
        <w:t>s danos que dela provierem para a Administração Pública;</w:t>
      </w:r>
    </w:p>
    <w:p w14:paraId="468E583C"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implantação ou o aperfeiçoamento de programa de integridade, conforme normas e orientações dos órgãos de controle.</w:t>
      </w:r>
    </w:p>
    <w:p w14:paraId="5DDBC17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9A2A54"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7F56BD84"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DB16B76"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A74671B"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EA45D76"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cs="Arial"/>
          <w:sz w:val="22"/>
          <w:szCs w:val="22"/>
        </w:rPr>
        <w:t>.</w:t>
      </w:r>
      <w:r w:rsidRPr="007050E2">
        <w:rPr>
          <w:rFonts w:cs="Arial"/>
          <w:sz w:val="22"/>
          <w:szCs w:val="22"/>
        </w:rPr>
        <w:t xml:space="preserve"> </w:t>
      </w:r>
    </w:p>
    <w:p w14:paraId="42A24BDD"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050E2">
        <w:rPr>
          <w:rFonts w:cs="Arial"/>
          <w:sz w:val="22"/>
          <w:szCs w:val="22"/>
        </w:rPr>
        <w:t>Ceis</w:t>
      </w:r>
      <w:proofErr w:type="spellEnd"/>
      <w:r w:rsidRPr="007050E2">
        <w:rPr>
          <w:rFonts w:cs="Arial"/>
          <w:sz w:val="22"/>
          <w:szCs w:val="22"/>
        </w:rPr>
        <w:t>) e no Cadastro Nacional de Empresas Punidas (</w:t>
      </w:r>
      <w:proofErr w:type="spellStart"/>
      <w:r w:rsidRPr="007050E2">
        <w:rPr>
          <w:rFonts w:cs="Arial"/>
          <w:sz w:val="22"/>
          <w:szCs w:val="22"/>
        </w:rPr>
        <w:t>Cnep</w:t>
      </w:r>
      <w:proofErr w:type="spellEnd"/>
      <w:r w:rsidRPr="007050E2">
        <w:rPr>
          <w:rFonts w:cs="Arial"/>
          <w:sz w:val="22"/>
          <w:szCs w:val="22"/>
        </w:rPr>
        <w:t>), instituídos no âmbito do Poder Executivo Federal.</w:t>
      </w:r>
    </w:p>
    <w:p w14:paraId="67452883"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As sanções de impedimento de licitar e contratar e declaração de inidoneidade para licitar ou contratar são passíveis de reabilitação na forma do art. 163 da Lei nº 14.133/21.</w:t>
      </w:r>
    </w:p>
    <w:p w14:paraId="63301183"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61CCC52"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7050E2">
        <w:rPr>
          <w:rFonts w:ascii="Arial" w:hAnsi="Arial" w:cs="Arial"/>
          <w:sz w:val="22"/>
          <w:szCs w:val="22"/>
        </w:rPr>
        <w:t>DA EXTINÇÃO CONTRATUAL</w:t>
      </w:r>
    </w:p>
    <w:p w14:paraId="59D737AF"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308022DF" w14:textId="77777777" w:rsidR="006F3A8A" w:rsidRPr="003D2934" w:rsidRDefault="006F3A8A" w:rsidP="006F3A8A">
      <w:pPr>
        <w:pStyle w:val="Standard"/>
        <w:numPr>
          <w:ilvl w:val="1"/>
          <w:numId w:val="15"/>
        </w:numPr>
        <w:tabs>
          <w:tab w:val="left" w:pos="851"/>
        </w:tabs>
        <w:spacing w:line="360" w:lineRule="auto"/>
        <w:ind w:left="720"/>
        <w:jc w:val="both"/>
        <w:rPr>
          <w:rFonts w:cs="Arial"/>
          <w:sz w:val="22"/>
          <w:szCs w:val="22"/>
        </w:rPr>
      </w:pPr>
      <w:r w:rsidRPr="003D2934">
        <w:rPr>
          <w:rFonts w:cs="Arial"/>
          <w:sz w:val="22"/>
          <w:szCs w:val="22"/>
        </w:rPr>
        <w:t>O contrato se extingue quando vencido o prazo nele estipulado, independentemente de terem sido cumpridas ou não as obrigações de ambas as partes contraentes.</w:t>
      </w:r>
    </w:p>
    <w:p w14:paraId="3EC686E0" w14:textId="77777777" w:rsidR="006F3A8A" w:rsidRPr="003D2934" w:rsidRDefault="006F3A8A" w:rsidP="006F3A8A">
      <w:pPr>
        <w:pStyle w:val="Standard"/>
        <w:numPr>
          <w:ilvl w:val="2"/>
          <w:numId w:val="15"/>
        </w:numPr>
        <w:spacing w:line="360" w:lineRule="auto"/>
        <w:ind w:left="1134" w:hanging="851"/>
        <w:jc w:val="both"/>
        <w:rPr>
          <w:rFonts w:cs="Arial"/>
          <w:sz w:val="22"/>
          <w:szCs w:val="22"/>
        </w:rPr>
      </w:pPr>
      <w:r w:rsidRPr="003D2934">
        <w:rPr>
          <w:rFonts w:cs="Arial"/>
          <w:sz w:val="22"/>
          <w:szCs w:val="22"/>
        </w:rPr>
        <w:t>O Contrato pode ser extinto antes do prazo nele fixado, sem ônus para o CONTRATANTE, quando esta não dispuser de créditos orçamentários para sua continuidade ou quando entender que o contrato não mais lhe oferece vantagem.</w:t>
      </w:r>
    </w:p>
    <w:p w14:paraId="61310C40" w14:textId="77777777" w:rsidR="006F3A8A" w:rsidRPr="003D2934" w:rsidRDefault="006F3A8A" w:rsidP="006F3A8A">
      <w:pPr>
        <w:pStyle w:val="Standard"/>
        <w:numPr>
          <w:ilvl w:val="2"/>
          <w:numId w:val="15"/>
        </w:numPr>
        <w:spacing w:line="360" w:lineRule="auto"/>
        <w:ind w:left="1134" w:hanging="851"/>
        <w:jc w:val="both"/>
        <w:rPr>
          <w:rFonts w:cs="Arial"/>
          <w:sz w:val="22"/>
          <w:szCs w:val="22"/>
        </w:rPr>
      </w:pPr>
      <w:r w:rsidRPr="003D2934">
        <w:rPr>
          <w:rFonts w:cs="Arial"/>
          <w:sz w:val="22"/>
          <w:szCs w:val="22"/>
        </w:rPr>
        <w:t>A extinção nesta hipótese ocorrerá na próxima data de aniversário do contrato, desde que haja a notificação do contratado pelo contratante nesse sentido com pelo menos 2 (dois) meses de antecedência desse dia.</w:t>
      </w:r>
    </w:p>
    <w:p w14:paraId="31AFDB07" w14:textId="77777777" w:rsidR="006F3A8A" w:rsidRPr="003D2934" w:rsidRDefault="006F3A8A" w:rsidP="006F3A8A">
      <w:pPr>
        <w:pStyle w:val="Standard"/>
        <w:numPr>
          <w:ilvl w:val="2"/>
          <w:numId w:val="15"/>
        </w:numPr>
        <w:spacing w:line="360" w:lineRule="auto"/>
        <w:ind w:left="1134" w:hanging="851"/>
        <w:jc w:val="both"/>
        <w:rPr>
          <w:rFonts w:cs="Arial"/>
          <w:sz w:val="22"/>
          <w:szCs w:val="22"/>
        </w:rPr>
      </w:pPr>
      <w:r w:rsidRPr="003D2934">
        <w:rPr>
          <w:rFonts w:cs="Arial"/>
          <w:sz w:val="22"/>
          <w:szCs w:val="22"/>
        </w:rPr>
        <w:lastRenderedPageBreak/>
        <w:t>Caso a notificação da não-continuidade do contrato de que trata este subitem ocorra com menos de 2 (dois) meses da data de aniversário, a extinção contratual ocorrerá após 2 (dois) meses da data da comunicação.</w:t>
      </w:r>
    </w:p>
    <w:p w14:paraId="427264F9"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373FA">
        <w:rPr>
          <w:rFonts w:cs="Arial"/>
          <w:color w:val="000000"/>
          <w:sz w:val="22"/>
          <w:szCs w:val="22"/>
        </w:rPr>
        <w:t>O contrato pode ser extinto antes de cumpridas as obrigações nele estipuladas, ou antes do</w:t>
      </w:r>
      <w:r w:rsidRPr="007050E2">
        <w:rPr>
          <w:rFonts w:cs="Arial"/>
          <w:sz w:val="22"/>
          <w:szCs w:val="22"/>
        </w:rPr>
        <w:t xml:space="preserve"> prazo nele fixado, por algum dos motivos previstos no artigo 137 da Lei nº 14.133/21, bem como amigavelmente, assegurados o contraditório e a ampla defesa.</w:t>
      </w:r>
    </w:p>
    <w:p w14:paraId="39987E99" w14:textId="77777777" w:rsidR="006F3A8A" w:rsidRPr="007050E2"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color w:val="000000"/>
          <w:sz w:val="22"/>
          <w:szCs w:val="22"/>
        </w:rPr>
        <w:t>Nesta hipótese, aplicam-se também os artigos 138 e 139 da mesma Lei.</w:t>
      </w:r>
    </w:p>
    <w:p w14:paraId="2A3D7AC4" w14:textId="77777777" w:rsidR="006F3A8A" w:rsidRPr="007050E2" w:rsidRDefault="006F3A8A" w:rsidP="006F3A8A">
      <w:pPr>
        <w:pStyle w:val="Standard"/>
        <w:numPr>
          <w:ilvl w:val="2"/>
          <w:numId w:val="15"/>
        </w:numPr>
        <w:spacing w:line="360" w:lineRule="auto"/>
        <w:ind w:left="1134" w:hanging="851"/>
        <w:jc w:val="both"/>
        <w:rPr>
          <w:rFonts w:cs="Arial"/>
          <w:sz w:val="22"/>
          <w:szCs w:val="22"/>
        </w:rPr>
      </w:pPr>
      <w:r w:rsidRPr="007050E2">
        <w:rPr>
          <w:rFonts w:cs="Arial"/>
          <w:color w:val="000000"/>
          <w:sz w:val="22"/>
          <w:szCs w:val="22"/>
        </w:rPr>
        <w:t>A alteração social ou a modificação da finalidade ou da estrutura da empresa não ensejará a rescisã</w:t>
      </w:r>
      <w:r w:rsidRPr="007050E2">
        <w:rPr>
          <w:rFonts w:cs="Arial"/>
          <w:sz w:val="22"/>
          <w:szCs w:val="22"/>
        </w:rPr>
        <w:t>o se não restringir sua capacidade de concluir o contrato.</w:t>
      </w:r>
    </w:p>
    <w:p w14:paraId="139B7A1D" w14:textId="77777777" w:rsidR="006F3A8A" w:rsidRPr="007050E2" w:rsidRDefault="006F3A8A" w:rsidP="006F3A8A">
      <w:pPr>
        <w:pStyle w:val="PargrafodaLista"/>
        <w:numPr>
          <w:ilvl w:val="3"/>
          <w:numId w:val="15"/>
        </w:numPr>
        <w:rPr>
          <w:rFonts w:ascii="Arial" w:hAnsi="Arial" w:cs="Arial"/>
          <w:sz w:val="22"/>
          <w:szCs w:val="22"/>
        </w:rPr>
      </w:pPr>
      <w:r w:rsidRPr="007050E2">
        <w:rPr>
          <w:rFonts w:ascii="Arial" w:hAnsi="Arial" w:cs="Arial"/>
          <w:sz w:val="22"/>
          <w:szCs w:val="22"/>
        </w:rPr>
        <w:t>Se a operação implicar mudança da pessoa jurídica contratada, deverá ser formalizado termo aditivo para alteração subjetiva.</w:t>
      </w:r>
    </w:p>
    <w:p w14:paraId="4EA853E5"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sz w:val="22"/>
          <w:szCs w:val="22"/>
        </w:rPr>
        <w:t xml:space="preserve">O termo de </w:t>
      </w:r>
      <w:r w:rsidRPr="00874B69">
        <w:rPr>
          <w:rFonts w:cs="Arial"/>
          <w:color w:val="000000"/>
          <w:sz w:val="22"/>
          <w:szCs w:val="22"/>
        </w:rPr>
        <w:t>rescisão, sempre que possível, será precedido:</w:t>
      </w:r>
    </w:p>
    <w:p w14:paraId="2AA75C39"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Balanço dos eventos contratuais já cumpridos ou parcialmente cumpridos;</w:t>
      </w:r>
    </w:p>
    <w:p w14:paraId="7189BCFD"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Relação dos pagamentos já efetuados e ainda devidos;</w:t>
      </w:r>
    </w:p>
    <w:p w14:paraId="4C241E49" w14:textId="77777777" w:rsidR="006F3A8A" w:rsidRDefault="006F3A8A" w:rsidP="006F3A8A">
      <w:pPr>
        <w:pStyle w:val="Standard"/>
        <w:numPr>
          <w:ilvl w:val="2"/>
          <w:numId w:val="15"/>
        </w:numPr>
        <w:spacing w:line="360" w:lineRule="auto"/>
        <w:ind w:left="1134" w:hanging="851"/>
        <w:jc w:val="both"/>
        <w:rPr>
          <w:rFonts w:cs="Arial"/>
          <w:sz w:val="22"/>
          <w:szCs w:val="22"/>
        </w:rPr>
      </w:pPr>
      <w:r w:rsidRPr="00874B69">
        <w:rPr>
          <w:rFonts w:cs="Arial"/>
          <w:color w:val="000000"/>
          <w:sz w:val="22"/>
          <w:szCs w:val="22"/>
        </w:rPr>
        <w:t>Indenizações</w:t>
      </w:r>
      <w:r w:rsidRPr="007050E2">
        <w:rPr>
          <w:rFonts w:cs="Arial"/>
          <w:sz w:val="22"/>
          <w:szCs w:val="22"/>
        </w:rPr>
        <w:t xml:space="preserve"> e multas.</w:t>
      </w:r>
    </w:p>
    <w:p w14:paraId="20AAB169"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874B69">
        <w:rPr>
          <w:rFonts w:ascii="Arial" w:hAnsi="Arial" w:cs="Arial"/>
          <w:sz w:val="22"/>
          <w:szCs w:val="22"/>
        </w:rPr>
        <w:t>DOTAÇÃO ORÇAMENTÁRIA</w:t>
      </w:r>
    </w:p>
    <w:p w14:paraId="4F64C94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ABB93" w14:textId="77777777"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As despesas decorrentes da presente contratação correrão à conta de recursos específicos consignados no Orçamento Geral da União deste exercício, na dotação abaixo discriminada:</w:t>
      </w:r>
    </w:p>
    <w:p w14:paraId="2D4AF03D"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Gestão/Unidade: </w:t>
      </w:r>
    </w:p>
    <w:p w14:paraId="2EEF14F9"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Fonte de Recursos:  </w:t>
      </w:r>
    </w:p>
    <w:p w14:paraId="250472DE"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Programa de Trabalho: </w:t>
      </w:r>
    </w:p>
    <w:p w14:paraId="36B78365"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Elemento de Despesa: </w:t>
      </w:r>
    </w:p>
    <w:p w14:paraId="39387DE0"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Plano Interno: </w:t>
      </w:r>
    </w:p>
    <w:p w14:paraId="4741DF74"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Nota de Empenho:</w:t>
      </w:r>
    </w:p>
    <w:p w14:paraId="45264041"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 dotação relativa aos exercícios financeiros subsequentes será indicada após aprovação da Lei Orçamentária respectiva e liberação dos créditos correspondentes, mediante apostilamento</w:t>
      </w:r>
      <w:r w:rsidRPr="000D4F9C">
        <w:rPr>
          <w:rFonts w:cs="Arial"/>
          <w:sz w:val="22"/>
          <w:szCs w:val="22"/>
        </w:rPr>
        <w:t>.</w:t>
      </w:r>
    </w:p>
    <w:p w14:paraId="677BD2A8"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DOS CASOS OMISSOS</w:t>
      </w:r>
    </w:p>
    <w:p w14:paraId="144D571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7612E1F2" w14:textId="77777777"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Pr>
          <w:rFonts w:cs="Arial"/>
          <w:sz w:val="22"/>
          <w:szCs w:val="22"/>
        </w:rPr>
        <w:t>.</w:t>
      </w:r>
    </w:p>
    <w:p w14:paraId="4D7303E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lastRenderedPageBreak/>
        <w:t>DAS ALTERAÇÕES</w:t>
      </w:r>
    </w:p>
    <w:p w14:paraId="506908C9"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2E162"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 xml:space="preserve">Eventuais alterações contratuais reger-se-ão pela disciplina dos </w:t>
      </w:r>
      <w:proofErr w:type="spellStart"/>
      <w:r w:rsidRPr="00874B69">
        <w:rPr>
          <w:rFonts w:cs="Arial"/>
          <w:sz w:val="22"/>
          <w:szCs w:val="22"/>
        </w:rPr>
        <w:t>arts</w:t>
      </w:r>
      <w:proofErr w:type="spellEnd"/>
      <w:r w:rsidRPr="00874B69">
        <w:rPr>
          <w:rFonts w:cs="Arial"/>
          <w:sz w:val="22"/>
          <w:szCs w:val="22"/>
        </w:rPr>
        <w:t>. 124 e seguintes da Lei nº 14.133, de 2021.</w:t>
      </w:r>
    </w:p>
    <w:p w14:paraId="000D48B1"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O Contratado é obrigado a aceitar, nas mesmas condições contratuais, os acréscimos ou supressões que se fizerem necessários, até o limite de 25% (vinte e cinco por cento) do valor inicial atualizado do contrato.</w:t>
      </w:r>
    </w:p>
    <w:p w14:paraId="18AA6AD8"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Registros que não caracterizam alteração do contrato podem ser realizados por simples apostila, dispensada a celebração de termo aditivo, na forma do art. 136 da Lei nº 14.133, de 2021.</w:t>
      </w:r>
    </w:p>
    <w:p w14:paraId="5CD1B151"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color w:val="000000"/>
          <w:spacing w:val="6"/>
          <w:sz w:val="22"/>
        </w:rPr>
        <w:t>DO VÍNCULO EMPREGATÍCIO</w:t>
      </w:r>
    </w:p>
    <w:p w14:paraId="738C578B"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A07656E"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Os empregados e prepostos da CONTRATADA não terão qualquer vínculo empregatício com a CONTRATANTE, correndo por conta exclusiva da CONTRATADA todas as obrigações decorrentes da legislação trabalhista, previdenciária, fiscal e comercial, às quais se obriga a saldar quaisquer pendências.</w:t>
      </w:r>
    </w:p>
    <w:p w14:paraId="38CB2991" w14:textId="77777777" w:rsidR="006F3A8A" w:rsidRPr="00C25AC5" w:rsidRDefault="006F3A8A" w:rsidP="006F3A8A">
      <w:pPr>
        <w:pStyle w:val="Edital-Tpicos"/>
        <w:widowControl/>
        <w:numPr>
          <w:ilvl w:val="0"/>
          <w:numId w:val="14"/>
        </w:numPr>
        <w:spacing w:before="360" w:after="120" w:line="360" w:lineRule="auto"/>
        <w:ind w:left="1134" w:hanging="1134"/>
        <w:jc w:val="both"/>
        <w:rPr>
          <w:rFonts w:ascii="Arial" w:hAnsi="Arial" w:cs="Arial"/>
          <w:sz w:val="22"/>
          <w:szCs w:val="22"/>
        </w:rPr>
      </w:pPr>
      <w:r w:rsidRPr="002D4C1A">
        <w:rPr>
          <w:rFonts w:ascii="Arial" w:hAnsi="Arial" w:cs="Arial"/>
          <w:color w:val="000000"/>
          <w:spacing w:val="6"/>
          <w:sz w:val="22"/>
        </w:rPr>
        <w:t>DA PROIBIÇÃO DE CONTRATAÇÃO DE PARENTES DE MEMBROS E SERVIDORES DO MPU</w:t>
      </w:r>
    </w:p>
    <w:p w14:paraId="65067C2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4D52A19" w14:textId="77777777" w:rsidR="006F3A8A" w:rsidRPr="00BF2BC5" w:rsidRDefault="006F3A8A" w:rsidP="006F3A8A">
      <w:pPr>
        <w:pStyle w:val="Standard"/>
        <w:numPr>
          <w:ilvl w:val="1"/>
          <w:numId w:val="15"/>
        </w:numPr>
        <w:tabs>
          <w:tab w:val="left" w:pos="851"/>
        </w:tabs>
        <w:spacing w:line="360" w:lineRule="auto"/>
        <w:ind w:left="851" w:hanging="862"/>
        <w:jc w:val="both"/>
        <w:rPr>
          <w:rFonts w:cs="Arial"/>
          <w:sz w:val="22"/>
          <w:szCs w:val="22"/>
        </w:rPr>
      </w:pPr>
      <w:r w:rsidRPr="00BF2BC5">
        <w:rPr>
          <w:rFonts w:cs="Arial"/>
          <w:sz w:val="22"/>
          <w:szCs w:val="22"/>
        </w:rPr>
        <w:t>Fica a CONTRATADA obrigada a observar os termos da resolução nº 37/2009 do Conselho Nacional do Ministério Público, no que se refere a proibição de contratação de parentes até o terceiro grau de Membros e servidores do Ministério Público da União.</w:t>
      </w:r>
    </w:p>
    <w:p w14:paraId="40BCE3B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PUBLICAÇÃO</w:t>
      </w:r>
    </w:p>
    <w:p w14:paraId="2977B247"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FFF1160"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Incumbirá ao C</w:t>
      </w:r>
      <w:r>
        <w:rPr>
          <w:rFonts w:cs="Arial"/>
          <w:sz w:val="22"/>
          <w:szCs w:val="22"/>
        </w:rPr>
        <w:t>ONTRATANTE</w:t>
      </w:r>
      <w:r w:rsidRPr="002D4C1A">
        <w:rPr>
          <w:rFonts w:cs="Arial"/>
          <w:sz w:val="22"/>
          <w:szCs w:val="22"/>
        </w:rPr>
        <w:t xml:space="preserve"> providenciar a publicação deste instrumento nos termos e condições previstas na Lei nº 14.133/21.</w:t>
      </w:r>
    </w:p>
    <w:p w14:paraId="274A89E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LEI GERAL DE PROTEÇÃO DE DADOS PESSOAIS</w:t>
      </w:r>
    </w:p>
    <w:p w14:paraId="719A6B9D"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C1F656A" w14:textId="77777777" w:rsidR="006F3A8A" w:rsidRPr="002D4C1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 xml:space="preserve">A CONTRATADA declara que tem ciência da existência da Lei nº 13.709/2018 (Lei Geral de Proteção de Dados Pessoais – LGPD) e se compromete a adequar todos os procedimentos internos ao disposto na legislação com o intuito de proteger os dados pessoais repassados pela CONTRATANTE. </w:t>
      </w:r>
    </w:p>
    <w:p w14:paraId="6B826541"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lastRenderedPageBreak/>
        <w:t>É vedado à CONTRATADA a utilização de todo e qualquer dado pessoal repassado em decorrência da execução contratual para finalidade distinta daquela do objeto da contratação, sob pena de responsabilização administrativa, civil e criminal.</w:t>
      </w:r>
    </w:p>
    <w:p w14:paraId="04734EF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se compromete a manter sigilo e confidencialidade de todas as informações – em especial os dados pessoais e os dados pessoais sensíveis – repassados em decorrência da execução contratual, em consonância com o disposto na LGPD, sendo vedado o repasse das informações a outras empresas ou pessoas, salvo aquelas decorrentes de obrigações legais ou para viabilizar o cumprimento do instrumento contratual.</w:t>
      </w:r>
    </w:p>
    <w:p w14:paraId="56A970B6"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responderá administrativa e judicialmente caso causar danos patrimoniais, morais, individuais ou coletivos, aos titulares de dados pessoais repassados em decorrência da execução contratual, por inobservância à LGPD.</w:t>
      </w:r>
    </w:p>
    <w:p w14:paraId="3D55D02E"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20205B4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45AF2E9"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0025A3F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C25AC5">
        <w:rPr>
          <w:rFonts w:ascii="Arial" w:hAnsi="Arial" w:cs="Arial"/>
          <w:sz w:val="22"/>
          <w:szCs w:val="22"/>
        </w:rPr>
        <w:t>D</w:t>
      </w:r>
      <w:r>
        <w:rPr>
          <w:rFonts w:ascii="Arial" w:hAnsi="Arial" w:cs="Arial"/>
          <w:sz w:val="22"/>
          <w:szCs w:val="22"/>
        </w:rPr>
        <w:t>O FORO</w:t>
      </w:r>
    </w:p>
    <w:p w14:paraId="3F112ED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113E2F8C" w14:textId="77777777" w:rsidR="006F3A8A" w:rsidRPr="000D4F9C"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Fica eleito o foro da Seção Judiciária da Justiça Federal da Capital do Estado de Pernambuco, para dirimir as questões derivadas deste CONTRATO</w:t>
      </w:r>
      <w:r w:rsidRPr="000D4F9C">
        <w:rPr>
          <w:rFonts w:cs="Arial"/>
          <w:sz w:val="22"/>
          <w:szCs w:val="22"/>
        </w:rPr>
        <w:t>.</w:t>
      </w:r>
    </w:p>
    <w:p w14:paraId="19B2B606" w14:textId="77777777" w:rsidR="006F3A8A" w:rsidRPr="000D4F9C" w:rsidRDefault="006F3A8A" w:rsidP="006F3A8A">
      <w:pPr>
        <w:pStyle w:val="Standard"/>
        <w:spacing w:line="360" w:lineRule="auto"/>
        <w:ind w:left="1134"/>
        <w:jc w:val="both"/>
        <w:rPr>
          <w:rFonts w:cs="Arial"/>
          <w:sz w:val="22"/>
          <w:szCs w:val="22"/>
        </w:rPr>
      </w:pPr>
    </w:p>
    <w:p w14:paraId="77FDC570" w14:textId="77777777" w:rsidR="006F3A8A" w:rsidRDefault="006F3A8A" w:rsidP="006F3A8A">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5D8C61E8" w14:textId="77777777" w:rsidR="006F3A8A" w:rsidRDefault="006F3A8A" w:rsidP="006F3A8A">
      <w:pPr>
        <w:spacing w:before="240" w:after="120" w:line="240" w:lineRule="auto"/>
        <w:jc w:val="center"/>
        <w:rPr>
          <w:rFonts w:ascii="Arial" w:hAnsi="Arial" w:cs="Arial"/>
          <w:i/>
          <w:iCs/>
          <w:sz w:val="22"/>
          <w:szCs w:val="22"/>
        </w:rPr>
      </w:pPr>
    </w:p>
    <w:p w14:paraId="6D94E3CF" w14:textId="77777777" w:rsidR="006F3A8A" w:rsidRDefault="006F3A8A" w:rsidP="006F3A8A">
      <w:pPr>
        <w:pStyle w:val="Corpodetexto2"/>
        <w:spacing w:after="113" w:line="360" w:lineRule="auto"/>
        <w:rPr>
          <w:rFonts w:ascii="Arial" w:eastAsia="Times New Roman" w:hAnsi="Arial" w:cs="Arial"/>
          <w:color w:val="000000"/>
          <w:szCs w:val="22"/>
          <w:lang w:val="pt-PT"/>
        </w:rPr>
      </w:pPr>
      <w:r>
        <w:rPr>
          <w:rFonts w:ascii="Arial" w:eastAsia="Times New Roman" w:hAnsi="Arial" w:cs="Arial"/>
          <w:color w:val="000000"/>
          <w:szCs w:val="22"/>
          <w:lang w:val="pt-PT"/>
        </w:rPr>
        <w:lastRenderedPageBreak/>
        <w:t>Recife, xx de xxxxxxxxxxx de 20xx.</w:t>
      </w:r>
    </w:p>
    <w:tbl>
      <w:tblPr>
        <w:tblW w:w="10213" w:type="dxa"/>
        <w:tblInd w:w="-6" w:type="dxa"/>
        <w:tblLayout w:type="fixed"/>
        <w:tblCellMar>
          <w:left w:w="10" w:type="dxa"/>
          <w:right w:w="10" w:type="dxa"/>
        </w:tblCellMar>
        <w:tblLook w:val="04A0" w:firstRow="1" w:lastRow="0" w:firstColumn="1" w:lastColumn="0" w:noHBand="0" w:noVBand="1"/>
      </w:tblPr>
      <w:tblGrid>
        <w:gridCol w:w="5261"/>
        <w:gridCol w:w="4952"/>
      </w:tblGrid>
      <w:tr w:rsidR="006F3A8A" w14:paraId="612B98D7" w14:textId="77777777" w:rsidTr="00237FF3">
        <w:tc>
          <w:tcPr>
            <w:tcW w:w="5261" w:type="dxa"/>
            <w:shd w:val="clear" w:color="auto" w:fill="auto"/>
            <w:tcMar>
              <w:top w:w="0" w:type="dxa"/>
              <w:left w:w="0" w:type="dxa"/>
              <w:bottom w:w="0" w:type="dxa"/>
              <w:right w:w="0" w:type="dxa"/>
            </w:tcMar>
          </w:tcPr>
          <w:p w14:paraId="03F476F0" w14:textId="77777777" w:rsidR="006F3A8A" w:rsidRDefault="006F3A8A" w:rsidP="00237FF3">
            <w:pPr>
              <w:pStyle w:val="Standard"/>
              <w:tabs>
                <w:tab w:val="left" w:pos="1418"/>
                <w:tab w:val="left" w:pos="2835"/>
                <w:tab w:val="left" w:pos="4253"/>
              </w:tabs>
              <w:snapToGrid w:val="0"/>
              <w:spacing w:after="113" w:line="360" w:lineRule="auto"/>
              <w:jc w:val="center"/>
              <w:rPr>
                <w:rFonts w:cs="Arial"/>
                <w:color w:val="000000"/>
                <w:sz w:val="22"/>
                <w:szCs w:val="22"/>
                <w:lang w:val="pt-PT"/>
              </w:rPr>
            </w:pPr>
          </w:p>
          <w:p w14:paraId="548376AE" w14:textId="77777777" w:rsidR="006F3A8A" w:rsidRDefault="006F3A8A" w:rsidP="00237FF3">
            <w:pPr>
              <w:pStyle w:val="Standard"/>
              <w:tabs>
                <w:tab w:val="left" w:pos="1418"/>
                <w:tab w:val="left" w:pos="2835"/>
                <w:tab w:val="left" w:pos="4253"/>
              </w:tabs>
              <w:snapToGrid w:val="0"/>
              <w:spacing w:after="113" w:line="360" w:lineRule="auto"/>
              <w:jc w:val="center"/>
              <w:rPr>
                <w:rFonts w:cs="Arial"/>
                <w:color w:val="000000"/>
                <w:sz w:val="22"/>
                <w:szCs w:val="22"/>
                <w:lang w:val="pt-PT"/>
              </w:rPr>
            </w:pPr>
            <w:r>
              <w:rPr>
                <w:rFonts w:cs="Arial"/>
                <w:color w:val="000000"/>
                <w:sz w:val="22"/>
                <w:szCs w:val="22"/>
                <w:lang w:val="pt-PT"/>
              </w:rPr>
              <w:t>____________________________</w:t>
            </w:r>
          </w:p>
          <w:p w14:paraId="526CD278" w14:textId="77777777" w:rsidR="006F3A8A" w:rsidRDefault="006F3A8A" w:rsidP="00237FF3">
            <w:pPr>
              <w:pStyle w:val="Standard"/>
              <w:tabs>
                <w:tab w:val="left" w:pos="1418"/>
                <w:tab w:val="left" w:pos="2126"/>
                <w:tab w:val="left" w:pos="2835"/>
                <w:tab w:val="left" w:pos="3544"/>
                <w:tab w:val="left" w:pos="4253"/>
              </w:tabs>
              <w:spacing w:after="113" w:line="360" w:lineRule="auto"/>
              <w:jc w:val="center"/>
              <w:rPr>
                <w:rFonts w:cs="Arial"/>
                <w:color w:val="000000"/>
                <w:sz w:val="22"/>
                <w:szCs w:val="22"/>
                <w:lang w:val="pt-PT"/>
              </w:rPr>
            </w:pPr>
            <w:r>
              <w:rPr>
                <w:rFonts w:cs="Arial"/>
                <w:color w:val="000000"/>
                <w:sz w:val="22"/>
                <w:szCs w:val="22"/>
                <w:lang w:val="pt-PT"/>
              </w:rPr>
              <w:t>Procuradora-Chefe / PRT-6ª Região</w:t>
            </w:r>
          </w:p>
        </w:tc>
        <w:tc>
          <w:tcPr>
            <w:tcW w:w="4952" w:type="dxa"/>
            <w:shd w:val="clear" w:color="auto" w:fill="auto"/>
            <w:tcMar>
              <w:top w:w="0" w:type="dxa"/>
              <w:left w:w="0" w:type="dxa"/>
              <w:bottom w:w="0" w:type="dxa"/>
              <w:right w:w="0" w:type="dxa"/>
            </w:tcMar>
          </w:tcPr>
          <w:p w14:paraId="33D31698" w14:textId="77777777" w:rsidR="006F3A8A" w:rsidRDefault="006F3A8A" w:rsidP="00237FF3">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p>
          <w:p w14:paraId="44168642" w14:textId="77777777" w:rsidR="006F3A8A" w:rsidRDefault="006F3A8A" w:rsidP="00237FF3">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____________________________</w:t>
            </w:r>
          </w:p>
          <w:p w14:paraId="2F295EEE" w14:textId="77777777" w:rsidR="006F3A8A" w:rsidRDefault="006F3A8A" w:rsidP="00237FF3">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Representante da Empresa</w:t>
            </w:r>
          </w:p>
        </w:tc>
      </w:tr>
    </w:tbl>
    <w:p w14:paraId="60935BC7"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p w14:paraId="1034BBCF"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Testemunhas:</w:t>
      </w:r>
    </w:p>
    <w:p w14:paraId="5215B7DC"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tbl>
      <w:tblPr>
        <w:tblW w:w="10189" w:type="dxa"/>
        <w:tblInd w:w="18" w:type="dxa"/>
        <w:tblLayout w:type="fixed"/>
        <w:tblCellMar>
          <w:left w:w="10" w:type="dxa"/>
          <w:right w:w="10" w:type="dxa"/>
        </w:tblCellMar>
        <w:tblLook w:val="04A0" w:firstRow="1" w:lastRow="0" w:firstColumn="1" w:lastColumn="0" w:noHBand="0" w:noVBand="1"/>
      </w:tblPr>
      <w:tblGrid>
        <w:gridCol w:w="5236"/>
        <w:gridCol w:w="4953"/>
      </w:tblGrid>
      <w:tr w:rsidR="006F3A8A" w14:paraId="3D69B008" w14:textId="77777777" w:rsidTr="00237FF3">
        <w:trPr>
          <w:trHeight w:val="624"/>
        </w:trPr>
        <w:tc>
          <w:tcPr>
            <w:tcW w:w="5236" w:type="dxa"/>
            <w:shd w:val="clear" w:color="auto" w:fill="auto"/>
            <w:tcMar>
              <w:top w:w="0" w:type="dxa"/>
              <w:left w:w="0" w:type="dxa"/>
              <w:bottom w:w="0" w:type="dxa"/>
              <w:right w:w="0" w:type="dxa"/>
            </w:tcMar>
          </w:tcPr>
          <w:p w14:paraId="263B4D96" w14:textId="77777777" w:rsidR="006F3A8A" w:rsidRDefault="006F3A8A" w:rsidP="00237FF3">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4C1C4517" w14:textId="77777777" w:rsidR="006F3A8A" w:rsidRDefault="006F3A8A" w:rsidP="00237FF3">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c>
          <w:tcPr>
            <w:tcW w:w="4953" w:type="dxa"/>
            <w:shd w:val="clear" w:color="auto" w:fill="auto"/>
            <w:tcMar>
              <w:top w:w="0" w:type="dxa"/>
              <w:left w:w="0" w:type="dxa"/>
              <w:bottom w:w="0" w:type="dxa"/>
              <w:right w:w="0" w:type="dxa"/>
            </w:tcMar>
          </w:tcPr>
          <w:p w14:paraId="739355C6" w14:textId="77777777" w:rsidR="006F3A8A" w:rsidRDefault="006F3A8A" w:rsidP="00237FF3">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764E85A3" w14:textId="77777777" w:rsidR="006F3A8A" w:rsidRDefault="006F3A8A" w:rsidP="00237FF3">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r>
    </w:tbl>
    <w:p w14:paraId="1A92F973" w14:textId="77777777" w:rsidR="006F3A8A" w:rsidRPr="000D4F9C" w:rsidRDefault="006F3A8A" w:rsidP="006F3A8A">
      <w:pPr>
        <w:spacing w:before="240" w:after="120" w:line="240" w:lineRule="auto"/>
        <w:jc w:val="center"/>
        <w:rPr>
          <w:rFonts w:ascii="Arial" w:hAnsi="Arial" w:cs="Arial"/>
          <w:i/>
          <w:iCs/>
          <w:sz w:val="22"/>
          <w:szCs w:val="22"/>
        </w:rPr>
      </w:pPr>
    </w:p>
    <w:p w14:paraId="3FAD06BC" w14:textId="6E55F7F7" w:rsidR="006F3A8A" w:rsidRDefault="006F3A8A" w:rsidP="00B5724F">
      <w:pPr>
        <w:jc w:val="center"/>
        <w:rPr>
          <w:rFonts w:ascii="Arial" w:hAnsi="Arial" w:cs="Arial"/>
          <w:sz w:val="22"/>
          <w:szCs w:val="22"/>
        </w:rPr>
      </w:pPr>
    </w:p>
    <w:p w14:paraId="7316C1DA" w14:textId="4B17C39A" w:rsidR="00546404" w:rsidRDefault="00546404" w:rsidP="00B5724F">
      <w:pPr>
        <w:jc w:val="center"/>
        <w:rPr>
          <w:rFonts w:ascii="Arial" w:hAnsi="Arial" w:cs="Arial"/>
          <w:sz w:val="22"/>
          <w:szCs w:val="22"/>
        </w:rPr>
      </w:pPr>
    </w:p>
    <w:p w14:paraId="69B7CB13" w14:textId="4AF699D4" w:rsidR="00546404" w:rsidRDefault="00546404">
      <w:pPr>
        <w:spacing w:after="160" w:line="259" w:lineRule="auto"/>
        <w:jc w:val="left"/>
        <w:rPr>
          <w:rFonts w:ascii="Arial" w:hAnsi="Arial" w:cs="Arial"/>
          <w:sz w:val="22"/>
          <w:szCs w:val="22"/>
        </w:rPr>
      </w:pPr>
      <w:r>
        <w:rPr>
          <w:rFonts w:ascii="Arial" w:hAnsi="Arial" w:cs="Arial"/>
          <w:sz w:val="22"/>
          <w:szCs w:val="22"/>
        </w:rPr>
        <w:br w:type="page"/>
      </w:r>
    </w:p>
    <w:p w14:paraId="774E1057" w14:textId="77777777" w:rsidR="00546404" w:rsidRDefault="00546404" w:rsidP="00546404">
      <w:pPr>
        <w:jc w:val="center"/>
        <w:rPr>
          <w:rFonts w:ascii="Arial" w:hAnsi="Arial" w:cs="Arial"/>
          <w:sz w:val="22"/>
          <w:szCs w:val="22"/>
        </w:rPr>
      </w:pPr>
      <w:r>
        <w:rPr>
          <w:rFonts w:ascii="Arial" w:hAnsi="Arial" w:cs="Arial"/>
          <w:b/>
        </w:rPr>
        <w:lastRenderedPageBreak/>
        <w:t>ESTUDO TÉCNICO PRELIMINAR</w:t>
      </w:r>
    </w:p>
    <w:p w14:paraId="08D5C8CE" w14:textId="77777777" w:rsidR="00546404" w:rsidRDefault="00546404" w:rsidP="00546404">
      <w:pPr>
        <w:rPr>
          <w:rFonts w:ascii="Arial" w:hAnsi="Arial" w:cs="Arial"/>
        </w:rPr>
      </w:pPr>
    </w:p>
    <w:p w14:paraId="0C85293B" w14:textId="77777777" w:rsidR="00546404" w:rsidRDefault="00546404" w:rsidP="00546404">
      <w:pPr>
        <w:rPr>
          <w:rFonts w:ascii="Arial" w:hAnsi="Arial" w:cs="Arial"/>
          <w:b/>
        </w:rPr>
      </w:pPr>
      <w:r>
        <w:rPr>
          <w:rFonts w:ascii="Arial" w:hAnsi="Arial" w:cs="Arial"/>
          <w:b/>
        </w:rPr>
        <w:t>INTRODUÇÃO</w:t>
      </w:r>
    </w:p>
    <w:p w14:paraId="6B8B7E38" w14:textId="77777777" w:rsidR="00546404" w:rsidRDefault="00546404" w:rsidP="00546404">
      <w:pPr>
        <w:ind w:firstLine="851"/>
        <w:rPr>
          <w:rFonts w:ascii="Arial" w:hAnsi="Arial" w:cs="Arial"/>
        </w:rPr>
      </w:pPr>
      <w:r>
        <w:rPr>
          <w:rFonts w:ascii="Arial" w:hAnsi="Arial" w:cs="Arial"/>
        </w:rPr>
        <w:t>O presente documento caracteriza a primeira etapa da fase de planejamento e apresenta os devidos estudos para a contratação de solução que atenderá à necessidade abaixo especificada.</w:t>
      </w:r>
    </w:p>
    <w:p w14:paraId="6176169D" w14:textId="77777777" w:rsidR="00546404" w:rsidRDefault="00546404" w:rsidP="00546404">
      <w:pPr>
        <w:ind w:firstLine="851"/>
        <w:rPr>
          <w:rFonts w:ascii="Arial" w:hAnsi="Arial" w:cs="Arial"/>
        </w:rPr>
      </w:pPr>
      <w:r>
        <w:rPr>
          <w:rFonts w:ascii="Arial" w:hAnsi="Arial" w:cs="Arial"/>
        </w:rPr>
        <w:t>O objetivo principal é estudar detalhadamente a necessidade e identificar no mercado a melhor solução para supri-la, em observância às normas vigentes e aos princípios que regem a Administração Pública.</w:t>
      </w:r>
    </w:p>
    <w:p w14:paraId="0A4E7103" w14:textId="77777777" w:rsidR="00546404" w:rsidRDefault="00546404" w:rsidP="00546404">
      <w:pPr>
        <w:rPr>
          <w:rFonts w:ascii="Arial" w:hAnsi="Arial" w:cs="Arial"/>
        </w:rPr>
      </w:pPr>
    </w:p>
    <w:p w14:paraId="7E5229BF"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rPr>
      </w:pPr>
      <w:r>
        <w:rPr>
          <w:rFonts w:ascii="Arial" w:hAnsi="Arial" w:cs="Arial"/>
          <w:b/>
        </w:rPr>
        <w:t>DESCRIÇÃO DA NECESSIDADE</w:t>
      </w:r>
    </w:p>
    <w:p w14:paraId="3118844A"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Este documento trata da demanda por água mineral para as Unidades do Ministério Público do Trabalho: Sede da Procuradoria Regional do Trabalho da 6ª Região – Recife/PE, Procuradoria do Trabalho no município de Caruaru e Procuradoria do Trabalho no município de Petrolina, prevista no Documento de Formalização de Demanda - DFD, protocolado nos autos do PGEA 20.02.0600.0000323/2023-45.</w:t>
      </w:r>
    </w:p>
    <w:p w14:paraId="1497E71F"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Unidade Requisitante: Divisão de Administração.</w:t>
      </w:r>
    </w:p>
    <w:p w14:paraId="228A5ABE" w14:textId="77777777" w:rsidR="00546404" w:rsidRDefault="00546404" w:rsidP="00546404">
      <w:pPr>
        <w:rPr>
          <w:rFonts w:ascii="Arial" w:eastAsia="Segoe UI" w:hAnsi="Arial" w:cs="Arial"/>
        </w:rPr>
      </w:pPr>
    </w:p>
    <w:p w14:paraId="30C7F3A1"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color w:val="000000"/>
        </w:rPr>
      </w:pPr>
      <w:r>
        <w:rPr>
          <w:rFonts w:ascii="Arial" w:hAnsi="Arial" w:cs="Arial"/>
          <w:b/>
        </w:rPr>
        <w:t>PREVISÃO NO PLANO DE CONTRATAÇÕES ANUAL</w:t>
      </w:r>
    </w:p>
    <w:p w14:paraId="01DA41B5" w14:textId="77777777" w:rsidR="00546404" w:rsidRDefault="00546404" w:rsidP="00546404">
      <w:pPr>
        <w:pStyle w:val="PargrafodaLista"/>
        <w:widowControl w:val="0"/>
        <w:numPr>
          <w:ilvl w:val="0"/>
          <w:numId w:val="17"/>
        </w:numPr>
        <w:suppressAutoHyphens/>
        <w:autoSpaceDN w:val="0"/>
        <w:contextualSpacing w:val="0"/>
        <w:rPr>
          <w:rFonts w:ascii="Arial" w:hAnsi="Arial" w:cs="Arial"/>
          <w:vanish/>
          <w:color w:val="FF0000"/>
        </w:rPr>
      </w:pPr>
    </w:p>
    <w:p w14:paraId="2D17648B"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eastAsia="Segoe UI" w:hAnsi="Arial" w:cs="Arial"/>
        </w:rPr>
      </w:pPr>
      <w:r>
        <w:rPr>
          <w:rFonts w:ascii="Arial" w:hAnsi="Arial" w:cs="Arial"/>
        </w:rPr>
        <w:t>A presente contratação está em consonância com os objetivos estratégicos do Ministério Público do Trabalho em Pernambuco: garantir a saúde e a segurança no ambiente de trabalho; otimizar a gestão orçamentária e financeira, assegurando a execução da estratégia, considerando o fornecimento de um insumo essencial à vida.</w:t>
      </w:r>
    </w:p>
    <w:p w14:paraId="7578ED48"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O objeto da contratação está previsto no Plano Anual de Aquisições e Contratações – PAAC, relativo ao ano de 2023, e a presente projeção de consumo está incluída na previsão orçamentária desta Regional para o atual exercício orçamentário.</w:t>
      </w:r>
    </w:p>
    <w:p w14:paraId="3B33CA42" w14:textId="77777777" w:rsidR="00546404" w:rsidRDefault="00546404" w:rsidP="00546404">
      <w:pPr>
        <w:pStyle w:val="PargrafodaLista"/>
        <w:ind w:left="567"/>
        <w:rPr>
          <w:rFonts w:ascii="Arial" w:hAnsi="Arial" w:cs="Arial"/>
        </w:rPr>
      </w:pPr>
    </w:p>
    <w:p w14:paraId="4CE31D6B"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color w:val="000000"/>
        </w:rPr>
      </w:pPr>
      <w:r>
        <w:rPr>
          <w:rFonts w:ascii="Arial" w:hAnsi="Arial" w:cs="Arial"/>
          <w:b/>
        </w:rPr>
        <w:t>REQUISITOS</w:t>
      </w:r>
      <w:r>
        <w:rPr>
          <w:rFonts w:ascii="Arial" w:hAnsi="Arial" w:cs="Arial"/>
          <w:b/>
          <w:bCs/>
          <w:color w:val="000000"/>
        </w:rPr>
        <w:t xml:space="preserve"> DA CONTRATAÇÃO</w:t>
      </w:r>
    </w:p>
    <w:p w14:paraId="3FEC6ABD" w14:textId="77777777" w:rsidR="00546404" w:rsidRDefault="00546404" w:rsidP="00546404">
      <w:pPr>
        <w:pStyle w:val="PargrafodaLista"/>
        <w:widowControl w:val="0"/>
        <w:numPr>
          <w:ilvl w:val="0"/>
          <w:numId w:val="17"/>
        </w:numPr>
        <w:suppressAutoHyphens/>
        <w:autoSpaceDN w:val="0"/>
        <w:contextualSpacing w:val="0"/>
        <w:rPr>
          <w:rFonts w:ascii="Arial" w:hAnsi="Arial" w:cs="Arial"/>
          <w:i/>
          <w:iCs/>
          <w:vanish/>
          <w:color w:val="FF0000"/>
        </w:rPr>
      </w:pPr>
    </w:p>
    <w:p w14:paraId="6BC79878"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 xml:space="preserve">Os requisitos da contratação em sentido estrito estarão devidamente enumerados no Aviso de Dispensa Eletrônica, no Termo de Referência e na minuta do Termo de Contrato e deverão contemplar as comprovações de regularidade fiscal, trabalhista, econômica (se </w:t>
      </w:r>
      <w:r>
        <w:rPr>
          <w:rFonts w:ascii="Arial" w:hAnsi="Arial" w:cs="Arial"/>
        </w:rPr>
        <w:lastRenderedPageBreak/>
        <w:t>for o caso) e idoneidade para contratar com a Administração.</w:t>
      </w:r>
    </w:p>
    <w:p w14:paraId="63311C31"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Os interessados deverão observar os critérios de sustentabilidade ambiental definidos no presente estudo, bem como outros inseridos no instrumento convocatório e seus anexos.</w:t>
      </w:r>
    </w:p>
    <w:p w14:paraId="6E137384"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Os interessados deverão entregar os bens em estrita adequação às características, quantidades, prazo e local de entrega, conforme especificado no Termo de Referência.</w:t>
      </w:r>
    </w:p>
    <w:p w14:paraId="7B43887C"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p>
    <w:p w14:paraId="68D7EEDC"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color w:val="000000"/>
        </w:rPr>
      </w:pPr>
      <w:r>
        <w:rPr>
          <w:rFonts w:ascii="Arial" w:hAnsi="Arial" w:cs="Arial"/>
          <w:b/>
          <w:bCs/>
          <w:color w:val="000000"/>
        </w:rPr>
        <w:t xml:space="preserve">ESTIMATIVA DAS </w:t>
      </w:r>
      <w:r>
        <w:rPr>
          <w:rFonts w:ascii="Arial" w:hAnsi="Arial" w:cs="Arial"/>
          <w:b/>
        </w:rPr>
        <w:t>QUANTIDADES</w:t>
      </w:r>
    </w:p>
    <w:p w14:paraId="3EF36AD4" w14:textId="77777777" w:rsidR="00546404" w:rsidRDefault="00546404" w:rsidP="00546404">
      <w:pPr>
        <w:pStyle w:val="PargrafodaLista"/>
        <w:widowControl w:val="0"/>
        <w:numPr>
          <w:ilvl w:val="0"/>
          <w:numId w:val="17"/>
        </w:numPr>
        <w:suppressAutoHyphens/>
        <w:autoSpaceDN w:val="0"/>
        <w:contextualSpacing w:val="0"/>
        <w:rPr>
          <w:rFonts w:ascii="Arial" w:hAnsi="Arial" w:cs="Arial"/>
          <w:vanish/>
        </w:rPr>
      </w:pPr>
    </w:p>
    <w:p w14:paraId="1B5618FD"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As quantidades a serem contratadas estão listadas na tabela a seguir:</w:t>
      </w:r>
    </w:p>
    <w:tbl>
      <w:tblPr>
        <w:tblStyle w:val="Tabelacomgrade"/>
        <w:tblW w:w="0" w:type="auto"/>
        <w:tblInd w:w="360" w:type="dxa"/>
        <w:tblLook w:val="04A0" w:firstRow="1" w:lastRow="0" w:firstColumn="1" w:lastColumn="0" w:noHBand="0" w:noVBand="1"/>
      </w:tblPr>
      <w:tblGrid>
        <w:gridCol w:w="1071"/>
        <w:gridCol w:w="2120"/>
        <w:gridCol w:w="1982"/>
        <w:gridCol w:w="1816"/>
        <w:gridCol w:w="1816"/>
      </w:tblGrid>
      <w:tr w:rsidR="00546404" w14:paraId="5A78C774" w14:textId="77777777" w:rsidTr="00546404">
        <w:tc>
          <w:tcPr>
            <w:tcW w:w="1071" w:type="dxa"/>
            <w:tcBorders>
              <w:top w:val="single" w:sz="4" w:space="0" w:color="auto"/>
              <w:left w:val="single" w:sz="4" w:space="0" w:color="auto"/>
              <w:bottom w:val="single" w:sz="4" w:space="0" w:color="auto"/>
              <w:right w:val="single" w:sz="4" w:space="0" w:color="auto"/>
            </w:tcBorders>
            <w:vAlign w:val="center"/>
            <w:hideMark/>
          </w:tcPr>
          <w:p w14:paraId="510970CF" w14:textId="77777777" w:rsidR="00546404" w:rsidRDefault="00546404">
            <w:pPr>
              <w:pStyle w:val="PargrafodaLista"/>
              <w:ind w:left="0"/>
              <w:jc w:val="center"/>
              <w:rPr>
                <w:rFonts w:ascii="Arial" w:hAnsi="Arial" w:cs="Arial"/>
                <w:b/>
                <w:bCs/>
              </w:rPr>
            </w:pPr>
            <w:r>
              <w:rPr>
                <w:rFonts w:ascii="Arial" w:hAnsi="Arial" w:cs="Arial"/>
                <w:b/>
                <w:bCs/>
              </w:rPr>
              <w:t>ITEM</w:t>
            </w:r>
          </w:p>
        </w:tc>
        <w:tc>
          <w:tcPr>
            <w:tcW w:w="2120" w:type="dxa"/>
            <w:tcBorders>
              <w:top w:val="single" w:sz="4" w:space="0" w:color="auto"/>
              <w:left w:val="single" w:sz="4" w:space="0" w:color="auto"/>
              <w:bottom w:val="single" w:sz="4" w:space="0" w:color="auto"/>
              <w:right w:val="single" w:sz="4" w:space="0" w:color="auto"/>
            </w:tcBorders>
            <w:vAlign w:val="center"/>
            <w:hideMark/>
          </w:tcPr>
          <w:p w14:paraId="7239994D" w14:textId="77777777" w:rsidR="00546404" w:rsidRDefault="00546404">
            <w:pPr>
              <w:pStyle w:val="PargrafodaLista"/>
              <w:ind w:left="0"/>
              <w:jc w:val="center"/>
              <w:rPr>
                <w:rFonts w:ascii="Arial" w:hAnsi="Arial" w:cs="Arial"/>
                <w:b/>
                <w:bCs/>
              </w:rPr>
            </w:pPr>
            <w:r>
              <w:rPr>
                <w:rFonts w:ascii="Arial" w:hAnsi="Arial" w:cs="Arial"/>
                <w:b/>
                <w:bCs/>
              </w:rPr>
              <w:t>LOCAL</w:t>
            </w:r>
          </w:p>
        </w:tc>
        <w:tc>
          <w:tcPr>
            <w:tcW w:w="1982" w:type="dxa"/>
            <w:tcBorders>
              <w:top w:val="single" w:sz="4" w:space="0" w:color="auto"/>
              <w:left w:val="single" w:sz="4" w:space="0" w:color="auto"/>
              <w:bottom w:val="single" w:sz="4" w:space="0" w:color="auto"/>
              <w:right w:val="single" w:sz="4" w:space="0" w:color="auto"/>
            </w:tcBorders>
            <w:vAlign w:val="center"/>
            <w:hideMark/>
          </w:tcPr>
          <w:p w14:paraId="26BB1297" w14:textId="77777777" w:rsidR="00546404" w:rsidRDefault="00546404">
            <w:pPr>
              <w:pStyle w:val="PargrafodaLista"/>
              <w:ind w:left="0"/>
              <w:jc w:val="center"/>
              <w:rPr>
                <w:rFonts w:ascii="Arial" w:hAnsi="Arial" w:cs="Arial"/>
                <w:b/>
                <w:bCs/>
              </w:rPr>
            </w:pPr>
            <w:r>
              <w:rPr>
                <w:rFonts w:ascii="Arial" w:hAnsi="Arial" w:cs="Arial"/>
                <w:b/>
                <w:bCs/>
              </w:rPr>
              <w:t>UNIDADE</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1C4E8D2" w14:textId="77777777" w:rsidR="00546404" w:rsidRDefault="00546404">
            <w:pPr>
              <w:pStyle w:val="PargrafodaLista"/>
              <w:ind w:left="0"/>
              <w:jc w:val="center"/>
              <w:rPr>
                <w:rFonts w:ascii="Arial" w:hAnsi="Arial" w:cs="Arial"/>
                <w:b/>
                <w:bCs/>
              </w:rPr>
            </w:pPr>
            <w:r>
              <w:rPr>
                <w:rFonts w:ascii="Arial" w:hAnsi="Arial" w:cs="Arial"/>
                <w:b/>
                <w:bCs/>
              </w:rPr>
              <w:t>QUANTIDADE MENSAL</w:t>
            </w:r>
          </w:p>
        </w:tc>
        <w:tc>
          <w:tcPr>
            <w:tcW w:w="1683" w:type="dxa"/>
            <w:tcBorders>
              <w:top w:val="single" w:sz="4" w:space="0" w:color="auto"/>
              <w:left w:val="single" w:sz="4" w:space="0" w:color="auto"/>
              <w:bottom w:val="single" w:sz="4" w:space="0" w:color="auto"/>
              <w:right w:val="single" w:sz="4" w:space="0" w:color="auto"/>
            </w:tcBorders>
            <w:vAlign w:val="center"/>
            <w:hideMark/>
          </w:tcPr>
          <w:p w14:paraId="2A24A272" w14:textId="77777777" w:rsidR="00546404" w:rsidRDefault="00546404">
            <w:pPr>
              <w:pStyle w:val="PargrafodaLista"/>
              <w:ind w:left="0"/>
              <w:jc w:val="center"/>
              <w:rPr>
                <w:rFonts w:ascii="Arial" w:hAnsi="Arial" w:cs="Arial"/>
                <w:b/>
                <w:bCs/>
              </w:rPr>
            </w:pPr>
            <w:r>
              <w:rPr>
                <w:rFonts w:ascii="Arial" w:hAnsi="Arial" w:cs="Arial"/>
                <w:b/>
                <w:bCs/>
              </w:rPr>
              <w:t>QUANTIDADE ANUAL</w:t>
            </w:r>
          </w:p>
        </w:tc>
      </w:tr>
      <w:tr w:rsidR="00546404" w14:paraId="75F67BE2" w14:textId="77777777" w:rsidTr="00546404">
        <w:tc>
          <w:tcPr>
            <w:tcW w:w="1071" w:type="dxa"/>
            <w:tcBorders>
              <w:top w:val="single" w:sz="4" w:space="0" w:color="auto"/>
              <w:left w:val="single" w:sz="4" w:space="0" w:color="auto"/>
              <w:bottom w:val="single" w:sz="4" w:space="0" w:color="auto"/>
              <w:right w:val="single" w:sz="4" w:space="0" w:color="auto"/>
            </w:tcBorders>
            <w:vAlign w:val="center"/>
            <w:hideMark/>
          </w:tcPr>
          <w:p w14:paraId="66889763" w14:textId="77777777" w:rsidR="00546404" w:rsidRDefault="00546404">
            <w:pPr>
              <w:pStyle w:val="PargrafodaLista"/>
              <w:ind w:left="0"/>
              <w:jc w:val="center"/>
              <w:rPr>
                <w:rFonts w:ascii="Arial" w:hAnsi="Arial" w:cs="Arial"/>
              </w:rPr>
            </w:pPr>
            <w:r>
              <w:rPr>
                <w:rFonts w:ascii="Arial" w:hAnsi="Arial" w:cs="Arial"/>
              </w:rPr>
              <w:t>1</w:t>
            </w:r>
          </w:p>
        </w:tc>
        <w:tc>
          <w:tcPr>
            <w:tcW w:w="2120" w:type="dxa"/>
            <w:tcBorders>
              <w:top w:val="single" w:sz="4" w:space="0" w:color="auto"/>
              <w:left w:val="single" w:sz="4" w:space="0" w:color="auto"/>
              <w:bottom w:val="single" w:sz="4" w:space="0" w:color="auto"/>
              <w:right w:val="single" w:sz="4" w:space="0" w:color="auto"/>
            </w:tcBorders>
            <w:vAlign w:val="center"/>
            <w:hideMark/>
          </w:tcPr>
          <w:p w14:paraId="2124A089" w14:textId="77777777" w:rsidR="00546404" w:rsidRDefault="00546404">
            <w:pPr>
              <w:pStyle w:val="PargrafodaLista"/>
              <w:ind w:left="0"/>
              <w:jc w:val="center"/>
              <w:rPr>
                <w:rFonts w:ascii="Arial" w:hAnsi="Arial" w:cs="Arial"/>
              </w:rPr>
            </w:pPr>
            <w:r>
              <w:rPr>
                <w:rFonts w:ascii="Arial" w:hAnsi="Arial" w:cs="Arial"/>
              </w:rPr>
              <w:t>PRT 6ª Região</w:t>
            </w:r>
          </w:p>
        </w:tc>
        <w:tc>
          <w:tcPr>
            <w:tcW w:w="1982" w:type="dxa"/>
            <w:vMerge w:val="restart"/>
            <w:tcBorders>
              <w:top w:val="single" w:sz="4" w:space="0" w:color="auto"/>
              <w:left w:val="single" w:sz="4" w:space="0" w:color="auto"/>
              <w:bottom w:val="single" w:sz="4" w:space="0" w:color="auto"/>
              <w:right w:val="single" w:sz="4" w:space="0" w:color="auto"/>
            </w:tcBorders>
            <w:vAlign w:val="center"/>
            <w:hideMark/>
          </w:tcPr>
          <w:p w14:paraId="152F6D02" w14:textId="77777777" w:rsidR="00546404" w:rsidRDefault="00546404">
            <w:pPr>
              <w:pStyle w:val="PargrafodaLista"/>
              <w:ind w:left="0"/>
              <w:jc w:val="center"/>
              <w:rPr>
                <w:rFonts w:ascii="Arial" w:hAnsi="Arial" w:cs="Arial"/>
              </w:rPr>
            </w:pPr>
            <w:r>
              <w:rPr>
                <w:rFonts w:ascii="Arial" w:hAnsi="Arial" w:cs="Arial"/>
              </w:rPr>
              <w:t>Garrafão retornável de 20 litros</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77592E8" w14:textId="77777777" w:rsidR="00546404" w:rsidRDefault="00546404">
            <w:pPr>
              <w:pStyle w:val="PargrafodaLista"/>
              <w:ind w:left="0"/>
              <w:jc w:val="center"/>
              <w:rPr>
                <w:rFonts w:ascii="Arial" w:hAnsi="Arial" w:cs="Arial"/>
              </w:rPr>
            </w:pPr>
            <w:r>
              <w:rPr>
                <w:rFonts w:ascii="Arial" w:hAnsi="Arial" w:cs="Arial"/>
              </w:rPr>
              <w:t>120</w:t>
            </w:r>
          </w:p>
        </w:tc>
        <w:tc>
          <w:tcPr>
            <w:tcW w:w="1683" w:type="dxa"/>
            <w:tcBorders>
              <w:top w:val="single" w:sz="4" w:space="0" w:color="auto"/>
              <w:left w:val="single" w:sz="4" w:space="0" w:color="auto"/>
              <w:bottom w:val="single" w:sz="4" w:space="0" w:color="auto"/>
              <w:right w:val="single" w:sz="4" w:space="0" w:color="auto"/>
            </w:tcBorders>
            <w:vAlign w:val="center"/>
            <w:hideMark/>
          </w:tcPr>
          <w:p w14:paraId="5491BC6D" w14:textId="77777777" w:rsidR="00546404" w:rsidRDefault="00546404">
            <w:pPr>
              <w:pStyle w:val="PargrafodaLista"/>
              <w:ind w:left="0"/>
              <w:jc w:val="center"/>
              <w:rPr>
                <w:rFonts w:ascii="Arial" w:hAnsi="Arial" w:cs="Arial"/>
              </w:rPr>
            </w:pPr>
            <w:r>
              <w:rPr>
                <w:rFonts w:ascii="Arial" w:hAnsi="Arial" w:cs="Arial"/>
              </w:rPr>
              <w:t>1440</w:t>
            </w:r>
          </w:p>
        </w:tc>
      </w:tr>
      <w:tr w:rsidR="00546404" w14:paraId="38DC971C" w14:textId="77777777" w:rsidTr="00546404">
        <w:tc>
          <w:tcPr>
            <w:tcW w:w="1071" w:type="dxa"/>
            <w:tcBorders>
              <w:top w:val="single" w:sz="4" w:space="0" w:color="auto"/>
              <w:left w:val="single" w:sz="4" w:space="0" w:color="auto"/>
              <w:bottom w:val="single" w:sz="4" w:space="0" w:color="auto"/>
              <w:right w:val="single" w:sz="4" w:space="0" w:color="auto"/>
            </w:tcBorders>
            <w:vAlign w:val="center"/>
            <w:hideMark/>
          </w:tcPr>
          <w:p w14:paraId="0BFB8896" w14:textId="77777777" w:rsidR="00546404" w:rsidRDefault="00546404">
            <w:pPr>
              <w:pStyle w:val="PargrafodaLista"/>
              <w:ind w:left="0"/>
              <w:jc w:val="center"/>
              <w:rPr>
                <w:rFonts w:ascii="Arial" w:hAnsi="Arial" w:cs="Arial"/>
              </w:rPr>
            </w:pPr>
            <w:r>
              <w:rPr>
                <w:rFonts w:ascii="Arial" w:hAnsi="Arial" w:cs="Arial"/>
              </w:rPr>
              <w:t>2</w:t>
            </w:r>
          </w:p>
        </w:tc>
        <w:tc>
          <w:tcPr>
            <w:tcW w:w="2120" w:type="dxa"/>
            <w:tcBorders>
              <w:top w:val="single" w:sz="4" w:space="0" w:color="auto"/>
              <w:left w:val="single" w:sz="4" w:space="0" w:color="auto"/>
              <w:bottom w:val="single" w:sz="4" w:space="0" w:color="auto"/>
              <w:right w:val="single" w:sz="4" w:space="0" w:color="auto"/>
            </w:tcBorders>
            <w:vAlign w:val="center"/>
            <w:hideMark/>
          </w:tcPr>
          <w:p w14:paraId="4BB3A328" w14:textId="77777777" w:rsidR="00546404" w:rsidRDefault="00546404">
            <w:pPr>
              <w:pStyle w:val="PargrafodaLista"/>
              <w:ind w:left="0"/>
              <w:jc w:val="center"/>
              <w:rPr>
                <w:rFonts w:ascii="Arial" w:hAnsi="Arial" w:cs="Arial"/>
              </w:rPr>
            </w:pPr>
            <w:r>
              <w:rPr>
                <w:rFonts w:ascii="Arial" w:hAnsi="Arial" w:cs="Arial"/>
              </w:rPr>
              <w:t>PTM Caruaru</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70601" w14:textId="77777777" w:rsidR="00546404" w:rsidRDefault="00546404">
            <w:pPr>
              <w:rPr>
                <w:rFonts w:ascii="Arial" w:hAnsi="Arial" w:cs="Arial"/>
                <w:sz w:val="22"/>
                <w:szCs w:val="22"/>
              </w:rPr>
            </w:pPr>
          </w:p>
        </w:tc>
        <w:tc>
          <w:tcPr>
            <w:tcW w:w="1800" w:type="dxa"/>
            <w:tcBorders>
              <w:top w:val="single" w:sz="4" w:space="0" w:color="auto"/>
              <w:left w:val="single" w:sz="4" w:space="0" w:color="auto"/>
              <w:bottom w:val="single" w:sz="4" w:space="0" w:color="auto"/>
              <w:right w:val="single" w:sz="4" w:space="0" w:color="auto"/>
            </w:tcBorders>
            <w:vAlign w:val="center"/>
            <w:hideMark/>
          </w:tcPr>
          <w:p w14:paraId="67FE3159" w14:textId="77777777" w:rsidR="00546404" w:rsidRDefault="00546404">
            <w:pPr>
              <w:pStyle w:val="PargrafodaLista"/>
              <w:ind w:left="0"/>
              <w:jc w:val="center"/>
              <w:rPr>
                <w:rFonts w:ascii="Arial" w:hAnsi="Arial" w:cs="Arial"/>
              </w:rPr>
            </w:pPr>
            <w:r>
              <w:rPr>
                <w:rFonts w:ascii="Arial" w:hAnsi="Arial" w:cs="Arial"/>
              </w:rPr>
              <w:t>20</w:t>
            </w:r>
          </w:p>
        </w:tc>
        <w:tc>
          <w:tcPr>
            <w:tcW w:w="1683" w:type="dxa"/>
            <w:tcBorders>
              <w:top w:val="single" w:sz="4" w:space="0" w:color="auto"/>
              <w:left w:val="single" w:sz="4" w:space="0" w:color="auto"/>
              <w:bottom w:val="single" w:sz="4" w:space="0" w:color="auto"/>
              <w:right w:val="single" w:sz="4" w:space="0" w:color="auto"/>
            </w:tcBorders>
            <w:vAlign w:val="center"/>
            <w:hideMark/>
          </w:tcPr>
          <w:p w14:paraId="1DB80D22" w14:textId="77777777" w:rsidR="00546404" w:rsidRDefault="00546404">
            <w:pPr>
              <w:pStyle w:val="PargrafodaLista"/>
              <w:ind w:left="0"/>
              <w:jc w:val="center"/>
              <w:rPr>
                <w:rFonts w:ascii="Arial" w:hAnsi="Arial" w:cs="Arial"/>
              </w:rPr>
            </w:pPr>
            <w:r>
              <w:rPr>
                <w:rFonts w:ascii="Arial" w:hAnsi="Arial" w:cs="Arial"/>
              </w:rPr>
              <w:t>240</w:t>
            </w:r>
          </w:p>
        </w:tc>
      </w:tr>
      <w:tr w:rsidR="00546404" w14:paraId="466D54F0" w14:textId="77777777" w:rsidTr="00546404">
        <w:tc>
          <w:tcPr>
            <w:tcW w:w="1071" w:type="dxa"/>
            <w:tcBorders>
              <w:top w:val="single" w:sz="4" w:space="0" w:color="auto"/>
              <w:left w:val="single" w:sz="4" w:space="0" w:color="auto"/>
              <w:bottom w:val="single" w:sz="4" w:space="0" w:color="auto"/>
              <w:right w:val="single" w:sz="4" w:space="0" w:color="auto"/>
            </w:tcBorders>
            <w:vAlign w:val="center"/>
            <w:hideMark/>
          </w:tcPr>
          <w:p w14:paraId="019DEB23" w14:textId="77777777" w:rsidR="00546404" w:rsidRDefault="00546404">
            <w:pPr>
              <w:pStyle w:val="PargrafodaLista"/>
              <w:ind w:left="0"/>
              <w:jc w:val="center"/>
              <w:rPr>
                <w:rFonts w:ascii="Arial" w:hAnsi="Arial" w:cs="Arial"/>
              </w:rPr>
            </w:pPr>
            <w:r>
              <w:rPr>
                <w:rFonts w:ascii="Arial" w:hAnsi="Arial" w:cs="Arial"/>
              </w:rPr>
              <w:t>3</w:t>
            </w:r>
          </w:p>
        </w:tc>
        <w:tc>
          <w:tcPr>
            <w:tcW w:w="2120" w:type="dxa"/>
            <w:tcBorders>
              <w:top w:val="single" w:sz="4" w:space="0" w:color="auto"/>
              <w:left w:val="single" w:sz="4" w:space="0" w:color="auto"/>
              <w:bottom w:val="single" w:sz="4" w:space="0" w:color="auto"/>
              <w:right w:val="single" w:sz="4" w:space="0" w:color="auto"/>
            </w:tcBorders>
            <w:vAlign w:val="center"/>
            <w:hideMark/>
          </w:tcPr>
          <w:p w14:paraId="225248A7" w14:textId="77777777" w:rsidR="00546404" w:rsidRDefault="00546404">
            <w:pPr>
              <w:pStyle w:val="PargrafodaLista"/>
              <w:ind w:left="0"/>
              <w:jc w:val="center"/>
              <w:rPr>
                <w:rFonts w:ascii="Arial" w:hAnsi="Arial" w:cs="Arial"/>
              </w:rPr>
            </w:pPr>
            <w:r>
              <w:rPr>
                <w:rFonts w:ascii="Arial" w:hAnsi="Arial" w:cs="Arial"/>
              </w:rPr>
              <w:t>PTM Petrolina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9E537" w14:textId="77777777" w:rsidR="00546404" w:rsidRDefault="00546404">
            <w:pPr>
              <w:rPr>
                <w:rFonts w:ascii="Arial" w:hAnsi="Arial" w:cs="Arial"/>
                <w:sz w:val="22"/>
                <w:szCs w:val="22"/>
              </w:rPr>
            </w:pPr>
          </w:p>
        </w:tc>
        <w:tc>
          <w:tcPr>
            <w:tcW w:w="1800" w:type="dxa"/>
            <w:tcBorders>
              <w:top w:val="single" w:sz="4" w:space="0" w:color="auto"/>
              <w:left w:val="single" w:sz="4" w:space="0" w:color="auto"/>
              <w:bottom w:val="single" w:sz="4" w:space="0" w:color="auto"/>
              <w:right w:val="single" w:sz="4" w:space="0" w:color="auto"/>
            </w:tcBorders>
            <w:vAlign w:val="center"/>
            <w:hideMark/>
          </w:tcPr>
          <w:p w14:paraId="7B9B5D4F" w14:textId="77777777" w:rsidR="00546404" w:rsidRDefault="00546404">
            <w:pPr>
              <w:pStyle w:val="PargrafodaLista"/>
              <w:ind w:left="0"/>
              <w:jc w:val="center"/>
              <w:rPr>
                <w:rFonts w:ascii="Arial" w:hAnsi="Arial" w:cs="Arial"/>
              </w:rPr>
            </w:pPr>
            <w:r>
              <w:rPr>
                <w:rFonts w:ascii="Arial" w:hAnsi="Arial" w:cs="Arial"/>
              </w:rPr>
              <w:t>14</w:t>
            </w:r>
          </w:p>
        </w:tc>
        <w:tc>
          <w:tcPr>
            <w:tcW w:w="1683" w:type="dxa"/>
            <w:tcBorders>
              <w:top w:val="single" w:sz="4" w:space="0" w:color="auto"/>
              <w:left w:val="single" w:sz="4" w:space="0" w:color="auto"/>
              <w:bottom w:val="single" w:sz="4" w:space="0" w:color="auto"/>
              <w:right w:val="single" w:sz="4" w:space="0" w:color="auto"/>
            </w:tcBorders>
            <w:vAlign w:val="center"/>
            <w:hideMark/>
          </w:tcPr>
          <w:p w14:paraId="12579EA2" w14:textId="77777777" w:rsidR="00546404" w:rsidRDefault="00546404">
            <w:pPr>
              <w:pStyle w:val="PargrafodaLista"/>
              <w:ind w:left="0"/>
              <w:jc w:val="center"/>
              <w:rPr>
                <w:rFonts w:ascii="Arial" w:hAnsi="Arial" w:cs="Arial"/>
              </w:rPr>
            </w:pPr>
            <w:r>
              <w:rPr>
                <w:rFonts w:ascii="Arial" w:hAnsi="Arial" w:cs="Arial"/>
              </w:rPr>
              <w:t>168</w:t>
            </w:r>
          </w:p>
        </w:tc>
      </w:tr>
    </w:tbl>
    <w:p w14:paraId="6B605BD8" w14:textId="77777777" w:rsidR="00546404" w:rsidRDefault="00546404" w:rsidP="00546404">
      <w:pPr>
        <w:pStyle w:val="PargrafodaLista"/>
        <w:ind w:left="360"/>
        <w:rPr>
          <w:rFonts w:ascii="Arial" w:hAnsi="Arial" w:cs="Arial"/>
          <w:sz w:val="22"/>
          <w:szCs w:val="22"/>
        </w:rPr>
      </w:pPr>
    </w:p>
    <w:p w14:paraId="6AB05372"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 xml:space="preserve">O quantitativo acima é baseado no histórico de consumo gerenciado pela Seção de Logística/PRT 6ª Região e pelas secretarias das </w:t>
      </w:r>
      <w:proofErr w:type="spellStart"/>
      <w:r>
        <w:rPr>
          <w:rFonts w:ascii="Arial" w:hAnsi="Arial" w:cs="Arial"/>
        </w:rPr>
        <w:t>PTMs</w:t>
      </w:r>
      <w:proofErr w:type="spellEnd"/>
      <w:r>
        <w:rPr>
          <w:rFonts w:ascii="Arial" w:hAnsi="Arial" w:cs="Arial"/>
        </w:rPr>
        <w:t xml:space="preserve"> de Caruaru e de Petrolina e visa atender às demandas por água mineral das unidades do MPT em Pernambuco pelo período de um ano.</w:t>
      </w:r>
    </w:p>
    <w:p w14:paraId="097E1E80" w14:textId="77777777" w:rsidR="00546404" w:rsidRDefault="00546404" w:rsidP="00546404">
      <w:pPr>
        <w:pStyle w:val="PargrafodaLista"/>
        <w:ind w:left="360"/>
        <w:rPr>
          <w:rFonts w:ascii="Arial" w:hAnsi="Arial" w:cs="Arial"/>
        </w:rPr>
      </w:pPr>
    </w:p>
    <w:p w14:paraId="4664BF0F" w14:textId="77777777" w:rsidR="00546404" w:rsidRDefault="00546404" w:rsidP="00546404">
      <w:pPr>
        <w:pStyle w:val="PargrafodaLista"/>
        <w:widowControl w:val="0"/>
        <w:numPr>
          <w:ilvl w:val="0"/>
          <w:numId w:val="16"/>
        </w:numPr>
        <w:suppressAutoHyphens/>
        <w:autoSpaceDN w:val="0"/>
        <w:ind w:left="0" w:firstLine="0"/>
        <w:contextualSpacing w:val="0"/>
        <w:rPr>
          <w:rFonts w:ascii="Arial" w:eastAsia="Segoe UI" w:hAnsi="Arial" w:cs="Arial"/>
          <w:b/>
        </w:rPr>
      </w:pPr>
      <w:r>
        <w:rPr>
          <w:rFonts w:ascii="Arial" w:hAnsi="Arial" w:cs="Arial"/>
          <w:b/>
        </w:rPr>
        <w:t>LEVANTAMENTO DE MERCADO</w:t>
      </w:r>
    </w:p>
    <w:p w14:paraId="220282E2" w14:textId="77777777" w:rsidR="00546404" w:rsidRDefault="00546404" w:rsidP="00546404">
      <w:pPr>
        <w:pStyle w:val="PargrafodaLista"/>
        <w:widowControl w:val="0"/>
        <w:numPr>
          <w:ilvl w:val="0"/>
          <w:numId w:val="17"/>
        </w:numPr>
        <w:tabs>
          <w:tab w:val="left" w:pos="567"/>
        </w:tabs>
        <w:suppressAutoHyphens/>
        <w:autoSpaceDN w:val="0"/>
        <w:contextualSpacing w:val="0"/>
        <w:rPr>
          <w:rFonts w:ascii="Arial" w:hAnsi="Arial" w:cs="Arial"/>
          <w:vanish/>
        </w:rPr>
      </w:pPr>
    </w:p>
    <w:p w14:paraId="5563E92C"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Tendo em vista que a contratação de fornecimento de água mineral é rotineira e comum na administração pública, não possuindo elevada complexidade técnica, a fim de definir a solução mais adequada visando preservar a relação custo-benefício foi utilizado o parâmetro do histórico de contratações já realizadas no âmbito do MPT em Pernambuco.</w:t>
      </w:r>
    </w:p>
    <w:p w14:paraId="74F52B5A"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 xml:space="preserve">Também foram analisadas contratações similares feitas por outros órgãos e entidades, por meio de consultas a outros editais, com objetivo de identificar a existência de novas metodologias, tecnologias ou inovações que melhor atendessem às necessidades da Administração. </w:t>
      </w:r>
    </w:p>
    <w:p w14:paraId="7C8D0AE3"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Não se observou maiores variações quanto à execução do objeto no que se refere ao papel da empresa a qual se pretende contratar. Assim, a variação se dá pela modalidade de licitação aplicada a cada caso.</w:t>
      </w:r>
    </w:p>
    <w:p w14:paraId="49E79595"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lastRenderedPageBreak/>
        <w:t>Logo, a contratação do fornecimento de água mineral se constitui, no atual cenário, em objeto de frequente aquisição por órgãos públicos, em todas as suas esferas. Sendo assim, verifica-se a ampla disponibilidade de empresas aptas ao fornecimento, conforme os requisitos estabelecidos neste documento.</w:t>
      </w:r>
    </w:p>
    <w:p w14:paraId="54625D5A" w14:textId="77777777" w:rsidR="00546404" w:rsidRDefault="00546404" w:rsidP="00546404">
      <w:pPr>
        <w:rPr>
          <w:rFonts w:ascii="Arial" w:eastAsia="Segoe UI" w:hAnsi="Arial" w:cs="Arial"/>
          <w:b/>
          <w:bCs/>
        </w:rPr>
      </w:pPr>
    </w:p>
    <w:p w14:paraId="5CA438EF"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color w:val="000000"/>
        </w:rPr>
      </w:pPr>
      <w:r>
        <w:rPr>
          <w:rFonts w:ascii="Arial" w:hAnsi="Arial" w:cs="Arial"/>
          <w:b/>
          <w:bCs/>
          <w:color w:val="000000"/>
        </w:rPr>
        <w:t xml:space="preserve">ESTIMATIVA DO PREÇO DA </w:t>
      </w:r>
      <w:r>
        <w:rPr>
          <w:rFonts w:ascii="Arial" w:hAnsi="Arial" w:cs="Arial"/>
          <w:b/>
        </w:rPr>
        <w:t>CONTRATAÇÃO</w:t>
      </w:r>
    </w:p>
    <w:p w14:paraId="2329109A" w14:textId="77777777" w:rsidR="00546404" w:rsidRDefault="00546404" w:rsidP="00546404">
      <w:pPr>
        <w:pStyle w:val="PargrafodaLista"/>
        <w:widowControl w:val="0"/>
        <w:numPr>
          <w:ilvl w:val="0"/>
          <w:numId w:val="17"/>
        </w:numPr>
        <w:tabs>
          <w:tab w:val="left" w:pos="567"/>
        </w:tabs>
        <w:suppressAutoHyphens/>
        <w:autoSpaceDN w:val="0"/>
        <w:contextualSpacing w:val="0"/>
        <w:rPr>
          <w:rFonts w:ascii="Arial" w:hAnsi="Arial" w:cs="Arial"/>
          <w:vanish/>
        </w:rPr>
      </w:pPr>
    </w:p>
    <w:p w14:paraId="796EAD5F"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Para a adequada estimativa de preço será utilizados os valores obtidos em pesquisa no Banco de Preços, bem como será considerado os valores praticados em cada localidade (Recife, Caruaru e Petrolina), tendo por base a última contratação firmada para essas unidades ministeriais.</w:t>
      </w:r>
    </w:p>
    <w:p w14:paraId="25FE1604" w14:textId="77777777" w:rsidR="00546404" w:rsidRDefault="00546404" w:rsidP="00546404">
      <w:pPr>
        <w:rPr>
          <w:rFonts w:ascii="Arial" w:eastAsia="Segoe UI" w:hAnsi="Arial" w:cs="Arial"/>
          <w:b/>
          <w:bCs/>
        </w:rPr>
      </w:pPr>
    </w:p>
    <w:p w14:paraId="1F9F5EB6"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rPr>
      </w:pPr>
      <w:r>
        <w:rPr>
          <w:rFonts w:ascii="Arial" w:hAnsi="Arial" w:cs="Arial"/>
          <w:b/>
        </w:rPr>
        <w:t>DA DESCRIÇÃO DA SOLUÇÃO COMO UM TODO CONSIDERADO O CICLO DE VIDA DO OBJETO E DA ESPECIFICAÇÃO DO PRODUTO (ART. 6º, INCISO XXIII, ALÍNEA "C", E ART. 40, §1º, INCISO I, DA LEI Nº 14.133, DE 2021)</w:t>
      </w:r>
    </w:p>
    <w:p w14:paraId="40013BFE" w14:textId="77777777" w:rsidR="00546404" w:rsidRDefault="00546404" w:rsidP="00546404">
      <w:pPr>
        <w:pStyle w:val="PargrafodaLista"/>
        <w:widowControl w:val="0"/>
        <w:numPr>
          <w:ilvl w:val="0"/>
          <w:numId w:val="17"/>
        </w:numPr>
        <w:tabs>
          <w:tab w:val="left" w:pos="567"/>
        </w:tabs>
        <w:suppressAutoHyphens/>
        <w:autoSpaceDN w:val="0"/>
        <w:contextualSpacing w:val="0"/>
        <w:rPr>
          <w:rFonts w:ascii="Arial" w:hAnsi="Arial" w:cs="Arial"/>
          <w:vanish/>
        </w:rPr>
      </w:pPr>
    </w:p>
    <w:p w14:paraId="0A674AE1"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A água mineral natural, sem gás, objeto da contratação, deve atender às características microbiológicas e não conter concentrações acima dos limites máximos permitidos das substâncias químicas prejudiciais à saúde, estabelecida em Regulamento Técnico próprio, especialmente, a Instrução Normativa nº 60, de 2019, da Agência Nacional de Vigilância Sanitária (Anvisa).</w:t>
      </w:r>
    </w:p>
    <w:p w14:paraId="37B057C8"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A embalagem retornável deve ser isenta de danos físicos como amassamentos, fissuras ou qualquer outra avaria que possa comprometer a qualidade da água mineral natural e, ainda, deve atender às especificações da Anvisa e às normas ABNT NBR nº 14.222/2019 - Embalagem plástica para água mineral e potável de mesa - Garrafão retornável - Requisitos e métodos de ensaio e NBR n° 15.395/2006, que estabelece os requisitos mínimos de qualidade e os métodos de ensaio exigíveis para garrafas sopradas de PET, personalizadas ou genéricas, não retornáveis, destinadas ao acondicionamento de refrigerantes e águas, e em legislação específica.</w:t>
      </w:r>
    </w:p>
    <w:p w14:paraId="0324566C"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O rótulo da embalagem deve ser aprovado pelo Departamento Nacional de Produção Mineral (DNPM), conforme dispõe a Portaria MME nº 470, de 1999.</w:t>
      </w:r>
    </w:p>
    <w:p w14:paraId="24141AA5"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 xml:space="preserve">As especificações referentes ao envase, fechamento, armazenamento, transporte e certificação devem seguir as exigências contidas na Resolução RDC n° 173, de 2006, da </w:t>
      </w:r>
      <w:r>
        <w:rPr>
          <w:rFonts w:ascii="Arial" w:hAnsi="Arial" w:cs="Arial"/>
        </w:rPr>
        <w:lastRenderedPageBreak/>
        <w:t>Anvisa, e em legislação específica.</w:t>
      </w:r>
    </w:p>
    <w:p w14:paraId="324EE245"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Descrição dos itens:</w:t>
      </w:r>
    </w:p>
    <w:p w14:paraId="174B2FA2" w14:textId="77777777" w:rsidR="00546404" w:rsidRDefault="00546404" w:rsidP="00546404">
      <w:pPr>
        <w:pStyle w:val="PargrafodaLista"/>
        <w:widowControl w:val="0"/>
        <w:numPr>
          <w:ilvl w:val="2"/>
          <w:numId w:val="17"/>
        </w:numPr>
        <w:tabs>
          <w:tab w:val="left" w:pos="851"/>
        </w:tabs>
        <w:suppressAutoHyphens/>
        <w:autoSpaceDN w:val="0"/>
        <w:ind w:left="851" w:hanging="851"/>
        <w:contextualSpacing w:val="0"/>
        <w:rPr>
          <w:rFonts w:ascii="Arial" w:hAnsi="Arial" w:cs="Arial"/>
        </w:rPr>
      </w:pPr>
      <w:r>
        <w:rPr>
          <w:rFonts w:ascii="Arial" w:hAnsi="Arial" w:cs="Arial"/>
        </w:rPr>
        <w:t>Água mineral natural, sem gás, em garrafão retornável;</w:t>
      </w:r>
    </w:p>
    <w:p w14:paraId="3A6F2707" w14:textId="77777777" w:rsidR="00546404" w:rsidRDefault="00546404" w:rsidP="00546404">
      <w:pPr>
        <w:pStyle w:val="PargrafodaLista"/>
        <w:widowControl w:val="0"/>
        <w:numPr>
          <w:ilvl w:val="2"/>
          <w:numId w:val="17"/>
        </w:numPr>
        <w:tabs>
          <w:tab w:val="left" w:pos="851"/>
        </w:tabs>
        <w:suppressAutoHyphens/>
        <w:autoSpaceDN w:val="0"/>
        <w:ind w:left="851" w:hanging="851"/>
        <w:contextualSpacing w:val="0"/>
        <w:rPr>
          <w:rFonts w:ascii="Arial" w:hAnsi="Arial" w:cs="Arial"/>
        </w:rPr>
      </w:pPr>
      <w:r>
        <w:rPr>
          <w:rFonts w:ascii="Arial" w:hAnsi="Arial" w:cs="Arial"/>
        </w:rPr>
        <w:t>CATMAT: 445484</w:t>
      </w:r>
      <w:r>
        <w:rPr>
          <w:rFonts w:ascii="Arial" w:hAnsi="Arial" w:cs="Arial"/>
        </w:rPr>
        <w:br/>
        <w:t>Capacidade do garrafão: 20 litros.</w:t>
      </w:r>
    </w:p>
    <w:p w14:paraId="553914D4" w14:textId="77777777" w:rsidR="00546404" w:rsidRDefault="00546404" w:rsidP="00546404">
      <w:pPr>
        <w:pStyle w:val="PargrafodaLista"/>
        <w:tabs>
          <w:tab w:val="left" w:pos="851"/>
        </w:tabs>
        <w:ind w:left="851"/>
        <w:rPr>
          <w:rFonts w:ascii="Arial" w:hAnsi="Arial" w:cs="Arial"/>
        </w:rPr>
      </w:pPr>
      <w:r>
        <w:rPr>
          <w:rFonts w:ascii="Arial" w:hAnsi="Arial" w:cs="Arial"/>
        </w:rPr>
        <w:t>Material da embalagem: PET, material polietileno, policarbonato, polipropileno ou outro material aceitável para contato com alimentos e bebidas em conformidade às exigências da Portaria DNPM nº 387, de 2008 e ABNT NBR n° 14.222/2013, que deverão garantir a integridade do produto.</w:t>
      </w:r>
    </w:p>
    <w:p w14:paraId="09E0E854" w14:textId="77777777" w:rsidR="00546404" w:rsidRDefault="00546404" w:rsidP="00546404">
      <w:pPr>
        <w:pStyle w:val="PargrafodaLista"/>
        <w:tabs>
          <w:tab w:val="left" w:pos="851"/>
        </w:tabs>
        <w:ind w:left="851"/>
        <w:rPr>
          <w:rFonts w:ascii="Arial" w:hAnsi="Arial" w:cs="Arial"/>
        </w:rPr>
      </w:pPr>
      <w:r>
        <w:rPr>
          <w:rFonts w:ascii="Arial" w:hAnsi="Arial" w:cs="Arial"/>
        </w:rPr>
        <w:t>O garrafão deve possuir lacre de segurança, aparência limpa, isenta de manchas, alterações de cor, ranhuras, rachaduras, emendas e amassamentos, bem como não poderá possuir nenhum tipo de resíduos e odores. O gargalo não poderá possuir qualquer tipo de deformações internas ou externas.</w:t>
      </w:r>
    </w:p>
    <w:p w14:paraId="143D93CB" w14:textId="77777777" w:rsidR="00546404" w:rsidRDefault="00546404" w:rsidP="00546404">
      <w:pPr>
        <w:pStyle w:val="PargrafodaLista"/>
        <w:tabs>
          <w:tab w:val="left" w:pos="851"/>
        </w:tabs>
        <w:ind w:left="851"/>
        <w:rPr>
          <w:rFonts w:ascii="Arial" w:hAnsi="Arial" w:cs="Arial"/>
        </w:rPr>
      </w:pPr>
      <w:r>
        <w:rPr>
          <w:rFonts w:ascii="Arial" w:hAnsi="Arial" w:cs="Arial"/>
        </w:rPr>
        <w:t>A vida útil do garrafão retornável é de até 3 (três) anos, nos termos do inciso I do art. 5° da Portaria DNPM nº 387, de 2008.</w:t>
      </w:r>
    </w:p>
    <w:p w14:paraId="195B8BD8" w14:textId="77777777" w:rsidR="00546404" w:rsidRDefault="00546404" w:rsidP="00546404">
      <w:pPr>
        <w:pStyle w:val="PargrafodaLista"/>
        <w:tabs>
          <w:tab w:val="left" w:pos="851"/>
        </w:tabs>
        <w:ind w:left="851"/>
        <w:rPr>
          <w:rFonts w:ascii="Arial" w:hAnsi="Arial" w:cs="Arial"/>
        </w:rPr>
      </w:pPr>
      <w:r>
        <w:rPr>
          <w:rFonts w:ascii="Arial" w:hAnsi="Arial" w:cs="Arial"/>
        </w:rPr>
        <w:t>Validade da água: no mínimo, de 3 (três) meses, contados da data de entrega do produto pelo fornecedor.</w:t>
      </w:r>
    </w:p>
    <w:p w14:paraId="6810A0AD" w14:textId="77777777" w:rsidR="00546404" w:rsidRDefault="00546404" w:rsidP="00546404">
      <w:pPr>
        <w:pStyle w:val="PargrafodaLista"/>
        <w:widowControl w:val="0"/>
        <w:numPr>
          <w:ilvl w:val="1"/>
          <w:numId w:val="17"/>
        </w:numPr>
        <w:tabs>
          <w:tab w:val="left" w:pos="567"/>
        </w:tabs>
        <w:suppressAutoHyphens/>
        <w:autoSpaceDN w:val="0"/>
        <w:ind w:left="567" w:hanging="567"/>
        <w:contextualSpacing w:val="0"/>
        <w:rPr>
          <w:rFonts w:ascii="Arial" w:hAnsi="Arial" w:cs="Arial"/>
        </w:rPr>
      </w:pPr>
      <w:r>
        <w:rPr>
          <w:rFonts w:ascii="Arial" w:hAnsi="Arial" w:cs="Arial"/>
        </w:rPr>
        <w:t>Cláusulas de Sustentabilidade:</w:t>
      </w:r>
    </w:p>
    <w:p w14:paraId="60F10A6D" w14:textId="77777777" w:rsidR="00546404" w:rsidRDefault="00546404" w:rsidP="00546404">
      <w:pPr>
        <w:pStyle w:val="PargrafodaLista"/>
        <w:widowControl w:val="0"/>
        <w:numPr>
          <w:ilvl w:val="2"/>
          <w:numId w:val="17"/>
        </w:numPr>
        <w:tabs>
          <w:tab w:val="left" w:pos="851"/>
        </w:tabs>
        <w:suppressAutoHyphens/>
        <w:autoSpaceDN w:val="0"/>
        <w:contextualSpacing w:val="0"/>
        <w:rPr>
          <w:rFonts w:ascii="Arial" w:hAnsi="Arial" w:cs="Arial"/>
        </w:rPr>
      </w:pPr>
      <w:r>
        <w:rPr>
          <w:rFonts w:ascii="Arial" w:hAnsi="Arial" w:cs="Arial"/>
        </w:rPr>
        <w:t>Os critérios de sustentabilidade devem abranger cada fase do ciclo de vida do objeto quais sejam: produção (extração, qualidade da água, embalagem), distribuição, uso e destinação final.</w:t>
      </w:r>
    </w:p>
    <w:p w14:paraId="1A29E1EC" w14:textId="77777777" w:rsidR="00546404" w:rsidRDefault="00546404" w:rsidP="00546404">
      <w:pPr>
        <w:pStyle w:val="PargrafodaLista"/>
        <w:widowControl w:val="0"/>
        <w:numPr>
          <w:ilvl w:val="3"/>
          <w:numId w:val="17"/>
        </w:numPr>
        <w:tabs>
          <w:tab w:val="left" w:pos="851"/>
        </w:tabs>
        <w:suppressAutoHyphens/>
        <w:autoSpaceDN w:val="0"/>
        <w:contextualSpacing w:val="0"/>
        <w:rPr>
          <w:rFonts w:ascii="Arial" w:hAnsi="Arial" w:cs="Arial"/>
        </w:rPr>
      </w:pPr>
      <w:r>
        <w:rPr>
          <w:rFonts w:ascii="Arial" w:hAnsi="Arial" w:cs="Arial"/>
        </w:rPr>
        <w:t>Produção:</w:t>
      </w:r>
    </w:p>
    <w:p w14:paraId="53CCEAE8" w14:textId="77777777" w:rsidR="00546404" w:rsidRDefault="00546404" w:rsidP="00546404">
      <w:pPr>
        <w:pStyle w:val="PargrafodaLista"/>
        <w:widowControl w:val="0"/>
        <w:numPr>
          <w:ilvl w:val="4"/>
          <w:numId w:val="17"/>
        </w:numPr>
        <w:tabs>
          <w:tab w:val="left" w:pos="851"/>
        </w:tabs>
        <w:suppressAutoHyphens/>
        <w:autoSpaceDN w:val="0"/>
        <w:contextualSpacing w:val="0"/>
        <w:rPr>
          <w:rFonts w:ascii="Arial" w:hAnsi="Arial" w:cs="Arial"/>
        </w:rPr>
      </w:pPr>
      <w:r>
        <w:rPr>
          <w:rFonts w:ascii="Arial" w:hAnsi="Arial" w:cs="Arial"/>
        </w:rPr>
        <w:t>O processo de extração/produção da água mineral natural deve estar em conformidade à Resolução CNRH/MMA nº 76, de 16 de outubro de 2007. A referida resolução estabelece diretrizes gerais para a integração entre a gestão de recursos hídricos e a gestão de águas minerais, termais, gasosas, potáveis de mesa ou destinadas a fins balneários.</w:t>
      </w:r>
    </w:p>
    <w:p w14:paraId="775CADC1" w14:textId="77777777" w:rsidR="00546404" w:rsidRDefault="00546404" w:rsidP="00546404">
      <w:pPr>
        <w:pStyle w:val="PargrafodaLista"/>
        <w:widowControl w:val="0"/>
        <w:numPr>
          <w:ilvl w:val="4"/>
          <w:numId w:val="17"/>
        </w:numPr>
        <w:tabs>
          <w:tab w:val="left" w:pos="851"/>
        </w:tabs>
        <w:suppressAutoHyphens/>
        <w:autoSpaceDN w:val="0"/>
        <w:contextualSpacing w:val="0"/>
        <w:rPr>
          <w:rFonts w:ascii="Arial" w:hAnsi="Arial" w:cs="Arial"/>
        </w:rPr>
      </w:pPr>
      <w:r>
        <w:rPr>
          <w:rFonts w:ascii="Arial" w:hAnsi="Arial" w:cs="Arial"/>
        </w:rPr>
        <w:t>A qualidade da água visa assegurar a segurança e saúde das pessoas no consumo em conformidade à Instrução Normativa ANVISA n° 60, de 23 de dezembro de 2019, que estabelece as listas de padrões microbiológicos para alimentos.</w:t>
      </w:r>
    </w:p>
    <w:p w14:paraId="3982BF66" w14:textId="77777777" w:rsidR="00546404" w:rsidRDefault="00546404" w:rsidP="00546404">
      <w:pPr>
        <w:pStyle w:val="PargrafodaLista"/>
        <w:widowControl w:val="0"/>
        <w:numPr>
          <w:ilvl w:val="4"/>
          <w:numId w:val="17"/>
        </w:numPr>
        <w:tabs>
          <w:tab w:val="left" w:pos="851"/>
        </w:tabs>
        <w:suppressAutoHyphens/>
        <w:autoSpaceDN w:val="0"/>
        <w:contextualSpacing w:val="0"/>
        <w:rPr>
          <w:rFonts w:ascii="Arial" w:hAnsi="Arial" w:cs="Arial"/>
        </w:rPr>
      </w:pPr>
      <w:r>
        <w:rPr>
          <w:rFonts w:ascii="Arial" w:hAnsi="Arial" w:cs="Arial"/>
        </w:rPr>
        <w:t xml:space="preserve">As embalagens primária e secundária do produto devem ser recicláveis e/ou conter </w:t>
      </w:r>
      <w:r>
        <w:rPr>
          <w:rFonts w:ascii="Arial" w:hAnsi="Arial" w:cs="Arial"/>
        </w:rPr>
        <w:lastRenderedPageBreak/>
        <w:t>percentual de material reciclado em sua composição em observância à norma ABNT NBR 13230/2008 - Embalagens e acondicionamento plásticos recicláveis - Identificação e simbologia.</w:t>
      </w:r>
    </w:p>
    <w:p w14:paraId="67F57050" w14:textId="77777777" w:rsidR="00546404" w:rsidRDefault="00546404" w:rsidP="00546404">
      <w:pPr>
        <w:pStyle w:val="PargrafodaLista"/>
        <w:widowControl w:val="0"/>
        <w:numPr>
          <w:ilvl w:val="3"/>
          <w:numId w:val="17"/>
        </w:numPr>
        <w:tabs>
          <w:tab w:val="left" w:pos="851"/>
        </w:tabs>
        <w:suppressAutoHyphens/>
        <w:autoSpaceDN w:val="0"/>
        <w:ind w:left="851" w:hanging="851"/>
        <w:contextualSpacing w:val="0"/>
        <w:rPr>
          <w:rFonts w:ascii="Arial" w:hAnsi="Arial" w:cs="Arial"/>
        </w:rPr>
      </w:pPr>
      <w:r>
        <w:rPr>
          <w:rFonts w:ascii="Arial" w:hAnsi="Arial" w:cs="Arial"/>
        </w:rPr>
        <w:t>Distribuição: Devem ser observadas as disposições da Resolução ANVISA RDC nº 173, de 2006 dispõe sobre as boas práticas para industrialização e comercialização de água mineral natural.</w:t>
      </w:r>
    </w:p>
    <w:p w14:paraId="4DE2991C" w14:textId="77777777" w:rsidR="00546404" w:rsidRDefault="00546404" w:rsidP="00546404">
      <w:pPr>
        <w:pStyle w:val="PargrafodaLista"/>
        <w:widowControl w:val="0"/>
        <w:numPr>
          <w:ilvl w:val="2"/>
          <w:numId w:val="17"/>
        </w:numPr>
        <w:tabs>
          <w:tab w:val="left" w:pos="851"/>
        </w:tabs>
        <w:suppressAutoHyphens/>
        <w:autoSpaceDN w:val="0"/>
        <w:ind w:left="851" w:hanging="851"/>
        <w:contextualSpacing w:val="0"/>
        <w:rPr>
          <w:rFonts w:ascii="Arial" w:hAnsi="Arial" w:cs="Arial"/>
        </w:rPr>
      </w:pPr>
      <w:r>
        <w:rPr>
          <w:rFonts w:ascii="Arial" w:hAnsi="Arial" w:cs="Arial"/>
        </w:rPr>
        <w:t>Uso: A forma de consumo da água mineral deve evitar desperdício.</w:t>
      </w:r>
    </w:p>
    <w:p w14:paraId="09189E2B" w14:textId="77777777" w:rsidR="00546404" w:rsidRDefault="00546404" w:rsidP="00546404">
      <w:pPr>
        <w:pStyle w:val="PargrafodaLista"/>
        <w:widowControl w:val="0"/>
        <w:numPr>
          <w:ilvl w:val="2"/>
          <w:numId w:val="17"/>
        </w:numPr>
        <w:tabs>
          <w:tab w:val="left" w:pos="851"/>
        </w:tabs>
        <w:suppressAutoHyphens/>
        <w:autoSpaceDN w:val="0"/>
        <w:ind w:left="851" w:hanging="851"/>
        <w:contextualSpacing w:val="0"/>
        <w:rPr>
          <w:rFonts w:ascii="Arial" w:hAnsi="Arial" w:cs="Arial"/>
        </w:rPr>
      </w:pPr>
      <w:r>
        <w:rPr>
          <w:rFonts w:ascii="Arial" w:hAnsi="Arial" w:cs="Arial"/>
        </w:rPr>
        <w:t>Destinação Final: O descarte das embalagens deve ser realizado de modo a atender à Lei nº 12.305, de 2 de agosto de 2010, à NBR 14222/2019.</w:t>
      </w:r>
    </w:p>
    <w:p w14:paraId="107886AE"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color w:val="000000"/>
        </w:rPr>
      </w:pPr>
      <w:r>
        <w:rPr>
          <w:rFonts w:ascii="Arial" w:hAnsi="Arial" w:cs="Arial"/>
          <w:b/>
        </w:rPr>
        <w:t>JUSTIFICATIVA</w:t>
      </w:r>
      <w:r>
        <w:rPr>
          <w:rFonts w:ascii="Arial" w:hAnsi="Arial" w:cs="Arial"/>
          <w:b/>
          <w:bCs/>
          <w:color w:val="000000"/>
        </w:rPr>
        <w:t xml:space="preserve"> PARA PARCELAMENTO</w:t>
      </w:r>
    </w:p>
    <w:p w14:paraId="7AD37761" w14:textId="77777777" w:rsidR="00546404" w:rsidRDefault="00546404" w:rsidP="00546404">
      <w:pPr>
        <w:pStyle w:val="PargrafodaLista"/>
        <w:widowControl w:val="0"/>
        <w:numPr>
          <w:ilvl w:val="0"/>
          <w:numId w:val="17"/>
        </w:numPr>
        <w:tabs>
          <w:tab w:val="left" w:pos="567"/>
        </w:tabs>
        <w:suppressAutoHyphens/>
        <w:autoSpaceDN w:val="0"/>
        <w:contextualSpacing w:val="0"/>
        <w:rPr>
          <w:rFonts w:ascii="Arial" w:hAnsi="Arial" w:cs="Arial"/>
          <w:vanish/>
          <w:color w:val="000000"/>
        </w:rPr>
      </w:pPr>
    </w:p>
    <w:p w14:paraId="1D97D0F5"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color w:val="000000"/>
        </w:rPr>
      </w:pPr>
      <w:r>
        <w:rPr>
          <w:rFonts w:ascii="Arial" w:hAnsi="Arial" w:cs="Arial"/>
          <w:color w:val="000000"/>
        </w:rPr>
        <w:t>A contratação será pelo critério de menor preço por item. Cada item corresponde a uma unidade do MPT em Pernambuco (</w:t>
      </w:r>
      <w:r>
        <w:rPr>
          <w:rFonts w:ascii="Arial" w:hAnsi="Arial" w:cs="Arial"/>
        </w:rPr>
        <w:t>Recife</w:t>
      </w:r>
      <w:r>
        <w:rPr>
          <w:rFonts w:ascii="Arial" w:hAnsi="Arial" w:cs="Arial"/>
          <w:color w:val="000000"/>
        </w:rPr>
        <w:t>, Caruaru e Petrolina). O fornecimento da água mineral será realizado de forma parcelada e contínua pelo prazo 12 meses, admitida a prorrogação nos termos do art. 105 da Lei nº 14.133/2021.</w:t>
      </w:r>
    </w:p>
    <w:p w14:paraId="6437FF46"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color w:val="000000"/>
        </w:rPr>
      </w:pPr>
      <w:r>
        <w:rPr>
          <w:rFonts w:ascii="Arial" w:hAnsi="Arial" w:cs="Arial"/>
          <w:color w:val="000000"/>
        </w:rPr>
        <w:t>Mostra-se economicamente mais vantajoso o parcelamento do objeto, considerando o fato de que a divisão por itens possibilitará a participação de diferentes fornecedores que atuam em cada localidade em que se encontra a respectiva unidade do MPT.</w:t>
      </w:r>
    </w:p>
    <w:p w14:paraId="53490A14" w14:textId="77777777" w:rsidR="00546404" w:rsidRDefault="00546404" w:rsidP="00546404">
      <w:pPr>
        <w:rPr>
          <w:rFonts w:ascii="Arial" w:hAnsi="Arial" w:cs="Arial"/>
          <w:color w:val="000000"/>
        </w:rPr>
      </w:pPr>
    </w:p>
    <w:p w14:paraId="34147F74" w14:textId="77777777" w:rsidR="00546404" w:rsidRDefault="00546404" w:rsidP="00546404">
      <w:pPr>
        <w:pStyle w:val="PargrafodaLista"/>
        <w:widowControl w:val="0"/>
        <w:numPr>
          <w:ilvl w:val="0"/>
          <w:numId w:val="16"/>
        </w:numPr>
        <w:suppressAutoHyphens/>
        <w:autoSpaceDN w:val="0"/>
        <w:ind w:left="0" w:firstLine="0"/>
        <w:contextualSpacing w:val="0"/>
        <w:rPr>
          <w:rFonts w:ascii="Arial" w:eastAsia="Segoe UI" w:hAnsi="Arial" w:cs="Arial"/>
          <w:b/>
        </w:rPr>
      </w:pPr>
      <w:r>
        <w:rPr>
          <w:rFonts w:ascii="Arial" w:hAnsi="Arial" w:cs="Arial"/>
          <w:b/>
        </w:rPr>
        <w:t>DEMONSTRATIVO DOS RESULTADOS PRETENDIDOS</w:t>
      </w:r>
    </w:p>
    <w:p w14:paraId="116A44FC" w14:textId="77777777" w:rsidR="00546404" w:rsidRDefault="00546404" w:rsidP="00546404">
      <w:pPr>
        <w:pStyle w:val="PargrafodaLista"/>
        <w:widowControl w:val="0"/>
        <w:numPr>
          <w:ilvl w:val="0"/>
          <w:numId w:val="17"/>
        </w:numPr>
        <w:suppressAutoHyphens/>
        <w:autoSpaceDN w:val="0"/>
        <w:contextualSpacing w:val="0"/>
        <w:rPr>
          <w:rFonts w:ascii="Arial" w:hAnsi="Arial" w:cs="Arial"/>
          <w:vanish/>
          <w:color w:val="000000"/>
        </w:rPr>
      </w:pPr>
    </w:p>
    <w:p w14:paraId="34E521BC"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color w:val="000000"/>
        </w:rPr>
      </w:pPr>
      <w:r>
        <w:rPr>
          <w:rFonts w:ascii="Arial" w:hAnsi="Arial" w:cs="Arial"/>
          <w:color w:val="000000"/>
        </w:rPr>
        <w:t>Suprir as unidades do MPT em Pernambuco do fornecimento contínuo de água mineral, atendendo a uma necessidade básica e essencial para o desempenho das atividades desenvolvidas por esta Regional.</w:t>
      </w:r>
    </w:p>
    <w:p w14:paraId="554BE6E3" w14:textId="77777777" w:rsidR="00546404" w:rsidRDefault="00546404" w:rsidP="00546404">
      <w:pPr>
        <w:rPr>
          <w:rFonts w:ascii="Arial" w:hAnsi="Arial" w:cs="Arial"/>
          <w:color w:val="000000"/>
        </w:rPr>
      </w:pPr>
    </w:p>
    <w:p w14:paraId="5BE57824"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color w:val="000000"/>
        </w:rPr>
      </w:pPr>
      <w:r>
        <w:rPr>
          <w:rFonts w:ascii="Arial" w:hAnsi="Arial" w:cs="Arial"/>
          <w:b/>
        </w:rPr>
        <w:t>PROVIDÊNCIAS</w:t>
      </w:r>
      <w:r>
        <w:rPr>
          <w:rFonts w:ascii="Arial" w:hAnsi="Arial" w:cs="Arial"/>
          <w:b/>
          <w:bCs/>
          <w:color w:val="000000"/>
        </w:rPr>
        <w:t xml:space="preserve"> PRÉVIAS AO CONTRATO</w:t>
      </w:r>
    </w:p>
    <w:p w14:paraId="0D3EE994" w14:textId="77777777" w:rsidR="00546404" w:rsidRDefault="00546404" w:rsidP="00546404">
      <w:pPr>
        <w:pStyle w:val="PargrafodaLista"/>
        <w:widowControl w:val="0"/>
        <w:numPr>
          <w:ilvl w:val="0"/>
          <w:numId w:val="17"/>
        </w:numPr>
        <w:suppressAutoHyphens/>
        <w:autoSpaceDN w:val="0"/>
        <w:contextualSpacing w:val="0"/>
        <w:rPr>
          <w:rFonts w:ascii="Arial" w:hAnsi="Arial" w:cs="Arial"/>
          <w:vanish/>
          <w:color w:val="000000"/>
        </w:rPr>
      </w:pPr>
    </w:p>
    <w:p w14:paraId="419386D7"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eastAsia="Segoe UI" w:hAnsi="Arial" w:cs="Arial"/>
        </w:rPr>
      </w:pPr>
      <w:r>
        <w:rPr>
          <w:rFonts w:ascii="Arial" w:hAnsi="Arial" w:cs="Arial"/>
          <w:color w:val="000000"/>
        </w:rPr>
        <w:t>Não se verifica a necessidade da adoção de providências prévias a esta contratação.</w:t>
      </w:r>
    </w:p>
    <w:p w14:paraId="53A8C929" w14:textId="77777777" w:rsidR="00546404" w:rsidRDefault="00546404" w:rsidP="00546404">
      <w:pPr>
        <w:rPr>
          <w:rFonts w:ascii="Arial" w:hAnsi="Arial" w:cs="Arial"/>
          <w:color w:val="000000"/>
        </w:rPr>
      </w:pPr>
    </w:p>
    <w:p w14:paraId="0D3A08AF"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color w:val="000000"/>
        </w:rPr>
      </w:pPr>
      <w:r>
        <w:rPr>
          <w:rFonts w:ascii="Arial" w:hAnsi="Arial" w:cs="Arial"/>
          <w:b/>
        </w:rPr>
        <w:t>IMPACTOS</w:t>
      </w:r>
      <w:r>
        <w:rPr>
          <w:rFonts w:ascii="Arial" w:hAnsi="Arial" w:cs="Arial"/>
          <w:b/>
          <w:bCs/>
          <w:color w:val="000000"/>
        </w:rPr>
        <w:t xml:space="preserve"> AMBIENTAIS</w:t>
      </w:r>
    </w:p>
    <w:p w14:paraId="066BCC70" w14:textId="77777777" w:rsidR="00546404" w:rsidRDefault="00546404" w:rsidP="00546404">
      <w:pPr>
        <w:pStyle w:val="PargrafodaLista"/>
        <w:widowControl w:val="0"/>
        <w:numPr>
          <w:ilvl w:val="0"/>
          <w:numId w:val="17"/>
        </w:numPr>
        <w:suppressAutoHyphens/>
        <w:autoSpaceDN w:val="0"/>
        <w:contextualSpacing w:val="0"/>
        <w:rPr>
          <w:rFonts w:ascii="Arial" w:hAnsi="Arial" w:cs="Arial"/>
          <w:vanish/>
          <w:color w:val="000000"/>
        </w:rPr>
      </w:pPr>
    </w:p>
    <w:p w14:paraId="708E9444"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color w:val="000000"/>
        </w:rPr>
      </w:pPr>
      <w:r>
        <w:rPr>
          <w:rFonts w:ascii="Arial" w:hAnsi="Arial" w:cs="Arial"/>
          <w:color w:val="000000"/>
        </w:rPr>
        <w:t>As medidas mitigadoras a serem adotadas com vista à eventuais impactos ambientais decorrentes desta contratação encontram-se discriminadas no Item 7.6 deste ETP (Cláusulas de Sustentabilidade).</w:t>
      </w:r>
    </w:p>
    <w:p w14:paraId="28DADBA8" w14:textId="77777777" w:rsidR="00546404" w:rsidRDefault="00546404" w:rsidP="00546404">
      <w:pPr>
        <w:pStyle w:val="PargrafodaLista"/>
        <w:ind w:left="0"/>
        <w:rPr>
          <w:rFonts w:ascii="Arial" w:eastAsia="Segoe UI" w:hAnsi="Arial" w:cs="Arial"/>
        </w:rPr>
      </w:pPr>
    </w:p>
    <w:p w14:paraId="6F2985AF"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rPr>
      </w:pPr>
      <w:r>
        <w:rPr>
          <w:rFonts w:ascii="Arial" w:hAnsi="Arial" w:cs="Arial"/>
          <w:b/>
          <w:bCs/>
          <w:color w:val="000000"/>
        </w:rPr>
        <w:lastRenderedPageBreak/>
        <w:t xml:space="preserve"> VIABILIDADE DA </w:t>
      </w:r>
      <w:r>
        <w:rPr>
          <w:rFonts w:ascii="Arial" w:hAnsi="Arial" w:cs="Arial"/>
          <w:b/>
        </w:rPr>
        <w:t>CONTRATAÇÃO</w:t>
      </w:r>
    </w:p>
    <w:p w14:paraId="26FA799F" w14:textId="77777777" w:rsidR="00546404" w:rsidRDefault="00546404" w:rsidP="00546404">
      <w:pPr>
        <w:pStyle w:val="PargrafodaLista"/>
        <w:widowControl w:val="0"/>
        <w:numPr>
          <w:ilvl w:val="0"/>
          <w:numId w:val="17"/>
        </w:numPr>
        <w:suppressAutoHyphens/>
        <w:autoSpaceDN w:val="0"/>
        <w:contextualSpacing w:val="0"/>
        <w:rPr>
          <w:rFonts w:ascii="Arial" w:hAnsi="Arial" w:cs="Arial"/>
          <w:vanish/>
        </w:rPr>
      </w:pPr>
    </w:p>
    <w:p w14:paraId="721883BA" w14:textId="77777777" w:rsidR="00546404" w:rsidRDefault="00546404" w:rsidP="00546404">
      <w:pPr>
        <w:pStyle w:val="PargrafodaLista"/>
        <w:widowControl w:val="0"/>
        <w:numPr>
          <w:ilvl w:val="1"/>
          <w:numId w:val="17"/>
        </w:numPr>
        <w:suppressAutoHyphens/>
        <w:autoSpaceDN w:val="0"/>
        <w:ind w:left="567" w:hanging="567"/>
        <w:contextualSpacing w:val="0"/>
        <w:rPr>
          <w:rFonts w:ascii="Arial" w:hAnsi="Arial" w:cs="Arial"/>
        </w:rPr>
      </w:pPr>
      <w:r>
        <w:rPr>
          <w:rFonts w:ascii="Arial" w:hAnsi="Arial" w:cs="Arial"/>
        </w:rPr>
        <w:t xml:space="preserve">Concluída a análise dos aspectos administrativos e contratuais que envolvem o objeto em apreço, </w:t>
      </w:r>
      <w:r>
        <w:rPr>
          <w:rFonts w:ascii="Arial" w:hAnsi="Arial" w:cs="Arial"/>
          <w:color w:val="000000"/>
        </w:rPr>
        <w:t>entende</w:t>
      </w:r>
      <w:r>
        <w:rPr>
          <w:rFonts w:ascii="Arial" w:hAnsi="Arial" w:cs="Arial"/>
        </w:rPr>
        <w:t>-se pela viabilidade desta contratação, conforme exposto neste Estudo Técnico Preliminar.</w:t>
      </w:r>
    </w:p>
    <w:p w14:paraId="318274E7" w14:textId="77777777" w:rsidR="00546404" w:rsidRDefault="00546404" w:rsidP="00546404">
      <w:pPr>
        <w:ind w:left="1432" w:right="-20"/>
        <w:rPr>
          <w:rFonts w:ascii="Arial" w:hAnsi="Arial" w:cs="Arial"/>
          <w:b/>
          <w:bCs/>
          <w:lang w:eastAsia="en-US"/>
        </w:rPr>
      </w:pPr>
    </w:p>
    <w:p w14:paraId="74CB7EFB" w14:textId="77777777" w:rsidR="00546404" w:rsidRDefault="00546404" w:rsidP="00546404">
      <w:pPr>
        <w:pStyle w:val="PargrafodaLista"/>
        <w:widowControl w:val="0"/>
        <w:numPr>
          <w:ilvl w:val="0"/>
          <w:numId w:val="16"/>
        </w:numPr>
        <w:suppressAutoHyphens/>
        <w:autoSpaceDN w:val="0"/>
        <w:ind w:left="0" w:firstLine="0"/>
        <w:contextualSpacing w:val="0"/>
        <w:rPr>
          <w:rFonts w:ascii="Arial" w:hAnsi="Arial" w:cs="Arial"/>
          <w:b/>
          <w:bCs/>
          <w:lang w:eastAsia="en-US"/>
        </w:rPr>
      </w:pPr>
      <w:r>
        <w:rPr>
          <w:rFonts w:ascii="Arial" w:hAnsi="Arial" w:cs="Arial"/>
          <w:b/>
          <w:bCs/>
          <w:color w:val="000000"/>
        </w:rPr>
        <w:t>Responsáveis</w:t>
      </w:r>
    </w:p>
    <w:p w14:paraId="3DD364CF" w14:textId="77777777" w:rsidR="00546404" w:rsidRDefault="00546404" w:rsidP="00546404">
      <w:pPr>
        <w:pStyle w:val="Standard"/>
        <w:jc w:val="center"/>
        <w:rPr>
          <w:rFonts w:cs="Arial"/>
          <w:b/>
          <w:bCs/>
          <w:sz w:val="22"/>
          <w:lang w:eastAsia="en-US"/>
        </w:rPr>
      </w:pPr>
    </w:p>
    <w:p w14:paraId="71CF3C54" w14:textId="77777777" w:rsidR="00546404" w:rsidRDefault="00546404" w:rsidP="00546404">
      <w:pPr>
        <w:pStyle w:val="Standard"/>
        <w:jc w:val="center"/>
        <w:rPr>
          <w:rFonts w:cs="Arial"/>
          <w:b/>
          <w:bCs/>
          <w:sz w:val="22"/>
          <w:lang w:eastAsia="en-US"/>
        </w:rPr>
      </w:pPr>
      <w:r>
        <w:rPr>
          <w:rFonts w:cs="Arial"/>
          <w:b/>
          <w:bCs/>
          <w:sz w:val="22"/>
          <w:lang w:eastAsia="en-US"/>
        </w:rPr>
        <w:t>Braulio Jose Pontual Calixto</w:t>
      </w:r>
    </w:p>
    <w:p w14:paraId="364A4845" w14:textId="77777777" w:rsidR="00546404" w:rsidRDefault="00546404" w:rsidP="00546404">
      <w:pPr>
        <w:pStyle w:val="Standard"/>
        <w:jc w:val="center"/>
        <w:rPr>
          <w:rFonts w:cs="Arial"/>
          <w:sz w:val="22"/>
          <w:lang w:eastAsia="en-US"/>
        </w:rPr>
      </w:pPr>
      <w:r>
        <w:rPr>
          <w:rFonts w:cs="Arial"/>
          <w:sz w:val="22"/>
          <w:lang w:eastAsia="en-US"/>
        </w:rPr>
        <w:t>Chefe da Divisão de Administração</w:t>
      </w:r>
    </w:p>
    <w:p w14:paraId="5AC34C51" w14:textId="77777777" w:rsidR="00546404" w:rsidRDefault="00546404" w:rsidP="00546404">
      <w:pPr>
        <w:pStyle w:val="Standard"/>
        <w:jc w:val="center"/>
        <w:rPr>
          <w:rFonts w:cs="Arial"/>
          <w:b/>
          <w:bCs/>
          <w:sz w:val="22"/>
          <w:lang w:eastAsia="en-US"/>
        </w:rPr>
      </w:pPr>
    </w:p>
    <w:p w14:paraId="1153A3AF" w14:textId="77777777" w:rsidR="00546404" w:rsidRDefault="00546404" w:rsidP="00546404">
      <w:pPr>
        <w:pStyle w:val="Standard"/>
        <w:jc w:val="center"/>
        <w:rPr>
          <w:rFonts w:cs="Arial"/>
          <w:b/>
          <w:bCs/>
          <w:sz w:val="22"/>
          <w:lang w:eastAsia="en-US"/>
        </w:rPr>
      </w:pPr>
      <w:r>
        <w:rPr>
          <w:rFonts w:cs="Arial"/>
          <w:b/>
          <w:bCs/>
          <w:sz w:val="22"/>
          <w:lang w:eastAsia="en-US"/>
        </w:rPr>
        <w:t>Ricardo Vaz Gomes Bastos</w:t>
      </w:r>
    </w:p>
    <w:p w14:paraId="50BB2566" w14:textId="77777777" w:rsidR="00546404" w:rsidRDefault="00546404" w:rsidP="00546404">
      <w:pPr>
        <w:pStyle w:val="Standard"/>
        <w:jc w:val="center"/>
        <w:rPr>
          <w:rFonts w:cs="Arial"/>
          <w:sz w:val="22"/>
          <w:lang w:eastAsia="en-US"/>
        </w:rPr>
      </w:pPr>
      <w:r>
        <w:rPr>
          <w:rFonts w:cs="Arial"/>
          <w:sz w:val="22"/>
          <w:lang w:eastAsia="en-US"/>
        </w:rPr>
        <w:t>Chefe da Seção de Logística</w:t>
      </w:r>
    </w:p>
    <w:p w14:paraId="71783281" w14:textId="77777777" w:rsidR="00546404" w:rsidRPr="00536CCD" w:rsidRDefault="00546404" w:rsidP="00B5724F">
      <w:pPr>
        <w:jc w:val="center"/>
        <w:rPr>
          <w:rFonts w:ascii="Arial" w:hAnsi="Arial" w:cs="Arial"/>
          <w:sz w:val="22"/>
          <w:szCs w:val="22"/>
        </w:rPr>
      </w:pPr>
    </w:p>
    <w:sectPr w:rsidR="00546404" w:rsidRPr="00536CCD" w:rsidSect="00BC12A7">
      <w:headerReference w:type="default" r:id="rId12"/>
      <w:footerReference w:type="default" r:id="rId13"/>
      <w:headerReference w:type="first" r:id="rId14"/>
      <w:footerReference w:type="first" r:id="rId15"/>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E79DC" w14:textId="77777777" w:rsidR="006116B9" w:rsidRDefault="006116B9" w:rsidP="00805244">
      <w:r>
        <w:separator/>
      </w:r>
    </w:p>
  </w:endnote>
  <w:endnote w:type="continuationSeparator" w:id="0">
    <w:p w14:paraId="155B688E" w14:textId="77777777" w:rsidR="006116B9" w:rsidRDefault="006116B9" w:rsidP="00805244">
      <w:r>
        <w:continuationSeparator/>
      </w:r>
    </w:p>
  </w:endnote>
  <w:endnote w:type="continuationNotice" w:id="1">
    <w:p w14:paraId="5958B871" w14:textId="77777777" w:rsidR="006116B9" w:rsidRDefault="006116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WenQuanYi Micro Hei">
    <w:charset w:val="00"/>
    <w:family w:val="auto"/>
    <w:pitch w:val="variable"/>
  </w:font>
  <w:font w:name="Lohit Hindi">
    <w:altName w:val="Times New Roman"/>
    <w:charset w:val="00"/>
    <w:family w:val="auto"/>
    <w:pitch w:val="variable"/>
  </w:font>
  <w:font w:name="Arial Unicode MS">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D16C3" w14:textId="77777777" w:rsidR="006116B9" w:rsidRDefault="006116B9"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6116B9" w:rsidRDefault="006116B9"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6116B9" w:rsidRPr="00A25AB0" w:rsidRDefault="006116B9"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28846" w14:textId="77777777" w:rsidR="006116B9" w:rsidRDefault="006116B9"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6116B9" w:rsidRDefault="006116B9"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6116B9" w:rsidRDefault="006116B9"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FD986" w14:textId="77777777" w:rsidR="006116B9" w:rsidRDefault="006116B9" w:rsidP="00805244">
      <w:r>
        <w:separator/>
      </w:r>
    </w:p>
  </w:footnote>
  <w:footnote w:type="continuationSeparator" w:id="0">
    <w:p w14:paraId="07D1BC5A" w14:textId="77777777" w:rsidR="006116B9" w:rsidRDefault="006116B9" w:rsidP="00805244">
      <w:r>
        <w:continuationSeparator/>
      </w:r>
    </w:p>
  </w:footnote>
  <w:footnote w:type="continuationNotice" w:id="1">
    <w:p w14:paraId="15607EF8" w14:textId="77777777" w:rsidR="006116B9" w:rsidRDefault="006116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F3D3" w14:textId="77777777" w:rsidR="006116B9" w:rsidRPr="00BC12A7" w:rsidRDefault="006116B9"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6116B9" w:rsidRDefault="006116B9" w:rsidP="009C2BD5">
    <w:pPr>
      <w:pStyle w:val="Cabealho"/>
      <w:jc w:val="right"/>
      <w:rPr>
        <w:b/>
        <w:bCs/>
        <w:noProof/>
      </w:rPr>
    </w:pPr>
  </w:p>
  <w:p w14:paraId="6033CFDF" w14:textId="77777777" w:rsidR="004A653D" w:rsidRPr="00352186" w:rsidRDefault="004A653D"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1F28D" w14:textId="77777777" w:rsidR="006116B9" w:rsidRPr="00BC12A7" w:rsidRDefault="006116B9"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8"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6C83736"/>
    <w:multiLevelType w:val="multilevel"/>
    <w:tmpl w:val="60B8E246"/>
    <w:lvl w:ilvl="0">
      <w:start w:val="1"/>
      <w:numFmt w:val="decimal"/>
      <w:lvlText w:val="%1."/>
      <w:lvlJc w:val="left"/>
      <w:pPr>
        <w:ind w:left="360" w:hanging="360"/>
      </w:pPr>
    </w:lvl>
    <w:lvl w:ilvl="1">
      <w:start w:val="1"/>
      <w:numFmt w:val="decimal"/>
      <w:lvlText w:val="%1.%2."/>
      <w:lvlJc w:val="left"/>
      <w:pPr>
        <w:ind w:left="360" w:hanging="360"/>
      </w:pPr>
      <w:rPr>
        <w:rFonts w:ascii="Arial" w:hAnsi="Arial" w:cs="Arial" w:hint="default"/>
        <w:i w:val="0"/>
        <w:i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344D21"/>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E865290"/>
    <w:multiLevelType w:val="hybridMultilevel"/>
    <w:tmpl w:val="1F7AF37C"/>
    <w:lvl w:ilvl="0" w:tplc="7AEAFEFC">
      <w:start w:val="1"/>
      <w:numFmt w:val="decimal"/>
      <w:lvlText w:val="%1."/>
      <w:lvlJc w:val="left"/>
      <w:pPr>
        <w:ind w:left="720" w:hanging="360"/>
      </w:pPr>
      <w:rPr>
        <w:rFonts w:ascii="Arial" w:hAnsi="Arial" w:cs="Arial" w:hint="default"/>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562463BE"/>
    <w:multiLevelType w:val="hybridMultilevel"/>
    <w:tmpl w:val="6D0CEB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5F5A3DCE"/>
    <w:multiLevelType w:val="multilevel"/>
    <w:tmpl w:val="4560D38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15:restartNumberingAfterBreak="0">
    <w:nsid w:val="7B5D02B1"/>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9"/>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5"/>
  </w:num>
  <w:num w:numId="6">
    <w:abstractNumId w:val="8"/>
  </w:num>
  <w:num w:numId="7">
    <w:abstractNumId w:val="12"/>
  </w:num>
  <w:num w:numId="8">
    <w:abstractNumId w:val="5"/>
    <w:lvlOverride w:ilvl="0">
      <w:startOverride w:val="1"/>
    </w:lvlOverride>
  </w:num>
  <w:num w:numId="9">
    <w:abstractNumId w:val="6"/>
  </w:num>
  <w:num w:numId="10">
    <w:abstractNumId w:val="15"/>
  </w:num>
  <w:num w:numId="11">
    <w:abstractNumId w:val="14"/>
  </w:num>
  <w:num w:numId="12">
    <w:abstractNumId w:val="0"/>
  </w:num>
  <w:num w:numId="13">
    <w:abstractNumId w:val="2"/>
  </w:num>
  <w:num w:numId="14">
    <w:abstractNumId w:val="3"/>
  </w:num>
  <w:num w:numId="15">
    <w:abstractNumId w:val="1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5611"/>
    <w:rsid w:val="00005DBE"/>
    <w:rsid w:val="00005DF8"/>
    <w:rsid w:val="00010E75"/>
    <w:rsid w:val="0001163F"/>
    <w:rsid w:val="00011908"/>
    <w:rsid w:val="00013344"/>
    <w:rsid w:val="000147AA"/>
    <w:rsid w:val="00021F8A"/>
    <w:rsid w:val="00022663"/>
    <w:rsid w:val="00031257"/>
    <w:rsid w:val="00040021"/>
    <w:rsid w:val="000419D5"/>
    <w:rsid w:val="00043962"/>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332"/>
    <w:rsid w:val="00070220"/>
    <w:rsid w:val="00070342"/>
    <w:rsid w:val="00071A34"/>
    <w:rsid w:val="00072234"/>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881"/>
    <w:rsid w:val="000B3084"/>
    <w:rsid w:val="000B4F19"/>
    <w:rsid w:val="000B53ED"/>
    <w:rsid w:val="000B541C"/>
    <w:rsid w:val="000C243F"/>
    <w:rsid w:val="000C2F0F"/>
    <w:rsid w:val="000C46CB"/>
    <w:rsid w:val="000C4B11"/>
    <w:rsid w:val="000C5490"/>
    <w:rsid w:val="000C6754"/>
    <w:rsid w:val="000C6A4E"/>
    <w:rsid w:val="000C75A5"/>
    <w:rsid w:val="000C75BC"/>
    <w:rsid w:val="000C7D88"/>
    <w:rsid w:val="000C7F26"/>
    <w:rsid w:val="000D1004"/>
    <w:rsid w:val="000D176B"/>
    <w:rsid w:val="000D1E00"/>
    <w:rsid w:val="000D22F3"/>
    <w:rsid w:val="000D3072"/>
    <w:rsid w:val="000D31FF"/>
    <w:rsid w:val="000D4F9C"/>
    <w:rsid w:val="000D7F60"/>
    <w:rsid w:val="000E145E"/>
    <w:rsid w:val="000E19AC"/>
    <w:rsid w:val="000E2064"/>
    <w:rsid w:val="000E322B"/>
    <w:rsid w:val="000E36F5"/>
    <w:rsid w:val="000E421B"/>
    <w:rsid w:val="000E4F23"/>
    <w:rsid w:val="000E58E5"/>
    <w:rsid w:val="000E5BA0"/>
    <w:rsid w:val="000E5BD4"/>
    <w:rsid w:val="000E6C76"/>
    <w:rsid w:val="000F053B"/>
    <w:rsid w:val="000F1C45"/>
    <w:rsid w:val="000F26FA"/>
    <w:rsid w:val="000F3637"/>
    <w:rsid w:val="000F48B2"/>
    <w:rsid w:val="000F5771"/>
    <w:rsid w:val="000F5AD3"/>
    <w:rsid w:val="000F625C"/>
    <w:rsid w:val="000F6332"/>
    <w:rsid w:val="000F65F6"/>
    <w:rsid w:val="001031C8"/>
    <w:rsid w:val="00103280"/>
    <w:rsid w:val="001038FD"/>
    <w:rsid w:val="00104B56"/>
    <w:rsid w:val="001053E6"/>
    <w:rsid w:val="00106CF1"/>
    <w:rsid w:val="001070E5"/>
    <w:rsid w:val="001121D0"/>
    <w:rsid w:val="0011427B"/>
    <w:rsid w:val="00115655"/>
    <w:rsid w:val="0011688E"/>
    <w:rsid w:val="001173CF"/>
    <w:rsid w:val="001202F5"/>
    <w:rsid w:val="0012043B"/>
    <w:rsid w:val="00120AD7"/>
    <w:rsid w:val="00123BE9"/>
    <w:rsid w:val="00123F3D"/>
    <w:rsid w:val="00127296"/>
    <w:rsid w:val="001272A1"/>
    <w:rsid w:val="00131491"/>
    <w:rsid w:val="001318BA"/>
    <w:rsid w:val="00132DF0"/>
    <w:rsid w:val="00132F7A"/>
    <w:rsid w:val="00133D8A"/>
    <w:rsid w:val="00134351"/>
    <w:rsid w:val="00135F77"/>
    <w:rsid w:val="001371B4"/>
    <w:rsid w:val="00137EA7"/>
    <w:rsid w:val="001402FB"/>
    <w:rsid w:val="00141307"/>
    <w:rsid w:val="00141AB7"/>
    <w:rsid w:val="00142B5D"/>
    <w:rsid w:val="00142F55"/>
    <w:rsid w:val="0014520D"/>
    <w:rsid w:val="00147041"/>
    <w:rsid w:val="00147349"/>
    <w:rsid w:val="00152018"/>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7088D"/>
    <w:rsid w:val="00170C9A"/>
    <w:rsid w:val="00171837"/>
    <w:rsid w:val="00171CA4"/>
    <w:rsid w:val="0017423D"/>
    <w:rsid w:val="0018509A"/>
    <w:rsid w:val="00185A61"/>
    <w:rsid w:val="00194A61"/>
    <w:rsid w:val="00195724"/>
    <w:rsid w:val="00195C9D"/>
    <w:rsid w:val="00196E35"/>
    <w:rsid w:val="00196F9E"/>
    <w:rsid w:val="001A03C8"/>
    <w:rsid w:val="001A2C52"/>
    <w:rsid w:val="001A31DC"/>
    <w:rsid w:val="001A5846"/>
    <w:rsid w:val="001B25E7"/>
    <w:rsid w:val="001B3B40"/>
    <w:rsid w:val="001B4814"/>
    <w:rsid w:val="001B51A5"/>
    <w:rsid w:val="001B6590"/>
    <w:rsid w:val="001B7D6A"/>
    <w:rsid w:val="001C08BF"/>
    <w:rsid w:val="001C651A"/>
    <w:rsid w:val="001C7DF6"/>
    <w:rsid w:val="001D10F8"/>
    <w:rsid w:val="001D1310"/>
    <w:rsid w:val="001D347D"/>
    <w:rsid w:val="001D3BB7"/>
    <w:rsid w:val="001D4AC0"/>
    <w:rsid w:val="001D6385"/>
    <w:rsid w:val="001D6C6E"/>
    <w:rsid w:val="001E0A7A"/>
    <w:rsid w:val="001E1103"/>
    <w:rsid w:val="001E2D01"/>
    <w:rsid w:val="001E594E"/>
    <w:rsid w:val="001E67D9"/>
    <w:rsid w:val="001F0CF7"/>
    <w:rsid w:val="001F2832"/>
    <w:rsid w:val="001F3376"/>
    <w:rsid w:val="001F361C"/>
    <w:rsid w:val="001F40D1"/>
    <w:rsid w:val="001F77FA"/>
    <w:rsid w:val="0020356F"/>
    <w:rsid w:val="00203A78"/>
    <w:rsid w:val="00205A2D"/>
    <w:rsid w:val="00205A7C"/>
    <w:rsid w:val="002072BF"/>
    <w:rsid w:val="00212C04"/>
    <w:rsid w:val="002139B8"/>
    <w:rsid w:val="00214615"/>
    <w:rsid w:val="002149E7"/>
    <w:rsid w:val="00217145"/>
    <w:rsid w:val="00217AC8"/>
    <w:rsid w:val="002216E7"/>
    <w:rsid w:val="0022225C"/>
    <w:rsid w:val="00222E53"/>
    <w:rsid w:val="002236A5"/>
    <w:rsid w:val="00224E0C"/>
    <w:rsid w:val="00231FAA"/>
    <w:rsid w:val="0023221F"/>
    <w:rsid w:val="002325E5"/>
    <w:rsid w:val="00233913"/>
    <w:rsid w:val="00234A47"/>
    <w:rsid w:val="00234B73"/>
    <w:rsid w:val="0023612A"/>
    <w:rsid w:val="00237552"/>
    <w:rsid w:val="0023776A"/>
    <w:rsid w:val="00241184"/>
    <w:rsid w:val="00244485"/>
    <w:rsid w:val="002457EC"/>
    <w:rsid w:val="00251226"/>
    <w:rsid w:val="00253556"/>
    <w:rsid w:val="00254985"/>
    <w:rsid w:val="00254C6B"/>
    <w:rsid w:val="0025582F"/>
    <w:rsid w:val="00256402"/>
    <w:rsid w:val="0025762B"/>
    <w:rsid w:val="00262F14"/>
    <w:rsid w:val="00264762"/>
    <w:rsid w:val="002655C4"/>
    <w:rsid w:val="0026617D"/>
    <w:rsid w:val="00266E15"/>
    <w:rsid w:val="00267BCA"/>
    <w:rsid w:val="00271E68"/>
    <w:rsid w:val="00274570"/>
    <w:rsid w:val="00274FA6"/>
    <w:rsid w:val="002759A3"/>
    <w:rsid w:val="00275FBF"/>
    <w:rsid w:val="0027618C"/>
    <w:rsid w:val="0028106A"/>
    <w:rsid w:val="0028218A"/>
    <w:rsid w:val="002822FC"/>
    <w:rsid w:val="00282873"/>
    <w:rsid w:val="002848E2"/>
    <w:rsid w:val="00285225"/>
    <w:rsid w:val="00285393"/>
    <w:rsid w:val="00286636"/>
    <w:rsid w:val="0028663E"/>
    <w:rsid w:val="002878D1"/>
    <w:rsid w:val="00287B00"/>
    <w:rsid w:val="00290E37"/>
    <w:rsid w:val="00290FF0"/>
    <w:rsid w:val="002913C9"/>
    <w:rsid w:val="00292248"/>
    <w:rsid w:val="00293923"/>
    <w:rsid w:val="00294801"/>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47CB"/>
    <w:rsid w:val="002C5D6B"/>
    <w:rsid w:val="002C6D66"/>
    <w:rsid w:val="002C7DAD"/>
    <w:rsid w:val="002D023C"/>
    <w:rsid w:val="002D1F4D"/>
    <w:rsid w:val="002D2425"/>
    <w:rsid w:val="002D2D33"/>
    <w:rsid w:val="002D33CC"/>
    <w:rsid w:val="002D38AE"/>
    <w:rsid w:val="002D3BA3"/>
    <w:rsid w:val="002D3C29"/>
    <w:rsid w:val="002D7DE6"/>
    <w:rsid w:val="002E0AE5"/>
    <w:rsid w:val="002E2B2B"/>
    <w:rsid w:val="002E47BB"/>
    <w:rsid w:val="002E4FED"/>
    <w:rsid w:val="002E5BA9"/>
    <w:rsid w:val="002E6625"/>
    <w:rsid w:val="002F0FC0"/>
    <w:rsid w:val="002F16F7"/>
    <w:rsid w:val="002F2965"/>
    <w:rsid w:val="002F50FD"/>
    <w:rsid w:val="002F5EFF"/>
    <w:rsid w:val="002F6E56"/>
    <w:rsid w:val="002F7941"/>
    <w:rsid w:val="002F7DA3"/>
    <w:rsid w:val="0030014A"/>
    <w:rsid w:val="0030041B"/>
    <w:rsid w:val="003005EA"/>
    <w:rsid w:val="00300729"/>
    <w:rsid w:val="003012E7"/>
    <w:rsid w:val="00305C22"/>
    <w:rsid w:val="003100F2"/>
    <w:rsid w:val="003104AB"/>
    <w:rsid w:val="00311D30"/>
    <w:rsid w:val="00312AE4"/>
    <w:rsid w:val="00312D57"/>
    <w:rsid w:val="003138D0"/>
    <w:rsid w:val="003139C2"/>
    <w:rsid w:val="00313EC6"/>
    <w:rsid w:val="00313FBD"/>
    <w:rsid w:val="00314923"/>
    <w:rsid w:val="00315171"/>
    <w:rsid w:val="00316107"/>
    <w:rsid w:val="0031686E"/>
    <w:rsid w:val="003176B7"/>
    <w:rsid w:val="00325802"/>
    <w:rsid w:val="00325E5A"/>
    <w:rsid w:val="00326D64"/>
    <w:rsid w:val="00330341"/>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50DB8"/>
    <w:rsid w:val="00351A78"/>
    <w:rsid w:val="00352186"/>
    <w:rsid w:val="0035229B"/>
    <w:rsid w:val="00360112"/>
    <w:rsid w:val="003604D0"/>
    <w:rsid w:val="00360AF2"/>
    <w:rsid w:val="00362CF5"/>
    <w:rsid w:val="0036374A"/>
    <w:rsid w:val="003646C1"/>
    <w:rsid w:val="00371F8B"/>
    <w:rsid w:val="003726D9"/>
    <w:rsid w:val="00373B07"/>
    <w:rsid w:val="003769FC"/>
    <w:rsid w:val="00380AFB"/>
    <w:rsid w:val="00381381"/>
    <w:rsid w:val="00382281"/>
    <w:rsid w:val="00384352"/>
    <w:rsid w:val="0038550E"/>
    <w:rsid w:val="00385E83"/>
    <w:rsid w:val="00385ECB"/>
    <w:rsid w:val="00394423"/>
    <w:rsid w:val="00394544"/>
    <w:rsid w:val="003A253D"/>
    <w:rsid w:val="003A3A4D"/>
    <w:rsid w:val="003A6FC5"/>
    <w:rsid w:val="003A72FB"/>
    <w:rsid w:val="003B262C"/>
    <w:rsid w:val="003C1A07"/>
    <w:rsid w:val="003C23BF"/>
    <w:rsid w:val="003C69DB"/>
    <w:rsid w:val="003C7D98"/>
    <w:rsid w:val="003D08AF"/>
    <w:rsid w:val="003D0E1A"/>
    <w:rsid w:val="003D14BF"/>
    <w:rsid w:val="003D2934"/>
    <w:rsid w:val="003D30F9"/>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6DC"/>
    <w:rsid w:val="004176E1"/>
    <w:rsid w:val="00420DCA"/>
    <w:rsid w:val="00421D5D"/>
    <w:rsid w:val="00424732"/>
    <w:rsid w:val="00424CA2"/>
    <w:rsid w:val="00426D9A"/>
    <w:rsid w:val="00427F05"/>
    <w:rsid w:val="00430151"/>
    <w:rsid w:val="004338A4"/>
    <w:rsid w:val="00434384"/>
    <w:rsid w:val="004364C6"/>
    <w:rsid w:val="004365B4"/>
    <w:rsid w:val="004377B3"/>
    <w:rsid w:val="00440823"/>
    <w:rsid w:val="00441059"/>
    <w:rsid w:val="00441586"/>
    <w:rsid w:val="00444D07"/>
    <w:rsid w:val="00450282"/>
    <w:rsid w:val="004506B1"/>
    <w:rsid w:val="004544FC"/>
    <w:rsid w:val="00460B2D"/>
    <w:rsid w:val="00461191"/>
    <w:rsid w:val="00461C6C"/>
    <w:rsid w:val="00461C70"/>
    <w:rsid w:val="00462CD3"/>
    <w:rsid w:val="00464F86"/>
    <w:rsid w:val="004665EB"/>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B68"/>
    <w:rsid w:val="004967E3"/>
    <w:rsid w:val="004968A7"/>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EAA"/>
    <w:rsid w:val="004D4CF7"/>
    <w:rsid w:val="004D4EF5"/>
    <w:rsid w:val="004D4F90"/>
    <w:rsid w:val="004D50D4"/>
    <w:rsid w:val="004D61F2"/>
    <w:rsid w:val="004E391D"/>
    <w:rsid w:val="004E4D8D"/>
    <w:rsid w:val="004E6837"/>
    <w:rsid w:val="004E6DBB"/>
    <w:rsid w:val="004F010A"/>
    <w:rsid w:val="004F0170"/>
    <w:rsid w:val="004F2028"/>
    <w:rsid w:val="004F4417"/>
    <w:rsid w:val="004F5DD9"/>
    <w:rsid w:val="004F77CB"/>
    <w:rsid w:val="0050051C"/>
    <w:rsid w:val="005013DC"/>
    <w:rsid w:val="00502A03"/>
    <w:rsid w:val="00503F74"/>
    <w:rsid w:val="00505118"/>
    <w:rsid w:val="00507305"/>
    <w:rsid w:val="00510924"/>
    <w:rsid w:val="00510F4D"/>
    <w:rsid w:val="00511D2E"/>
    <w:rsid w:val="00512718"/>
    <w:rsid w:val="005128C7"/>
    <w:rsid w:val="00515EE9"/>
    <w:rsid w:val="005160E8"/>
    <w:rsid w:val="00520CD4"/>
    <w:rsid w:val="00521B23"/>
    <w:rsid w:val="00524554"/>
    <w:rsid w:val="005260BF"/>
    <w:rsid w:val="005263B1"/>
    <w:rsid w:val="005266D8"/>
    <w:rsid w:val="005279DD"/>
    <w:rsid w:val="00527E57"/>
    <w:rsid w:val="00530CDC"/>
    <w:rsid w:val="005338CB"/>
    <w:rsid w:val="00534095"/>
    <w:rsid w:val="00536CCD"/>
    <w:rsid w:val="0053704D"/>
    <w:rsid w:val="00537518"/>
    <w:rsid w:val="00540167"/>
    <w:rsid w:val="0054099B"/>
    <w:rsid w:val="00540F48"/>
    <w:rsid w:val="005417A5"/>
    <w:rsid w:val="00543CB4"/>
    <w:rsid w:val="00544318"/>
    <w:rsid w:val="005454C3"/>
    <w:rsid w:val="00546404"/>
    <w:rsid w:val="00546D4E"/>
    <w:rsid w:val="00546DC9"/>
    <w:rsid w:val="00546E81"/>
    <w:rsid w:val="00550D89"/>
    <w:rsid w:val="0055168F"/>
    <w:rsid w:val="00552381"/>
    <w:rsid w:val="00552FFC"/>
    <w:rsid w:val="00553695"/>
    <w:rsid w:val="00556C75"/>
    <w:rsid w:val="00557071"/>
    <w:rsid w:val="005613AE"/>
    <w:rsid w:val="005630EB"/>
    <w:rsid w:val="005648B7"/>
    <w:rsid w:val="00564F92"/>
    <w:rsid w:val="00565322"/>
    <w:rsid w:val="00570C4C"/>
    <w:rsid w:val="00570DD4"/>
    <w:rsid w:val="005714E4"/>
    <w:rsid w:val="00572BCD"/>
    <w:rsid w:val="005736C4"/>
    <w:rsid w:val="00573983"/>
    <w:rsid w:val="00574E8B"/>
    <w:rsid w:val="005816C2"/>
    <w:rsid w:val="00584870"/>
    <w:rsid w:val="0058623D"/>
    <w:rsid w:val="005901EC"/>
    <w:rsid w:val="005921D8"/>
    <w:rsid w:val="005927E1"/>
    <w:rsid w:val="00593EEE"/>
    <w:rsid w:val="00597AAC"/>
    <w:rsid w:val="005A45A8"/>
    <w:rsid w:val="005A52E3"/>
    <w:rsid w:val="005A5E9A"/>
    <w:rsid w:val="005A68C5"/>
    <w:rsid w:val="005B15FC"/>
    <w:rsid w:val="005B1AA4"/>
    <w:rsid w:val="005B214B"/>
    <w:rsid w:val="005B296D"/>
    <w:rsid w:val="005B2C49"/>
    <w:rsid w:val="005B3879"/>
    <w:rsid w:val="005B3971"/>
    <w:rsid w:val="005B5CD9"/>
    <w:rsid w:val="005B63F8"/>
    <w:rsid w:val="005B702E"/>
    <w:rsid w:val="005B7B36"/>
    <w:rsid w:val="005B7E9F"/>
    <w:rsid w:val="005C0411"/>
    <w:rsid w:val="005C33B1"/>
    <w:rsid w:val="005C3AC7"/>
    <w:rsid w:val="005C6824"/>
    <w:rsid w:val="005C75A8"/>
    <w:rsid w:val="005C7667"/>
    <w:rsid w:val="005D1FA4"/>
    <w:rsid w:val="005D4A74"/>
    <w:rsid w:val="005E0251"/>
    <w:rsid w:val="005E3F88"/>
    <w:rsid w:val="005E4BCD"/>
    <w:rsid w:val="005E516A"/>
    <w:rsid w:val="005E5E12"/>
    <w:rsid w:val="005E6778"/>
    <w:rsid w:val="005E7252"/>
    <w:rsid w:val="005E73DC"/>
    <w:rsid w:val="005F0E2E"/>
    <w:rsid w:val="005F0F8F"/>
    <w:rsid w:val="005F14D2"/>
    <w:rsid w:val="005F2123"/>
    <w:rsid w:val="005F3FDB"/>
    <w:rsid w:val="005F416D"/>
    <w:rsid w:val="005F5F6D"/>
    <w:rsid w:val="005F799D"/>
    <w:rsid w:val="005F7A3E"/>
    <w:rsid w:val="0060036A"/>
    <w:rsid w:val="00605445"/>
    <w:rsid w:val="00605E93"/>
    <w:rsid w:val="006067A6"/>
    <w:rsid w:val="00610110"/>
    <w:rsid w:val="006116B9"/>
    <w:rsid w:val="00614A63"/>
    <w:rsid w:val="00614AA9"/>
    <w:rsid w:val="00614DBD"/>
    <w:rsid w:val="00616A72"/>
    <w:rsid w:val="006174DE"/>
    <w:rsid w:val="006178C3"/>
    <w:rsid w:val="0062081C"/>
    <w:rsid w:val="00620E6D"/>
    <w:rsid w:val="00621930"/>
    <w:rsid w:val="0062472B"/>
    <w:rsid w:val="006249F5"/>
    <w:rsid w:val="006278BE"/>
    <w:rsid w:val="00627D2B"/>
    <w:rsid w:val="00627F8B"/>
    <w:rsid w:val="00630C69"/>
    <w:rsid w:val="00630D98"/>
    <w:rsid w:val="00631BDD"/>
    <w:rsid w:val="00637A55"/>
    <w:rsid w:val="0064134D"/>
    <w:rsid w:val="0064156D"/>
    <w:rsid w:val="0064175F"/>
    <w:rsid w:val="00643159"/>
    <w:rsid w:val="0064330E"/>
    <w:rsid w:val="00644C62"/>
    <w:rsid w:val="00653990"/>
    <w:rsid w:val="00653BFD"/>
    <w:rsid w:val="00654C7E"/>
    <w:rsid w:val="00656D64"/>
    <w:rsid w:val="00657391"/>
    <w:rsid w:val="006578D1"/>
    <w:rsid w:val="006615E2"/>
    <w:rsid w:val="006631FE"/>
    <w:rsid w:val="0066512C"/>
    <w:rsid w:val="00666A34"/>
    <w:rsid w:val="0067063D"/>
    <w:rsid w:val="006724BD"/>
    <w:rsid w:val="00675581"/>
    <w:rsid w:val="006755A9"/>
    <w:rsid w:val="00676947"/>
    <w:rsid w:val="00677C1F"/>
    <w:rsid w:val="006814A7"/>
    <w:rsid w:val="00681691"/>
    <w:rsid w:val="00681FEC"/>
    <w:rsid w:val="006861DE"/>
    <w:rsid w:val="00686344"/>
    <w:rsid w:val="00693CA7"/>
    <w:rsid w:val="00696097"/>
    <w:rsid w:val="00696A65"/>
    <w:rsid w:val="006A07A6"/>
    <w:rsid w:val="006A0D5E"/>
    <w:rsid w:val="006A70C8"/>
    <w:rsid w:val="006A7E64"/>
    <w:rsid w:val="006B06E8"/>
    <w:rsid w:val="006B1E2A"/>
    <w:rsid w:val="006B2115"/>
    <w:rsid w:val="006B5955"/>
    <w:rsid w:val="006B5D53"/>
    <w:rsid w:val="006C1A2B"/>
    <w:rsid w:val="006C3859"/>
    <w:rsid w:val="006C4DD5"/>
    <w:rsid w:val="006C55FF"/>
    <w:rsid w:val="006D00E8"/>
    <w:rsid w:val="006D1C55"/>
    <w:rsid w:val="006D67F2"/>
    <w:rsid w:val="006E1FC5"/>
    <w:rsid w:val="006E33D4"/>
    <w:rsid w:val="006E4F86"/>
    <w:rsid w:val="006E620D"/>
    <w:rsid w:val="006E6D2D"/>
    <w:rsid w:val="006F2BDD"/>
    <w:rsid w:val="006F2DF0"/>
    <w:rsid w:val="006F3A8A"/>
    <w:rsid w:val="006F60D5"/>
    <w:rsid w:val="0070003E"/>
    <w:rsid w:val="007000B4"/>
    <w:rsid w:val="00700845"/>
    <w:rsid w:val="00702DBB"/>
    <w:rsid w:val="00703281"/>
    <w:rsid w:val="00707BBC"/>
    <w:rsid w:val="00707EF5"/>
    <w:rsid w:val="00712E44"/>
    <w:rsid w:val="0071482C"/>
    <w:rsid w:val="00715DA7"/>
    <w:rsid w:val="00720053"/>
    <w:rsid w:val="007313BA"/>
    <w:rsid w:val="007318E3"/>
    <w:rsid w:val="00731D60"/>
    <w:rsid w:val="0073456C"/>
    <w:rsid w:val="00742691"/>
    <w:rsid w:val="007430ED"/>
    <w:rsid w:val="00743AD2"/>
    <w:rsid w:val="00744227"/>
    <w:rsid w:val="007448DA"/>
    <w:rsid w:val="00752A72"/>
    <w:rsid w:val="00752EFC"/>
    <w:rsid w:val="007553A6"/>
    <w:rsid w:val="0076173E"/>
    <w:rsid w:val="00762D86"/>
    <w:rsid w:val="00762D8D"/>
    <w:rsid w:val="007636F6"/>
    <w:rsid w:val="007662B7"/>
    <w:rsid w:val="0076701E"/>
    <w:rsid w:val="007672DF"/>
    <w:rsid w:val="00767722"/>
    <w:rsid w:val="00767D04"/>
    <w:rsid w:val="00770F01"/>
    <w:rsid w:val="007713B1"/>
    <w:rsid w:val="007720B1"/>
    <w:rsid w:val="00772646"/>
    <w:rsid w:val="00773F91"/>
    <w:rsid w:val="007834C8"/>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4D45"/>
    <w:rsid w:val="007A5127"/>
    <w:rsid w:val="007B0C23"/>
    <w:rsid w:val="007B4588"/>
    <w:rsid w:val="007B7B74"/>
    <w:rsid w:val="007B7FD6"/>
    <w:rsid w:val="007C27EE"/>
    <w:rsid w:val="007C7BF8"/>
    <w:rsid w:val="007D2059"/>
    <w:rsid w:val="007D2E36"/>
    <w:rsid w:val="007D3454"/>
    <w:rsid w:val="007D366F"/>
    <w:rsid w:val="007D5B71"/>
    <w:rsid w:val="007D61DC"/>
    <w:rsid w:val="007D6E76"/>
    <w:rsid w:val="007E2265"/>
    <w:rsid w:val="007E3E35"/>
    <w:rsid w:val="007E4B5B"/>
    <w:rsid w:val="007E5500"/>
    <w:rsid w:val="007E57EC"/>
    <w:rsid w:val="007E58B1"/>
    <w:rsid w:val="007F1DC9"/>
    <w:rsid w:val="007F35E8"/>
    <w:rsid w:val="007F3C11"/>
    <w:rsid w:val="007F4037"/>
    <w:rsid w:val="007F4CEF"/>
    <w:rsid w:val="007F5D1E"/>
    <w:rsid w:val="008041F8"/>
    <w:rsid w:val="0080446F"/>
    <w:rsid w:val="00804545"/>
    <w:rsid w:val="00804E03"/>
    <w:rsid w:val="00804F40"/>
    <w:rsid w:val="00805244"/>
    <w:rsid w:val="00805912"/>
    <w:rsid w:val="0080667C"/>
    <w:rsid w:val="00806B1C"/>
    <w:rsid w:val="00807C7C"/>
    <w:rsid w:val="00810B70"/>
    <w:rsid w:val="00811231"/>
    <w:rsid w:val="00811B2D"/>
    <w:rsid w:val="008149F0"/>
    <w:rsid w:val="0081724A"/>
    <w:rsid w:val="0082103E"/>
    <w:rsid w:val="00821C1F"/>
    <w:rsid w:val="00825204"/>
    <w:rsid w:val="00830F9F"/>
    <w:rsid w:val="00833801"/>
    <w:rsid w:val="008347F1"/>
    <w:rsid w:val="00835A92"/>
    <w:rsid w:val="0084569A"/>
    <w:rsid w:val="00850838"/>
    <w:rsid w:val="00850A72"/>
    <w:rsid w:val="008510B3"/>
    <w:rsid w:val="00854C4C"/>
    <w:rsid w:val="00856168"/>
    <w:rsid w:val="008563B5"/>
    <w:rsid w:val="00861215"/>
    <w:rsid w:val="008614B9"/>
    <w:rsid w:val="008627D9"/>
    <w:rsid w:val="008664A1"/>
    <w:rsid w:val="0087015B"/>
    <w:rsid w:val="008702C9"/>
    <w:rsid w:val="0087057B"/>
    <w:rsid w:val="008743BD"/>
    <w:rsid w:val="00876BAE"/>
    <w:rsid w:val="00882DD0"/>
    <w:rsid w:val="00883308"/>
    <w:rsid w:val="008843A0"/>
    <w:rsid w:val="0089249A"/>
    <w:rsid w:val="0089452F"/>
    <w:rsid w:val="008966C4"/>
    <w:rsid w:val="00897191"/>
    <w:rsid w:val="00897E34"/>
    <w:rsid w:val="008A07B1"/>
    <w:rsid w:val="008A09C2"/>
    <w:rsid w:val="008A18B3"/>
    <w:rsid w:val="008A294D"/>
    <w:rsid w:val="008A343E"/>
    <w:rsid w:val="008A6E16"/>
    <w:rsid w:val="008A7823"/>
    <w:rsid w:val="008B066D"/>
    <w:rsid w:val="008B311E"/>
    <w:rsid w:val="008B31D5"/>
    <w:rsid w:val="008B3F3C"/>
    <w:rsid w:val="008B5D14"/>
    <w:rsid w:val="008B6659"/>
    <w:rsid w:val="008B6982"/>
    <w:rsid w:val="008C1B11"/>
    <w:rsid w:val="008C37EF"/>
    <w:rsid w:val="008C4AAC"/>
    <w:rsid w:val="008C5AB9"/>
    <w:rsid w:val="008C74E1"/>
    <w:rsid w:val="008C76D7"/>
    <w:rsid w:val="008D0718"/>
    <w:rsid w:val="008D09E9"/>
    <w:rsid w:val="008D1B9A"/>
    <w:rsid w:val="008D2FBB"/>
    <w:rsid w:val="008D4032"/>
    <w:rsid w:val="008D5466"/>
    <w:rsid w:val="008D6F33"/>
    <w:rsid w:val="008E0564"/>
    <w:rsid w:val="008E0B2F"/>
    <w:rsid w:val="008E1440"/>
    <w:rsid w:val="008E32CB"/>
    <w:rsid w:val="008E389E"/>
    <w:rsid w:val="008E3DB8"/>
    <w:rsid w:val="008E5694"/>
    <w:rsid w:val="008E5B53"/>
    <w:rsid w:val="008E5E04"/>
    <w:rsid w:val="008E7728"/>
    <w:rsid w:val="008F017B"/>
    <w:rsid w:val="008F0ECD"/>
    <w:rsid w:val="008F2C77"/>
    <w:rsid w:val="008F38D5"/>
    <w:rsid w:val="008F6A17"/>
    <w:rsid w:val="008F6CDD"/>
    <w:rsid w:val="008F75CE"/>
    <w:rsid w:val="008F7D05"/>
    <w:rsid w:val="00910E76"/>
    <w:rsid w:val="00912281"/>
    <w:rsid w:val="00912634"/>
    <w:rsid w:val="00912CC7"/>
    <w:rsid w:val="00915418"/>
    <w:rsid w:val="00915716"/>
    <w:rsid w:val="009161A1"/>
    <w:rsid w:val="00916B59"/>
    <w:rsid w:val="0091777D"/>
    <w:rsid w:val="0092153F"/>
    <w:rsid w:val="00923A2D"/>
    <w:rsid w:val="009246E8"/>
    <w:rsid w:val="00925C02"/>
    <w:rsid w:val="0093110B"/>
    <w:rsid w:val="009328BE"/>
    <w:rsid w:val="00933044"/>
    <w:rsid w:val="00934271"/>
    <w:rsid w:val="00934E34"/>
    <w:rsid w:val="00935BAB"/>
    <w:rsid w:val="0093622D"/>
    <w:rsid w:val="009363AD"/>
    <w:rsid w:val="009365A1"/>
    <w:rsid w:val="0094132D"/>
    <w:rsid w:val="009434DC"/>
    <w:rsid w:val="00945D9C"/>
    <w:rsid w:val="00955500"/>
    <w:rsid w:val="0095619B"/>
    <w:rsid w:val="00956FB8"/>
    <w:rsid w:val="00957A45"/>
    <w:rsid w:val="00962790"/>
    <w:rsid w:val="00962F66"/>
    <w:rsid w:val="00963A66"/>
    <w:rsid w:val="009653DA"/>
    <w:rsid w:val="00967664"/>
    <w:rsid w:val="00970F24"/>
    <w:rsid w:val="009726BC"/>
    <w:rsid w:val="00974287"/>
    <w:rsid w:val="009777C6"/>
    <w:rsid w:val="00980981"/>
    <w:rsid w:val="0098529D"/>
    <w:rsid w:val="00986D94"/>
    <w:rsid w:val="00986F9B"/>
    <w:rsid w:val="009877B7"/>
    <w:rsid w:val="009878A7"/>
    <w:rsid w:val="00987BC6"/>
    <w:rsid w:val="00990999"/>
    <w:rsid w:val="00992023"/>
    <w:rsid w:val="00994031"/>
    <w:rsid w:val="00995718"/>
    <w:rsid w:val="00995EB4"/>
    <w:rsid w:val="009A0163"/>
    <w:rsid w:val="009A0787"/>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C01E5"/>
    <w:rsid w:val="009C2BD5"/>
    <w:rsid w:val="009C3D20"/>
    <w:rsid w:val="009C4188"/>
    <w:rsid w:val="009C6E29"/>
    <w:rsid w:val="009D10E8"/>
    <w:rsid w:val="009D2633"/>
    <w:rsid w:val="009D31AB"/>
    <w:rsid w:val="009D333A"/>
    <w:rsid w:val="009D43E6"/>
    <w:rsid w:val="009D509A"/>
    <w:rsid w:val="009D5E1E"/>
    <w:rsid w:val="009D60DE"/>
    <w:rsid w:val="009E15A7"/>
    <w:rsid w:val="009E2AA9"/>
    <w:rsid w:val="009E584F"/>
    <w:rsid w:val="009F14B6"/>
    <w:rsid w:val="009F5477"/>
    <w:rsid w:val="009F7713"/>
    <w:rsid w:val="00A023BD"/>
    <w:rsid w:val="00A02D7C"/>
    <w:rsid w:val="00A03280"/>
    <w:rsid w:val="00A03321"/>
    <w:rsid w:val="00A0347F"/>
    <w:rsid w:val="00A04269"/>
    <w:rsid w:val="00A06892"/>
    <w:rsid w:val="00A07B11"/>
    <w:rsid w:val="00A11083"/>
    <w:rsid w:val="00A11563"/>
    <w:rsid w:val="00A13327"/>
    <w:rsid w:val="00A13492"/>
    <w:rsid w:val="00A206BE"/>
    <w:rsid w:val="00A2146C"/>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67B6"/>
    <w:rsid w:val="00A47B0A"/>
    <w:rsid w:val="00A52B65"/>
    <w:rsid w:val="00A54449"/>
    <w:rsid w:val="00A54A78"/>
    <w:rsid w:val="00A57A23"/>
    <w:rsid w:val="00A603A2"/>
    <w:rsid w:val="00A60564"/>
    <w:rsid w:val="00A61C7E"/>
    <w:rsid w:val="00A63147"/>
    <w:rsid w:val="00A6346C"/>
    <w:rsid w:val="00A657A7"/>
    <w:rsid w:val="00A665D4"/>
    <w:rsid w:val="00A676FD"/>
    <w:rsid w:val="00A71DC8"/>
    <w:rsid w:val="00A7285F"/>
    <w:rsid w:val="00A728B9"/>
    <w:rsid w:val="00A75047"/>
    <w:rsid w:val="00A75C31"/>
    <w:rsid w:val="00A818BA"/>
    <w:rsid w:val="00A824C8"/>
    <w:rsid w:val="00A848CF"/>
    <w:rsid w:val="00A87286"/>
    <w:rsid w:val="00A917FA"/>
    <w:rsid w:val="00A91C56"/>
    <w:rsid w:val="00A91E14"/>
    <w:rsid w:val="00A95AC4"/>
    <w:rsid w:val="00A962FF"/>
    <w:rsid w:val="00A96A20"/>
    <w:rsid w:val="00A97F5E"/>
    <w:rsid w:val="00AA20AA"/>
    <w:rsid w:val="00AA2AD9"/>
    <w:rsid w:val="00AA3ABA"/>
    <w:rsid w:val="00AA3E01"/>
    <w:rsid w:val="00AA5D5B"/>
    <w:rsid w:val="00AA715D"/>
    <w:rsid w:val="00AB0E3E"/>
    <w:rsid w:val="00AB0E44"/>
    <w:rsid w:val="00AB1EF2"/>
    <w:rsid w:val="00AB4E09"/>
    <w:rsid w:val="00AB6411"/>
    <w:rsid w:val="00AB6744"/>
    <w:rsid w:val="00AB7AD8"/>
    <w:rsid w:val="00AC2909"/>
    <w:rsid w:val="00AC5DDF"/>
    <w:rsid w:val="00AD085A"/>
    <w:rsid w:val="00AD08F4"/>
    <w:rsid w:val="00AD3597"/>
    <w:rsid w:val="00AD3EBB"/>
    <w:rsid w:val="00AD50B9"/>
    <w:rsid w:val="00AD55DE"/>
    <w:rsid w:val="00AD5835"/>
    <w:rsid w:val="00AD5A92"/>
    <w:rsid w:val="00AD7156"/>
    <w:rsid w:val="00AD74E5"/>
    <w:rsid w:val="00AE07CB"/>
    <w:rsid w:val="00AE0AEB"/>
    <w:rsid w:val="00AE0B16"/>
    <w:rsid w:val="00AE1ED1"/>
    <w:rsid w:val="00AE2029"/>
    <w:rsid w:val="00AE4A2E"/>
    <w:rsid w:val="00AE6294"/>
    <w:rsid w:val="00AE6A45"/>
    <w:rsid w:val="00AE74E8"/>
    <w:rsid w:val="00AE783E"/>
    <w:rsid w:val="00AF03BB"/>
    <w:rsid w:val="00AF3D97"/>
    <w:rsid w:val="00AF46E0"/>
    <w:rsid w:val="00B00D08"/>
    <w:rsid w:val="00B03BEF"/>
    <w:rsid w:val="00B04453"/>
    <w:rsid w:val="00B04820"/>
    <w:rsid w:val="00B05B1D"/>
    <w:rsid w:val="00B07250"/>
    <w:rsid w:val="00B07E21"/>
    <w:rsid w:val="00B10679"/>
    <w:rsid w:val="00B11A58"/>
    <w:rsid w:val="00B1260D"/>
    <w:rsid w:val="00B12E0C"/>
    <w:rsid w:val="00B1342B"/>
    <w:rsid w:val="00B1545F"/>
    <w:rsid w:val="00B215C2"/>
    <w:rsid w:val="00B22D8E"/>
    <w:rsid w:val="00B2308E"/>
    <w:rsid w:val="00B245A7"/>
    <w:rsid w:val="00B27DE4"/>
    <w:rsid w:val="00B3012D"/>
    <w:rsid w:val="00B31BE3"/>
    <w:rsid w:val="00B33725"/>
    <w:rsid w:val="00B34502"/>
    <w:rsid w:val="00B3483E"/>
    <w:rsid w:val="00B34C6F"/>
    <w:rsid w:val="00B34D89"/>
    <w:rsid w:val="00B35DEC"/>
    <w:rsid w:val="00B40D4A"/>
    <w:rsid w:val="00B43DD2"/>
    <w:rsid w:val="00B46001"/>
    <w:rsid w:val="00B47BF5"/>
    <w:rsid w:val="00B500C6"/>
    <w:rsid w:val="00B5208A"/>
    <w:rsid w:val="00B53B1F"/>
    <w:rsid w:val="00B544AE"/>
    <w:rsid w:val="00B54737"/>
    <w:rsid w:val="00B54EF3"/>
    <w:rsid w:val="00B564FD"/>
    <w:rsid w:val="00B5724F"/>
    <w:rsid w:val="00B60228"/>
    <w:rsid w:val="00B61934"/>
    <w:rsid w:val="00B6213C"/>
    <w:rsid w:val="00B62BA4"/>
    <w:rsid w:val="00B67849"/>
    <w:rsid w:val="00B67ABC"/>
    <w:rsid w:val="00B70673"/>
    <w:rsid w:val="00B70BFB"/>
    <w:rsid w:val="00B716F5"/>
    <w:rsid w:val="00B73844"/>
    <w:rsid w:val="00B73D91"/>
    <w:rsid w:val="00B7546C"/>
    <w:rsid w:val="00B75F7A"/>
    <w:rsid w:val="00B76E8C"/>
    <w:rsid w:val="00B83054"/>
    <w:rsid w:val="00B846C0"/>
    <w:rsid w:val="00B862E4"/>
    <w:rsid w:val="00B863F6"/>
    <w:rsid w:val="00B878E3"/>
    <w:rsid w:val="00B9166D"/>
    <w:rsid w:val="00B92F22"/>
    <w:rsid w:val="00B930DC"/>
    <w:rsid w:val="00B93546"/>
    <w:rsid w:val="00B9452C"/>
    <w:rsid w:val="00B965D0"/>
    <w:rsid w:val="00BA2EFD"/>
    <w:rsid w:val="00BA471E"/>
    <w:rsid w:val="00BA6C26"/>
    <w:rsid w:val="00BA7201"/>
    <w:rsid w:val="00BA7E6E"/>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F23C1"/>
    <w:rsid w:val="00BF2826"/>
    <w:rsid w:val="00BF2E92"/>
    <w:rsid w:val="00BF321A"/>
    <w:rsid w:val="00BF3D09"/>
    <w:rsid w:val="00BF7E5D"/>
    <w:rsid w:val="00C00187"/>
    <w:rsid w:val="00C0112F"/>
    <w:rsid w:val="00C02F21"/>
    <w:rsid w:val="00C03871"/>
    <w:rsid w:val="00C044AB"/>
    <w:rsid w:val="00C0576A"/>
    <w:rsid w:val="00C05CF7"/>
    <w:rsid w:val="00C076C5"/>
    <w:rsid w:val="00C110DE"/>
    <w:rsid w:val="00C12CB8"/>
    <w:rsid w:val="00C1353B"/>
    <w:rsid w:val="00C13F03"/>
    <w:rsid w:val="00C16AAB"/>
    <w:rsid w:val="00C201B8"/>
    <w:rsid w:val="00C21655"/>
    <w:rsid w:val="00C220EA"/>
    <w:rsid w:val="00C2325C"/>
    <w:rsid w:val="00C25AC5"/>
    <w:rsid w:val="00C26B0E"/>
    <w:rsid w:val="00C26EAF"/>
    <w:rsid w:val="00C30526"/>
    <w:rsid w:val="00C30A01"/>
    <w:rsid w:val="00C3404C"/>
    <w:rsid w:val="00C34BB4"/>
    <w:rsid w:val="00C35475"/>
    <w:rsid w:val="00C36AE1"/>
    <w:rsid w:val="00C401C9"/>
    <w:rsid w:val="00C40A77"/>
    <w:rsid w:val="00C41474"/>
    <w:rsid w:val="00C43A1F"/>
    <w:rsid w:val="00C4411B"/>
    <w:rsid w:val="00C46575"/>
    <w:rsid w:val="00C46D16"/>
    <w:rsid w:val="00C46E81"/>
    <w:rsid w:val="00C47AC7"/>
    <w:rsid w:val="00C47B0A"/>
    <w:rsid w:val="00C50C43"/>
    <w:rsid w:val="00C5101E"/>
    <w:rsid w:val="00C516D3"/>
    <w:rsid w:val="00C525CC"/>
    <w:rsid w:val="00C5513E"/>
    <w:rsid w:val="00C567AB"/>
    <w:rsid w:val="00C56A9F"/>
    <w:rsid w:val="00C60199"/>
    <w:rsid w:val="00C6110A"/>
    <w:rsid w:val="00C61BB1"/>
    <w:rsid w:val="00C624D2"/>
    <w:rsid w:val="00C650CE"/>
    <w:rsid w:val="00C6579F"/>
    <w:rsid w:val="00C65F27"/>
    <w:rsid w:val="00C71807"/>
    <w:rsid w:val="00C76FA3"/>
    <w:rsid w:val="00C77264"/>
    <w:rsid w:val="00C779C0"/>
    <w:rsid w:val="00C806A2"/>
    <w:rsid w:val="00C818A9"/>
    <w:rsid w:val="00C81EB2"/>
    <w:rsid w:val="00C82A6F"/>
    <w:rsid w:val="00C851F2"/>
    <w:rsid w:val="00C87A8A"/>
    <w:rsid w:val="00C900D6"/>
    <w:rsid w:val="00C90DD6"/>
    <w:rsid w:val="00C936F9"/>
    <w:rsid w:val="00C94251"/>
    <w:rsid w:val="00C97A98"/>
    <w:rsid w:val="00CA123B"/>
    <w:rsid w:val="00CA3474"/>
    <w:rsid w:val="00CA4A6E"/>
    <w:rsid w:val="00CA6002"/>
    <w:rsid w:val="00CA71B0"/>
    <w:rsid w:val="00CA76DF"/>
    <w:rsid w:val="00CB1A68"/>
    <w:rsid w:val="00CB66C8"/>
    <w:rsid w:val="00CB6A17"/>
    <w:rsid w:val="00CB7A58"/>
    <w:rsid w:val="00CC03CA"/>
    <w:rsid w:val="00CC0862"/>
    <w:rsid w:val="00CC118E"/>
    <w:rsid w:val="00CC15C3"/>
    <w:rsid w:val="00CC39D1"/>
    <w:rsid w:val="00CC4534"/>
    <w:rsid w:val="00CC4CF2"/>
    <w:rsid w:val="00CC4D39"/>
    <w:rsid w:val="00CC6A83"/>
    <w:rsid w:val="00CC6CA7"/>
    <w:rsid w:val="00CC7E2F"/>
    <w:rsid w:val="00CD44D3"/>
    <w:rsid w:val="00CD71F8"/>
    <w:rsid w:val="00CD7919"/>
    <w:rsid w:val="00CD79A1"/>
    <w:rsid w:val="00CE39FC"/>
    <w:rsid w:val="00CE5B72"/>
    <w:rsid w:val="00CE63C2"/>
    <w:rsid w:val="00CE69CC"/>
    <w:rsid w:val="00CF0A26"/>
    <w:rsid w:val="00CF10C8"/>
    <w:rsid w:val="00CF1A0A"/>
    <w:rsid w:val="00CF2EFA"/>
    <w:rsid w:val="00CF352A"/>
    <w:rsid w:val="00CF4BFC"/>
    <w:rsid w:val="00CF698F"/>
    <w:rsid w:val="00CF73DF"/>
    <w:rsid w:val="00CF7B06"/>
    <w:rsid w:val="00D003F8"/>
    <w:rsid w:val="00D00916"/>
    <w:rsid w:val="00D03121"/>
    <w:rsid w:val="00D031E4"/>
    <w:rsid w:val="00D03829"/>
    <w:rsid w:val="00D0392B"/>
    <w:rsid w:val="00D046F4"/>
    <w:rsid w:val="00D05FC1"/>
    <w:rsid w:val="00D06BBC"/>
    <w:rsid w:val="00D07602"/>
    <w:rsid w:val="00D07AD7"/>
    <w:rsid w:val="00D10F90"/>
    <w:rsid w:val="00D112CC"/>
    <w:rsid w:val="00D12CB7"/>
    <w:rsid w:val="00D149C0"/>
    <w:rsid w:val="00D1518B"/>
    <w:rsid w:val="00D15456"/>
    <w:rsid w:val="00D15C0A"/>
    <w:rsid w:val="00D173A9"/>
    <w:rsid w:val="00D20F71"/>
    <w:rsid w:val="00D20FB8"/>
    <w:rsid w:val="00D21FE2"/>
    <w:rsid w:val="00D24755"/>
    <w:rsid w:val="00D24ABE"/>
    <w:rsid w:val="00D25772"/>
    <w:rsid w:val="00D35DEB"/>
    <w:rsid w:val="00D4013A"/>
    <w:rsid w:val="00D42AD5"/>
    <w:rsid w:val="00D4758A"/>
    <w:rsid w:val="00D50725"/>
    <w:rsid w:val="00D51604"/>
    <w:rsid w:val="00D54141"/>
    <w:rsid w:val="00D54AF7"/>
    <w:rsid w:val="00D56E66"/>
    <w:rsid w:val="00D57287"/>
    <w:rsid w:val="00D6358F"/>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3FDC"/>
    <w:rsid w:val="00D848B8"/>
    <w:rsid w:val="00D851F4"/>
    <w:rsid w:val="00D86021"/>
    <w:rsid w:val="00D90693"/>
    <w:rsid w:val="00D91648"/>
    <w:rsid w:val="00D91810"/>
    <w:rsid w:val="00D92105"/>
    <w:rsid w:val="00D92538"/>
    <w:rsid w:val="00D96F4D"/>
    <w:rsid w:val="00D97C76"/>
    <w:rsid w:val="00DA1E56"/>
    <w:rsid w:val="00DA57AD"/>
    <w:rsid w:val="00DB46EC"/>
    <w:rsid w:val="00DB6D82"/>
    <w:rsid w:val="00DB714C"/>
    <w:rsid w:val="00DC084C"/>
    <w:rsid w:val="00DC16EE"/>
    <w:rsid w:val="00DC2EF1"/>
    <w:rsid w:val="00DC30B3"/>
    <w:rsid w:val="00DC4BF8"/>
    <w:rsid w:val="00DD09A1"/>
    <w:rsid w:val="00DD0C8D"/>
    <w:rsid w:val="00DD29B3"/>
    <w:rsid w:val="00DD2ACA"/>
    <w:rsid w:val="00DD6152"/>
    <w:rsid w:val="00DD6758"/>
    <w:rsid w:val="00DE4EBF"/>
    <w:rsid w:val="00DE6917"/>
    <w:rsid w:val="00DF0063"/>
    <w:rsid w:val="00DF07D6"/>
    <w:rsid w:val="00DF0EA0"/>
    <w:rsid w:val="00DF1277"/>
    <w:rsid w:val="00DF5280"/>
    <w:rsid w:val="00DF796F"/>
    <w:rsid w:val="00DF7B31"/>
    <w:rsid w:val="00E02059"/>
    <w:rsid w:val="00E0297A"/>
    <w:rsid w:val="00E04DDE"/>
    <w:rsid w:val="00E05056"/>
    <w:rsid w:val="00E05E86"/>
    <w:rsid w:val="00E06262"/>
    <w:rsid w:val="00E0639A"/>
    <w:rsid w:val="00E13407"/>
    <w:rsid w:val="00E1428B"/>
    <w:rsid w:val="00E1797D"/>
    <w:rsid w:val="00E20561"/>
    <w:rsid w:val="00E23111"/>
    <w:rsid w:val="00E232FF"/>
    <w:rsid w:val="00E23C09"/>
    <w:rsid w:val="00E23CC8"/>
    <w:rsid w:val="00E24528"/>
    <w:rsid w:val="00E2683C"/>
    <w:rsid w:val="00E32712"/>
    <w:rsid w:val="00E34DEC"/>
    <w:rsid w:val="00E36BC3"/>
    <w:rsid w:val="00E36E86"/>
    <w:rsid w:val="00E37C51"/>
    <w:rsid w:val="00E37CBE"/>
    <w:rsid w:val="00E37E49"/>
    <w:rsid w:val="00E4120C"/>
    <w:rsid w:val="00E41522"/>
    <w:rsid w:val="00E4287B"/>
    <w:rsid w:val="00E47986"/>
    <w:rsid w:val="00E5012C"/>
    <w:rsid w:val="00E50438"/>
    <w:rsid w:val="00E50663"/>
    <w:rsid w:val="00E5075F"/>
    <w:rsid w:val="00E50ABB"/>
    <w:rsid w:val="00E50B5B"/>
    <w:rsid w:val="00E51422"/>
    <w:rsid w:val="00E51B2C"/>
    <w:rsid w:val="00E52CDC"/>
    <w:rsid w:val="00E53975"/>
    <w:rsid w:val="00E56C35"/>
    <w:rsid w:val="00E56D61"/>
    <w:rsid w:val="00E62A6E"/>
    <w:rsid w:val="00E64C9A"/>
    <w:rsid w:val="00E6501A"/>
    <w:rsid w:val="00E65D08"/>
    <w:rsid w:val="00E6672C"/>
    <w:rsid w:val="00E67D24"/>
    <w:rsid w:val="00E73217"/>
    <w:rsid w:val="00E7621E"/>
    <w:rsid w:val="00E801E0"/>
    <w:rsid w:val="00E818E3"/>
    <w:rsid w:val="00E81EBB"/>
    <w:rsid w:val="00E84C54"/>
    <w:rsid w:val="00E84E70"/>
    <w:rsid w:val="00E8508E"/>
    <w:rsid w:val="00E85E19"/>
    <w:rsid w:val="00E86FCA"/>
    <w:rsid w:val="00E9004B"/>
    <w:rsid w:val="00E907B8"/>
    <w:rsid w:val="00E909B9"/>
    <w:rsid w:val="00E90B5F"/>
    <w:rsid w:val="00E90B6E"/>
    <w:rsid w:val="00E935F9"/>
    <w:rsid w:val="00E93713"/>
    <w:rsid w:val="00E93EC0"/>
    <w:rsid w:val="00E94E11"/>
    <w:rsid w:val="00E965F0"/>
    <w:rsid w:val="00E97854"/>
    <w:rsid w:val="00EA0C27"/>
    <w:rsid w:val="00EA248E"/>
    <w:rsid w:val="00EA36B7"/>
    <w:rsid w:val="00EA3F06"/>
    <w:rsid w:val="00EA60AD"/>
    <w:rsid w:val="00EA6631"/>
    <w:rsid w:val="00EB4835"/>
    <w:rsid w:val="00EC0627"/>
    <w:rsid w:val="00EC1253"/>
    <w:rsid w:val="00EC2ACD"/>
    <w:rsid w:val="00EC7D4D"/>
    <w:rsid w:val="00ED13D5"/>
    <w:rsid w:val="00ED25DA"/>
    <w:rsid w:val="00ED3520"/>
    <w:rsid w:val="00ED3FAF"/>
    <w:rsid w:val="00ED434E"/>
    <w:rsid w:val="00ED47E2"/>
    <w:rsid w:val="00ED65AF"/>
    <w:rsid w:val="00ED6829"/>
    <w:rsid w:val="00ED6B50"/>
    <w:rsid w:val="00ED75B5"/>
    <w:rsid w:val="00ED7CD2"/>
    <w:rsid w:val="00EE1E26"/>
    <w:rsid w:val="00EE1FF2"/>
    <w:rsid w:val="00EE21BC"/>
    <w:rsid w:val="00EE241A"/>
    <w:rsid w:val="00EE38B0"/>
    <w:rsid w:val="00EE4C60"/>
    <w:rsid w:val="00EF0716"/>
    <w:rsid w:val="00EF0858"/>
    <w:rsid w:val="00EF1C1B"/>
    <w:rsid w:val="00EF59B2"/>
    <w:rsid w:val="00EF5CC7"/>
    <w:rsid w:val="00EF7226"/>
    <w:rsid w:val="00F04373"/>
    <w:rsid w:val="00F0695D"/>
    <w:rsid w:val="00F1028E"/>
    <w:rsid w:val="00F13297"/>
    <w:rsid w:val="00F154CE"/>
    <w:rsid w:val="00F15894"/>
    <w:rsid w:val="00F17340"/>
    <w:rsid w:val="00F2135C"/>
    <w:rsid w:val="00F21923"/>
    <w:rsid w:val="00F21AAE"/>
    <w:rsid w:val="00F24A01"/>
    <w:rsid w:val="00F2532C"/>
    <w:rsid w:val="00F30D4F"/>
    <w:rsid w:val="00F35DB1"/>
    <w:rsid w:val="00F42049"/>
    <w:rsid w:val="00F444FE"/>
    <w:rsid w:val="00F45014"/>
    <w:rsid w:val="00F47F64"/>
    <w:rsid w:val="00F51652"/>
    <w:rsid w:val="00F518CA"/>
    <w:rsid w:val="00F528F8"/>
    <w:rsid w:val="00F533A0"/>
    <w:rsid w:val="00F5348F"/>
    <w:rsid w:val="00F53754"/>
    <w:rsid w:val="00F5560F"/>
    <w:rsid w:val="00F614DD"/>
    <w:rsid w:val="00F61739"/>
    <w:rsid w:val="00F62403"/>
    <w:rsid w:val="00F62486"/>
    <w:rsid w:val="00F6264F"/>
    <w:rsid w:val="00F634DD"/>
    <w:rsid w:val="00F6434D"/>
    <w:rsid w:val="00F64D88"/>
    <w:rsid w:val="00F67D63"/>
    <w:rsid w:val="00F70ADD"/>
    <w:rsid w:val="00F710B7"/>
    <w:rsid w:val="00F719DB"/>
    <w:rsid w:val="00F737B2"/>
    <w:rsid w:val="00F74B0E"/>
    <w:rsid w:val="00F74F5F"/>
    <w:rsid w:val="00F758CF"/>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76F"/>
    <w:rsid w:val="00FA3E04"/>
    <w:rsid w:val="00FA4788"/>
    <w:rsid w:val="00FA4D46"/>
    <w:rsid w:val="00FA4EF2"/>
    <w:rsid w:val="00FA5F18"/>
    <w:rsid w:val="00FA700D"/>
    <w:rsid w:val="00FA7488"/>
    <w:rsid w:val="00FB0D80"/>
    <w:rsid w:val="00FB2B85"/>
    <w:rsid w:val="00FB4A56"/>
    <w:rsid w:val="00FB6EA3"/>
    <w:rsid w:val="00FB7039"/>
    <w:rsid w:val="00FC03EE"/>
    <w:rsid w:val="00FC3687"/>
    <w:rsid w:val="00FC4219"/>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3DCC"/>
    <w:rsid w:val="00FE48F9"/>
    <w:rsid w:val="00FE4DDE"/>
    <w:rsid w:val="00FE533F"/>
    <w:rsid w:val="00FF0582"/>
    <w:rsid w:val="00FF0C8D"/>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998896">
      <w:bodyDiv w:val="1"/>
      <w:marLeft w:val="0"/>
      <w:marRight w:val="0"/>
      <w:marTop w:val="0"/>
      <w:marBottom w:val="0"/>
      <w:divBdr>
        <w:top w:val="none" w:sz="0" w:space="0" w:color="auto"/>
        <w:left w:val="none" w:sz="0" w:space="0" w:color="auto"/>
        <w:bottom w:val="none" w:sz="0" w:space="0" w:color="auto"/>
        <w:right w:val="none" w:sz="0" w:space="0" w:color="auto"/>
      </w:divBdr>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1-2014/2013/Lei/L12846.ht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2.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11799</Words>
  <Characters>63715</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75364</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2023-05-16T11:42:00Z</dcterms:created>
  <dcterms:modified xsi:type="dcterms:W3CDTF">2023-05-16T11:42:00Z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