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67659" w14:textId="77777777" w:rsidR="00E67AAF" w:rsidRDefault="00E67AAF" w:rsidP="00AF607D">
      <w:pPr>
        <w:jc w:val="center"/>
        <w:rPr>
          <w:rFonts w:eastAsia="Arial" w:cs="Times New Roman"/>
          <w:b/>
          <w:sz w:val="56"/>
          <w:szCs w:val="56"/>
        </w:rPr>
      </w:pPr>
    </w:p>
    <w:p w14:paraId="4FDAD7A7" w14:textId="77777777" w:rsidR="00E67AAF" w:rsidRDefault="00E67AAF" w:rsidP="00AF607D">
      <w:pPr>
        <w:jc w:val="center"/>
        <w:rPr>
          <w:rFonts w:eastAsia="Arial" w:cs="Times New Roman"/>
          <w:b/>
          <w:sz w:val="56"/>
          <w:szCs w:val="56"/>
        </w:rPr>
      </w:pPr>
    </w:p>
    <w:p w14:paraId="2B2811CB" w14:textId="2706EDBB" w:rsidR="00AF607D" w:rsidRPr="00670971" w:rsidRDefault="0054582C" w:rsidP="00AF607D">
      <w:pPr>
        <w:jc w:val="center"/>
        <w:rPr>
          <w:rFonts w:eastAsia="Arial" w:cs="Times New Roman"/>
          <w:b/>
          <w:sz w:val="56"/>
          <w:szCs w:val="56"/>
        </w:rPr>
      </w:pPr>
      <w:r w:rsidRPr="00670971">
        <w:rPr>
          <w:rFonts w:eastAsia="Arial" w:cs="Times New Roman"/>
          <w:b/>
          <w:sz w:val="56"/>
          <w:szCs w:val="56"/>
        </w:rPr>
        <w:t>TERMO DE REFERÊNCIA</w:t>
      </w:r>
    </w:p>
    <w:p w14:paraId="13CD0A78" w14:textId="2E4FE6FF" w:rsidR="00AF607D" w:rsidRDefault="00AF607D" w:rsidP="00AF607D">
      <w:pPr>
        <w:jc w:val="center"/>
        <w:rPr>
          <w:rFonts w:eastAsia="Arial" w:cs="Times New Roman"/>
          <w:b/>
        </w:rPr>
      </w:pPr>
      <w:r w:rsidRPr="00670971">
        <w:rPr>
          <w:rFonts w:eastAsia="Arial" w:cs="Times New Roman"/>
          <w:b/>
        </w:rPr>
        <w:t>DISPENSA ELETRÔNICA – Art. 75, II, da Lei nº 14.133/2021</w:t>
      </w:r>
    </w:p>
    <w:p w14:paraId="19E77FC4" w14:textId="77777777" w:rsidR="00F02A86" w:rsidRDefault="00F02A86" w:rsidP="00AF607D">
      <w:pPr>
        <w:jc w:val="center"/>
        <w:rPr>
          <w:rFonts w:eastAsia="Arial" w:cs="Times New Roman"/>
          <w:b/>
        </w:rPr>
      </w:pPr>
    </w:p>
    <w:p w14:paraId="3C333CC2" w14:textId="77777777" w:rsidR="00F02A86" w:rsidRDefault="00F02A86" w:rsidP="00AF607D">
      <w:pPr>
        <w:jc w:val="center"/>
        <w:rPr>
          <w:rFonts w:eastAsia="Arial" w:cs="Times New Roman"/>
          <w:b/>
        </w:rPr>
      </w:pPr>
    </w:p>
    <w:p w14:paraId="0CE4D87B" w14:textId="77777777" w:rsidR="00F02A86" w:rsidRPr="00670971" w:rsidRDefault="00F02A86" w:rsidP="00AF607D">
      <w:pPr>
        <w:jc w:val="center"/>
        <w:rPr>
          <w:rFonts w:eastAsia="Arial" w:cs="Times New Roman"/>
          <w:b/>
        </w:rPr>
      </w:pPr>
    </w:p>
    <w:p w14:paraId="272AB28F" w14:textId="5E476D0C" w:rsidR="00E80A08" w:rsidRPr="00670971" w:rsidRDefault="00E80A08" w:rsidP="00670971">
      <w:pPr>
        <w:pStyle w:val="Ttulo"/>
        <w:tabs>
          <w:tab w:val="left" w:pos="9639"/>
        </w:tabs>
        <w:ind w:right="-1"/>
        <w:jc w:val="center"/>
        <w:rPr>
          <w:rFonts w:ascii="Times New Roman" w:hAnsi="Times New Roman" w:cs="Times New Roman"/>
          <w:b/>
          <w:sz w:val="32"/>
          <w:szCs w:val="32"/>
        </w:rPr>
      </w:pPr>
      <w:r w:rsidRPr="00670971">
        <w:rPr>
          <w:rFonts w:ascii="Times New Roman" w:hAnsi="Times New Roman" w:cs="Times New Roman"/>
          <w:b/>
          <w:sz w:val="32"/>
          <w:szCs w:val="32"/>
        </w:rPr>
        <w:t>ESPECIFICAÇÃO PARA EXECUÇÃO DOS SERVIÇOS</w:t>
      </w:r>
    </w:p>
    <w:p w14:paraId="3E5A2A99" w14:textId="667EAD24" w:rsidR="00E80A08" w:rsidRDefault="00E80A08" w:rsidP="00020F83">
      <w:pPr>
        <w:rPr>
          <w:rFonts w:eastAsia="Arial" w:cs="Times New Roman"/>
          <w:b/>
        </w:rPr>
      </w:pPr>
    </w:p>
    <w:p w14:paraId="46933AA9" w14:textId="77777777" w:rsidR="00E67AAF" w:rsidRDefault="00E67AAF" w:rsidP="00020F83">
      <w:pPr>
        <w:rPr>
          <w:rFonts w:eastAsia="Arial" w:cs="Times New Roman"/>
          <w:b/>
        </w:rPr>
      </w:pPr>
    </w:p>
    <w:p w14:paraId="063D3941" w14:textId="77777777" w:rsidR="00E67AAF" w:rsidRDefault="00E67AAF" w:rsidP="00020F83">
      <w:pPr>
        <w:rPr>
          <w:rFonts w:eastAsia="Arial" w:cs="Times New Roman"/>
          <w:b/>
        </w:rPr>
      </w:pPr>
    </w:p>
    <w:p w14:paraId="589C2662" w14:textId="77777777" w:rsidR="00387B61" w:rsidRDefault="00387B61" w:rsidP="00020F83">
      <w:pPr>
        <w:rPr>
          <w:rFonts w:eastAsia="Arial" w:cs="Times New Roman"/>
          <w:b/>
        </w:rPr>
      </w:pPr>
    </w:p>
    <w:p w14:paraId="4054BA8F" w14:textId="25E6DE84" w:rsidR="00020F83" w:rsidRDefault="00020F83" w:rsidP="00231370">
      <w:pPr>
        <w:ind w:firstLine="357"/>
        <w:rPr>
          <w:rFonts w:eastAsia="Arial" w:cs="Times New Roman"/>
          <w:b/>
          <w:sz w:val="32"/>
          <w:szCs w:val="32"/>
        </w:rPr>
      </w:pPr>
      <w:r w:rsidRPr="00670971">
        <w:rPr>
          <w:rFonts w:eastAsia="Arial" w:cs="Times New Roman"/>
          <w:b/>
          <w:sz w:val="32"/>
          <w:szCs w:val="32"/>
        </w:rPr>
        <w:t>SUMÁRIO</w:t>
      </w:r>
    </w:p>
    <w:p w14:paraId="521D8B57" w14:textId="77777777" w:rsidR="00F02A86" w:rsidRPr="00670971" w:rsidRDefault="00F02A86" w:rsidP="00231370">
      <w:pPr>
        <w:ind w:firstLine="357"/>
        <w:rPr>
          <w:rFonts w:eastAsia="Arial" w:cs="Times New Roman"/>
          <w:b/>
          <w:sz w:val="32"/>
          <w:szCs w:val="32"/>
        </w:rPr>
      </w:pPr>
    </w:p>
    <w:p w14:paraId="1C316891" w14:textId="7E653101" w:rsidR="00020F83" w:rsidRPr="00670971" w:rsidRDefault="00AF607D" w:rsidP="00E80A08">
      <w:pPr>
        <w:pStyle w:val="PargrafodaLista"/>
        <w:numPr>
          <w:ilvl w:val="0"/>
          <w:numId w:val="28"/>
        </w:numPr>
        <w:spacing w:line="360" w:lineRule="auto"/>
        <w:ind w:left="714" w:hanging="357"/>
        <w:rPr>
          <w:rFonts w:eastAsia="Arial" w:cs="Times New Roman"/>
          <w:b/>
        </w:rPr>
      </w:pPr>
      <w:r w:rsidRPr="00670971">
        <w:rPr>
          <w:rFonts w:eastAsia="Arial" w:cs="Times New Roman"/>
          <w:b/>
        </w:rPr>
        <w:t xml:space="preserve">DEFINIÇÃO DO </w:t>
      </w:r>
      <w:r w:rsidR="00944C70" w:rsidRPr="00670971">
        <w:rPr>
          <w:rFonts w:eastAsia="Arial" w:cs="Times New Roman"/>
          <w:b/>
        </w:rPr>
        <w:t>OBJETO</w:t>
      </w:r>
    </w:p>
    <w:p w14:paraId="45380D04" w14:textId="38F50A86" w:rsidR="00944C70" w:rsidRPr="00670971" w:rsidRDefault="00944C70" w:rsidP="00E80A08">
      <w:pPr>
        <w:pStyle w:val="PargrafodaLista"/>
        <w:numPr>
          <w:ilvl w:val="0"/>
          <w:numId w:val="28"/>
        </w:numPr>
        <w:spacing w:line="360" w:lineRule="auto"/>
        <w:ind w:left="714" w:hanging="357"/>
        <w:rPr>
          <w:rFonts w:eastAsia="Arial" w:cs="Times New Roman"/>
          <w:b/>
        </w:rPr>
      </w:pPr>
      <w:r w:rsidRPr="00670971">
        <w:rPr>
          <w:rFonts w:eastAsia="Arial" w:cs="Times New Roman"/>
          <w:b/>
        </w:rPr>
        <w:t>FUNDAMENTAÇÃO DA CONTRATAÇÃO</w:t>
      </w:r>
    </w:p>
    <w:p w14:paraId="2BA18907" w14:textId="5DBA5844" w:rsidR="00944C70" w:rsidRPr="00670971" w:rsidRDefault="00944C70" w:rsidP="00E80A08">
      <w:pPr>
        <w:pStyle w:val="PargrafodaLista"/>
        <w:numPr>
          <w:ilvl w:val="0"/>
          <w:numId w:val="28"/>
        </w:numPr>
        <w:spacing w:line="360" w:lineRule="auto"/>
        <w:ind w:left="714" w:hanging="357"/>
        <w:rPr>
          <w:rFonts w:eastAsia="Arial" w:cs="Times New Roman"/>
          <w:b/>
        </w:rPr>
      </w:pPr>
      <w:r w:rsidRPr="00670971">
        <w:rPr>
          <w:rFonts w:eastAsia="Arial" w:cs="Times New Roman"/>
          <w:b/>
        </w:rPr>
        <w:t>DESCRIÇÃO DA SOLUÇÃO COMO UM TODO</w:t>
      </w:r>
    </w:p>
    <w:p w14:paraId="50D916C6" w14:textId="42CFD44E" w:rsidR="00944C70" w:rsidRPr="00670971" w:rsidRDefault="00944C70" w:rsidP="00E80A08">
      <w:pPr>
        <w:pStyle w:val="PargrafodaLista"/>
        <w:numPr>
          <w:ilvl w:val="0"/>
          <w:numId w:val="28"/>
        </w:numPr>
        <w:spacing w:line="360" w:lineRule="auto"/>
        <w:ind w:left="714" w:hanging="357"/>
        <w:rPr>
          <w:rFonts w:eastAsia="Arial" w:cs="Times New Roman"/>
          <w:b/>
        </w:rPr>
      </w:pPr>
      <w:r w:rsidRPr="00670971">
        <w:rPr>
          <w:rFonts w:eastAsia="Arial" w:cs="Times New Roman"/>
          <w:b/>
        </w:rPr>
        <w:t>REQUISITOS DA CONTRATAÇÃO</w:t>
      </w:r>
    </w:p>
    <w:p w14:paraId="3A109512" w14:textId="63A3E4E4" w:rsidR="00944C70" w:rsidRPr="00670971" w:rsidRDefault="00944C70" w:rsidP="00E80A08">
      <w:pPr>
        <w:pStyle w:val="PargrafodaLista"/>
        <w:numPr>
          <w:ilvl w:val="0"/>
          <w:numId w:val="28"/>
        </w:numPr>
        <w:spacing w:line="360" w:lineRule="auto"/>
        <w:ind w:left="714" w:hanging="357"/>
        <w:rPr>
          <w:rFonts w:eastAsia="Arial" w:cs="Times New Roman"/>
          <w:b/>
        </w:rPr>
      </w:pPr>
      <w:r w:rsidRPr="00670971">
        <w:rPr>
          <w:rFonts w:eastAsia="Arial" w:cs="Times New Roman"/>
          <w:b/>
        </w:rPr>
        <w:t>EXECUÇÃO DO OBJETO</w:t>
      </w:r>
    </w:p>
    <w:p w14:paraId="1608DBA3" w14:textId="6EF2D40C" w:rsidR="00944C70" w:rsidRPr="00670971" w:rsidRDefault="00944C70" w:rsidP="00E80A08">
      <w:pPr>
        <w:pStyle w:val="PargrafodaLista"/>
        <w:numPr>
          <w:ilvl w:val="0"/>
          <w:numId w:val="28"/>
        </w:numPr>
        <w:spacing w:line="360" w:lineRule="auto"/>
        <w:ind w:left="714" w:hanging="357"/>
        <w:rPr>
          <w:rFonts w:eastAsia="Arial" w:cs="Times New Roman"/>
          <w:b/>
        </w:rPr>
      </w:pPr>
      <w:r w:rsidRPr="00670971">
        <w:rPr>
          <w:rFonts w:eastAsia="Arial" w:cs="Times New Roman"/>
          <w:b/>
        </w:rPr>
        <w:t>GESTÃO DO CONTRATO</w:t>
      </w:r>
    </w:p>
    <w:p w14:paraId="19A1B074" w14:textId="2043F2BF" w:rsidR="00944C70" w:rsidRPr="00670971" w:rsidRDefault="00944C70" w:rsidP="00E80A08">
      <w:pPr>
        <w:pStyle w:val="PargrafodaLista"/>
        <w:numPr>
          <w:ilvl w:val="0"/>
          <w:numId w:val="28"/>
        </w:numPr>
        <w:spacing w:line="360" w:lineRule="auto"/>
        <w:ind w:left="714" w:hanging="357"/>
        <w:rPr>
          <w:rFonts w:eastAsia="Arial" w:cs="Times New Roman"/>
          <w:b/>
        </w:rPr>
      </w:pPr>
      <w:r w:rsidRPr="00670971">
        <w:rPr>
          <w:rFonts w:eastAsia="Arial" w:cs="Times New Roman"/>
          <w:b/>
        </w:rPr>
        <w:t>CRITÉRIOS DE MEDIÇÃO E DE PAGAMENTO</w:t>
      </w:r>
    </w:p>
    <w:p w14:paraId="69C43AB0" w14:textId="17312F72" w:rsidR="00944C70" w:rsidRPr="00670971" w:rsidRDefault="00944C70" w:rsidP="00E80A08">
      <w:pPr>
        <w:pStyle w:val="PargrafodaLista"/>
        <w:numPr>
          <w:ilvl w:val="0"/>
          <w:numId w:val="28"/>
        </w:numPr>
        <w:spacing w:line="360" w:lineRule="auto"/>
        <w:ind w:left="714" w:hanging="357"/>
        <w:rPr>
          <w:rFonts w:eastAsia="Arial" w:cs="Times New Roman"/>
          <w:b/>
        </w:rPr>
      </w:pPr>
      <w:r w:rsidRPr="00670971">
        <w:rPr>
          <w:rFonts w:eastAsia="Arial" w:cs="Times New Roman"/>
          <w:b/>
        </w:rPr>
        <w:t>FORMA E CRITÉRIOS DE SELEÇÃO DO FORNECEDOR</w:t>
      </w:r>
    </w:p>
    <w:p w14:paraId="799C40AF" w14:textId="36CCBD81" w:rsidR="00944C70" w:rsidRPr="00670971" w:rsidRDefault="00944C70" w:rsidP="00E80A08">
      <w:pPr>
        <w:pStyle w:val="PargrafodaLista"/>
        <w:numPr>
          <w:ilvl w:val="0"/>
          <w:numId w:val="28"/>
        </w:numPr>
        <w:spacing w:line="360" w:lineRule="auto"/>
        <w:ind w:left="714" w:hanging="357"/>
        <w:rPr>
          <w:rFonts w:eastAsia="Arial" w:cs="Times New Roman"/>
          <w:b/>
        </w:rPr>
      </w:pPr>
      <w:r w:rsidRPr="00670971">
        <w:rPr>
          <w:rFonts w:eastAsia="Arial" w:cs="Times New Roman"/>
          <w:b/>
        </w:rPr>
        <w:t>ESTIMATIVA DO VALOR DA CONTRATAÇÃO</w:t>
      </w:r>
    </w:p>
    <w:p w14:paraId="678EBEC0" w14:textId="5AA5D84A" w:rsidR="00944C70" w:rsidRPr="00670971" w:rsidRDefault="00944C70" w:rsidP="00E80A08">
      <w:pPr>
        <w:pStyle w:val="PargrafodaLista"/>
        <w:numPr>
          <w:ilvl w:val="0"/>
          <w:numId w:val="28"/>
        </w:numPr>
        <w:spacing w:line="360" w:lineRule="auto"/>
        <w:ind w:left="714" w:hanging="357"/>
        <w:rPr>
          <w:rFonts w:eastAsia="Arial" w:cs="Times New Roman"/>
          <w:b/>
        </w:rPr>
      </w:pPr>
      <w:r w:rsidRPr="00670971">
        <w:rPr>
          <w:rFonts w:eastAsia="Arial" w:cs="Times New Roman"/>
          <w:b/>
        </w:rPr>
        <w:t>ADEQUAÇÃO ORÇAMENTÁRIA</w:t>
      </w:r>
    </w:p>
    <w:p w14:paraId="7CE28A82" w14:textId="77777777" w:rsidR="00E80A08" w:rsidRDefault="00E80A08" w:rsidP="00E80A08">
      <w:pPr>
        <w:rPr>
          <w:rFonts w:eastAsia="Arial" w:cs="Times New Roman"/>
          <w:b/>
        </w:rPr>
      </w:pPr>
    </w:p>
    <w:p w14:paraId="2FBA8BD0" w14:textId="77777777" w:rsidR="006B0FD6" w:rsidRDefault="00AF607D" w:rsidP="006B0FD6">
      <w:pPr>
        <w:widowControl/>
        <w:numPr>
          <w:ilvl w:val="0"/>
          <w:numId w:val="23"/>
        </w:numPr>
        <w:tabs>
          <w:tab w:val="num" w:pos="284"/>
        </w:tabs>
        <w:suppressAutoHyphens w:val="0"/>
        <w:autoSpaceDN/>
        <w:ind w:left="284" w:hanging="284"/>
        <w:jc w:val="both"/>
        <w:textAlignment w:val="auto"/>
        <w:rPr>
          <w:rFonts w:cs="Times New Roman"/>
          <w:b/>
        </w:rPr>
      </w:pPr>
      <w:r w:rsidRPr="00670971">
        <w:rPr>
          <w:rFonts w:cs="Times New Roman"/>
          <w:b/>
        </w:rPr>
        <w:t xml:space="preserve">DEFINIÇÃO DO </w:t>
      </w:r>
      <w:r w:rsidR="0054582C" w:rsidRPr="00670971">
        <w:rPr>
          <w:rFonts w:cs="Times New Roman"/>
          <w:b/>
        </w:rPr>
        <w:t>OBJETO</w:t>
      </w:r>
    </w:p>
    <w:p w14:paraId="4B42D9D1" w14:textId="77777777" w:rsidR="00F02A86" w:rsidRDefault="00F02A86" w:rsidP="00F02A86">
      <w:pPr>
        <w:widowControl/>
        <w:spacing w:line="360" w:lineRule="auto"/>
        <w:jc w:val="both"/>
        <w:rPr>
          <w:rFonts w:cs="Times New Roman"/>
        </w:rPr>
      </w:pPr>
    </w:p>
    <w:p w14:paraId="33E76B7B" w14:textId="65E7E0E2" w:rsidR="009A19A0" w:rsidRPr="00F02A86" w:rsidRDefault="006B0FD6" w:rsidP="00F02A86">
      <w:pPr>
        <w:widowControl/>
        <w:spacing w:line="360" w:lineRule="auto"/>
        <w:jc w:val="both"/>
        <w:rPr>
          <w:rFonts w:cs="Times New Roman"/>
        </w:rPr>
      </w:pPr>
      <w:r w:rsidRPr="006B0FD6">
        <w:rPr>
          <w:rFonts w:cs="Times New Roman"/>
        </w:rPr>
        <w:t xml:space="preserve">1.1 </w:t>
      </w:r>
      <w:r w:rsidR="0054582C" w:rsidRPr="006B0FD6">
        <w:rPr>
          <w:rFonts w:cs="Times New Roman"/>
        </w:rPr>
        <w:t>Contratação de</w:t>
      </w:r>
      <w:r w:rsidR="00AF607D" w:rsidRPr="006B0FD6">
        <w:rPr>
          <w:rFonts w:cs="Times New Roman"/>
        </w:rPr>
        <w:t xml:space="preserve"> serviços de serralheria </w:t>
      </w:r>
      <w:r w:rsidR="00BA7678" w:rsidRPr="006B0FD6">
        <w:rPr>
          <w:rFonts w:cs="Times New Roman"/>
        </w:rPr>
        <w:t xml:space="preserve">para correção das extremidades do corrimão </w:t>
      </w:r>
      <w:r w:rsidR="00A726FF" w:rsidRPr="006B0FD6">
        <w:rPr>
          <w:rFonts w:cs="Times New Roman"/>
        </w:rPr>
        <w:t xml:space="preserve">em </w:t>
      </w:r>
      <w:r w:rsidR="00E71593">
        <w:rPr>
          <w:rFonts w:cs="Times New Roman"/>
        </w:rPr>
        <w:t>tubo metálico</w:t>
      </w:r>
      <w:r w:rsidR="00A726FF" w:rsidRPr="006B0FD6">
        <w:rPr>
          <w:rFonts w:cs="Times New Roman"/>
        </w:rPr>
        <w:t xml:space="preserve"> </w:t>
      </w:r>
      <w:r w:rsidR="00C82F0D">
        <w:rPr>
          <w:rFonts w:cs="Times New Roman"/>
        </w:rPr>
        <w:t>d</w:t>
      </w:r>
      <w:r w:rsidR="00BA7678" w:rsidRPr="006B0FD6">
        <w:rPr>
          <w:rFonts w:cs="Times New Roman"/>
        </w:rPr>
        <w:t>a caixa de escada</w:t>
      </w:r>
      <w:r w:rsidR="00EA0A62" w:rsidRPr="006B0FD6">
        <w:rPr>
          <w:rFonts w:cs="Times New Roman"/>
        </w:rPr>
        <w:t xml:space="preserve">, de forma a atender à norma de acessibilidade, e fornecer e executar a instalação de </w:t>
      </w:r>
      <w:r w:rsidR="00BA0082">
        <w:rPr>
          <w:rFonts w:cs="Times New Roman"/>
        </w:rPr>
        <w:t>alçapão</w:t>
      </w:r>
      <w:r w:rsidR="00EA0A62" w:rsidRPr="006B0FD6">
        <w:rPr>
          <w:rFonts w:cs="Times New Roman"/>
        </w:rPr>
        <w:t xml:space="preserve"> na laje </w:t>
      </w:r>
      <w:r w:rsidR="00BA0082">
        <w:rPr>
          <w:rFonts w:cs="Times New Roman"/>
        </w:rPr>
        <w:t xml:space="preserve">da área técnica, </w:t>
      </w:r>
      <w:r w:rsidR="00EA0A62" w:rsidRPr="006B0FD6">
        <w:rPr>
          <w:rFonts w:cs="Times New Roman"/>
        </w:rPr>
        <w:t>junto a</w:t>
      </w:r>
      <w:r w:rsidR="00C92C6B" w:rsidRPr="006B0FD6">
        <w:rPr>
          <w:rFonts w:cs="Times New Roman"/>
        </w:rPr>
        <w:t xml:space="preserve">o fosso </w:t>
      </w:r>
      <w:r w:rsidR="00EA0A62" w:rsidRPr="006B0FD6">
        <w:rPr>
          <w:rFonts w:cs="Times New Roman"/>
        </w:rPr>
        <w:t>do elevador instalado</w:t>
      </w:r>
      <w:r w:rsidR="009A19A0" w:rsidRPr="006B0FD6">
        <w:rPr>
          <w:rFonts w:cs="Times New Roman"/>
        </w:rPr>
        <w:t xml:space="preserve">. Todo </w:t>
      </w:r>
      <w:r w:rsidR="00EA0A62" w:rsidRPr="006B0FD6">
        <w:rPr>
          <w:rFonts w:cs="Times New Roman"/>
        </w:rPr>
        <w:t xml:space="preserve">serviço </w:t>
      </w:r>
      <w:r w:rsidR="009A19A0" w:rsidRPr="006B0FD6">
        <w:rPr>
          <w:rFonts w:cs="Times New Roman"/>
        </w:rPr>
        <w:t>deve ser e</w:t>
      </w:r>
      <w:r w:rsidR="00EA0A62" w:rsidRPr="006B0FD6">
        <w:rPr>
          <w:rFonts w:cs="Times New Roman"/>
        </w:rPr>
        <w:t xml:space="preserve">xecutado na </w:t>
      </w:r>
      <w:r w:rsidR="009A19A0" w:rsidRPr="006B0FD6">
        <w:rPr>
          <w:rFonts w:cs="Times New Roman"/>
        </w:rPr>
        <w:t xml:space="preserve">sede da Procuradoria </w:t>
      </w:r>
      <w:r w:rsidR="00EA0A62" w:rsidRPr="006B0FD6">
        <w:rPr>
          <w:rFonts w:cs="Times New Roman"/>
        </w:rPr>
        <w:t>do T</w:t>
      </w:r>
      <w:r w:rsidR="009A19A0" w:rsidRPr="006B0FD6">
        <w:rPr>
          <w:rFonts w:cs="Times New Roman"/>
        </w:rPr>
        <w:t xml:space="preserve">rabalho </w:t>
      </w:r>
      <w:r w:rsidR="00EA0A62" w:rsidRPr="006B0FD6">
        <w:rPr>
          <w:rFonts w:cs="Times New Roman"/>
        </w:rPr>
        <w:t>no Município de Varginha</w:t>
      </w:r>
      <w:r w:rsidR="009A19A0" w:rsidRPr="006B0FD6">
        <w:rPr>
          <w:rFonts w:cs="Times New Roman"/>
        </w:rPr>
        <w:t xml:space="preserve">, no seguinte endereço: </w:t>
      </w:r>
      <w:r w:rsidR="00EA0A62" w:rsidRPr="006B0FD6">
        <w:rPr>
          <w:rFonts w:cs="Times New Roman"/>
        </w:rPr>
        <w:t>Avenida Brasil</w:t>
      </w:r>
      <w:r w:rsidR="009A19A0" w:rsidRPr="006B0FD6">
        <w:rPr>
          <w:rFonts w:cs="Times New Roman"/>
        </w:rPr>
        <w:t xml:space="preserve">, nº </w:t>
      </w:r>
      <w:r w:rsidR="00EA0A62" w:rsidRPr="006B0FD6">
        <w:rPr>
          <w:rFonts w:cs="Times New Roman"/>
        </w:rPr>
        <w:t>276</w:t>
      </w:r>
      <w:r w:rsidR="009A19A0" w:rsidRPr="006B0FD6">
        <w:rPr>
          <w:rFonts w:cs="Times New Roman"/>
        </w:rPr>
        <w:t xml:space="preserve">, </w:t>
      </w:r>
      <w:r w:rsidR="00EA0A62" w:rsidRPr="006B0FD6">
        <w:rPr>
          <w:rFonts w:cs="Times New Roman"/>
        </w:rPr>
        <w:t>Bairro Vila Pinto, em Varginha</w:t>
      </w:r>
      <w:r w:rsidR="009A19A0" w:rsidRPr="006B0FD6">
        <w:rPr>
          <w:rFonts w:cs="Times New Roman"/>
        </w:rPr>
        <w:t>.</w:t>
      </w:r>
    </w:p>
    <w:p w14:paraId="4DD1D368" w14:textId="39A2BD40" w:rsidR="00AF607D" w:rsidRPr="00670971" w:rsidRDefault="00AF607D" w:rsidP="00F37AD5">
      <w:pPr>
        <w:widowControl/>
        <w:spacing w:line="360" w:lineRule="auto"/>
        <w:ind w:firstLine="709"/>
        <w:jc w:val="both"/>
        <w:rPr>
          <w:rFonts w:cs="Times New Roman"/>
        </w:rPr>
      </w:pPr>
      <w:r w:rsidRPr="00670971">
        <w:rPr>
          <w:rFonts w:cs="Times New Roman"/>
        </w:rPr>
        <w:lastRenderedPageBreak/>
        <w:t>a) Os serviços objeto desta contratação são caracterizados como comuns.</w:t>
      </w:r>
    </w:p>
    <w:p w14:paraId="3E545810" w14:textId="44379FA2" w:rsidR="00AF607D" w:rsidRPr="00670971" w:rsidRDefault="00AF607D" w:rsidP="006B0FD6">
      <w:pPr>
        <w:widowControl/>
        <w:spacing w:line="360" w:lineRule="auto"/>
        <w:ind w:firstLine="709"/>
        <w:jc w:val="both"/>
        <w:rPr>
          <w:rFonts w:cs="Times New Roman"/>
        </w:rPr>
      </w:pPr>
      <w:r w:rsidRPr="00670971">
        <w:rPr>
          <w:rFonts w:cs="Times New Roman"/>
        </w:rPr>
        <w:t xml:space="preserve">b) Ramo de Atividade predominante da contratação: </w:t>
      </w:r>
      <w:r w:rsidR="0054299B" w:rsidRPr="00670971">
        <w:rPr>
          <w:rFonts w:cs="Times New Roman"/>
        </w:rPr>
        <w:t>Serralheria - Confecção / Instalação Peças Metálicas.</w:t>
      </w:r>
    </w:p>
    <w:p w14:paraId="2D1EDC14" w14:textId="7135B88F" w:rsidR="00874B1F" w:rsidRPr="00670971" w:rsidRDefault="00874B1F" w:rsidP="006B0FD6">
      <w:pPr>
        <w:widowControl/>
        <w:spacing w:line="360" w:lineRule="auto"/>
        <w:ind w:firstLine="709"/>
        <w:jc w:val="both"/>
        <w:rPr>
          <w:rFonts w:cs="Times New Roman"/>
        </w:rPr>
      </w:pPr>
      <w:r w:rsidRPr="006B0FD6">
        <w:rPr>
          <w:rFonts w:cs="Times New Roman"/>
        </w:rPr>
        <w:t xml:space="preserve">c) Quantitativos estimados: corte e </w:t>
      </w:r>
      <w:r w:rsidR="00C82F0D">
        <w:rPr>
          <w:rFonts w:cs="Times New Roman"/>
        </w:rPr>
        <w:t>emenda</w:t>
      </w:r>
      <w:r w:rsidRPr="006B0FD6">
        <w:rPr>
          <w:rFonts w:cs="Times New Roman"/>
        </w:rPr>
        <w:t xml:space="preserve"> de corrimão em </w:t>
      </w:r>
      <w:r w:rsidR="00C82F0D">
        <w:rPr>
          <w:rFonts w:cs="Times New Roman"/>
        </w:rPr>
        <w:t xml:space="preserve">vinte </w:t>
      </w:r>
      <w:r w:rsidRPr="006B0FD6">
        <w:rPr>
          <w:rFonts w:cs="Times New Roman"/>
        </w:rPr>
        <w:t xml:space="preserve">seções de </w:t>
      </w:r>
      <w:r w:rsidR="00E71593">
        <w:rPr>
          <w:rFonts w:cs="Times New Roman"/>
        </w:rPr>
        <w:t>tubo metálico</w:t>
      </w:r>
      <w:r w:rsidR="00C82F0D">
        <w:rPr>
          <w:rFonts w:cs="Times New Roman"/>
        </w:rPr>
        <w:t>, inclusive reparos e pinturas necessárias</w:t>
      </w:r>
      <w:r w:rsidRPr="006B0FD6">
        <w:rPr>
          <w:rFonts w:cs="Times New Roman"/>
        </w:rPr>
        <w:t xml:space="preserve">, e fornecimento e instalação de um </w:t>
      </w:r>
      <w:r w:rsidR="00387B61">
        <w:rPr>
          <w:rFonts w:cs="Times New Roman"/>
        </w:rPr>
        <w:t xml:space="preserve">alçapão </w:t>
      </w:r>
      <w:r w:rsidRPr="006B0FD6">
        <w:rPr>
          <w:rFonts w:cs="Times New Roman"/>
        </w:rPr>
        <w:t>metálic</w:t>
      </w:r>
      <w:r w:rsidR="00BA0082">
        <w:rPr>
          <w:rFonts w:cs="Times New Roman"/>
        </w:rPr>
        <w:t>o</w:t>
      </w:r>
      <w:r w:rsidRPr="006B0FD6">
        <w:rPr>
          <w:rFonts w:cs="Times New Roman"/>
        </w:rPr>
        <w:t>.</w:t>
      </w:r>
      <w:r w:rsidRPr="00670971">
        <w:rPr>
          <w:rFonts w:cs="Times New Roman"/>
        </w:rPr>
        <w:t xml:space="preserve"> </w:t>
      </w:r>
    </w:p>
    <w:p w14:paraId="6C0D9B50" w14:textId="27F7DF15" w:rsidR="00681903" w:rsidRDefault="00670971" w:rsidP="006B0FD6">
      <w:pPr>
        <w:widowControl/>
        <w:spacing w:line="360" w:lineRule="auto"/>
        <w:ind w:firstLine="709"/>
        <w:jc w:val="both"/>
        <w:rPr>
          <w:rFonts w:cs="Times New Roman"/>
        </w:rPr>
      </w:pPr>
      <w:r w:rsidRPr="00670971">
        <w:rPr>
          <w:rFonts w:cs="Times New Roman"/>
        </w:rPr>
        <w:t xml:space="preserve">d) Prazo do contrato: </w:t>
      </w:r>
      <w:r w:rsidR="00FA782A" w:rsidRPr="00670971">
        <w:rPr>
          <w:rFonts w:cs="Times New Roman"/>
        </w:rPr>
        <w:t xml:space="preserve">O instrumento de contrato poderá ser substituído pela Nota de </w:t>
      </w:r>
      <w:r w:rsidR="009A19A0" w:rsidRPr="00670971">
        <w:rPr>
          <w:rFonts w:cs="Times New Roman"/>
        </w:rPr>
        <w:t>Empenho</w:t>
      </w:r>
      <w:r w:rsidR="00FA782A" w:rsidRPr="00670971">
        <w:rPr>
          <w:rFonts w:cs="Times New Roman"/>
        </w:rPr>
        <w:t>, conforme disposto no artigo 95 da Lei 14.133, considerando o enquadramento do objeto deste Termo de Referência em dispensa de licitação em razão de valor.</w:t>
      </w:r>
      <w:r w:rsidRPr="00670971">
        <w:rPr>
          <w:rFonts w:cs="Times New Roman"/>
        </w:rPr>
        <w:t xml:space="preserve"> </w:t>
      </w:r>
      <w:r w:rsidR="00FA782A" w:rsidRPr="00670971">
        <w:rPr>
          <w:rFonts w:cs="Times New Roman"/>
        </w:rPr>
        <w:t>A execução do objeto</w:t>
      </w:r>
      <w:r w:rsidR="0002213A" w:rsidRPr="00670971">
        <w:rPr>
          <w:rFonts w:cs="Times New Roman"/>
        </w:rPr>
        <w:t xml:space="preserve"> deste Termo de Referência deverá </w:t>
      </w:r>
      <w:r w:rsidR="00FA782A" w:rsidRPr="00670971">
        <w:rPr>
          <w:rFonts w:cs="Times New Roman"/>
        </w:rPr>
        <w:t xml:space="preserve">ocorrer em </w:t>
      </w:r>
      <w:r w:rsidR="00FA782A" w:rsidRPr="00684463">
        <w:rPr>
          <w:rFonts w:cs="Times New Roman"/>
          <w:b/>
          <w:bCs/>
        </w:rPr>
        <w:t xml:space="preserve">até 15 dias </w:t>
      </w:r>
      <w:r w:rsidR="00162908" w:rsidRPr="00684463">
        <w:rPr>
          <w:rFonts w:cs="Times New Roman"/>
          <w:b/>
          <w:bCs/>
        </w:rPr>
        <w:t>úteis</w:t>
      </w:r>
      <w:r w:rsidR="00FA782A" w:rsidRPr="00670971">
        <w:rPr>
          <w:rFonts w:cs="Times New Roman"/>
        </w:rPr>
        <w:t xml:space="preserve"> a partir do recebimento da </w:t>
      </w:r>
      <w:r w:rsidRPr="00670971">
        <w:rPr>
          <w:rFonts w:cs="Times New Roman"/>
        </w:rPr>
        <w:t>Ordem de Serviço</w:t>
      </w:r>
      <w:r w:rsidR="00FA782A" w:rsidRPr="00670971">
        <w:rPr>
          <w:rFonts w:cs="Times New Roman"/>
        </w:rPr>
        <w:t>.</w:t>
      </w:r>
    </w:p>
    <w:p w14:paraId="0CBCC450" w14:textId="77777777" w:rsidR="006B0FD6" w:rsidRPr="00670971" w:rsidRDefault="006B0FD6" w:rsidP="006B0FD6">
      <w:pPr>
        <w:widowControl/>
        <w:spacing w:line="360" w:lineRule="auto"/>
        <w:ind w:firstLine="709"/>
        <w:jc w:val="both"/>
        <w:rPr>
          <w:rFonts w:cs="Times New Roman"/>
        </w:rPr>
      </w:pPr>
    </w:p>
    <w:p w14:paraId="3D874889" w14:textId="20CE43B5" w:rsidR="007A3B03" w:rsidRPr="00670971" w:rsidRDefault="0054582C" w:rsidP="00710867">
      <w:pPr>
        <w:widowControl/>
        <w:numPr>
          <w:ilvl w:val="0"/>
          <w:numId w:val="23"/>
        </w:numPr>
        <w:shd w:val="clear" w:color="auto" w:fill="FFFFFF"/>
        <w:tabs>
          <w:tab w:val="num" w:pos="284"/>
        </w:tabs>
        <w:suppressAutoHyphens w:val="0"/>
        <w:autoSpaceDN/>
        <w:adjustRightInd w:val="0"/>
        <w:ind w:left="284" w:hanging="284"/>
        <w:jc w:val="both"/>
        <w:textAlignment w:val="auto"/>
        <w:rPr>
          <w:rFonts w:cs="Times New Roman"/>
          <w:b/>
          <w:bCs/>
        </w:rPr>
      </w:pPr>
      <w:r w:rsidRPr="00670971">
        <w:rPr>
          <w:rFonts w:cs="Times New Roman"/>
          <w:b/>
          <w:bCs/>
        </w:rPr>
        <w:t xml:space="preserve"> </w:t>
      </w:r>
      <w:r w:rsidR="000A4833" w:rsidRPr="00670971">
        <w:rPr>
          <w:rFonts w:cs="Times New Roman"/>
          <w:b/>
          <w:bCs/>
        </w:rPr>
        <w:t>FUNDAMENTAÇÃO DA CONTRATAÇÃO</w:t>
      </w:r>
    </w:p>
    <w:p w14:paraId="39B0DBAE" w14:textId="77777777" w:rsidR="006250FD" w:rsidRPr="00670971" w:rsidRDefault="00B87768" w:rsidP="00B87768">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cs="Times New Roman"/>
        </w:rPr>
      </w:pPr>
      <w:r w:rsidRPr="00670971">
        <w:rPr>
          <w:rFonts w:cs="Times New Roman"/>
        </w:rPr>
        <w:tab/>
      </w:r>
    </w:p>
    <w:p w14:paraId="16A6FEC1" w14:textId="3C86CCD8" w:rsidR="00387B61" w:rsidRDefault="00444C35" w:rsidP="00444C35">
      <w:pPr>
        <w:widowControl/>
        <w:spacing w:line="360" w:lineRule="auto"/>
        <w:jc w:val="both"/>
        <w:rPr>
          <w:rFonts w:cs="Times New Roman"/>
        </w:rPr>
      </w:pPr>
      <w:r>
        <w:rPr>
          <w:rFonts w:cs="Times New Roman"/>
        </w:rPr>
        <w:t xml:space="preserve">2.1. </w:t>
      </w:r>
      <w:r w:rsidR="00B87768" w:rsidRPr="00670971">
        <w:rPr>
          <w:rFonts w:cs="Times New Roman"/>
        </w:rPr>
        <w:t xml:space="preserve">A contratação de empresa </w:t>
      </w:r>
      <w:r w:rsidR="00FA782A" w:rsidRPr="00670971">
        <w:rPr>
          <w:rFonts w:cs="Times New Roman"/>
        </w:rPr>
        <w:t>p</w:t>
      </w:r>
      <w:r w:rsidR="00B87768" w:rsidRPr="00670971">
        <w:rPr>
          <w:rFonts w:cs="Times New Roman"/>
        </w:rPr>
        <w:t xml:space="preserve">ara </w:t>
      </w:r>
      <w:r w:rsidR="00C92C6B" w:rsidRPr="00670971">
        <w:rPr>
          <w:rFonts w:cs="Times New Roman"/>
        </w:rPr>
        <w:t>execução de serviços de serralheria na PTM de Varginha decorre da necessidade de pequenos reparos em pendências remanescentes da conclusão da obra no imóvel (extremidades do corrimão</w:t>
      </w:r>
      <w:r w:rsidR="00A726FF" w:rsidRPr="00670971">
        <w:rPr>
          <w:rFonts w:cs="Times New Roman"/>
        </w:rPr>
        <w:t xml:space="preserve"> em </w:t>
      </w:r>
      <w:r w:rsidR="00E71593">
        <w:rPr>
          <w:rFonts w:cs="Times New Roman"/>
        </w:rPr>
        <w:t>tubo metálico</w:t>
      </w:r>
      <w:r w:rsidR="00C92C6B" w:rsidRPr="00670971">
        <w:rPr>
          <w:rFonts w:cs="Times New Roman"/>
        </w:rPr>
        <w:t>), e serviço não contemplado na execução da obra (</w:t>
      </w:r>
      <w:r w:rsidR="00BA0082">
        <w:rPr>
          <w:rFonts w:cs="Times New Roman"/>
        </w:rPr>
        <w:t xml:space="preserve">alçapão </w:t>
      </w:r>
      <w:r w:rsidR="00C92C6B" w:rsidRPr="00670971">
        <w:rPr>
          <w:rFonts w:cs="Times New Roman"/>
        </w:rPr>
        <w:t>do fosso de elevador)</w:t>
      </w:r>
      <w:r w:rsidR="00FA782A" w:rsidRPr="00670971">
        <w:rPr>
          <w:rFonts w:cs="Times New Roman"/>
        </w:rPr>
        <w:t>.</w:t>
      </w:r>
      <w:r w:rsidR="00C92C6B" w:rsidRPr="00670971">
        <w:rPr>
          <w:rFonts w:cs="Times New Roman"/>
        </w:rPr>
        <w:t xml:space="preserve"> </w:t>
      </w:r>
    </w:p>
    <w:p w14:paraId="3B856345" w14:textId="77777777" w:rsidR="00387B61" w:rsidRDefault="00387B61" w:rsidP="00444C35">
      <w:pPr>
        <w:widowControl/>
        <w:spacing w:line="360" w:lineRule="auto"/>
        <w:jc w:val="both"/>
        <w:rPr>
          <w:rFonts w:cs="Times New Roman"/>
        </w:rPr>
      </w:pPr>
    </w:p>
    <w:p w14:paraId="73746C9E" w14:textId="1F87E5BE" w:rsidR="00933D35" w:rsidRPr="00670971" w:rsidRDefault="00C92C6B" w:rsidP="00387B61">
      <w:pPr>
        <w:widowControl/>
        <w:spacing w:line="360" w:lineRule="auto"/>
        <w:ind w:firstLine="709"/>
        <w:jc w:val="both"/>
        <w:rPr>
          <w:rFonts w:cs="Times New Roman"/>
        </w:rPr>
      </w:pPr>
      <w:r w:rsidRPr="00670971">
        <w:rPr>
          <w:rFonts w:cs="Times New Roman"/>
        </w:rPr>
        <w:t>Cumpre ressaltar que a empresa responsável pela execução da obra foi devidamente notificada sobre as imperfeições quanto à execução do corrimão e necessidade de realização dos serviços. Considerando a não manifestação</w:t>
      </w:r>
      <w:r w:rsidR="00933D35" w:rsidRPr="00670971">
        <w:rPr>
          <w:rFonts w:cs="Times New Roman"/>
        </w:rPr>
        <w:t xml:space="preserve"> do responsável pela execução dos serviços</w:t>
      </w:r>
      <w:r w:rsidRPr="00670971">
        <w:rPr>
          <w:rFonts w:cs="Times New Roman"/>
        </w:rPr>
        <w:t>,</w:t>
      </w:r>
      <w:r w:rsidR="00933D35" w:rsidRPr="00670971">
        <w:rPr>
          <w:rFonts w:cs="Times New Roman"/>
        </w:rPr>
        <w:t xml:space="preserve"> bem como a aplicação da penalidade prevista, </w:t>
      </w:r>
      <w:r w:rsidRPr="00670971">
        <w:rPr>
          <w:rFonts w:cs="Times New Roman"/>
        </w:rPr>
        <w:t>resta à administração pública providências para a execução dos serviços</w:t>
      </w:r>
      <w:r w:rsidR="00387B61">
        <w:rPr>
          <w:rFonts w:cs="Times New Roman"/>
        </w:rPr>
        <w:t xml:space="preserve"> a fim de garantir o </w:t>
      </w:r>
      <w:r w:rsidRPr="00670971">
        <w:rPr>
          <w:rFonts w:cs="Times New Roman"/>
        </w:rPr>
        <w:t xml:space="preserve">atendimento ao estabelecido na norma de acessibilidade. </w:t>
      </w:r>
    </w:p>
    <w:p w14:paraId="0C30DFFC" w14:textId="77777777" w:rsidR="00B30B0C" w:rsidRDefault="00B30B0C" w:rsidP="00444C35">
      <w:pPr>
        <w:widowControl/>
        <w:spacing w:line="360" w:lineRule="auto"/>
        <w:jc w:val="both"/>
        <w:rPr>
          <w:rFonts w:cs="Times New Roman"/>
        </w:rPr>
      </w:pPr>
    </w:p>
    <w:p w14:paraId="191D9782" w14:textId="4236908F" w:rsidR="00444C35" w:rsidRPr="006B5485" w:rsidRDefault="00444C35" w:rsidP="00387B61">
      <w:pPr>
        <w:widowControl/>
        <w:spacing w:line="360" w:lineRule="auto"/>
        <w:ind w:firstLine="709"/>
        <w:jc w:val="both"/>
        <w:rPr>
          <w:rFonts w:eastAsia="NSimSun" w:cs="Times New Roman"/>
        </w:rPr>
      </w:pPr>
      <w:r>
        <w:rPr>
          <w:rFonts w:cs="Times New Roman"/>
        </w:rPr>
        <w:t xml:space="preserve">Quanto ao fornecimento e instalação de </w:t>
      </w:r>
      <w:r w:rsidR="00BA0082">
        <w:rPr>
          <w:rFonts w:cs="Times New Roman"/>
        </w:rPr>
        <w:t>alçapão</w:t>
      </w:r>
      <w:r>
        <w:rPr>
          <w:rFonts w:cs="Times New Roman"/>
        </w:rPr>
        <w:t xml:space="preserve"> metálic</w:t>
      </w:r>
      <w:r w:rsidR="00BA0082">
        <w:rPr>
          <w:rFonts w:cs="Times New Roman"/>
        </w:rPr>
        <w:t>o</w:t>
      </w:r>
      <w:r>
        <w:rPr>
          <w:rFonts w:cs="Times New Roman"/>
        </w:rPr>
        <w:t xml:space="preserve"> para o fosso do elevador, trata-se de item não previsto no projeto e não contratado junto à empresa responsável pela conclusão da construção do imóvel, a abertura existente na laje da área técnica é uma exposição ao risco de queda que deve ser </w:t>
      </w:r>
      <w:r w:rsidR="00387B61">
        <w:rPr>
          <w:rFonts w:cs="Times New Roman"/>
        </w:rPr>
        <w:t>elimin</w:t>
      </w:r>
      <w:r>
        <w:rPr>
          <w:rFonts w:cs="Times New Roman"/>
        </w:rPr>
        <w:t xml:space="preserve">ada com a instalação de </w:t>
      </w:r>
      <w:r w:rsidR="00BA0082">
        <w:rPr>
          <w:rFonts w:cs="Times New Roman"/>
        </w:rPr>
        <w:t xml:space="preserve">alçapão </w:t>
      </w:r>
      <w:r>
        <w:rPr>
          <w:rFonts w:cs="Times New Roman"/>
        </w:rPr>
        <w:t>metálic</w:t>
      </w:r>
      <w:r w:rsidR="00BA0082">
        <w:rPr>
          <w:rFonts w:cs="Times New Roman"/>
        </w:rPr>
        <w:t>o</w:t>
      </w:r>
      <w:r>
        <w:rPr>
          <w:rFonts w:cs="Times New Roman"/>
        </w:rPr>
        <w:t xml:space="preserve"> resistente, de forma a evitar </w:t>
      </w:r>
      <w:r w:rsidR="00F37AD5">
        <w:rPr>
          <w:rFonts w:cs="Times New Roman"/>
        </w:rPr>
        <w:t>acidentes</w:t>
      </w:r>
      <w:r>
        <w:rPr>
          <w:rFonts w:cs="Times New Roman"/>
        </w:rPr>
        <w:t>.</w:t>
      </w:r>
    </w:p>
    <w:p w14:paraId="26F693F1" w14:textId="77777777" w:rsidR="00F37AD5" w:rsidRDefault="00F37AD5" w:rsidP="00387B61">
      <w:pPr>
        <w:widowControl/>
        <w:spacing w:line="360" w:lineRule="auto"/>
        <w:ind w:firstLine="709"/>
        <w:jc w:val="both"/>
        <w:rPr>
          <w:rFonts w:eastAsia="NSimSun" w:cs="Times New Roman"/>
        </w:rPr>
      </w:pPr>
    </w:p>
    <w:p w14:paraId="1F4A19F7" w14:textId="16507072" w:rsidR="00444C35" w:rsidRDefault="00444C35" w:rsidP="00387B61">
      <w:pPr>
        <w:widowControl/>
        <w:spacing w:line="360" w:lineRule="auto"/>
        <w:ind w:firstLine="709"/>
        <w:jc w:val="both"/>
        <w:rPr>
          <w:rFonts w:cs="Times New Roman"/>
        </w:rPr>
      </w:pPr>
      <w:r w:rsidRPr="006B5485">
        <w:rPr>
          <w:rFonts w:eastAsia="NSimSun" w:cs="Times New Roman"/>
        </w:rPr>
        <w:t>Em razão da baixa complexidade do serviço, sugere-se a contratação de empresa especializada em Varginha para a solução das pendências, com cotação em vistoria ao local, para melhor entendimento do serviço a ser prestado. Seguem fotos de alguns pontos do corrimão a serem alterados</w:t>
      </w:r>
      <w:r>
        <w:rPr>
          <w:rFonts w:cs="Times New Roman"/>
        </w:rPr>
        <w:t>.</w:t>
      </w:r>
    </w:p>
    <w:p w14:paraId="47416748" w14:textId="77777777" w:rsidR="00F37AD5" w:rsidRDefault="00F37AD5" w:rsidP="00387B61">
      <w:pPr>
        <w:widowControl/>
        <w:spacing w:line="360" w:lineRule="auto"/>
        <w:ind w:firstLine="709"/>
        <w:jc w:val="both"/>
        <w:rPr>
          <w:rFonts w:cs="Times New Roman"/>
        </w:rPr>
      </w:pPr>
    </w:p>
    <w:p w14:paraId="7AB16BE1" w14:textId="5F616A00" w:rsidR="00BE5D75" w:rsidRDefault="00162908" w:rsidP="00FA782A">
      <w:pPr>
        <w:tabs>
          <w:tab w:val="left" w:pos="709"/>
          <w:tab w:val="left" w:pos="848"/>
          <w:tab w:val="left" w:pos="1699"/>
          <w:tab w:val="left" w:pos="2551"/>
          <w:tab w:val="left" w:pos="3402"/>
          <w:tab w:val="left" w:pos="5102"/>
          <w:tab w:val="left" w:pos="5953"/>
          <w:tab w:val="left" w:pos="6804"/>
          <w:tab w:val="left" w:pos="7656"/>
          <w:tab w:val="left" w:pos="8508"/>
          <w:tab w:val="left" w:pos="9360"/>
        </w:tabs>
        <w:snapToGrid w:val="0"/>
        <w:jc w:val="both"/>
        <w:rPr>
          <w:rFonts w:ascii="Arial" w:hAnsi="Arial" w:cs="Arial"/>
        </w:rPr>
      </w:pPr>
      <w:r>
        <w:rPr>
          <w:rFonts w:ascii="Arial" w:hAnsi="Arial" w:cs="Arial"/>
          <w:noProof/>
        </w:rPr>
        <w:lastRenderedPageBreak/>
        <w:drawing>
          <wp:inline distT="0" distB="0" distL="0" distR="0" wp14:anchorId="3561F0A4" wp14:editId="2EDF7382">
            <wp:extent cx="1953798" cy="3284867"/>
            <wp:effectExtent l="19050" t="19050" r="27940" b="10795"/>
            <wp:docPr id="2" name="Imagem 2" descr="Uma imagem contendo no interior, cadeira, metal, pequen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no interior, cadeira, metal, pequeno&#10;&#10;Descrição gerada automaticament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6086" b="8136"/>
                    <a:stretch/>
                  </pic:blipFill>
                  <pic:spPr bwMode="auto">
                    <a:xfrm>
                      <a:off x="0" y="0"/>
                      <a:ext cx="2054623" cy="3454381"/>
                    </a:xfrm>
                    <a:prstGeom prst="rect">
                      <a:avLst/>
                    </a:prstGeom>
                    <a:ln w="19050"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r>
        <w:rPr>
          <w:rFonts w:ascii="Arial" w:hAnsi="Arial" w:cs="Arial"/>
        </w:rPr>
        <w:t xml:space="preserve"> </w:t>
      </w:r>
      <w:r w:rsidR="00387B61">
        <w:rPr>
          <w:rFonts w:ascii="Arial" w:hAnsi="Arial" w:cs="Arial"/>
        </w:rPr>
        <w:t xml:space="preserve">  </w:t>
      </w:r>
      <w:r>
        <w:rPr>
          <w:rFonts w:ascii="Arial" w:hAnsi="Arial" w:cs="Arial"/>
          <w:noProof/>
        </w:rPr>
        <w:drawing>
          <wp:inline distT="0" distB="0" distL="0" distR="0" wp14:anchorId="2F0FA055" wp14:editId="136D7BE8">
            <wp:extent cx="2047802" cy="3267614"/>
            <wp:effectExtent l="19050" t="19050" r="10160" b="9525"/>
            <wp:docPr id="3" name="Imagem 3" descr="Uma imagem contendo no interior, cadeira, bicicleta, meta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Uma imagem contendo no interior, cadeira, bicicleta, metal&#10;&#10;Descrição gerada automaticament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28079"/>
                    <a:stretch/>
                  </pic:blipFill>
                  <pic:spPr bwMode="auto">
                    <a:xfrm>
                      <a:off x="0" y="0"/>
                      <a:ext cx="2186478" cy="3488895"/>
                    </a:xfrm>
                    <a:prstGeom prst="rect">
                      <a:avLst/>
                    </a:prstGeom>
                    <a:ln w="19050"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r>
        <w:rPr>
          <w:rFonts w:ascii="Arial" w:hAnsi="Arial" w:cs="Arial"/>
        </w:rPr>
        <w:t xml:space="preserve"> </w:t>
      </w:r>
      <w:r w:rsidR="00387B61">
        <w:rPr>
          <w:rFonts w:ascii="Arial" w:hAnsi="Arial" w:cs="Arial"/>
        </w:rPr>
        <w:t xml:space="preserve">  </w:t>
      </w:r>
      <w:r>
        <w:rPr>
          <w:rFonts w:ascii="Arial" w:hAnsi="Arial" w:cs="Arial"/>
          <w:noProof/>
        </w:rPr>
        <w:drawing>
          <wp:inline distT="0" distB="0" distL="0" distR="0" wp14:anchorId="69E5B47E" wp14:editId="66844D15">
            <wp:extent cx="1735010" cy="3258987"/>
            <wp:effectExtent l="19050" t="19050" r="17780" b="17780"/>
            <wp:docPr id="4" name="Imagem 4" descr="Uma imagem contendo no interior, computado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Uma imagem contendo no interior, computador&#10;&#10;Descrição gerada automaticament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15370"/>
                    <a:stretch/>
                  </pic:blipFill>
                  <pic:spPr bwMode="auto">
                    <a:xfrm>
                      <a:off x="0" y="0"/>
                      <a:ext cx="1739774" cy="3267935"/>
                    </a:xfrm>
                    <a:prstGeom prst="rect">
                      <a:avLst/>
                    </a:prstGeom>
                    <a:ln w="19050"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p>
    <w:p w14:paraId="4272AB60" w14:textId="0B942603" w:rsidR="00FA782A" w:rsidRDefault="00162908" w:rsidP="006B0FD6">
      <w:pPr>
        <w:widowControl/>
        <w:suppressAutoHyphens w:val="0"/>
        <w:autoSpaceDN/>
        <w:spacing w:after="160" w:line="259" w:lineRule="auto"/>
        <w:jc w:val="both"/>
        <w:textAlignment w:val="auto"/>
        <w:rPr>
          <w:rFonts w:eastAsia="Calibri" w:cs="Times New Roman"/>
          <w:kern w:val="0"/>
          <w:sz w:val="20"/>
          <w:szCs w:val="20"/>
          <w:lang w:eastAsia="en-US" w:bidi="ar-SA"/>
        </w:rPr>
      </w:pPr>
      <w:r w:rsidRPr="006B0FD6">
        <w:rPr>
          <w:rFonts w:eastAsia="Calibri" w:cs="Times New Roman"/>
          <w:kern w:val="0"/>
          <w:sz w:val="20"/>
          <w:szCs w:val="20"/>
          <w:lang w:eastAsia="en-US" w:bidi="ar-SA"/>
        </w:rPr>
        <w:t>F</w:t>
      </w:r>
      <w:r w:rsidR="00FC645F" w:rsidRPr="006B0FD6">
        <w:rPr>
          <w:rFonts w:eastAsia="Calibri" w:cs="Times New Roman"/>
          <w:kern w:val="0"/>
          <w:sz w:val="20"/>
          <w:szCs w:val="20"/>
          <w:lang w:eastAsia="en-US" w:bidi="ar-SA"/>
        </w:rPr>
        <w:t>iguras</w:t>
      </w:r>
      <w:r w:rsidRPr="006B0FD6">
        <w:rPr>
          <w:rFonts w:eastAsia="Calibri" w:cs="Times New Roman"/>
          <w:kern w:val="0"/>
          <w:sz w:val="20"/>
          <w:szCs w:val="20"/>
          <w:lang w:eastAsia="en-US" w:bidi="ar-SA"/>
        </w:rPr>
        <w:t xml:space="preserve"> 1, 2 e 3: </w:t>
      </w:r>
      <w:r w:rsidR="00FC645F" w:rsidRPr="006B0FD6">
        <w:rPr>
          <w:rFonts w:eastAsia="Calibri" w:cs="Times New Roman"/>
          <w:kern w:val="0"/>
          <w:sz w:val="20"/>
          <w:szCs w:val="20"/>
          <w:lang w:eastAsia="en-US" w:bidi="ar-SA"/>
        </w:rPr>
        <w:t>Fotos de s</w:t>
      </w:r>
      <w:r w:rsidRPr="006B0FD6">
        <w:rPr>
          <w:rFonts w:eastAsia="Calibri" w:cs="Times New Roman"/>
          <w:kern w:val="0"/>
          <w:sz w:val="20"/>
          <w:szCs w:val="20"/>
          <w:lang w:eastAsia="en-US" w:bidi="ar-SA"/>
        </w:rPr>
        <w:t>egmentos do corrimão em desconformidade com a norma</w:t>
      </w:r>
      <w:r w:rsidR="00FC645F" w:rsidRPr="006B0FD6">
        <w:rPr>
          <w:rFonts w:eastAsia="Calibri" w:cs="Times New Roman"/>
          <w:kern w:val="0"/>
          <w:sz w:val="20"/>
          <w:szCs w:val="20"/>
          <w:lang w:eastAsia="en-US" w:bidi="ar-SA"/>
        </w:rPr>
        <w:t xml:space="preserve"> técnica NBR 9050:2020</w:t>
      </w:r>
      <w:r w:rsidRPr="006B0FD6">
        <w:rPr>
          <w:rFonts w:eastAsia="Calibri" w:cs="Times New Roman"/>
          <w:kern w:val="0"/>
          <w:sz w:val="20"/>
          <w:szCs w:val="20"/>
          <w:lang w:eastAsia="en-US" w:bidi="ar-SA"/>
        </w:rPr>
        <w:t>.</w:t>
      </w:r>
    </w:p>
    <w:p w14:paraId="545ED6B9" w14:textId="6A56E668" w:rsidR="00FA782A" w:rsidRDefault="00162908" w:rsidP="00FA782A">
      <w:pPr>
        <w:widowControl/>
        <w:suppressAutoHyphens w:val="0"/>
        <w:autoSpaceDN/>
        <w:spacing w:after="160" w:line="259" w:lineRule="auto"/>
        <w:jc w:val="both"/>
        <w:textAlignment w:val="auto"/>
        <w:rPr>
          <w:rFonts w:ascii="Calibri" w:eastAsia="Calibri" w:hAnsi="Calibri" w:cs="Calibri"/>
          <w:kern w:val="0"/>
          <w:lang w:eastAsia="en-US" w:bidi="ar-SA"/>
        </w:rPr>
      </w:pPr>
      <w:r>
        <w:rPr>
          <w:rFonts w:ascii="Calibri" w:eastAsia="Calibri" w:hAnsi="Calibri" w:cs="Calibri"/>
          <w:noProof/>
          <w:lang w:eastAsia="en-US"/>
        </w:rPr>
        <w:drawing>
          <wp:inline distT="0" distB="0" distL="0" distR="0" wp14:anchorId="16F09C48" wp14:editId="33E047E9">
            <wp:extent cx="2001520" cy="3250344"/>
            <wp:effectExtent l="19050" t="19050" r="17780" b="26670"/>
            <wp:docPr id="6" name="Imagem 6" descr="Em preto e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Em preto e branco&#10;&#10;Descrição gerada automaticamente com confiança baixa"/>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3353" r="10618" b="11250"/>
                    <a:stretch/>
                  </pic:blipFill>
                  <pic:spPr bwMode="auto">
                    <a:xfrm>
                      <a:off x="0" y="0"/>
                      <a:ext cx="2073847" cy="3367799"/>
                    </a:xfrm>
                    <a:prstGeom prst="rect">
                      <a:avLst/>
                    </a:prstGeom>
                    <a:ln w="19050"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r>
        <w:rPr>
          <w:rFonts w:ascii="Calibri" w:eastAsia="Calibri" w:hAnsi="Calibri" w:cs="Calibri"/>
          <w:kern w:val="0"/>
          <w:lang w:eastAsia="en-US" w:bidi="ar-SA"/>
        </w:rPr>
        <w:t xml:space="preserve"> </w:t>
      </w:r>
      <w:r w:rsidR="00D64C1E">
        <w:rPr>
          <w:rFonts w:ascii="Calibri" w:eastAsia="Calibri" w:hAnsi="Calibri" w:cs="Calibri"/>
          <w:kern w:val="0"/>
          <w:lang w:eastAsia="en-US" w:bidi="ar-SA"/>
        </w:rPr>
        <w:t xml:space="preserve"> </w:t>
      </w:r>
      <w:r w:rsidR="00FC645F">
        <w:rPr>
          <w:rFonts w:ascii="Calibri" w:eastAsia="Calibri" w:hAnsi="Calibri" w:cs="Calibri"/>
          <w:kern w:val="0"/>
          <w:lang w:eastAsia="en-US" w:bidi="ar-SA"/>
        </w:rPr>
        <w:t xml:space="preserve"> </w:t>
      </w:r>
      <w:r>
        <w:rPr>
          <w:rFonts w:ascii="Calibri" w:eastAsia="Calibri" w:hAnsi="Calibri" w:cs="Calibri"/>
          <w:noProof/>
          <w:lang w:eastAsia="en-US"/>
        </w:rPr>
        <w:drawing>
          <wp:inline distT="0" distB="0" distL="0" distR="0" wp14:anchorId="33A7AC82" wp14:editId="4E3A5BBA">
            <wp:extent cx="1897130" cy="3263840"/>
            <wp:effectExtent l="19050" t="19050" r="27305" b="13335"/>
            <wp:docPr id="7" name="Imagem 7" descr="Espelho na parede&#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Espelho na parede&#10;&#10;Descrição gerada automaticamente com confiança baixa"/>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6172" r="8831" b="3160"/>
                    <a:stretch/>
                  </pic:blipFill>
                  <pic:spPr bwMode="auto">
                    <a:xfrm>
                      <a:off x="0" y="0"/>
                      <a:ext cx="2000956" cy="3442463"/>
                    </a:xfrm>
                    <a:prstGeom prst="rect">
                      <a:avLst/>
                    </a:prstGeom>
                    <a:ln w="190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r w:rsidR="00FC645F">
        <w:rPr>
          <w:rFonts w:ascii="Calibri" w:eastAsia="Calibri" w:hAnsi="Calibri" w:cs="Calibri"/>
          <w:kern w:val="0"/>
          <w:lang w:eastAsia="en-US" w:bidi="ar-SA"/>
        </w:rPr>
        <w:t xml:space="preserve"> </w:t>
      </w:r>
      <w:r w:rsidR="00444C35">
        <w:rPr>
          <w:rFonts w:ascii="Calibri" w:eastAsia="Calibri" w:hAnsi="Calibri" w:cs="Calibri"/>
          <w:kern w:val="0"/>
          <w:lang w:eastAsia="en-US" w:bidi="ar-SA"/>
        </w:rPr>
        <w:t xml:space="preserve"> </w:t>
      </w:r>
      <w:r w:rsidR="00F37AD5">
        <w:rPr>
          <w:rFonts w:ascii="Calibri" w:eastAsia="Calibri" w:hAnsi="Calibri" w:cs="Calibri"/>
          <w:kern w:val="0"/>
          <w:lang w:eastAsia="en-US" w:bidi="ar-SA"/>
        </w:rPr>
        <w:t xml:space="preserve"> </w:t>
      </w:r>
      <w:r w:rsidR="00FC645F">
        <w:rPr>
          <w:rFonts w:ascii="Calibri" w:eastAsia="Calibri" w:hAnsi="Calibri" w:cs="Calibri"/>
          <w:noProof/>
          <w:lang w:eastAsia="en-US"/>
        </w:rPr>
        <w:drawing>
          <wp:inline distT="0" distB="0" distL="0" distR="0" wp14:anchorId="4FF55420" wp14:editId="77D3C8A1">
            <wp:extent cx="1857366" cy="3266423"/>
            <wp:effectExtent l="19050" t="19050" r="10160" b="10795"/>
            <wp:docPr id="8" name="Imagem 8" descr="Uma imagem contendo cadeira, gato, mesa, pequen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Uma imagem contendo cadeira, gato, mesa, pequeno&#10;&#10;Descrição gerada automaticament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6914" t="23557" r="8811" b="9658"/>
                    <a:stretch/>
                  </pic:blipFill>
                  <pic:spPr bwMode="auto">
                    <a:xfrm>
                      <a:off x="0" y="0"/>
                      <a:ext cx="1947902" cy="3425642"/>
                    </a:xfrm>
                    <a:prstGeom prst="rect">
                      <a:avLst/>
                    </a:prstGeom>
                    <a:ln w="19050"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p>
    <w:p w14:paraId="7836769F" w14:textId="37B1CFEB" w:rsidR="00FC645F" w:rsidRDefault="00FC645F" w:rsidP="00FC645F">
      <w:pPr>
        <w:widowControl/>
        <w:suppressAutoHyphens w:val="0"/>
        <w:autoSpaceDN/>
        <w:spacing w:after="160" w:line="259" w:lineRule="auto"/>
        <w:jc w:val="both"/>
        <w:textAlignment w:val="auto"/>
        <w:rPr>
          <w:rFonts w:eastAsia="Calibri" w:cs="Times New Roman"/>
          <w:kern w:val="0"/>
          <w:sz w:val="20"/>
          <w:szCs w:val="20"/>
          <w:lang w:eastAsia="en-US" w:bidi="ar-SA"/>
        </w:rPr>
      </w:pPr>
      <w:r w:rsidRPr="00444C35">
        <w:rPr>
          <w:rFonts w:eastAsia="Calibri" w:cs="Times New Roman"/>
          <w:kern w:val="0"/>
          <w:sz w:val="20"/>
          <w:szCs w:val="20"/>
          <w:lang w:eastAsia="en-US" w:bidi="ar-SA"/>
        </w:rPr>
        <w:t>Figuras 4, 5 e 6: Fotos de segmentos do corrimão em desconformidade com a norma técnica NBR 9050:2020.</w:t>
      </w:r>
    </w:p>
    <w:p w14:paraId="34E18B45" w14:textId="2E23D9C8" w:rsidR="00444C35" w:rsidRDefault="00444C35" w:rsidP="00444C35">
      <w:pPr>
        <w:widowControl/>
        <w:spacing w:line="360" w:lineRule="auto"/>
        <w:jc w:val="both"/>
        <w:rPr>
          <w:rFonts w:eastAsia="NSimSun" w:cs="Times New Roman"/>
        </w:rPr>
      </w:pPr>
      <w:r w:rsidRPr="00444C35">
        <w:rPr>
          <w:rFonts w:eastAsia="NSimSun" w:cs="Times New Roman"/>
        </w:rPr>
        <w:t xml:space="preserve">2.2. A demanda para a execução dos serviços de serralheria necessários para a PTM de Varginha não está cadastrada no plano de contratações anual da PRT3, com a ausência justificada pela expectativa da administração pública de que o reparo do corrimão seria executado pela empresa contratada para </w:t>
      </w:r>
      <w:r w:rsidRPr="00444C35">
        <w:rPr>
          <w:rFonts w:eastAsia="NSimSun" w:cs="Times New Roman"/>
        </w:rPr>
        <w:lastRenderedPageBreak/>
        <w:t>a finalização da construção do imóvel, além da não observância do risco de queda existente na edificação, junto à laje da área técnica.</w:t>
      </w:r>
    </w:p>
    <w:p w14:paraId="73A91098" w14:textId="77777777" w:rsidR="00D64C1E" w:rsidRPr="00444C35" w:rsidRDefault="00D64C1E" w:rsidP="00444C35">
      <w:pPr>
        <w:widowControl/>
        <w:spacing w:line="360" w:lineRule="auto"/>
        <w:jc w:val="both"/>
        <w:rPr>
          <w:rFonts w:eastAsia="NSimSun" w:cs="Times New Roman"/>
        </w:rPr>
      </w:pPr>
    </w:p>
    <w:p w14:paraId="6AC0A15F" w14:textId="24538949" w:rsidR="00444C35" w:rsidRDefault="00F02A86" w:rsidP="00444C35">
      <w:pPr>
        <w:widowControl/>
        <w:spacing w:line="360" w:lineRule="auto"/>
        <w:jc w:val="both"/>
        <w:rPr>
          <w:rFonts w:cs="Times New Roman"/>
        </w:rPr>
      </w:pPr>
      <w:r>
        <w:rPr>
          <w:rFonts w:cs="Times New Roman"/>
        </w:rPr>
        <w:t>2.3</w:t>
      </w:r>
      <w:r w:rsidR="00D64C1E">
        <w:rPr>
          <w:rFonts w:cs="Times New Roman"/>
        </w:rPr>
        <w:t>.</w:t>
      </w:r>
      <w:r>
        <w:rPr>
          <w:rFonts w:cs="Times New Roman"/>
        </w:rPr>
        <w:t xml:space="preserve"> </w:t>
      </w:r>
      <w:r w:rsidRPr="00D64C1E">
        <w:rPr>
          <w:rFonts w:cs="Times New Roman"/>
          <w:b/>
          <w:bCs/>
        </w:rPr>
        <w:t>Justi</w:t>
      </w:r>
      <w:r w:rsidR="00B30B0C" w:rsidRPr="00D64C1E">
        <w:rPr>
          <w:rFonts w:cs="Times New Roman"/>
          <w:b/>
          <w:bCs/>
        </w:rPr>
        <w:t>fi</w:t>
      </w:r>
      <w:r w:rsidRPr="00D64C1E">
        <w:rPr>
          <w:rFonts w:cs="Times New Roman"/>
          <w:b/>
          <w:bCs/>
        </w:rPr>
        <w:t>cativa da contratação</w:t>
      </w:r>
      <w:r>
        <w:rPr>
          <w:rFonts w:cs="Times New Roman"/>
        </w:rPr>
        <w:t xml:space="preserve">: </w:t>
      </w:r>
      <w:r w:rsidR="00B30B0C">
        <w:rPr>
          <w:rFonts w:cs="Times New Roman"/>
        </w:rPr>
        <w:t>Reparar os corrimãos instalados na</w:t>
      </w:r>
      <w:r w:rsidR="00684463">
        <w:rPr>
          <w:rFonts w:cs="Times New Roman"/>
        </w:rPr>
        <w:t xml:space="preserve"> escada da</w:t>
      </w:r>
      <w:r w:rsidR="00B30B0C">
        <w:rPr>
          <w:rFonts w:cs="Times New Roman"/>
        </w:rPr>
        <w:t xml:space="preserve"> área interna da PTM de Varginha, </w:t>
      </w:r>
      <w:r w:rsidR="00684463">
        <w:rPr>
          <w:rFonts w:cs="Times New Roman"/>
        </w:rPr>
        <w:t xml:space="preserve">de forma a atender </w:t>
      </w:r>
      <w:r w:rsidR="00B30B0C">
        <w:rPr>
          <w:rFonts w:cs="Times New Roman"/>
        </w:rPr>
        <w:t>à NBR:9050:2020, conforme item 6.9.3.2</w:t>
      </w:r>
      <w:r w:rsidR="00684463">
        <w:rPr>
          <w:rFonts w:cs="Times New Roman"/>
        </w:rPr>
        <w:t xml:space="preserve"> e ao disposto na </w:t>
      </w:r>
      <w:r w:rsidR="00F80435">
        <w:rPr>
          <w:rFonts w:cs="Times New Roman"/>
        </w:rPr>
        <w:t>I</w:t>
      </w:r>
      <w:r w:rsidR="00684463">
        <w:rPr>
          <w:rFonts w:cs="Times New Roman"/>
        </w:rPr>
        <w:t xml:space="preserve">nstrução </w:t>
      </w:r>
      <w:r w:rsidR="00F80435">
        <w:rPr>
          <w:rFonts w:cs="Times New Roman"/>
        </w:rPr>
        <w:t>T</w:t>
      </w:r>
      <w:r w:rsidR="00684463">
        <w:rPr>
          <w:rFonts w:cs="Times New Roman"/>
        </w:rPr>
        <w:t xml:space="preserve">écnica </w:t>
      </w:r>
      <w:r w:rsidR="00F80435">
        <w:rPr>
          <w:rFonts w:cs="Times New Roman"/>
        </w:rPr>
        <w:t xml:space="preserve">N.8, item 5.8.2, </w:t>
      </w:r>
      <w:r w:rsidR="00684463">
        <w:rPr>
          <w:rFonts w:cs="Times New Roman"/>
        </w:rPr>
        <w:t>do Corpo de Bombeiros Militar de Minas Gerais</w:t>
      </w:r>
      <w:r w:rsidR="00F80435">
        <w:rPr>
          <w:rFonts w:cs="Times New Roman"/>
        </w:rPr>
        <w:t xml:space="preserve">. Fornecer e instalar porta de alçapão metálico, de abrir, de forma a </w:t>
      </w:r>
      <w:r w:rsidR="00B30B0C">
        <w:rPr>
          <w:rFonts w:cs="Times New Roman"/>
        </w:rPr>
        <w:t>promover a segurança do ambiente de trabalho na área técnica de manutenção do elevador da edificação</w:t>
      </w:r>
      <w:r w:rsidR="00D64C1E">
        <w:rPr>
          <w:rFonts w:cs="Times New Roman"/>
        </w:rPr>
        <w:t>, com o fechamento do vão existente no local</w:t>
      </w:r>
      <w:r w:rsidR="00B30B0C">
        <w:rPr>
          <w:rFonts w:cs="Times New Roman"/>
        </w:rPr>
        <w:t>.</w:t>
      </w:r>
    </w:p>
    <w:p w14:paraId="51E8C24A" w14:textId="7D4CF18E" w:rsidR="00B30B0C" w:rsidRDefault="00B30B0C" w:rsidP="00444C35">
      <w:pPr>
        <w:widowControl/>
        <w:spacing w:line="360" w:lineRule="auto"/>
        <w:jc w:val="both"/>
        <w:rPr>
          <w:rFonts w:cs="Times New Roman"/>
        </w:rPr>
      </w:pPr>
      <w:r w:rsidRPr="00933D35">
        <w:rPr>
          <w:rFonts w:ascii="Calibri" w:eastAsia="Calibri" w:hAnsi="Calibri" w:cs="Calibri"/>
          <w:noProof/>
          <w:kern w:val="0"/>
          <w:lang w:eastAsia="en-US" w:bidi="ar-SA"/>
        </w:rPr>
        <w:drawing>
          <wp:inline distT="0" distB="0" distL="0" distR="0" wp14:anchorId="0BDBCCD9" wp14:editId="1BF37965">
            <wp:extent cx="5919352" cy="4077462"/>
            <wp:effectExtent l="19050" t="19050" r="24765" b="184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29087" cy="4153051"/>
                    </a:xfrm>
                    <a:prstGeom prst="rect">
                      <a:avLst/>
                    </a:prstGeom>
                    <a:ln w="19050" cap="sq">
                      <a:solidFill>
                        <a:srgbClr val="000000"/>
                      </a:solidFill>
                      <a:prstDash val="solid"/>
                      <a:miter lim="800000"/>
                    </a:ln>
                    <a:effectLst/>
                  </pic:spPr>
                </pic:pic>
              </a:graphicData>
            </a:graphic>
          </wp:inline>
        </w:drawing>
      </w:r>
    </w:p>
    <w:p w14:paraId="3411A9DD" w14:textId="77777777" w:rsidR="00B30B0C" w:rsidRPr="00444C35" w:rsidRDefault="00B30B0C" w:rsidP="00B30B0C">
      <w:pPr>
        <w:widowControl/>
        <w:suppressAutoHyphens w:val="0"/>
        <w:autoSpaceDN/>
        <w:spacing w:after="160" w:line="259" w:lineRule="auto"/>
        <w:jc w:val="both"/>
        <w:textAlignment w:val="auto"/>
        <w:rPr>
          <w:rFonts w:eastAsia="Calibri" w:cs="Times New Roman"/>
          <w:kern w:val="0"/>
          <w:sz w:val="20"/>
          <w:szCs w:val="20"/>
          <w:lang w:eastAsia="en-US" w:bidi="ar-SA"/>
        </w:rPr>
      </w:pPr>
      <w:r w:rsidRPr="00444C35">
        <w:rPr>
          <w:rFonts w:eastAsia="Calibri" w:cs="Times New Roman"/>
          <w:kern w:val="0"/>
          <w:sz w:val="20"/>
          <w:szCs w:val="20"/>
          <w:lang w:eastAsia="en-US" w:bidi="ar-SA"/>
        </w:rPr>
        <w:t>Figura 7: Trecho da NBR 9050:2020, página 62, que trata sobre instalação de corrimãos em escadas.</w:t>
      </w:r>
    </w:p>
    <w:p w14:paraId="653A1F91" w14:textId="134736E5" w:rsidR="00B30B0C" w:rsidRDefault="00684463" w:rsidP="00444C35">
      <w:pPr>
        <w:widowControl/>
        <w:spacing w:line="360" w:lineRule="auto"/>
        <w:jc w:val="both"/>
        <w:rPr>
          <w:rFonts w:cs="Times New Roman"/>
        </w:rPr>
      </w:pPr>
      <w:r w:rsidRPr="00684463">
        <w:rPr>
          <w:rFonts w:cs="Times New Roman"/>
          <w:noProof/>
        </w:rPr>
        <w:drawing>
          <wp:inline distT="0" distB="0" distL="0" distR="0" wp14:anchorId="6816B171" wp14:editId="03A7CA55">
            <wp:extent cx="5958840" cy="614476"/>
            <wp:effectExtent l="19050" t="19050" r="22860" b="1460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l="2629" t="1" b="8789"/>
                    <a:stretch/>
                  </pic:blipFill>
                  <pic:spPr bwMode="auto">
                    <a:xfrm>
                      <a:off x="0" y="0"/>
                      <a:ext cx="5959196" cy="614513"/>
                    </a:xfrm>
                    <a:prstGeom prst="rect">
                      <a:avLst/>
                    </a:prstGeom>
                    <a:ln w="19050"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p>
    <w:p w14:paraId="67A5FE47" w14:textId="65D032D6" w:rsidR="00684463" w:rsidRPr="00444C35" w:rsidRDefault="00684463" w:rsidP="00684463">
      <w:pPr>
        <w:widowControl/>
        <w:suppressAutoHyphens w:val="0"/>
        <w:autoSpaceDN/>
        <w:spacing w:after="160" w:line="259" w:lineRule="auto"/>
        <w:jc w:val="both"/>
        <w:textAlignment w:val="auto"/>
        <w:rPr>
          <w:rFonts w:eastAsia="Calibri" w:cs="Times New Roman"/>
          <w:kern w:val="0"/>
          <w:sz w:val="20"/>
          <w:szCs w:val="20"/>
          <w:lang w:eastAsia="en-US" w:bidi="ar-SA"/>
        </w:rPr>
      </w:pPr>
      <w:r w:rsidRPr="00444C35">
        <w:rPr>
          <w:rFonts w:eastAsia="Calibri" w:cs="Times New Roman"/>
          <w:kern w:val="0"/>
          <w:sz w:val="20"/>
          <w:szCs w:val="20"/>
          <w:lang w:eastAsia="en-US" w:bidi="ar-SA"/>
        </w:rPr>
        <w:t xml:space="preserve">Figura </w:t>
      </w:r>
      <w:r w:rsidR="00F80435">
        <w:rPr>
          <w:rFonts w:eastAsia="Calibri" w:cs="Times New Roman"/>
          <w:kern w:val="0"/>
          <w:sz w:val="20"/>
          <w:szCs w:val="20"/>
          <w:lang w:eastAsia="en-US" w:bidi="ar-SA"/>
        </w:rPr>
        <w:t>8</w:t>
      </w:r>
      <w:r w:rsidRPr="00444C35">
        <w:rPr>
          <w:rFonts w:eastAsia="Calibri" w:cs="Times New Roman"/>
          <w:kern w:val="0"/>
          <w:sz w:val="20"/>
          <w:szCs w:val="20"/>
          <w:lang w:eastAsia="en-US" w:bidi="ar-SA"/>
        </w:rPr>
        <w:t xml:space="preserve">: Trecho da </w:t>
      </w:r>
      <w:r w:rsidR="00F80435">
        <w:rPr>
          <w:rFonts w:eastAsia="Calibri" w:cs="Times New Roman"/>
          <w:kern w:val="0"/>
          <w:sz w:val="20"/>
          <w:szCs w:val="20"/>
          <w:lang w:eastAsia="en-US" w:bidi="ar-SA"/>
        </w:rPr>
        <w:t>Instrução Técnica N.8</w:t>
      </w:r>
      <w:r w:rsidRPr="00444C35">
        <w:rPr>
          <w:rFonts w:eastAsia="Calibri" w:cs="Times New Roman"/>
          <w:kern w:val="0"/>
          <w:sz w:val="20"/>
          <w:szCs w:val="20"/>
          <w:lang w:eastAsia="en-US" w:bidi="ar-SA"/>
        </w:rPr>
        <w:t xml:space="preserve">, página </w:t>
      </w:r>
      <w:r w:rsidR="00F80435">
        <w:rPr>
          <w:rFonts w:eastAsia="Calibri" w:cs="Times New Roman"/>
          <w:kern w:val="0"/>
          <w:sz w:val="20"/>
          <w:szCs w:val="20"/>
          <w:lang w:eastAsia="en-US" w:bidi="ar-SA"/>
        </w:rPr>
        <w:t>24</w:t>
      </w:r>
      <w:r w:rsidRPr="00444C35">
        <w:rPr>
          <w:rFonts w:eastAsia="Calibri" w:cs="Times New Roman"/>
          <w:kern w:val="0"/>
          <w:sz w:val="20"/>
          <w:szCs w:val="20"/>
          <w:lang w:eastAsia="en-US" w:bidi="ar-SA"/>
        </w:rPr>
        <w:t>, que trata sobre instalação de corrimão em escada.</w:t>
      </w:r>
    </w:p>
    <w:p w14:paraId="214957E5" w14:textId="53077E36" w:rsidR="00684463" w:rsidRDefault="00684463" w:rsidP="00F80435">
      <w:pPr>
        <w:widowControl/>
        <w:spacing w:line="360" w:lineRule="auto"/>
        <w:rPr>
          <w:rFonts w:cs="Times New Roman"/>
        </w:rPr>
      </w:pPr>
      <w:r>
        <w:rPr>
          <w:noProof/>
        </w:rPr>
        <w:lastRenderedPageBreak/>
        <w:drawing>
          <wp:inline distT="0" distB="0" distL="0" distR="0" wp14:anchorId="67D4A5E1" wp14:editId="78E71D3A">
            <wp:extent cx="3134846" cy="2779192"/>
            <wp:effectExtent l="19050" t="19050" r="27940" b="21590"/>
            <wp:docPr id="10" name="Imagem 10" descr="Uma imagem contendo no interior, pequeno, pia, quar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descr="Uma imagem contendo no interior, pequeno, pia, quarto&#10;&#10;Descrição gerada automaticament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387" t="24913" b="12146"/>
                    <a:stretch/>
                  </pic:blipFill>
                  <pic:spPr bwMode="auto">
                    <a:xfrm>
                      <a:off x="0" y="0"/>
                      <a:ext cx="3168478" cy="2809009"/>
                    </a:xfrm>
                    <a:prstGeom prst="rect">
                      <a:avLst/>
                    </a:prstGeom>
                    <a:ln w="190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r w:rsidR="005E4BA8">
        <w:rPr>
          <w:rFonts w:cs="Times New Roman"/>
        </w:rPr>
        <w:t xml:space="preserve">  </w:t>
      </w:r>
      <w:r w:rsidR="005E4BA8">
        <w:rPr>
          <w:noProof/>
        </w:rPr>
        <w:drawing>
          <wp:inline distT="0" distB="0" distL="0" distR="0" wp14:anchorId="4C5E29A6" wp14:editId="1F9568A5">
            <wp:extent cx="2811932" cy="2772492"/>
            <wp:effectExtent l="19050" t="19050" r="26670" b="27940"/>
            <wp:docPr id="14" name="Imagem 14" descr="Uma imagem contendo no interior, edifício, mesa, quar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14" descr="Uma imagem contendo no interior, edifício, mesa, quarto&#10;&#10;Descrição gerada automaticamente"/>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6859" b="9155"/>
                    <a:stretch/>
                  </pic:blipFill>
                  <pic:spPr bwMode="auto">
                    <a:xfrm>
                      <a:off x="0" y="0"/>
                      <a:ext cx="2843821" cy="2803933"/>
                    </a:xfrm>
                    <a:prstGeom prst="rect">
                      <a:avLst/>
                    </a:prstGeom>
                    <a:ln w="19050"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p>
    <w:p w14:paraId="61E9DFF0" w14:textId="252C599C" w:rsidR="00F80435" w:rsidRDefault="00F80435" w:rsidP="00F80435">
      <w:pPr>
        <w:widowControl/>
        <w:suppressAutoHyphens w:val="0"/>
        <w:autoSpaceDN/>
        <w:spacing w:after="160" w:line="259" w:lineRule="auto"/>
        <w:jc w:val="both"/>
        <w:textAlignment w:val="auto"/>
        <w:rPr>
          <w:rFonts w:eastAsia="Calibri" w:cs="Times New Roman"/>
          <w:kern w:val="0"/>
          <w:sz w:val="20"/>
          <w:szCs w:val="20"/>
          <w:lang w:eastAsia="en-US" w:bidi="ar-SA"/>
        </w:rPr>
      </w:pPr>
      <w:r w:rsidRPr="00444C35">
        <w:rPr>
          <w:rFonts w:eastAsia="Calibri" w:cs="Times New Roman"/>
          <w:kern w:val="0"/>
          <w:sz w:val="20"/>
          <w:szCs w:val="20"/>
          <w:lang w:eastAsia="en-US" w:bidi="ar-SA"/>
        </w:rPr>
        <w:t xml:space="preserve">Figura </w:t>
      </w:r>
      <w:r>
        <w:rPr>
          <w:rFonts w:eastAsia="Calibri" w:cs="Times New Roman"/>
          <w:kern w:val="0"/>
          <w:sz w:val="20"/>
          <w:szCs w:val="20"/>
          <w:lang w:eastAsia="en-US" w:bidi="ar-SA"/>
        </w:rPr>
        <w:t>9</w:t>
      </w:r>
      <w:r w:rsidR="005E4BA8">
        <w:rPr>
          <w:rFonts w:eastAsia="Calibri" w:cs="Times New Roman"/>
          <w:kern w:val="0"/>
          <w:sz w:val="20"/>
          <w:szCs w:val="20"/>
          <w:lang w:eastAsia="en-US" w:bidi="ar-SA"/>
        </w:rPr>
        <w:t xml:space="preserve"> e 10</w:t>
      </w:r>
      <w:r w:rsidRPr="00444C35">
        <w:rPr>
          <w:rFonts w:eastAsia="Calibri" w:cs="Times New Roman"/>
          <w:kern w:val="0"/>
          <w:sz w:val="20"/>
          <w:szCs w:val="20"/>
          <w:lang w:eastAsia="en-US" w:bidi="ar-SA"/>
        </w:rPr>
        <w:t xml:space="preserve">: </w:t>
      </w:r>
      <w:r w:rsidR="005E4BA8">
        <w:rPr>
          <w:rFonts w:eastAsia="Calibri" w:cs="Times New Roman"/>
          <w:kern w:val="0"/>
          <w:sz w:val="20"/>
          <w:szCs w:val="20"/>
          <w:lang w:eastAsia="en-US" w:bidi="ar-SA"/>
        </w:rPr>
        <w:t>Imagens do v</w:t>
      </w:r>
      <w:r>
        <w:rPr>
          <w:rFonts w:eastAsia="Calibri" w:cs="Times New Roman"/>
          <w:kern w:val="0"/>
          <w:sz w:val="20"/>
          <w:szCs w:val="20"/>
          <w:lang w:eastAsia="en-US" w:bidi="ar-SA"/>
        </w:rPr>
        <w:t>ão existente na área técnica do elevador da PTM, a ser fechado com porta metálica</w:t>
      </w:r>
      <w:r w:rsidRPr="00444C35">
        <w:rPr>
          <w:rFonts w:eastAsia="Calibri" w:cs="Times New Roman"/>
          <w:kern w:val="0"/>
          <w:sz w:val="20"/>
          <w:szCs w:val="20"/>
          <w:lang w:eastAsia="en-US" w:bidi="ar-SA"/>
        </w:rPr>
        <w:t>.</w:t>
      </w:r>
    </w:p>
    <w:p w14:paraId="3830B916" w14:textId="77777777" w:rsidR="005E4BA8" w:rsidRPr="00444C35" w:rsidRDefault="005E4BA8" w:rsidP="00F80435">
      <w:pPr>
        <w:widowControl/>
        <w:suppressAutoHyphens w:val="0"/>
        <w:autoSpaceDN/>
        <w:spacing w:after="160" w:line="259" w:lineRule="auto"/>
        <w:jc w:val="both"/>
        <w:textAlignment w:val="auto"/>
        <w:rPr>
          <w:rFonts w:eastAsia="Calibri" w:cs="Times New Roman"/>
          <w:kern w:val="0"/>
          <w:sz w:val="20"/>
          <w:szCs w:val="20"/>
          <w:lang w:eastAsia="en-US" w:bidi="ar-SA"/>
        </w:rPr>
      </w:pPr>
    </w:p>
    <w:p w14:paraId="21BE0898" w14:textId="73847C60" w:rsidR="00D90C68" w:rsidRDefault="00D64C1E" w:rsidP="00D90C68">
      <w:pPr>
        <w:autoSpaceDE w:val="0"/>
        <w:spacing w:line="360" w:lineRule="auto"/>
        <w:jc w:val="both"/>
        <w:rPr>
          <w:rFonts w:cs="Times New Roman"/>
          <w:bCs/>
        </w:rPr>
      </w:pPr>
      <w:r>
        <w:rPr>
          <w:rFonts w:cs="Times New Roman"/>
        </w:rPr>
        <w:t xml:space="preserve">2.4. </w:t>
      </w:r>
      <w:r>
        <w:rPr>
          <w:rFonts w:cs="Times New Roman"/>
          <w:b/>
          <w:bCs/>
        </w:rPr>
        <w:t>Enquadramento da Contratação</w:t>
      </w:r>
      <w:r>
        <w:rPr>
          <w:rFonts w:cs="Times New Roman"/>
        </w:rPr>
        <w:t xml:space="preserve">: </w:t>
      </w:r>
      <w:r w:rsidR="00D90C68">
        <w:rPr>
          <w:rFonts w:cs="Times New Roman"/>
          <w:bCs/>
        </w:rPr>
        <w:t xml:space="preserve">A contratação </w:t>
      </w:r>
      <w:r w:rsidR="00D90C68" w:rsidRPr="00D90C68">
        <w:rPr>
          <w:rFonts w:cs="Times New Roman"/>
          <w:bCs/>
        </w:rPr>
        <w:t>fundamenta-se no artigo 75, inciso II, da Lei nº 14.133/2021</w:t>
      </w:r>
      <w:r w:rsidR="00D90C68">
        <w:rPr>
          <w:rFonts w:cs="Times New Roman"/>
          <w:bCs/>
        </w:rPr>
        <w:t>, e nas demais normas legais e regulamentares atinentes à matéria.</w:t>
      </w:r>
    </w:p>
    <w:p w14:paraId="37306365" w14:textId="77777777" w:rsidR="004C32B5" w:rsidRDefault="004C32B5" w:rsidP="004C32B5">
      <w:pPr>
        <w:autoSpaceDE w:val="0"/>
        <w:jc w:val="center"/>
        <w:rPr>
          <w:rFonts w:cs="Times New Roman"/>
          <w:bCs/>
          <w:i/>
          <w:iCs/>
        </w:rPr>
      </w:pPr>
    </w:p>
    <w:p w14:paraId="537C7805" w14:textId="5D1985D7" w:rsidR="00D90C68" w:rsidRPr="00D90C68" w:rsidRDefault="00D90C68" w:rsidP="004C32B5">
      <w:pPr>
        <w:autoSpaceDE w:val="0"/>
        <w:jc w:val="center"/>
        <w:rPr>
          <w:rFonts w:cs="Times New Roman"/>
          <w:bCs/>
          <w:i/>
          <w:iCs/>
        </w:rPr>
      </w:pPr>
      <w:r w:rsidRPr="00D90C68">
        <w:rPr>
          <w:rFonts w:cs="Times New Roman"/>
          <w:bCs/>
          <w:i/>
          <w:iCs/>
        </w:rPr>
        <w:t>Seção III</w:t>
      </w:r>
    </w:p>
    <w:p w14:paraId="6C4FD503" w14:textId="46461AD0" w:rsidR="00D90C68" w:rsidRPr="00D90C68" w:rsidRDefault="00D90C68" w:rsidP="004C32B5">
      <w:pPr>
        <w:autoSpaceDE w:val="0"/>
        <w:jc w:val="center"/>
        <w:rPr>
          <w:rFonts w:cs="Times New Roman"/>
          <w:bCs/>
          <w:i/>
          <w:iCs/>
        </w:rPr>
      </w:pPr>
      <w:r w:rsidRPr="00D90C68">
        <w:rPr>
          <w:rFonts w:cs="Times New Roman"/>
          <w:bCs/>
          <w:i/>
          <w:iCs/>
        </w:rPr>
        <w:t>Da Dispensa de Licitação</w:t>
      </w:r>
    </w:p>
    <w:p w14:paraId="314C877A" w14:textId="69152C42" w:rsidR="00D90C68" w:rsidRPr="00D90C68" w:rsidRDefault="00D90C68" w:rsidP="004C32B5">
      <w:pPr>
        <w:autoSpaceDE w:val="0"/>
        <w:jc w:val="both"/>
        <w:rPr>
          <w:rFonts w:cs="Times New Roman"/>
          <w:bCs/>
          <w:i/>
          <w:iCs/>
        </w:rPr>
      </w:pPr>
      <w:r w:rsidRPr="00D90C68">
        <w:rPr>
          <w:rFonts w:cs="Times New Roman"/>
          <w:bCs/>
          <w:i/>
          <w:iCs/>
        </w:rPr>
        <w:t>Art. 75. É dispensável a licitação:</w:t>
      </w:r>
    </w:p>
    <w:p w14:paraId="5263E55B" w14:textId="2CB951BB" w:rsidR="00D90C68" w:rsidRDefault="00D90C68" w:rsidP="004C32B5">
      <w:pPr>
        <w:autoSpaceDE w:val="0"/>
        <w:jc w:val="both"/>
        <w:rPr>
          <w:rFonts w:cs="Times New Roman"/>
          <w:bCs/>
          <w:i/>
          <w:iCs/>
        </w:rPr>
      </w:pPr>
      <w:r w:rsidRPr="00D90C68">
        <w:rPr>
          <w:rFonts w:cs="Times New Roman"/>
          <w:bCs/>
          <w:i/>
          <w:iCs/>
        </w:rPr>
        <w:t xml:space="preserve">II - </w:t>
      </w:r>
      <w:proofErr w:type="gramStart"/>
      <w:r w:rsidRPr="00D90C68">
        <w:rPr>
          <w:rFonts w:cs="Times New Roman"/>
          <w:bCs/>
          <w:i/>
          <w:iCs/>
        </w:rPr>
        <w:t>para</w:t>
      </w:r>
      <w:proofErr w:type="gramEnd"/>
      <w:r w:rsidRPr="00D90C68">
        <w:rPr>
          <w:rFonts w:cs="Times New Roman"/>
          <w:bCs/>
          <w:i/>
          <w:iCs/>
        </w:rPr>
        <w:t xml:space="preserve"> contratação que envolva valores inferiores a R$ 50.000,00 (cinquenta mil reais), no caso de outros serviços e compras;</w:t>
      </w:r>
    </w:p>
    <w:p w14:paraId="360A9FE2" w14:textId="77777777" w:rsidR="00D90C68" w:rsidRPr="00D90C68" w:rsidRDefault="00D90C68" w:rsidP="00D90C68">
      <w:pPr>
        <w:autoSpaceDE w:val="0"/>
        <w:spacing w:line="360" w:lineRule="auto"/>
        <w:jc w:val="center"/>
        <w:rPr>
          <w:rFonts w:cs="Times New Roman"/>
          <w:bCs/>
          <w:i/>
          <w:iCs/>
        </w:rPr>
      </w:pPr>
    </w:p>
    <w:p w14:paraId="7655485B" w14:textId="112F75F3" w:rsidR="00B87768" w:rsidRPr="00D90C68" w:rsidRDefault="00D90C68" w:rsidP="00681903">
      <w:pPr>
        <w:widowControl/>
        <w:numPr>
          <w:ilvl w:val="0"/>
          <w:numId w:val="23"/>
        </w:numPr>
        <w:shd w:val="clear" w:color="auto" w:fill="FFFFFF"/>
        <w:tabs>
          <w:tab w:val="num" w:pos="284"/>
        </w:tabs>
        <w:suppressAutoHyphens w:val="0"/>
        <w:autoSpaceDN/>
        <w:adjustRightInd w:val="0"/>
        <w:ind w:left="284" w:hanging="284"/>
        <w:jc w:val="both"/>
        <w:textAlignment w:val="auto"/>
        <w:rPr>
          <w:rFonts w:cs="Times New Roman"/>
          <w:b/>
          <w:bCs/>
        </w:rPr>
      </w:pPr>
      <w:r>
        <w:rPr>
          <w:rFonts w:cs="Times New Roman"/>
          <w:b/>
          <w:bCs/>
        </w:rPr>
        <w:t>DESCRIÇÃO DA SOLUÇÃO COMO UM TODO</w:t>
      </w:r>
    </w:p>
    <w:p w14:paraId="0249C1AB" w14:textId="77777777" w:rsidR="006250FD" w:rsidRPr="00B87768" w:rsidRDefault="006250FD" w:rsidP="006250FD">
      <w:pPr>
        <w:widowControl/>
        <w:shd w:val="clear" w:color="auto" w:fill="FFFFFF"/>
        <w:suppressAutoHyphens w:val="0"/>
        <w:autoSpaceDN/>
        <w:adjustRightInd w:val="0"/>
        <w:ind w:left="284"/>
        <w:jc w:val="both"/>
        <w:textAlignment w:val="auto"/>
        <w:rPr>
          <w:rFonts w:ascii="Arial" w:hAnsi="Arial" w:cs="Arial"/>
          <w:b/>
          <w:bCs/>
          <w:caps/>
        </w:rPr>
      </w:pPr>
    </w:p>
    <w:p w14:paraId="1A947383" w14:textId="77777777" w:rsidR="008852D9" w:rsidRDefault="00D90C68" w:rsidP="00D90C68">
      <w:pPr>
        <w:autoSpaceDE w:val="0"/>
        <w:spacing w:line="360" w:lineRule="auto"/>
        <w:jc w:val="both"/>
        <w:rPr>
          <w:rFonts w:cs="Times New Roman"/>
          <w:bCs/>
        </w:rPr>
      </w:pPr>
      <w:r>
        <w:rPr>
          <w:rFonts w:cs="Times New Roman"/>
          <w:bCs/>
        </w:rPr>
        <w:t>3.1.</w:t>
      </w:r>
      <w:r w:rsidR="00D83299">
        <w:rPr>
          <w:rFonts w:cs="Times New Roman"/>
          <w:bCs/>
        </w:rPr>
        <w:t xml:space="preserve"> </w:t>
      </w:r>
      <w:r w:rsidR="008852D9">
        <w:rPr>
          <w:rFonts w:cs="Times New Roman"/>
          <w:bCs/>
        </w:rPr>
        <w:t xml:space="preserve">O objeto da contratação compreende: </w:t>
      </w:r>
    </w:p>
    <w:p w14:paraId="035A3E4D" w14:textId="184B44A0" w:rsidR="00E81FD7" w:rsidRDefault="00D83299" w:rsidP="00D90C68">
      <w:pPr>
        <w:autoSpaceDE w:val="0"/>
        <w:spacing w:line="360" w:lineRule="auto"/>
        <w:jc w:val="both"/>
        <w:rPr>
          <w:rFonts w:cs="Times New Roman"/>
          <w:bCs/>
        </w:rPr>
      </w:pPr>
      <w:r>
        <w:rPr>
          <w:rFonts w:cs="Times New Roman"/>
          <w:bCs/>
        </w:rPr>
        <w:t xml:space="preserve">a) Reparo do corrimão: O reparo do corrimão deve </w:t>
      </w:r>
      <w:r w:rsidR="0087400A">
        <w:rPr>
          <w:rFonts w:cs="Times New Roman"/>
          <w:bCs/>
        </w:rPr>
        <w:t>prever corte</w:t>
      </w:r>
      <w:r w:rsidR="00E81FD7">
        <w:rPr>
          <w:rFonts w:cs="Times New Roman"/>
          <w:bCs/>
        </w:rPr>
        <w:t>s</w:t>
      </w:r>
      <w:r w:rsidR="0087400A">
        <w:rPr>
          <w:rFonts w:cs="Times New Roman"/>
          <w:bCs/>
        </w:rPr>
        <w:t xml:space="preserve"> e emenda</w:t>
      </w:r>
      <w:r w:rsidR="00E81FD7">
        <w:rPr>
          <w:rFonts w:cs="Times New Roman"/>
          <w:bCs/>
        </w:rPr>
        <w:t>s</w:t>
      </w:r>
      <w:r w:rsidR="0087400A">
        <w:rPr>
          <w:rFonts w:cs="Times New Roman"/>
          <w:bCs/>
        </w:rPr>
        <w:t xml:space="preserve"> no corrimão da escada interna da PTM de Varginha em </w:t>
      </w:r>
      <w:r w:rsidR="00E81FD7">
        <w:rPr>
          <w:rFonts w:cs="Times New Roman"/>
          <w:bCs/>
        </w:rPr>
        <w:t>6</w:t>
      </w:r>
      <w:r w:rsidR="0087400A">
        <w:rPr>
          <w:rFonts w:cs="Times New Roman"/>
          <w:bCs/>
        </w:rPr>
        <w:t xml:space="preserve"> </w:t>
      </w:r>
      <w:r>
        <w:rPr>
          <w:rFonts w:cs="Times New Roman"/>
          <w:bCs/>
        </w:rPr>
        <w:t>áreas distintas</w:t>
      </w:r>
      <w:r w:rsidR="0087400A">
        <w:rPr>
          <w:rFonts w:cs="Times New Roman"/>
          <w:bCs/>
        </w:rPr>
        <w:t>, nas extremidades do</w:t>
      </w:r>
      <w:r w:rsidR="00E81FD7">
        <w:rPr>
          <w:rFonts w:cs="Times New Roman"/>
          <w:bCs/>
        </w:rPr>
        <w:t>s</w:t>
      </w:r>
      <w:r w:rsidR="0087400A">
        <w:rPr>
          <w:rFonts w:cs="Times New Roman"/>
          <w:bCs/>
        </w:rPr>
        <w:t xml:space="preserve"> corrimão</w:t>
      </w:r>
      <w:r w:rsidR="00E81FD7">
        <w:rPr>
          <w:rFonts w:cs="Times New Roman"/>
          <w:bCs/>
        </w:rPr>
        <w:t>s</w:t>
      </w:r>
      <w:r w:rsidR="0087400A">
        <w:rPr>
          <w:rFonts w:cs="Times New Roman"/>
          <w:bCs/>
        </w:rPr>
        <w:t xml:space="preserve"> junto ao hall de escada, a fim de corrigir desnível abrupto existente equivocadamente no corrimão instalado.</w:t>
      </w:r>
      <w:r w:rsidR="00E81FD7">
        <w:rPr>
          <w:rFonts w:cs="Times New Roman"/>
          <w:bCs/>
        </w:rPr>
        <w:t xml:space="preserve"> Ao todo foram contados os seguintes cortes e novas extremidades de corrimão </w:t>
      </w:r>
      <w:r>
        <w:rPr>
          <w:rFonts w:cs="Times New Roman"/>
          <w:bCs/>
        </w:rPr>
        <w:t xml:space="preserve">a serem executados </w:t>
      </w:r>
      <w:r w:rsidR="00E81FD7">
        <w:rPr>
          <w:rFonts w:cs="Times New Roman"/>
          <w:bCs/>
        </w:rPr>
        <w:t>nos pavimentos</w:t>
      </w:r>
      <w:r>
        <w:rPr>
          <w:rFonts w:cs="Times New Roman"/>
          <w:bCs/>
        </w:rPr>
        <w:t xml:space="preserve"> descritos abaixo</w:t>
      </w:r>
      <w:r w:rsidR="00E81FD7">
        <w:rPr>
          <w:rFonts w:cs="Times New Roman"/>
          <w:bCs/>
        </w:rPr>
        <w:t>:</w:t>
      </w:r>
    </w:p>
    <w:p w14:paraId="0173272C" w14:textId="77777777" w:rsidR="00E81FD7" w:rsidRDefault="00E81FD7" w:rsidP="00D90C68">
      <w:pPr>
        <w:autoSpaceDE w:val="0"/>
        <w:spacing w:line="360" w:lineRule="auto"/>
        <w:jc w:val="both"/>
        <w:rPr>
          <w:rFonts w:cs="Times New Roman"/>
          <w:bCs/>
        </w:rPr>
      </w:pPr>
      <w:r>
        <w:rPr>
          <w:rFonts w:cs="Times New Roman"/>
          <w:bCs/>
        </w:rPr>
        <w:tab/>
        <w:t>- Subsolo: quatro cortes (dois de cada lado) e duas extremidades novas;</w:t>
      </w:r>
    </w:p>
    <w:p w14:paraId="0613623B" w14:textId="3FD8483C" w:rsidR="004C32B5" w:rsidRDefault="00E81FD7" w:rsidP="00D90C68">
      <w:pPr>
        <w:autoSpaceDE w:val="0"/>
        <w:spacing w:line="360" w:lineRule="auto"/>
        <w:jc w:val="both"/>
        <w:rPr>
          <w:rFonts w:cs="Times New Roman"/>
          <w:bCs/>
        </w:rPr>
      </w:pPr>
      <w:r>
        <w:rPr>
          <w:rFonts w:cs="Times New Roman"/>
          <w:bCs/>
        </w:rPr>
        <w:tab/>
        <w:t xml:space="preserve">- Térreo: seis cortes (dois do </w:t>
      </w:r>
      <w:r w:rsidR="00AA68DB">
        <w:rPr>
          <w:rFonts w:cs="Times New Roman"/>
          <w:bCs/>
        </w:rPr>
        <w:t xml:space="preserve">lado </w:t>
      </w:r>
      <w:r>
        <w:rPr>
          <w:rFonts w:cs="Times New Roman"/>
          <w:bCs/>
        </w:rPr>
        <w:t>direito e quatro do lado esquerdo, considerando o observador no hall do elevador e de frente para a escada)</w:t>
      </w:r>
      <w:r w:rsidR="005C5EA5">
        <w:rPr>
          <w:rFonts w:cs="Times New Roman"/>
          <w:bCs/>
        </w:rPr>
        <w:t xml:space="preserve">, </w:t>
      </w:r>
      <w:r>
        <w:rPr>
          <w:rFonts w:cs="Times New Roman"/>
          <w:bCs/>
        </w:rPr>
        <w:t>duas extremidades novas</w:t>
      </w:r>
      <w:r w:rsidR="005C5EA5">
        <w:rPr>
          <w:rFonts w:cs="Times New Roman"/>
          <w:bCs/>
        </w:rPr>
        <w:t xml:space="preserve"> e dois segmentos para unificação do corrimão</w:t>
      </w:r>
      <w:r>
        <w:rPr>
          <w:rFonts w:cs="Times New Roman"/>
          <w:bCs/>
        </w:rPr>
        <w:t>;</w:t>
      </w:r>
    </w:p>
    <w:p w14:paraId="22B450C3" w14:textId="77777777" w:rsidR="005C5EA5" w:rsidRDefault="00E81FD7" w:rsidP="005C5EA5">
      <w:pPr>
        <w:autoSpaceDE w:val="0"/>
        <w:spacing w:line="360" w:lineRule="auto"/>
        <w:jc w:val="both"/>
        <w:rPr>
          <w:rFonts w:cs="Times New Roman"/>
          <w:bCs/>
        </w:rPr>
      </w:pPr>
      <w:r>
        <w:rPr>
          <w:rFonts w:cs="Times New Roman"/>
          <w:bCs/>
        </w:rPr>
        <w:lastRenderedPageBreak/>
        <w:tab/>
        <w:t xml:space="preserve">- Pavimento </w:t>
      </w:r>
      <w:r w:rsidR="00AA68DB">
        <w:rPr>
          <w:rFonts w:cs="Times New Roman"/>
          <w:bCs/>
        </w:rPr>
        <w:t>s</w:t>
      </w:r>
      <w:r>
        <w:rPr>
          <w:rFonts w:cs="Times New Roman"/>
          <w:bCs/>
        </w:rPr>
        <w:t>uperior: seis cortes (dois do direito e quatro do lado esquerdo, considerando o observador no hall do elevador e de frente para a escada)</w:t>
      </w:r>
      <w:r w:rsidR="005C5EA5">
        <w:rPr>
          <w:rFonts w:cs="Times New Roman"/>
          <w:bCs/>
        </w:rPr>
        <w:t>, duas extremidades novas e dois segmentos para unificação do corrimão;</w:t>
      </w:r>
    </w:p>
    <w:p w14:paraId="6E7618AA" w14:textId="7A8B02D5" w:rsidR="00E81FD7" w:rsidRDefault="00E81FD7" w:rsidP="00E81FD7">
      <w:pPr>
        <w:autoSpaceDE w:val="0"/>
        <w:spacing w:line="360" w:lineRule="auto"/>
        <w:jc w:val="both"/>
        <w:rPr>
          <w:rFonts w:cs="Times New Roman"/>
          <w:bCs/>
        </w:rPr>
      </w:pPr>
    </w:p>
    <w:p w14:paraId="2C5EAED7" w14:textId="28E48DFE" w:rsidR="00E81FD7" w:rsidRDefault="00E81FD7" w:rsidP="00F37AD5">
      <w:pPr>
        <w:autoSpaceDE w:val="0"/>
        <w:spacing w:line="360" w:lineRule="auto"/>
        <w:ind w:firstLine="709"/>
        <w:jc w:val="both"/>
        <w:rPr>
          <w:rFonts w:cs="Times New Roman"/>
          <w:bCs/>
        </w:rPr>
      </w:pPr>
      <w:r>
        <w:rPr>
          <w:rFonts w:cs="Times New Roman"/>
          <w:bCs/>
        </w:rPr>
        <w:t>O corte é necessário para a correção da altura do corrimão, para cada corte deverá ser previsto a devida emenda e pintura</w:t>
      </w:r>
      <w:r w:rsidR="00AA68DB">
        <w:rPr>
          <w:rFonts w:cs="Times New Roman"/>
          <w:bCs/>
        </w:rPr>
        <w:t>,</w:t>
      </w:r>
      <w:r>
        <w:rPr>
          <w:rFonts w:cs="Times New Roman"/>
          <w:bCs/>
        </w:rPr>
        <w:t xml:space="preserve"> na cor preta, do trecho alterado no corrimão, conforme padrão existente.</w:t>
      </w:r>
      <w:r w:rsidR="00AD5C72">
        <w:rPr>
          <w:rFonts w:cs="Times New Roman"/>
          <w:bCs/>
        </w:rPr>
        <w:t xml:space="preserve"> A extremidade do corrimão deve ser feita conforme previsto n</w:t>
      </w:r>
      <w:r w:rsidR="00AA68DB">
        <w:rPr>
          <w:rFonts w:cs="Times New Roman"/>
          <w:bCs/>
        </w:rPr>
        <w:t xml:space="preserve">o item da </w:t>
      </w:r>
      <w:r w:rsidR="00AD5C72">
        <w:rPr>
          <w:rFonts w:cs="Times New Roman"/>
          <w:bCs/>
        </w:rPr>
        <w:t>NBR 9050:2020</w:t>
      </w:r>
      <w:r w:rsidR="00AA68DB">
        <w:rPr>
          <w:rFonts w:cs="Times New Roman"/>
          <w:bCs/>
        </w:rPr>
        <w:t xml:space="preserve"> acima destacado</w:t>
      </w:r>
      <w:r w:rsidR="00AD5C72">
        <w:rPr>
          <w:rFonts w:cs="Times New Roman"/>
          <w:bCs/>
        </w:rPr>
        <w:t>, sendo previsto, para fins de fornecimento e instalação, uma extremidade nova para os pontos acima descritos.</w:t>
      </w:r>
      <w:r w:rsidR="00AA68DB">
        <w:rPr>
          <w:rFonts w:cs="Times New Roman"/>
          <w:bCs/>
        </w:rPr>
        <w:t xml:space="preserve"> O corrimão do térreo e pavimento superior deverá ter a continuidade preservada com a instalação de um segmento de </w:t>
      </w:r>
      <w:r w:rsidR="00E71593">
        <w:rPr>
          <w:rFonts w:cs="Times New Roman"/>
          <w:bCs/>
        </w:rPr>
        <w:t>tubo metálico</w:t>
      </w:r>
      <w:r w:rsidR="00AA68DB">
        <w:rPr>
          <w:rFonts w:cs="Times New Roman"/>
          <w:bCs/>
        </w:rPr>
        <w:t xml:space="preserve"> para </w:t>
      </w:r>
      <w:r w:rsidR="005C5EA5">
        <w:rPr>
          <w:rFonts w:cs="Times New Roman"/>
          <w:bCs/>
        </w:rPr>
        <w:t xml:space="preserve">a unificação </w:t>
      </w:r>
      <w:r w:rsidR="00AA68DB">
        <w:rPr>
          <w:rFonts w:cs="Times New Roman"/>
          <w:bCs/>
        </w:rPr>
        <w:t>d</w:t>
      </w:r>
      <w:r w:rsidR="005C5EA5">
        <w:rPr>
          <w:rFonts w:cs="Times New Roman"/>
          <w:bCs/>
        </w:rPr>
        <w:t>o corrimão, tanto na altura de 92cm quanto na altura de 70cm</w:t>
      </w:r>
      <w:r w:rsidR="00AA68DB">
        <w:rPr>
          <w:rFonts w:cs="Times New Roman"/>
          <w:bCs/>
        </w:rPr>
        <w:t>.</w:t>
      </w:r>
    </w:p>
    <w:p w14:paraId="670AC8AC" w14:textId="38C27CAA" w:rsidR="00E81FD7" w:rsidRDefault="00E81FD7" w:rsidP="00D90C68">
      <w:pPr>
        <w:autoSpaceDE w:val="0"/>
        <w:spacing w:line="360" w:lineRule="auto"/>
        <w:jc w:val="both"/>
        <w:rPr>
          <w:rFonts w:cs="Times New Roman"/>
          <w:bCs/>
        </w:rPr>
      </w:pPr>
      <w:r>
        <w:rPr>
          <w:bCs/>
          <w:noProof/>
        </w:rPr>
        <w:drawing>
          <wp:inline distT="0" distB="0" distL="0" distR="0" wp14:anchorId="705F8FF3" wp14:editId="2303B082">
            <wp:extent cx="2197455" cy="2053417"/>
            <wp:effectExtent l="19050" t="19050" r="12700" b="2349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008" t="34626" r="27997" b="37574"/>
                    <a:stretch/>
                  </pic:blipFill>
                  <pic:spPr bwMode="auto">
                    <a:xfrm>
                      <a:off x="0" y="0"/>
                      <a:ext cx="2250344" cy="2102839"/>
                    </a:xfrm>
                    <a:prstGeom prst="rect">
                      <a:avLst/>
                    </a:prstGeom>
                    <a:ln w="19050" cap="sq">
                      <a:solidFill>
                        <a:srgbClr val="000000"/>
                      </a:solidFill>
                      <a:prstDash val="solid"/>
                      <a:miter lim="800000"/>
                    </a:ln>
                    <a:effectLst/>
                    <a:extLst>
                      <a:ext uri="{53640926-AAD7-44D8-BBD7-CCE9431645EC}">
                        <a14:shadowObscured xmlns:a14="http://schemas.microsoft.com/office/drawing/2010/main"/>
                      </a:ext>
                    </a:extLst>
                  </pic:spPr>
                </pic:pic>
              </a:graphicData>
            </a:graphic>
          </wp:inline>
        </w:drawing>
      </w:r>
      <w:r w:rsidR="00AA68DB">
        <w:rPr>
          <w:rFonts w:cs="Times New Roman"/>
          <w:bCs/>
        </w:rPr>
        <w:t xml:space="preserve">    </w:t>
      </w:r>
      <w:r w:rsidR="00AA68DB">
        <w:rPr>
          <w:rFonts w:ascii="Arial" w:hAnsi="Arial" w:cs="Arial"/>
          <w:noProof/>
        </w:rPr>
        <w:drawing>
          <wp:inline distT="0" distB="0" distL="0" distR="0" wp14:anchorId="183569CA" wp14:editId="36637BC9">
            <wp:extent cx="3199638" cy="2057599"/>
            <wp:effectExtent l="19050" t="19050" r="20320" b="19050"/>
            <wp:docPr id="12" name="Imagem 12" descr="Uma imagem contendo no interior, cadeira, bicicleta, meta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Uma imagem contendo no interior, cadeira, bicicleta, metal&#10;&#10;Descrição gerada automaticament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0715" b="40300"/>
                    <a:stretch/>
                  </pic:blipFill>
                  <pic:spPr bwMode="auto">
                    <a:xfrm>
                      <a:off x="0" y="0"/>
                      <a:ext cx="3462870" cy="2226876"/>
                    </a:xfrm>
                    <a:prstGeom prst="rect">
                      <a:avLst/>
                    </a:prstGeom>
                    <a:ln w="1905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extLst>
                      <a:ext uri="{53640926-AAD7-44D8-BBD7-CCE9431645EC}">
                        <a14:shadowObscured xmlns:a14="http://schemas.microsoft.com/office/drawing/2010/main"/>
                      </a:ext>
                    </a:extLst>
                  </pic:spPr>
                </pic:pic>
              </a:graphicData>
            </a:graphic>
          </wp:inline>
        </w:drawing>
      </w:r>
    </w:p>
    <w:p w14:paraId="5489F658" w14:textId="66C4F46F" w:rsidR="00AA68DB" w:rsidRPr="00444C35" w:rsidRDefault="00AA68DB" w:rsidP="00AA68DB">
      <w:pPr>
        <w:widowControl/>
        <w:suppressAutoHyphens w:val="0"/>
        <w:autoSpaceDN/>
        <w:spacing w:after="160" w:line="259" w:lineRule="auto"/>
        <w:jc w:val="both"/>
        <w:textAlignment w:val="auto"/>
        <w:rPr>
          <w:rFonts w:eastAsia="Calibri" w:cs="Times New Roman"/>
          <w:kern w:val="0"/>
          <w:sz w:val="20"/>
          <w:szCs w:val="20"/>
          <w:lang w:eastAsia="en-US" w:bidi="ar-SA"/>
        </w:rPr>
      </w:pPr>
      <w:r w:rsidRPr="00444C35">
        <w:rPr>
          <w:rFonts w:eastAsia="Calibri" w:cs="Times New Roman"/>
          <w:kern w:val="0"/>
          <w:sz w:val="20"/>
          <w:szCs w:val="20"/>
          <w:lang w:eastAsia="en-US" w:bidi="ar-SA"/>
        </w:rPr>
        <w:t>Figura</w:t>
      </w:r>
      <w:r w:rsidR="005C5EA5">
        <w:rPr>
          <w:rFonts w:eastAsia="Calibri" w:cs="Times New Roman"/>
          <w:kern w:val="0"/>
          <w:sz w:val="20"/>
          <w:szCs w:val="20"/>
          <w:lang w:eastAsia="en-US" w:bidi="ar-SA"/>
        </w:rPr>
        <w:t>s</w:t>
      </w:r>
      <w:r w:rsidRPr="00444C35">
        <w:rPr>
          <w:rFonts w:eastAsia="Calibri" w:cs="Times New Roman"/>
          <w:kern w:val="0"/>
          <w:sz w:val="20"/>
          <w:szCs w:val="20"/>
          <w:lang w:eastAsia="en-US" w:bidi="ar-SA"/>
        </w:rPr>
        <w:t xml:space="preserve"> </w:t>
      </w:r>
      <w:r>
        <w:rPr>
          <w:rFonts w:eastAsia="Calibri" w:cs="Times New Roman"/>
          <w:kern w:val="0"/>
          <w:sz w:val="20"/>
          <w:szCs w:val="20"/>
          <w:lang w:eastAsia="en-US" w:bidi="ar-SA"/>
        </w:rPr>
        <w:t>1</w:t>
      </w:r>
      <w:r w:rsidR="005E4BA8">
        <w:rPr>
          <w:rFonts w:eastAsia="Calibri" w:cs="Times New Roman"/>
          <w:kern w:val="0"/>
          <w:sz w:val="20"/>
          <w:szCs w:val="20"/>
          <w:lang w:eastAsia="en-US" w:bidi="ar-SA"/>
        </w:rPr>
        <w:t>1</w:t>
      </w:r>
      <w:r w:rsidR="005C5EA5">
        <w:rPr>
          <w:rFonts w:eastAsia="Calibri" w:cs="Times New Roman"/>
          <w:kern w:val="0"/>
          <w:sz w:val="20"/>
          <w:szCs w:val="20"/>
          <w:lang w:eastAsia="en-US" w:bidi="ar-SA"/>
        </w:rPr>
        <w:t xml:space="preserve"> e 1</w:t>
      </w:r>
      <w:r w:rsidR="005E4BA8">
        <w:rPr>
          <w:rFonts w:eastAsia="Calibri" w:cs="Times New Roman"/>
          <w:kern w:val="0"/>
          <w:sz w:val="20"/>
          <w:szCs w:val="20"/>
          <w:lang w:eastAsia="en-US" w:bidi="ar-SA"/>
        </w:rPr>
        <w:t>2</w:t>
      </w:r>
      <w:r w:rsidRPr="00444C35">
        <w:rPr>
          <w:rFonts w:eastAsia="Calibri" w:cs="Times New Roman"/>
          <w:kern w:val="0"/>
          <w:sz w:val="20"/>
          <w:szCs w:val="20"/>
          <w:lang w:eastAsia="en-US" w:bidi="ar-SA"/>
        </w:rPr>
        <w:t xml:space="preserve">: </w:t>
      </w:r>
      <w:r w:rsidR="005C5EA5">
        <w:rPr>
          <w:rFonts w:eastAsia="Calibri" w:cs="Times New Roman"/>
          <w:kern w:val="0"/>
          <w:sz w:val="20"/>
          <w:szCs w:val="20"/>
          <w:lang w:eastAsia="en-US" w:bidi="ar-SA"/>
        </w:rPr>
        <w:t xml:space="preserve">Imagem de extremidade de corrimão, a ser instalado conforme item 6.9.3.2 da NBR 9050, e exemplo de segmento de </w:t>
      </w:r>
      <w:r w:rsidR="00E71593">
        <w:rPr>
          <w:rFonts w:eastAsia="Calibri" w:cs="Times New Roman"/>
          <w:kern w:val="0"/>
          <w:sz w:val="20"/>
          <w:szCs w:val="20"/>
          <w:lang w:eastAsia="en-US" w:bidi="ar-SA"/>
        </w:rPr>
        <w:t>tubo metálico</w:t>
      </w:r>
      <w:r w:rsidR="00C82F0D">
        <w:rPr>
          <w:rFonts w:eastAsia="Calibri" w:cs="Times New Roman"/>
          <w:kern w:val="0"/>
          <w:sz w:val="20"/>
          <w:szCs w:val="20"/>
          <w:lang w:eastAsia="en-US" w:bidi="ar-SA"/>
        </w:rPr>
        <w:t xml:space="preserve"> </w:t>
      </w:r>
      <w:r w:rsidR="005C5EA5">
        <w:rPr>
          <w:rFonts w:eastAsia="Calibri" w:cs="Times New Roman"/>
          <w:kern w:val="0"/>
          <w:sz w:val="20"/>
          <w:szCs w:val="20"/>
          <w:lang w:eastAsia="en-US" w:bidi="ar-SA"/>
        </w:rPr>
        <w:t>a ser instalado após os reparos, de forma a garantir a continuidade do corrimão</w:t>
      </w:r>
      <w:r w:rsidRPr="00444C35">
        <w:rPr>
          <w:rFonts w:eastAsia="Calibri" w:cs="Times New Roman"/>
          <w:kern w:val="0"/>
          <w:sz w:val="20"/>
          <w:szCs w:val="20"/>
          <w:lang w:eastAsia="en-US" w:bidi="ar-SA"/>
        </w:rPr>
        <w:t>.</w:t>
      </w:r>
    </w:p>
    <w:p w14:paraId="63F58287" w14:textId="06CE1F8B" w:rsidR="00E71593" w:rsidRDefault="000B59E5" w:rsidP="00F37AD5">
      <w:pPr>
        <w:autoSpaceDE w:val="0"/>
        <w:spacing w:line="360" w:lineRule="auto"/>
        <w:ind w:firstLine="709"/>
        <w:jc w:val="both"/>
        <w:rPr>
          <w:rFonts w:cs="Times New Roman"/>
          <w:bCs/>
        </w:rPr>
      </w:pPr>
      <w:r w:rsidRPr="00D90C68">
        <w:rPr>
          <w:rFonts w:cs="Times New Roman"/>
          <w:bCs/>
        </w:rPr>
        <w:t xml:space="preserve">O corrimão instalado na caixa de escada principal da Procuradoria do Trabalho no Município de Varginha foi executado em </w:t>
      </w:r>
      <w:r w:rsidR="00E71593">
        <w:rPr>
          <w:rFonts w:cs="Times New Roman"/>
          <w:bCs/>
        </w:rPr>
        <w:t>tubo metálico</w:t>
      </w:r>
      <w:r w:rsidR="00B810E0">
        <w:rPr>
          <w:rFonts w:cs="Times New Roman"/>
          <w:bCs/>
        </w:rPr>
        <w:t>.</w:t>
      </w:r>
      <w:r w:rsidR="00C82F0D">
        <w:rPr>
          <w:rFonts w:cs="Times New Roman"/>
          <w:bCs/>
        </w:rPr>
        <w:t xml:space="preserve"> </w:t>
      </w:r>
      <w:r w:rsidR="007B571E">
        <w:rPr>
          <w:rFonts w:cs="Times New Roman"/>
          <w:bCs/>
        </w:rPr>
        <w:t xml:space="preserve">Todo o serviço a ser executado no corrimão deverá ser realizado no local, sendo vedado a retirada do corrimão para a execução dos serviços. </w:t>
      </w:r>
      <w:r w:rsidR="00C82F0D">
        <w:rPr>
          <w:rFonts w:cs="Times New Roman"/>
          <w:bCs/>
        </w:rPr>
        <w:t xml:space="preserve">Para </w:t>
      </w:r>
      <w:r w:rsidR="00E71593">
        <w:rPr>
          <w:rFonts w:cs="Times New Roman"/>
          <w:bCs/>
        </w:rPr>
        <w:t>a execução dos serviços deverão ser adotados os seguintes procedimentos:</w:t>
      </w:r>
    </w:p>
    <w:p w14:paraId="5C61B7A3" w14:textId="356A8B19" w:rsidR="00E71593" w:rsidRDefault="00E71593" w:rsidP="00B810E0">
      <w:pPr>
        <w:autoSpaceDE w:val="0"/>
        <w:spacing w:line="360" w:lineRule="auto"/>
        <w:jc w:val="both"/>
        <w:rPr>
          <w:rFonts w:cs="Times New Roman"/>
          <w:bCs/>
        </w:rPr>
      </w:pPr>
      <w:r>
        <w:rPr>
          <w:rFonts w:cs="Times New Roman"/>
          <w:bCs/>
        </w:rPr>
        <w:t>1 - Proteção do piso e parede junto ao local da área de intervenção de forma a prevenir acidentes, evitar transeuntes, e proteger piso e paredes de sujidades e danificações;</w:t>
      </w:r>
    </w:p>
    <w:p w14:paraId="1D2FFAAC" w14:textId="12D72E50" w:rsidR="00A726FF" w:rsidRDefault="00E71593" w:rsidP="00B810E0">
      <w:pPr>
        <w:autoSpaceDE w:val="0"/>
        <w:spacing w:line="360" w:lineRule="auto"/>
        <w:jc w:val="both"/>
        <w:rPr>
          <w:rFonts w:cs="Times New Roman"/>
          <w:bCs/>
        </w:rPr>
      </w:pPr>
      <w:r>
        <w:rPr>
          <w:rFonts w:cs="Times New Roman"/>
          <w:bCs/>
        </w:rPr>
        <w:t xml:space="preserve">2- Utilizar </w:t>
      </w:r>
      <w:r w:rsidR="00C82F0D">
        <w:rPr>
          <w:rFonts w:cs="Times New Roman"/>
          <w:bCs/>
        </w:rPr>
        <w:t>lixadeira elétrica</w:t>
      </w:r>
      <w:r>
        <w:rPr>
          <w:rFonts w:cs="Times New Roman"/>
          <w:bCs/>
        </w:rPr>
        <w:t xml:space="preserve"> para a execução dos cortes dos tubos metálicos instalados no local, de forma a não danificar o corrimão, em seção a 90 graus;</w:t>
      </w:r>
    </w:p>
    <w:p w14:paraId="31F6B1E8" w14:textId="02095097" w:rsidR="00E71593" w:rsidRDefault="00E71593" w:rsidP="00B810E0">
      <w:pPr>
        <w:autoSpaceDE w:val="0"/>
        <w:spacing w:line="360" w:lineRule="auto"/>
        <w:jc w:val="both"/>
        <w:rPr>
          <w:rFonts w:cs="Times New Roman"/>
          <w:bCs/>
        </w:rPr>
      </w:pPr>
      <w:r>
        <w:rPr>
          <w:rFonts w:cs="Times New Roman"/>
          <w:bCs/>
        </w:rPr>
        <w:t>3- Utilizar solda elétrica para execução da emenda de tubo metálico, com as mesmas características do corrimão instalado;</w:t>
      </w:r>
    </w:p>
    <w:p w14:paraId="5EA4641A" w14:textId="75F422E2" w:rsidR="00E71593" w:rsidRDefault="00E71593" w:rsidP="00B810E0">
      <w:pPr>
        <w:autoSpaceDE w:val="0"/>
        <w:spacing w:line="360" w:lineRule="auto"/>
        <w:jc w:val="both"/>
        <w:rPr>
          <w:rFonts w:cs="Times New Roman"/>
          <w:bCs/>
        </w:rPr>
      </w:pPr>
      <w:r>
        <w:rPr>
          <w:rFonts w:cs="Times New Roman"/>
          <w:bCs/>
        </w:rPr>
        <w:lastRenderedPageBreak/>
        <w:t>4- Utilizar lixadeira para execução dos reparos de nivelamento e acabamento das emendas executadas, com uso do disco adequado para o tipo de serviço;</w:t>
      </w:r>
    </w:p>
    <w:p w14:paraId="5BA6FE49" w14:textId="0C7ED725" w:rsidR="007B571E" w:rsidRDefault="00E71593" w:rsidP="00B810E0">
      <w:pPr>
        <w:autoSpaceDE w:val="0"/>
        <w:spacing w:line="360" w:lineRule="auto"/>
        <w:jc w:val="both"/>
        <w:rPr>
          <w:rFonts w:cs="Times New Roman"/>
          <w:bCs/>
        </w:rPr>
      </w:pPr>
      <w:r>
        <w:rPr>
          <w:rFonts w:cs="Times New Roman"/>
          <w:bCs/>
        </w:rPr>
        <w:t xml:space="preserve">5- Pintar o trecho do </w:t>
      </w:r>
      <w:r w:rsidR="007B571E">
        <w:rPr>
          <w:rFonts w:cs="Times New Roman"/>
          <w:bCs/>
        </w:rPr>
        <w:t>tubo metálico alterado com a tinta Spray Suvinil Superfícies Quentes Fosco, na cor RM042 – preto, ou equivalente aprovado pela Fiscalização.</w:t>
      </w:r>
    </w:p>
    <w:p w14:paraId="5F7A5A92" w14:textId="605782B1" w:rsidR="007B571E" w:rsidRDefault="005E4347" w:rsidP="00B810E0">
      <w:pPr>
        <w:autoSpaceDE w:val="0"/>
        <w:spacing w:line="360" w:lineRule="auto"/>
        <w:jc w:val="both"/>
        <w:rPr>
          <w:rFonts w:cs="Times New Roman"/>
          <w:bCs/>
        </w:rPr>
      </w:pPr>
      <w:r>
        <w:rPr>
          <w:rFonts w:cs="Times New Roman"/>
          <w:bCs/>
        </w:rPr>
        <w:t xml:space="preserve">b) </w:t>
      </w:r>
      <w:r w:rsidR="00BA0082">
        <w:rPr>
          <w:rFonts w:cs="Times New Roman"/>
          <w:bCs/>
        </w:rPr>
        <w:t>A</w:t>
      </w:r>
      <w:r w:rsidR="007B571E">
        <w:rPr>
          <w:rFonts w:cs="Times New Roman"/>
          <w:bCs/>
        </w:rPr>
        <w:t>lçapão</w:t>
      </w:r>
      <w:r>
        <w:rPr>
          <w:rFonts w:cs="Times New Roman"/>
          <w:bCs/>
        </w:rPr>
        <w:t>: Fornecimento e instalação de porta metálica</w:t>
      </w:r>
      <w:r w:rsidR="005E4BA8">
        <w:rPr>
          <w:rFonts w:cs="Times New Roman"/>
          <w:bCs/>
        </w:rPr>
        <w:t xml:space="preserve">, </w:t>
      </w:r>
      <w:r w:rsidR="00BA0082">
        <w:rPr>
          <w:rFonts w:cs="Times New Roman"/>
          <w:bCs/>
        </w:rPr>
        <w:t xml:space="preserve">com dobradiças, </w:t>
      </w:r>
      <w:r>
        <w:rPr>
          <w:rFonts w:cs="Times New Roman"/>
          <w:bCs/>
        </w:rPr>
        <w:t xml:space="preserve">para </w:t>
      </w:r>
      <w:r w:rsidR="00517257">
        <w:rPr>
          <w:rFonts w:cs="Times New Roman"/>
          <w:bCs/>
        </w:rPr>
        <w:t>fechar o vão de 83x99 centímetros existentes na área técnica do elevador</w:t>
      </w:r>
      <w:r w:rsidR="00BA0082">
        <w:rPr>
          <w:rFonts w:cs="Times New Roman"/>
          <w:bCs/>
        </w:rPr>
        <w:t>, com fornecimento e instalação de q</w:t>
      </w:r>
      <w:r w:rsidR="00CC1391">
        <w:rPr>
          <w:rFonts w:cs="Times New Roman"/>
          <w:bCs/>
        </w:rPr>
        <w:t xml:space="preserve">uadro de cantoneira na base para encaixe no vão, fixado com </w:t>
      </w:r>
      <w:r>
        <w:rPr>
          <w:rFonts w:cs="Times New Roman"/>
          <w:bCs/>
        </w:rPr>
        <w:t xml:space="preserve">parafuso do tipo </w:t>
      </w:r>
      <w:proofErr w:type="spellStart"/>
      <w:r w:rsidR="00CC1391">
        <w:rPr>
          <w:rFonts w:cs="Times New Roman"/>
          <w:bCs/>
        </w:rPr>
        <w:t>parabolt</w:t>
      </w:r>
      <w:proofErr w:type="spellEnd"/>
      <w:r>
        <w:rPr>
          <w:rFonts w:cs="Times New Roman"/>
          <w:bCs/>
        </w:rPr>
        <w:t xml:space="preserve">, ou chumbado em parede. </w:t>
      </w:r>
      <w:r w:rsidR="00FD2495">
        <w:rPr>
          <w:rFonts w:cs="Times New Roman"/>
          <w:bCs/>
        </w:rPr>
        <w:t>A porta a ser instalada deverá ter as seguintes especificações:</w:t>
      </w:r>
    </w:p>
    <w:p w14:paraId="4ECCCE29" w14:textId="2AB7E2AC" w:rsidR="00FD2495" w:rsidRDefault="00FD2495" w:rsidP="00B810E0">
      <w:pPr>
        <w:autoSpaceDE w:val="0"/>
        <w:spacing w:line="360" w:lineRule="auto"/>
        <w:jc w:val="both"/>
        <w:rPr>
          <w:rFonts w:cs="Times New Roman"/>
          <w:bCs/>
        </w:rPr>
      </w:pPr>
      <w:r>
        <w:rPr>
          <w:rFonts w:cs="Times New Roman"/>
          <w:bCs/>
        </w:rPr>
        <w:t xml:space="preserve">- Porta fabricada em chapa de aço, pintada com pintura eletrostática, na cor branca, de abrir, com </w:t>
      </w:r>
      <w:r w:rsidR="00F65BA6">
        <w:rPr>
          <w:rFonts w:cs="Times New Roman"/>
          <w:bCs/>
        </w:rPr>
        <w:t xml:space="preserve">ferrolho </w:t>
      </w:r>
      <w:r w:rsidR="005E4BA8">
        <w:rPr>
          <w:rFonts w:cs="Times New Roman"/>
          <w:bCs/>
        </w:rPr>
        <w:t>e</w:t>
      </w:r>
      <w:r w:rsidR="00F65BA6">
        <w:rPr>
          <w:rFonts w:cs="Times New Roman"/>
          <w:bCs/>
        </w:rPr>
        <w:t xml:space="preserve"> porta cadeado 2”.</w:t>
      </w:r>
    </w:p>
    <w:p w14:paraId="0806BCA9" w14:textId="19879960" w:rsidR="008852D9" w:rsidRDefault="008852D9" w:rsidP="008852D9">
      <w:pPr>
        <w:autoSpaceDE w:val="0"/>
        <w:spacing w:line="360" w:lineRule="auto"/>
        <w:jc w:val="both"/>
        <w:rPr>
          <w:rFonts w:cs="Times New Roman"/>
          <w:bCs/>
        </w:rPr>
      </w:pPr>
      <w:r>
        <w:rPr>
          <w:rFonts w:cs="Times New Roman"/>
          <w:bCs/>
        </w:rPr>
        <w:t xml:space="preserve">3.2. Forma de execução da contratação: </w:t>
      </w:r>
      <w:r w:rsidRPr="008852D9">
        <w:rPr>
          <w:rFonts w:cs="Times New Roman"/>
          <w:bCs/>
        </w:rPr>
        <w:t xml:space="preserve">Dispensa de Licitação – menor preço, sendo o objeto um único lote a ser fornecido. </w:t>
      </w:r>
    </w:p>
    <w:p w14:paraId="25A3614F" w14:textId="77777777" w:rsidR="00387796" w:rsidRPr="008852D9" w:rsidRDefault="00387796" w:rsidP="008852D9">
      <w:pPr>
        <w:autoSpaceDE w:val="0"/>
        <w:spacing w:line="360" w:lineRule="auto"/>
        <w:jc w:val="both"/>
        <w:rPr>
          <w:rFonts w:cs="Times New Roman"/>
          <w:bCs/>
        </w:rPr>
      </w:pPr>
    </w:p>
    <w:p w14:paraId="3C1EC97A" w14:textId="349161F0" w:rsidR="00CB08B1" w:rsidRPr="008852D9" w:rsidRDefault="00CB08B1" w:rsidP="00E30568">
      <w:pPr>
        <w:widowControl/>
        <w:numPr>
          <w:ilvl w:val="0"/>
          <w:numId w:val="23"/>
        </w:numPr>
        <w:shd w:val="clear" w:color="auto" w:fill="FFFFFF"/>
        <w:tabs>
          <w:tab w:val="num" w:pos="284"/>
        </w:tabs>
        <w:suppressAutoHyphens w:val="0"/>
        <w:autoSpaceDN/>
        <w:adjustRightInd w:val="0"/>
        <w:ind w:left="284" w:hanging="284"/>
        <w:jc w:val="both"/>
        <w:textAlignment w:val="auto"/>
        <w:rPr>
          <w:rFonts w:cs="Times New Roman"/>
          <w:b/>
          <w:bCs/>
        </w:rPr>
      </w:pPr>
      <w:r w:rsidRPr="008852D9">
        <w:rPr>
          <w:rFonts w:cs="Times New Roman"/>
          <w:b/>
          <w:bCs/>
        </w:rPr>
        <w:t>REQUISITOS DA CONTRATAÇÃO</w:t>
      </w:r>
    </w:p>
    <w:p w14:paraId="60539EA6" w14:textId="77777777" w:rsidR="006250FD" w:rsidRDefault="006250FD" w:rsidP="00220B85">
      <w:pPr>
        <w:pStyle w:val="western"/>
        <w:spacing w:before="0"/>
        <w:ind w:firstLine="709"/>
        <w:jc w:val="both"/>
        <w:rPr>
          <w:rFonts w:ascii="Arial" w:hAnsi="Arial" w:cs="Arial"/>
          <w:color w:val="000000"/>
        </w:rPr>
      </w:pPr>
    </w:p>
    <w:p w14:paraId="71A682B6" w14:textId="09F1DF01" w:rsidR="004D4F0F" w:rsidRPr="005E1BF1" w:rsidRDefault="004D4F0F" w:rsidP="004D4F0F">
      <w:pPr>
        <w:autoSpaceDE w:val="0"/>
        <w:spacing w:line="360" w:lineRule="auto"/>
        <w:jc w:val="both"/>
        <w:rPr>
          <w:rFonts w:cs="Times New Roman"/>
        </w:rPr>
      </w:pPr>
      <w:r w:rsidRPr="005E1BF1">
        <w:rPr>
          <w:rFonts w:cs="Times New Roman"/>
        </w:rPr>
        <w:t>4.1. Os requisitos necessários para a presente contratação são:</w:t>
      </w:r>
    </w:p>
    <w:p w14:paraId="5B75BE54" w14:textId="4FF7AC85" w:rsidR="002B1B6F" w:rsidRPr="005E1BF1" w:rsidRDefault="002B1B6F" w:rsidP="002B1B6F">
      <w:pPr>
        <w:autoSpaceDE w:val="0"/>
        <w:spacing w:line="360" w:lineRule="auto"/>
        <w:jc w:val="both"/>
        <w:rPr>
          <w:rFonts w:cs="Times New Roman"/>
        </w:rPr>
      </w:pPr>
      <w:r w:rsidRPr="005E1BF1">
        <w:rPr>
          <w:rFonts w:cs="Times New Roman"/>
        </w:rPr>
        <w:t>4.1.1. A Contratada deverá observar as diretrizes, critérios e procedimentos para a gest</w:t>
      </w:r>
      <w:r w:rsidRPr="005E1BF1">
        <w:rPr>
          <w:rFonts w:cs="Times New Roman" w:hint="eastAsia"/>
        </w:rPr>
        <w:t>ã</w:t>
      </w:r>
      <w:r w:rsidRPr="005E1BF1">
        <w:rPr>
          <w:rFonts w:cs="Times New Roman"/>
        </w:rPr>
        <w:t>o dos resíduos da constru</w:t>
      </w:r>
      <w:r w:rsidRPr="005E1BF1">
        <w:rPr>
          <w:rFonts w:cs="Times New Roman" w:hint="eastAsia"/>
        </w:rPr>
        <w:t>çã</w:t>
      </w:r>
      <w:r w:rsidRPr="005E1BF1">
        <w:rPr>
          <w:rFonts w:cs="Times New Roman"/>
        </w:rPr>
        <w:t>o civil estabelecidos na Lei n</w:t>
      </w:r>
      <w:r w:rsidRPr="005E1BF1">
        <w:rPr>
          <w:rFonts w:cs="Times New Roman" w:hint="eastAsia"/>
        </w:rPr>
        <w:t>º</w:t>
      </w:r>
      <w:r w:rsidRPr="005E1BF1">
        <w:rPr>
          <w:rFonts w:cs="Times New Roman"/>
        </w:rPr>
        <w:t xml:space="preserve"> 12.305, de 2010 – Política Nacional de Resíduos Sólidos, artigos 3</w:t>
      </w:r>
      <w:r w:rsidRPr="005E1BF1">
        <w:rPr>
          <w:rFonts w:cs="Times New Roman" w:hint="eastAsia"/>
        </w:rPr>
        <w:t>º</w:t>
      </w:r>
      <w:r w:rsidRPr="005E1BF1">
        <w:rPr>
          <w:rFonts w:cs="Times New Roman"/>
        </w:rPr>
        <w:t>e 10</w:t>
      </w:r>
      <w:r w:rsidRPr="005E1BF1">
        <w:rPr>
          <w:rFonts w:cs="Times New Roman" w:hint="eastAsia"/>
        </w:rPr>
        <w:t>º</w:t>
      </w:r>
      <w:r w:rsidRPr="005E1BF1">
        <w:rPr>
          <w:rFonts w:cs="Times New Roman"/>
        </w:rPr>
        <w:t xml:space="preserve"> da Resolu</w:t>
      </w:r>
      <w:r w:rsidRPr="005E1BF1">
        <w:rPr>
          <w:rFonts w:cs="Times New Roman" w:hint="eastAsia"/>
        </w:rPr>
        <w:t>çã</w:t>
      </w:r>
      <w:r w:rsidRPr="005E1BF1">
        <w:rPr>
          <w:rFonts w:cs="Times New Roman"/>
        </w:rPr>
        <w:t>o n</w:t>
      </w:r>
      <w:r w:rsidRPr="005E1BF1">
        <w:rPr>
          <w:rFonts w:cs="Times New Roman" w:hint="eastAsia"/>
        </w:rPr>
        <w:t>º</w:t>
      </w:r>
      <w:r w:rsidRPr="005E1BF1">
        <w:rPr>
          <w:rFonts w:cs="Times New Roman"/>
        </w:rPr>
        <w:t>307, de 05/07/2002, do Conselho Nacional de Meio Ambiente – CONAMA, e Instru</w:t>
      </w:r>
      <w:r w:rsidRPr="005E1BF1">
        <w:rPr>
          <w:rFonts w:cs="Times New Roman" w:hint="eastAsia"/>
        </w:rPr>
        <w:t>çã</w:t>
      </w:r>
      <w:r w:rsidRPr="005E1BF1">
        <w:rPr>
          <w:rFonts w:cs="Times New Roman"/>
        </w:rPr>
        <w:t>o Normativa SLTI/MPOG n</w:t>
      </w:r>
      <w:r w:rsidRPr="005E1BF1">
        <w:rPr>
          <w:rFonts w:cs="Times New Roman" w:hint="eastAsia"/>
        </w:rPr>
        <w:t>º</w:t>
      </w:r>
      <w:r w:rsidRPr="005E1BF1">
        <w:rPr>
          <w:rFonts w:cs="Times New Roman"/>
        </w:rPr>
        <w:t xml:space="preserve"> 1, de 19/01/2010. </w:t>
      </w:r>
    </w:p>
    <w:p w14:paraId="66B4A43D" w14:textId="68D297C4" w:rsidR="004D4F0F" w:rsidRPr="005E1BF1" w:rsidRDefault="004D4F0F" w:rsidP="004D4F0F">
      <w:pPr>
        <w:autoSpaceDE w:val="0"/>
        <w:spacing w:line="360" w:lineRule="auto"/>
        <w:jc w:val="both"/>
        <w:rPr>
          <w:rFonts w:cs="Times New Roman"/>
        </w:rPr>
      </w:pPr>
      <w:r w:rsidRPr="005E1BF1">
        <w:rPr>
          <w:rFonts w:cs="Times New Roman"/>
        </w:rPr>
        <w:t xml:space="preserve">4.2. </w:t>
      </w:r>
      <w:r w:rsidRPr="005E1BF1">
        <w:rPr>
          <w:rFonts w:cs="Times New Roman"/>
          <w:b/>
          <w:bCs/>
        </w:rPr>
        <w:t>SUBCONTRATAÇÃO:</w:t>
      </w:r>
      <w:r w:rsidRPr="005E1BF1">
        <w:rPr>
          <w:rFonts w:cs="Times New Roman"/>
        </w:rPr>
        <w:t xml:space="preserve"> não é admitida a subcontratação do objeto contratual.</w:t>
      </w:r>
    </w:p>
    <w:p w14:paraId="31047542" w14:textId="2ECE02A6" w:rsidR="004D4F0F" w:rsidRPr="004D4F0F" w:rsidRDefault="004D4F0F" w:rsidP="004D4F0F">
      <w:pPr>
        <w:autoSpaceDE w:val="0"/>
        <w:spacing w:line="360" w:lineRule="auto"/>
        <w:jc w:val="both"/>
        <w:rPr>
          <w:rFonts w:cs="Times New Roman"/>
        </w:rPr>
      </w:pPr>
      <w:r w:rsidRPr="005E1BF1">
        <w:rPr>
          <w:rFonts w:cs="Times New Roman"/>
        </w:rPr>
        <w:t xml:space="preserve">4.3. </w:t>
      </w:r>
      <w:r w:rsidRPr="005E1BF1">
        <w:rPr>
          <w:rFonts w:cs="Times New Roman"/>
          <w:b/>
          <w:bCs/>
        </w:rPr>
        <w:t>GARANTIA DA CONTRATAÇÃO:</w:t>
      </w:r>
      <w:r w:rsidRPr="005E1BF1">
        <w:rPr>
          <w:rFonts w:cs="Times New Roman"/>
        </w:rPr>
        <w:t xml:space="preserve"> Não haverá exigência da garantia da contratação</w:t>
      </w:r>
      <w:r w:rsidR="002B1B6F" w:rsidRPr="005E1BF1">
        <w:rPr>
          <w:rFonts w:cs="Times New Roman"/>
        </w:rPr>
        <w:t>, nos termos do artigo 96 e seguintes da Lei nº 14.133, de 2021.</w:t>
      </w:r>
    </w:p>
    <w:p w14:paraId="29C8B7BE" w14:textId="4C28D82D" w:rsidR="004D4F0F" w:rsidRDefault="002B1B6F" w:rsidP="002B1B6F">
      <w:pPr>
        <w:autoSpaceDE w:val="0"/>
        <w:spacing w:line="360" w:lineRule="auto"/>
        <w:jc w:val="both"/>
        <w:rPr>
          <w:rFonts w:cs="Times New Roman"/>
          <w:b/>
          <w:bCs/>
        </w:rPr>
      </w:pPr>
      <w:r w:rsidRPr="002B1B6F">
        <w:rPr>
          <w:rFonts w:cs="Times New Roman"/>
          <w:b/>
          <w:bCs/>
        </w:rPr>
        <w:t>4.</w:t>
      </w:r>
      <w:r>
        <w:rPr>
          <w:rFonts w:cs="Times New Roman"/>
          <w:b/>
          <w:bCs/>
        </w:rPr>
        <w:t>4</w:t>
      </w:r>
      <w:r w:rsidRPr="002B1B6F">
        <w:rPr>
          <w:rFonts w:cs="Times New Roman"/>
          <w:b/>
          <w:bCs/>
        </w:rPr>
        <w:t>. VISTORIA</w:t>
      </w:r>
    </w:p>
    <w:p w14:paraId="78ADA715" w14:textId="77777777" w:rsidR="002B1B6F" w:rsidRPr="002B1B6F" w:rsidRDefault="002B1B6F" w:rsidP="002B1B6F">
      <w:pPr>
        <w:autoSpaceDE w:val="0"/>
        <w:spacing w:line="360" w:lineRule="auto"/>
        <w:jc w:val="both"/>
        <w:rPr>
          <w:rFonts w:cs="Times New Roman"/>
        </w:rPr>
      </w:pPr>
      <w:r w:rsidRPr="002B1B6F">
        <w:rPr>
          <w:rFonts w:cs="Times New Roman"/>
        </w:rPr>
        <w:t>4.7.1. É facultado e recomendável a realização de vistoria nos locais onde serão executados os serviços, ocasião em que serão sanadas as dúvidas porventura existentes, não cabendo nenhuma alegação posterior por desconhecimento das condições locais;</w:t>
      </w:r>
    </w:p>
    <w:p w14:paraId="38EFCDD6" w14:textId="77777777" w:rsidR="002B1B6F" w:rsidRPr="002B1B6F" w:rsidRDefault="002B1B6F" w:rsidP="002B1B6F">
      <w:pPr>
        <w:autoSpaceDE w:val="0"/>
        <w:spacing w:line="360" w:lineRule="auto"/>
        <w:jc w:val="both"/>
        <w:rPr>
          <w:rFonts w:cs="Times New Roman"/>
        </w:rPr>
      </w:pPr>
      <w:r w:rsidRPr="002B1B6F">
        <w:rPr>
          <w:rFonts w:cs="Times New Roman"/>
        </w:rPr>
        <w:t>4.7.2. A não realização da visita não admitirá à CONTRATADA qualquer futura alegação de óbice, dificuldade ou custo não previsto para execução do objeto ou obrigação decorrente desta contratação;</w:t>
      </w:r>
    </w:p>
    <w:p w14:paraId="62B8524C" w14:textId="775D77AE" w:rsidR="002B1B6F" w:rsidRPr="002B1B6F" w:rsidRDefault="002B1B6F" w:rsidP="002B1B6F">
      <w:pPr>
        <w:autoSpaceDE w:val="0"/>
        <w:spacing w:line="360" w:lineRule="auto"/>
        <w:jc w:val="both"/>
        <w:rPr>
          <w:rFonts w:cs="Times New Roman"/>
        </w:rPr>
      </w:pPr>
      <w:r w:rsidRPr="002B1B6F">
        <w:rPr>
          <w:rFonts w:cs="Times New Roman"/>
        </w:rPr>
        <w:t xml:space="preserve">4.7.3. A vistoria deverá ser agendada com </w:t>
      </w:r>
      <w:r w:rsidR="005E4347">
        <w:rPr>
          <w:rFonts w:cs="Times New Roman"/>
        </w:rPr>
        <w:t>a Secretaria Administrativa da Procuradoria do Trabalho no Município de Varginha</w:t>
      </w:r>
      <w:r w:rsidRPr="002B1B6F">
        <w:rPr>
          <w:rFonts w:cs="Times New Roman"/>
        </w:rPr>
        <w:t>, pelo telefone (</w:t>
      </w:r>
      <w:r w:rsidR="005E4347">
        <w:rPr>
          <w:rFonts w:cs="Times New Roman"/>
        </w:rPr>
        <w:t>35</w:t>
      </w:r>
      <w:r w:rsidRPr="002B1B6F">
        <w:rPr>
          <w:rFonts w:cs="Times New Roman"/>
        </w:rPr>
        <w:t>)</w:t>
      </w:r>
      <w:r w:rsidR="005E4347">
        <w:rPr>
          <w:rFonts w:cs="Times New Roman"/>
        </w:rPr>
        <w:t>3690-5600</w:t>
      </w:r>
      <w:r w:rsidRPr="002B1B6F">
        <w:rPr>
          <w:rFonts w:cs="Times New Roman"/>
        </w:rPr>
        <w:t xml:space="preserve">, e ser realizada das </w:t>
      </w:r>
      <w:r w:rsidR="005E4347">
        <w:rPr>
          <w:rFonts w:cs="Times New Roman"/>
        </w:rPr>
        <w:t>09</w:t>
      </w:r>
      <w:r w:rsidRPr="002B1B6F">
        <w:rPr>
          <w:rFonts w:cs="Times New Roman"/>
        </w:rPr>
        <w:t xml:space="preserve">h às </w:t>
      </w:r>
      <w:r w:rsidR="005E4347">
        <w:rPr>
          <w:rFonts w:cs="Times New Roman"/>
        </w:rPr>
        <w:t>17</w:t>
      </w:r>
      <w:r w:rsidRPr="002B1B6F">
        <w:rPr>
          <w:rFonts w:cs="Times New Roman"/>
        </w:rPr>
        <w:t xml:space="preserve">h. E-mail: </w:t>
      </w:r>
      <w:r w:rsidR="005E4BA8" w:rsidRPr="005E4BA8">
        <w:rPr>
          <w:rFonts w:cs="Times New Roman"/>
        </w:rPr>
        <w:t>prt03.varginha-lista</w:t>
      </w:r>
      <w:r w:rsidRPr="002B1B6F">
        <w:rPr>
          <w:rFonts w:cs="Times New Roman"/>
        </w:rPr>
        <w:t>.</w:t>
      </w:r>
    </w:p>
    <w:p w14:paraId="543A195B" w14:textId="5C1D1C74" w:rsidR="002B1B6F" w:rsidRDefault="002B1B6F" w:rsidP="002B1B6F">
      <w:pPr>
        <w:autoSpaceDE w:val="0"/>
        <w:spacing w:line="360" w:lineRule="auto"/>
        <w:jc w:val="both"/>
        <w:rPr>
          <w:rFonts w:cs="Times New Roman"/>
        </w:rPr>
      </w:pPr>
      <w:r w:rsidRPr="002B1B6F">
        <w:rPr>
          <w:rFonts w:cs="Times New Roman"/>
        </w:rPr>
        <w:lastRenderedPageBreak/>
        <w:t xml:space="preserve">4.7.4. Independente da opção pela realização ou não da vistoria, o licitante deverá apresentar declaração formal, assinada pelo representante legal, sob as penas da lei, de que tem pleno conhecimento das condições e peculiaridades inerentes à natureza dos trabalhos, assumindo total responsabilidade por esse fato e informando que não o utilizará para quaisquer questionamentos futuros, conforme modelo do ANEXO </w:t>
      </w:r>
      <w:r w:rsidR="00E67AAF">
        <w:rPr>
          <w:rFonts w:cs="Times New Roman"/>
        </w:rPr>
        <w:t>I.</w:t>
      </w:r>
    </w:p>
    <w:p w14:paraId="234D49D1" w14:textId="77777777" w:rsidR="00E67AAF" w:rsidRDefault="00E67AAF" w:rsidP="002B1B6F">
      <w:pPr>
        <w:autoSpaceDE w:val="0"/>
        <w:spacing w:line="360" w:lineRule="auto"/>
        <w:jc w:val="both"/>
        <w:rPr>
          <w:rFonts w:cs="Times New Roman"/>
        </w:rPr>
      </w:pPr>
    </w:p>
    <w:p w14:paraId="4FA4D993" w14:textId="6897E15B" w:rsidR="00E30568" w:rsidRPr="00387796" w:rsidRDefault="00E30568" w:rsidP="00E30568">
      <w:pPr>
        <w:widowControl/>
        <w:numPr>
          <w:ilvl w:val="0"/>
          <w:numId w:val="23"/>
        </w:numPr>
        <w:shd w:val="clear" w:color="auto" w:fill="FFFFFF"/>
        <w:tabs>
          <w:tab w:val="num" w:pos="284"/>
        </w:tabs>
        <w:suppressAutoHyphens w:val="0"/>
        <w:autoSpaceDN/>
        <w:adjustRightInd w:val="0"/>
        <w:ind w:left="284" w:hanging="284"/>
        <w:jc w:val="both"/>
        <w:textAlignment w:val="auto"/>
        <w:rPr>
          <w:rFonts w:cs="Times New Roman"/>
          <w:b/>
          <w:bCs/>
        </w:rPr>
      </w:pPr>
      <w:r w:rsidRPr="00387796">
        <w:rPr>
          <w:rFonts w:cs="Times New Roman"/>
          <w:b/>
          <w:bCs/>
        </w:rPr>
        <w:t>EXECUÇÃO DO OBJETO</w:t>
      </w:r>
    </w:p>
    <w:p w14:paraId="5CC1370F" w14:textId="7B6A2824" w:rsidR="0071710C" w:rsidRDefault="0071710C" w:rsidP="007A4B4E">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12D3798A" w14:textId="7EF86319" w:rsidR="00387796" w:rsidRDefault="00387796" w:rsidP="00387796">
      <w:pPr>
        <w:autoSpaceDE w:val="0"/>
        <w:spacing w:line="360" w:lineRule="auto"/>
        <w:jc w:val="both"/>
        <w:rPr>
          <w:rFonts w:eastAsia="Segoe UI" w:cs="Times New Roman"/>
          <w:iCs/>
          <w:kern w:val="0"/>
          <w:lang w:eastAsia="pt-BR" w:bidi="ar-SA"/>
        </w:rPr>
      </w:pPr>
      <w:r w:rsidRPr="00387796">
        <w:rPr>
          <w:rFonts w:eastAsia="Segoe UI" w:cs="Times New Roman"/>
          <w:iCs/>
          <w:kern w:val="0"/>
          <w:lang w:eastAsia="pt-BR" w:bidi="ar-SA"/>
        </w:rPr>
        <w:t xml:space="preserve">5.1. O prazo de prestação dos serviços deverá ocorrer em </w:t>
      </w:r>
      <w:r w:rsidRPr="00387796">
        <w:rPr>
          <w:rFonts w:eastAsia="Segoe UI" w:cs="Times New Roman"/>
          <w:b/>
          <w:bCs/>
          <w:iCs/>
          <w:kern w:val="0"/>
          <w:lang w:eastAsia="pt-BR" w:bidi="ar-SA"/>
        </w:rPr>
        <w:t>até 15 dias úteis</w:t>
      </w:r>
      <w:r w:rsidRPr="00387796">
        <w:rPr>
          <w:rFonts w:eastAsia="Segoe UI" w:cs="Times New Roman"/>
          <w:iCs/>
          <w:kern w:val="0"/>
          <w:lang w:eastAsia="pt-BR" w:bidi="ar-SA"/>
        </w:rPr>
        <w:t xml:space="preserve"> a partir do recebimento da Ordem de Serviço;</w:t>
      </w:r>
    </w:p>
    <w:p w14:paraId="0AE750A4" w14:textId="43F1D953" w:rsidR="00387796" w:rsidRPr="00387796" w:rsidRDefault="00387796" w:rsidP="00387796">
      <w:pPr>
        <w:autoSpaceDE w:val="0"/>
        <w:spacing w:line="360" w:lineRule="auto"/>
        <w:jc w:val="both"/>
        <w:rPr>
          <w:rFonts w:eastAsia="Segoe UI" w:cs="Times New Roman"/>
          <w:iCs/>
          <w:kern w:val="0"/>
          <w:lang w:eastAsia="pt-BR" w:bidi="ar-SA"/>
        </w:rPr>
      </w:pPr>
      <w:r w:rsidRPr="00387796">
        <w:rPr>
          <w:rFonts w:eastAsia="Segoe UI" w:cs="Times New Roman"/>
          <w:iCs/>
          <w:kern w:val="0"/>
          <w:lang w:eastAsia="pt-BR" w:bidi="ar-SA"/>
        </w:rPr>
        <w:t xml:space="preserve">5.2. Os serviços deverão ser executados no endereço </w:t>
      </w:r>
      <w:r>
        <w:rPr>
          <w:rFonts w:eastAsia="Segoe UI" w:cs="Times New Roman"/>
          <w:iCs/>
          <w:kern w:val="0"/>
          <w:lang w:eastAsia="pt-BR" w:bidi="ar-SA"/>
        </w:rPr>
        <w:t>Avenida Brasil, nº 276, Bairro Vila Pinto, Varginha, Minas Gerais;</w:t>
      </w:r>
    </w:p>
    <w:p w14:paraId="7CF4DC3B" w14:textId="02C0B765" w:rsidR="00387796" w:rsidRPr="00387796" w:rsidRDefault="00387796" w:rsidP="00387796">
      <w:pPr>
        <w:autoSpaceDE w:val="0"/>
        <w:spacing w:line="360" w:lineRule="auto"/>
        <w:jc w:val="both"/>
        <w:rPr>
          <w:rFonts w:eastAsia="Segoe UI" w:cs="Times New Roman"/>
          <w:iCs/>
          <w:kern w:val="0"/>
          <w:lang w:eastAsia="pt-BR" w:bidi="ar-SA"/>
        </w:rPr>
      </w:pPr>
      <w:r w:rsidRPr="00387796">
        <w:rPr>
          <w:rFonts w:eastAsia="Segoe UI" w:cs="Times New Roman"/>
          <w:iCs/>
          <w:kern w:val="0"/>
          <w:lang w:eastAsia="pt-BR" w:bidi="ar-SA"/>
        </w:rPr>
        <w:t>5.3. Para a perfeita execução dos serviços, a CONTRATADA deverá disponibilizar os materiais, equipamentos, ferramentas e utensílios necessários, para atender todas as condições deste instrumento.</w:t>
      </w:r>
    </w:p>
    <w:p w14:paraId="58B1B8D8" w14:textId="10BD6085" w:rsidR="00387796" w:rsidRDefault="00387796" w:rsidP="00387796">
      <w:pPr>
        <w:autoSpaceDE w:val="0"/>
        <w:spacing w:line="360" w:lineRule="auto"/>
        <w:jc w:val="both"/>
        <w:rPr>
          <w:rFonts w:eastAsia="Segoe UI" w:cs="Times New Roman"/>
          <w:iCs/>
          <w:kern w:val="0"/>
          <w:lang w:eastAsia="pt-BR" w:bidi="ar-SA"/>
        </w:rPr>
      </w:pPr>
      <w:r w:rsidRPr="00387796">
        <w:rPr>
          <w:rFonts w:eastAsia="Segoe UI" w:cs="Times New Roman"/>
          <w:iCs/>
          <w:kern w:val="0"/>
          <w:lang w:eastAsia="pt-BR" w:bidi="ar-SA"/>
        </w:rPr>
        <w:t>5.4. O prazo de garantia contratual dos serviços é aquele estabelecido na Lei nº 8.078, de 11 de setembro de 1990 (Código de Defesa do Consumidor).</w:t>
      </w:r>
    </w:p>
    <w:p w14:paraId="41097BFA" w14:textId="77777777" w:rsidR="00E67AAF" w:rsidRPr="00387796" w:rsidRDefault="00E67AAF" w:rsidP="00387796">
      <w:pPr>
        <w:autoSpaceDE w:val="0"/>
        <w:spacing w:line="360" w:lineRule="auto"/>
        <w:jc w:val="both"/>
        <w:rPr>
          <w:rFonts w:eastAsia="Segoe UI" w:cs="Times New Roman"/>
          <w:iCs/>
          <w:kern w:val="0"/>
          <w:lang w:eastAsia="pt-BR" w:bidi="ar-SA"/>
        </w:rPr>
      </w:pPr>
    </w:p>
    <w:p w14:paraId="33C9BF40" w14:textId="28182236" w:rsidR="007A4B4E" w:rsidRPr="005E1BF1" w:rsidRDefault="00C948DE" w:rsidP="007A4B4E">
      <w:pPr>
        <w:widowControl/>
        <w:numPr>
          <w:ilvl w:val="0"/>
          <w:numId w:val="23"/>
        </w:numPr>
        <w:shd w:val="clear" w:color="auto" w:fill="FFFFFF"/>
        <w:tabs>
          <w:tab w:val="num" w:pos="284"/>
        </w:tabs>
        <w:suppressAutoHyphens w:val="0"/>
        <w:autoSpaceDN/>
        <w:adjustRightInd w:val="0"/>
        <w:ind w:left="284" w:hanging="284"/>
        <w:jc w:val="both"/>
        <w:textAlignment w:val="auto"/>
        <w:rPr>
          <w:rFonts w:ascii="Arial" w:hAnsi="Arial" w:cs="Arial"/>
          <w:b/>
          <w:bCs/>
        </w:rPr>
      </w:pPr>
      <w:r w:rsidRPr="005E1BF1">
        <w:rPr>
          <w:rFonts w:cs="Times New Roman"/>
          <w:b/>
          <w:bCs/>
        </w:rPr>
        <w:t>GESTÃO DO CONTRATO</w:t>
      </w:r>
    </w:p>
    <w:p w14:paraId="12C2BB1E" w14:textId="38DE06EF" w:rsidR="00E30568" w:rsidRDefault="00E30568" w:rsidP="007A3B03">
      <w:pPr>
        <w:widowControl/>
        <w:shd w:val="clear" w:color="auto" w:fill="FFFFFF"/>
        <w:suppressAutoHyphens w:val="0"/>
        <w:autoSpaceDN/>
        <w:adjustRightInd w:val="0"/>
        <w:jc w:val="both"/>
        <w:textAlignment w:val="auto"/>
        <w:rPr>
          <w:rFonts w:ascii="Arial" w:hAnsi="Arial" w:cs="Arial"/>
          <w:bCs/>
        </w:rPr>
      </w:pPr>
    </w:p>
    <w:p w14:paraId="6F11777F" w14:textId="77777777" w:rsidR="00387796" w:rsidRDefault="00387796" w:rsidP="00387796">
      <w:pPr>
        <w:autoSpaceDE w:val="0"/>
        <w:spacing w:line="360" w:lineRule="auto"/>
        <w:jc w:val="both"/>
        <w:rPr>
          <w:rFonts w:cs="Times New Roman"/>
        </w:rPr>
      </w:pPr>
      <w:r>
        <w:rPr>
          <w:rFonts w:cs="Times New Roman"/>
        </w:rPr>
        <w:t>6.1. O contrato deverá ser executado fielmente pelas partes, de acordo com as cláusulas avençadas e as normas da Lei nº 14.133, de 2021, e cada parte responderá pelas consequências de sua inexecução total ou parcial.</w:t>
      </w:r>
    </w:p>
    <w:p w14:paraId="0C224452" w14:textId="77777777" w:rsidR="00387796" w:rsidRDefault="00387796" w:rsidP="00387796">
      <w:pPr>
        <w:autoSpaceDE w:val="0"/>
        <w:spacing w:line="360" w:lineRule="auto"/>
        <w:jc w:val="both"/>
        <w:rPr>
          <w:rFonts w:cs="Times New Roman"/>
        </w:rPr>
      </w:pPr>
      <w:r>
        <w:rPr>
          <w:rFonts w:cs="Times New Roman"/>
        </w:rPr>
        <w:t>6.2. As comunicações entre o órgão ou entidade e a contratada devem ser realizadas por escrito sempre que o ato exigir tal formalidade, admitindo-se o uso de mensagem eletrônica para esse fim.</w:t>
      </w:r>
    </w:p>
    <w:p w14:paraId="19A3A7AD" w14:textId="77777777" w:rsidR="00387796" w:rsidRDefault="00387796" w:rsidP="00387796">
      <w:pPr>
        <w:autoSpaceDE w:val="0"/>
        <w:spacing w:line="360" w:lineRule="auto"/>
        <w:jc w:val="both"/>
        <w:rPr>
          <w:rFonts w:cs="Times New Roman"/>
        </w:rPr>
      </w:pPr>
      <w:r>
        <w:rPr>
          <w:rFonts w:cs="Times New Roman"/>
        </w:rPr>
        <w:t>6.3. O CONTRATANTE poderá convocar representante da empresa para adoção de providências que devam ser cumpridas de imediato.</w:t>
      </w:r>
    </w:p>
    <w:p w14:paraId="36645FEE" w14:textId="77777777" w:rsidR="00387796" w:rsidRDefault="00387796" w:rsidP="00387796">
      <w:pPr>
        <w:autoSpaceDE w:val="0"/>
        <w:spacing w:line="360" w:lineRule="auto"/>
        <w:jc w:val="both"/>
        <w:rPr>
          <w:rFonts w:cs="Times New Roman"/>
          <w:color w:val="0070C0"/>
        </w:rPr>
      </w:pPr>
      <w:r w:rsidRPr="00387796">
        <w:rPr>
          <w:rFonts w:cs="Times New Roman"/>
        </w:rPr>
        <w:t>6.4. A formalização da contratação ocorrerá por meio de termo de contrato ou instrumento equivalente.</w:t>
      </w:r>
    </w:p>
    <w:p w14:paraId="43C0FD42" w14:textId="77777777" w:rsidR="00387796" w:rsidRPr="004A19C6" w:rsidRDefault="00387796" w:rsidP="00387796">
      <w:pPr>
        <w:autoSpaceDE w:val="0"/>
        <w:spacing w:line="360" w:lineRule="auto"/>
        <w:jc w:val="both"/>
        <w:rPr>
          <w:rFonts w:cs="Times New Roman"/>
          <w:color w:val="000000" w:themeColor="text1"/>
        </w:rPr>
      </w:pPr>
      <w:r w:rsidRPr="004A19C6">
        <w:rPr>
          <w:rFonts w:cs="Times New Roman"/>
          <w:color w:val="000000" w:themeColor="text1"/>
        </w:rPr>
        <w:t>6.5. Após a assinatura do contrato ou instrumento equivalente,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5DC0B7F9" w14:textId="77777777" w:rsidR="00387796" w:rsidRDefault="00387796" w:rsidP="00387796">
      <w:pPr>
        <w:autoSpaceDE w:val="0"/>
        <w:spacing w:line="360" w:lineRule="auto"/>
        <w:jc w:val="both"/>
        <w:rPr>
          <w:rFonts w:cs="Times New Roman"/>
        </w:rPr>
      </w:pPr>
      <w:r>
        <w:rPr>
          <w:rFonts w:cs="Times New Roman"/>
        </w:rPr>
        <w:lastRenderedPageBreak/>
        <w:t>6.6. A execução do contrato deverá ser acompanhada e fiscalizada pelo(s) fiscal(</w:t>
      </w:r>
      <w:proofErr w:type="spellStart"/>
      <w:r>
        <w:rPr>
          <w:rFonts w:cs="Times New Roman"/>
        </w:rPr>
        <w:t>is</w:t>
      </w:r>
      <w:proofErr w:type="spellEnd"/>
      <w:r>
        <w:rPr>
          <w:rFonts w:cs="Times New Roman"/>
        </w:rPr>
        <w:t>) do contrato, ou pelos respectivos substitutos (Lei nº 14.133, de 2021, art. 117, caput).</w:t>
      </w:r>
    </w:p>
    <w:p w14:paraId="455EB3FB" w14:textId="77777777" w:rsidR="00387796" w:rsidRDefault="00387796" w:rsidP="00387796">
      <w:pPr>
        <w:autoSpaceDE w:val="0"/>
        <w:spacing w:line="360" w:lineRule="auto"/>
        <w:jc w:val="both"/>
        <w:rPr>
          <w:rFonts w:cs="Times New Roman"/>
        </w:rPr>
      </w:pPr>
      <w:r>
        <w:rPr>
          <w:rFonts w:cs="Times New Roman"/>
        </w:rPr>
        <w:t>6.7. O fiscal técnico do contrato acompanhará a execução do contrato, para que sejam cumpridas todas as condições estabelecidas no contrato, de modo a assegurar os melhores resultados para a Administração. (Decreto nº 11.246, de 2022, art. 22, VI);</w:t>
      </w:r>
    </w:p>
    <w:p w14:paraId="5D2B8CEF" w14:textId="77777777" w:rsidR="00387796" w:rsidRDefault="00387796" w:rsidP="00387796">
      <w:pPr>
        <w:autoSpaceDE w:val="0"/>
        <w:spacing w:line="360" w:lineRule="auto"/>
        <w:jc w:val="both"/>
        <w:rPr>
          <w:rFonts w:cs="Times New Roman"/>
        </w:rPr>
      </w:pPr>
      <w:r>
        <w:rPr>
          <w:rFonts w:cs="Times New Roman"/>
        </w:rPr>
        <w:t>6.7.1. 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6ACA841D" w14:textId="77777777" w:rsidR="00387796" w:rsidRDefault="00387796" w:rsidP="00387796">
      <w:pPr>
        <w:autoSpaceDE w:val="0"/>
        <w:spacing w:line="360" w:lineRule="auto"/>
        <w:jc w:val="both"/>
        <w:rPr>
          <w:rFonts w:cs="Times New Roman"/>
        </w:rPr>
      </w:pPr>
      <w:r>
        <w:rPr>
          <w:rFonts w:cs="Times New Roman"/>
        </w:rPr>
        <w:t>6.7.2. Identificada qualquer inexatidão ou irregularidade, o fiscal técnico do contrato emitirá notificações para a correção da execução do contrato, determinando prazo para a correção. (Decreto nº 11.246, de 2022, art. 22, III);</w:t>
      </w:r>
    </w:p>
    <w:p w14:paraId="763B3DD3" w14:textId="77777777" w:rsidR="00387796" w:rsidRDefault="00387796" w:rsidP="00387796">
      <w:pPr>
        <w:autoSpaceDE w:val="0"/>
        <w:spacing w:line="360" w:lineRule="auto"/>
        <w:jc w:val="both"/>
        <w:rPr>
          <w:rFonts w:cs="Times New Roman"/>
        </w:rPr>
      </w:pPr>
      <w:r>
        <w:rPr>
          <w:rFonts w:cs="Times New Roman"/>
        </w:rPr>
        <w:t>6.7.3.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59BFBA11" w14:textId="77777777" w:rsidR="00387796" w:rsidRDefault="00387796" w:rsidP="00387796">
      <w:pPr>
        <w:autoSpaceDE w:val="0"/>
        <w:spacing w:line="360" w:lineRule="auto"/>
        <w:jc w:val="both"/>
        <w:rPr>
          <w:rFonts w:cs="Times New Roman"/>
        </w:rPr>
      </w:pPr>
      <w:r>
        <w:rPr>
          <w:rFonts w:cs="Times New Roman"/>
        </w:rPr>
        <w:t>6.7.4. 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2B52061A" w14:textId="77777777" w:rsidR="00387796" w:rsidRDefault="00387796" w:rsidP="00387796">
      <w:pPr>
        <w:autoSpaceDE w:val="0"/>
        <w:spacing w:line="360" w:lineRule="auto"/>
        <w:jc w:val="both"/>
        <w:rPr>
          <w:rFonts w:cs="Times New Roman"/>
        </w:rPr>
      </w:pPr>
      <w:r>
        <w:rPr>
          <w:rFonts w:cs="Times New Roman"/>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04C0EAD1" w14:textId="77777777" w:rsidR="00387796" w:rsidRDefault="00387796" w:rsidP="00387796">
      <w:pPr>
        <w:autoSpaceDE w:val="0"/>
        <w:spacing w:line="360" w:lineRule="auto"/>
        <w:jc w:val="both"/>
        <w:rPr>
          <w:rFonts w:cs="Times New Roman"/>
        </w:rPr>
      </w:pPr>
      <w:r>
        <w:rPr>
          <w:rFonts w:cs="Times New Roman"/>
        </w:rPr>
        <w:t>6.8.1. 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77FCFF75" w14:textId="77777777" w:rsidR="00387796" w:rsidRDefault="00387796" w:rsidP="00387796">
      <w:pPr>
        <w:autoSpaceDE w:val="0"/>
        <w:spacing w:line="360" w:lineRule="auto"/>
        <w:jc w:val="both"/>
        <w:rPr>
          <w:rFonts w:cs="Times New Roman"/>
        </w:rPr>
      </w:pPr>
      <w:r>
        <w:rPr>
          <w:rFonts w:cs="Times New Roman"/>
        </w:rPr>
        <w:t xml:space="preserve">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w:t>
      </w:r>
      <w:r>
        <w:rPr>
          <w:rFonts w:cs="Times New Roman"/>
        </w:rPr>
        <w:lastRenderedPageBreak/>
        <w:t>para fins de atendimento da finalidade da administração. (Decreto nº 11.246, de 2022, art. 21, IV).</w:t>
      </w:r>
    </w:p>
    <w:p w14:paraId="3FE119CC" w14:textId="77777777" w:rsidR="00387796" w:rsidRDefault="00387796" w:rsidP="00387796">
      <w:pPr>
        <w:autoSpaceDE w:val="0"/>
        <w:spacing w:line="360" w:lineRule="auto"/>
        <w:jc w:val="both"/>
        <w:rPr>
          <w:rFonts w:cs="Times New Roman"/>
        </w:rPr>
      </w:pPr>
      <w:r>
        <w:rPr>
          <w:rFonts w:cs="Times New Roman"/>
        </w:rPr>
        <w:t>6.9.1. 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39A78F56" w14:textId="77777777" w:rsidR="00387796" w:rsidRDefault="00387796" w:rsidP="00387796">
      <w:pPr>
        <w:autoSpaceDE w:val="0"/>
        <w:spacing w:line="360" w:lineRule="auto"/>
        <w:jc w:val="both"/>
        <w:rPr>
          <w:rFonts w:cs="Times New Roman"/>
        </w:rPr>
      </w:pPr>
      <w:r>
        <w:rPr>
          <w:rFonts w:cs="Times New Roman"/>
        </w:rPr>
        <w:t>6.9.2.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6C32A31E" w14:textId="77777777" w:rsidR="00387796" w:rsidRDefault="00387796" w:rsidP="00387796">
      <w:pPr>
        <w:autoSpaceDE w:val="0"/>
        <w:spacing w:line="360" w:lineRule="auto"/>
        <w:jc w:val="both"/>
        <w:rPr>
          <w:rFonts w:cs="Times New Roman"/>
        </w:rPr>
      </w:pPr>
      <w:r>
        <w:rPr>
          <w:rFonts w:cs="Times New Roman"/>
        </w:rPr>
        <w:t>6.9.3.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6DA89DAC" w14:textId="77777777" w:rsidR="00387796" w:rsidRDefault="00387796" w:rsidP="00387796">
      <w:pPr>
        <w:autoSpaceDE w:val="0"/>
        <w:spacing w:line="360" w:lineRule="auto"/>
        <w:jc w:val="both"/>
        <w:rPr>
          <w:rFonts w:cs="Times New Roman"/>
        </w:rPr>
      </w:pPr>
      <w:r>
        <w:rPr>
          <w:rFonts w:cs="Times New Roman"/>
        </w:rPr>
        <w:t>6.10.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78B5BF59" w14:textId="77777777" w:rsidR="00387796" w:rsidRDefault="00387796" w:rsidP="00387796">
      <w:pPr>
        <w:autoSpaceDE w:val="0"/>
        <w:spacing w:line="360" w:lineRule="auto"/>
        <w:jc w:val="both"/>
        <w:rPr>
          <w:rFonts w:cs="Times New Roman"/>
        </w:rPr>
      </w:pPr>
      <w:r>
        <w:rPr>
          <w:rFonts w:cs="Times New Roman"/>
        </w:rPr>
        <w:t>6.11. O gestor do contrato deverá enviar a documentação pertinente para a formalização dos procedimentos de liquidação e pagamento, no valor dimensionado pela fiscalização e gestão nos termos do contrato.</w:t>
      </w:r>
    </w:p>
    <w:p w14:paraId="6F7AC0E0" w14:textId="77777777" w:rsidR="00387796" w:rsidRDefault="00387796" w:rsidP="00387796">
      <w:pPr>
        <w:autoSpaceDE w:val="0"/>
        <w:spacing w:line="360" w:lineRule="auto"/>
        <w:jc w:val="both"/>
        <w:rPr>
          <w:rFonts w:cs="Times New Roman"/>
        </w:rPr>
      </w:pPr>
      <w:r>
        <w:rPr>
          <w:rFonts w:cs="Times New Roman"/>
        </w:rPr>
        <w:t>6.12. A CONTRATADA deverá manter preposto para representá-la na execução do contrato.</w:t>
      </w:r>
    </w:p>
    <w:p w14:paraId="534641D7" w14:textId="77777777" w:rsidR="00387796" w:rsidRDefault="00387796" w:rsidP="00387796">
      <w:pPr>
        <w:autoSpaceDE w:val="0"/>
        <w:spacing w:line="360" w:lineRule="auto"/>
        <w:jc w:val="both"/>
        <w:rPr>
          <w:rFonts w:cs="Times New Roman"/>
        </w:rPr>
      </w:pPr>
      <w:r>
        <w:rPr>
          <w:rFonts w:cs="Times New Roman"/>
        </w:rPr>
        <w:t>6.12.1. A indicação ou a manutenção do preposto da empresa poderá ser recusada pelo órgão ou entidade, desde que devidamente justificada, devendo a empresa designar outro para o exercício da atividade.</w:t>
      </w:r>
    </w:p>
    <w:p w14:paraId="38BCDA2A" w14:textId="782508E7" w:rsidR="007A4B4E" w:rsidRPr="005E1BF1" w:rsidRDefault="00387796" w:rsidP="005E1BF1">
      <w:pPr>
        <w:autoSpaceDE w:val="0"/>
        <w:spacing w:line="360" w:lineRule="auto"/>
        <w:jc w:val="both"/>
        <w:rPr>
          <w:rFonts w:cs="Times New Roman"/>
        </w:rPr>
      </w:pPr>
      <w:r w:rsidRPr="005E1BF1">
        <w:rPr>
          <w:rFonts w:cs="Times New Roman"/>
        </w:rPr>
        <w:t>6.1</w:t>
      </w:r>
      <w:r w:rsidR="004A19C6" w:rsidRPr="005E1BF1">
        <w:rPr>
          <w:rFonts w:cs="Times New Roman"/>
        </w:rPr>
        <w:t>3</w:t>
      </w:r>
      <w:r w:rsidRPr="005E1BF1">
        <w:rPr>
          <w:rFonts w:cs="Times New Roman"/>
        </w:rPr>
        <w:t>.</w:t>
      </w:r>
      <w:r w:rsidRPr="005E1BF1">
        <w:rPr>
          <w:rFonts w:cs="Times New Roman"/>
        </w:rPr>
        <w:tab/>
      </w:r>
      <w:r w:rsidR="00405666" w:rsidRPr="005E1BF1">
        <w:rPr>
          <w:rFonts w:cs="Times New Roman"/>
        </w:rPr>
        <w:t xml:space="preserve">O material deverá ser recebido e atestado pelo setor de </w:t>
      </w:r>
      <w:r w:rsidR="005E1BF1" w:rsidRPr="005E1BF1">
        <w:rPr>
          <w:rFonts w:cs="Times New Roman"/>
        </w:rPr>
        <w:t>Chefe de Secretaria da PTM de Varginha com o apoio da Assessoria Técnica da Diretoria Regional</w:t>
      </w:r>
      <w:r w:rsidR="00405666" w:rsidRPr="005E1BF1">
        <w:rPr>
          <w:rFonts w:cs="Times New Roman"/>
        </w:rPr>
        <w:t>, após conferências do atendimento das especificações constantes neste Termo de Referência.</w:t>
      </w:r>
    </w:p>
    <w:p w14:paraId="5B38E3C5" w14:textId="3086F102" w:rsidR="0071710C" w:rsidRDefault="0071710C" w:rsidP="00E67AAF">
      <w:pPr>
        <w:tabs>
          <w:tab w:val="left" w:pos="709"/>
          <w:tab w:val="left" w:pos="848"/>
          <w:tab w:val="left" w:pos="1699"/>
          <w:tab w:val="left" w:pos="2551"/>
          <w:tab w:val="left" w:pos="3402"/>
          <w:tab w:val="left" w:pos="4254"/>
          <w:tab w:val="left" w:pos="5102"/>
          <w:tab w:val="left" w:pos="5953"/>
          <w:tab w:val="left" w:pos="6804"/>
          <w:tab w:val="left" w:pos="7656"/>
          <w:tab w:val="left" w:pos="8508"/>
          <w:tab w:val="left" w:pos="9360"/>
        </w:tabs>
        <w:snapToGrid w:val="0"/>
        <w:jc w:val="both"/>
        <w:rPr>
          <w:rFonts w:ascii="Arial" w:hAnsi="Arial" w:cs="Arial"/>
        </w:rPr>
      </w:pPr>
    </w:p>
    <w:p w14:paraId="228C8136" w14:textId="2BC7EBA6" w:rsidR="00802ECF" w:rsidRPr="005E1BF1" w:rsidRDefault="004A19C6" w:rsidP="00802ECF">
      <w:pPr>
        <w:widowControl/>
        <w:numPr>
          <w:ilvl w:val="0"/>
          <w:numId w:val="23"/>
        </w:numPr>
        <w:shd w:val="clear" w:color="auto" w:fill="FFFFFF"/>
        <w:tabs>
          <w:tab w:val="num" w:pos="284"/>
        </w:tabs>
        <w:suppressAutoHyphens w:val="0"/>
        <w:autoSpaceDN/>
        <w:adjustRightInd w:val="0"/>
        <w:ind w:left="284" w:hanging="284"/>
        <w:jc w:val="both"/>
        <w:textAlignment w:val="auto"/>
        <w:rPr>
          <w:rFonts w:cs="Times New Roman"/>
          <w:b/>
          <w:bCs/>
        </w:rPr>
      </w:pPr>
      <w:r w:rsidRPr="005E1BF1">
        <w:rPr>
          <w:rFonts w:cs="Times New Roman"/>
          <w:b/>
          <w:bCs/>
        </w:rPr>
        <w:t xml:space="preserve">MEDIÇÃO E </w:t>
      </w:r>
      <w:r w:rsidR="005E4BA8" w:rsidRPr="005E1BF1">
        <w:rPr>
          <w:rFonts w:cs="Times New Roman"/>
          <w:b/>
          <w:bCs/>
        </w:rPr>
        <w:t>P</w:t>
      </w:r>
      <w:r w:rsidRPr="005E1BF1">
        <w:rPr>
          <w:rFonts w:cs="Times New Roman"/>
          <w:b/>
          <w:bCs/>
        </w:rPr>
        <w:t>AGAMENTO</w:t>
      </w:r>
    </w:p>
    <w:p w14:paraId="5B3EBBA0" w14:textId="77777777" w:rsidR="00802ECF" w:rsidRPr="00E67AAF" w:rsidRDefault="00802ECF" w:rsidP="00802ECF">
      <w:pPr>
        <w:widowControl/>
        <w:shd w:val="clear" w:color="auto" w:fill="FFFFFF"/>
        <w:suppressAutoHyphens w:val="0"/>
        <w:autoSpaceDN/>
        <w:adjustRightInd w:val="0"/>
        <w:jc w:val="both"/>
        <w:textAlignment w:val="auto"/>
        <w:rPr>
          <w:rFonts w:cs="Times New Roman"/>
          <w:b/>
          <w:bCs/>
          <w:color w:val="000000" w:themeColor="text1"/>
          <w:highlight w:val="yellow"/>
        </w:rPr>
      </w:pPr>
    </w:p>
    <w:p w14:paraId="2E82F154" w14:textId="10165605" w:rsidR="00802ECF" w:rsidRPr="00E67AAF" w:rsidRDefault="00802ECF" w:rsidP="00802ECF">
      <w:pPr>
        <w:autoSpaceDE w:val="0"/>
        <w:spacing w:line="360" w:lineRule="auto"/>
        <w:jc w:val="both"/>
        <w:rPr>
          <w:color w:val="000000" w:themeColor="text1"/>
        </w:rPr>
      </w:pPr>
      <w:r w:rsidRPr="00E67AAF">
        <w:rPr>
          <w:rFonts w:cs="Times New Roman"/>
          <w:bCs/>
          <w:color w:val="000000" w:themeColor="text1"/>
        </w:rPr>
        <w:t>7.1. A avaliação da execução do objeto utilizará instrumento para aferição da qualidade da prestação do serviço.</w:t>
      </w:r>
    </w:p>
    <w:p w14:paraId="7070DF02" w14:textId="77777777" w:rsidR="00802ECF" w:rsidRPr="00E67AAF" w:rsidRDefault="00802ECF" w:rsidP="00802ECF">
      <w:pPr>
        <w:autoSpaceDE w:val="0"/>
        <w:spacing w:line="360" w:lineRule="auto"/>
        <w:jc w:val="both"/>
        <w:rPr>
          <w:rFonts w:cs="Times New Roman"/>
          <w:bCs/>
          <w:color w:val="000000" w:themeColor="text1"/>
        </w:rPr>
      </w:pPr>
      <w:r w:rsidRPr="00E67AAF">
        <w:rPr>
          <w:rFonts w:cs="Times New Roman"/>
          <w:bCs/>
          <w:color w:val="000000" w:themeColor="text1"/>
        </w:rPr>
        <w:lastRenderedPageBreak/>
        <w:t>7.1.1. Para efeito de aplicação de glosas são atribuídos percentuais incidentes às infrações, os quais incidirão sobre o valor contratual mensal vigente;</w:t>
      </w:r>
    </w:p>
    <w:p w14:paraId="2C9A4421" w14:textId="799E3AF1" w:rsidR="00802ECF" w:rsidRPr="00E67AAF" w:rsidRDefault="00802ECF" w:rsidP="00802ECF">
      <w:pPr>
        <w:autoSpaceDE w:val="0"/>
        <w:spacing w:line="360" w:lineRule="auto"/>
        <w:jc w:val="both"/>
        <w:rPr>
          <w:rFonts w:cs="Times New Roman"/>
          <w:bCs/>
          <w:color w:val="000000" w:themeColor="text1"/>
        </w:rPr>
      </w:pPr>
      <w:r w:rsidRPr="00E67AAF">
        <w:rPr>
          <w:rFonts w:cs="Times New Roman"/>
          <w:bCs/>
          <w:color w:val="000000" w:themeColor="text1"/>
        </w:rPr>
        <w:t xml:space="preserve">7.1.2. A fiscalização técnica do contrato avaliará a execução do objeto e utilizará o IMR para fins de medição dos resultados. </w:t>
      </w:r>
    </w:p>
    <w:p w14:paraId="51CAF60F" w14:textId="41FD0D8D" w:rsidR="00802ECF" w:rsidRPr="00E67AAF" w:rsidRDefault="00802ECF" w:rsidP="00802ECF">
      <w:pPr>
        <w:autoSpaceDE w:val="0"/>
        <w:spacing w:line="360" w:lineRule="auto"/>
        <w:jc w:val="both"/>
        <w:rPr>
          <w:color w:val="000000" w:themeColor="text1"/>
        </w:rPr>
      </w:pPr>
      <w:r w:rsidRPr="00E67AAF">
        <w:rPr>
          <w:rFonts w:cs="Times New Roman"/>
          <w:bCs/>
          <w:color w:val="000000" w:themeColor="text1"/>
        </w:rPr>
        <w:t>7.2. Durante a execução contratual, o fiscal técnico deverá monitorar constantemente o nível de qualidade do serviço para evitar a sua degeneração, devendo intervir para requerer à CONTRATADA a correção das faltas, falhas e irregularidades constatadas;</w:t>
      </w:r>
    </w:p>
    <w:p w14:paraId="724E8BD1" w14:textId="1680AD32" w:rsidR="00802ECF" w:rsidRPr="00E67AAF" w:rsidRDefault="00802ECF" w:rsidP="00802ECF">
      <w:pPr>
        <w:autoSpaceDE w:val="0"/>
        <w:spacing w:line="360" w:lineRule="auto"/>
        <w:jc w:val="both"/>
        <w:rPr>
          <w:color w:val="000000" w:themeColor="text1"/>
        </w:rPr>
      </w:pPr>
      <w:r w:rsidRPr="00E67AAF">
        <w:rPr>
          <w:rFonts w:cs="Times New Roman"/>
          <w:bCs/>
          <w:color w:val="000000" w:themeColor="text1"/>
        </w:rPr>
        <w:t>7.3. À CONTRATADA será permitido apresentar justificativa para a prestação do serviço com menor nível de conformidade, a qual poderá ser aceita pelo fiscal técnico, desde que comprovada a excepcionalidade da ocorrência, resultante exclusivamente de fatores imprevisíveis e alheios ao controle do prestador;</w:t>
      </w:r>
    </w:p>
    <w:p w14:paraId="4A56C01E" w14:textId="539AAFC0" w:rsidR="00802ECF" w:rsidRPr="00E67AAF" w:rsidRDefault="00802ECF" w:rsidP="00802ECF">
      <w:pPr>
        <w:autoSpaceDE w:val="0"/>
        <w:spacing w:line="360" w:lineRule="auto"/>
        <w:jc w:val="both"/>
        <w:rPr>
          <w:color w:val="000000" w:themeColor="text1"/>
        </w:rPr>
      </w:pPr>
      <w:r w:rsidRPr="00E67AAF">
        <w:rPr>
          <w:rFonts w:cs="Times New Roman"/>
          <w:bCs/>
          <w:color w:val="000000" w:themeColor="text1"/>
        </w:rPr>
        <w:t>7.4. A cada relatório circunstanciado ou fatura ou nota fiscal, para fins de pagamento, corresponderá aplicação individualizada do instrumento de aferição da qualidade da prestação do serviço;</w:t>
      </w:r>
    </w:p>
    <w:p w14:paraId="3093379B" w14:textId="65874DF3" w:rsidR="00802ECF" w:rsidRDefault="00802ECF" w:rsidP="00802ECF">
      <w:pPr>
        <w:autoSpaceDE w:val="0"/>
        <w:spacing w:line="360" w:lineRule="auto"/>
        <w:jc w:val="both"/>
        <w:rPr>
          <w:rFonts w:cs="Times New Roman"/>
          <w:bCs/>
        </w:rPr>
      </w:pPr>
      <w:r>
        <w:rPr>
          <w:rFonts w:cs="Times New Roman"/>
          <w:bCs/>
        </w:rPr>
        <w:t>7.</w:t>
      </w:r>
      <w:r w:rsidR="005E1BF1">
        <w:rPr>
          <w:rFonts w:cs="Times New Roman"/>
          <w:bCs/>
        </w:rPr>
        <w:t>5</w:t>
      </w:r>
      <w:r>
        <w:rPr>
          <w:rFonts w:cs="Times New Roman"/>
          <w:bCs/>
        </w:rPr>
        <w:t>. A aplicação das glosas não compromete a aplicação de outras penalidades a que a CONTRATADA esteja sujeita pelo não cumprimento das obrigações contratuais ou execução insatisfatória dos serviços, nos termos previstos em lei.</w:t>
      </w:r>
    </w:p>
    <w:p w14:paraId="77DBE87C" w14:textId="5A431825" w:rsidR="008B6982" w:rsidRPr="008B6982" w:rsidRDefault="008B6982" w:rsidP="008B6982">
      <w:pPr>
        <w:autoSpaceDE w:val="0"/>
        <w:spacing w:line="360" w:lineRule="auto"/>
        <w:jc w:val="both"/>
        <w:rPr>
          <w:rFonts w:cs="Times New Roman"/>
          <w:bCs/>
        </w:rPr>
      </w:pPr>
      <w:r w:rsidRPr="008B6982">
        <w:rPr>
          <w:rFonts w:cs="Times New Roman"/>
          <w:bCs/>
        </w:rPr>
        <w:t>7.</w:t>
      </w:r>
      <w:r w:rsidR="005E1BF1">
        <w:rPr>
          <w:rFonts w:cs="Times New Roman"/>
          <w:bCs/>
        </w:rPr>
        <w:t>6</w:t>
      </w:r>
      <w:r w:rsidRPr="008B6982">
        <w:rPr>
          <w:rFonts w:cs="Times New Roman"/>
          <w:bCs/>
        </w:rPr>
        <w:t xml:space="preserve">. Os serviços deverão ser executados em </w:t>
      </w:r>
      <w:r w:rsidRPr="005E1BF1">
        <w:rPr>
          <w:rFonts w:cs="Times New Roman"/>
          <w:b/>
        </w:rPr>
        <w:t>etapa única</w:t>
      </w:r>
      <w:r w:rsidRPr="008B6982">
        <w:rPr>
          <w:rFonts w:cs="Times New Roman"/>
          <w:bCs/>
        </w:rPr>
        <w:t xml:space="preserve"> para fins de medição e não haverá cronograma físico-financeiro para a execução dos serviços.</w:t>
      </w:r>
    </w:p>
    <w:p w14:paraId="30E9F13E" w14:textId="476A8AC9" w:rsidR="008B6982" w:rsidRPr="008B6982" w:rsidRDefault="008B6982" w:rsidP="008B6982">
      <w:pPr>
        <w:autoSpaceDE w:val="0"/>
        <w:spacing w:line="360" w:lineRule="auto"/>
        <w:jc w:val="both"/>
        <w:rPr>
          <w:rFonts w:cs="Times New Roman"/>
          <w:bCs/>
        </w:rPr>
      </w:pPr>
      <w:r w:rsidRPr="008B6982">
        <w:rPr>
          <w:rFonts w:cs="Times New Roman"/>
          <w:bCs/>
        </w:rPr>
        <w:t>7.</w:t>
      </w:r>
      <w:r w:rsidR="005E1BF1">
        <w:rPr>
          <w:rFonts w:cs="Times New Roman"/>
          <w:bCs/>
        </w:rPr>
        <w:t>7</w:t>
      </w:r>
      <w:r w:rsidRPr="008B6982">
        <w:rPr>
          <w:rFonts w:cs="Times New Roman"/>
          <w:bCs/>
        </w:rPr>
        <w:t xml:space="preserve">. Os serviços e materiais poderão ser rejeitados, no todo ou em parte, quando em desacordo com as especificações constantes neste Termo de Referência e na proposta, devendo ser refeitos ou substituídos no prazo de </w:t>
      </w:r>
      <w:r w:rsidR="005E1BF1">
        <w:rPr>
          <w:rFonts w:cs="Times New Roman"/>
          <w:bCs/>
        </w:rPr>
        <w:t>5</w:t>
      </w:r>
      <w:r w:rsidRPr="008B6982">
        <w:rPr>
          <w:rFonts w:cs="Times New Roman"/>
          <w:bCs/>
        </w:rPr>
        <w:t xml:space="preserve"> (</w:t>
      </w:r>
      <w:r w:rsidR="005E1BF1">
        <w:rPr>
          <w:rFonts w:cs="Times New Roman"/>
          <w:bCs/>
        </w:rPr>
        <w:t>cinco</w:t>
      </w:r>
      <w:r w:rsidRPr="008B6982">
        <w:rPr>
          <w:rFonts w:cs="Times New Roman"/>
          <w:bCs/>
        </w:rPr>
        <w:t xml:space="preserve">) dias, contados a partir da notificação da CONTRATADA, às suas custas, sem prejuízo da aplicação de penalidades. </w:t>
      </w:r>
    </w:p>
    <w:p w14:paraId="1AC8FB5F" w14:textId="0CDA07CF" w:rsidR="00802ECF" w:rsidRPr="00E67AAF" w:rsidRDefault="00802ECF" w:rsidP="00802ECF">
      <w:pPr>
        <w:autoSpaceDE w:val="0"/>
        <w:spacing w:line="360" w:lineRule="auto"/>
        <w:jc w:val="both"/>
        <w:rPr>
          <w:color w:val="000000" w:themeColor="text1"/>
        </w:rPr>
      </w:pPr>
      <w:r>
        <w:rPr>
          <w:rFonts w:cs="Times New Roman"/>
          <w:bCs/>
        </w:rPr>
        <w:t>7.</w:t>
      </w:r>
      <w:r w:rsidR="005E1BF1">
        <w:rPr>
          <w:rFonts w:cs="Times New Roman"/>
          <w:bCs/>
        </w:rPr>
        <w:t>8</w:t>
      </w:r>
      <w:r>
        <w:rPr>
          <w:rFonts w:cs="Times New Roman"/>
          <w:bCs/>
        </w:rPr>
        <w:t xml:space="preserve">. </w:t>
      </w:r>
      <w:r>
        <w:rPr>
          <w:rFonts w:cs="Times New Roman"/>
          <w:b/>
          <w:bCs/>
        </w:rPr>
        <w:t>Do recebimento</w:t>
      </w:r>
    </w:p>
    <w:p w14:paraId="2B60189F" w14:textId="41E090EC" w:rsidR="00802ECF" w:rsidRDefault="00802ECF" w:rsidP="00802ECF">
      <w:pPr>
        <w:autoSpaceDE w:val="0"/>
        <w:spacing w:line="360" w:lineRule="auto"/>
        <w:jc w:val="both"/>
      </w:pPr>
      <w:r w:rsidRPr="00E67AAF">
        <w:rPr>
          <w:rFonts w:cs="Times New Roman"/>
          <w:bCs/>
          <w:color w:val="000000" w:themeColor="text1"/>
        </w:rPr>
        <w:t>7.</w:t>
      </w:r>
      <w:r w:rsidR="005E1BF1" w:rsidRPr="00E67AAF">
        <w:rPr>
          <w:rFonts w:cs="Times New Roman"/>
          <w:bCs/>
          <w:color w:val="000000" w:themeColor="text1"/>
        </w:rPr>
        <w:t>8</w:t>
      </w:r>
      <w:r w:rsidRPr="00E67AAF">
        <w:rPr>
          <w:rFonts w:cs="Times New Roman"/>
          <w:bCs/>
          <w:color w:val="000000" w:themeColor="text1"/>
        </w:rPr>
        <w:t xml:space="preserve">.1. Os serviços serão </w:t>
      </w:r>
      <w:r w:rsidRPr="00E67AAF">
        <w:rPr>
          <w:rFonts w:cs="Times New Roman"/>
          <w:b/>
          <w:bCs/>
          <w:color w:val="000000" w:themeColor="text1"/>
        </w:rPr>
        <w:t>recebidos provisoriamente</w:t>
      </w:r>
      <w:r w:rsidRPr="00E67AAF">
        <w:rPr>
          <w:rFonts w:cs="Times New Roman"/>
          <w:bCs/>
          <w:color w:val="000000" w:themeColor="text1"/>
        </w:rPr>
        <w:t>, no prazo de</w:t>
      </w:r>
      <w:r w:rsidR="000B3866" w:rsidRPr="00E67AAF">
        <w:rPr>
          <w:rFonts w:cs="Times New Roman"/>
          <w:bCs/>
          <w:color w:val="000000" w:themeColor="text1"/>
        </w:rPr>
        <w:t xml:space="preserve"> 05</w:t>
      </w:r>
      <w:r w:rsidRPr="00E67AAF">
        <w:rPr>
          <w:rFonts w:cs="Times New Roman"/>
          <w:bCs/>
          <w:color w:val="000000" w:themeColor="text1"/>
        </w:rPr>
        <w:t xml:space="preserve"> (</w:t>
      </w:r>
      <w:r w:rsidR="000B3866" w:rsidRPr="00E67AAF">
        <w:rPr>
          <w:rFonts w:cs="Times New Roman"/>
          <w:bCs/>
          <w:color w:val="000000" w:themeColor="text1"/>
        </w:rPr>
        <w:t>cinco</w:t>
      </w:r>
      <w:r w:rsidRPr="00E67AAF">
        <w:rPr>
          <w:rFonts w:cs="Times New Roman"/>
          <w:bCs/>
          <w:color w:val="000000" w:themeColor="text1"/>
        </w:rPr>
        <w:t>) dias</w:t>
      </w:r>
      <w:r w:rsidR="000B3866" w:rsidRPr="00E67AAF">
        <w:rPr>
          <w:rFonts w:cs="Times New Roman"/>
          <w:bCs/>
          <w:color w:val="000000" w:themeColor="text1"/>
        </w:rPr>
        <w:t xml:space="preserve"> úteis</w:t>
      </w:r>
      <w:r w:rsidRPr="00E67AAF">
        <w:rPr>
          <w:rFonts w:cs="Times New Roman"/>
          <w:bCs/>
          <w:color w:val="000000" w:themeColor="text1"/>
        </w:rPr>
        <w:t xml:space="preserve">, </w:t>
      </w:r>
      <w:r w:rsidR="000B3866" w:rsidRPr="00E67AAF">
        <w:rPr>
          <w:rFonts w:cs="Times New Roman"/>
          <w:bCs/>
          <w:color w:val="000000" w:themeColor="text1"/>
        </w:rPr>
        <w:t xml:space="preserve">contados </w:t>
      </w:r>
      <w:r w:rsidR="000B3866">
        <w:rPr>
          <w:rFonts w:cs="Times New Roman"/>
          <w:bCs/>
        </w:rPr>
        <w:t xml:space="preserve">a partir da comunicação de término dos serviços emitida pela Contratada, </w:t>
      </w:r>
      <w:r>
        <w:rPr>
          <w:rFonts w:cs="Times New Roman"/>
          <w:bCs/>
        </w:rPr>
        <w:t>pelos fiscais técnico e administrativo,</w:t>
      </w:r>
      <w:r w:rsidR="000B3866">
        <w:rPr>
          <w:rFonts w:cs="Times New Roman"/>
          <w:bCs/>
        </w:rPr>
        <w:t xml:space="preserve"> </w:t>
      </w:r>
      <w:r>
        <w:rPr>
          <w:rFonts w:cs="Times New Roman"/>
          <w:bCs/>
        </w:rPr>
        <w:t>mediante termos detalhados, quando verificado o cumprimento das exigências de caráter técnico e administrativo. (</w:t>
      </w:r>
      <w:hyperlink r:id="rId21" w:anchor="art140" w:history="1">
        <w:r>
          <w:rPr>
            <w:rFonts w:cs="Times New Roman"/>
            <w:bCs/>
          </w:rPr>
          <w:t>Art. 140, I, a , da Lei nº 14.133</w:t>
        </w:r>
      </w:hyperlink>
      <w:r>
        <w:rPr>
          <w:rFonts w:cs="Times New Roman"/>
          <w:bCs/>
        </w:rPr>
        <w:t xml:space="preserve"> e </w:t>
      </w:r>
      <w:hyperlink r:id="rId22" w:anchor="art22" w:history="1">
        <w:proofErr w:type="spellStart"/>
        <w:r>
          <w:rPr>
            <w:rFonts w:cs="Times New Roman"/>
            <w:bCs/>
          </w:rPr>
          <w:t>Arts</w:t>
        </w:r>
        <w:proofErr w:type="spellEnd"/>
        <w:r>
          <w:rPr>
            <w:rFonts w:cs="Times New Roman"/>
            <w:bCs/>
          </w:rPr>
          <w:t>. 22, X e 23, X do Decreto nº 11.246, de 2022</w:t>
        </w:r>
      </w:hyperlink>
      <w:r>
        <w:rPr>
          <w:rFonts w:cs="Times New Roman"/>
          <w:bCs/>
        </w:rPr>
        <w:t>).</w:t>
      </w:r>
    </w:p>
    <w:p w14:paraId="209D4C94" w14:textId="15135F5D" w:rsidR="00802ECF" w:rsidRDefault="00802ECF" w:rsidP="00802ECF">
      <w:pPr>
        <w:autoSpaceDE w:val="0"/>
        <w:spacing w:line="360" w:lineRule="auto"/>
        <w:ind w:firstLine="708"/>
        <w:jc w:val="both"/>
      </w:pPr>
      <w:r>
        <w:rPr>
          <w:rFonts w:cs="Times New Roman"/>
          <w:bCs/>
        </w:rPr>
        <w:t>7.</w:t>
      </w:r>
      <w:r w:rsidR="005E1BF1">
        <w:rPr>
          <w:rFonts w:cs="Times New Roman"/>
          <w:bCs/>
        </w:rPr>
        <w:t>8</w:t>
      </w:r>
      <w:r>
        <w:rPr>
          <w:rFonts w:cs="Times New Roman"/>
          <w:bCs/>
        </w:rPr>
        <w:t>.1.1. O fiscal técnico do contrato realizará o recebimento provisório do objeto do contrato mediante termo detalhado que comprove o cumprimento das exigências de caráter técnico. (</w:t>
      </w:r>
      <w:hyperlink r:id="rId23" w:anchor="art22" w:history="1">
        <w:r>
          <w:rPr>
            <w:rFonts w:cs="Times New Roman"/>
            <w:bCs/>
          </w:rPr>
          <w:t>Art. 22, X, Decreto nº 11.246, de 2022</w:t>
        </w:r>
      </w:hyperlink>
      <w:r>
        <w:rPr>
          <w:rFonts w:cs="Times New Roman"/>
          <w:bCs/>
        </w:rPr>
        <w:t>).</w:t>
      </w:r>
    </w:p>
    <w:p w14:paraId="5F1C3A2E" w14:textId="01DB4725" w:rsidR="00802ECF" w:rsidRPr="00E67AAF" w:rsidRDefault="00802ECF" w:rsidP="00802ECF">
      <w:pPr>
        <w:autoSpaceDE w:val="0"/>
        <w:spacing w:line="360" w:lineRule="auto"/>
        <w:ind w:firstLine="708"/>
        <w:jc w:val="both"/>
        <w:rPr>
          <w:rFonts w:cs="Times New Roman"/>
          <w:bCs/>
          <w:color w:val="000000" w:themeColor="text1"/>
        </w:rPr>
      </w:pPr>
      <w:r>
        <w:rPr>
          <w:rFonts w:cs="Times New Roman"/>
          <w:bCs/>
        </w:rPr>
        <w:lastRenderedPageBreak/>
        <w:t>7.</w:t>
      </w:r>
      <w:r w:rsidR="005E1BF1">
        <w:rPr>
          <w:rFonts w:cs="Times New Roman"/>
          <w:bCs/>
        </w:rPr>
        <w:t>8</w:t>
      </w:r>
      <w:r>
        <w:rPr>
          <w:rFonts w:cs="Times New Roman"/>
          <w:bCs/>
        </w:rPr>
        <w:t>.1.</w:t>
      </w:r>
      <w:r w:rsidR="005E1BF1">
        <w:rPr>
          <w:rFonts w:cs="Times New Roman"/>
          <w:bCs/>
        </w:rPr>
        <w:t>2</w:t>
      </w:r>
      <w:r>
        <w:rPr>
          <w:rFonts w:cs="Times New Roman"/>
          <w:bCs/>
        </w:rPr>
        <w:t xml:space="preserve">. Os serviços poderão ser rejeitados, no todo ou em parte, quando em desacordo com </w:t>
      </w:r>
      <w:r w:rsidRPr="00E67AAF">
        <w:rPr>
          <w:rFonts w:cs="Times New Roman"/>
          <w:bCs/>
          <w:color w:val="000000" w:themeColor="text1"/>
        </w:rPr>
        <w:t>as especificações constantes neste Termo de Referência e na proposta, sem prejuízo da aplicação das penalidades.</w:t>
      </w:r>
    </w:p>
    <w:p w14:paraId="58F0D1D3" w14:textId="78F33E86" w:rsidR="00802ECF" w:rsidRDefault="00802ECF" w:rsidP="00802ECF">
      <w:pPr>
        <w:autoSpaceDE w:val="0"/>
        <w:spacing w:line="360" w:lineRule="auto"/>
        <w:jc w:val="both"/>
      </w:pPr>
      <w:r w:rsidRPr="00E67AAF">
        <w:rPr>
          <w:rFonts w:cs="Times New Roman"/>
          <w:bCs/>
          <w:color w:val="000000" w:themeColor="text1"/>
        </w:rPr>
        <w:t>7.</w:t>
      </w:r>
      <w:r w:rsidR="005E1BF1" w:rsidRPr="00E67AAF">
        <w:rPr>
          <w:rFonts w:cs="Times New Roman"/>
          <w:bCs/>
          <w:color w:val="000000" w:themeColor="text1"/>
        </w:rPr>
        <w:t>8</w:t>
      </w:r>
      <w:r w:rsidRPr="00E67AAF">
        <w:rPr>
          <w:rFonts w:cs="Times New Roman"/>
          <w:bCs/>
          <w:color w:val="000000" w:themeColor="text1"/>
        </w:rPr>
        <w:t xml:space="preserve">.2. O serviço será </w:t>
      </w:r>
      <w:r w:rsidRPr="00E67AAF">
        <w:rPr>
          <w:rFonts w:cs="Times New Roman"/>
          <w:b/>
          <w:bCs/>
          <w:color w:val="000000" w:themeColor="text1"/>
        </w:rPr>
        <w:t>recebido definitivamente</w:t>
      </w:r>
      <w:r w:rsidRPr="00E67AAF">
        <w:rPr>
          <w:rFonts w:cs="Times New Roman"/>
          <w:bCs/>
          <w:color w:val="000000" w:themeColor="text1"/>
        </w:rPr>
        <w:t xml:space="preserve"> no prazo de </w:t>
      </w:r>
      <w:r w:rsidR="000B3866" w:rsidRPr="00E67AAF">
        <w:rPr>
          <w:rFonts w:cs="Times New Roman"/>
          <w:bCs/>
          <w:color w:val="000000" w:themeColor="text1"/>
        </w:rPr>
        <w:t xml:space="preserve">5 </w:t>
      </w:r>
      <w:r w:rsidRPr="00E67AAF">
        <w:rPr>
          <w:rFonts w:cs="Times New Roman"/>
          <w:bCs/>
          <w:color w:val="000000" w:themeColor="text1"/>
        </w:rPr>
        <w:t>(</w:t>
      </w:r>
      <w:r w:rsidR="000B3866" w:rsidRPr="00E67AAF">
        <w:rPr>
          <w:rFonts w:cs="Times New Roman"/>
          <w:bCs/>
          <w:color w:val="000000" w:themeColor="text1"/>
        </w:rPr>
        <w:t>cinco</w:t>
      </w:r>
      <w:r w:rsidRPr="00E67AAF">
        <w:rPr>
          <w:rFonts w:cs="Times New Roman"/>
          <w:bCs/>
          <w:color w:val="000000" w:themeColor="text1"/>
        </w:rPr>
        <w:t xml:space="preserve">) dias, contados do recebimento provisório, pelo gestor do contrato, após a verificação da qualidade e quantidade do serviço ou do fornecimento e consequente </w:t>
      </w:r>
      <w:r>
        <w:rPr>
          <w:rFonts w:cs="Times New Roman"/>
          <w:bCs/>
        </w:rPr>
        <w:t>aceitação mediante termo detalhado, obedecendo os seguintes procedimentos:</w:t>
      </w:r>
    </w:p>
    <w:p w14:paraId="29AE60B3" w14:textId="2B2F15D2" w:rsidR="00802ECF" w:rsidRDefault="00802ECF" w:rsidP="00802ECF">
      <w:pPr>
        <w:autoSpaceDE w:val="0"/>
        <w:spacing w:line="360" w:lineRule="auto"/>
        <w:ind w:firstLine="708"/>
        <w:jc w:val="both"/>
      </w:pPr>
      <w:r>
        <w:rPr>
          <w:rFonts w:cs="Times New Roman"/>
          <w:bCs/>
        </w:rPr>
        <w:t>7.</w:t>
      </w:r>
      <w:r w:rsidR="005E1BF1">
        <w:rPr>
          <w:rFonts w:cs="Times New Roman"/>
          <w:bCs/>
        </w:rPr>
        <w:t>8</w:t>
      </w:r>
      <w:r>
        <w:rPr>
          <w:rFonts w:cs="Times New Roman"/>
          <w:bCs/>
        </w:rPr>
        <w:t>.2.1.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24" w:anchor="art21" w:history="1">
        <w:r>
          <w:rPr>
            <w:rFonts w:cs="Times New Roman"/>
            <w:bCs/>
          </w:rPr>
          <w:t xml:space="preserve">art. 21, VIII, </w:t>
        </w:r>
      </w:hyperlink>
      <w:hyperlink r:id="rId25" w:anchor="art21" w:history="1">
        <w:r>
          <w:rPr>
            <w:rFonts w:cs="Times New Roman"/>
          </w:rPr>
          <w:t>Decreto nº 11.246, de 2022</w:t>
        </w:r>
      </w:hyperlink>
      <w:r>
        <w:rPr>
          <w:rFonts w:cs="Times New Roman"/>
          <w:bCs/>
        </w:rPr>
        <w:t>).</w:t>
      </w:r>
    </w:p>
    <w:p w14:paraId="21C06CB9" w14:textId="61BC4295" w:rsidR="00802ECF" w:rsidRDefault="00802ECF" w:rsidP="00802ECF">
      <w:pPr>
        <w:autoSpaceDE w:val="0"/>
        <w:spacing w:line="360" w:lineRule="auto"/>
        <w:ind w:firstLine="708"/>
        <w:jc w:val="both"/>
        <w:rPr>
          <w:rFonts w:cs="Times New Roman"/>
          <w:bCs/>
        </w:rPr>
      </w:pPr>
      <w:r>
        <w:rPr>
          <w:rFonts w:cs="Times New Roman"/>
          <w:bCs/>
        </w:rPr>
        <w:t>7.</w:t>
      </w:r>
      <w:r w:rsidR="005E1BF1">
        <w:rPr>
          <w:rFonts w:cs="Times New Roman"/>
          <w:bCs/>
        </w:rPr>
        <w:t>8</w:t>
      </w:r>
      <w:r>
        <w:rPr>
          <w:rFonts w:cs="Times New Roman"/>
          <w:bCs/>
        </w:rPr>
        <w:t>.2.2.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E17C9CC" w14:textId="2C24CDBC" w:rsidR="00802ECF" w:rsidRDefault="00802ECF" w:rsidP="00802ECF">
      <w:pPr>
        <w:autoSpaceDE w:val="0"/>
        <w:spacing w:line="360" w:lineRule="auto"/>
        <w:ind w:firstLine="708"/>
        <w:jc w:val="both"/>
        <w:rPr>
          <w:rFonts w:cs="Times New Roman"/>
          <w:bCs/>
        </w:rPr>
      </w:pPr>
      <w:r>
        <w:rPr>
          <w:rFonts w:cs="Times New Roman"/>
          <w:bCs/>
        </w:rPr>
        <w:t>7.</w:t>
      </w:r>
      <w:r w:rsidR="005E1BF1">
        <w:rPr>
          <w:rFonts w:cs="Times New Roman"/>
          <w:bCs/>
        </w:rPr>
        <w:t>8</w:t>
      </w:r>
      <w:r>
        <w:rPr>
          <w:rFonts w:cs="Times New Roman"/>
          <w:bCs/>
        </w:rPr>
        <w:t>.2.3. Emitir Termo Circunstanciado para efeito de recebimento definitivo dos serviços prestados, com base nos relatórios e documentações apresentadas; e</w:t>
      </w:r>
    </w:p>
    <w:p w14:paraId="21A59A16" w14:textId="54E4ECDD" w:rsidR="00802ECF" w:rsidRDefault="00802ECF" w:rsidP="00802ECF">
      <w:pPr>
        <w:autoSpaceDE w:val="0"/>
        <w:spacing w:line="360" w:lineRule="auto"/>
        <w:ind w:firstLine="708"/>
        <w:jc w:val="both"/>
        <w:rPr>
          <w:rFonts w:cs="Times New Roman"/>
          <w:bCs/>
        </w:rPr>
      </w:pPr>
      <w:r>
        <w:rPr>
          <w:rFonts w:cs="Times New Roman"/>
          <w:bCs/>
        </w:rPr>
        <w:t>7.</w:t>
      </w:r>
      <w:r w:rsidR="005E1BF1">
        <w:rPr>
          <w:rFonts w:cs="Times New Roman"/>
          <w:bCs/>
        </w:rPr>
        <w:t>8</w:t>
      </w:r>
      <w:r>
        <w:rPr>
          <w:rFonts w:cs="Times New Roman"/>
          <w:bCs/>
        </w:rPr>
        <w:t>.2.4. Comunicar a CONTRATADA para que emita a Nota Fiscal ou Fatura, com o valor exato dimensionado pela fiscalização.</w:t>
      </w:r>
    </w:p>
    <w:p w14:paraId="691504F2" w14:textId="0C6B5758" w:rsidR="00802ECF" w:rsidRDefault="00802ECF" w:rsidP="00802ECF">
      <w:pPr>
        <w:autoSpaceDE w:val="0"/>
        <w:spacing w:line="360" w:lineRule="auto"/>
        <w:ind w:firstLine="708"/>
        <w:jc w:val="both"/>
        <w:rPr>
          <w:rFonts w:cs="Times New Roman"/>
          <w:bCs/>
        </w:rPr>
      </w:pPr>
      <w:r>
        <w:rPr>
          <w:rFonts w:cs="Times New Roman"/>
          <w:bCs/>
        </w:rPr>
        <w:t>7.</w:t>
      </w:r>
      <w:r w:rsidR="005E1BF1">
        <w:rPr>
          <w:rFonts w:cs="Times New Roman"/>
          <w:bCs/>
        </w:rPr>
        <w:t>8</w:t>
      </w:r>
      <w:r>
        <w:rPr>
          <w:rFonts w:cs="Times New Roman"/>
          <w:bCs/>
        </w:rPr>
        <w:t>.2.5. Enviar a documentação pertinente para a formalização dos procedimentos de liquidação e pagamento, no valor dimensionado pela fiscalização e gestão.</w:t>
      </w:r>
    </w:p>
    <w:p w14:paraId="666BB8A4" w14:textId="321BBFB6" w:rsidR="00802ECF" w:rsidRDefault="00802ECF" w:rsidP="00802ECF">
      <w:pPr>
        <w:autoSpaceDE w:val="0"/>
        <w:spacing w:line="360" w:lineRule="auto"/>
        <w:ind w:firstLine="708"/>
        <w:jc w:val="both"/>
        <w:rPr>
          <w:rFonts w:cs="Times New Roman"/>
          <w:bCs/>
        </w:rPr>
      </w:pPr>
      <w:r>
        <w:rPr>
          <w:rFonts w:cs="Times New Roman"/>
          <w:bCs/>
        </w:rPr>
        <w:t>7.</w:t>
      </w:r>
      <w:r w:rsidR="005E1BF1">
        <w:rPr>
          <w:rFonts w:cs="Times New Roman"/>
          <w:bCs/>
        </w:rPr>
        <w:t>8</w:t>
      </w:r>
      <w:r>
        <w:rPr>
          <w:rFonts w:cs="Times New Roman"/>
          <w:bCs/>
        </w:rPr>
        <w:t>.2.6. Nenhum prazo de recebimento ocorrerá enquanto pendente a solução, pelo contratado, de inconsistências verificadas na execução do objeto ou no instrumento de cobrança.</w:t>
      </w:r>
    </w:p>
    <w:p w14:paraId="4D9747AA" w14:textId="3F0BA6A1" w:rsidR="00802ECF" w:rsidRPr="00E67AAF" w:rsidRDefault="00802ECF" w:rsidP="00802ECF">
      <w:pPr>
        <w:autoSpaceDE w:val="0"/>
        <w:spacing w:line="360" w:lineRule="auto"/>
        <w:jc w:val="both"/>
        <w:rPr>
          <w:color w:val="000000" w:themeColor="text1"/>
        </w:rPr>
      </w:pPr>
      <w:r>
        <w:rPr>
          <w:rFonts w:cs="Times New Roman"/>
          <w:bCs/>
        </w:rPr>
        <w:t>7.</w:t>
      </w:r>
      <w:r w:rsidR="005E1BF1">
        <w:rPr>
          <w:rFonts w:cs="Times New Roman"/>
          <w:bCs/>
        </w:rPr>
        <w:t>8</w:t>
      </w:r>
      <w:r>
        <w:rPr>
          <w:rFonts w:cs="Times New Roman"/>
          <w:bCs/>
        </w:rPr>
        <w:t xml:space="preserve">.3. O recebimento provisório ou definitivo não excluirá a responsabilidade civil pela solidez e pela </w:t>
      </w:r>
      <w:r w:rsidRPr="00E67AAF">
        <w:rPr>
          <w:rFonts w:cs="Times New Roman"/>
          <w:bCs/>
          <w:color w:val="000000" w:themeColor="text1"/>
        </w:rPr>
        <w:t>segurança do serviço nem a responsabilidade ético-profissional pela perfeita execução do contrato.</w:t>
      </w:r>
    </w:p>
    <w:p w14:paraId="3DEF759B" w14:textId="455BEB23" w:rsidR="00802ECF" w:rsidRPr="00E67AAF" w:rsidRDefault="00802ECF" w:rsidP="00802ECF">
      <w:pPr>
        <w:autoSpaceDE w:val="0"/>
        <w:spacing w:line="360" w:lineRule="auto"/>
        <w:jc w:val="both"/>
        <w:rPr>
          <w:color w:val="000000" w:themeColor="text1"/>
        </w:rPr>
      </w:pPr>
      <w:r w:rsidRPr="00E67AAF">
        <w:rPr>
          <w:rFonts w:cs="Times New Roman"/>
          <w:bCs/>
          <w:color w:val="000000" w:themeColor="text1"/>
        </w:rPr>
        <w:t>7.</w:t>
      </w:r>
      <w:r w:rsidR="005E1BF1" w:rsidRPr="00E67AAF">
        <w:rPr>
          <w:rFonts w:cs="Times New Roman"/>
          <w:bCs/>
          <w:color w:val="000000" w:themeColor="text1"/>
        </w:rPr>
        <w:t>9</w:t>
      </w:r>
      <w:r w:rsidRPr="00E67AAF">
        <w:rPr>
          <w:rFonts w:cs="Times New Roman"/>
          <w:bCs/>
          <w:color w:val="000000" w:themeColor="text1"/>
        </w:rPr>
        <w:t xml:space="preserve">. </w:t>
      </w:r>
      <w:r w:rsidRPr="00E67AAF">
        <w:rPr>
          <w:rFonts w:cs="Times New Roman"/>
          <w:b/>
          <w:bCs/>
          <w:color w:val="000000" w:themeColor="text1"/>
        </w:rPr>
        <w:t>Do Faturamento</w:t>
      </w:r>
    </w:p>
    <w:p w14:paraId="267F94C6" w14:textId="61447FC9" w:rsidR="00802ECF" w:rsidRDefault="00802ECF" w:rsidP="00802ECF">
      <w:pPr>
        <w:autoSpaceDE w:val="0"/>
        <w:spacing w:line="360" w:lineRule="auto"/>
        <w:jc w:val="both"/>
      </w:pPr>
      <w:r w:rsidRPr="00E67AAF">
        <w:rPr>
          <w:rFonts w:cs="Times New Roman"/>
          <w:bCs/>
          <w:color w:val="000000" w:themeColor="text1"/>
        </w:rPr>
        <w:t>7.</w:t>
      </w:r>
      <w:r w:rsidR="005E1BF1" w:rsidRPr="00E67AAF">
        <w:rPr>
          <w:rFonts w:cs="Times New Roman"/>
          <w:bCs/>
          <w:color w:val="000000" w:themeColor="text1"/>
        </w:rPr>
        <w:t>9</w:t>
      </w:r>
      <w:r w:rsidRPr="00E67AAF">
        <w:rPr>
          <w:rFonts w:cs="Times New Roman"/>
          <w:bCs/>
          <w:color w:val="000000" w:themeColor="text1"/>
        </w:rPr>
        <w:t xml:space="preserve">.1. Após comunicação do gestor do contrato </w:t>
      </w:r>
      <w:r w:rsidRPr="00E67AAF">
        <w:rPr>
          <w:rFonts w:cs="Times New Roman"/>
          <w:b/>
          <w:bCs/>
          <w:color w:val="000000" w:themeColor="text1"/>
        </w:rPr>
        <w:t>e no prazo de até 2 (dois) dias úteis</w:t>
      </w:r>
      <w:r w:rsidRPr="00E67AAF">
        <w:rPr>
          <w:rFonts w:cs="Times New Roman"/>
          <w:bCs/>
          <w:color w:val="000000" w:themeColor="text1"/>
        </w:rPr>
        <w:t xml:space="preserve">, a CONTRATADA deverá apresentar fatura ou nota fiscal devidamente discriminada, em nome </w:t>
      </w:r>
      <w:r w:rsidRPr="0016079B">
        <w:rPr>
          <w:rFonts w:cs="Times New Roman"/>
          <w:bCs/>
          <w:color w:val="000000" w:themeColor="text1"/>
        </w:rPr>
        <w:t xml:space="preserve">da </w:t>
      </w:r>
      <w:r w:rsidR="005E1BF1" w:rsidRPr="0016079B">
        <w:rPr>
          <w:rFonts w:cs="Times New Roman"/>
          <w:bCs/>
          <w:color w:val="000000" w:themeColor="text1"/>
        </w:rPr>
        <w:t>PROCURADORIA REGIONAL DO TRABALHO DA 3ª REGIÃO</w:t>
      </w:r>
      <w:r w:rsidRPr="0016079B">
        <w:rPr>
          <w:rFonts w:cs="Times New Roman"/>
          <w:bCs/>
          <w:color w:val="000000" w:themeColor="text1"/>
        </w:rPr>
        <w:t xml:space="preserve">, </w:t>
      </w:r>
      <w:r w:rsidR="005E1BF1" w:rsidRPr="0016079B">
        <w:rPr>
          <w:rFonts w:cs="Times New Roman"/>
          <w:bCs/>
          <w:color w:val="000000" w:themeColor="text1"/>
        </w:rPr>
        <w:t>26.989</w:t>
      </w:r>
      <w:r w:rsidR="0016079B" w:rsidRPr="0016079B">
        <w:rPr>
          <w:rFonts w:cs="Times New Roman"/>
          <w:bCs/>
          <w:color w:val="000000" w:themeColor="text1"/>
        </w:rPr>
        <w:t>.715-0034-70</w:t>
      </w:r>
      <w:r>
        <w:rPr>
          <w:rFonts w:cs="Times New Roman"/>
          <w:bCs/>
        </w:rPr>
        <w:t xml:space="preserve">, acompanhada das respectivas comprovações de regularidade perante a Receita Federal (e INSS), </w:t>
      </w:r>
      <w:r>
        <w:rPr>
          <w:rFonts w:cs="Times New Roman"/>
          <w:bCs/>
        </w:rPr>
        <w:lastRenderedPageBreak/>
        <w:t>FGTS e Justiça do Trabalho (Certidão Negativa de Débitos Trabalhistas (CNDT) - Lei nº 12.440/2011).</w:t>
      </w:r>
    </w:p>
    <w:p w14:paraId="077B4520" w14:textId="59E15457" w:rsidR="00802ECF" w:rsidRDefault="00802ECF" w:rsidP="00802ECF">
      <w:pPr>
        <w:autoSpaceDE w:val="0"/>
        <w:spacing w:line="360" w:lineRule="auto"/>
        <w:jc w:val="both"/>
        <w:rPr>
          <w:rFonts w:cs="Times New Roman"/>
          <w:bCs/>
        </w:rPr>
      </w:pPr>
      <w:r>
        <w:rPr>
          <w:rFonts w:cs="Times New Roman"/>
          <w:bCs/>
        </w:rPr>
        <w:t>7.</w:t>
      </w:r>
      <w:r w:rsidR="0016079B">
        <w:rPr>
          <w:rFonts w:cs="Times New Roman"/>
          <w:bCs/>
        </w:rPr>
        <w:t>9</w:t>
      </w:r>
      <w:r>
        <w:rPr>
          <w:rFonts w:cs="Times New Roman"/>
          <w:bCs/>
        </w:rPr>
        <w:t>.2. A Nota Fiscal deve corresponder ao objeto recebido e respectivos valores e quantitativos apurados pela fiscalização.</w:t>
      </w:r>
    </w:p>
    <w:p w14:paraId="1F17A442" w14:textId="21613FAE" w:rsidR="00802ECF" w:rsidRDefault="00802ECF" w:rsidP="00802ECF">
      <w:pPr>
        <w:autoSpaceDE w:val="0"/>
        <w:spacing w:line="360" w:lineRule="auto"/>
        <w:jc w:val="both"/>
        <w:rPr>
          <w:rFonts w:cs="Times New Roman"/>
          <w:bCs/>
        </w:rPr>
      </w:pPr>
      <w:r>
        <w:rPr>
          <w:rFonts w:cs="Times New Roman"/>
          <w:bCs/>
        </w:rPr>
        <w:t>7.</w:t>
      </w:r>
      <w:r w:rsidR="0016079B">
        <w:rPr>
          <w:rFonts w:cs="Times New Roman"/>
          <w:bCs/>
        </w:rPr>
        <w:t>9</w:t>
      </w:r>
      <w:r>
        <w:rPr>
          <w:rFonts w:cs="Times New Roman"/>
          <w:bCs/>
        </w:rPr>
        <w:t>.3. No caso de divergência, especialmente quando houver adimplemento parcial, o CONTRATANTE notificará a CONTRATADA a sanar o problema em 2 (dois) dias úteis, com suspensão do prazo de pagamento.</w:t>
      </w:r>
    </w:p>
    <w:p w14:paraId="69054454" w14:textId="0FB4F483" w:rsidR="00802ECF" w:rsidRDefault="00802ECF" w:rsidP="00802ECF">
      <w:pPr>
        <w:autoSpaceDE w:val="0"/>
        <w:spacing w:line="360" w:lineRule="auto"/>
        <w:jc w:val="both"/>
        <w:rPr>
          <w:rFonts w:cs="Times New Roman"/>
          <w:bCs/>
        </w:rPr>
      </w:pPr>
      <w:r>
        <w:rPr>
          <w:rFonts w:cs="Times New Roman"/>
          <w:bCs/>
        </w:rPr>
        <w:t>7.</w:t>
      </w:r>
      <w:r w:rsidR="0016079B">
        <w:rPr>
          <w:rFonts w:cs="Times New Roman"/>
          <w:bCs/>
        </w:rPr>
        <w:t>9</w:t>
      </w:r>
      <w:r>
        <w:rPr>
          <w:rFonts w:cs="Times New Roman"/>
          <w:bCs/>
        </w:rPr>
        <w:t>.4. Caso a CONTRATADA seja optante pelo Sistema Integrado de Pagamento de Impostos e Contribuições das Microempresas e Empresas de Pequeno Porte – SIMPLES, deverá apresentar com a Nota Fiscal a devida comprovação a fim de evitar a retenção na fonte dos tributos e contribuições, de acordo com a Lei Complementar nº 123/2006.</w:t>
      </w:r>
    </w:p>
    <w:p w14:paraId="0A1B27E1" w14:textId="7B24295D" w:rsidR="00802ECF" w:rsidRDefault="00802ECF" w:rsidP="00802ECF">
      <w:pPr>
        <w:autoSpaceDE w:val="0"/>
        <w:spacing w:line="360" w:lineRule="auto"/>
        <w:jc w:val="both"/>
        <w:rPr>
          <w:rFonts w:cs="Times New Roman"/>
          <w:bCs/>
        </w:rPr>
      </w:pPr>
      <w:r>
        <w:rPr>
          <w:rFonts w:cs="Times New Roman"/>
          <w:bCs/>
        </w:rPr>
        <w:t>7.</w:t>
      </w:r>
      <w:r w:rsidR="0016079B">
        <w:rPr>
          <w:rFonts w:cs="Times New Roman"/>
          <w:bCs/>
        </w:rPr>
        <w:t>9</w:t>
      </w:r>
      <w:r>
        <w:rPr>
          <w:rFonts w:cs="Times New Roman"/>
          <w:bCs/>
        </w:rPr>
        <w:t>.5. Quando do pagamento da fatura ou nota fiscal será efetuada a retenção dos valores correspondentes a tributos e contribuições sociais, nos termos legais.</w:t>
      </w:r>
    </w:p>
    <w:p w14:paraId="4ED5A2A7" w14:textId="169B110A" w:rsidR="00802ECF" w:rsidRDefault="00802ECF" w:rsidP="00802ECF">
      <w:pPr>
        <w:autoSpaceDE w:val="0"/>
        <w:spacing w:line="360" w:lineRule="auto"/>
        <w:jc w:val="both"/>
        <w:rPr>
          <w:rFonts w:cs="Times New Roman"/>
          <w:bCs/>
        </w:rPr>
      </w:pPr>
      <w:r>
        <w:rPr>
          <w:rFonts w:cs="Times New Roman"/>
          <w:bCs/>
        </w:rPr>
        <w:t>7.</w:t>
      </w:r>
      <w:r w:rsidR="0016079B">
        <w:rPr>
          <w:rFonts w:cs="Times New Roman"/>
          <w:bCs/>
        </w:rPr>
        <w:t>9</w:t>
      </w:r>
      <w:r>
        <w:rPr>
          <w:rFonts w:cs="Times New Roman"/>
          <w:bCs/>
        </w:rPr>
        <w:t>.6. Serão deduzidos dos créditos da CONTRATADA os valores relativos a multas e juros de mora de tributos e contribuições sociais, decorrentes de entrega de faturamento em atraso, configurado por prazo inferior a 10 (dez) dias corridos do vencimento da obrigação.</w:t>
      </w:r>
    </w:p>
    <w:p w14:paraId="131FC2E9" w14:textId="7546E1C6" w:rsidR="00802ECF" w:rsidRDefault="00802ECF" w:rsidP="00802ECF">
      <w:pPr>
        <w:autoSpaceDE w:val="0"/>
        <w:spacing w:line="360" w:lineRule="auto"/>
        <w:jc w:val="both"/>
      </w:pPr>
      <w:r>
        <w:rPr>
          <w:rFonts w:cs="Times New Roman"/>
          <w:bCs/>
        </w:rPr>
        <w:t>7.</w:t>
      </w:r>
      <w:r w:rsidR="008B6982">
        <w:rPr>
          <w:rFonts w:cs="Times New Roman"/>
          <w:bCs/>
        </w:rPr>
        <w:t>1</w:t>
      </w:r>
      <w:r w:rsidR="0016079B">
        <w:rPr>
          <w:rFonts w:cs="Times New Roman"/>
          <w:bCs/>
        </w:rPr>
        <w:t>0</w:t>
      </w:r>
      <w:r>
        <w:rPr>
          <w:rFonts w:cs="Times New Roman"/>
          <w:bCs/>
        </w:rPr>
        <w:t xml:space="preserve">. </w:t>
      </w:r>
      <w:r>
        <w:rPr>
          <w:rFonts w:cs="Times New Roman"/>
          <w:b/>
          <w:bCs/>
        </w:rPr>
        <w:t>Das condições de pagamento</w:t>
      </w:r>
    </w:p>
    <w:p w14:paraId="44852469" w14:textId="12AAFF78" w:rsidR="00802ECF" w:rsidRDefault="00802ECF" w:rsidP="00802ECF">
      <w:pPr>
        <w:autoSpaceDE w:val="0"/>
        <w:spacing w:line="360" w:lineRule="auto"/>
        <w:jc w:val="both"/>
      </w:pPr>
      <w:r>
        <w:rPr>
          <w:rFonts w:cs="Times New Roman"/>
          <w:bCs/>
        </w:rPr>
        <w:t>7.</w:t>
      </w:r>
      <w:r w:rsidR="008B6982">
        <w:rPr>
          <w:rFonts w:cs="Times New Roman"/>
          <w:bCs/>
        </w:rPr>
        <w:t>1</w:t>
      </w:r>
      <w:r w:rsidR="0016079B">
        <w:rPr>
          <w:rFonts w:cs="Times New Roman"/>
          <w:bCs/>
        </w:rPr>
        <w:t>0</w:t>
      </w:r>
      <w:r>
        <w:rPr>
          <w:rFonts w:cs="Times New Roman"/>
          <w:bCs/>
        </w:rPr>
        <w:t xml:space="preserve">.1. O pagamento à CONTRATADA será </w:t>
      </w:r>
      <w:r w:rsidRPr="00E67AAF">
        <w:rPr>
          <w:rFonts w:cs="Times New Roman"/>
          <w:bCs/>
          <w:color w:val="000000" w:themeColor="text1"/>
        </w:rPr>
        <w:t xml:space="preserve">efetuado pelo(s) serviço(s) efetivamente prestado(s), em moeda nacional, no </w:t>
      </w:r>
      <w:r w:rsidRPr="00E67AAF">
        <w:rPr>
          <w:rFonts w:cs="Times New Roman"/>
          <w:b/>
          <w:bCs/>
          <w:color w:val="000000" w:themeColor="text1"/>
        </w:rPr>
        <w:t xml:space="preserve">prazo de até </w:t>
      </w:r>
      <w:r w:rsidR="008B6982" w:rsidRPr="00E67AAF">
        <w:rPr>
          <w:rFonts w:cs="Times New Roman"/>
          <w:b/>
          <w:bCs/>
          <w:color w:val="000000" w:themeColor="text1"/>
        </w:rPr>
        <w:t>10</w:t>
      </w:r>
      <w:r w:rsidRPr="00E67AAF">
        <w:rPr>
          <w:rFonts w:cs="Times New Roman"/>
          <w:b/>
          <w:bCs/>
          <w:color w:val="000000" w:themeColor="text1"/>
        </w:rPr>
        <w:t xml:space="preserve"> (</w:t>
      </w:r>
      <w:r w:rsidR="008B6982" w:rsidRPr="00E67AAF">
        <w:rPr>
          <w:rFonts w:cs="Times New Roman"/>
          <w:b/>
          <w:bCs/>
          <w:color w:val="000000" w:themeColor="text1"/>
        </w:rPr>
        <w:t>dez</w:t>
      </w:r>
      <w:r w:rsidRPr="00E67AAF">
        <w:rPr>
          <w:rFonts w:cs="Times New Roman"/>
          <w:b/>
          <w:bCs/>
          <w:color w:val="000000" w:themeColor="text1"/>
        </w:rPr>
        <w:t>) dias corridos</w:t>
      </w:r>
      <w:r w:rsidRPr="00E67AAF">
        <w:rPr>
          <w:rFonts w:cs="Times New Roman"/>
          <w:bCs/>
          <w:color w:val="000000" w:themeColor="text1"/>
        </w:rPr>
        <w:t xml:space="preserve"> a contar do atesto da Fatura/Nota </w:t>
      </w:r>
      <w:r>
        <w:rPr>
          <w:rFonts w:cs="Times New Roman"/>
          <w:bCs/>
        </w:rPr>
        <w:t xml:space="preserve">Fiscal, por meio de depósito em </w:t>
      </w:r>
      <w:proofErr w:type="spellStart"/>
      <w:r>
        <w:rPr>
          <w:rFonts w:cs="Times New Roman"/>
          <w:bCs/>
        </w:rPr>
        <w:t>conta-corrente</w:t>
      </w:r>
      <w:proofErr w:type="spellEnd"/>
      <w:r>
        <w:rPr>
          <w:rFonts w:cs="Times New Roman"/>
          <w:bCs/>
        </w:rPr>
        <w:t>, mediante Ordem Bancária.</w:t>
      </w:r>
    </w:p>
    <w:p w14:paraId="42D299B9" w14:textId="7F511911" w:rsidR="00802ECF" w:rsidRDefault="00802ECF" w:rsidP="00802ECF">
      <w:pPr>
        <w:autoSpaceDE w:val="0"/>
        <w:spacing w:line="360" w:lineRule="auto"/>
        <w:jc w:val="both"/>
        <w:rPr>
          <w:rFonts w:cs="Times New Roman"/>
          <w:bCs/>
        </w:rPr>
      </w:pPr>
      <w:r>
        <w:rPr>
          <w:rFonts w:cs="Times New Roman"/>
          <w:bCs/>
        </w:rPr>
        <w:t>7.</w:t>
      </w:r>
      <w:r w:rsidR="008B6982">
        <w:rPr>
          <w:rFonts w:cs="Times New Roman"/>
          <w:bCs/>
        </w:rPr>
        <w:t>1</w:t>
      </w:r>
      <w:r w:rsidR="0016079B">
        <w:rPr>
          <w:rFonts w:cs="Times New Roman"/>
          <w:bCs/>
        </w:rPr>
        <w:t>0</w:t>
      </w:r>
      <w:r>
        <w:rPr>
          <w:rFonts w:cs="Times New Roman"/>
          <w:bCs/>
        </w:rPr>
        <w:t>.2. O pagamento poderá ser efetuado parcialmente na pendência de liquidação de qualquer obrigação financeira que for imposta à CONTRATADA, em virtude de penalidade ou inadimplência, sem que isso gere direito a acréscimos de qualquer natureza.</w:t>
      </w:r>
    </w:p>
    <w:p w14:paraId="24603649" w14:textId="38779CEB" w:rsidR="00802ECF" w:rsidRDefault="00802ECF" w:rsidP="00802ECF">
      <w:pPr>
        <w:autoSpaceDE w:val="0"/>
        <w:spacing w:line="360" w:lineRule="auto"/>
        <w:jc w:val="both"/>
        <w:rPr>
          <w:rFonts w:cs="Times New Roman"/>
          <w:bCs/>
        </w:rPr>
      </w:pPr>
      <w:r>
        <w:rPr>
          <w:rFonts w:cs="Times New Roman"/>
          <w:bCs/>
        </w:rPr>
        <w:t>7.</w:t>
      </w:r>
      <w:r w:rsidR="008B6982">
        <w:rPr>
          <w:rFonts w:cs="Times New Roman"/>
          <w:bCs/>
        </w:rPr>
        <w:t>1</w:t>
      </w:r>
      <w:r w:rsidR="0016079B">
        <w:rPr>
          <w:rFonts w:cs="Times New Roman"/>
          <w:bCs/>
        </w:rPr>
        <w:t>0</w:t>
      </w:r>
      <w:r>
        <w:rPr>
          <w:rFonts w:cs="Times New Roman"/>
          <w:bCs/>
        </w:rPr>
        <w:t>.3. 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1A0F4D76" w14:textId="25F5B47D" w:rsidR="00802ECF" w:rsidRDefault="00802ECF" w:rsidP="00802ECF">
      <w:pPr>
        <w:autoSpaceDE w:val="0"/>
        <w:spacing w:line="360" w:lineRule="auto"/>
        <w:jc w:val="both"/>
        <w:rPr>
          <w:rFonts w:cs="Times New Roman"/>
          <w:bCs/>
        </w:rPr>
      </w:pPr>
      <w:r>
        <w:rPr>
          <w:rFonts w:cs="Times New Roman"/>
          <w:bCs/>
        </w:rPr>
        <w:t>7.</w:t>
      </w:r>
      <w:r w:rsidR="008B6982">
        <w:rPr>
          <w:rFonts w:cs="Times New Roman"/>
          <w:bCs/>
        </w:rPr>
        <w:t>1</w:t>
      </w:r>
      <w:r w:rsidR="0016079B">
        <w:rPr>
          <w:rFonts w:cs="Times New Roman"/>
          <w:bCs/>
        </w:rPr>
        <w:t>0</w:t>
      </w:r>
      <w:r>
        <w:rPr>
          <w:rFonts w:cs="Times New Roman"/>
          <w:bCs/>
        </w:rPr>
        <w:t>.4. Para efeito de pagamento, considerar-se-á paga a fatura na data da emissão da Ordem Bancária.</w:t>
      </w:r>
    </w:p>
    <w:p w14:paraId="581B7185" w14:textId="246ACA36" w:rsidR="00802ECF" w:rsidRDefault="00802ECF" w:rsidP="00802ECF">
      <w:pPr>
        <w:autoSpaceDE w:val="0"/>
        <w:spacing w:line="360" w:lineRule="auto"/>
        <w:jc w:val="both"/>
        <w:rPr>
          <w:rFonts w:cs="Times New Roman"/>
          <w:bCs/>
        </w:rPr>
      </w:pPr>
      <w:r>
        <w:rPr>
          <w:rFonts w:cs="Times New Roman"/>
          <w:bCs/>
        </w:rPr>
        <w:t>7.</w:t>
      </w:r>
      <w:r w:rsidR="008B6982">
        <w:rPr>
          <w:rFonts w:cs="Times New Roman"/>
          <w:bCs/>
        </w:rPr>
        <w:t>1</w:t>
      </w:r>
      <w:r w:rsidR="0016079B">
        <w:rPr>
          <w:rFonts w:cs="Times New Roman"/>
          <w:bCs/>
        </w:rPr>
        <w:t>0</w:t>
      </w:r>
      <w:r>
        <w:rPr>
          <w:rFonts w:cs="Times New Roman"/>
          <w:bCs/>
        </w:rPr>
        <w:t>.5. 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802ECF" w14:paraId="57AC4AF2" w14:textId="77777777" w:rsidTr="00A91E4D">
        <w:trPr>
          <w:jc w:val="center"/>
        </w:trPr>
        <w:tc>
          <w:tcPr>
            <w:tcW w:w="9972" w:type="dxa"/>
            <w:tcBorders>
              <w:top w:val="single" w:sz="2" w:space="0" w:color="000000"/>
              <w:left w:val="single" w:sz="2" w:space="0" w:color="000000"/>
              <w:bottom w:val="single" w:sz="2" w:space="0" w:color="000000"/>
              <w:right w:val="single" w:sz="2" w:space="0" w:color="000000"/>
            </w:tcBorders>
            <w:shd w:val="clear" w:color="auto" w:fill="auto"/>
            <w:tcMar>
              <w:top w:w="113" w:type="dxa"/>
              <w:left w:w="113" w:type="dxa"/>
              <w:bottom w:w="113" w:type="dxa"/>
              <w:right w:w="113" w:type="dxa"/>
            </w:tcMar>
            <w:vAlign w:val="center"/>
          </w:tcPr>
          <w:p w14:paraId="2FDEEA5D" w14:textId="77777777" w:rsidR="00802ECF" w:rsidRDefault="00802ECF" w:rsidP="00A91E4D">
            <w:pPr>
              <w:pStyle w:val="11-Subitens-Alt2"/>
              <w:widowControl w:val="0"/>
              <w:ind w:firstLine="1417"/>
              <w:jc w:val="both"/>
            </w:pPr>
            <w:r>
              <w:rPr>
                <w:rFonts w:cs="Times New Roman"/>
                <w:sz w:val="20"/>
                <w:szCs w:val="20"/>
              </w:rPr>
              <w:lastRenderedPageBreak/>
              <w:t>EM = I x N x VP, sendo:</w:t>
            </w:r>
          </w:p>
          <w:p w14:paraId="15D1AC9B" w14:textId="77777777" w:rsidR="00802ECF" w:rsidRDefault="00802ECF" w:rsidP="00A91E4D">
            <w:pPr>
              <w:pStyle w:val="11-Subitens-Alt2"/>
              <w:widowControl w:val="0"/>
              <w:ind w:firstLine="1417"/>
              <w:jc w:val="both"/>
              <w:rPr>
                <w:rFonts w:cs="Times New Roman"/>
                <w:sz w:val="20"/>
                <w:szCs w:val="20"/>
              </w:rPr>
            </w:pPr>
          </w:p>
          <w:p w14:paraId="27D78057" w14:textId="77777777" w:rsidR="00802ECF" w:rsidRDefault="00802ECF" w:rsidP="00A91E4D">
            <w:pPr>
              <w:pStyle w:val="11-Subitens-Alt2"/>
              <w:widowControl w:val="0"/>
              <w:ind w:firstLine="1417"/>
              <w:jc w:val="both"/>
            </w:pPr>
            <w:r>
              <w:rPr>
                <w:rFonts w:cs="Times New Roman"/>
                <w:sz w:val="20"/>
                <w:szCs w:val="20"/>
              </w:rPr>
              <w:t xml:space="preserve">I = </w:t>
            </w:r>
            <w:r>
              <w:rPr>
                <w:rFonts w:cs="Times New Roman"/>
                <w:sz w:val="20"/>
                <w:szCs w:val="20"/>
                <w:u w:val="single"/>
              </w:rPr>
              <w:t>(TX/100)</w:t>
            </w:r>
            <w:r>
              <w:rPr>
                <w:rFonts w:cs="Times New Roman"/>
                <w:sz w:val="20"/>
                <w:szCs w:val="20"/>
              </w:rPr>
              <w:t xml:space="preserve">, assim apurado: I = </w:t>
            </w:r>
            <w:r>
              <w:rPr>
                <w:rFonts w:cs="Times New Roman"/>
                <w:sz w:val="20"/>
                <w:szCs w:val="20"/>
                <w:u w:val="single"/>
              </w:rPr>
              <w:t>(6/100)</w:t>
            </w:r>
            <w:r>
              <w:rPr>
                <w:rFonts w:cs="Times New Roman"/>
                <w:sz w:val="20"/>
                <w:szCs w:val="20"/>
              </w:rPr>
              <w:t xml:space="preserve">   I = 0,00016438</w:t>
            </w:r>
          </w:p>
          <w:p w14:paraId="11634EC4" w14:textId="77777777" w:rsidR="00802ECF" w:rsidRDefault="00802ECF" w:rsidP="00A91E4D">
            <w:pPr>
              <w:pStyle w:val="11-Subitens-Alt2"/>
              <w:widowControl w:val="0"/>
              <w:ind w:firstLine="1417"/>
              <w:jc w:val="both"/>
            </w:pPr>
            <w:r>
              <w:rPr>
                <w:rFonts w:eastAsia="Times New Roman" w:cs="Times New Roman"/>
                <w:sz w:val="20"/>
                <w:szCs w:val="20"/>
              </w:rPr>
              <w:t xml:space="preserve">          </w:t>
            </w:r>
            <w:r>
              <w:rPr>
                <w:rFonts w:cs="Times New Roman"/>
                <w:sz w:val="20"/>
                <w:szCs w:val="20"/>
              </w:rPr>
              <w:t>365                                        365</w:t>
            </w:r>
          </w:p>
          <w:p w14:paraId="29D181C8" w14:textId="77777777" w:rsidR="00802ECF" w:rsidRDefault="00802ECF" w:rsidP="00A91E4D">
            <w:pPr>
              <w:pStyle w:val="11-Subitens-Alt2"/>
              <w:widowControl w:val="0"/>
              <w:ind w:firstLine="1417"/>
              <w:jc w:val="both"/>
              <w:rPr>
                <w:rFonts w:cs="Times New Roman"/>
                <w:sz w:val="20"/>
                <w:szCs w:val="20"/>
              </w:rPr>
            </w:pPr>
          </w:p>
          <w:p w14:paraId="656CA18F" w14:textId="77777777" w:rsidR="00802ECF" w:rsidRDefault="00802ECF" w:rsidP="00A91E4D">
            <w:pPr>
              <w:pStyle w:val="11-Subitens-Alt2"/>
              <w:widowControl w:val="0"/>
              <w:ind w:firstLine="1417"/>
              <w:jc w:val="both"/>
            </w:pPr>
            <w:r>
              <w:rPr>
                <w:rFonts w:cs="Times New Roman"/>
                <w:sz w:val="20"/>
                <w:szCs w:val="20"/>
              </w:rPr>
              <w:t>Em que:</w:t>
            </w:r>
          </w:p>
          <w:p w14:paraId="137EC4DE" w14:textId="77777777" w:rsidR="00802ECF" w:rsidRDefault="00802ECF" w:rsidP="00A91E4D">
            <w:pPr>
              <w:pStyle w:val="11-Subitens-Alt2"/>
              <w:widowControl w:val="0"/>
              <w:ind w:firstLine="1417"/>
              <w:jc w:val="both"/>
            </w:pPr>
            <w:r>
              <w:rPr>
                <w:rFonts w:cs="Times New Roman"/>
                <w:sz w:val="20"/>
                <w:szCs w:val="20"/>
              </w:rPr>
              <w:t>I = Índice de atualização financeira;</w:t>
            </w:r>
          </w:p>
          <w:p w14:paraId="01532AEE" w14:textId="77777777" w:rsidR="00802ECF" w:rsidRDefault="00802ECF" w:rsidP="00A91E4D">
            <w:pPr>
              <w:pStyle w:val="11-Subitens-Alt2"/>
              <w:widowControl w:val="0"/>
              <w:ind w:firstLine="1417"/>
              <w:jc w:val="both"/>
            </w:pPr>
            <w:r>
              <w:rPr>
                <w:rFonts w:cs="Times New Roman"/>
                <w:sz w:val="20"/>
                <w:szCs w:val="20"/>
              </w:rPr>
              <w:t>TX = Percentual da taxa de juros de mora anual = 6%;</w:t>
            </w:r>
          </w:p>
          <w:p w14:paraId="6EA29B5D" w14:textId="77777777" w:rsidR="00802ECF" w:rsidRDefault="00802ECF" w:rsidP="00A91E4D">
            <w:pPr>
              <w:pStyle w:val="11-Subitens-Alt2"/>
              <w:widowControl w:val="0"/>
              <w:ind w:firstLine="1417"/>
              <w:jc w:val="both"/>
            </w:pPr>
            <w:r>
              <w:rPr>
                <w:rFonts w:cs="Times New Roman"/>
                <w:sz w:val="20"/>
                <w:szCs w:val="20"/>
              </w:rPr>
              <w:t>EM = Encargos moratórios;</w:t>
            </w:r>
          </w:p>
          <w:p w14:paraId="6F2F33BF" w14:textId="77777777" w:rsidR="00802ECF" w:rsidRDefault="00802ECF" w:rsidP="00A91E4D">
            <w:pPr>
              <w:pStyle w:val="11-Subitens-Alt2"/>
              <w:widowControl w:val="0"/>
              <w:ind w:firstLine="1417"/>
              <w:jc w:val="both"/>
            </w:pPr>
            <w:r>
              <w:rPr>
                <w:rFonts w:cs="Times New Roman"/>
                <w:sz w:val="20"/>
                <w:szCs w:val="20"/>
              </w:rPr>
              <w:t>N = Número de dias entre a data prevista para o pagamento e a do efetivo pagamento;</w:t>
            </w:r>
          </w:p>
          <w:p w14:paraId="00E12099" w14:textId="77777777" w:rsidR="00802ECF" w:rsidRDefault="00802ECF" w:rsidP="00A91E4D">
            <w:pPr>
              <w:pStyle w:val="11-Subitens-Alt2"/>
              <w:widowControl w:val="0"/>
              <w:ind w:firstLine="1417"/>
              <w:jc w:val="both"/>
            </w:pPr>
            <w:r>
              <w:rPr>
                <w:rFonts w:cs="Times New Roman"/>
                <w:sz w:val="20"/>
                <w:szCs w:val="20"/>
              </w:rPr>
              <w:t>VP = Valor da parcela em atraso.</w:t>
            </w:r>
          </w:p>
        </w:tc>
      </w:tr>
    </w:tbl>
    <w:p w14:paraId="07C41D0E" w14:textId="77777777" w:rsidR="00802ECF" w:rsidRDefault="00802ECF" w:rsidP="00802ECF">
      <w:pPr>
        <w:autoSpaceDE w:val="0"/>
        <w:spacing w:line="360" w:lineRule="auto"/>
        <w:jc w:val="both"/>
        <w:rPr>
          <w:rFonts w:cs="Times New Roman"/>
          <w:bCs/>
        </w:rPr>
      </w:pPr>
    </w:p>
    <w:p w14:paraId="099B59B0" w14:textId="2DD75697" w:rsidR="00802ECF" w:rsidRDefault="00802ECF" w:rsidP="00802ECF">
      <w:pPr>
        <w:autoSpaceDE w:val="0"/>
        <w:spacing w:line="360" w:lineRule="auto"/>
        <w:ind w:firstLine="708"/>
        <w:jc w:val="both"/>
        <w:rPr>
          <w:rFonts w:cs="Times New Roman"/>
          <w:bCs/>
        </w:rPr>
      </w:pPr>
      <w:r>
        <w:rPr>
          <w:rFonts w:cs="Times New Roman"/>
          <w:bCs/>
        </w:rPr>
        <w:t>7.</w:t>
      </w:r>
      <w:r w:rsidR="008B6982">
        <w:rPr>
          <w:rFonts w:cs="Times New Roman"/>
          <w:bCs/>
        </w:rPr>
        <w:t>1</w:t>
      </w:r>
      <w:r w:rsidR="0016079B">
        <w:rPr>
          <w:rFonts w:cs="Times New Roman"/>
          <w:bCs/>
        </w:rPr>
        <w:t>0</w:t>
      </w:r>
      <w:r>
        <w:rPr>
          <w:rFonts w:cs="Times New Roman"/>
          <w:bCs/>
        </w:rPr>
        <w:t>.5.1. Aplica-se a mesma regra disposta no parágrafo anterior, na hipótese de eventual pagamento antecipado, observado o disposto no art. 38 do Decreto nº 93.872/1986.</w:t>
      </w:r>
    </w:p>
    <w:p w14:paraId="27CC5FE0" w14:textId="59FFE124" w:rsidR="00802ECF" w:rsidRDefault="00802ECF" w:rsidP="00802ECF">
      <w:pPr>
        <w:autoSpaceDE w:val="0"/>
        <w:spacing w:line="360" w:lineRule="auto"/>
        <w:jc w:val="both"/>
      </w:pPr>
      <w:r>
        <w:rPr>
          <w:rFonts w:cs="Times New Roman"/>
          <w:bCs/>
        </w:rPr>
        <w:t>7.</w:t>
      </w:r>
      <w:r w:rsidR="008B6982">
        <w:rPr>
          <w:rFonts w:cs="Times New Roman"/>
          <w:bCs/>
        </w:rPr>
        <w:t>1</w:t>
      </w:r>
      <w:r w:rsidR="0016079B">
        <w:rPr>
          <w:rFonts w:cs="Times New Roman"/>
          <w:bCs/>
        </w:rPr>
        <w:t>0</w:t>
      </w:r>
      <w:r>
        <w:rPr>
          <w:rFonts w:cs="Times New Roman"/>
          <w:bCs/>
        </w:rPr>
        <w:t xml:space="preserve">.6. </w:t>
      </w:r>
      <w:r>
        <w:rPr>
          <w:rFonts w:cs="Times New Roman"/>
        </w:rPr>
        <w:t>No pagamento do(s) serviço(s) descrito(s)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026B3BF0" w14:textId="77777777" w:rsidR="00D47660" w:rsidRDefault="00D47660" w:rsidP="00D47660">
      <w:pPr>
        <w:autoSpaceDE w:val="0"/>
        <w:spacing w:line="360" w:lineRule="auto"/>
        <w:jc w:val="both"/>
        <w:rPr>
          <w:rFonts w:cs="Times New Roman"/>
        </w:rPr>
      </w:pPr>
    </w:p>
    <w:p w14:paraId="66E72593" w14:textId="77777777" w:rsidR="00D47660" w:rsidRDefault="00D47660" w:rsidP="00D47660">
      <w:pPr>
        <w:autoSpaceDE w:val="0"/>
        <w:spacing w:line="360" w:lineRule="auto"/>
        <w:jc w:val="both"/>
        <w:rPr>
          <w:rFonts w:cs="Times New Roman"/>
          <w:b/>
          <w:bCs/>
        </w:rPr>
      </w:pPr>
      <w:r>
        <w:rPr>
          <w:rFonts w:cs="Times New Roman"/>
          <w:b/>
          <w:bCs/>
        </w:rPr>
        <w:t>8 – SELEÇÃO DO FORNECEDOR</w:t>
      </w:r>
    </w:p>
    <w:p w14:paraId="74EA6896" w14:textId="77777777" w:rsidR="00D47660" w:rsidRDefault="00D47660" w:rsidP="00D47660">
      <w:pPr>
        <w:autoSpaceDE w:val="0"/>
        <w:spacing w:line="360" w:lineRule="auto"/>
        <w:jc w:val="both"/>
        <w:rPr>
          <w:rFonts w:cs="Times New Roman"/>
          <w:b/>
          <w:bCs/>
        </w:rPr>
      </w:pPr>
      <w:r>
        <w:rPr>
          <w:rFonts w:cs="Times New Roman"/>
          <w:b/>
          <w:bCs/>
        </w:rPr>
        <w:t>Forma de seleção e critério de julgamento da proposta</w:t>
      </w:r>
    </w:p>
    <w:p w14:paraId="5FBB4BC2" w14:textId="77777777" w:rsidR="00D47660" w:rsidRPr="00D47660" w:rsidRDefault="00D47660" w:rsidP="00D47660">
      <w:pPr>
        <w:autoSpaceDE w:val="0"/>
        <w:spacing w:line="360" w:lineRule="auto"/>
        <w:jc w:val="both"/>
        <w:rPr>
          <w:color w:val="000000" w:themeColor="text1"/>
        </w:rPr>
      </w:pPr>
      <w:r w:rsidRPr="00D47660">
        <w:rPr>
          <w:rFonts w:cs="Times New Roman"/>
          <w:bCs/>
          <w:color w:val="000000" w:themeColor="text1"/>
        </w:rPr>
        <w:t xml:space="preserve">8.1. O fornecedor será selecionado por meio da realização de procedimento de CONTRATAÇÃO DIRETA, por dispensa de licitação (Art. 75, II, da Lei nº 14.133/2021), sob a forma ELETRÔNICA, com adoção do </w:t>
      </w:r>
      <w:r w:rsidRPr="00D47660">
        <w:rPr>
          <w:rFonts w:cs="Times New Roman"/>
          <w:b/>
          <w:bCs/>
          <w:color w:val="000000" w:themeColor="text1"/>
        </w:rPr>
        <w:t xml:space="preserve">critério de julgamento pelo MENOR </w:t>
      </w:r>
      <w:commentRangeStart w:id="0"/>
      <w:r w:rsidRPr="00D47660">
        <w:rPr>
          <w:rFonts w:cs="Times New Roman"/>
          <w:b/>
          <w:bCs/>
          <w:color w:val="000000" w:themeColor="text1"/>
        </w:rPr>
        <w:t>PREÇO</w:t>
      </w:r>
      <w:commentRangeEnd w:id="0"/>
      <w:r w:rsidRPr="00D47660">
        <w:rPr>
          <w:color w:val="000000" w:themeColor="text1"/>
        </w:rPr>
        <w:commentReference w:id="0"/>
      </w:r>
      <w:r w:rsidRPr="00D47660">
        <w:rPr>
          <w:rFonts w:cs="Times New Roman"/>
          <w:bCs/>
          <w:color w:val="000000" w:themeColor="text1"/>
        </w:rPr>
        <w:t>.</w:t>
      </w:r>
    </w:p>
    <w:p w14:paraId="1C2F6168" w14:textId="77777777" w:rsidR="00D47660" w:rsidRDefault="00D47660" w:rsidP="00D47660">
      <w:pPr>
        <w:autoSpaceDE w:val="0"/>
        <w:spacing w:line="360" w:lineRule="auto"/>
        <w:jc w:val="both"/>
        <w:rPr>
          <w:rFonts w:cs="Times New Roman"/>
          <w:b/>
          <w:bCs/>
        </w:rPr>
      </w:pPr>
      <w:r>
        <w:rPr>
          <w:rFonts w:cs="Times New Roman"/>
          <w:b/>
          <w:bCs/>
        </w:rPr>
        <w:t>Exigências de habilitação fiscal, social e trabalhista</w:t>
      </w:r>
    </w:p>
    <w:p w14:paraId="60B8819C" w14:textId="77777777" w:rsidR="00D47660" w:rsidRDefault="00D47660" w:rsidP="00D47660">
      <w:pPr>
        <w:autoSpaceDE w:val="0"/>
        <w:spacing w:line="360" w:lineRule="auto"/>
        <w:jc w:val="both"/>
        <w:rPr>
          <w:rFonts w:cs="Times New Roman"/>
          <w:bCs/>
        </w:rPr>
      </w:pPr>
      <w:r>
        <w:rPr>
          <w:rFonts w:cs="Times New Roman"/>
          <w:bCs/>
        </w:rPr>
        <w:t>8.2. Para fins de habilitação jurídica, fiscal, social e trabalhista, deverá ser observado os requisitos exigidos no Aviso de Dispensa de Licitação.</w:t>
      </w:r>
    </w:p>
    <w:p w14:paraId="42050B79" w14:textId="77777777" w:rsidR="00D47660" w:rsidRPr="00E67AAF" w:rsidRDefault="00D47660" w:rsidP="00D47660">
      <w:pPr>
        <w:autoSpaceDE w:val="0"/>
        <w:spacing w:line="360" w:lineRule="auto"/>
        <w:jc w:val="both"/>
        <w:rPr>
          <w:rFonts w:cs="Times New Roman"/>
          <w:b/>
          <w:bCs/>
          <w:color w:val="000000" w:themeColor="text1"/>
        </w:rPr>
      </w:pPr>
      <w:r w:rsidRPr="00E67AAF">
        <w:rPr>
          <w:rFonts w:cs="Times New Roman"/>
          <w:b/>
          <w:bCs/>
          <w:color w:val="000000" w:themeColor="text1"/>
        </w:rPr>
        <w:t>Qualificação Econômico-Financeira</w:t>
      </w:r>
    </w:p>
    <w:p w14:paraId="5695FE51" w14:textId="77777777" w:rsidR="00D47660" w:rsidRPr="00E67AAF" w:rsidRDefault="00D47660" w:rsidP="00D47660">
      <w:pPr>
        <w:autoSpaceDE w:val="0"/>
        <w:spacing w:line="360" w:lineRule="auto"/>
        <w:jc w:val="both"/>
        <w:rPr>
          <w:rFonts w:cs="Times New Roman"/>
          <w:color w:val="000000" w:themeColor="text1"/>
        </w:rPr>
      </w:pPr>
      <w:r w:rsidRPr="00E67AAF">
        <w:rPr>
          <w:rFonts w:cs="Times New Roman"/>
          <w:color w:val="000000" w:themeColor="text1"/>
        </w:rPr>
        <w:t>8.3. Para fins de qualificação econômico-financeira, deverá ser observado os requisitos exigidos no Aviso de Dispensa de Licitação.</w:t>
      </w:r>
    </w:p>
    <w:p w14:paraId="64E083E8" w14:textId="77777777" w:rsidR="00D47660" w:rsidRPr="00E67AAF" w:rsidRDefault="00D47660" w:rsidP="00D47660">
      <w:pPr>
        <w:autoSpaceDE w:val="0"/>
        <w:spacing w:line="360" w:lineRule="auto"/>
        <w:jc w:val="both"/>
        <w:rPr>
          <w:rFonts w:cs="Times New Roman"/>
          <w:b/>
          <w:bCs/>
          <w:color w:val="000000" w:themeColor="text1"/>
        </w:rPr>
      </w:pPr>
      <w:r w:rsidRPr="00E67AAF">
        <w:rPr>
          <w:rFonts w:cs="Times New Roman"/>
          <w:b/>
          <w:bCs/>
          <w:color w:val="000000" w:themeColor="text1"/>
        </w:rPr>
        <w:t>Qualificação Técnica</w:t>
      </w:r>
    </w:p>
    <w:p w14:paraId="14313B1E" w14:textId="2476143A" w:rsidR="00D47660" w:rsidRPr="00E67AAF" w:rsidRDefault="00D47660" w:rsidP="00D47660">
      <w:pPr>
        <w:autoSpaceDE w:val="0"/>
        <w:spacing w:line="360" w:lineRule="auto"/>
        <w:jc w:val="both"/>
        <w:rPr>
          <w:rFonts w:cs="Times New Roman"/>
          <w:color w:val="000000" w:themeColor="text1"/>
        </w:rPr>
      </w:pPr>
      <w:r w:rsidRPr="00E67AAF">
        <w:rPr>
          <w:rFonts w:cs="Times New Roman"/>
          <w:color w:val="000000" w:themeColor="text1"/>
        </w:rPr>
        <w:t>8.4.</w:t>
      </w:r>
      <w:r w:rsidRPr="00E67AAF">
        <w:rPr>
          <w:rFonts w:cs="Times New Roman"/>
          <w:color w:val="000000" w:themeColor="text1"/>
        </w:rPr>
        <w:t xml:space="preserve"> </w:t>
      </w:r>
      <w:r w:rsidRPr="00E67AAF">
        <w:rPr>
          <w:rFonts w:cs="Times New Roman"/>
          <w:color w:val="000000" w:themeColor="text1"/>
        </w:rPr>
        <w:t>Não serão utilizados critérios de qualificação técnica para a aquisição do objeto deste Termo de Referência.</w:t>
      </w:r>
    </w:p>
    <w:p w14:paraId="5C6EC408" w14:textId="77777777" w:rsidR="00D47660" w:rsidRDefault="00D47660" w:rsidP="00D47660">
      <w:pPr>
        <w:autoSpaceDE w:val="0"/>
        <w:spacing w:line="360" w:lineRule="auto"/>
        <w:jc w:val="both"/>
        <w:rPr>
          <w:rFonts w:cs="Times New Roman"/>
          <w:color w:val="0070C0"/>
        </w:rPr>
      </w:pPr>
    </w:p>
    <w:p w14:paraId="303432A8" w14:textId="77777777" w:rsidR="00D47660" w:rsidRPr="00D47660" w:rsidRDefault="00D47660" w:rsidP="00D47660">
      <w:pPr>
        <w:autoSpaceDE w:val="0"/>
        <w:spacing w:line="360" w:lineRule="auto"/>
        <w:jc w:val="both"/>
        <w:rPr>
          <w:rFonts w:eastAsia="Segoe UI" w:cs="Times New Roman"/>
          <w:b/>
          <w:bCs/>
          <w:kern w:val="0"/>
          <w:lang w:eastAsia="pt-BR" w:bidi="ar-SA"/>
        </w:rPr>
      </w:pPr>
      <w:r w:rsidRPr="00D47660">
        <w:rPr>
          <w:rFonts w:eastAsia="Segoe UI" w:cs="Times New Roman"/>
          <w:b/>
          <w:bCs/>
          <w:kern w:val="0"/>
          <w:lang w:eastAsia="pt-BR" w:bidi="ar-SA"/>
        </w:rPr>
        <w:lastRenderedPageBreak/>
        <w:t>9 – ESTIMATIVA DO PREÇO</w:t>
      </w:r>
    </w:p>
    <w:p w14:paraId="0D041528" w14:textId="77777777" w:rsidR="00D47660" w:rsidRPr="00D47660" w:rsidRDefault="00D47660" w:rsidP="00D47660">
      <w:pPr>
        <w:autoSpaceDE w:val="0"/>
        <w:spacing w:line="360" w:lineRule="auto"/>
        <w:jc w:val="both"/>
        <w:rPr>
          <w:rFonts w:eastAsia="Segoe UI" w:cs="Times New Roman"/>
          <w:bCs/>
          <w:color w:val="000000" w:themeColor="text1"/>
          <w:kern w:val="0"/>
          <w:lang w:eastAsia="pt-BR" w:bidi="ar-SA"/>
        </w:rPr>
      </w:pPr>
      <w:r w:rsidRPr="00D47660">
        <w:rPr>
          <w:rFonts w:eastAsia="Segoe UI" w:cs="Times New Roman"/>
          <w:bCs/>
          <w:color w:val="000000" w:themeColor="text1"/>
          <w:kern w:val="0"/>
          <w:lang w:eastAsia="pt-BR" w:bidi="ar-SA"/>
        </w:rPr>
        <w:t>9.1. A proposta de preços deverá ser apresentada com as quantidades, preço unitário e total, em moeda nacional, já consideradas as despesas dos tributos e demais custos que incidam direta ou indiretamente na execução do OBJETO, conforme tabela abaixo:</w:t>
      </w:r>
    </w:p>
    <w:tbl>
      <w:tblPr>
        <w:tblW w:w="9072" w:type="dxa"/>
        <w:jc w:val="center"/>
        <w:tblLayout w:type="fixed"/>
        <w:tblCellMar>
          <w:left w:w="10" w:type="dxa"/>
          <w:right w:w="10" w:type="dxa"/>
        </w:tblCellMar>
        <w:tblLook w:val="04A0" w:firstRow="1" w:lastRow="0" w:firstColumn="1" w:lastColumn="0" w:noHBand="0" w:noVBand="1"/>
      </w:tblPr>
      <w:tblGrid>
        <w:gridCol w:w="6379"/>
        <w:gridCol w:w="2693"/>
      </w:tblGrid>
      <w:tr w:rsidR="00EC6ADC" w:rsidRPr="00EC6ADC" w14:paraId="7DADA4A9" w14:textId="77777777" w:rsidTr="00D47660">
        <w:trPr>
          <w:trHeight w:val="454"/>
          <w:jc w:val="center"/>
        </w:trPr>
        <w:tc>
          <w:tcPr>
            <w:tcW w:w="6379" w:type="dxa"/>
            <w:tcBorders>
              <w:top w:val="single" w:sz="4" w:space="0" w:color="000000"/>
              <w:left w:val="single" w:sz="4" w:space="0" w:color="000000"/>
              <w:bottom w:val="single" w:sz="4" w:space="0" w:color="000000"/>
              <w:right w:val="single" w:sz="4" w:space="0" w:color="000000"/>
            </w:tcBorders>
            <w:shd w:val="clear" w:color="auto" w:fill="DEE6EF"/>
            <w:noWrap/>
            <w:tcMar>
              <w:top w:w="85" w:type="dxa"/>
              <w:left w:w="85" w:type="dxa"/>
              <w:bottom w:w="85" w:type="dxa"/>
              <w:right w:w="85" w:type="dxa"/>
            </w:tcMar>
            <w:vAlign w:val="center"/>
          </w:tcPr>
          <w:p w14:paraId="2012CD37" w14:textId="77777777" w:rsidR="00D47660" w:rsidRPr="00D47660" w:rsidRDefault="00D47660" w:rsidP="00D47660">
            <w:pPr>
              <w:jc w:val="center"/>
              <w:rPr>
                <w:rFonts w:ascii="Calibri" w:eastAsia="Segoe UI" w:hAnsi="Calibri" w:cs="Tahoma"/>
                <w:color w:val="000000" w:themeColor="text1"/>
                <w:kern w:val="0"/>
                <w:sz w:val="22"/>
                <w:szCs w:val="22"/>
                <w:lang w:eastAsia="pt-BR" w:bidi="ar-SA"/>
              </w:rPr>
            </w:pPr>
            <w:r w:rsidRPr="00D47660">
              <w:rPr>
                <w:rFonts w:eastAsia="Times New Roman" w:cs="Times New Roman"/>
                <w:b/>
                <w:bCs/>
                <w:color w:val="000000" w:themeColor="text1"/>
                <w:kern w:val="0"/>
                <w:sz w:val="20"/>
                <w:szCs w:val="20"/>
                <w:lang w:eastAsia="pt-BR" w:bidi="ar-SA"/>
              </w:rPr>
              <w:t>Descrição</w:t>
            </w:r>
          </w:p>
        </w:tc>
        <w:tc>
          <w:tcPr>
            <w:tcW w:w="2693" w:type="dxa"/>
            <w:tcBorders>
              <w:top w:val="single" w:sz="4" w:space="0" w:color="000000"/>
              <w:left w:val="single" w:sz="4" w:space="0" w:color="000000"/>
              <w:bottom w:val="single" w:sz="4" w:space="0" w:color="000000"/>
              <w:right w:val="single" w:sz="4" w:space="0" w:color="000000"/>
            </w:tcBorders>
            <w:shd w:val="clear" w:color="auto" w:fill="DEE6EF"/>
            <w:tcMar>
              <w:top w:w="113" w:type="dxa"/>
              <w:left w:w="57" w:type="dxa"/>
              <w:bottom w:w="113" w:type="dxa"/>
              <w:right w:w="57" w:type="dxa"/>
            </w:tcMar>
            <w:vAlign w:val="center"/>
          </w:tcPr>
          <w:p w14:paraId="0D357591" w14:textId="77777777" w:rsidR="00D47660" w:rsidRPr="00D47660" w:rsidRDefault="00D47660" w:rsidP="00D47660">
            <w:pPr>
              <w:jc w:val="center"/>
              <w:rPr>
                <w:rFonts w:eastAsia="Times New Roman" w:cs="Times New Roman"/>
                <w:b/>
                <w:bCs/>
                <w:color w:val="000000" w:themeColor="text1"/>
                <w:kern w:val="0"/>
                <w:sz w:val="20"/>
                <w:szCs w:val="20"/>
                <w:lang w:eastAsia="pt-BR" w:bidi="ar-SA"/>
              </w:rPr>
            </w:pPr>
            <w:r w:rsidRPr="00D47660">
              <w:rPr>
                <w:rFonts w:eastAsia="Times New Roman" w:cs="Times New Roman"/>
                <w:b/>
                <w:bCs/>
                <w:color w:val="000000" w:themeColor="text1"/>
                <w:kern w:val="0"/>
                <w:sz w:val="20"/>
                <w:szCs w:val="20"/>
                <w:lang w:eastAsia="pt-BR" w:bidi="ar-SA"/>
              </w:rPr>
              <w:t>Valor unitário</w:t>
            </w:r>
          </w:p>
        </w:tc>
      </w:tr>
      <w:tr w:rsidR="00EC6ADC" w:rsidRPr="00EC6ADC" w14:paraId="56937E90" w14:textId="77777777" w:rsidTr="00D47660">
        <w:trPr>
          <w:trHeight w:val="227"/>
          <w:jc w:val="center"/>
        </w:trPr>
        <w:tc>
          <w:tcPr>
            <w:tcW w:w="6379" w:type="dxa"/>
            <w:tcBorders>
              <w:top w:val="single" w:sz="4" w:space="0" w:color="000000"/>
              <w:left w:val="single" w:sz="4" w:space="0" w:color="000000"/>
              <w:bottom w:val="single" w:sz="4" w:space="0" w:color="000000"/>
              <w:right w:val="single" w:sz="4" w:space="0" w:color="000000"/>
            </w:tcBorders>
            <w:shd w:val="clear" w:color="auto" w:fill="auto"/>
            <w:noWrap/>
            <w:tcMar>
              <w:top w:w="85" w:type="dxa"/>
              <w:left w:w="85" w:type="dxa"/>
              <w:bottom w:w="85" w:type="dxa"/>
              <w:right w:w="85" w:type="dxa"/>
            </w:tcMar>
            <w:vAlign w:val="center"/>
          </w:tcPr>
          <w:p w14:paraId="0992D5D8" w14:textId="42AD0DE1" w:rsidR="00D47660" w:rsidRPr="00D47660" w:rsidRDefault="00EC6ADC" w:rsidP="00D47660">
            <w:pPr>
              <w:jc w:val="both"/>
              <w:rPr>
                <w:rFonts w:ascii="Calibri" w:eastAsia="Segoe UI" w:hAnsi="Calibri" w:cs="Tahoma"/>
                <w:color w:val="000000" w:themeColor="text1"/>
                <w:kern w:val="0"/>
                <w:sz w:val="22"/>
                <w:szCs w:val="22"/>
                <w:lang w:eastAsia="pt-BR" w:bidi="ar-SA"/>
              </w:rPr>
            </w:pPr>
            <w:r w:rsidRPr="00EC6ADC">
              <w:rPr>
                <w:rFonts w:cs="Times New Roman"/>
                <w:color w:val="000000" w:themeColor="text1"/>
              </w:rPr>
              <w:t>S</w:t>
            </w:r>
            <w:r w:rsidRPr="00EC6ADC">
              <w:rPr>
                <w:rFonts w:cs="Times New Roman"/>
                <w:color w:val="000000" w:themeColor="text1"/>
              </w:rPr>
              <w:t>erviços de serralheria para correção das extremidades do corrimão em tubo metálico da caixa de escada, de forma a atender à norma de acessibilidade</w:t>
            </w:r>
            <w:r w:rsidRPr="00EC6ADC">
              <w:rPr>
                <w:rFonts w:cs="Times New Roman"/>
                <w:color w:val="000000" w:themeColor="text1"/>
              </w:rPr>
              <w:t>.</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28FCDD51" w14:textId="731BD912" w:rsidR="00D47660" w:rsidRPr="00D47660" w:rsidRDefault="00D47660" w:rsidP="00D47660">
            <w:pPr>
              <w:jc w:val="center"/>
              <w:rPr>
                <w:rFonts w:eastAsia="Times New Roman" w:cs="Times New Roman"/>
                <w:color w:val="000000" w:themeColor="text1"/>
                <w:kern w:val="0"/>
                <w:sz w:val="20"/>
                <w:szCs w:val="20"/>
                <w:lang w:eastAsia="pt-BR" w:bidi="ar-SA"/>
              </w:rPr>
            </w:pPr>
            <w:r w:rsidRPr="00D47660">
              <w:rPr>
                <w:rFonts w:eastAsia="Times New Roman" w:cs="Times New Roman"/>
                <w:color w:val="000000" w:themeColor="text1"/>
                <w:kern w:val="0"/>
                <w:sz w:val="20"/>
                <w:szCs w:val="20"/>
                <w:lang w:eastAsia="pt-BR" w:bidi="ar-SA"/>
              </w:rPr>
              <w:t xml:space="preserve">R$ </w:t>
            </w:r>
            <w:r w:rsidR="00EC6ADC" w:rsidRPr="00EC6ADC">
              <w:rPr>
                <w:rFonts w:eastAsia="Times New Roman" w:cs="Times New Roman"/>
                <w:color w:val="000000" w:themeColor="text1"/>
                <w:kern w:val="0"/>
                <w:sz w:val="20"/>
                <w:szCs w:val="20"/>
                <w:lang w:eastAsia="pt-BR" w:bidi="ar-SA"/>
              </w:rPr>
              <w:t>1.800,00</w:t>
            </w:r>
          </w:p>
        </w:tc>
      </w:tr>
      <w:tr w:rsidR="00EC6ADC" w:rsidRPr="00EC6ADC" w14:paraId="4ED43E81" w14:textId="77777777" w:rsidTr="00D47660">
        <w:trPr>
          <w:trHeight w:val="227"/>
          <w:jc w:val="center"/>
        </w:trPr>
        <w:tc>
          <w:tcPr>
            <w:tcW w:w="6379" w:type="dxa"/>
            <w:tcBorders>
              <w:top w:val="single" w:sz="4" w:space="0" w:color="000000"/>
              <w:left w:val="single" w:sz="4" w:space="0" w:color="000000"/>
              <w:bottom w:val="single" w:sz="4" w:space="0" w:color="000000"/>
              <w:right w:val="single" w:sz="4" w:space="0" w:color="000000"/>
            </w:tcBorders>
            <w:shd w:val="clear" w:color="auto" w:fill="auto"/>
            <w:noWrap/>
            <w:tcMar>
              <w:top w:w="85" w:type="dxa"/>
              <w:left w:w="85" w:type="dxa"/>
              <w:bottom w:w="85" w:type="dxa"/>
              <w:right w:w="85" w:type="dxa"/>
            </w:tcMar>
            <w:vAlign w:val="center"/>
          </w:tcPr>
          <w:p w14:paraId="63753EE1" w14:textId="48FFF8FC" w:rsidR="0016079B" w:rsidRPr="00EC6ADC" w:rsidRDefault="00EC6ADC" w:rsidP="00EC6ADC">
            <w:pPr>
              <w:jc w:val="both"/>
              <w:rPr>
                <w:rFonts w:eastAsia="Times New Roman" w:cs="Times New Roman"/>
                <w:bCs/>
                <w:color w:val="000000" w:themeColor="text1"/>
                <w:kern w:val="0"/>
                <w:sz w:val="20"/>
                <w:szCs w:val="20"/>
                <w:lang w:eastAsia="pt-BR" w:bidi="ar-SA"/>
              </w:rPr>
            </w:pPr>
            <w:r w:rsidRPr="00EC6ADC">
              <w:rPr>
                <w:rFonts w:cs="Times New Roman"/>
                <w:color w:val="000000" w:themeColor="text1"/>
              </w:rPr>
              <w:t>S</w:t>
            </w:r>
            <w:r w:rsidRPr="00EC6ADC">
              <w:rPr>
                <w:rFonts w:cs="Times New Roman"/>
                <w:color w:val="000000" w:themeColor="text1"/>
              </w:rPr>
              <w:t>erviços de serralheria para fornecer e executar a instalação de alçapão na laje da área técnica, junto ao fosso do elevador instalado.</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113" w:type="dxa"/>
              <w:left w:w="57" w:type="dxa"/>
              <w:bottom w:w="113" w:type="dxa"/>
              <w:right w:w="57" w:type="dxa"/>
            </w:tcMar>
            <w:vAlign w:val="center"/>
          </w:tcPr>
          <w:p w14:paraId="23FA27C4" w14:textId="4504D33A" w:rsidR="0016079B" w:rsidRPr="00EC6ADC" w:rsidRDefault="00EC6ADC" w:rsidP="00D47660">
            <w:pPr>
              <w:jc w:val="center"/>
              <w:rPr>
                <w:rFonts w:eastAsia="Times New Roman" w:cs="Times New Roman"/>
                <w:color w:val="000000" w:themeColor="text1"/>
                <w:kern w:val="0"/>
                <w:sz w:val="20"/>
                <w:szCs w:val="20"/>
                <w:lang w:eastAsia="pt-BR" w:bidi="ar-SA"/>
              </w:rPr>
            </w:pPr>
            <w:r w:rsidRPr="00EC6ADC">
              <w:rPr>
                <w:rFonts w:eastAsia="Times New Roman" w:cs="Times New Roman"/>
                <w:color w:val="000000" w:themeColor="text1"/>
                <w:kern w:val="0"/>
                <w:sz w:val="20"/>
                <w:szCs w:val="20"/>
                <w:lang w:eastAsia="pt-BR" w:bidi="ar-SA"/>
              </w:rPr>
              <w:t>R$ 640,00</w:t>
            </w:r>
          </w:p>
        </w:tc>
      </w:tr>
    </w:tbl>
    <w:p w14:paraId="69613AB6" w14:textId="77777777" w:rsidR="00EC6ADC" w:rsidRPr="00D47660" w:rsidRDefault="00EC6ADC" w:rsidP="00D47660">
      <w:pPr>
        <w:autoSpaceDE w:val="0"/>
        <w:spacing w:line="360" w:lineRule="auto"/>
        <w:jc w:val="both"/>
        <w:rPr>
          <w:rFonts w:eastAsia="Segoe UI" w:cs="Times New Roman"/>
          <w:bCs/>
          <w:color w:val="0070C0"/>
          <w:kern w:val="0"/>
          <w:lang w:eastAsia="pt-BR" w:bidi="ar-SA"/>
        </w:rPr>
      </w:pPr>
    </w:p>
    <w:p w14:paraId="428E4827" w14:textId="51C691D7" w:rsidR="00D47660" w:rsidRPr="00D47660" w:rsidRDefault="00D47660" w:rsidP="00D47660">
      <w:pPr>
        <w:autoSpaceDE w:val="0"/>
        <w:spacing w:line="360" w:lineRule="auto"/>
        <w:jc w:val="both"/>
        <w:rPr>
          <w:rFonts w:ascii="Calibri" w:eastAsia="Segoe UI" w:hAnsi="Calibri" w:cs="Tahoma"/>
          <w:color w:val="000000" w:themeColor="text1"/>
          <w:kern w:val="0"/>
          <w:sz w:val="22"/>
          <w:szCs w:val="22"/>
          <w:lang w:eastAsia="pt-BR" w:bidi="ar-SA"/>
        </w:rPr>
      </w:pPr>
      <w:r w:rsidRPr="00D47660">
        <w:rPr>
          <w:rFonts w:eastAsia="Segoe UI" w:cs="Times New Roman"/>
          <w:bCs/>
          <w:color w:val="000000" w:themeColor="text1"/>
          <w:kern w:val="0"/>
          <w:lang w:eastAsia="pt-BR" w:bidi="ar-SA"/>
        </w:rPr>
        <w:t xml:space="preserve">9.2. O </w:t>
      </w:r>
      <w:r w:rsidRPr="00D47660">
        <w:rPr>
          <w:rFonts w:eastAsia="Segoe UI" w:cs="Times New Roman"/>
          <w:b/>
          <w:bCs/>
          <w:color w:val="000000" w:themeColor="text1"/>
          <w:kern w:val="0"/>
          <w:lang w:eastAsia="pt-BR" w:bidi="ar-SA"/>
        </w:rPr>
        <w:t>valor estimado</w:t>
      </w:r>
      <w:r w:rsidRPr="00D47660">
        <w:rPr>
          <w:rFonts w:eastAsia="Segoe UI" w:cs="Times New Roman"/>
          <w:bCs/>
          <w:color w:val="000000" w:themeColor="text1"/>
          <w:kern w:val="0"/>
          <w:lang w:eastAsia="pt-BR" w:bidi="ar-SA"/>
        </w:rPr>
        <w:t xml:space="preserve"> da contratação é de </w:t>
      </w:r>
      <w:r w:rsidRPr="00D47660">
        <w:rPr>
          <w:rFonts w:eastAsia="Segoe UI" w:cs="Times New Roman"/>
          <w:b/>
          <w:bCs/>
          <w:color w:val="000000" w:themeColor="text1"/>
          <w:kern w:val="0"/>
          <w:lang w:eastAsia="pt-BR" w:bidi="ar-SA"/>
        </w:rPr>
        <w:t>R$</w:t>
      </w:r>
      <w:r w:rsidR="00EC6ADC" w:rsidRPr="00E67AAF">
        <w:rPr>
          <w:rFonts w:eastAsia="Segoe UI" w:cs="Times New Roman"/>
          <w:b/>
          <w:bCs/>
          <w:color w:val="000000" w:themeColor="text1"/>
          <w:kern w:val="0"/>
          <w:lang w:eastAsia="pt-BR" w:bidi="ar-SA"/>
        </w:rPr>
        <w:t xml:space="preserve"> 2.440,00</w:t>
      </w:r>
      <w:r w:rsidRPr="00D47660">
        <w:rPr>
          <w:rFonts w:eastAsia="Segoe UI" w:cs="Times New Roman"/>
          <w:bCs/>
          <w:color w:val="000000" w:themeColor="text1"/>
          <w:kern w:val="0"/>
          <w:lang w:eastAsia="pt-BR" w:bidi="ar-SA"/>
        </w:rPr>
        <w:t xml:space="preserve"> (</w:t>
      </w:r>
      <w:r w:rsidR="00EC6ADC" w:rsidRPr="00E67AAF">
        <w:rPr>
          <w:rFonts w:eastAsia="Segoe UI" w:cs="Times New Roman"/>
          <w:bCs/>
          <w:color w:val="000000" w:themeColor="text1"/>
          <w:kern w:val="0"/>
          <w:lang w:eastAsia="pt-BR" w:bidi="ar-SA"/>
        </w:rPr>
        <w:t>Dois mil, quatrocentos e quarenta reais</w:t>
      </w:r>
      <w:r w:rsidRPr="00D47660">
        <w:rPr>
          <w:rFonts w:eastAsia="Segoe UI" w:cs="Times New Roman"/>
          <w:bCs/>
          <w:color w:val="000000" w:themeColor="text1"/>
          <w:kern w:val="0"/>
          <w:lang w:eastAsia="pt-BR" w:bidi="ar-SA"/>
        </w:rPr>
        <w:t>)</w:t>
      </w:r>
      <w:r w:rsidRPr="00E67AAF">
        <w:rPr>
          <w:rFonts w:eastAsia="Segoe UI" w:cs="Times New Roman"/>
          <w:bCs/>
          <w:color w:val="000000" w:themeColor="text1"/>
          <w:kern w:val="0"/>
          <w:lang w:eastAsia="pt-BR" w:bidi="ar-SA"/>
        </w:rPr>
        <w:t>.</w:t>
      </w:r>
    </w:p>
    <w:p w14:paraId="6772E432" w14:textId="77777777" w:rsidR="00D47660" w:rsidRPr="00D47660" w:rsidRDefault="00D47660" w:rsidP="00D47660">
      <w:pPr>
        <w:spacing w:line="360" w:lineRule="auto"/>
        <w:jc w:val="both"/>
        <w:rPr>
          <w:rFonts w:eastAsia="Segoe UI" w:cs="Times New Roman"/>
          <w:color w:val="000000" w:themeColor="text1"/>
          <w:kern w:val="0"/>
          <w:lang w:eastAsia="pt-BR" w:bidi="ar-SA"/>
        </w:rPr>
      </w:pPr>
      <w:r w:rsidRPr="00D47660">
        <w:rPr>
          <w:rFonts w:eastAsia="Segoe UI" w:cs="Times New Roman"/>
          <w:color w:val="000000" w:themeColor="text1"/>
          <w:kern w:val="0"/>
          <w:lang w:eastAsia="pt-BR" w:bidi="ar-SA"/>
        </w:rPr>
        <w:t>9.1.</w:t>
      </w:r>
      <w:r w:rsidRPr="00D47660">
        <w:rPr>
          <w:rFonts w:eastAsia="Segoe UI" w:cs="Times New Roman"/>
          <w:color w:val="000000" w:themeColor="text1"/>
          <w:kern w:val="0"/>
          <w:lang w:eastAsia="pt-BR" w:bidi="ar-SA"/>
        </w:rPr>
        <w:tab/>
        <w:t>O custo estimado da contratação possui caráter sigiloso e será tornado público apenas e imediatamente após o julgamento das propostas.</w:t>
      </w:r>
    </w:p>
    <w:p w14:paraId="4AA716D5" w14:textId="77777777" w:rsidR="00943618" w:rsidRDefault="00943618" w:rsidP="00943618">
      <w:pPr>
        <w:spacing w:line="360" w:lineRule="auto"/>
        <w:jc w:val="both"/>
        <w:rPr>
          <w:rFonts w:eastAsia="Segoe UI" w:cs="Times New Roman"/>
          <w:b/>
          <w:bCs/>
          <w:kern w:val="0"/>
          <w:lang w:eastAsia="pt-BR" w:bidi="ar-SA"/>
        </w:rPr>
      </w:pPr>
    </w:p>
    <w:p w14:paraId="65DC3B18" w14:textId="5E35A27A" w:rsidR="00943618" w:rsidRPr="00943618" w:rsidRDefault="00943618" w:rsidP="00943618">
      <w:pPr>
        <w:spacing w:line="360" w:lineRule="auto"/>
        <w:jc w:val="both"/>
        <w:rPr>
          <w:rFonts w:eastAsia="Segoe UI" w:cs="Times New Roman"/>
          <w:b/>
          <w:bCs/>
          <w:kern w:val="0"/>
          <w:lang w:eastAsia="pt-BR" w:bidi="ar-SA"/>
        </w:rPr>
      </w:pPr>
      <w:r w:rsidRPr="00943618">
        <w:rPr>
          <w:rFonts w:eastAsia="Segoe UI" w:cs="Times New Roman"/>
          <w:b/>
          <w:bCs/>
          <w:kern w:val="0"/>
          <w:lang w:eastAsia="pt-BR" w:bidi="ar-SA"/>
        </w:rPr>
        <w:t>10 – ADEQUAÇÃO ORÇAMENTÁRIA</w:t>
      </w:r>
    </w:p>
    <w:p w14:paraId="443AD54E" w14:textId="5BB3862A" w:rsidR="00943618" w:rsidRPr="00943618" w:rsidRDefault="00943618" w:rsidP="00943618">
      <w:pPr>
        <w:autoSpaceDE w:val="0"/>
        <w:spacing w:line="360" w:lineRule="auto"/>
        <w:jc w:val="both"/>
        <w:rPr>
          <w:rFonts w:eastAsia="Segoe UI" w:cs="Times New Roman"/>
          <w:bCs/>
          <w:kern w:val="0"/>
          <w:lang w:eastAsia="pt-BR" w:bidi="ar-SA"/>
        </w:rPr>
      </w:pPr>
      <w:r w:rsidRPr="00943618">
        <w:rPr>
          <w:rFonts w:eastAsia="Segoe UI" w:cs="Times New Roman"/>
          <w:bCs/>
          <w:kern w:val="0"/>
          <w:lang w:eastAsia="pt-BR" w:bidi="ar-SA"/>
        </w:rPr>
        <w:t>10.1. As despesas decorrentes da presente contratação correrão à conta de recursos específicos consignados no Orçamento Geral da União, mediante a seguinte dotação preliminar:</w:t>
      </w:r>
    </w:p>
    <w:p w14:paraId="2015FB83" w14:textId="148B3071" w:rsidR="00943618" w:rsidRPr="00943618" w:rsidRDefault="00943618" w:rsidP="00943618">
      <w:pPr>
        <w:autoSpaceDE w:val="0"/>
        <w:spacing w:line="360" w:lineRule="auto"/>
        <w:ind w:left="993"/>
        <w:jc w:val="both"/>
        <w:rPr>
          <w:rFonts w:ascii="Calibri" w:eastAsia="Segoe UI" w:hAnsi="Calibri" w:cs="Tahoma"/>
          <w:kern w:val="0"/>
          <w:sz w:val="22"/>
          <w:szCs w:val="22"/>
          <w:lang w:eastAsia="pt-BR" w:bidi="ar-SA"/>
        </w:rPr>
      </w:pPr>
      <w:r w:rsidRPr="00943618">
        <w:rPr>
          <w:rFonts w:eastAsia="Segoe UI" w:cs="Times New Roman"/>
          <w:bCs/>
          <w:kern w:val="0"/>
          <w:sz w:val="22"/>
          <w:szCs w:val="22"/>
          <w:lang w:eastAsia="pt-BR" w:bidi="ar-SA"/>
        </w:rPr>
        <w:t>UG Executora</w:t>
      </w:r>
      <w:r w:rsidR="00BA0082">
        <w:rPr>
          <w:rFonts w:eastAsia="Segoe UI" w:cs="Times New Roman"/>
          <w:bCs/>
          <w:kern w:val="0"/>
          <w:sz w:val="22"/>
          <w:szCs w:val="22"/>
          <w:lang w:eastAsia="pt-BR" w:bidi="ar-SA"/>
        </w:rPr>
        <w:t>:</w:t>
      </w:r>
      <w:r w:rsidRPr="00943618">
        <w:rPr>
          <w:rFonts w:eastAsia="Segoe UI" w:cs="Times New Roman"/>
          <w:bCs/>
          <w:kern w:val="0"/>
          <w:sz w:val="22"/>
          <w:szCs w:val="22"/>
          <w:lang w:eastAsia="pt-BR" w:bidi="ar-SA"/>
        </w:rPr>
        <w:t xml:space="preserve"> </w:t>
      </w:r>
      <w:r w:rsidR="00BA0082">
        <w:rPr>
          <w:rFonts w:eastAsia="Segoe UI" w:cs="Times New Roman"/>
          <w:bCs/>
          <w:kern w:val="0"/>
          <w:sz w:val="22"/>
          <w:szCs w:val="22"/>
          <w:lang w:eastAsia="pt-BR" w:bidi="ar-SA"/>
        </w:rPr>
        <w:t>200036</w:t>
      </w:r>
      <w:r w:rsidRPr="00943618">
        <w:rPr>
          <w:rFonts w:eastAsia="Segoe UI" w:cs="Times New Roman"/>
          <w:bCs/>
          <w:kern w:val="0"/>
          <w:sz w:val="22"/>
          <w:szCs w:val="22"/>
          <w:lang w:eastAsia="pt-BR" w:bidi="ar-SA"/>
        </w:rPr>
        <w:t>;</w:t>
      </w:r>
    </w:p>
    <w:p w14:paraId="065E92D5" w14:textId="2E6E42EA" w:rsidR="00943618" w:rsidRPr="00943618" w:rsidRDefault="00943618" w:rsidP="00943618">
      <w:pPr>
        <w:autoSpaceDE w:val="0"/>
        <w:spacing w:line="360" w:lineRule="auto"/>
        <w:ind w:left="993"/>
        <w:jc w:val="both"/>
        <w:rPr>
          <w:rFonts w:ascii="Calibri" w:eastAsia="Segoe UI" w:hAnsi="Calibri" w:cs="Tahoma"/>
          <w:kern w:val="0"/>
          <w:sz w:val="22"/>
          <w:szCs w:val="22"/>
          <w:lang w:eastAsia="pt-BR" w:bidi="ar-SA"/>
        </w:rPr>
      </w:pPr>
      <w:r w:rsidRPr="00943618">
        <w:rPr>
          <w:rFonts w:eastAsia="Segoe UI" w:cs="Times New Roman"/>
          <w:bCs/>
          <w:kern w:val="0"/>
          <w:sz w:val="22"/>
          <w:szCs w:val="22"/>
          <w:lang w:eastAsia="pt-BR" w:bidi="ar-SA"/>
        </w:rPr>
        <w:t>Programa de Trabalho</w:t>
      </w:r>
      <w:r w:rsidR="00BA0082">
        <w:rPr>
          <w:rFonts w:eastAsia="Segoe UI" w:cs="Times New Roman"/>
          <w:bCs/>
          <w:kern w:val="0"/>
          <w:sz w:val="22"/>
          <w:szCs w:val="22"/>
          <w:lang w:eastAsia="pt-BR" w:bidi="ar-SA"/>
        </w:rPr>
        <w:t xml:space="preserve">: </w:t>
      </w:r>
      <w:r w:rsidR="00BA0082">
        <w:rPr>
          <w:rFonts w:eastAsia="Segoe UI" w:cs="Times New Roman"/>
          <w:bCs/>
          <w:kern w:val="0"/>
          <w:sz w:val="22"/>
          <w:szCs w:val="22"/>
          <w:lang w:eastAsia="pt-BR" w:bidi="ar-SA"/>
        </w:rPr>
        <w:t>172168</w:t>
      </w:r>
      <w:r w:rsidRPr="00943618">
        <w:rPr>
          <w:rFonts w:eastAsia="Segoe UI" w:cs="Times New Roman"/>
          <w:bCs/>
          <w:kern w:val="0"/>
          <w:sz w:val="22"/>
          <w:szCs w:val="22"/>
          <w:lang w:eastAsia="pt-BR" w:bidi="ar-SA"/>
        </w:rPr>
        <w:t>;</w:t>
      </w:r>
    </w:p>
    <w:p w14:paraId="7533985E" w14:textId="30566FBD" w:rsidR="00943618" w:rsidRPr="00943618" w:rsidRDefault="00943618" w:rsidP="00943618">
      <w:pPr>
        <w:autoSpaceDE w:val="0"/>
        <w:spacing w:line="360" w:lineRule="auto"/>
        <w:ind w:left="993"/>
        <w:jc w:val="both"/>
        <w:rPr>
          <w:rFonts w:ascii="Calibri" w:eastAsia="Segoe UI" w:hAnsi="Calibri" w:cs="Tahoma"/>
          <w:kern w:val="0"/>
          <w:sz w:val="22"/>
          <w:szCs w:val="22"/>
          <w:lang w:eastAsia="pt-BR" w:bidi="ar-SA"/>
        </w:rPr>
      </w:pPr>
      <w:r w:rsidRPr="00943618">
        <w:rPr>
          <w:rFonts w:eastAsia="Segoe UI" w:cs="Times New Roman"/>
          <w:bCs/>
          <w:kern w:val="0"/>
          <w:sz w:val="22"/>
          <w:szCs w:val="22"/>
          <w:lang w:eastAsia="pt-BR" w:bidi="ar-SA"/>
        </w:rPr>
        <w:t>Plano Interno</w:t>
      </w:r>
      <w:r w:rsidR="00BA0082">
        <w:rPr>
          <w:rFonts w:eastAsia="Segoe UI" w:cs="Times New Roman"/>
          <w:bCs/>
          <w:kern w:val="0"/>
          <w:sz w:val="22"/>
          <w:szCs w:val="22"/>
          <w:lang w:eastAsia="pt-BR" w:bidi="ar-SA"/>
        </w:rPr>
        <w:t>: NECAD02;</w:t>
      </w:r>
    </w:p>
    <w:p w14:paraId="576947AE" w14:textId="500F0547" w:rsidR="00943618" w:rsidRPr="00943618" w:rsidRDefault="00943618" w:rsidP="00943618">
      <w:pPr>
        <w:autoSpaceDE w:val="0"/>
        <w:spacing w:line="360" w:lineRule="auto"/>
        <w:ind w:left="993"/>
        <w:jc w:val="both"/>
        <w:rPr>
          <w:rFonts w:ascii="Calibri" w:eastAsia="Segoe UI" w:hAnsi="Calibri" w:cs="Tahoma"/>
          <w:kern w:val="0"/>
          <w:sz w:val="22"/>
          <w:szCs w:val="22"/>
          <w:lang w:eastAsia="pt-BR" w:bidi="ar-SA"/>
        </w:rPr>
      </w:pPr>
      <w:r w:rsidRPr="00943618">
        <w:rPr>
          <w:rFonts w:eastAsia="Segoe UI" w:cs="Times New Roman"/>
          <w:bCs/>
          <w:kern w:val="0"/>
          <w:sz w:val="22"/>
          <w:szCs w:val="22"/>
          <w:lang w:eastAsia="pt-BR" w:bidi="ar-SA"/>
        </w:rPr>
        <w:t xml:space="preserve">Fonte </w:t>
      </w:r>
      <w:r w:rsidR="00BA0082">
        <w:rPr>
          <w:rFonts w:eastAsia="Segoe UI" w:cs="Times New Roman"/>
          <w:bCs/>
          <w:kern w:val="0"/>
          <w:sz w:val="22"/>
          <w:szCs w:val="22"/>
          <w:lang w:eastAsia="pt-BR" w:bidi="ar-SA"/>
        </w:rPr>
        <w:t>1000000000</w:t>
      </w:r>
      <w:r w:rsidRPr="00943618">
        <w:rPr>
          <w:rFonts w:eastAsia="Segoe UI" w:cs="Times New Roman"/>
          <w:bCs/>
          <w:kern w:val="0"/>
          <w:sz w:val="22"/>
          <w:szCs w:val="22"/>
          <w:lang w:eastAsia="pt-BR" w:bidi="ar-SA"/>
        </w:rPr>
        <w:t>;</w:t>
      </w:r>
    </w:p>
    <w:p w14:paraId="7CEFD006" w14:textId="3764BC4C" w:rsidR="00943618" w:rsidRPr="00943618" w:rsidRDefault="00943618" w:rsidP="00943618">
      <w:pPr>
        <w:autoSpaceDE w:val="0"/>
        <w:spacing w:line="360" w:lineRule="auto"/>
        <w:ind w:left="993"/>
        <w:jc w:val="both"/>
        <w:rPr>
          <w:rFonts w:ascii="Calibri" w:eastAsia="Segoe UI" w:hAnsi="Calibri" w:cs="Tahoma"/>
          <w:kern w:val="0"/>
          <w:sz w:val="22"/>
          <w:szCs w:val="22"/>
          <w:lang w:eastAsia="pt-BR" w:bidi="ar-SA"/>
        </w:rPr>
      </w:pPr>
      <w:r w:rsidRPr="00943618">
        <w:rPr>
          <w:rFonts w:eastAsia="Segoe UI" w:cs="Times New Roman"/>
          <w:bCs/>
          <w:kern w:val="0"/>
          <w:sz w:val="22"/>
          <w:szCs w:val="22"/>
          <w:lang w:eastAsia="pt-BR" w:bidi="ar-SA"/>
        </w:rPr>
        <w:t xml:space="preserve">Natureza da Despesa </w:t>
      </w:r>
      <w:r w:rsidR="002A39B5">
        <w:rPr>
          <w:rFonts w:eastAsia="Segoe UI" w:cs="Times New Roman"/>
          <w:bCs/>
          <w:kern w:val="0"/>
          <w:sz w:val="22"/>
          <w:szCs w:val="22"/>
          <w:lang w:eastAsia="pt-BR" w:bidi="ar-SA"/>
        </w:rPr>
        <w:t>339039.16</w:t>
      </w:r>
      <w:r w:rsidRPr="00943618">
        <w:rPr>
          <w:rFonts w:eastAsia="Segoe UI" w:cs="Times New Roman"/>
          <w:bCs/>
          <w:kern w:val="0"/>
          <w:sz w:val="22"/>
          <w:szCs w:val="22"/>
          <w:lang w:eastAsia="pt-BR" w:bidi="ar-SA"/>
        </w:rPr>
        <w:t>.</w:t>
      </w:r>
    </w:p>
    <w:p w14:paraId="78D0D62B" w14:textId="638D3F35" w:rsidR="00943618" w:rsidRDefault="00943618" w:rsidP="00943618">
      <w:pPr>
        <w:autoSpaceDE w:val="0"/>
        <w:spacing w:line="360" w:lineRule="auto"/>
        <w:jc w:val="both"/>
        <w:rPr>
          <w:rFonts w:eastAsia="Arial-BoldMT, Arial" w:cs="Times New Roman"/>
          <w:color w:val="000000" w:themeColor="text1"/>
          <w:kern w:val="0"/>
          <w:shd w:val="clear" w:color="auto" w:fill="FFFFFF"/>
          <w:lang w:eastAsia="pt-BR" w:bidi="ar-SA"/>
        </w:rPr>
      </w:pPr>
      <w:r w:rsidRPr="00943618">
        <w:rPr>
          <w:rFonts w:eastAsia="Arial-BoldMT, Arial" w:cs="Times New Roman"/>
          <w:bCs/>
          <w:color w:val="000000"/>
          <w:kern w:val="0"/>
          <w:shd w:val="clear" w:color="auto" w:fill="FFFFFF"/>
          <w:lang w:eastAsia="pt-BR" w:bidi="ar-SA"/>
        </w:rPr>
        <w:t>Há anexos no pedido</w:t>
      </w:r>
      <w:r w:rsidRPr="00943618">
        <w:rPr>
          <w:rFonts w:eastAsia="Arial-BoldMT, Arial" w:cs="Times New Roman"/>
          <w:bCs/>
          <w:color w:val="000000" w:themeColor="text1"/>
          <w:kern w:val="0"/>
          <w:shd w:val="clear" w:color="auto" w:fill="FFFFFF"/>
          <w:lang w:eastAsia="pt-BR" w:bidi="ar-SA"/>
        </w:rPr>
        <w:t xml:space="preserve">: </w:t>
      </w:r>
      <w:r w:rsidR="00E67AAF" w:rsidRPr="00E67AAF">
        <w:rPr>
          <w:rFonts w:eastAsia="Arial-BoldMT, Arial" w:cs="Times New Roman"/>
          <w:color w:val="000000" w:themeColor="text1"/>
          <w:kern w:val="0"/>
          <w:shd w:val="clear" w:color="auto" w:fill="FFFFFF"/>
          <w:lang w:eastAsia="pt-BR" w:bidi="ar-SA"/>
        </w:rPr>
        <w:t>SIM</w:t>
      </w:r>
    </w:p>
    <w:p w14:paraId="7B743184" w14:textId="77777777" w:rsidR="00E67AAF" w:rsidRDefault="00E67AAF" w:rsidP="00943618">
      <w:pPr>
        <w:autoSpaceDE w:val="0"/>
        <w:spacing w:line="360" w:lineRule="auto"/>
        <w:jc w:val="both"/>
        <w:rPr>
          <w:rFonts w:eastAsia="Arial-BoldMT, Arial" w:cs="Times New Roman"/>
          <w:color w:val="000000" w:themeColor="text1"/>
          <w:kern w:val="0"/>
          <w:shd w:val="clear" w:color="auto" w:fill="FFFFFF"/>
          <w:lang w:eastAsia="pt-BR" w:bidi="ar-SA"/>
        </w:rPr>
      </w:pPr>
    </w:p>
    <w:p w14:paraId="4A03A2C4" w14:textId="77777777" w:rsidR="00E67AAF" w:rsidRDefault="00E67AAF" w:rsidP="00943618">
      <w:pPr>
        <w:autoSpaceDE w:val="0"/>
        <w:spacing w:line="360" w:lineRule="auto"/>
        <w:jc w:val="both"/>
        <w:rPr>
          <w:rFonts w:eastAsia="Arial-BoldMT, Arial" w:cs="Times New Roman"/>
          <w:color w:val="000000" w:themeColor="text1"/>
          <w:kern w:val="0"/>
          <w:shd w:val="clear" w:color="auto" w:fill="FFFFFF"/>
          <w:lang w:eastAsia="pt-BR" w:bidi="ar-SA"/>
        </w:rPr>
      </w:pPr>
    </w:p>
    <w:p w14:paraId="64EB1A36" w14:textId="77777777" w:rsidR="00E67AAF" w:rsidRDefault="00E67AAF" w:rsidP="00943618">
      <w:pPr>
        <w:autoSpaceDE w:val="0"/>
        <w:spacing w:line="360" w:lineRule="auto"/>
        <w:jc w:val="both"/>
        <w:rPr>
          <w:rFonts w:eastAsia="Arial-BoldMT, Arial" w:cs="Times New Roman"/>
          <w:color w:val="000000" w:themeColor="text1"/>
          <w:kern w:val="0"/>
          <w:shd w:val="clear" w:color="auto" w:fill="FFFFFF"/>
          <w:lang w:eastAsia="pt-BR" w:bidi="ar-SA"/>
        </w:rPr>
      </w:pPr>
    </w:p>
    <w:p w14:paraId="474877A0" w14:textId="77777777" w:rsidR="00E67AAF" w:rsidRDefault="00E67AAF" w:rsidP="00943618">
      <w:pPr>
        <w:autoSpaceDE w:val="0"/>
        <w:spacing w:line="360" w:lineRule="auto"/>
        <w:jc w:val="both"/>
        <w:rPr>
          <w:rFonts w:eastAsia="Arial-BoldMT, Arial" w:cs="Times New Roman"/>
          <w:color w:val="000000" w:themeColor="text1"/>
          <w:kern w:val="0"/>
          <w:shd w:val="clear" w:color="auto" w:fill="FFFFFF"/>
          <w:lang w:eastAsia="pt-BR" w:bidi="ar-SA"/>
        </w:rPr>
      </w:pPr>
    </w:p>
    <w:p w14:paraId="30B5FF1E" w14:textId="77777777" w:rsidR="00E67AAF" w:rsidRDefault="00E67AAF" w:rsidP="00943618">
      <w:pPr>
        <w:autoSpaceDE w:val="0"/>
        <w:spacing w:line="360" w:lineRule="auto"/>
        <w:jc w:val="both"/>
        <w:rPr>
          <w:rFonts w:eastAsia="Arial-BoldMT, Arial" w:cs="Times New Roman"/>
          <w:color w:val="000000" w:themeColor="text1"/>
          <w:kern w:val="0"/>
          <w:shd w:val="clear" w:color="auto" w:fill="FFFFFF"/>
          <w:lang w:eastAsia="pt-BR" w:bidi="ar-SA"/>
        </w:rPr>
      </w:pPr>
    </w:p>
    <w:p w14:paraId="5F6F41B0" w14:textId="77777777" w:rsidR="00E67AAF" w:rsidRDefault="00E67AAF" w:rsidP="00943618">
      <w:pPr>
        <w:autoSpaceDE w:val="0"/>
        <w:spacing w:line="360" w:lineRule="auto"/>
        <w:jc w:val="both"/>
        <w:rPr>
          <w:rFonts w:eastAsia="Arial-BoldMT, Arial" w:cs="Times New Roman"/>
          <w:color w:val="000000" w:themeColor="text1"/>
          <w:kern w:val="0"/>
          <w:shd w:val="clear" w:color="auto" w:fill="FFFFFF"/>
          <w:lang w:eastAsia="pt-BR" w:bidi="ar-SA"/>
        </w:rPr>
      </w:pPr>
    </w:p>
    <w:p w14:paraId="5AB607C8" w14:textId="77777777" w:rsidR="00E67AAF" w:rsidRDefault="00E67AAF" w:rsidP="00943618">
      <w:pPr>
        <w:autoSpaceDE w:val="0"/>
        <w:spacing w:line="360" w:lineRule="auto"/>
        <w:jc w:val="both"/>
        <w:rPr>
          <w:rFonts w:eastAsia="Arial-BoldMT, Arial" w:cs="Times New Roman"/>
          <w:color w:val="000000" w:themeColor="text1"/>
          <w:kern w:val="0"/>
          <w:shd w:val="clear" w:color="auto" w:fill="FFFFFF"/>
          <w:lang w:eastAsia="pt-BR" w:bidi="ar-SA"/>
        </w:rPr>
      </w:pPr>
    </w:p>
    <w:p w14:paraId="16F96964" w14:textId="6E95A4D9" w:rsidR="00E67AAF" w:rsidRPr="00943618" w:rsidRDefault="00E67AAF" w:rsidP="00E67AAF">
      <w:pPr>
        <w:autoSpaceDE w:val="0"/>
        <w:spacing w:line="360" w:lineRule="auto"/>
        <w:jc w:val="center"/>
        <w:rPr>
          <w:rFonts w:ascii="Calibri" w:eastAsia="Segoe UI" w:hAnsi="Calibri" w:cs="Tahoma"/>
          <w:kern w:val="0"/>
          <w:sz w:val="22"/>
          <w:szCs w:val="22"/>
          <w:lang w:eastAsia="pt-BR" w:bidi="ar-SA"/>
        </w:rPr>
      </w:pPr>
      <w:r>
        <w:rPr>
          <w:rFonts w:eastAsia="Arial-BoldMT, Arial" w:cs="Times New Roman"/>
          <w:color w:val="000000" w:themeColor="text1"/>
          <w:kern w:val="0"/>
          <w:shd w:val="clear" w:color="auto" w:fill="FFFFFF"/>
          <w:lang w:eastAsia="pt-BR" w:bidi="ar-SA"/>
        </w:rPr>
        <w:lastRenderedPageBreak/>
        <w:t>ANEXO I</w:t>
      </w:r>
    </w:p>
    <w:p w14:paraId="14557D0B" w14:textId="77777777" w:rsidR="00E67AAF" w:rsidRPr="00E67AAF" w:rsidRDefault="00E67AAF" w:rsidP="00E67AAF">
      <w:pPr>
        <w:autoSpaceDE w:val="0"/>
        <w:spacing w:line="360" w:lineRule="auto"/>
        <w:jc w:val="both"/>
        <w:rPr>
          <w:rFonts w:cs="Times New Roman"/>
          <w:color w:val="000000" w:themeColor="text1"/>
        </w:rPr>
      </w:pPr>
    </w:p>
    <w:p w14:paraId="2EAACC5D" w14:textId="77777777" w:rsidR="00E67AAF" w:rsidRPr="00E67AAF" w:rsidRDefault="00E67AAF" w:rsidP="00E67AAF">
      <w:pPr>
        <w:pStyle w:val="PargrafodaLista"/>
        <w:pBdr>
          <w:top w:val="single" w:sz="4" w:space="1" w:color="000000"/>
          <w:left w:val="single" w:sz="4" w:space="4" w:color="000000"/>
          <w:bottom w:val="single" w:sz="4" w:space="1" w:color="000000"/>
          <w:right w:val="single" w:sz="4" w:space="4" w:color="000000"/>
        </w:pBdr>
        <w:shd w:val="clear" w:color="auto" w:fill="FFFFFF"/>
        <w:ind w:left="0"/>
        <w:jc w:val="center"/>
        <w:rPr>
          <w:color w:val="000000" w:themeColor="text1"/>
        </w:rPr>
      </w:pPr>
      <w:r w:rsidRPr="00E67AAF">
        <w:rPr>
          <w:rFonts w:eastAsia="Arial-BoldMT" w:cs="Times New Roman"/>
          <w:b/>
          <w:bCs/>
          <w:color w:val="000000" w:themeColor="text1"/>
        </w:rPr>
        <w:t>Modelo de Declaração de Conhecimento das Condições Inerentes à Natureza do Serviço</w:t>
      </w:r>
    </w:p>
    <w:p w14:paraId="696EDC8E" w14:textId="77777777" w:rsidR="00E67AAF" w:rsidRPr="00E67AAF" w:rsidRDefault="00E67AAF" w:rsidP="00E67AAF">
      <w:pPr>
        <w:pStyle w:val="Padro0"/>
        <w:pBdr>
          <w:top w:val="single" w:sz="4" w:space="1" w:color="000000"/>
          <w:left w:val="single" w:sz="4" w:space="4" w:color="000000"/>
          <w:bottom w:val="single" w:sz="4" w:space="1" w:color="000000"/>
          <w:right w:val="single" w:sz="4" w:space="4" w:color="000000"/>
        </w:pBdr>
        <w:tabs>
          <w:tab w:val="center" w:pos="4779"/>
          <w:tab w:val="right" w:pos="9198"/>
        </w:tabs>
        <w:spacing w:after="360" w:line="360" w:lineRule="auto"/>
        <w:jc w:val="both"/>
        <w:rPr>
          <w:color w:val="000000" w:themeColor="text1"/>
        </w:rPr>
      </w:pPr>
      <w:r w:rsidRPr="00E67AAF">
        <w:rPr>
          <w:color w:val="000000" w:themeColor="text1"/>
          <w:sz w:val="22"/>
          <w:szCs w:val="22"/>
        </w:rPr>
        <w:t xml:space="preserve">A empresa ______________________________, inscrita no CNPJ sob o nº ___________________, por intermédio de seu representante legal ou preposto, o(a) </w:t>
      </w:r>
      <w:proofErr w:type="spellStart"/>
      <w:r w:rsidRPr="00E67AAF">
        <w:rPr>
          <w:color w:val="000000" w:themeColor="text1"/>
          <w:sz w:val="22"/>
          <w:szCs w:val="22"/>
        </w:rPr>
        <w:t>Sr</w:t>
      </w:r>
      <w:proofErr w:type="spellEnd"/>
      <w:r w:rsidRPr="00E67AAF">
        <w:rPr>
          <w:color w:val="000000" w:themeColor="text1"/>
          <w:sz w:val="22"/>
          <w:szCs w:val="22"/>
        </w:rPr>
        <w:t>(a). _____________________________, portador da identidade nº __________________, DECLARA, sob as penas da lei, para todos os fins, estar familiarizado com a natureza e vulto dos serviços especificados, bem como com as técnicas necessárias ao perfeito desenvolvimento da execução do objeto. Declara ainda que tem pleno conhecimento das condições e peculiaridades inerentes à natureza dos trabalhos, assumindo total responsabilidade por esse fato e informando que não o utilizará para quaisquer questionamentos futuros.</w:t>
      </w:r>
    </w:p>
    <w:p w14:paraId="5D102C72" w14:textId="77777777" w:rsidR="00E67AAF" w:rsidRPr="00E67AAF" w:rsidRDefault="00E67AAF" w:rsidP="00E67AAF">
      <w:pPr>
        <w:pStyle w:val="Padro0"/>
        <w:pBdr>
          <w:top w:val="single" w:sz="4" w:space="1" w:color="000000"/>
          <w:left w:val="single" w:sz="4" w:space="4" w:color="000000"/>
          <w:bottom w:val="single" w:sz="4" w:space="1" w:color="000000"/>
          <w:right w:val="single" w:sz="4" w:space="4" w:color="000000"/>
        </w:pBdr>
        <w:tabs>
          <w:tab w:val="center" w:pos="4779"/>
          <w:tab w:val="right" w:pos="9198"/>
        </w:tabs>
        <w:spacing w:after="720"/>
        <w:jc w:val="center"/>
        <w:rPr>
          <w:color w:val="000000" w:themeColor="text1"/>
        </w:rPr>
      </w:pPr>
      <w:r w:rsidRPr="00E67AAF">
        <w:rPr>
          <w:color w:val="000000" w:themeColor="text1"/>
          <w:sz w:val="22"/>
          <w:szCs w:val="22"/>
        </w:rPr>
        <w:t xml:space="preserve">Varginha, MG, </w:t>
      </w:r>
      <w:r w:rsidRPr="00E67AAF">
        <w:rPr>
          <w:i/>
          <w:iCs/>
          <w:color w:val="000000" w:themeColor="text1"/>
          <w:sz w:val="22"/>
          <w:szCs w:val="22"/>
        </w:rPr>
        <w:t>(dia)</w:t>
      </w:r>
      <w:r w:rsidRPr="00E67AAF">
        <w:rPr>
          <w:color w:val="000000" w:themeColor="text1"/>
          <w:sz w:val="22"/>
          <w:szCs w:val="22"/>
        </w:rPr>
        <w:t xml:space="preserve"> de </w:t>
      </w:r>
      <w:r w:rsidRPr="00E67AAF">
        <w:rPr>
          <w:i/>
          <w:iCs/>
          <w:color w:val="000000" w:themeColor="text1"/>
          <w:sz w:val="22"/>
          <w:szCs w:val="22"/>
        </w:rPr>
        <w:t>(mês)</w:t>
      </w:r>
      <w:r w:rsidRPr="00E67AAF">
        <w:rPr>
          <w:color w:val="000000" w:themeColor="text1"/>
          <w:sz w:val="22"/>
          <w:szCs w:val="22"/>
        </w:rPr>
        <w:t xml:space="preserve"> de </w:t>
      </w:r>
      <w:r w:rsidRPr="00E67AAF">
        <w:rPr>
          <w:i/>
          <w:iCs/>
          <w:color w:val="000000" w:themeColor="text1"/>
          <w:sz w:val="22"/>
          <w:szCs w:val="22"/>
        </w:rPr>
        <w:t>(ano)</w:t>
      </w:r>
    </w:p>
    <w:p w14:paraId="5085EABA" w14:textId="77777777" w:rsidR="00E67AAF" w:rsidRPr="00E67AAF" w:rsidRDefault="00E67AAF" w:rsidP="00E67AAF">
      <w:pPr>
        <w:pStyle w:val="Padro0"/>
        <w:pBdr>
          <w:top w:val="single" w:sz="4" w:space="1" w:color="000000"/>
          <w:left w:val="single" w:sz="4" w:space="4" w:color="000000"/>
          <w:bottom w:val="single" w:sz="4" w:space="1" w:color="000000"/>
          <w:right w:val="single" w:sz="4" w:space="4" w:color="000000"/>
        </w:pBdr>
        <w:tabs>
          <w:tab w:val="center" w:pos="4779"/>
          <w:tab w:val="right" w:pos="9198"/>
        </w:tabs>
        <w:jc w:val="center"/>
        <w:rPr>
          <w:color w:val="000000" w:themeColor="text1"/>
        </w:rPr>
      </w:pPr>
      <w:r w:rsidRPr="00E67AAF">
        <w:rPr>
          <w:color w:val="000000" w:themeColor="text1"/>
          <w:sz w:val="22"/>
          <w:szCs w:val="22"/>
        </w:rPr>
        <w:t>____________________________________________________</w:t>
      </w:r>
    </w:p>
    <w:p w14:paraId="3C8ACF31" w14:textId="77777777" w:rsidR="00E67AAF" w:rsidRPr="00E67AAF" w:rsidRDefault="00E67AAF" w:rsidP="00E67AAF">
      <w:pPr>
        <w:pStyle w:val="Padro0"/>
        <w:pBdr>
          <w:top w:val="single" w:sz="4" w:space="1" w:color="000000"/>
          <w:left w:val="single" w:sz="4" w:space="4" w:color="000000"/>
          <w:bottom w:val="single" w:sz="4" w:space="1" w:color="000000"/>
          <w:right w:val="single" w:sz="4" w:space="4" w:color="000000"/>
        </w:pBdr>
        <w:tabs>
          <w:tab w:val="center" w:pos="4779"/>
          <w:tab w:val="right" w:pos="9198"/>
        </w:tabs>
        <w:spacing w:after="720"/>
        <w:jc w:val="center"/>
        <w:rPr>
          <w:color w:val="000000" w:themeColor="text1"/>
        </w:rPr>
      </w:pPr>
      <w:r w:rsidRPr="00E67AAF">
        <w:rPr>
          <w:color w:val="000000" w:themeColor="text1"/>
          <w:sz w:val="22"/>
          <w:szCs w:val="22"/>
        </w:rPr>
        <w:t>(Nome completo do responsável ou preposto)</w:t>
      </w:r>
    </w:p>
    <w:p w14:paraId="343B5AAD" w14:textId="77777777" w:rsidR="00E67AAF" w:rsidRPr="00E67AAF" w:rsidRDefault="00E67AAF" w:rsidP="00E67AAF">
      <w:pPr>
        <w:pStyle w:val="Padro0"/>
        <w:pBdr>
          <w:top w:val="single" w:sz="4" w:space="1" w:color="000000"/>
          <w:left w:val="single" w:sz="4" w:space="4" w:color="000000"/>
          <w:bottom w:val="single" w:sz="4" w:space="1" w:color="000000"/>
          <w:right w:val="single" w:sz="4" w:space="4" w:color="000000"/>
        </w:pBdr>
        <w:tabs>
          <w:tab w:val="center" w:pos="4779"/>
          <w:tab w:val="right" w:pos="9198"/>
        </w:tabs>
        <w:jc w:val="center"/>
        <w:rPr>
          <w:color w:val="000000" w:themeColor="text1"/>
        </w:rPr>
      </w:pPr>
      <w:r w:rsidRPr="00E67AAF">
        <w:rPr>
          <w:color w:val="000000" w:themeColor="text1"/>
          <w:sz w:val="22"/>
          <w:szCs w:val="22"/>
        </w:rPr>
        <w:t>____________________________________________________</w:t>
      </w:r>
    </w:p>
    <w:p w14:paraId="64126A73" w14:textId="77777777" w:rsidR="00E67AAF" w:rsidRPr="00E67AAF" w:rsidRDefault="00E67AAF" w:rsidP="00E67AAF">
      <w:pPr>
        <w:pStyle w:val="Padro0"/>
        <w:pBdr>
          <w:top w:val="single" w:sz="4" w:space="1" w:color="000000"/>
          <w:left w:val="single" w:sz="4" w:space="4" w:color="000000"/>
          <w:bottom w:val="single" w:sz="4" w:space="1" w:color="000000"/>
          <w:right w:val="single" w:sz="4" w:space="4" w:color="000000"/>
        </w:pBdr>
        <w:tabs>
          <w:tab w:val="center" w:pos="4779"/>
          <w:tab w:val="right" w:pos="9198"/>
        </w:tabs>
        <w:jc w:val="center"/>
        <w:rPr>
          <w:color w:val="000000" w:themeColor="text1"/>
        </w:rPr>
      </w:pPr>
      <w:r w:rsidRPr="00E67AAF">
        <w:rPr>
          <w:color w:val="000000" w:themeColor="text1"/>
          <w:sz w:val="22"/>
          <w:szCs w:val="22"/>
        </w:rPr>
        <w:t>Assinatura</w:t>
      </w:r>
    </w:p>
    <w:p w14:paraId="318AA22F" w14:textId="77777777" w:rsidR="00E67AAF" w:rsidRPr="00E67AAF" w:rsidRDefault="00E67AAF" w:rsidP="00E67AAF">
      <w:pPr>
        <w:autoSpaceDE w:val="0"/>
        <w:spacing w:line="360" w:lineRule="auto"/>
        <w:jc w:val="both"/>
        <w:rPr>
          <w:rFonts w:cs="Times New Roman"/>
          <w:color w:val="000000" w:themeColor="text1"/>
        </w:rPr>
      </w:pPr>
    </w:p>
    <w:p w14:paraId="67266813" w14:textId="77777777" w:rsidR="00D47660" w:rsidRDefault="00D47660" w:rsidP="00D47660">
      <w:pPr>
        <w:spacing w:line="360" w:lineRule="auto"/>
        <w:jc w:val="both"/>
        <w:rPr>
          <w:rFonts w:eastAsia="Segoe UI" w:cs="Times New Roman"/>
          <w:kern w:val="0"/>
          <w:lang w:eastAsia="pt-BR" w:bidi="ar-SA"/>
        </w:rPr>
      </w:pPr>
    </w:p>
    <w:sectPr w:rsidR="00D47660" w:rsidSect="00B2011F">
      <w:headerReference w:type="default" r:id="rId29"/>
      <w:footerReference w:type="default" r:id="rId30"/>
      <w:pgSz w:w="11906" w:h="16838"/>
      <w:pgMar w:top="1701" w:right="1134" w:bottom="1418" w:left="1134" w:header="567" w:footer="42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or" w:date="2023-01-19T15:33:00Z" w:initials="Autor">
    <w:p w14:paraId="37D13C78" w14:textId="77777777" w:rsidR="00D47660" w:rsidRDefault="00D47660" w:rsidP="00D47660">
      <w:r>
        <w:rPr>
          <w:rStyle w:val="Refdecomentrio"/>
        </w:rPr>
        <w:annotationRef/>
      </w:r>
      <w:r>
        <w:t>Adequar ao critério de julgamento mais adequado à contratação do objeto.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7D13C7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7D13C78" w16cid:durableId="278CBF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87637" w14:textId="77777777" w:rsidR="003F6F28" w:rsidRDefault="003F6F28">
      <w:r>
        <w:separator/>
      </w:r>
    </w:p>
  </w:endnote>
  <w:endnote w:type="continuationSeparator" w:id="0">
    <w:p w14:paraId="3EF3098E" w14:textId="77777777" w:rsidR="003F6F28" w:rsidRDefault="003F6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Nirmala UI"/>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ial">
    <w:altName w:val="Arial"/>
    <w:charset w:val="00"/>
    <w:family w:val="swiss"/>
    <w:pitch w:val="default"/>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IPMDNH+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StarSymbol">
    <w:altName w:val="Arial Unicode MS"/>
    <w:panose1 w:val="00000000000000000000"/>
    <w:charset w:val="02"/>
    <w:family w:val="auto"/>
    <w:notTrueType/>
    <w:pitch w:val="default"/>
  </w:font>
  <w:font w:name="Lucida Sans Unicode">
    <w:panose1 w:val="020B0602030504020204"/>
    <w:charset w:val="00"/>
    <w:family w:val="swiss"/>
    <w:pitch w:val="variable"/>
    <w:sig w:usb0="80000AFF" w:usb1="0000396B" w:usb2="00000000" w:usb3="00000000" w:csb0="000000BF" w:csb1="00000000"/>
  </w:font>
  <w:font w:name="Helvetica">
    <w:panose1 w:val="020B05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BoldMT, Arial">
    <w:charset w:val="00"/>
    <w:family w:val="roman"/>
    <w:pitch w:val="default"/>
  </w:font>
  <w:font w:name="Arial-BoldMT">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ED942" w14:textId="22D31523" w:rsidR="0058061D" w:rsidRDefault="0058061D" w:rsidP="00F43A8F">
    <w:pPr>
      <w:pStyle w:val="Rodap"/>
      <w:jc w:val="right"/>
    </w:pPr>
    <w:r>
      <w:fldChar w:fldCharType="begin"/>
    </w:r>
    <w:r>
      <w:instrText>PAGE   \* MERGEFORMAT</w:instrText>
    </w:r>
    <w:r>
      <w:fldChar w:fldCharType="separate"/>
    </w:r>
    <w:r w:rsidR="009E0FA2">
      <w:rPr>
        <w:noProof/>
      </w:rPr>
      <w:t>6</w:t>
    </w:r>
    <w:r>
      <w:fldChar w:fldCharType="end"/>
    </w:r>
  </w:p>
  <w:p w14:paraId="765185C6" w14:textId="77777777" w:rsidR="006D3A9F" w:rsidRPr="0058061D" w:rsidRDefault="006D3A9F" w:rsidP="0058061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0E45A" w14:textId="77777777" w:rsidR="003F6F28" w:rsidRDefault="003F6F28">
      <w:r>
        <w:rPr>
          <w:color w:val="000000"/>
        </w:rPr>
        <w:separator/>
      </w:r>
    </w:p>
  </w:footnote>
  <w:footnote w:type="continuationSeparator" w:id="0">
    <w:p w14:paraId="4CEAB12B" w14:textId="77777777" w:rsidR="003F6F28" w:rsidRDefault="003F6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1E0" w:firstRow="1" w:lastRow="1" w:firstColumn="1" w:lastColumn="1" w:noHBand="0" w:noVBand="0"/>
    </w:tblPr>
    <w:tblGrid>
      <w:gridCol w:w="1668"/>
      <w:gridCol w:w="7796"/>
    </w:tblGrid>
    <w:tr w:rsidR="006D3A9F" w:rsidRPr="00892F15" w14:paraId="2BE5B7A4" w14:textId="77777777" w:rsidTr="00495EE0">
      <w:tc>
        <w:tcPr>
          <w:tcW w:w="1668" w:type="dxa"/>
          <w:hideMark/>
        </w:tcPr>
        <w:p w14:paraId="1F3497A8" w14:textId="77777777" w:rsidR="006D3A9F" w:rsidRPr="00892F15" w:rsidRDefault="006D3A9F" w:rsidP="00495EE0">
          <w:pPr>
            <w:tabs>
              <w:tab w:val="left" w:pos="-284"/>
              <w:tab w:val="left" w:pos="616"/>
              <w:tab w:val="left" w:pos="1516"/>
              <w:tab w:val="left" w:pos="2416"/>
              <w:tab w:val="left" w:pos="3316"/>
              <w:tab w:val="left" w:pos="4216"/>
              <w:tab w:val="left" w:pos="5116"/>
              <w:tab w:val="left" w:pos="6016"/>
              <w:tab w:val="left" w:pos="6916"/>
              <w:tab w:val="left" w:pos="7816"/>
              <w:tab w:val="left" w:pos="8716"/>
            </w:tabs>
            <w:ind w:right="282"/>
            <w:jc w:val="both"/>
            <w:rPr>
              <w:sz w:val="22"/>
              <w:szCs w:val="22"/>
            </w:rPr>
          </w:pPr>
          <w:r w:rsidRPr="00892F15">
            <w:rPr>
              <w:sz w:val="22"/>
              <w:szCs w:val="22"/>
            </w:rPr>
            <w:object w:dxaOrig="1843" w:dyaOrig="1987" w14:anchorId="443780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78.9pt" fillcolor="window">
                <v:imagedata r:id="rId1" o:title=""/>
              </v:shape>
              <o:OLEObject Type="Embed" ProgID="Unknown" ShapeID="_x0000_i1025" DrawAspect="Content" ObjectID="_1746002503" r:id="rId2">
                <o:FieldCodes>\* MERGEFORMAT</o:FieldCodes>
              </o:OLEObject>
            </w:object>
          </w:r>
        </w:p>
      </w:tc>
      <w:tc>
        <w:tcPr>
          <w:tcW w:w="7796" w:type="dxa"/>
        </w:tcPr>
        <w:p w14:paraId="3FAAD668" w14:textId="77777777" w:rsidR="006D3A9F" w:rsidRPr="00892F15" w:rsidRDefault="006D3A9F" w:rsidP="00495EE0">
          <w:pPr>
            <w:tabs>
              <w:tab w:val="left" w:pos="-284"/>
              <w:tab w:val="left" w:pos="616"/>
              <w:tab w:val="left" w:pos="1516"/>
              <w:tab w:val="left" w:pos="2416"/>
              <w:tab w:val="left" w:pos="3316"/>
              <w:tab w:val="left" w:pos="4216"/>
              <w:tab w:val="left" w:pos="5116"/>
              <w:tab w:val="left" w:pos="6016"/>
              <w:tab w:val="left" w:pos="6916"/>
              <w:tab w:val="left" w:pos="7816"/>
              <w:tab w:val="left" w:pos="8716"/>
            </w:tabs>
            <w:jc w:val="center"/>
            <w:rPr>
              <w:b/>
              <w:sz w:val="22"/>
              <w:szCs w:val="22"/>
            </w:rPr>
          </w:pPr>
        </w:p>
        <w:p w14:paraId="17F02D79" w14:textId="77777777" w:rsidR="006D3A9F" w:rsidRPr="00892F15" w:rsidRDefault="006D3A9F" w:rsidP="00495EE0">
          <w:pPr>
            <w:tabs>
              <w:tab w:val="left" w:pos="-284"/>
              <w:tab w:val="left" w:pos="616"/>
              <w:tab w:val="left" w:pos="1516"/>
              <w:tab w:val="left" w:pos="2416"/>
              <w:tab w:val="left" w:pos="3316"/>
              <w:tab w:val="left" w:pos="4216"/>
              <w:tab w:val="left" w:pos="5116"/>
              <w:tab w:val="left" w:pos="6016"/>
              <w:tab w:val="left" w:pos="6916"/>
              <w:tab w:val="left" w:pos="7816"/>
              <w:tab w:val="left" w:pos="8716"/>
            </w:tabs>
            <w:rPr>
              <w:sz w:val="22"/>
              <w:szCs w:val="22"/>
            </w:rPr>
          </w:pPr>
          <w:r w:rsidRPr="00892F15">
            <w:rPr>
              <w:b/>
              <w:sz w:val="22"/>
              <w:szCs w:val="22"/>
            </w:rPr>
            <w:t>MINISTÉRIO PÚBLICO DO TRABALHO</w:t>
          </w:r>
        </w:p>
        <w:p w14:paraId="740D3EB0" w14:textId="77777777" w:rsidR="006D3A9F" w:rsidRPr="00892F15" w:rsidRDefault="006D3A9F" w:rsidP="00495EE0">
          <w:pPr>
            <w:tabs>
              <w:tab w:val="left" w:pos="-284"/>
              <w:tab w:val="left" w:pos="616"/>
              <w:tab w:val="left" w:pos="1516"/>
              <w:tab w:val="left" w:pos="2416"/>
              <w:tab w:val="left" w:pos="3316"/>
              <w:tab w:val="left" w:pos="4216"/>
              <w:tab w:val="left" w:pos="5116"/>
              <w:tab w:val="left" w:pos="6016"/>
              <w:tab w:val="left" w:pos="6916"/>
              <w:tab w:val="left" w:pos="7816"/>
              <w:tab w:val="left" w:pos="8716"/>
            </w:tabs>
            <w:rPr>
              <w:b/>
              <w:smallCaps/>
              <w:sz w:val="22"/>
              <w:szCs w:val="22"/>
            </w:rPr>
          </w:pPr>
          <w:r w:rsidRPr="00892F15">
            <w:rPr>
              <w:b/>
              <w:smallCaps/>
              <w:sz w:val="22"/>
              <w:szCs w:val="22"/>
            </w:rPr>
            <w:t>PROCURADORIA REGIONAL DO TRABALHO DA 3ª REGIÃO</w:t>
          </w:r>
        </w:p>
        <w:p w14:paraId="65392F26" w14:textId="77777777" w:rsidR="007A4B4E" w:rsidRDefault="006D3A9F" w:rsidP="00495EE0">
          <w:pPr>
            <w:tabs>
              <w:tab w:val="left" w:pos="-284"/>
              <w:tab w:val="left" w:pos="616"/>
              <w:tab w:val="left" w:pos="1516"/>
              <w:tab w:val="left" w:pos="2416"/>
              <w:tab w:val="left" w:pos="3316"/>
              <w:tab w:val="left" w:pos="4216"/>
              <w:tab w:val="left" w:pos="5116"/>
              <w:tab w:val="left" w:pos="6016"/>
              <w:tab w:val="left" w:pos="6916"/>
              <w:tab w:val="left" w:pos="7816"/>
              <w:tab w:val="left" w:pos="8716"/>
            </w:tabs>
            <w:spacing w:after="58"/>
            <w:rPr>
              <w:sz w:val="22"/>
              <w:szCs w:val="22"/>
            </w:rPr>
          </w:pPr>
          <w:r w:rsidRPr="00892F15">
            <w:rPr>
              <w:sz w:val="22"/>
              <w:szCs w:val="22"/>
            </w:rPr>
            <w:t>R</w:t>
          </w:r>
          <w:r>
            <w:rPr>
              <w:sz w:val="22"/>
              <w:szCs w:val="22"/>
            </w:rPr>
            <w:t xml:space="preserve">ua Bernardo Guimarães, nº 1.615 - Belo </w:t>
          </w:r>
          <w:r w:rsidRPr="00892F15">
            <w:rPr>
              <w:sz w:val="22"/>
              <w:szCs w:val="22"/>
            </w:rPr>
            <w:t>Horizonte</w:t>
          </w:r>
          <w:r>
            <w:rPr>
              <w:sz w:val="22"/>
              <w:szCs w:val="22"/>
            </w:rPr>
            <w:t xml:space="preserve"> - </w:t>
          </w:r>
          <w:r w:rsidRPr="00892F15">
            <w:rPr>
              <w:sz w:val="22"/>
              <w:szCs w:val="22"/>
            </w:rPr>
            <w:t xml:space="preserve">MG </w:t>
          </w:r>
          <w:r>
            <w:rPr>
              <w:sz w:val="22"/>
              <w:szCs w:val="22"/>
            </w:rPr>
            <w:t xml:space="preserve">- Cep: </w:t>
          </w:r>
          <w:r w:rsidRPr="00892F15">
            <w:rPr>
              <w:sz w:val="22"/>
              <w:szCs w:val="22"/>
            </w:rPr>
            <w:t>30140-081</w:t>
          </w:r>
          <w:r>
            <w:rPr>
              <w:sz w:val="22"/>
              <w:szCs w:val="22"/>
            </w:rPr>
            <w:t xml:space="preserve">          </w:t>
          </w:r>
        </w:p>
        <w:p w14:paraId="78F6B75F" w14:textId="01536CB4" w:rsidR="006D3A9F" w:rsidRPr="00892F15" w:rsidRDefault="006D3A9F" w:rsidP="00D6139D">
          <w:pPr>
            <w:tabs>
              <w:tab w:val="left" w:pos="-284"/>
              <w:tab w:val="left" w:pos="616"/>
              <w:tab w:val="left" w:pos="1516"/>
              <w:tab w:val="left" w:pos="2416"/>
              <w:tab w:val="left" w:pos="3316"/>
              <w:tab w:val="left" w:pos="4216"/>
              <w:tab w:val="left" w:pos="5116"/>
              <w:tab w:val="left" w:pos="6016"/>
              <w:tab w:val="left" w:pos="6916"/>
              <w:tab w:val="left" w:pos="7816"/>
              <w:tab w:val="left" w:pos="8716"/>
            </w:tabs>
            <w:spacing w:after="58"/>
            <w:rPr>
              <w:b/>
              <w:color w:val="0000FF"/>
              <w:sz w:val="22"/>
              <w:szCs w:val="22"/>
            </w:rPr>
          </w:pPr>
        </w:p>
      </w:tc>
    </w:tr>
  </w:tbl>
  <w:p w14:paraId="26C2D96F" w14:textId="77777777" w:rsidR="006D3A9F" w:rsidRPr="00CE186B" w:rsidRDefault="006D3A9F" w:rsidP="00D61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bullet"/>
      <w:lvlText w:val=""/>
      <w:lvlJc w:val="left"/>
      <w:pPr>
        <w:tabs>
          <w:tab w:val="num" w:pos="360"/>
        </w:tabs>
      </w:pPr>
      <w:rPr>
        <w:rFonts w:ascii="Symbol" w:hAnsi="Symbol" w:cs="Symbol"/>
      </w:rPr>
    </w:lvl>
  </w:abstractNum>
  <w:abstractNum w:abstractNumId="1" w15:restartNumberingAfterBreak="0">
    <w:nsid w:val="00000004"/>
    <w:multiLevelType w:val="singleLevel"/>
    <w:tmpl w:val="00000004"/>
    <w:name w:val="WW8Num4"/>
    <w:lvl w:ilvl="0">
      <w:start w:val="1"/>
      <w:numFmt w:val="bullet"/>
      <w:lvlText w:val=""/>
      <w:lvlJc w:val="left"/>
      <w:pPr>
        <w:tabs>
          <w:tab w:val="num" w:pos="360"/>
        </w:tabs>
      </w:pPr>
      <w:rPr>
        <w:rFonts w:ascii="Symbol" w:hAnsi="Symbol"/>
        <w:b/>
      </w:rPr>
    </w:lvl>
  </w:abstractNum>
  <w:abstractNum w:abstractNumId="2" w15:restartNumberingAfterBreak="0">
    <w:nsid w:val="00000007"/>
    <w:multiLevelType w:val="singleLevel"/>
    <w:tmpl w:val="00000007"/>
    <w:name w:val="WW8Num7"/>
    <w:lvl w:ilvl="0">
      <w:start w:val="1"/>
      <w:numFmt w:val="bullet"/>
      <w:lvlText w:val=""/>
      <w:lvlJc w:val="left"/>
      <w:pPr>
        <w:tabs>
          <w:tab w:val="num" w:pos="360"/>
        </w:tabs>
      </w:pPr>
      <w:rPr>
        <w:rFonts w:ascii="Symbol" w:hAnsi="Symbol"/>
        <w:b w:val="0"/>
      </w:rPr>
    </w:lvl>
  </w:abstractNum>
  <w:abstractNum w:abstractNumId="3" w15:restartNumberingAfterBreak="0">
    <w:nsid w:val="00000008"/>
    <w:multiLevelType w:val="multilevel"/>
    <w:tmpl w:val="00000008"/>
    <w:name w:val="WW8Num8"/>
    <w:lvl w:ilvl="0">
      <w:start w:val="1"/>
      <w:numFmt w:val="decimal"/>
      <w:lvlText w:val="%1."/>
      <w:lvlJc w:val="left"/>
      <w:pPr>
        <w:tabs>
          <w:tab w:val="num" w:pos="862"/>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24A06F6"/>
    <w:multiLevelType w:val="multilevel"/>
    <w:tmpl w:val="48A06E46"/>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isLgl/>
      <w:lvlText w:val="%1.%2"/>
      <w:lvlJc w:val="left"/>
      <w:pPr>
        <w:tabs>
          <w:tab w:val="num" w:pos="720"/>
        </w:tabs>
        <w:ind w:left="720" w:hanging="720"/>
      </w:pPr>
      <w:rPr>
        <w:rFonts w:hint="default"/>
        <w:b/>
        <w:bCs w:val="0"/>
      </w:rPr>
    </w:lvl>
    <w:lvl w:ilvl="2">
      <w:start w:val="1"/>
      <w:numFmt w:val="decimal"/>
      <w:isLgl/>
      <w:lvlText w:val="%1.%2.%3"/>
      <w:lvlJc w:val="left"/>
      <w:pPr>
        <w:tabs>
          <w:tab w:val="num" w:pos="1080"/>
        </w:tabs>
        <w:ind w:left="1080" w:hanging="720"/>
      </w:pPr>
      <w:rPr>
        <w:rFonts w:hint="default"/>
        <w:b/>
        <w:bCs/>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5" w15:restartNumberingAfterBreak="0">
    <w:nsid w:val="094B35CF"/>
    <w:multiLevelType w:val="multilevel"/>
    <w:tmpl w:val="0500405A"/>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F264666"/>
    <w:multiLevelType w:val="multilevel"/>
    <w:tmpl w:val="D3E6D126"/>
    <w:styleLink w:val="RTFNum5"/>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0FC82597"/>
    <w:multiLevelType w:val="hybridMultilevel"/>
    <w:tmpl w:val="F19EF390"/>
    <w:name w:val="38524439422"/>
    <w:lvl w:ilvl="0" w:tplc="BD96A976">
      <w:start w:val="1"/>
      <w:numFmt w:val="decimal"/>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1013678F"/>
    <w:multiLevelType w:val="singleLevel"/>
    <w:tmpl w:val="2CA8985C"/>
    <w:lvl w:ilvl="0">
      <w:start w:val="1"/>
      <w:numFmt w:val="decimal"/>
      <w:pStyle w:val="WW-Recuodaprimeiralinha"/>
      <w:lvlText w:val="%1."/>
      <w:lvlJc w:val="left"/>
      <w:pPr>
        <w:tabs>
          <w:tab w:val="num" w:pos="1209"/>
        </w:tabs>
        <w:ind w:left="1209" w:hanging="360"/>
      </w:pPr>
      <w:rPr>
        <w:rFonts w:hint="default"/>
      </w:rPr>
    </w:lvl>
  </w:abstractNum>
  <w:abstractNum w:abstractNumId="9" w15:restartNumberingAfterBreak="0">
    <w:nsid w:val="13CC1C93"/>
    <w:multiLevelType w:val="multilevel"/>
    <w:tmpl w:val="00000009"/>
    <w:name w:val="385244394232232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10" w15:restartNumberingAfterBreak="0">
    <w:nsid w:val="14540210"/>
    <w:multiLevelType w:val="multilevel"/>
    <w:tmpl w:val="AE28B810"/>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648040E"/>
    <w:multiLevelType w:val="multilevel"/>
    <w:tmpl w:val="00000009"/>
    <w:name w:val="38524439423223223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12" w15:restartNumberingAfterBreak="0">
    <w:nsid w:val="165915B7"/>
    <w:multiLevelType w:val="multilevel"/>
    <w:tmpl w:val="89D65AFC"/>
    <w:styleLink w:val="RTFNum9"/>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19FE5C9E"/>
    <w:multiLevelType w:val="multilevel"/>
    <w:tmpl w:val="00000009"/>
    <w:name w:val="38524439423"/>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14" w15:restartNumberingAfterBreak="0">
    <w:nsid w:val="1DBE35F7"/>
    <w:multiLevelType w:val="multilevel"/>
    <w:tmpl w:val="F61C14C6"/>
    <w:styleLink w:val="DocumentoQualquer"/>
    <w:lvl w:ilvl="0">
      <w:start w:val="1"/>
      <w:numFmt w:val="none"/>
      <w:suff w:val="space"/>
      <w:lvlText w:val=""/>
      <w:lvlJc w:val="left"/>
      <w:pPr>
        <w:ind w:left="0" w:firstLine="0"/>
      </w:pPr>
      <w:rPr>
        <w:rFonts w:ascii="Arial Narrow" w:hAnsi="Arial Narrow" w:hint="default"/>
        <w:b/>
        <w:i w:val="0"/>
        <w:color w:val="auto"/>
        <w:sz w:val="22"/>
      </w:rPr>
    </w:lvl>
    <w:lvl w:ilvl="1">
      <w:start w:val="1"/>
      <w:numFmt w:val="decimal"/>
      <w:suff w:val="space"/>
      <w:lvlText w:val="%1%2."/>
      <w:lvlJc w:val="left"/>
      <w:pPr>
        <w:ind w:left="0" w:firstLine="0"/>
      </w:pPr>
      <w:rPr>
        <w:rFonts w:ascii="Arial" w:hAnsi="Arial" w:hint="default"/>
        <w:b/>
        <w:i w:val="0"/>
        <w:sz w:val="20"/>
      </w:rPr>
    </w:lvl>
    <w:lvl w:ilvl="2">
      <w:start w:val="1"/>
      <w:numFmt w:val="decimal"/>
      <w:suff w:val="space"/>
      <w:lvlText w:val="%1%2.%3."/>
      <w:lvlJc w:val="left"/>
      <w:pPr>
        <w:ind w:left="0" w:firstLine="0"/>
      </w:pPr>
      <w:rPr>
        <w:rFonts w:ascii="Arial" w:hAnsi="Arial" w:hint="default"/>
        <w:b/>
        <w:i w:val="0"/>
        <w:sz w:val="20"/>
      </w:rPr>
    </w:lvl>
    <w:lvl w:ilvl="3">
      <w:start w:val="1"/>
      <w:numFmt w:val="decimal"/>
      <w:lvlRestart w:val="2"/>
      <w:suff w:val="space"/>
      <w:lvlText w:val="%2.%4."/>
      <w:lvlJc w:val="left"/>
      <w:pPr>
        <w:ind w:left="0" w:firstLine="0"/>
      </w:pPr>
      <w:rPr>
        <w:rFonts w:ascii="Arial" w:hAnsi="Arial" w:hint="default"/>
        <w:b/>
        <w:i w:val="0"/>
        <w:sz w:val="20"/>
      </w:rPr>
    </w:lvl>
    <w:lvl w:ilvl="4">
      <w:start w:val="1"/>
      <w:numFmt w:val="decimal"/>
      <w:lvlRestart w:val="3"/>
      <w:suff w:val="space"/>
      <w:lvlText w:val="%2.%3.%5."/>
      <w:lvlJc w:val="left"/>
      <w:pPr>
        <w:ind w:left="0" w:firstLine="0"/>
      </w:pPr>
      <w:rPr>
        <w:rFonts w:ascii="Arial" w:hAnsi="Arial" w:hint="default"/>
        <w:b/>
        <w:i w:val="0"/>
        <w:sz w:val="18"/>
      </w:rPr>
    </w:lvl>
    <w:lvl w:ilvl="5">
      <w:start w:val="1"/>
      <w:numFmt w:val="decimal"/>
      <w:lvlRestart w:val="4"/>
      <w:suff w:val="space"/>
      <w:lvlText w:val="%2.%4.%6."/>
      <w:lvlJc w:val="left"/>
      <w:pPr>
        <w:ind w:left="0" w:firstLine="0"/>
      </w:pPr>
      <w:rPr>
        <w:rFonts w:ascii="Arial" w:hAnsi="Arial" w:hint="default"/>
        <w:b/>
        <w:i w:val="0"/>
        <w:sz w:val="18"/>
      </w:rPr>
    </w:lvl>
    <w:lvl w:ilvl="6">
      <w:start w:val="1"/>
      <w:numFmt w:val="lowerLetter"/>
      <w:lvlRestart w:val="5"/>
      <w:suff w:val="space"/>
      <w:lvlText w:val="%7)"/>
      <w:lvlJc w:val="left"/>
      <w:pPr>
        <w:ind w:left="851" w:firstLine="0"/>
      </w:pPr>
      <w:rPr>
        <w:rFonts w:ascii="Arial" w:hAnsi="Arial" w:hint="default"/>
        <w:b/>
        <w:i w:val="0"/>
        <w:sz w:val="18"/>
      </w:rPr>
    </w:lvl>
    <w:lvl w:ilvl="7">
      <w:start w:val="1"/>
      <w:numFmt w:val="lowerLetter"/>
      <w:lvlRestart w:val="6"/>
      <w:suff w:val="space"/>
      <w:lvlText w:val="%1%8)"/>
      <w:lvlJc w:val="left"/>
      <w:pPr>
        <w:ind w:left="851" w:firstLine="0"/>
      </w:pPr>
      <w:rPr>
        <w:rFonts w:ascii="Arial" w:hAnsi="Arial" w:hint="default"/>
        <w:b/>
        <w:i w:val="0"/>
        <w:sz w:val="18"/>
      </w:rPr>
    </w:lvl>
    <w:lvl w:ilvl="8">
      <w:start w:val="1"/>
      <w:numFmt w:val="lowerRoman"/>
      <w:suff w:val="space"/>
      <w:lvlText w:val="%1%9."/>
      <w:lvlJc w:val="left"/>
      <w:pPr>
        <w:ind w:left="1418" w:firstLine="0"/>
      </w:pPr>
      <w:rPr>
        <w:rFonts w:hint="default"/>
      </w:rPr>
    </w:lvl>
  </w:abstractNum>
  <w:abstractNum w:abstractNumId="15" w15:restartNumberingAfterBreak="0">
    <w:nsid w:val="215458AD"/>
    <w:multiLevelType w:val="multilevel"/>
    <w:tmpl w:val="00000009"/>
    <w:name w:val="38524439423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16" w15:restartNumberingAfterBreak="0">
    <w:nsid w:val="25AE42C1"/>
    <w:multiLevelType w:val="multilevel"/>
    <w:tmpl w:val="392E2500"/>
    <w:styleLink w:val="RTFNum7"/>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75236BB"/>
    <w:multiLevelType w:val="multilevel"/>
    <w:tmpl w:val="E9AC2C1A"/>
    <w:styleLink w:val="RTFNum6"/>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82F436E"/>
    <w:multiLevelType w:val="multilevel"/>
    <w:tmpl w:val="3D38047E"/>
    <w:styleLink w:val="WW8Num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9D8043B"/>
    <w:multiLevelType w:val="multilevel"/>
    <w:tmpl w:val="F7949382"/>
    <w:styleLink w:val="RTFNum1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2BE6474D"/>
    <w:multiLevelType w:val="multilevel"/>
    <w:tmpl w:val="50AC34F6"/>
    <w:styleLink w:val="RTFNum4"/>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F714838"/>
    <w:multiLevelType w:val="multilevel"/>
    <w:tmpl w:val="B6F096BE"/>
    <w:styleLink w:val="WWNum8"/>
    <w:lvl w:ilvl="0">
      <w:start w:val="1"/>
      <w:numFmt w:val="lowerLetter"/>
      <w:lvlText w:val="%1"/>
      <w:lvlJc w:val="left"/>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1">
      <w:start w:val="1"/>
      <w:numFmt w:val="lowerLetter"/>
      <w:lvlText w:val="%1.%2"/>
      <w:lvlJc w:val="left"/>
      <w:pPr>
        <w:ind w:left="113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2">
      <w:start w:val="1"/>
      <w:numFmt w:val="lowerRoman"/>
      <w:lvlText w:val="%1.%2.%3"/>
      <w:lvlJc w:val="left"/>
      <w:pPr>
        <w:ind w:left="185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3">
      <w:start w:val="1"/>
      <w:numFmt w:val="decimal"/>
      <w:lvlText w:val="%1.%2.%3.%4"/>
      <w:lvlJc w:val="left"/>
      <w:pPr>
        <w:ind w:left="257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4">
      <w:start w:val="1"/>
      <w:numFmt w:val="lowerLetter"/>
      <w:lvlText w:val="%1.%2.%3.%4.%5"/>
      <w:lvlJc w:val="left"/>
      <w:pPr>
        <w:ind w:left="329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1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6">
      <w:start w:val="1"/>
      <w:numFmt w:val="decimal"/>
      <w:lvlText w:val="%1.%2.%3.%4.%5.%6.%7"/>
      <w:lvlJc w:val="left"/>
      <w:pPr>
        <w:ind w:left="473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5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76" w:firstLine="0"/>
      </w:pPr>
      <w:rPr>
        <w:rFonts w:ascii="Liberation Serif" w:eastAsia="Liberation Serif" w:hAnsi="Liberation Serif" w:cs="Liberation Serif"/>
        <w:b/>
        <w:bCs/>
        <w:i w:val="0"/>
        <w:strike w:val="0"/>
        <w:dstrike w:val="0"/>
        <w:color w:val="000000"/>
        <w:position w:val="0"/>
        <w:sz w:val="21"/>
        <w:szCs w:val="21"/>
        <w:u w:val="none"/>
        <w:shd w:val="clear" w:color="auto" w:fill="auto"/>
        <w:vertAlign w:val="baseline"/>
      </w:rPr>
    </w:lvl>
  </w:abstractNum>
  <w:abstractNum w:abstractNumId="22" w15:restartNumberingAfterBreak="0">
    <w:nsid w:val="355539F1"/>
    <w:multiLevelType w:val="multilevel"/>
    <w:tmpl w:val="1780DBFC"/>
    <w:styleLink w:val="WWNum5"/>
    <w:lvl w:ilvl="0">
      <w:start w:val="1"/>
      <w:numFmt w:val="decimal"/>
      <w:lvlText w:val="%1."/>
      <w:lvlJc w:val="left"/>
      <w:pPr>
        <w:ind w:left="720" w:hanging="360"/>
      </w:pPr>
    </w:lvl>
    <w:lvl w:ilvl="1">
      <w:start w:val="1"/>
      <w:numFmt w:val="decimal"/>
      <w:lvlText w:val="%1.%2."/>
      <w:lvlJc w:val="left"/>
      <w:pPr>
        <w:ind w:left="1080" w:hanging="720"/>
      </w:pPr>
      <w:rPr>
        <w:b/>
      </w:rPr>
    </w:lvl>
    <w:lvl w:ilvl="2">
      <w:start w:val="1"/>
      <w:numFmt w:val="decimal"/>
      <w:lvlText w:val="%1.%2.%3."/>
      <w:lvlJc w:val="left"/>
      <w:pPr>
        <w:ind w:left="1080" w:hanging="720"/>
      </w:pPr>
      <w:rPr>
        <w:b/>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23" w15:restartNumberingAfterBreak="0">
    <w:nsid w:val="38AD0177"/>
    <w:multiLevelType w:val="multilevel"/>
    <w:tmpl w:val="DE867596"/>
    <w:styleLink w:val="RTFNum13"/>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24" w15:restartNumberingAfterBreak="0">
    <w:nsid w:val="3B6B4478"/>
    <w:multiLevelType w:val="hybridMultilevel"/>
    <w:tmpl w:val="EA8ECA08"/>
    <w:lvl w:ilvl="0" w:tplc="E4D8C36E">
      <w:start w:val="6"/>
      <w:numFmt w:val="bullet"/>
      <w:lvlText w:val=""/>
      <w:lvlJc w:val="left"/>
      <w:pPr>
        <w:ind w:left="1080" w:hanging="360"/>
      </w:pPr>
      <w:rPr>
        <w:rFonts w:ascii="Symbol" w:eastAsia="SimSun" w:hAnsi="Symbol"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5" w15:restartNumberingAfterBreak="0">
    <w:nsid w:val="3C332583"/>
    <w:multiLevelType w:val="multilevel"/>
    <w:tmpl w:val="00000009"/>
    <w:name w:val="38524439423223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26" w15:restartNumberingAfterBreak="0">
    <w:nsid w:val="3EE773F3"/>
    <w:multiLevelType w:val="multilevel"/>
    <w:tmpl w:val="0C16F84E"/>
    <w:styleLink w:val="WW8Num1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righ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righ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right"/>
      <w:pPr>
        <w:ind w:left="3600" w:hanging="360"/>
      </w:pPr>
    </w:lvl>
  </w:abstractNum>
  <w:abstractNum w:abstractNumId="27" w15:restartNumberingAfterBreak="0">
    <w:nsid w:val="48CF029B"/>
    <w:multiLevelType w:val="multilevel"/>
    <w:tmpl w:val="00000009"/>
    <w:name w:val="38524439423223222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28" w15:restartNumberingAfterBreak="0">
    <w:nsid w:val="49E92DA9"/>
    <w:multiLevelType w:val="multilevel"/>
    <w:tmpl w:val="AE1E4CE8"/>
    <w:styleLink w:val="WWNum3"/>
    <w:lvl w:ilvl="0">
      <w:start w:val="1"/>
      <w:numFmt w:val="lowerLetter"/>
      <w:pStyle w:val="Texto2"/>
      <w:lvlText w:val="%1)"/>
      <w:lvlJc w:val="left"/>
      <w:pPr>
        <w:ind w:left="1800" w:firstLine="0"/>
      </w:pPr>
    </w:lvl>
    <w:lvl w:ilvl="1">
      <w:start w:val="1"/>
      <w:numFmt w:val="decimal"/>
      <w:lvlText w:val="%1.%2."/>
      <w:lvlJc w:val="left"/>
      <w:pPr>
        <w:ind w:left="1800" w:firstLine="0"/>
      </w:pPr>
      <w:rPr>
        <w:b w:val="0"/>
        <w:bCs w:val="0"/>
      </w:rPr>
    </w:lvl>
    <w:lvl w:ilvl="2">
      <w:start w:val="1"/>
      <w:numFmt w:val="decimal"/>
      <w:lvlText w:val="%1.%2.%3."/>
      <w:lvlJc w:val="left"/>
      <w:pPr>
        <w:ind w:left="1800" w:firstLine="0"/>
      </w:pPr>
      <w:rPr>
        <w:b w:val="0"/>
        <w:bCs w:val="0"/>
      </w:rPr>
    </w:lvl>
    <w:lvl w:ilvl="3">
      <w:start w:val="1"/>
      <w:numFmt w:val="decimal"/>
      <w:lvlText w:val="%1.%2.%3.%4."/>
      <w:lvlJc w:val="left"/>
      <w:pPr>
        <w:ind w:left="1800" w:firstLine="0"/>
      </w:pPr>
      <w:rPr>
        <w:b w:val="0"/>
        <w:bCs w:val="0"/>
      </w:rPr>
    </w:lvl>
    <w:lvl w:ilvl="4">
      <w:start w:val="1"/>
      <w:numFmt w:val="decimal"/>
      <w:lvlText w:val="%1.%2.%3.%4.%5."/>
      <w:lvlJc w:val="left"/>
      <w:pPr>
        <w:ind w:left="1800" w:firstLine="0"/>
      </w:pPr>
      <w:rPr>
        <w:b/>
        <w:bCs/>
        <w:i w:val="0"/>
        <w:iCs w:val="0"/>
      </w:rPr>
    </w:lvl>
    <w:lvl w:ilvl="5">
      <w:start w:val="1"/>
      <w:numFmt w:val="decimal"/>
      <w:lvlText w:val="%1.%2.%3.%4.%5.%6."/>
      <w:lvlJc w:val="left"/>
      <w:pPr>
        <w:ind w:left="1800" w:firstLine="0"/>
      </w:pPr>
      <w:rPr>
        <w:b/>
        <w:bCs/>
        <w:i w:val="0"/>
        <w:iCs w:val="0"/>
      </w:rPr>
    </w:lvl>
    <w:lvl w:ilvl="6">
      <w:start w:val="1"/>
      <w:numFmt w:val="lowerLetter"/>
      <w:lvlText w:val="%7)"/>
      <w:lvlJc w:val="left"/>
      <w:pPr>
        <w:ind w:left="2651" w:firstLine="0"/>
      </w:pPr>
      <w:rPr>
        <w:b/>
        <w:bCs/>
        <w:i w:val="0"/>
        <w:iCs w:val="0"/>
      </w:rPr>
    </w:lvl>
    <w:lvl w:ilvl="7">
      <w:start w:val="1"/>
      <w:numFmt w:val="lowerLetter"/>
      <w:lvlText w:val="%1.%2.%3.%4.%5.%6.%7.%8)"/>
      <w:lvlJc w:val="left"/>
      <w:pPr>
        <w:ind w:left="2651" w:firstLine="0"/>
      </w:pPr>
      <w:rPr>
        <w:b/>
        <w:bCs/>
        <w:i w:val="0"/>
        <w:iCs w:val="0"/>
      </w:rPr>
    </w:lvl>
    <w:lvl w:ilvl="8">
      <w:start w:val="1"/>
      <w:numFmt w:val="lowerRoman"/>
      <w:lvlText w:val="%1.%2.%3.%4.%5.%6.%7.%8.%9."/>
      <w:lvlJc w:val="left"/>
      <w:pPr>
        <w:ind w:left="3218" w:firstLine="0"/>
      </w:pPr>
    </w:lvl>
  </w:abstractNum>
  <w:abstractNum w:abstractNumId="29" w15:restartNumberingAfterBreak="0">
    <w:nsid w:val="4BF951CC"/>
    <w:multiLevelType w:val="multilevel"/>
    <w:tmpl w:val="7F5431F2"/>
    <w:styleLink w:val="WW8Num15"/>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righ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righ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right"/>
      <w:pPr>
        <w:ind w:left="3600" w:hanging="360"/>
      </w:pPr>
    </w:lvl>
  </w:abstractNum>
  <w:abstractNum w:abstractNumId="30" w15:restartNumberingAfterBreak="0">
    <w:nsid w:val="501C7DD2"/>
    <w:multiLevelType w:val="multilevel"/>
    <w:tmpl w:val="82F46FB2"/>
    <w:styleLink w:val="RTFNum14"/>
    <w:lvl w:ilvl="0">
      <w:start w:val="69"/>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 w15:restartNumberingAfterBreak="0">
    <w:nsid w:val="58AA296A"/>
    <w:multiLevelType w:val="multilevel"/>
    <w:tmpl w:val="F1EA4870"/>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5F837C0F"/>
    <w:multiLevelType w:val="multilevel"/>
    <w:tmpl w:val="27646CC0"/>
    <w:styleLink w:val="WW8Num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00E5358"/>
    <w:multiLevelType w:val="multilevel"/>
    <w:tmpl w:val="00000009"/>
    <w:name w:val="38524439423223223"/>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34" w15:restartNumberingAfterBreak="0">
    <w:nsid w:val="61E7351D"/>
    <w:multiLevelType w:val="hybridMultilevel"/>
    <w:tmpl w:val="40F682F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3FF098E"/>
    <w:multiLevelType w:val="hybridMultilevel"/>
    <w:tmpl w:val="850C9B38"/>
    <w:lvl w:ilvl="0" w:tplc="5A90BB36">
      <w:start w:val="6"/>
      <w:numFmt w:val="bullet"/>
      <w:lvlText w:val=""/>
      <w:lvlJc w:val="left"/>
      <w:pPr>
        <w:ind w:left="720" w:hanging="360"/>
      </w:pPr>
      <w:rPr>
        <w:rFonts w:ascii="Symbol" w:eastAsia="SimSu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5070FC3"/>
    <w:multiLevelType w:val="multilevel"/>
    <w:tmpl w:val="00000009"/>
    <w:name w:val="3852443942322322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37" w15:restartNumberingAfterBreak="0">
    <w:nsid w:val="65AF3DB2"/>
    <w:multiLevelType w:val="multilevel"/>
    <w:tmpl w:val="36969284"/>
    <w:styleLink w:val="RTFNum11"/>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6AA50454"/>
    <w:multiLevelType w:val="multilevel"/>
    <w:tmpl w:val="953C9B6A"/>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6E9A699A"/>
    <w:multiLevelType w:val="multilevel"/>
    <w:tmpl w:val="00000009"/>
    <w:name w:val="3852443942322"/>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40" w15:restartNumberingAfterBreak="0">
    <w:nsid w:val="6FAE2671"/>
    <w:multiLevelType w:val="multilevel"/>
    <w:tmpl w:val="0096CFCA"/>
    <w:styleLink w:val="RTFNum8"/>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6FC705F0"/>
    <w:multiLevelType w:val="multilevel"/>
    <w:tmpl w:val="00000009"/>
    <w:name w:val="38524439423223"/>
    <w:lvl w:ilvl="0">
      <w:start w:val="1"/>
      <w:numFmt w:val="bullet"/>
      <w:suff w:val="nothing"/>
      <w:lvlText w:val=""/>
      <w:lvlJc w:val="left"/>
      <w:pPr>
        <w:tabs>
          <w:tab w:val="num" w:pos="0"/>
        </w:tabs>
        <w:ind w:left="360" w:firstLine="0"/>
      </w:pPr>
      <w:rPr>
        <w:rFonts w:ascii="Symbol" w:hAnsi="Symbol"/>
        <w:b/>
        <w:i w:val="0"/>
      </w:rPr>
    </w:lvl>
    <w:lvl w:ilvl="1">
      <w:start w:val="1"/>
      <w:numFmt w:val="bullet"/>
      <w:suff w:val="nothing"/>
      <w:lvlText w:val=""/>
      <w:lvlJc w:val="left"/>
      <w:pPr>
        <w:tabs>
          <w:tab w:val="num" w:pos="0"/>
        </w:tabs>
        <w:ind w:left="360" w:firstLine="0"/>
      </w:pPr>
      <w:rPr>
        <w:rFonts w:ascii="Symbol" w:hAnsi="Symbol"/>
        <w:b/>
        <w:i w:val="0"/>
      </w:rPr>
    </w:lvl>
    <w:lvl w:ilvl="2">
      <w:start w:val="1"/>
      <w:numFmt w:val="bullet"/>
      <w:suff w:val="nothing"/>
      <w:lvlText w:val=""/>
      <w:lvlJc w:val="left"/>
      <w:pPr>
        <w:tabs>
          <w:tab w:val="num" w:pos="0"/>
        </w:tabs>
        <w:ind w:left="360" w:firstLine="0"/>
      </w:pPr>
      <w:rPr>
        <w:rFonts w:ascii="Symbol" w:hAnsi="Symbol"/>
        <w:b/>
        <w:i w:val="0"/>
      </w:rPr>
    </w:lvl>
    <w:lvl w:ilvl="3">
      <w:start w:val="1"/>
      <w:numFmt w:val="bullet"/>
      <w:suff w:val="nothing"/>
      <w:lvlText w:val=""/>
      <w:lvlJc w:val="left"/>
      <w:pPr>
        <w:tabs>
          <w:tab w:val="num" w:pos="0"/>
        </w:tabs>
        <w:ind w:left="360" w:firstLine="0"/>
      </w:pPr>
      <w:rPr>
        <w:rFonts w:ascii="Symbol" w:hAnsi="Symbol"/>
        <w:b/>
        <w:i w:val="0"/>
      </w:rPr>
    </w:lvl>
    <w:lvl w:ilvl="4">
      <w:start w:val="1"/>
      <w:numFmt w:val="bullet"/>
      <w:suff w:val="nothing"/>
      <w:lvlText w:val=""/>
      <w:lvlJc w:val="left"/>
      <w:pPr>
        <w:tabs>
          <w:tab w:val="num" w:pos="0"/>
        </w:tabs>
        <w:ind w:left="360" w:firstLine="0"/>
      </w:pPr>
      <w:rPr>
        <w:rFonts w:ascii="Symbol" w:hAnsi="Symbol"/>
        <w:b/>
        <w:i w:val="0"/>
      </w:rPr>
    </w:lvl>
    <w:lvl w:ilvl="5">
      <w:start w:val="1"/>
      <w:numFmt w:val="bullet"/>
      <w:suff w:val="nothing"/>
      <w:lvlText w:val=""/>
      <w:lvlJc w:val="left"/>
      <w:pPr>
        <w:tabs>
          <w:tab w:val="num" w:pos="0"/>
        </w:tabs>
        <w:ind w:left="360" w:firstLine="0"/>
      </w:pPr>
      <w:rPr>
        <w:rFonts w:ascii="Symbol" w:hAnsi="Symbol"/>
        <w:b/>
        <w:i w:val="0"/>
      </w:rPr>
    </w:lvl>
    <w:lvl w:ilvl="6">
      <w:start w:val="1"/>
      <w:numFmt w:val="bullet"/>
      <w:suff w:val="nothing"/>
      <w:lvlText w:val=""/>
      <w:lvlJc w:val="left"/>
      <w:pPr>
        <w:tabs>
          <w:tab w:val="num" w:pos="0"/>
        </w:tabs>
        <w:ind w:left="360" w:firstLine="0"/>
      </w:pPr>
      <w:rPr>
        <w:rFonts w:ascii="Symbol" w:hAnsi="Symbol"/>
        <w:b/>
        <w:i w:val="0"/>
      </w:rPr>
    </w:lvl>
    <w:lvl w:ilvl="7">
      <w:start w:val="1"/>
      <w:numFmt w:val="bullet"/>
      <w:suff w:val="nothing"/>
      <w:lvlText w:val=""/>
      <w:lvlJc w:val="left"/>
      <w:pPr>
        <w:tabs>
          <w:tab w:val="num" w:pos="0"/>
        </w:tabs>
        <w:ind w:left="360" w:firstLine="0"/>
      </w:pPr>
      <w:rPr>
        <w:rFonts w:ascii="Symbol" w:hAnsi="Symbol"/>
        <w:b/>
        <w:i w:val="0"/>
      </w:rPr>
    </w:lvl>
    <w:lvl w:ilvl="8">
      <w:start w:val="1"/>
      <w:numFmt w:val="bullet"/>
      <w:suff w:val="nothing"/>
      <w:lvlText w:val=""/>
      <w:lvlJc w:val="left"/>
      <w:pPr>
        <w:tabs>
          <w:tab w:val="num" w:pos="0"/>
        </w:tabs>
        <w:ind w:left="360" w:firstLine="0"/>
      </w:pPr>
      <w:rPr>
        <w:rFonts w:ascii="Symbol" w:hAnsi="Symbol"/>
        <w:b/>
        <w:i w:val="0"/>
      </w:rPr>
    </w:lvl>
  </w:abstractNum>
  <w:abstractNum w:abstractNumId="42" w15:restartNumberingAfterBreak="0">
    <w:nsid w:val="70CE71C4"/>
    <w:multiLevelType w:val="hybridMultilevel"/>
    <w:tmpl w:val="443E5C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0DC72B7"/>
    <w:multiLevelType w:val="multilevel"/>
    <w:tmpl w:val="6E74BD3E"/>
    <w:styleLink w:val="WW8Num21"/>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righ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righ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right"/>
      <w:pPr>
        <w:ind w:left="3600" w:hanging="360"/>
      </w:pPr>
    </w:lvl>
  </w:abstractNum>
  <w:abstractNum w:abstractNumId="44" w15:restartNumberingAfterBreak="0">
    <w:nsid w:val="76555BBD"/>
    <w:multiLevelType w:val="hybridMultilevel"/>
    <w:tmpl w:val="42AC0E1C"/>
    <w:lvl w:ilvl="0" w:tplc="BC84A9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DFC6EF1"/>
    <w:multiLevelType w:val="multilevel"/>
    <w:tmpl w:val="DA9E5DBE"/>
    <w:styleLink w:val="RTFNum10"/>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094479129">
    <w:abstractNumId w:val="38"/>
  </w:num>
  <w:num w:numId="2" w16cid:durableId="49424116">
    <w:abstractNumId w:val="31"/>
  </w:num>
  <w:num w:numId="3" w16cid:durableId="1226405599">
    <w:abstractNumId w:val="20"/>
  </w:num>
  <w:num w:numId="4" w16cid:durableId="2011640473">
    <w:abstractNumId w:val="6"/>
  </w:num>
  <w:num w:numId="5" w16cid:durableId="1768845393">
    <w:abstractNumId w:val="17"/>
  </w:num>
  <w:num w:numId="6" w16cid:durableId="1752701619">
    <w:abstractNumId w:val="16"/>
  </w:num>
  <w:num w:numId="7" w16cid:durableId="1440027225">
    <w:abstractNumId w:val="40"/>
  </w:num>
  <w:num w:numId="8" w16cid:durableId="1942372853">
    <w:abstractNumId w:val="12"/>
  </w:num>
  <w:num w:numId="9" w16cid:durableId="1468359492">
    <w:abstractNumId w:val="45"/>
  </w:num>
  <w:num w:numId="10" w16cid:durableId="1144154708">
    <w:abstractNumId w:val="37"/>
  </w:num>
  <w:num w:numId="11" w16cid:durableId="1067648332">
    <w:abstractNumId w:val="19"/>
  </w:num>
  <w:num w:numId="12" w16cid:durableId="389233670">
    <w:abstractNumId w:val="23"/>
  </w:num>
  <w:num w:numId="13" w16cid:durableId="1739402723">
    <w:abstractNumId w:val="30"/>
  </w:num>
  <w:num w:numId="14" w16cid:durableId="129441720">
    <w:abstractNumId w:val="28"/>
  </w:num>
  <w:num w:numId="15" w16cid:durableId="1126268720">
    <w:abstractNumId w:val="43"/>
  </w:num>
  <w:num w:numId="16" w16cid:durableId="1651515943">
    <w:abstractNumId w:val="26"/>
  </w:num>
  <w:num w:numId="17" w16cid:durableId="636032738">
    <w:abstractNumId w:val="18"/>
  </w:num>
  <w:num w:numId="18" w16cid:durableId="705327520">
    <w:abstractNumId w:val="32"/>
  </w:num>
  <w:num w:numId="19" w16cid:durableId="1353796095">
    <w:abstractNumId w:val="29"/>
  </w:num>
  <w:num w:numId="20" w16cid:durableId="454568846">
    <w:abstractNumId w:val="22"/>
  </w:num>
  <w:num w:numId="21" w16cid:durableId="1785727092">
    <w:abstractNumId w:val="14"/>
  </w:num>
  <w:num w:numId="22" w16cid:durableId="1171918879">
    <w:abstractNumId w:val="8"/>
  </w:num>
  <w:num w:numId="23" w16cid:durableId="936249638">
    <w:abstractNumId w:val="4"/>
  </w:num>
  <w:num w:numId="24" w16cid:durableId="205990905">
    <w:abstractNumId w:val="44"/>
  </w:num>
  <w:num w:numId="25" w16cid:durableId="953831833">
    <w:abstractNumId w:val="5"/>
  </w:num>
  <w:num w:numId="26" w16cid:durableId="2134253064">
    <w:abstractNumId w:val="7"/>
  </w:num>
  <w:num w:numId="27" w16cid:durableId="792022753">
    <w:abstractNumId w:val="34"/>
  </w:num>
  <w:num w:numId="28" w16cid:durableId="2031373387">
    <w:abstractNumId w:val="42"/>
  </w:num>
  <w:num w:numId="29" w16cid:durableId="240480861">
    <w:abstractNumId w:val="35"/>
  </w:num>
  <w:num w:numId="30" w16cid:durableId="1288122447">
    <w:abstractNumId w:val="24"/>
  </w:num>
  <w:num w:numId="31" w16cid:durableId="1781141842">
    <w:abstractNumId w:val="10"/>
  </w:num>
  <w:num w:numId="32" w16cid:durableId="847214236">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719"/>
    <w:rsid w:val="000015D3"/>
    <w:rsid w:val="00004883"/>
    <w:rsid w:val="00010824"/>
    <w:rsid w:val="00012302"/>
    <w:rsid w:val="00012633"/>
    <w:rsid w:val="000127E5"/>
    <w:rsid w:val="000127F4"/>
    <w:rsid w:val="000136F1"/>
    <w:rsid w:val="00015FF9"/>
    <w:rsid w:val="0001700E"/>
    <w:rsid w:val="00020F83"/>
    <w:rsid w:val="0002213A"/>
    <w:rsid w:val="00022527"/>
    <w:rsid w:val="0002623E"/>
    <w:rsid w:val="00026711"/>
    <w:rsid w:val="00026EAA"/>
    <w:rsid w:val="00031E98"/>
    <w:rsid w:val="00032272"/>
    <w:rsid w:val="00033E79"/>
    <w:rsid w:val="00035D27"/>
    <w:rsid w:val="000363BF"/>
    <w:rsid w:val="00043121"/>
    <w:rsid w:val="00046D2E"/>
    <w:rsid w:val="000533F0"/>
    <w:rsid w:val="000565B3"/>
    <w:rsid w:val="00057134"/>
    <w:rsid w:val="00060479"/>
    <w:rsid w:val="0006117C"/>
    <w:rsid w:val="0006139F"/>
    <w:rsid w:val="000674A6"/>
    <w:rsid w:val="00067D6D"/>
    <w:rsid w:val="00071405"/>
    <w:rsid w:val="00072371"/>
    <w:rsid w:val="00074EB6"/>
    <w:rsid w:val="0007542C"/>
    <w:rsid w:val="00083F1F"/>
    <w:rsid w:val="0008542E"/>
    <w:rsid w:val="00085BFB"/>
    <w:rsid w:val="00086BF7"/>
    <w:rsid w:val="00087373"/>
    <w:rsid w:val="00090261"/>
    <w:rsid w:val="00090EBB"/>
    <w:rsid w:val="00092E65"/>
    <w:rsid w:val="00094F7F"/>
    <w:rsid w:val="00095554"/>
    <w:rsid w:val="0009776E"/>
    <w:rsid w:val="000A2D2D"/>
    <w:rsid w:val="000A2F61"/>
    <w:rsid w:val="000A365A"/>
    <w:rsid w:val="000A39EE"/>
    <w:rsid w:val="000A3A62"/>
    <w:rsid w:val="000A4526"/>
    <w:rsid w:val="000A4833"/>
    <w:rsid w:val="000A4CED"/>
    <w:rsid w:val="000A4ECE"/>
    <w:rsid w:val="000A6629"/>
    <w:rsid w:val="000B020B"/>
    <w:rsid w:val="000B3866"/>
    <w:rsid w:val="000B5276"/>
    <w:rsid w:val="000B59E5"/>
    <w:rsid w:val="000C1610"/>
    <w:rsid w:val="000C1A46"/>
    <w:rsid w:val="000C24E9"/>
    <w:rsid w:val="000C2DE3"/>
    <w:rsid w:val="000C5CBE"/>
    <w:rsid w:val="000C6672"/>
    <w:rsid w:val="000D1CEF"/>
    <w:rsid w:val="000D1D9C"/>
    <w:rsid w:val="000D22C9"/>
    <w:rsid w:val="000D625E"/>
    <w:rsid w:val="000D7D09"/>
    <w:rsid w:val="000D7D9F"/>
    <w:rsid w:val="000E045C"/>
    <w:rsid w:val="000E2212"/>
    <w:rsid w:val="000F3518"/>
    <w:rsid w:val="000F5078"/>
    <w:rsid w:val="000F5D37"/>
    <w:rsid w:val="000F637D"/>
    <w:rsid w:val="00103FDC"/>
    <w:rsid w:val="001042C4"/>
    <w:rsid w:val="0011001C"/>
    <w:rsid w:val="001103A4"/>
    <w:rsid w:val="00110EF9"/>
    <w:rsid w:val="00111425"/>
    <w:rsid w:val="00112B1B"/>
    <w:rsid w:val="00117640"/>
    <w:rsid w:val="00122726"/>
    <w:rsid w:val="00123AC6"/>
    <w:rsid w:val="00124AB1"/>
    <w:rsid w:val="00125407"/>
    <w:rsid w:val="001308B8"/>
    <w:rsid w:val="00130994"/>
    <w:rsid w:val="00133DFF"/>
    <w:rsid w:val="00135947"/>
    <w:rsid w:val="00142EA0"/>
    <w:rsid w:val="00143468"/>
    <w:rsid w:val="001438BB"/>
    <w:rsid w:val="001451DF"/>
    <w:rsid w:val="00154717"/>
    <w:rsid w:val="00154DFE"/>
    <w:rsid w:val="001553EE"/>
    <w:rsid w:val="00155481"/>
    <w:rsid w:val="0016079B"/>
    <w:rsid w:val="00162908"/>
    <w:rsid w:val="00163299"/>
    <w:rsid w:val="0016432B"/>
    <w:rsid w:val="001647E5"/>
    <w:rsid w:val="001651AE"/>
    <w:rsid w:val="0016557B"/>
    <w:rsid w:val="00166D53"/>
    <w:rsid w:val="00167482"/>
    <w:rsid w:val="001706AB"/>
    <w:rsid w:val="00182E11"/>
    <w:rsid w:val="001836FB"/>
    <w:rsid w:val="0018586D"/>
    <w:rsid w:val="00186839"/>
    <w:rsid w:val="0019053E"/>
    <w:rsid w:val="00191C53"/>
    <w:rsid w:val="001928BC"/>
    <w:rsid w:val="0019361D"/>
    <w:rsid w:val="00194B7F"/>
    <w:rsid w:val="001A2032"/>
    <w:rsid w:val="001A2F72"/>
    <w:rsid w:val="001A4EA4"/>
    <w:rsid w:val="001A5AAF"/>
    <w:rsid w:val="001A6DED"/>
    <w:rsid w:val="001B0D20"/>
    <w:rsid w:val="001B5B72"/>
    <w:rsid w:val="001C28CD"/>
    <w:rsid w:val="001C2A5D"/>
    <w:rsid w:val="001C6870"/>
    <w:rsid w:val="001C77DF"/>
    <w:rsid w:val="001D079E"/>
    <w:rsid w:val="001D442F"/>
    <w:rsid w:val="001E6E88"/>
    <w:rsid w:val="001E7197"/>
    <w:rsid w:val="001F26E5"/>
    <w:rsid w:val="001F2B6C"/>
    <w:rsid w:val="001F5D35"/>
    <w:rsid w:val="001F7D03"/>
    <w:rsid w:val="00200C54"/>
    <w:rsid w:val="002052FF"/>
    <w:rsid w:val="0020556E"/>
    <w:rsid w:val="00205BAB"/>
    <w:rsid w:val="00210ED2"/>
    <w:rsid w:val="00211CB4"/>
    <w:rsid w:val="0021406F"/>
    <w:rsid w:val="00214C85"/>
    <w:rsid w:val="00217DAD"/>
    <w:rsid w:val="00220B85"/>
    <w:rsid w:val="00224212"/>
    <w:rsid w:val="00225E1F"/>
    <w:rsid w:val="00226DE1"/>
    <w:rsid w:val="00230386"/>
    <w:rsid w:val="00230C93"/>
    <w:rsid w:val="00231370"/>
    <w:rsid w:val="0023215E"/>
    <w:rsid w:val="00233706"/>
    <w:rsid w:val="002337A4"/>
    <w:rsid w:val="0023608A"/>
    <w:rsid w:val="00240AEA"/>
    <w:rsid w:val="00243CCA"/>
    <w:rsid w:val="00245693"/>
    <w:rsid w:val="00246345"/>
    <w:rsid w:val="0024751C"/>
    <w:rsid w:val="00250605"/>
    <w:rsid w:val="0026139D"/>
    <w:rsid w:val="0026162F"/>
    <w:rsid w:val="002629A6"/>
    <w:rsid w:val="002638D9"/>
    <w:rsid w:val="00263D70"/>
    <w:rsid w:val="00264199"/>
    <w:rsid w:val="00265304"/>
    <w:rsid w:val="0026735E"/>
    <w:rsid w:val="002703FA"/>
    <w:rsid w:val="00270452"/>
    <w:rsid w:val="0027150D"/>
    <w:rsid w:val="00271DBD"/>
    <w:rsid w:val="00274700"/>
    <w:rsid w:val="00274B2E"/>
    <w:rsid w:val="00274E1C"/>
    <w:rsid w:val="0027509D"/>
    <w:rsid w:val="00275AA6"/>
    <w:rsid w:val="00280FDE"/>
    <w:rsid w:val="00285BC1"/>
    <w:rsid w:val="00291F94"/>
    <w:rsid w:val="002930F2"/>
    <w:rsid w:val="002959D4"/>
    <w:rsid w:val="002A032B"/>
    <w:rsid w:val="002A0933"/>
    <w:rsid w:val="002A0F89"/>
    <w:rsid w:val="002A39B5"/>
    <w:rsid w:val="002A3CA3"/>
    <w:rsid w:val="002A3E26"/>
    <w:rsid w:val="002A4EC3"/>
    <w:rsid w:val="002A7736"/>
    <w:rsid w:val="002B0A2F"/>
    <w:rsid w:val="002B19D0"/>
    <w:rsid w:val="002B1B6F"/>
    <w:rsid w:val="002B2072"/>
    <w:rsid w:val="002B2604"/>
    <w:rsid w:val="002B29E9"/>
    <w:rsid w:val="002B39ED"/>
    <w:rsid w:val="002B750C"/>
    <w:rsid w:val="002C24D8"/>
    <w:rsid w:val="002C3F93"/>
    <w:rsid w:val="002C54D0"/>
    <w:rsid w:val="002C6924"/>
    <w:rsid w:val="002C6B70"/>
    <w:rsid w:val="002C738D"/>
    <w:rsid w:val="002C7716"/>
    <w:rsid w:val="002D09F5"/>
    <w:rsid w:val="002D1467"/>
    <w:rsid w:val="002D180D"/>
    <w:rsid w:val="002D3C40"/>
    <w:rsid w:val="002D5072"/>
    <w:rsid w:val="002E32B5"/>
    <w:rsid w:val="002E4CCA"/>
    <w:rsid w:val="002E532A"/>
    <w:rsid w:val="002E5EC6"/>
    <w:rsid w:val="002F292C"/>
    <w:rsid w:val="002F37A5"/>
    <w:rsid w:val="002F4368"/>
    <w:rsid w:val="002F4568"/>
    <w:rsid w:val="002F7961"/>
    <w:rsid w:val="002F7C62"/>
    <w:rsid w:val="003000FE"/>
    <w:rsid w:val="00306C49"/>
    <w:rsid w:val="00321AF4"/>
    <w:rsid w:val="00321FB2"/>
    <w:rsid w:val="00322CB1"/>
    <w:rsid w:val="00323387"/>
    <w:rsid w:val="0032707D"/>
    <w:rsid w:val="00330BE4"/>
    <w:rsid w:val="003323EE"/>
    <w:rsid w:val="00335B5D"/>
    <w:rsid w:val="003363B6"/>
    <w:rsid w:val="00340A5E"/>
    <w:rsid w:val="00340DD1"/>
    <w:rsid w:val="003414A7"/>
    <w:rsid w:val="00343CB7"/>
    <w:rsid w:val="003454A6"/>
    <w:rsid w:val="0034783D"/>
    <w:rsid w:val="00347D87"/>
    <w:rsid w:val="00351564"/>
    <w:rsid w:val="00352A0D"/>
    <w:rsid w:val="003531F9"/>
    <w:rsid w:val="00356AB5"/>
    <w:rsid w:val="00360E23"/>
    <w:rsid w:val="00366E95"/>
    <w:rsid w:val="00370093"/>
    <w:rsid w:val="00370B9C"/>
    <w:rsid w:val="0037144A"/>
    <w:rsid w:val="00371BC5"/>
    <w:rsid w:val="0037273F"/>
    <w:rsid w:val="00373A92"/>
    <w:rsid w:val="00374D98"/>
    <w:rsid w:val="00380759"/>
    <w:rsid w:val="0038150B"/>
    <w:rsid w:val="003817FE"/>
    <w:rsid w:val="003833B8"/>
    <w:rsid w:val="0038638F"/>
    <w:rsid w:val="00387796"/>
    <w:rsid w:val="00387B61"/>
    <w:rsid w:val="00391E91"/>
    <w:rsid w:val="00392BD2"/>
    <w:rsid w:val="00396462"/>
    <w:rsid w:val="003A240A"/>
    <w:rsid w:val="003A24E1"/>
    <w:rsid w:val="003A3570"/>
    <w:rsid w:val="003A3A81"/>
    <w:rsid w:val="003A507F"/>
    <w:rsid w:val="003A6607"/>
    <w:rsid w:val="003A6717"/>
    <w:rsid w:val="003B2484"/>
    <w:rsid w:val="003B3B3F"/>
    <w:rsid w:val="003B4807"/>
    <w:rsid w:val="003B5FCB"/>
    <w:rsid w:val="003B7B71"/>
    <w:rsid w:val="003C0397"/>
    <w:rsid w:val="003C12BE"/>
    <w:rsid w:val="003D1125"/>
    <w:rsid w:val="003D43E6"/>
    <w:rsid w:val="003D52A0"/>
    <w:rsid w:val="003D7E67"/>
    <w:rsid w:val="003E13E9"/>
    <w:rsid w:val="003E25AB"/>
    <w:rsid w:val="003E372B"/>
    <w:rsid w:val="003F1AA7"/>
    <w:rsid w:val="003F6F28"/>
    <w:rsid w:val="003F758A"/>
    <w:rsid w:val="0040244D"/>
    <w:rsid w:val="004029F3"/>
    <w:rsid w:val="004047BF"/>
    <w:rsid w:val="00405666"/>
    <w:rsid w:val="00407676"/>
    <w:rsid w:val="00417F33"/>
    <w:rsid w:val="004213D5"/>
    <w:rsid w:val="004223BE"/>
    <w:rsid w:val="0042306D"/>
    <w:rsid w:val="0042392B"/>
    <w:rsid w:val="004249A6"/>
    <w:rsid w:val="0042676E"/>
    <w:rsid w:val="00431A16"/>
    <w:rsid w:val="004345B7"/>
    <w:rsid w:val="004366FC"/>
    <w:rsid w:val="0043728E"/>
    <w:rsid w:val="00440245"/>
    <w:rsid w:val="0044139F"/>
    <w:rsid w:val="0044268E"/>
    <w:rsid w:val="00444C35"/>
    <w:rsid w:val="00446012"/>
    <w:rsid w:val="0045693F"/>
    <w:rsid w:val="00457499"/>
    <w:rsid w:val="0046017B"/>
    <w:rsid w:val="00461893"/>
    <w:rsid w:val="0046254F"/>
    <w:rsid w:val="00464579"/>
    <w:rsid w:val="004661CB"/>
    <w:rsid w:val="0046751A"/>
    <w:rsid w:val="00471CDB"/>
    <w:rsid w:val="0047573D"/>
    <w:rsid w:val="00475FCE"/>
    <w:rsid w:val="00477F4F"/>
    <w:rsid w:val="004813BB"/>
    <w:rsid w:val="004818AA"/>
    <w:rsid w:val="00482DE8"/>
    <w:rsid w:val="004837DB"/>
    <w:rsid w:val="00484B2D"/>
    <w:rsid w:val="004879A0"/>
    <w:rsid w:val="00487BC0"/>
    <w:rsid w:val="00491F96"/>
    <w:rsid w:val="00494F0A"/>
    <w:rsid w:val="00495EE0"/>
    <w:rsid w:val="004A0714"/>
    <w:rsid w:val="004A157B"/>
    <w:rsid w:val="004A19C6"/>
    <w:rsid w:val="004A3DFB"/>
    <w:rsid w:val="004A4809"/>
    <w:rsid w:val="004A7103"/>
    <w:rsid w:val="004B48EE"/>
    <w:rsid w:val="004C11B4"/>
    <w:rsid w:val="004C32B5"/>
    <w:rsid w:val="004C3D81"/>
    <w:rsid w:val="004C5678"/>
    <w:rsid w:val="004D4F0F"/>
    <w:rsid w:val="004D5582"/>
    <w:rsid w:val="004D64F9"/>
    <w:rsid w:val="004E3B8C"/>
    <w:rsid w:val="004E5E19"/>
    <w:rsid w:val="004E5E6C"/>
    <w:rsid w:val="004F1BDE"/>
    <w:rsid w:val="004F1ED2"/>
    <w:rsid w:val="004F2323"/>
    <w:rsid w:val="004F49AD"/>
    <w:rsid w:val="004F49FD"/>
    <w:rsid w:val="004F6359"/>
    <w:rsid w:val="004F753C"/>
    <w:rsid w:val="005029F3"/>
    <w:rsid w:val="00503901"/>
    <w:rsid w:val="00503D2A"/>
    <w:rsid w:val="0050470B"/>
    <w:rsid w:val="00504C2A"/>
    <w:rsid w:val="00505CD5"/>
    <w:rsid w:val="00506F38"/>
    <w:rsid w:val="005106DA"/>
    <w:rsid w:val="005112B6"/>
    <w:rsid w:val="005121D3"/>
    <w:rsid w:val="00512CBC"/>
    <w:rsid w:val="00513556"/>
    <w:rsid w:val="005164FE"/>
    <w:rsid w:val="00517257"/>
    <w:rsid w:val="00527207"/>
    <w:rsid w:val="00530972"/>
    <w:rsid w:val="00531211"/>
    <w:rsid w:val="00531A60"/>
    <w:rsid w:val="00531C9D"/>
    <w:rsid w:val="005344E2"/>
    <w:rsid w:val="00534768"/>
    <w:rsid w:val="00537F60"/>
    <w:rsid w:val="0054053D"/>
    <w:rsid w:val="0054157B"/>
    <w:rsid w:val="0054299B"/>
    <w:rsid w:val="005434E1"/>
    <w:rsid w:val="0054396E"/>
    <w:rsid w:val="0054529D"/>
    <w:rsid w:val="00545537"/>
    <w:rsid w:val="00545629"/>
    <w:rsid w:val="0054582C"/>
    <w:rsid w:val="00545AEA"/>
    <w:rsid w:val="005505D2"/>
    <w:rsid w:val="00553C33"/>
    <w:rsid w:val="005601ED"/>
    <w:rsid w:val="0056096C"/>
    <w:rsid w:val="00561C75"/>
    <w:rsid w:val="00561EFD"/>
    <w:rsid w:val="0056296C"/>
    <w:rsid w:val="00563368"/>
    <w:rsid w:val="00563BE1"/>
    <w:rsid w:val="005646E9"/>
    <w:rsid w:val="00567196"/>
    <w:rsid w:val="00573385"/>
    <w:rsid w:val="0058061D"/>
    <w:rsid w:val="005822D8"/>
    <w:rsid w:val="00585C98"/>
    <w:rsid w:val="0058691A"/>
    <w:rsid w:val="00590F81"/>
    <w:rsid w:val="00590FF9"/>
    <w:rsid w:val="00592278"/>
    <w:rsid w:val="00594631"/>
    <w:rsid w:val="00594C7E"/>
    <w:rsid w:val="005955BF"/>
    <w:rsid w:val="005A10A1"/>
    <w:rsid w:val="005A10AC"/>
    <w:rsid w:val="005A233B"/>
    <w:rsid w:val="005A6BC0"/>
    <w:rsid w:val="005A6E11"/>
    <w:rsid w:val="005B2EE7"/>
    <w:rsid w:val="005C5EA5"/>
    <w:rsid w:val="005C6134"/>
    <w:rsid w:val="005D07F8"/>
    <w:rsid w:val="005D6B84"/>
    <w:rsid w:val="005D74F2"/>
    <w:rsid w:val="005E168E"/>
    <w:rsid w:val="005E1BF1"/>
    <w:rsid w:val="005E270F"/>
    <w:rsid w:val="005E3759"/>
    <w:rsid w:val="005E4347"/>
    <w:rsid w:val="005E4937"/>
    <w:rsid w:val="005E4BA8"/>
    <w:rsid w:val="005F0B25"/>
    <w:rsid w:val="005F56D2"/>
    <w:rsid w:val="00601254"/>
    <w:rsid w:val="00601B62"/>
    <w:rsid w:val="006026B9"/>
    <w:rsid w:val="00602B83"/>
    <w:rsid w:val="006044C5"/>
    <w:rsid w:val="00604751"/>
    <w:rsid w:val="00604F03"/>
    <w:rsid w:val="0061243C"/>
    <w:rsid w:val="006167EF"/>
    <w:rsid w:val="00616877"/>
    <w:rsid w:val="00616CF9"/>
    <w:rsid w:val="00616FE8"/>
    <w:rsid w:val="00620106"/>
    <w:rsid w:val="00620E4B"/>
    <w:rsid w:val="006216AF"/>
    <w:rsid w:val="00621912"/>
    <w:rsid w:val="006242B2"/>
    <w:rsid w:val="006242CC"/>
    <w:rsid w:val="0062485E"/>
    <w:rsid w:val="006250FD"/>
    <w:rsid w:val="00626D18"/>
    <w:rsid w:val="00634EFE"/>
    <w:rsid w:val="00635888"/>
    <w:rsid w:val="0063679E"/>
    <w:rsid w:val="00637F33"/>
    <w:rsid w:val="00645B4F"/>
    <w:rsid w:val="00645EA7"/>
    <w:rsid w:val="00646107"/>
    <w:rsid w:val="00646745"/>
    <w:rsid w:val="006503AF"/>
    <w:rsid w:val="00652AD8"/>
    <w:rsid w:val="00654515"/>
    <w:rsid w:val="00655596"/>
    <w:rsid w:val="00660916"/>
    <w:rsid w:val="006624A4"/>
    <w:rsid w:val="00666420"/>
    <w:rsid w:val="00670022"/>
    <w:rsid w:val="0067050D"/>
    <w:rsid w:val="00670971"/>
    <w:rsid w:val="00675F53"/>
    <w:rsid w:val="0067660C"/>
    <w:rsid w:val="0067799F"/>
    <w:rsid w:val="00680814"/>
    <w:rsid w:val="00681903"/>
    <w:rsid w:val="00682A39"/>
    <w:rsid w:val="00684463"/>
    <w:rsid w:val="006855F2"/>
    <w:rsid w:val="0069007E"/>
    <w:rsid w:val="00690371"/>
    <w:rsid w:val="00692DB8"/>
    <w:rsid w:val="00695478"/>
    <w:rsid w:val="006959E5"/>
    <w:rsid w:val="00697E80"/>
    <w:rsid w:val="006A057B"/>
    <w:rsid w:val="006A22D7"/>
    <w:rsid w:val="006A2444"/>
    <w:rsid w:val="006A3E2A"/>
    <w:rsid w:val="006A3FEB"/>
    <w:rsid w:val="006A45E2"/>
    <w:rsid w:val="006A5E4E"/>
    <w:rsid w:val="006A63D7"/>
    <w:rsid w:val="006B0AC8"/>
    <w:rsid w:val="006B0FD6"/>
    <w:rsid w:val="006B58D6"/>
    <w:rsid w:val="006B5EB5"/>
    <w:rsid w:val="006C52B2"/>
    <w:rsid w:val="006C7587"/>
    <w:rsid w:val="006D17AF"/>
    <w:rsid w:val="006D18D3"/>
    <w:rsid w:val="006D3A9F"/>
    <w:rsid w:val="006D628D"/>
    <w:rsid w:val="006E2759"/>
    <w:rsid w:val="006E3320"/>
    <w:rsid w:val="006E5DDB"/>
    <w:rsid w:val="006E61A8"/>
    <w:rsid w:val="006F132E"/>
    <w:rsid w:val="006F1D94"/>
    <w:rsid w:val="006F621E"/>
    <w:rsid w:val="00701C48"/>
    <w:rsid w:val="00701C82"/>
    <w:rsid w:val="00702641"/>
    <w:rsid w:val="00704849"/>
    <w:rsid w:val="00710867"/>
    <w:rsid w:val="0071183D"/>
    <w:rsid w:val="007131C3"/>
    <w:rsid w:val="0071710C"/>
    <w:rsid w:val="007177C6"/>
    <w:rsid w:val="00721CF0"/>
    <w:rsid w:val="0072227E"/>
    <w:rsid w:val="00725F10"/>
    <w:rsid w:val="007262A7"/>
    <w:rsid w:val="007273B5"/>
    <w:rsid w:val="007276C2"/>
    <w:rsid w:val="00742BAA"/>
    <w:rsid w:val="0074722E"/>
    <w:rsid w:val="00747BC3"/>
    <w:rsid w:val="00747D1A"/>
    <w:rsid w:val="00755D84"/>
    <w:rsid w:val="00756944"/>
    <w:rsid w:val="00757C64"/>
    <w:rsid w:val="00761080"/>
    <w:rsid w:val="00762FD0"/>
    <w:rsid w:val="00763A4C"/>
    <w:rsid w:val="00764F72"/>
    <w:rsid w:val="00765946"/>
    <w:rsid w:val="007728AB"/>
    <w:rsid w:val="00772EA5"/>
    <w:rsid w:val="0077467D"/>
    <w:rsid w:val="00775600"/>
    <w:rsid w:val="007855E5"/>
    <w:rsid w:val="0078729D"/>
    <w:rsid w:val="00791F3E"/>
    <w:rsid w:val="007924E9"/>
    <w:rsid w:val="007975AE"/>
    <w:rsid w:val="007A2735"/>
    <w:rsid w:val="007A3537"/>
    <w:rsid w:val="007A3B03"/>
    <w:rsid w:val="007A4B4E"/>
    <w:rsid w:val="007A779C"/>
    <w:rsid w:val="007A77DF"/>
    <w:rsid w:val="007B2896"/>
    <w:rsid w:val="007B5152"/>
    <w:rsid w:val="007B571E"/>
    <w:rsid w:val="007B6027"/>
    <w:rsid w:val="007B79CC"/>
    <w:rsid w:val="007C51A7"/>
    <w:rsid w:val="007C5470"/>
    <w:rsid w:val="007C797A"/>
    <w:rsid w:val="007D0A2C"/>
    <w:rsid w:val="007D0ECC"/>
    <w:rsid w:val="007D35CC"/>
    <w:rsid w:val="007E07FD"/>
    <w:rsid w:val="007E147E"/>
    <w:rsid w:val="007E6707"/>
    <w:rsid w:val="007E7BA5"/>
    <w:rsid w:val="007F0DC4"/>
    <w:rsid w:val="007F260A"/>
    <w:rsid w:val="007F6353"/>
    <w:rsid w:val="007F6685"/>
    <w:rsid w:val="007F7769"/>
    <w:rsid w:val="007F78F7"/>
    <w:rsid w:val="00801053"/>
    <w:rsid w:val="00802407"/>
    <w:rsid w:val="00802ECF"/>
    <w:rsid w:val="00803370"/>
    <w:rsid w:val="00804BFF"/>
    <w:rsid w:val="00807B61"/>
    <w:rsid w:val="00807F6D"/>
    <w:rsid w:val="0081447A"/>
    <w:rsid w:val="00815A9F"/>
    <w:rsid w:val="00815FDC"/>
    <w:rsid w:val="00817781"/>
    <w:rsid w:val="00817A99"/>
    <w:rsid w:val="00820311"/>
    <w:rsid w:val="00822F28"/>
    <w:rsid w:val="00823230"/>
    <w:rsid w:val="00826F9D"/>
    <w:rsid w:val="00830703"/>
    <w:rsid w:val="008310BD"/>
    <w:rsid w:val="008344E4"/>
    <w:rsid w:val="008405EB"/>
    <w:rsid w:val="0084211F"/>
    <w:rsid w:val="0085109D"/>
    <w:rsid w:val="008524CF"/>
    <w:rsid w:val="0085271C"/>
    <w:rsid w:val="00853F20"/>
    <w:rsid w:val="00854ECF"/>
    <w:rsid w:val="00856B94"/>
    <w:rsid w:val="008573BD"/>
    <w:rsid w:val="0085751D"/>
    <w:rsid w:val="008576F8"/>
    <w:rsid w:val="00857D21"/>
    <w:rsid w:val="00860222"/>
    <w:rsid w:val="00863161"/>
    <w:rsid w:val="00864976"/>
    <w:rsid w:val="00866B3B"/>
    <w:rsid w:val="00867AF3"/>
    <w:rsid w:val="00870D4B"/>
    <w:rsid w:val="00873E2C"/>
    <w:rsid w:val="0087400A"/>
    <w:rsid w:val="00874344"/>
    <w:rsid w:val="00874B1F"/>
    <w:rsid w:val="00874C94"/>
    <w:rsid w:val="00875181"/>
    <w:rsid w:val="00877F62"/>
    <w:rsid w:val="008814D6"/>
    <w:rsid w:val="00882C21"/>
    <w:rsid w:val="00882CA2"/>
    <w:rsid w:val="00883BDD"/>
    <w:rsid w:val="008852D9"/>
    <w:rsid w:val="008871EF"/>
    <w:rsid w:val="008901C8"/>
    <w:rsid w:val="008906CD"/>
    <w:rsid w:val="00891CF5"/>
    <w:rsid w:val="00893026"/>
    <w:rsid w:val="008942F1"/>
    <w:rsid w:val="008A060C"/>
    <w:rsid w:val="008A74B2"/>
    <w:rsid w:val="008A7B79"/>
    <w:rsid w:val="008B39D4"/>
    <w:rsid w:val="008B5C90"/>
    <w:rsid w:val="008B6982"/>
    <w:rsid w:val="008B6AAC"/>
    <w:rsid w:val="008C0358"/>
    <w:rsid w:val="008C0856"/>
    <w:rsid w:val="008C3904"/>
    <w:rsid w:val="008C6B53"/>
    <w:rsid w:val="008D409E"/>
    <w:rsid w:val="008D4282"/>
    <w:rsid w:val="008D4D48"/>
    <w:rsid w:val="008D61C9"/>
    <w:rsid w:val="008D6479"/>
    <w:rsid w:val="008D71D8"/>
    <w:rsid w:val="008D72C9"/>
    <w:rsid w:val="008E0C92"/>
    <w:rsid w:val="008E259A"/>
    <w:rsid w:val="008E30AC"/>
    <w:rsid w:val="008E37CA"/>
    <w:rsid w:val="008E37EB"/>
    <w:rsid w:val="008E6832"/>
    <w:rsid w:val="008E7669"/>
    <w:rsid w:val="008F0694"/>
    <w:rsid w:val="008F1C0B"/>
    <w:rsid w:val="008F2045"/>
    <w:rsid w:val="008F4A53"/>
    <w:rsid w:val="008F4F73"/>
    <w:rsid w:val="008F6580"/>
    <w:rsid w:val="008F713F"/>
    <w:rsid w:val="008F7A99"/>
    <w:rsid w:val="0090133A"/>
    <w:rsid w:val="009039E5"/>
    <w:rsid w:val="00903E82"/>
    <w:rsid w:val="009043EB"/>
    <w:rsid w:val="0090700C"/>
    <w:rsid w:val="009079B9"/>
    <w:rsid w:val="00912919"/>
    <w:rsid w:val="0091322A"/>
    <w:rsid w:val="00914420"/>
    <w:rsid w:val="00914422"/>
    <w:rsid w:val="00914F17"/>
    <w:rsid w:val="00916383"/>
    <w:rsid w:val="0091647B"/>
    <w:rsid w:val="00920123"/>
    <w:rsid w:val="009206B1"/>
    <w:rsid w:val="00923C2E"/>
    <w:rsid w:val="009258C5"/>
    <w:rsid w:val="00932D38"/>
    <w:rsid w:val="00932ECD"/>
    <w:rsid w:val="00933D35"/>
    <w:rsid w:val="009379D5"/>
    <w:rsid w:val="00941879"/>
    <w:rsid w:val="00943618"/>
    <w:rsid w:val="0094395D"/>
    <w:rsid w:val="00944C70"/>
    <w:rsid w:val="00946BF4"/>
    <w:rsid w:val="00950A46"/>
    <w:rsid w:val="00950B98"/>
    <w:rsid w:val="00950E8D"/>
    <w:rsid w:val="009527E0"/>
    <w:rsid w:val="00960CE6"/>
    <w:rsid w:val="00961D5B"/>
    <w:rsid w:val="00964935"/>
    <w:rsid w:val="00967590"/>
    <w:rsid w:val="0097234C"/>
    <w:rsid w:val="0097571B"/>
    <w:rsid w:val="0097793A"/>
    <w:rsid w:val="009820A3"/>
    <w:rsid w:val="009835DC"/>
    <w:rsid w:val="00984E9B"/>
    <w:rsid w:val="00986009"/>
    <w:rsid w:val="0098718B"/>
    <w:rsid w:val="0099045B"/>
    <w:rsid w:val="009928C3"/>
    <w:rsid w:val="00995299"/>
    <w:rsid w:val="009955CC"/>
    <w:rsid w:val="00997455"/>
    <w:rsid w:val="009A0353"/>
    <w:rsid w:val="009A19A0"/>
    <w:rsid w:val="009A3004"/>
    <w:rsid w:val="009A3FF0"/>
    <w:rsid w:val="009A5191"/>
    <w:rsid w:val="009A7D57"/>
    <w:rsid w:val="009B12A9"/>
    <w:rsid w:val="009C0EFA"/>
    <w:rsid w:val="009C2617"/>
    <w:rsid w:val="009C3552"/>
    <w:rsid w:val="009C3C47"/>
    <w:rsid w:val="009C5015"/>
    <w:rsid w:val="009C5EBA"/>
    <w:rsid w:val="009C739A"/>
    <w:rsid w:val="009C774F"/>
    <w:rsid w:val="009D25A6"/>
    <w:rsid w:val="009D3C73"/>
    <w:rsid w:val="009D4760"/>
    <w:rsid w:val="009D4D69"/>
    <w:rsid w:val="009D5D61"/>
    <w:rsid w:val="009D5E2D"/>
    <w:rsid w:val="009D68C1"/>
    <w:rsid w:val="009D6B7D"/>
    <w:rsid w:val="009E032F"/>
    <w:rsid w:val="009E0FA2"/>
    <w:rsid w:val="009E16A0"/>
    <w:rsid w:val="009E27A3"/>
    <w:rsid w:val="009F05B0"/>
    <w:rsid w:val="009F1E7F"/>
    <w:rsid w:val="009F2380"/>
    <w:rsid w:val="009F59EA"/>
    <w:rsid w:val="009F70DA"/>
    <w:rsid w:val="009F79BA"/>
    <w:rsid w:val="00A00178"/>
    <w:rsid w:val="00A0184D"/>
    <w:rsid w:val="00A0434D"/>
    <w:rsid w:val="00A112F9"/>
    <w:rsid w:val="00A11396"/>
    <w:rsid w:val="00A11F4F"/>
    <w:rsid w:val="00A14A93"/>
    <w:rsid w:val="00A1520E"/>
    <w:rsid w:val="00A2120A"/>
    <w:rsid w:val="00A21CDE"/>
    <w:rsid w:val="00A21D41"/>
    <w:rsid w:val="00A33E76"/>
    <w:rsid w:val="00A3547C"/>
    <w:rsid w:val="00A35943"/>
    <w:rsid w:val="00A4315E"/>
    <w:rsid w:val="00A46136"/>
    <w:rsid w:val="00A5268D"/>
    <w:rsid w:val="00A53A3A"/>
    <w:rsid w:val="00A53E2C"/>
    <w:rsid w:val="00A54F6E"/>
    <w:rsid w:val="00A613D6"/>
    <w:rsid w:val="00A621C1"/>
    <w:rsid w:val="00A62CD9"/>
    <w:rsid w:val="00A6551D"/>
    <w:rsid w:val="00A7166D"/>
    <w:rsid w:val="00A726FF"/>
    <w:rsid w:val="00A73A19"/>
    <w:rsid w:val="00A740DA"/>
    <w:rsid w:val="00A75A36"/>
    <w:rsid w:val="00A777FC"/>
    <w:rsid w:val="00A812B6"/>
    <w:rsid w:val="00A824E6"/>
    <w:rsid w:val="00A86324"/>
    <w:rsid w:val="00A87A1E"/>
    <w:rsid w:val="00A93DC8"/>
    <w:rsid w:val="00A947B4"/>
    <w:rsid w:val="00AA1671"/>
    <w:rsid w:val="00AA22DC"/>
    <w:rsid w:val="00AA68DB"/>
    <w:rsid w:val="00AA6A21"/>
    <w:rsid w:val="00AB01F4"/>
    <w:rsid w:val="00AB06B9"/>
    <w:rsid w:val="00AB19E4"/>
    <w:rsid w:val="00AB4AFC"/>
    <w:rsid w:val="00AC0CDE"/>
    <w:rsid w:val="00AC1779"/>
    <w:rsid w:val="00AC310F"/>
    <w:rsid w:val="00AC3A70"/>
    <w:rsid w:val="00AC5D4B"/>
    <w:rsid w:val="00AC631A"/>
    <w:rsid w:val="00AC6480"/>
    <w:rsid w:val="00AC65B5"/>
    <w:rsid w:val="00AC776D"/>
    <w:rsid w:val="00AD2F7B"/>
    <w:rsid w:val="00AD329D"/>
    <w:rsid w:val="00AD57BA"/>
    <w:rsid w:val="00AD5C72"/>
    <w:rsid w:val="00AD61A6"/>
    <w:rsid w:val="00AD65BE"/>
    <w:rsid w:val="00AD70EB"/>
    <w:rsid w:val="00AD729E"/>
    <w:rsid w:val="00AE2339"/>
    <w:rsid w:val="00AE25ED"/>
    <w:rsid w:val="00AE2AF2"/>
    <w:rsid w:val="00AE7288"/>
    <w:rsid w:val="00AF1C12"/>
    <w:rsid w:val="00AF3102"/>
    <w:rsid w:val="00AF453A"/>
    <w:rsid w:val="00AF4C19"/>
    <w:rsid w:val="00AF5211"/>
    <w:rsid w:val="00AF607D"/>
    <w:rsid w:val="00AF67C0"/>
    <w:rsid w:val="00AF7AAC"/>
    <w:rsid w:val="00B0394A"/>
    <w:rsid w:val="00B047BB"/>
    <w:rsid w:val="00B04909"/>
    <w:rsid w:val="00B04BB3"/>
    <w:rsid w:val="00B06524"/>
    <w:rsid w:val="00B11859"/>
    <w:rsid w:val="00B2011F"/>
    <w:rsid w:val="00B2252C"/>
    <w:rsid w:val="00B23071"/>
    <w:rsid w:val="00B233E0"/>
    <w:rsid w:val="00B30B0C"/>
    <w:rsid w:val="00B332B3"/>
    <w:rsid w:val="00B37E8C"/>
    <w:rsid w:val="00B40837"/>
    <w:rsid w:val="00B43315"/>
    <w:rsid w:val="00B439A8"/>
    <w:rsid w:val="00B4649F"/>
    <w:rsid w:val="00B473B0"/>
    <w:rsid w:val="00B5110E"/>
    <w:rsid w:val="00B52894"/>
    <w:rsid w:val="00B5680F"/>
    <w:rsid w:val="00B650AD"/>
    <w:rsid w:val="00B6633B"/>
    <w:rsid w:val="00B66DA5"/>
    <w:rsid w:val="00B66DB6"/>
    <w:rsid w:val="00B773D9"/>
    <w:rsid w:val="00B810E0"/>
    <w:rsid w:val="00B822FC"/>
    <w:rsid w:val="00B831D4"/>
    <w:rsid w:val="00B87768"/>
    <w:rsid w:val="00B90EAC"/>
    <w:rsid w:val="00B914A9"/>
    <w:rsid w:val="00B921FE"/>
    <w:rsid w:val="00B93ABC"/>
    <w:rsid w:val="00BA0082"/>
    <w:rsid w:val="00BA0E57"/>
    <w:rsid w:val="00BA1859"/>
    <w:rsid w:val="00BA7678"/>
    <w:rsid w:val="00BB2E7C"/>
    <w:rsid w:val="00BB3ED4"/>
    <w:rsid w:val="00BB6701"/>
    <w:rsid w:val="00BB79ED"/>
    <w:rsid w:val="00BC07C4"/>
    <w:rsid w:val="00BC28B4"/>
    <w:rsid w:val="00BC53D7"/>
    <w:rsid w:val="00BC6716"/>
    <w:rsid w:val="00BC6B00"/>
    <w:rsid w:val="00BC6D54"/>
    <w:rsid w:val="00BD28C1"/>
    <w:rsid w:val="00BD6B14"/>
    <w:rsid w:val="00BE0A96"/>
    <w:rsid w:val="00BE308F"/>
    <w:rsid w:val="00BE3B73"/>
    <w:rsid w:val="00BE3E89"/>
    <w:rsid w:val="00BE5D75"/>
    <w:rsid w:val="00BE7058"/>
    <w:rsid w:val="00BF0804"/>
    <w:rsid w:val="00BF3007"/>
    <w:rsid w:val="00BF6CF8"/>
    <w:rsid w:val="00BF79ED"/>
    <w:rsid w:val="00C00004"/>
    <w:rsid w:val="00C00575"/>
    <w:rsid w:val="00C039BA"/>
    <w:rsid w:val="00C06E29"/>
    <w:rsid w:val="00C07411"/>
    <w:rsid w:val="00C0754D"/>
    <w:rsid w:val="00C115EA"/>
    <w:rsid w:val="00C11E3E"/>
    <w:rsid w:val="00C127D0"/>
    <w:rsid w:val="00C12C62"/>
    <w:rsid w:val="00C13719"/>
    <w:rsid w:val="00C16692"/>
    <w:rsid w:val="00C17F8D"/>
    <w:rsid w:val="00C20162"/>
    <w:rsid w:val="00C230A4"/>
    <w:rsid w:val="00C23AE5"/>
    <w:rsid w:val="00C25EF5"/>
    <w:rsid w:val="00C27AEB"/>
    <w:rsid w:val="00C30ADA"/>
    <w:rsid w:val="00C34974"/>
    <w:rsid w:val="00C40EC3"/>
    <w:rsid w:val="00C46986"/>
    <w:rsid w:val="00C50E09"/>
    <w:rsid w:val="00C51EA2"/>
    <w:rsid w:val="00C53C7A"/>
    <w:rsid w:val="00C57205"/>
    <w:rsid w:val="00C61A2E"/>
    <w:rsid w:val="00C65A4F"/>
    <w:rsid w:val="00C660A9"/>
    <w:rsid w:val="00C6730A"/>
    <w:rsid w:val="00C70149"/>
    <w:rsid w:val="00C70473"/>
    <w:rsid w:val="00C70B6D"/>
    <w:rsid w:val="00C70E9C"/>
    <w:rsid w:val="00C710C0"/>
    <w:rsid w:val="00C733FD"/>
    <w:rsid w:val="00C77443"/>
    <w:rsid w:val="00C800E8"/>
    <w:rsid w:val="00C801A6"/>
    <w:rsid w:val="00C80748"/>
    <w:rsid w:val="00C8138B"/>
    <w:rsid w:val="00C828BF"/>
    <w:rsid w:val="00C82F0D"/>
    <w:rsid w:val="00C90012"/>
    <w:rsid w:val="00C9059E"/>
    <w:rsid w:val="00C914E4"/>
    <w:rsid w:val="00C92C6B"/>
    <w:rsid w:val="00C948DE"/>
    <w:rsid w:val="00C951A9"/>
    <w:rsid w:val="00C95D71"/>
    <w:rsid w:val="00CA0FDF"/>
    <w:rsid w:val="00CA560E"/>
    <w:rsid w:val="00CA5E76"/>
    <w:rsid w:val="00CA6FEB"/>
    <w:rsid w:val="00CA75CA"/>
    <w:rsid w:val="00CB0476"/>
    <w:rsid w:val="00CB08B1"/>
    <w:rsid w:val="00CB0912"/>
    <w:rsid w:val="00CB1955"/>
    <w:rsid w:val="00CB3F31"/>
    <w:rsid w:val="00CB4A00"/>
    <w:rsid w:val="00CB7A08"/>
    <w:rsid w:val="00CC1391"/>
    <w:rsid w:val="00CC2477"/>
    <w:rsid w:val="00CC2F72"/>
    <w:rsid w:val="00CC3C6A"/>
    <w:rsid w:val="00CC3FD9"/>
    <w:rsid w:val="00CC498B"/>
    <w:rsid w:val="00CC6724"/>
    <w:rsid w:val="00CC78A8"/>
    <w:rsid w:val="00CD086F"/>
    <w:rsid w:val="00CD2D6B"/>
    <w:rsid w:val="00CD3C04"/>
    <w:rsid w:val="00CD4056"/>
    <w:rsid w:val="00CD4BB7"/>
    <w:rsid w:val="00CD6BDF"/>
    <w:rsid w:val="00CD79BD"/>
    <w:rsid w:val="00CE0813"/>
    <w:rsid w:val="00CE186B"/>
    <w:rsid w:val="00CE18E0"/>
    <w:rsid w:val="00CE1ED2"/>
    <w:rsid w:val="00CE4C22"/>
    <w:rsid w:val="00CF0677"/>
    <w:rsid w:val="00CF0E1F"/>
    <w:rsid w:val="00CF26B5"/>
    <w:rsid w:val="00CF3F1C"/>
    <w:rsid w:val="00CF424E"/>
    <w:rsid w:val="00CF5E69"/>
    <w:rsid w:val="00D00874"/>
    <w:rsid w:val="00D011FA"/>
    <w:rsid w:val="00D0387A"/>
    <w:rsid w:val="00D074FD"/>
    <w:rsid w:val="00D119F8"/>
    <w:rsid w:val="00D12C21"/>
    <w:rsid w:val="00D16036"/>
    <w:rsid w:val="00D16504"/>
    <w:rsid w:val="00D22A33"/>
    <w:rsid w:val="00D23856"/>
    <w:rsid w:val="00D25B94"/>
    <w:rsid w:val="00D25F9E"/>
    <w:rsid w:val="00D26B93"/>
    <w:rsid w:val="00D26C63"/>
    <w:rsid w:val="00D270BF"/>
    <w:rsid w:val="00D3094E"/>
    <w:rsid w:val="00D30C57"/>
    <w:rsid w:val="00D3156D"/>
    <w:rsid w:val="00D33761"/>
    <w:rsid w:val="00D33CA6"/>
    <w:rsid w:val="00D34B61"/>
    <w:rsid w:val="00D41D70"/>
    <w:rsid w:val="00D429C2"/>
    <w:rsid w:val="00D44102"/>
    <w:rsid w:val="00D45A4E"/>
    <w:rsid w:val="00D47660"/>
    <w:rsid w:val="00D50F0D"/>
    <w:rsid w:val="00D55378"/>
    <w:rsid w:val="00D56C49"/>
    <w:rsid w:val="00D6139D"/>
    <w:rsid w:val="00D62CFD"/>
    <w:rsid w:val="00D64804"/>
    <w:rsid w:val="00D64C1E"/>
    <w:rsid w:val="00D64F95"/>
    <w:rsid w:val="00D6688E"/>
    <w:rsid w:val="00D66D96"/>
    <w:rsid w:val="00D675D7"/>
    <w:rsid w:val="00D7020B"/>
    <w:rsid w:val="00D70A10"/>
    <w:rsid w:val="00D70CB9"/>
    <w:rsid w:val="00D71930"/>
    <w:rsid w:val="00D737B1"/>
    <w:rsid w:val="00D73EB2"/>
    <w:rsid w:val="00D75E0F"/>
    <w:rsid w:val="00D760CC"/>
    <w:rsid w:val="00D76FFF"/>
    <w:rsid w:val="00D81A3E"/>
    <w:rsid w:val="00D83299"/>
    <w:rsid w:val="00D84FE0"/>
    <w:rsid w:val="00D8752C"/>
    <w:rsid w:val="00D90C68"/>
    <w:rsid w:val="00D91B5B"/>
    <w:rsid w:val="00D96C6F"/>
    <w:rsid w:val="00DA02C3"/>
    <w:rsid w:val="00DA0BEC"/>
    <w:rsid w:val="00DA473A"/>
    <w:rsid w:val="00DA66D6"/>
    <w:rsid w:val="00DB07A5"/>
    <w:rsid w:val="00DB144E"/>
    <w:rsid w:val="00DB2904"/>
    <w:rsid w:val="00DB2E7F"/>
    <w:rsid w:val="00DB2EBD"/>
    <w:rsid w:val="00DB3981"/>
    <w:rsid w:val="00DB5C06"/>
    <w:rsid w:val="00DB7AE5"/>
    <w:rsid w:val="00DC07D7"/>
    <w:rsid w:val="00DC30C9"/>
    <w:rsid w:val="00DD207B"/>
    <w:rsid w:val="00DD6C53"/>
    <w:rsid w:val="00DD74B1"/>
    <w:rsid w:val="00DD7E86"/>
    <w:rsid w:val="00DE21E2"/>
    <w:rsid w:val="00DE3106"/>
    <w:rsid w:val="00DE3CFB"/>
    <w:rsid w:val="00DE3EC1"/>
    <w:rsid w:val="00DF0033"/>
    <w:rsid w:val="00DF0F4C"/>
    <w:rsid w:val="00DF16CB"/>
    <w:rsid w:val="00E01D8F"/>
    <w:rsid w:val="00E06A59"/>
    <w:rsid w:val="00E101AC"/>
    <w:rsid w:val="00E13CA9"/>
    <w:rsid w:val="00E1552E"/>
    <w:rsid w:val="00E15705"/>
    <w:rsid w:val="00E162D3"/>
    <w:rsid w:val="00E22021"/>
    <w:rsid w:val="00E22E9C"/>
    <w:rsid w:val="00E23297"/>
    <w:rsid w:val="00E30383"/>
    <w:rsid w:val="00E30568"/>
    <w:rsid w:val="00E31508"/>
    <w:rsid w:val="00E3173D"/>
    <w:rsid w:val="00E31B59"/>
    <w:rsid w:val="00E44C9D"/>
    <w:rsid w:val="00E50DC8"/>
    <w:rsid w:val="00E53299"/>
    <w:rsid w:val="00E53513"/>
    <w:rsid w:val="00E55689"/>
    <w:rsid w:val="00E55FCE"/>
    <w:rsid w:val="00E56743"/>
    <w:rsid w:val="00E571E6"/>
    <w:rsid w:val="00E6432D"/>
    <w:rsid w:val="00E64970"/>
    <w:rsid w:val="00E67AAF"/>
    <w:rsid w:val="00E67E69"/>
    <w:rsid w:val="00E67FD5"/>
    <w:rsid w:val="00E70539"/>
    <w:rsid w:val="00E70700"/>
    <w:rsid w:val="00E71593"/>
    <w:rsid w:val="00E717F2"/>
    <w:rsid w:val="00E72823"/>
    <w:rsid w:val="00E75BC6"/>
    <w:rsid w:val="00E77AC5"/>
    <w:rsid w:val="00E77C82"/>
    <w:rsid w:val="00E77F6F"/>
    <w:rsid w:val="00E8069F"/>
    <w:rsid w:val="00E80A08"/>
    <w:rsid w:val="00E81FD7"/>
    <w:rsid w:val="00E904CC"/>
    <w:rsid w:val="00E91849"/>
    <w:rsid w:val="00E9594E"/>
    <w:rsid w:val="00E977F5"/>
    <w:rsid w:val="00EA0A62"/>
    <w:rsid w:val="00EA3CB0"/>
    <w:rsid w:val="00EA4C48"/>
    <w:rsid w:val="00EA786B"/>
    <w:rsid w:val="00EA7A7F"/>
    <w:rsid w:val="00EA7C2E"/>
    <w:rsid w:val="00EB1704"/>
    <w:rsid w:val="00EB172F"/>
    <w:rsid w:val="00EB1CCC"/>
    <w:rsid w:val="00EB2A23"/>
    <w:rsid w:val="00EB2B49"/>
    <w:rsid w:val="00EB46B4"/>
    <w:rsid w:val="00EB583D"/>
    <w:rsid w:val="00EB58C3"/>
    <w:rsid w:val="00EB6735"/>
    <w:rsid w:val="00EB6FE8"/>
    <w:rsid w:val="00EC0E55"/>
    <w:rsid w:val="00EC1C33"/>
    <w:rsid w:val="00EC6ADC"/>
    <w:rsid w:val="00ED18FC"/>
    <w:rsid w:val="00ED460B"/>
    <w:rsid w:val="00ED526E"/>
    <w:rsid w:val="00ED57BD"/>
    <w:rsid w:val="00EE3CD3"/>
    <w:rsid w:val="00EE4156"/>
    <w:rsid w:val="00EF0D3F"/>
    <w:rsid w:val="00EF0D52"/>
    <w:rsid w:val="00EF2D95"/>
    <w:rsid w:val="00EF61AC"/>
    <w:rsid w:val="00F02A86"/>
    <w:rsid w:val="00F03AE7"/>
    <w:rsid w:val="00F06197"/>
    <w:rsid w:val="00F079CC"/>
    <w:rsid w:val="00F1107A"/>
    <w:rsid w:val="00F1206B"/>
    <w:rsid w:val="00F12485"/>
    <w:rsid w:val="00F13C96"/>
    <w:rsid w:val="00F14D26"/>
    <w:rsid w:val="00F20943"/>
    <w:rsid w:val="00F20A44"/>
    <w:rsid w:val="00F24496"/>
    <w:rsid w:val="00F247C0"/>
    <w:rsid w:val="00F25CCE"/>
    <w:rsid w:val="00F33937"/>
    <w:rsid w:val="00F33C18"/>
    <w:rsid w:val="00F3508F"/>
    <w:rsid w:val="00F37AD5"/>
    <w:rsid w:val="00F40EAD"/>
    <w:rsid w:val="00F42E11"/>
    <w:rsid w:val="00F43A8F"/>
    <w:rsid w:val="00F515EF"/>
    <w:rsid w:val="00F517CB"/>
    <w:rsid w:val="00F526FC"/>
    <w:rsid w:val="00F52C01"/>
    <w:rsid w:val="00F54287"/>
    <w:rsid w:val="00F5455C"/>
    <w:rsid w:val="00F54F75"/>
    <w:rsid w:val="00F554C2"/>
    <w:rsid w:val="00F562DC"/>
    <w:rsid w:val="00F57EF1"/>
    <w:rsid w:val="00F57FF5"/>
    <w:rsid w:val="00F60947"/>
    <w:rsid w:val="00F62230"/>
    <w:rsid w:val="00F627E1"/>
    <w:rsid w:val="00F65BA6"/>
    <w:rsid w:val="00F7015F"/>
    <w:rsid w:val="00F708FF"/>
    <w:rsid w:val="00F70934"/>
    <w:rsid w:val="00F71150"/>
    <w:rsid w:val="00F71C20"/>
    <w:rsid w:val="00F72A95"/>
    <w:rsid w:val="00F7356C"/>
    <w:rsid w:val="00F737B1"/>
    <w:rsid w:val="00F750DC"/>
    <w:rsid w:val="00F752E6"/>
    <w:rsid w:val="00F77274"/>
    <w:rsid w:val="00F777CA"/>
    <w:rsid w:val="00F80435"/>
    <w:rsid w:val="00F80B7B"/>
    <w:rsid w:val="00F81D5E"/>
    <w:rsid w:val="00F849F4"/>
    <w:rsid w:val="00F85027"/>
    <w:rsid w:val="00F85FBB"/>
    <w:rsid w:val="00F874EE"/>
    <w:rsid w:val="00F908FD"/>
    <w:rsid w:val="00F91250"/>
    <w:rsid w:val="00F94FC1"/>
    <w:rsid w:val="00FA4593"/>
    <w:rsid w:val="00FA5A0D"/>
    <w:rsid w:val="00FA782A"/>
    <w:rsid w:val="00FA7B7F"/>
    <w:rsid w:val="00FB57FC"/>
    <w:rsid w:val="00FB59AC"/>
    <w:rsid w:val="00FB75BC"/>
    <w:rsid w:val="00FB7D3A"/>
    <w:rsid w:val="00FB7E12"/>
    <w:rsid w:val="00FC3A6D"/>
    <w:rsid w:val="00FC3D52"/>
    <w:rsid w:val="00FC3FA0"/>
    <w:rsid w:val="00FC645F"/>
    <w:rsid w:val="00FC7592"/>
    <w:rsid w:val="00FD0138"/>
    <w:rsid w:val="00FD1759"/>
    <w:rsid w:val="00FD2495"/>
    <w:rsid w:val="00FD3C90"/>
    <w:rsid w:val="00FD3EAA"/>
    <w:rsid w:val="00FD49BF"/>
    <w:rsid w:val="00FD609D"/>
    <w:rsid w:val="00FD647D"/>
    <w:rsid w:val="00FD6675"/>
    <w:rsid w:val="00FE019B"/>
    <w:rsid w:val="00FE259D"/>
    <w:rsid w:val="00FE2B1C"/>
    <w:rsid w:val="00FE4F06"/>
    <w:rsid w:val="00FE7543"/>
    <w:rsid w:val="00FF0994"/>
    <w:rsid w:val="00FF4722"/>
    <w:rsid w:val="00FF77E2"/>
    <w:rsid w:val="00FF7B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9913E"/>
  <w15:docId w15:val="{E47B2C00-F6E5-46CE-ADC6-08710ECC7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Mang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3A8F"/>
    <w:pPr>
      <w:widowControl w:val="0"/>
      <w:suppressAutoHyphens/>
      <w:autoSpaceDN w:val="0"/>
      <w:textAlignment w:val="baseline"/>
    </w:pPr>
    <w:rPr>
      <w:kern w:val="3"/>
      <w:sz w:val="24"/>
      <w:szCs w:val="24"/>
      <w:lang w:eastAsia="zh-CN" w:bidi="hi-IN"/>
    </w:rPr>
  </w:style>
  <w:style w:type="paragraph" w:styleId="Ttulo1">
    <w:name w:val="heading 1"/>
    <w:basedOn w:val="Heading"/>
    <w:next w:val="Textbody"/>
    <w:qFormat/>
    <w:pPr>
      <w:outlineLvl w:val="0"/>
    </w:pPr>
    <w:rPr>
      <w:b/>
      <w:bCs/>
    </w:rPr>
  </w:style>
  <w:style w:type="paragraph" w:styleId="Ttulo2">
    <w:name w:val="heading 2"/>
    <w:basedOn w:val="Normal"/>
    <w:next w:val="Normal"/>
    <w:qFormat/>
    <w:pPr>
      <w:keepNext/>
      <w:keepLines/>
      <w:spacing w:before="40"/>
      <w:outlineLvl w:val="1"/>
    </w:pPr>
    <w:rPr>
      <w:rFonts w:ascii="Calibri Light" w:eastAsia="Times New Roman" w:hAnsi="Calibri Light"/>
      <w:color w:val="2E74B5"/>
      <w:sz w:val="26"/>
      <w:szCs w:val="23"/>
    </w:rPr>
  </w:style>
  <w:style w:type="paragraph" w:styleId="Ttulo3">
    <w:name w:val="heading 3"/>
    <w:basedOn w:val="Normal"/>
    <w:next w:val="Normal"/>
    <w:link w:val="Ttulo3Char"/>
    <w:unhideWhenUsed/>
    <w:qFormat/>
    <w:rsid w:val="00C8138B"/>
    <w:pPr>
      <w:keepNext/>
      <w:keepLines/>
      <w:spacing w:before="200"/>
      <w:outlineLvl w:val="2"/>
    </w:pPr>
    <w:rPr>
      <w:rFonts w:ascii="Cambria" w:eastAsia="Times New Roman" w:hAnsi="Cambria"/>
      <w:b/>
      <w:bCs/>
      <w:color w:val="4F81BD"/>
      <w:szCs w:val="21"/>
    </w:rPr>
  </w:style>
  <w:style w:type="paragraph" w:styleId="Ttulo4">
    <w:name w:val="heading 4"/>
    <w:basedOn w:val="Heading"/>
    <w:next w:val="Textbody"/>
    <w:qFormat/>
    <w:pPr>
      <w:outlineLvl w:val="3"/>
    </w:pPr>
    <w:rPr>
      <w:b/>
      <w:bCs/>
      <w:i/>
      <w:iCs/>
    </w:rPr>
  </w:style>
  <w:style w:type="paragraph" w:styleId="Ttulo5">
    <w:name w:val="heading 5"/>
    <w:basedOn w:val="Normal"/>
    <w:next w:val="Normal"/>
    <w:link w:val="Ttulo5Char"/>
    <w:qFormat/>
    <w:rsid w:val="0054582C"/>
    <w:pPr>
      <w:keepNext/>
      <w:widowControl/>
      <w:suppressAutoHyphens w:val="0"/>
      <w:autoSpaceDN/>
      <w:jc w:val="center"/>
      <w:textAlignment w:val="auto"/>
      <w:outlineLvl w:val="4"/>
    </w:pPr>
    <w:rPr>
      <w:rFonts w:ascii="Arial" w:eastAsia="Times New Roman" w:hAnsi="Arial" w:cs="Arial"/>
      <w:kern w:val="0"/>
      <w:sz w:val="28"/>
      <w:szCs w:val="20"/>
      <w:lang w:eastAsia="pt-BR" w:bidi="ar-SA"/>
    </w:rPr>
  </w:style>
  <w:style w:type="paragraph" w:styleId="Ttulo6">
    <w:name w:val="heading 6"/>
    <w:basedOn w:val="Normal"/>
    <w:next w:val="Normal"/>
    <w:link w:val="Ttulo6Char"/>
    <w:qFormat/>
    <w:rsid w:val="0054582C"/>
    <w:pPr>
      <w:keepNext/>
      <w:widowControl/>
      <w:suppressAutoHyphens w:val="0"/>
      <w:autoSpaceDN/>
      <w:ind w:firstLine="709"/>
      <w:jc w:val="center"/>
      <w:textAlignment w:val="auto"/>
      <w:outlineLvl w:val="5"/>
    </w:pPr>
    <w:rPr>
      <w:rFonts w:ascii="Arial" w:eastAsia="Times New Roman" w:hAnsi="Arial" w:cs="Arial"/>
      <w:b/>
      <w:bCs/>
      <w:kern w:val="0"/>
      <w:szCs w:val="20"/>
      <w:lang w:eastAsia="pt-BR" w:bidi="ar-SA"/>
    </w:rPr>
  </w:style>
  <w:style w:type="paragraph" w:styleId="Ttulo7">
    <w:name w:val="heading 7"/>
    <w:basedOn w:val="Standard"/>
    <w:next w:val="PADRAO"/>
    <w:link w:val="Ttulo7Char"/>
    <w:qFormat/>
    <w:pPr>
      <w:keepNext/>
      <w:jc w:val="both"/>
      <w:outlineLvl w:val="6"/>
    </w:pPr>
    <w:rPr>
      <w:rFonts w:ascii="Arial" w:hAnsi="Arial" w:cs="Arial"/>
      <w:b/>
    </w:rPr>
  </w:style>
  <w:style w:type="paragraph" w:styleId="Ttulo8">
    <w:name w:val="heading 8"/>
    <w:basedOn w:val="Normal"/>
    <w:next w:val="Normal"/>
    <w:link w:val="Ttulo8Char"/>
    <w:qFormat/>
    <w:rsid w:val="0054582C"/>
    <w:pPr>
      <w:keepNext/>
      <w:widowControl/>
      <w:suppressAutoHyphens w:val="0"/>
      <w:autoSpaceDN/>
      <w:jc w:val="center"/>
      <w:textAlignment w:val="auto"/>
      <w:outlineLvl w:val="7"/>
    </w:pPr>
    <w:rPr>
      <w:rFonts w:ascii="Arial" w:eastAsia="Times New Roman" w:hAnsi="Arial" w:cs="Times New Roman"/>
      <w:b/>
      <w:bCs/>
      <w:color w:val="000000"/>
      <w:kern w:val="0"/>
      <w:szCs w:val="20"/>
      <w:lang w:eastAsia="pt-BR" w:bidi="ar-SA"/>
    </w:rPr>
  </w:style>
  <w:style w:type="paragraph" w:styleId="Ttulo9">
    <w:name w:val="heading 9"/>
    <w:basedOn w:val="Normal"/>
    <w:next w:val="Normal"/>
    <w:link w:val="Ttulo9Char"/>
    <w:qFormat/>
    <w:rsid w:val="0054582C"/>
    <w:pPr>
      <w:keepNext/>
      <w:widowControl/>
      <w:suppressAutoHyphens w:val="0"/>
      <w:autoSpaceDN/>
      <w:spacing w:line="240" w:lineRule="exact"/>
      <w:jc w:val="center"/>
      <w:textAlignment w:val="auto"/>
      <w:outlineLvl w:val="8"/>
    </w:pPr>
    <w:rPr>
      <w:rFonts w:ascii="Arial" w:eastAsia="Times New Roman" w:hAnsi="Arial" w:cs="Times New Roman"/>
      <w:b/>
      <w:kern w:val="0"/>
      <w:sz w:val="32"/>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val="0"/>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Ttulo">
    <w:name w:val="Title"/>
    <w:basedOn w:val="Standard"/>
    <w:next w:val="Textbody"/>
    <w:link w:val="TtuloChar"/>
    <w:qFormat/>
    <w:pPr>
      <w:keepNext/>
      <w:spacing w:before="240" w:after="120"/>
    </w:pPr>
    <w:rPr>
      <w:rFonts w:ascii="Arial" w:hAnsi="Arial"/>
      <w:sz w:val="28"/>
      <w:szCs w:val="28"/>
    </w:rPr>
  </w:style>
  <w:style w:type="paragraph" w:styleId="Subttulo">
    <w:name w:val="Subtitle"/>
    <w:basedOn w:val="Ttulo"/>
    <w:next w:val="Textbody"/>
    <w:link w:val="SubttuloChar"/>
    <w:qFormat/>
    <w:pPr>
      <w:jc w:val="center"/>
    </w:pPr>
    <w:rPr>
      <w:i/>
      <w:iCs/>
    </w:r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Cabealho">
    <w:name w:val="header"/>
    <w:basedOn w:val="Standard"/>
    <w:pPr>
      <w:suppressLineNumbers/>
      <w:tabs>
        <w:tab w:val="center" w:pos="4819"/>
        <w:tab w:val="right" w:pos="9638"/>
      </w:tabs>
    </w:pPr>
  </w:style>
  <w:style w:type="paragraph" w:styleId="Rodap">
    <w:name w:val="footer"/>
    <w:basedOn w:val="Standard"/>
    <w:uiPriority w:val="99"/>
    <w:pPr>
      <w:suppressLineNumbers/>
      <w:tabs>
        <w:tab w:val="center" w:pos="4819"/>
        <w:tab w:val="right" w:pos="9638"/>
      </w:tabs>
    </w:pPr>
  </w:style>
  <w:style w:type="paragraph" w:customStyle="1" w:styleId="Framecontents">
    <w:name w:val="Frame contents"/>
    <w:basedOn w:val="Textbody"/>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PargrafodaLista">
    <w:name w:val="List Paragraph"/>
    <w:basedOn w:val="Standard"/>
    <w:qFormat/>
    <w:pPr>
      <w:ind w:left="720"/>
    </w:pPr>
    <w:rPr>
      <w:lang w:eastAsia="en-US"/>
    </w:rPr>
  </w:style>
  <w:style w:type="paragraph" w:styleId="NormalWeb">
    <w:name w:val="Normal (Web)"/>
    <w:basedOn w:val="Standard"/>
    <w:uiPriority w:val="99"/>
    <w:pPr>
      <w:spacing w:before="280"/>
    </w:pPr>
    <w:rPr>
      <w:rFonts w:eastAsia="Times New Roman" w:cs="Times New Roman"/>
    </w:rPr>
  </w:style>
  <w:style w:type="paragraph" w:customStyle="1" w:styleId="Default">
    <w:name w:val="Default"/>
    <w:basedOn w:val="Standard"/>
    <w:pPr>
      <w:autoSpaceDE w:val="0"/>
    </w:pPr>
    <w:rPr>
      <w:rFonts w:ascii="Arial, Arial" w:eastAsia="Arial, Arial" w:hAnsi="Arial, Arial" w:cs="Arial, Arial"/>
      <w:color w:val="000000"/>
    </w:rPr>
  </w:style>
  <w:style w:type="paragraph" w:customStyle="1" w:styleId="Corpodetexto31">
    <w:name w:val="Corpo de texto 31"/>
    <w:basedOn w:val="Standard"/>
    <w:pPr>
      <w:jc w:val="both"/>
    </w:pPr>
    <w:rPr>
      <w:rFonts w:ascii="Arial" w:eastAsia="Times New Roman" w:hAnsi="Arial" w:cs="Arial"/>
      <w:szCs w:val="20"/>
    </w:rPr>
  </w:style>
  <w:style w:type="paragraph" w:styleId="Reviso">
    <w:name w:val="Revision"/>
    <w:pPr>
      <w:widowControl w:val="0"/>
      <w:suppressAutoHyphens/>
      <w:autoSpaceDE w:val="0"/>
      <w:autoSpaceDN w:val="0"/>
      <w:textAlignment w:val="baseline"/>
    </w:pPr>
    <w:rPr>
      <w:rFonts w:ascii="Calibri" w:eastAsia="Times New Roman" w:hAnsi="Calibri"/>
      <w:kern w:val="3"/>
      <w:sz w:val="22"/>
      <w:szCs w:val="22"/>
      <w:lang w:eastAsia="ar-SA" w:bidi="hi-IN"/>
    </w:rPr>
  </w:style>
  <w:style w:type="paragraph" w:styleId="TextosemFormatao">
    <w:name w:val="Plain Text"/>
    <w:basedOn w:val="Standard"/>
    <w:pPr>
      <w:spacing w:line="100" w:lineRule="atLeast"/>
    </w:pPr>
    <w:rPr>
      <w:rFonts w:ascii="Consolas" w:hAnsi="Consolas"/>
      <w:sz w:val="21"/>
      <w:szCs w:val="21"/>
      <w:lang w:eastAsia="en-US"/>
    </w:rPr>
  </w:style>
  <w:style w:type="paragraph" w:customStyle="1" w:styleId="Textbodyindent">
    <w:name w:val="Text body indent"/>
    <w:basedOn w:val="Textbody"/>
    <w:pPr>
      <w:spacing w:after="0"/>
      <w:ind w:left="283"/>
    </w:pPr>
  </w:style>
  <w:style w:type="paragraph" w:styleId="Textodenotaderodap">
    <w:name w:val="footnote text"/>
    <w:basedOn w:val="Standard"/>
    <w:pPr>
      <w:spacing w:line="100" w:lineRule="atLeast"/>
    </w:pPr>
    <w:rPr>
      <w:sz w:val="20"/>
      <w:lang w:eastAsia="pt-BR"/>
    </w:rPr>
  </w:style>
  <w:style w:type="paragraph" w:customStyle="1" w:styleId="Recuodecorpodetexto21">
    <w:name w:val="Recuo de corpo de texto 21"/>
    <w:basedOn w:val="Standard"/>
    <w:pPr>
      <w:spacing w:before="120" w:after="120" w:line="360" w:lineRule="auto"/>
      <w:ind w:firstLine="1418"/>
      <w:jc w:val="both"/>
    </w:pPr>
    <w:rPr>
      <w:rFonts w:ascii="Arial" w:hAnsi="Arial"/>
      <w:lang w:eastAsia="pt-BR"/>
    </w:rPr>
  </w:style>
  <w:style w:type="paragraph" w:styleId="Textodebalo">
    <w:name w:val="Balloon Text"/>
    <w:basedOn w:val="Standard"/>
    <w:pPr>
      <w:spacing w:line="100" w:lineRule="atLeast"/>
    </w:pPr>
    <w:rPr>
      <w:rFonts w:ascii="Tahoma" w:eastAsia="Tahoma" w:hAnsi="Tahoma"/>
      <w:sz w:val="16"/>
      <w:lang w:eastAsia="en-US"/>
    </w:rPr>
  </w:style>
  <w:style w:type="paragraph" w:customStyle="1" w:styleId="western">
    <w:name w:val="western"/>
    <w:basedOn w:val="Standard"/>
    <w:pPr>
      <w:spacing w:before="28" w:line="100" w:lineRule="atLeast"/>
    </w:pPr>
    <w:rPr>
      <w:lang w:eastAsia="pt-BR"/>
    </w:rPr>
  </w:style>
  <w:style w:type="paragraph" w:customStyle="1" w:styleId="DefaultText">
    <w:name w:val="Default Text"/>
    <w:pPr>
      <w:widowControl w:val="0"/>
      <w:suppressAutoHyphens/>
      <w:autoSpaceDN w:val="0"/>
      <w:textAlignment w:val="baseline"/>
    </w:pPr>
    <w:rPr>
      <w:kern w:val="3"/>
      <w:sz w:val="24"/>
      <w:szCs w:val="24"/>
      <w:lang w:eastAsia="zh-CN" w:bidi="hi-IN"/>
    </w:rPr>
  </w:style>
  <w:style w:type="paragraph" w:customStyle="1" w:styleId="Footnote">
    <w:name w:val="Footnote"/>
    <w:basedOn w:val="Standard"/>
    <w:pPr>
      <w:suppressLineNumbers/>
      <w:ind w:left="339" w:hanging="339"/>
    </w:pPr>
    <w:rPr>
      <w:sz w:val="20"/>
      <w:szCs w:val="20"/>
    </w:rPr>
  </w:style>
  <w:style w:type="paragraph" w:customStyle="1" w:styleId="PADRAO">
    <w:name w:val="PADRAO"/>
    <w:basedOn w:val="Standard"/>
    <w:link w:val="PADRAOChar"/>
    <w:pPr>
      <w:jc w:val="both"/>
    </w:pPr>
    <w:rPr>
      <w:rFonts w:ascii="Tms Rmn" w:hAnsi="Tms Rmn" w:cs="Tms Rmn"/>
    </w:rPr>
  </w:style>
  <w:style w:type="paragraph" w:customStyle="1" w:styleId="TEXTONUMERADO">
    <w:name w:val="TEXTO NUMERADO"/>
    <w:basedOn w:val="Standard"/>
    <w:pPr>
      <w:shd w:val="clear" w:color="auto" w:fill="FFFFFF"/>
      <w:tabs>
        <w:tab w:val="left" w:pos="1560"/>
        <w:tab w:val="left" w:pos="1985"/>
      </w:tabs>
      <w:ind w:left="993" w:hanging="993"/>
      <w:jc w:val="both"/>
    </w:pPr>
    <w:rPr>
      <w:rFonts w:ascii="Courier New" w:hAnsi="Courier New" w:cs="Courier New"/>
    </w:rPr>
  </w:style>
  <w:style w:type="paragraph" w:customStyle="1" w:styleId="Texto2">
    <w:name w:val="Texto 2"/>
    <w:basedOn w:val="Standard"/>
    <w:qFormat/>
    <w:pPr>
      <w:numPr>
        <w:numId w:val="14"/>
      </w:numPr>
      <w:spacing w:before="120"/>
      <w:jc w:val="both"/>
    </w:pPr>
    <w:rPr>
      <w:rFonts w:ascii="Verdana" w:hAnsi="Verdana"/>
    </w:rPr>
  </w:style>
  <w:style w:type="paragraph" w:customStyle="1" w:styleId="Corpodetexto21">
    <w:name w:val="Corpo de texto 21"/>
    <w:basedOn w:val="Standard"/>
    <w:pPr>
      <w:spacing w:line="240" w:lineRule="exact"/>
      <w:jc w:val="both"/>
    </w:pPr>
    <w:rPr>
      <w:rFonts w:ascii="Century Gothic" w:hAnsi="Century Gothic" w:cs="Century Gothic"/>
      <w:sz w:val="22"/>
      <w:szCs w:val="20"/>
    </w:rPr>
  </w:style>
  <w:style w:type="character" w:customStyle="1" w:styleId="NumberingSymbols">
    <w:name w:val="Numbering Symbols"/>
    <w:rPr>
      <w:rFonts w:ascii="Courier New" w:hAnsi="Courier New"/>
    </w:rPr>
  </w:style>
  <w:style w:type="character" w:customStyle="1" w:styleId="Internetlink">
    <w:name w:val="Internet link"/>
    <w:rPr>
      <w:color w:val="0000FF"/>
      <w:u w:val="single"/>
    </w:rPr>
  </w:style>
  <w:style w:type="character" w:customStyle="1" w:styleId="BulletSymbols">
    <w:name w:val="Bullet Symbols"/>
    <w:rPr>
      <w:rFonts w:ascii="OpenSymbol" w:eastAsia="OpenSymbol" w:hAnsi="OpenSymbol" w:cs="OpenSymbol"/>
    </w:rPr>
  </w:style>
  <w:style w:type="character" w:customStyle="1" w:styleId="RTFNum131">
    <w:name w:val="RTF_Num 13 1"/>
  </w:style>
  <w:style w:type="character" w:customStyle="1" w:styleId="RTFNum132">
    <w:name w:val="RTF_Num 13 2"/>
  </w:style>
  <w:style w:type="character" w:customStyle="1" w:styleId="RTFNum133">
    <w:name w:val="RTF_Num 13 3"/>
  </w:style>
  <w:style w:type="character" w:customStyle="1" w:styleId="RTFNum134">
    <w:name w:val="RTF_Num 13 4"/>
  </w:style>
  <w:style w:type="character" w:customStyle="1" w:styleId="RTFNum135">
    <w:name w:val="RTF_Num 13 5"/>
  </w:style>
  <w:style w:type="character" w:customStyle="1" w:styleId="RTFNum136">
    <w:name w:val="RTF_Num 13 6"/>
  </w:style>
  <w:style w:type="character" w:customStyle="1" w:styleId="RTFNum137">
    <w:name w:val="RTF_Num 13 7"/>
  </w:style>
  <w:style w:type="character" w:customStyle="1" w:styleId="RTFNum138">
    <w:name w:val="RTF_Num 13 8"/>
  </w:style>
  <w:style w:type="character" w:customStyle="1" w:styleId="RTFNum139">
    <w:name w:val="RTF_Num 13 9"/>
  </w:style>
  <w:style w:type="character" w:customStyle="1" w:styleId="RTFNum141">
    <w:name w:val="RTF_Num 14 1"/>
  </w:style>
  <w:style w:type="character" w:customStyle="1" w:styleId="RTFNum142">
    <w:name w:val="RTF_Num 14 2"/>
  </w:style>
  <w:style w:type="character" w:customStyle="1" w:styleId="RTFNum143">
    <w:name w:val="RTF_Num 14 3"/>
  </w:style>
  <w:style w:type="character" w:customStyle="1" w:styleId="RTFNum144">
    <w:name w:val="RTF_Num 14 4"/>
  </w:style>
  <w:style w:type="character" w:customStyle="1" w:styleId="RTFNum145">
    <w:name w:val="RTF_Num 14 5"/>
  </w:style>
  <w:style w:type="character" w:customStyle="1" w:styleId="RTFNum146">
    <w:name w:val="RTF_Num 14 6"/>
  </w:style>
  <w:style w:type="character" w:customStyle="1" w:styleId="RTFNum147">
    <w:name w:val="RTF_Num 14 7"/>
  </w:style>
  <w:style w:type="character" w:customStyle="1" w:styleId="RTFNum148">
    <w:name w:val="RTF_Num 14 8"/>
  </w:style>
  <w:style w:type="character" w:customStyle="1" w:styleId="RTFNum149">
    <w:name w:val="RTF_Num 14 9"/>
  </w:style>
  <w:style w:type="character" w:customStyle="1" w:styleId="ListLabel10">
    <w:name w:val="ListLabel 10"/>
    <w:rPr>
      <w:b/>
      <w:bCs/>
    </w:rPr>
  </w:style>
  <w:style w:type="character" w:customStyle="1" w:styleId="ListLabel9">
    <w:name w:val="ListLabel 9"/>
    <w:rPr>
      <w:rFonts w:eastAsia="Calibri"/>
    </w:rPr>
  </w:style>
  <w:style w:type="character" w:customStyle="1" w:styleId="ListLabel8">
    <w:name w:val="ListLabel 8"/>
    <w:rPr>
      <w:b w:val="0"/>
      <w:bCs w:val="0"/>
      <w:i w:val="0"/>
      <w:iCs w:val="0"/>
      <w:color w:val="00000A"/>
      <w:sz w:val="24"/>
      <w:szCs w:val="24"/>
    </w:rPr>
  </w:style>
  <w:style w:type="character" w:customStyle="1" w:styleId="ListLabel7">
    <w:name w:val="ListLabel 7"/>
    <w:rPr>
      <w:color w:val="00000A"/>
    </w:rPr>
  </w:style>
  <w:style w:type="character" w:customStyle="1" w:styleId="ListLabel6">
    <w:name w:val="ListLabel 6"/>
    <w:rPr>
      <w:rFonts w:eastAsia="Times New Roman"/>
    </w:rPr>
  </w:style>
  <w:style w:type="character" w:customStyle="1" w:styleId="ListLabel5">
    <w:name w:val="ListLabel 5"/>
    <w:rPr>
      <w:sz w:val="24"/>
      <w:szCs w:val="24"/>
    </w:rPr>
  </w:style>
  <w:style w:type="character" w:customStyle="1" w:styleId="ListLabel4">
    <w:name w:val="ListLabel 4"/>
    <w:rPr>
      <w:b/>
      <w:bCs/>
      <w:i w:val="0"/>
      <w:iCs w:val="0"/>
    </w:rPr>
  </w:style>
  <w:style w:type="character" w:customStyle="1" w:styleId="ListLabel3">
    <w:name w:val="ListLabel 3"/>
    <w:rPr>
      <w:b w:val="0"/>
      <w:bCs w:val="0"/>
    </w:rPr>
  </w:style>
  <w:style w:type="character" w:customStyle="1" w:styleId="ListLabel2">
    <w:name w:val="ListLabel 2"/>
    <w:rPr>
      <w:b w:val="0"/>
      <w:bCs w:val="0"/>
      <w:i w:val="0"/>
      <w:iCs w:val="0"/>
      <w:sz w:val="24"/>
      <w:szCs w:val="24"/>
    </w:rPr>
  </w:style>
  <w:style w:type="character" w:customStyle="1" w:styleId="ListLabel1">
    <w:name w:val="ListLabel 1"/>
    <w:rPr>
      <w:b w:val="0"/>
      <w:bCs w:val="0"/>
      <w:sz w:val="24"/>
      <w:szCs w:val="24"/>
    </w:rPr>
  </w:style>
  <w:style w:type="character" w:customStyle="1" w:styleId="apple-converted-space">
    <w:name w:val="apple-converted-space"/>
  </w:style>
  <w:style w:type="character" w:styleId="Nmerodepgina">
    <w:name w:val="page number"/>
    <w:basedOn w:val="Fontepargpadro"/>
  </w:style>
  <w:style w:type="character" w:customStyle="1" w:styleId="Ttulo4Char">
    <w:name w:val="Título 4 Char"/>
    <w:rPr>
      <w:rFonts w:ascii="Cambria" w:hAnsi="Cambria"/>
      <w:b/>
      <w:bCs/>
      <w:i/>
      <w:iCs/>
      <w:color w:val="4F81BD"/>
      <w:sz w:val="22"/>
      <w:szCs w:val="22"/>
      <w:lang w:eastAsia="en-US"/>
    </w:rPr>
  </w:style>
  <w:style w:type="character" w:customStyle="1" w:styleId="Recuodecorpodetexto21Char">
    <w:name w:val="Recuo de corpo de texto 21 Char"/>
    <w:rPr>
      <w:rFonts w:ascii="Arial" w:eastAsia="Times New Roman" w:hAnsi="Arial"/>
      <w:sz w:val="24"/>
    </w:rPr>
  </w:style>
  <w:style w:type="character" w:customStyle="1" w:styleId="TextosemFormataoChar">
    <w:name w:val="Texto sem Formatação Char"/>
    <w:rPr>
      <w:rFonts w:ascii="Consolas" w:hAnsi="Consolas"/>
      <w:sz w:val="21"/>
      <w:szCs w:val="21"/>
    </w:rPr>
  </w:style>
  <w:style w:type="character" w:customStyle="1" w:styleId="RecuodecorpodetextoChar">
    <w:name w:val="Recuo de corpo de texto Char"/>
    <w:rPr>
      <w:rFonts w:ascii="IPMDNH+TimesNewRoman" w:hAnsi="IPMDNH+TimesNewRoman"/>
      <w:sz w:val="24"/>
      <w:szCs w:val="24"/>
    </w:rPr>
  </w:style>
  <w:style w:type="character" w:customStyle="1" w:styleId="CorpodetextoChar">
    <w:name w:val="Corpo de texto Char"/>
    <w:aliases w:val="body text Char"/>
    <w:link w:val="Corpodetexto"/>
    <w:rPr>
      <w:rFonts w:ascii="IPMDNH+TimesNewRoman" w:hAnsi="IPMDNH+TimesNewRoman"/>
      <w:sz w:val="24"/>
      <w:szCs w:val="24"/>
    </w:rPr>
  </w:style>
  <w:style w:type="character" w:styleId="Refdenotaderodap">
    <w:name w:val="footnote reference"/>
    <w:rPr>
      <w:position w:val="0"/>
      <w:vertAlign w:val="baseline"/>
    </w:rPr>
  </w:style>
  <w:style w:type="character" w:customStyle="1" w:styleId="TextodenotaderodapChar">
    <w:name w:val="Texto de nota de rodapé Char"/>
    <w:rPr>
      <w:rFonts w:ascii="Times New Roman" w:eastAsia="Times New Roman" w:hAnsi="Times New Roman"/>
      <w:sz w:val="20"/>
      <w:lang w:eastAsia="pt-BR"/>
    </w:rPr>
  </w:style>
  <w:style w:type="character" w:customStyle="1" w:styleId="Estilo11pt">
    <w:name w:val="Estilo 11 pt"/>
    <w:rPr>
      <w:rFonts w:ascii="Courier New" w:hAnsi="Courier New"/>
      <w:sz w:val="22"/>
    </w:rPr>
  </w:style>
  <w:style w:type="character" w:customStyle="1" w:styleId="TextodebaloChar">
    <w:name w:val="Texto de balão Char"/>
    <w:rPr>
      <w:rFonts w:ascii="Tahoma" w:eastAsia="Tahoma" w:hAnsi="Tahoma"/>
      <w:sz w:val="16"/>
    </w:rPr>
  </w:style>
  <w:style w:type="character" w:customStyle="1" w:styleId="RodapChar">
    <w:name w:val="Rodapé Char"/>
    <w:basedOn w:val="Fontepargpadro"/>
    <w:uiPriority w:val="99"/>
  </w:style>
  <w:style w:type="character" w:customStyle="1" w:styleId="CabealhoChar">
    <w:name w:val="Cabeçalho Char"/>
    <w:basedOn w:val="Fontepargpadro"/>
  </w:style>
  <w:style w:type="character" w:customStyle="1" w:styleId="Ttulo1Char">
    <w:name w:val="Título 1 Char"/>
    <w:rPr>
      <w:rFonts w:ascii="Times New Roman" w:eastAsia="Times New Roman" w:hAnsi="Times New Roman"/>
      <w:b/>
      <w:bCs/>
      <w:kern w:val="3"/>
      <w:sz w:val="48"/>
      <w:lang w:eastAsia="pt-BR"/>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Ttulo2Char">
    <w:name w:val="Título 2 Char"/>
    <w:rPr>
      <w:rFonts w:ascii="Calibri Light" w:eastAsia="Times New Roman" w:hAnsi="Calibri Light"/>
      <w:color w:val="2E74B5"/>
      <w:sz w:val="26"/>
      <w:szCs w:val="23"/>
    </w:rPr>
  </w:style>
  <w:style w:type="numbering" w:customStyle="1" w:styleId="RTFNum2">
    <w:name w:val="RTF_Num 2"/>
    <w:basedOn w:val="Semlista"/>
    <w:pPr>
      <w:numPr>
        <w:numId w:val="1"/>
      </w:numPr>
    </w:pPr>
  </w:style>
  <w:style w:type="numbering" w:customStyle="1" w:styleId="RTFNum3">
    <w:name w:val="RTF_Num 3"/>
    <w:basedOn w:val="Semlista"/>
    <w:pPr>
      <w:numPr>
        <w:numId w:val="2"/>
      </w:numPr>
    </w:pPr>
  </w:style>
  <w:style w:type="numbering" w:customStyle="1" w:styleId="RTFNum4">
    <w:name w:val="RTF_Num 4"/>
    <w:basedOn w:val="Semlista"/>
    <w:pPr>
      <w:numPr>
        <w:numId w:val="3"/>
      </w:numPr>
    </w:pPr>
  </w:style>
  <w:style w:type="numbering" w:customStyle="1" w:styleId="RTFNum5">
    <w:name w:val="RTF_Num 5"/>
    <w:basedOn w:val="Semlista"/>
    <w:pPr>
      <w:numPr>
        <w:numId w:val="4"/>
      </w:numPr>
    </w:pPr>
  </w:style>
  <w:style w:type="numbering" w:customStyle="1" w:styleId="RTFNum6">
    <w:name w:val="RTF_Num 6"/>
    <w:basedOn w:val="Semlista"/>
    <w:pPr>
      <w:numPr>
        <w:numId w:val="5"/>
      </w:numPr>
    </w:pPr>
  </w:style>
  <w:style w:type="numbering" w:customStyle="1" w:styleId="RTFNum7">
    <w:name w:val="RTF_Num 7"/>
    <w:basedOn w:val="Semlista"/>
    <w:pPr>
      <w:numPr>
        <w:numId w:val="6"/>
      </w:numPr>
    </w:pPr>
  </w:style>
  <w:style w:type="numbering" w:customStyle="1" w:styleId="RTFNum8">
    <w:name w:val="RTF_Num 8"/>
    <w:basedOn w:val="Semlista"/>
    <w:pPr>
      <w:numPr>
        <w:numId w:val="7"/>
      </w:numPr>
    </w:pPr>
  </w:style>
  <w:style w:type="numbering" w:customStyle="1" w:styleId="RTFNum9">
    <w:name w:val="RTF_Num 9"/>
    <w:basedOn w:val="Semlista"/>
    <w:pPr>
      <w:numPr>
        <w:numId w:val="8"/>
      </w:numPr>
    </w:pPr>
  </w:style>
  <w:style w:type="numbering" w:customStyle="1" w:styleId="RTFNum10">
    <w:name w:val="RTF_Num 10"/>
    <w:basedOn w:val="Semlista"/>
    <w:pPr>
      <w:numPr>
        <w:numId w:val="9"/>
      </w:numPr>
    </w:pPr>
  </w:style>
  <w:style w:type="numbering" w:customStyle="1" w:styleId="RTFNum11">
    <w:name w:val="RTF_Num 11"/>
    <w:basedOn w:val="Semlista"/>
    <w:pPr>
      <w:numPr>
        <w:numId w:val="10"/>
      </w:numPr>
    </w:pPr>
  </w:style>
  <w:style w:type="numbering" w:customStyle="1" w:styleId="RTFNum12">
    <w:name w:val="RTF_Num 12"/>
    <w:basedOn w:val="Semlista"/>
    <w:pPr>
      <w:numPr>
        <w:numId w:val="11"/>
      </w:numPr>
    </w:pPr>
  </w:style>
  <w:style w:type="numbering" w:customStyle="1" w:styleId="RTFNum13">
    <w:name w:val="RTF_Num 13"/>
    <w:basedOn w:val="Semlista"/>
    <w:pPr>
      <w:numPr>
        <w:numId w:val="12"/>
      </w:numPr>
    </w:pPr>
  </w:style>
  <w:style w:type="numbering" w:customStyle="1" w:styleId="RTFNum14">
    <w:name w:val="RTF_Num 14"/>
    <w:basedOn w:val="Semlista"/>
    <w:pPr>
      <w:numPr>
        <w:numId w:val="13"/>
      </w:numPr>
    </w:pPr>
  </w:style>
  <w:style w:type="numbering" w:customStyle="1" w:styleId="WWNum3">
    <w:name w:val="WWNum3"/>
    <w:basedOn w:val="Semlista"/>
    <w:pPr>
      <w:numPr>
        <w:numId w:val="14"/>
      </w:numPr>
    </w:pPr>
  </w:style>
  <w:style w:type="numbering" w:customStyle="1" w:styleId="WW8Num21">
    <w:name w:val="WW8Num21"/>
    <w:basedOn w:val="Semlista"/>
    <w:pPr>
      <w:numPr>
        <w:numId w:val="15"/>
      </w:numPr>
    </w:pPr>
  </w:style>
  <w:style w:type="numbering" w:customStyle="1" w:styleId="WW8Num14">
    <w:name w:val="WW8Num14"/>
    <w:basedOn w:val="Semlista"/>
    <w:pPr>
      <w:numPr>
        <w:numId w:val="16"/>
      </w:numPr>
    </w:pPr>
  </w:style>
  <w:style w:type="numbering" w:customStyle="1" w:styleId="WW8Num28">
    <w:name w:val="WW8Num28"/>
    <w:basedOn w:val="Semlista"/>
    <w:pPr>
      <w:numPr>
        <w:numId w:val="17"/>
      </w:numPr>
    </w:pPr>
  </w:style>
  <w:style w:type="numbering" w:customStyle="1" w:styleId="WW8Num22">
    <w:name w:val="WW8Num22"/>
    <w:basedOn w:val="Semlista"/>
    <w:pPr>
      <w:numPr>
        <w:numId w:val="18"/>
      </w:numPr>
    </w:pPr>
  </w:style>
  <w:style w:type="numbering" w:customStyle="1" w:styleId="WW8Num15">
    <w:name w:val="WW8Num15"/>
    <w:basedOn w:val="Semlista"/>
    <w:pPr>
      <w:numPr>
        <w:numId w:val="19"/>
      </w:numPr>
    </w:pPr>
  </w:style>
  <w:style w:type="numbering" w:customStyle="1" w:styleId="WWNum5">
    <w:name w:val="WWNum5"/>
    <w:basedOn w:val="Semlista"/>
    <w:pPr>
      <w:numPr>
        <w:numId w:val="20"/>
      </w:numPr>
    </w:pPr>
  </w:style>
  <w:style w:type="character" w:customStyle="1" w:styleId="Ttulo3Char">
    <w:name w:val="Título 3 Char"/>
    <w:link w:val="Ttulo3"/>
    <w:rsid w:val="00C8138B"/>
    <w:rPr>
      <w:rFonts w:ascii="Cambria" w:eastAsia="Times New Roman" w:hAnsi="Cambria"/>
      <w:b/>
      <w:bCs/>
      <w:color w:val="4F81BD"/>
      <w:szCs w:val="21"/>
    </w:rPr>
  </w:style>
  <w:style w:type="character" w:styleId="Hyperlink">
    <w:name w:val="Hyperlink"/>
    <w:unhideWhenUsed/>
    <w:rsid w:val="004E3B8C"/>
    <w:rPr>
      <w:color w:val="0000FF"/>
      <w:u w:val="single"/>
    </w:rPr>
  </w:style>
  <w:style w:type="paragraph" w:styleId="Corpodetexto">
    <w:name w:val="Body Text"/>
    <w:aliases w:val="body text"/>
    <w:basedOn w:val="Normal"/>
    <w:link w:val="CorpodetextoChar"/>
    <w:rsid w:val="002E32B5"/>
    <w:pPr>
      <w:widowControl/>
      <w:suppressAutoHyphens w:val="0"/>
      <w:autoSpaceDN/>
      <w:jc w:val="both"/>
      <w:textAlignment w:val="auto"/>
    </w:pPr>
    <w:rPr>
      <w:rFonts w:ascii="IPMDNH+TimesNewRoman" w:hAnsi="IPMDNH+TimesNewRoman"/>
    </w:rPr>
  </w:style>
  <w:style w:type="character" w:customStyle="1" w:styleId="CorpodetextoChar1">
    <w:name w:val="Corpo de texto Char1"/>
    <w:uiPriority w:val="99"/>
    <w:semiHidden/>
    <w:rsid w:val="002E32B5"/>
    <w:rPr>
      <w:szCs w:val="21"/>
    </w:rPr>
  </w:style>
  <w:style w:type="paragraph" w:customStyle="1" w:styleId="alnea">
    <w:name w:val="alínea"/>
    <w:basedOn w:val="Normal"/>
    <w:rsid w:val="002E32B5"/>
    <w:pPr>
      <w:widowControl/>
      <w:suppressAutoHyphens w:val="0"/>
      <w:overflowPunct w:val="0"/>
      <w:autoSpaceDE w:val="0"/>
      <w:adjustRightInd w:val="0"/>
      <w:spacing w:before="240"/>
      <w:ind w:firstLine="1701"/>
      <w:jc w:val="both"/>
    </w:pPr>
    <w:rPr>
      <w:rFonts w:ascii="Arial" w:eastAsia="Times New Roman" w:hAnsi="Arial" w:cs="Arial"/>
      <w:kern w:val="0"/>
      <w:lang w:eastAsia="pt-BR" w:bidi="ar-SA"/>
    </w:rPr>
  </w:style>
  <w:style w:type="paragraph" w:customStyle="1" w:styleId="Inciso">
    <w:name w:val="Inciso"/>
    <w:basedOn w:val="Normal"/>
    <w:rsid w:val="002E32B5"/>
    <w:pPr>
      <w:widowControl/>
      <w:suppressAutoHyphens w:val="0"/>
      <w:overflowPunct w:val="0"/>
      <w:autoSpaceDE w:val="0"/>
      <w:adjustRightInd w:val="0"/>
      <w:spacing w:before="240"/>
      <w:ind w:firstLine="1418"/>
      <w:jc w:val="both"/>
    </w:pPr>
    <w:rPr>
      <w:rFonts w:ascii="Arial" w:eastAsia="Times New Roman" w:hAnsi="Arial" w:cs="Arial"/>
      <w:kern w:val="0"/>
      <w:lang w:eastAsia="pt-BR" w:bidi="ar-SA"/>
    </w:rPr>
  </w:style>
  <w:style w:type="paragraph" w:customStyle="1" w:styleId="Prembulo">
    <w:name w:val="Preâmbulo"/>
    <w:basedOn w:val="Normal"/>
    <w:rsid w:val="002E32B5"/>
    <w:pPr>
      <w:widowControl/>
      <w:suppressAutoHyphens w:val="0"/>
      <w:overflowPunct w:val="0"/>
      <w:autoSpaceDE w:val="0"/>
      <w:adjustRightInd w:val="0"/>
      <w:spacing w:before="240"/>
      <w:ind w:firstLine="1418"/>
      <w:jc w:val="both"/>
    </w:pPr>
    <w:rPr>
      <w:rFonts w:ascii="Arial" w:eastAsia="Times New Roman" w:hAnsi="Arial" w:cs="Arial"/>
      <w:kern w:val="0"/>
      <w:lang w:eastAsia="pt-BR" w:bidi="ar-SA"/>
    </w:rPr>
  </w:style>
  <w:style w:type="paragraph" w:styleId="Corpodetexto2">
    <w:name w:val="Body Text 2"/>
    <w:basedOn w:val="Normal"/>
    <w:link w:val="Corpodetexto2Char"/>
    <w:rsid w:val="002E32B5"/>
    <w:pPr>
      <w:widowControl/>
      <w:suppressAutoHyphens w:val="0"/>
      <w:autoSpaceDN/>
      <w:spacing w:before="120"/>
      <w:ind w:firstLine="1418"/>
      <w:jc w:val="both"/>
      <w:textAlignment w:val="auto"/>
    </w:pPr>
    <w:rPr>
      <w:rFonts w:eastAsia="Times New Roman" w:cs="Times New Roman"/>
      <w:kern w:val="0"/>
      <w:lang w:eastAsia="pt-BR" w:bidi="ar-SA"/>
    </w:rPr>
  </w:style>
  <w:style w:type="character" w:customStyle="1" w:styleId="Corpodetexto2Char">
    <w:name w:val="Corpo de texto 2 Char"/>
    <w:link w:val="Corpodetexto2"/>
    <w:rsid w:val="002E32B5"/>
    <w:rPr>
      <w:rFonts w:eastAsia="Times New Roman" w:cs="Times New Roman"/>
      <w:kern w:val="0"/>
      <w:lang w:eastAsia="pt-BR" w:bidi="ar-SA"/>
    </w:rPr>
  </w:style>
  <w:style w:type="paragraph" w:styleId="Recuodecorpodetexto2">
    <w:name w:val="Body Text Indent 2"/>
    <w:basedOn w:val="Normal"/>
    <w:link w:val="Recuodecorpodetexto2Char"/>
    <w:unhideWhenUsed/>
    <w:rsid w:val="00F7356C"/>
    <w:pPr>
      <w:spacing w:after="120" w:line="480" w:lineRule="auto"/>
      <w:ind w:left="283"/>
    </w:pPr>
    <w:rPr>
      <w:szCs w:val="21"/>
    </w:rPr>
  </w:style>
  <w:style w:type="character" w:customStyle="1" w:styleId="Recuodecorpodetexto2Char">
    <w:name w:val="Recuo de corpo de texto 2 Char"/>
    <w:link w:val="Recuodecorpodetexto2"/>
    <w:rsid w:val="00F7356C"/>
    <w:rPr>
      <w:szCs w:val="21"/>
    </w:rPr>
  </w:style>
  <w:style w:type="paragraph" w:customStyle="1" w:styleId="WW-Textosimples">
    <w:name w:val="WW-Texto simples"/>
    <w:basedOn w:val="Normal"/>
    <w:rsid w:val="00F7356C"/>
    <w:pPr>
      <w:widowControl/>
      <w:autoSpaceDN/>
      <w:textAlignment w:val="auto"/>
    </w:pPr>
    <w:rPr>
      <w:rFonts w:ascii="Courier New" w:eastAsia="Times New Roman" w:hAnsi="Courier New" w:cs="Times New Roman"/>
      <w:kern w:val="0"/>
      <w:sz w:val="20"/>
      <w:szCs w:val="20"/>
      <w:lang w:eastAsia="ar-SA" w:bidi="ar-SA"/>
    </w:rPr>
  </w:style>
  <w:style w:type="paragraph" w:customStyle="1" w:styleId="Estilo1">
    <w:name w:val="Estilo1"/>
    <w:basedOn w:val="Normal"/>
    <w:rsid w:val="00F7356C"/>
    <w:pPr>
      <w:widowControl/>
      <w:tabs>
        <w:tab w:val="left" w:pos="2268"/>
      </w:tabs>
      <w:autoSpaceDN/>
      <w:ind w:left="2410" w:hanging="992"/>
      <w:jc w:val="both"/>
      <w:textAlignment w:val="auto"/>
    </w:pPr>
    <w:rPr>
      <w:rFonts w:eastAsia="Times New Roman" w:cs="Times New Roman"/>
      <w:kern w:val="0"/>
      <w:szCs w:val="20"/>
      <w:lang w:eastAsia="ar-SA" w:bidi="ar-SA"/>
    </w:rPr>
  </w:style>
  <w:style w:type="paragraph" w:customStyle="1" w:styleId="Clusulas">
    <w:name w:val="Cláusulas"/>
    <w:basedOn w:val="Ttulo3"/>
    <w:link w:val="ClusulasChar"/>
    <w:rsid w:val="00F7356C"/>
    <w:pPr>
      <w:keepLines w:val="0"/>
      <w:tabs>
        <w:tab w:val="num" w:pos="170"/>
      </w:tabs>
      <w:suppressAutoHyphens w:val="0"/>
      <w:autoSpaceDN/>
      <w:spacing w:before="0" w:after="120"/>
      <w:ind w:left="170" w:hanging="170"/>
      <w:jc w:val="both"/>
      <w:textAlignment w:val="auto"/>
    </w:pPr>
    <w:rPr>
      <w:rFonts w:ascii="Arial" w:hAnsi="Arial" w:cs="Times New Roman"/>
      <w:b w:val="0"/>
      <w:bCs w:val="0"/>
      <w:color w:val="auto"/>
      <w:kern w:val="0"/>
      <w:szCs w:val="20"/>
      <w:lang w:eastAsia="pt-BR" w:bidi="ar-SA"/>
    </w:rPr>
  </w:style>
  <w:style w:type="character" w:customStyle="1" w:styleId="ClusulasChar">
    <w:name w:val="Cláusulas Char"/>
    <w:link w:val="Clusulas"/>
    <w:rsid w:val="00F7356C"/>
    <w:rPr>
      <w:rFonts w:ascii="Arial" w:eastAsia="Times New Roman" w:hAnsi="Arial" w:cs="Times New Roman"/>
      <w:kern w:val="0"/>
      <w:szCs w:val="20"/>
      <w:lang w:eastAsia="pt-BR" w:bidi="ar-SA"/>
    </w:rPr>
  </w:style>
  <w:style w:type="character" w:customStyle="1" w:styleId="PADRAOChar">
    <w:name w:val="PADRAO Char"/>
    <w:link w:val="PADRAO"/>
    <w:rsid w:val="00F7356C"/>
    <w:rPr>
      <w:rFonts w:ascii="Tms Rmn" w:hAnsi="Tms Rmn" w:cs="Tms Rmn"/>
    </w:rPr>
  </w:style>
  <w:style w:type="character" w:customStyle="1" w:styleId="WW8Num146z3">
    <w:name w:val="WW8Num146z3"/>
    <w:uiPriority w:val="99"/>
    <w:rsid w:val="00A2120A"/>
    <w:rPr>
      <w:b/>
      <w:sz w:val="24"/>
    </w:rPr>
  </w:style>
  <w:style w:type="numbering" w:customStyle="1" w:styleId="DocumentoQualquer">
    <w:name w:val="Documento Qualquer"/>
    <w:uiPriority w:val="99"/>
    <w:rsid w:val="00916383"/>
    <w:pPr>
      <w:numPr>
        <w:numId w:val="21"/>
      </w:numPr>
    </w:pPr>
  </w:style>
  <w:style w:type="paragraph" w:customStyle="1" w:styleId="Texto3">
    <w:name w:val="Texto 3"/>
    <w:basedOn w:val="Normal"/>
    <w:qFormat/>
    <w:rsid w:val="00916383"/>
    <w:pPr>
      <w:widowControl/>
      <w:suppressAutoHyphens w:val="0"/>
      <w:autoSpaceDN/>
      <w:spacing w:before="120"/>
      <w:jc w:val="both"/>
      <w:textAlignment w:val="auto"/>
    </w:pPr>
    <w:rPr>
      <w:rFonts w:ascii="Verdana" w:eastAsia="Calibri" w:hAnsi="Verdana" w:cs="Times New Roman"/>
      <w:kern w:val="0"/>
      <w:sz w:val="18"/>
      <w:szCs w:val="22"/>
      <w:lang w:eastAsia="en-US" w:bidi="ar-SA"/>
    </w:rPr>
  </w:style>
  <w:style w:type="paragraph" w:customStyle="1" w:styleId="Texto4">
    <w:name w:val="Texto 4"/>
    <w:basedOn w:val="Normal"/>
    <w:qFormat/>
    <w:rsid w:val="00916383"/>
    <w:pPr>
      <w:keepLines/>
      <w:widowControl/>
      <w:suppressAutoHyphens w:val="0"/>
      <w:autoSpaceDN/>
      <w:spacing w:before="120"/>
      <w:ind w:left="851"/>
      <w:jc w:val="both"/>
      <w:textAlignment w:val="auto"/>
    </w:pPr>
    <w:rPr>
      <w:rFonts w:ascii="Verdana" w:eastAsia="Calibri" w:hAnsi="Verdana" w:cs="Times New Roman"/>
      <w:kern w:val="0"/>
      <w:sz w:val="18"/>
      <w:szCs w:val="22"/>
      <w:lang w:eastAsia="en-US" w:bidi="ar-SA"/>
    </w:rPr>
  </w:style>
  <w:style w:type="paragraph" w:customStyle="1" w:styleId="Texto5">
    <w:name w:val="Texto 5"/>
    <w:basedOn w:val="Normal"/>
    <w:rsid w:val="00916383"/>
    <w:pPr>
      <w:widowControl/>
      <w:suppressAutoHyphens w:val="0"/>
      <w:autoSpaceDN/>
      <w:spacing w:before="120" w:after="120" w:line="276" w:lineRule="auto"/>
      <w:ind w:left="1418"/>
      <w:textAlignment w:val="auto"/>
    </w:pPr>
    <w:rPr>
      <w:rFonts w:ascii="Arial" w:eastAsia="Calibri" w:hAnsi="Arial" w:cs="Times New Roman"/>
      <w:kern w:val="0"/>
      <w:sz w:val="18"/>
      <w:szCs w:val="22"/>
      <w:lang w:eastAsia="en-US" w:bidi="ar-SA"/>
    </w:rPr>
  </w:style>
  <w:style w:type="character" w:customStyle="1" w:styleId="TtuloChar">
    <w:name w:val="Título Char"/>
    <w:link w:val="Ttulo"/>
    <w:rsid w:val="00E31508"/>
    <w:rPr>
      <w:rFonts w:ascii="Arial" w:hAnsi="Arial"/>
      <w:sz w:val="28"/>
      <w:szCs w:val="28"/>
    </w:rPr>
  </w:style>
  <w:style w:type="paragraph" w:styleId="Recuodecorpodetexto">
    <w:name w:val="Body Text Indent"/>
    <w:basedOn w:val="Normal"/>
    <w:link w:val="RecuodecorpodetextoChar1"/>
    <w:unhideWhenUsed/>
    <w:rsid w:val="0054582C"/>
    <w:pPr>
      <w:spacing w:after="120"/>
      <w:ind w:left="283"/>
    </w:pPr>
    <w:rPr>
      <w:szCs w:val="21"/>
    </w:rPr>
  </w:style>
  <w:style w:type="character" w:customStyle="1" w:styleId="RecuodecorpodetextoChar1">
    <w:name w:val="Recuo de corpo de texto Char1"/>
    <w:link w:val="Recuodecorpodetexto"/>
    <w:uiPriority w:val="99"/>
    <w:semiHidden/>
    <w:rsid w:val="0054582C"/>
    <w:rPr>
      <w:szCs w:val="21"/>
    </w:rPr>
  </w:style>
  <w:style w:type="character" w:customStyle="1" w:styleId="Ttulo5Char">
    <w:name w:val="Título 5 Char"/>
    <w:link w:val="Ttulo5"/>
    <w:rsid w:val="0054582C"/>
    <w:rPr>
      <w:rFonts w:ascii="Arial" w:eastAsia="Times New Roman" w:hAnsi="Arial" w:cs="Arial"/>
      <w:kern w:val="0"/>
      <w:sz w:val="28"/>
      <w:szCs w:val="20"/>
      <w:lang w:eastAsia="pt-BR" w:bidi="ar-SA"/>
    </w:rPr>
  </w:style>
  <w:style w:type="character" w:customStyle="1" w:styleId="Ttulo6Char">
    <w:name w:val="Título 6 Char"/>
    <w:link w:val="Ttulo6"/>
    <w:rsid w:val="0054582C"/>
    <w:rPr>
      <w:rFonts w:ascii="Arial" w:eastAsia="Times New Roman" w:hAnsi="Arial" w:cs="Arial"/>
      <w:b/>
      <w:bCs/>
      <w:kern w:val="0"/>
      <w:szCs w:val="20"/>
      <w:lang w:eastAsia="pt-BR" w:bidi="ar-SA"/>
    </w:rPr>
  </w:style>
  <w:style w:type="character" w:customStyle="1" w:styleId="Ttulo8Char">
    <w:name w:val="Título 8 Char"/>
    <w:link w:val="Ttulo8"/>
    <w:rsid w:val="0054582C"/>
    <w:rPr>
      <w:rFonts w:ascii="Arial" w:eastAsia="Times New Roman" w:hAnsi="Arial" w:cs="Times New Roman"/>
      <w:b/>
      <w:bCs/>
      <w:color w:val="000000"/>
      <w:kern w:val="0"/>
      <w:szCs w:val="20"/>
      <w:lang w:eastAsia="pt-BR" w:bidi="ar-SA"/>
    </w:rPr>
  </w:style>
  <w:style w:type="character" w:customStyle="1" w:styleId="Ttulo9Char">
    <w:name w:val="Título 9 Char"/>
    <w:link w:val="Ttulo9"/>
    <w:rsid w:val="0054582C"/>
    <w:rPr>
      <w:rFonts w:ascii="Arial" w:eastAsia="Times New Roman" w:hAnsi="Arial" w:cs="Times New Roman"/>
      <w:b/>
      <w:kern w:val="0"/>
      <w:sz w:val="32"/>
      <w:szCs w:val="20"/>
      <w:lang w:eastAsia="pt-BR" w:bidi="ar-SA"/>
    </w:rPr>
  </w:style>
  <w:style w:type="paragraph" w:styleId="Textoembloco">
    <w:name w:val="Block Text"/>
    <w:basedOn w:val="Normal"/>
    <w:rsid w:val="0054582C"/>
    <w:pPr>
      <w:widowControl/>
      <w:tabs>
        <w:tab w:val="left" w:pos="0"/>
        <w:tab w:val="left" w:pos="849"/>
        <w:tab w:val="left" w:pos="2694"/>
        <w:tab w:val="left" w:pos="3402"/>
        <w:tab w:val="left" w:pos="4254"/>
        <w:tab w:val="left" w:pos="5103"/>
        <w:tab w:val="left" w:pos="5954"/>
        <w:tab w:val="left" w:pos="6805"/>
        <w:tab w:val="left" w:pos="7656"/>
        <w:tab w:val="left" w:pos="8508"/>
        <w:tab w:val="left" w:pos="8640"/>
        <w:tab w:val="left" w:pos="9639"/>
      </w:tabs>
      <w:suppressAutoHyphens w:val="0"/>
      <w:autoSpaceDN/>
      <w:ind w:left="2694" w:right="-234" w:hanging="993"/>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rsid w:val="0054582C"/>
    <w:pPr>
      <w:suppressAutoHyphens w:val="0"/>
      <w:autoSpaceDN/>
      <w:ind w:left="322" w:hanging="322"/>
      <w:jc w:val="both"/>
      <w:textAlignment w:val="auto"/>
    </w:pPr>
    <w:rPr>
      <w:rFonts w:ascii="Arial" w:eastAsia="Times New Roman" w:hAnsi="Arial" w:cs="Times New Roman"/>
      <w:snapToGrid w:val="0"/>
      <w:kern w:val="0"/>
      <w:szCs w:val="20"/>
      <w:lang w:eastAsia="pt-BR" w:bidi="ar-SA"/>
    </w:rPr>
  </w:style>
  <w:style w:type="character" w:customStyle="1" w:styleId="Recuodecorpodetexto3Char">
    <w:name w:val="Recuo de corpo de texto 3 Char"/>
    <w:link w:val="Recuodecorpodetexto3"/>
    <w:rsid w:val="0054582C"/>
    <w:rPr>
      <w:rFonts w:ascii="Arial" w:eastAsia="Times New Roman" w:hAnsi="Arial" w:cs="Times New Roman"/>
      <w:snapToGrid w:val="0"/>
      <w:kern w:val="0"/>
      <w:szCs w:val="20"/>
      <w:lang w:eastAsia="pt-BR" w:bidi="ar-SA"/>
    </w:rPr>
  </w:style>
  <w:style w:type="paragraph" w:styleId="Lista2">
    <w:name w:val="List 2"/>
    <w:basedOn w:val="Normal"/>
    <w:rsid w:val="0054582C"/>
    <w:pPr>
      <w:widowControl/>
      <w:suppressAutoHyphens w:val="0"/>
      <w:autoSpaceDN/>
      <w:ind w:left="566" w:hanging="283"/>
      <w:textAlignment w:val="auto"/>
    </w:pPr>
    <w:rPr>
      <w:rFonts w:eastAsia="Times New Roman" w:cs="Times New Roman"/>
      <w:kern w:val="0"/>
      <w:sz w:val="20"/>
      <w:szCs w:val="20"/>
      <w:lang w:eastAsia="pt-BR" w:bidi="ar-SA"/>
    </w:rPr>
  </w:style>
  <w:style w:type="paragraph" w:customStyle="1" w:styleId="Padro">
    <w:name w:val="Padrão"/>
    <w:rsid w:val="0054582C"/>
    <w:rPr>
      <w:rFonts w:eastAsia="Times New Roman" w:cs="Times New Roman"/>
      <w:snapToGrid w:val="0"/>
      <w:sz w:val="24"/>
    </w:rPr>
  </w:style>
  <w:style w:type="paragraph" w:customStyle="1" w:styleId="Item">
    <w:name w:val="Item"/>
    <w:basedOn w:val="Normal"/>
    <w:rsid w:val="0054582C"/>
    <w:pPr>
      <w:widowControl/>
      <w:suppressAutoHyphens w:val="0"/>
      <w:overflowPunct w:val="0"/>
      <w:autoSpaceDE w:val="0"/>
      <w:adjustRightInd w:val="0"/>
      <w:spacing w:before="480"/>
    </w:pPr>
    <w:rPr>
      <w:rFonts w:ascii="Arial" w:eastAsia="Times New Roman" w:hAnsi="Arial" w:cs="Times New Roman"/>
      <w:b/>
      <w:kern w:val="0"/>
      <w:szCs w:val="20"/>
      <w:lang w:eastAsia="pt-BR" w:bidi="ar-SA"/>
    </w:rPr>
  </w:style>
  <w:style w:type="paragraph" w:customStyle="1" w:styleId="data">
    <w:name w:val="data"/>
    <w:basedOn w:val="Normal"/>
    <w:rsid w:val="0054582C"/>
    <w:pPr>
      <w:widowControl/>
      <w:tabs>
        <w:tab w:val="left" w:pos="2304"/>
      </w:tabs>
      <w:suppressAutoHyphens w:val="0"/>
      <w:overflowPunct w:val="0"/>
      <w:autoSpaceDE w:val="0"/>
      <w:adjustRightInd w:val="0"/>
      <w:spacing w:before="360"/>
      <w:jc w:val="center"/>
    </w:pPr>
    <w:rPr>
      <w:rFonts w:ascii="Arial" w:eastAsia="Times New Roman" w:hAnsi="Arial" w:cs="Times New Roman"/>
      <w:kern w:val="0"/>
      <w:szCs w:val="20"/>
      <w:lang w:eastAsia="pt-BR" w:bidi="ar-SA"/>
    </w:rPr>
  </w:style>
  <w:style w:type="paragraph" w:customStyle="1" w:styleId="centralizado">
    <w:name w:val="centralizado"/>
    <w:basedOn w:val="Normal"/>
    <w:rsid w:val="0054582C"/>
    <w:pPr>
      <w:widowControl/>
      <w:tabs>
        <w:tab w:val="left" w:pos="144"/>
        <w:tab w:val="left" w:pos="864"/>
        <w:tab w:val="left" w:pos="1584"/>
        <w:tab w:val="left" w:pos="2304"/>
        <w:tab w:val="left" w:pos="3024"/>
        <w:tab w:val="left" w:pos="3744"/>
        <w:tab w:val="left" w:pos="4464"/>
        <w:tab w:val="left" w:pos="5184"/>
        <w:tab w:val="left" w:pos="5904"/>
        <w:tab w:val="left" w:pos="6624"/>
      </w:tabs>
      <w:suppressAutoHyphens w:val="0"/>
      <w:overflowPunct w:val="0"/>
      <w:autoSpaceDE w:val="0"/>
      <w:adjustRightInd w:val="0"/>
      <w:jc w:val="center"/>
    </w:pPr>
    <w:rPr>
      <w:rFonts w:ascii="Arial" w:eastAsia="Times New Roman" w:hAnsi="Arial" w:cs="Times New Roman"/>
      <w:kern w:val="0"/>
      <w:szCs w:val="20"/>
      <w:lang w:eastAsia="pt-BR" w:bidi="ar-SA"/>
    </w:rPr>
  </w:style>
  <w:style w:type="paragraph" w:styleId="Corpodetexto3">
    <w:name w:val="Body Text 3"/>
    <w:basedOn w:val="Normal"/>
    <w:link w:val="Corpodetexto3Char"/>
    <w:rsid w:val="0054582C"/>
    <w:pPr>
      <w:widowControl/>
      <w:suppressAutoHyphens w:val="0"/>
      <w:autoSpaceDN/>
      <w:jc w:val="both"/>
      <w:textAlignment w:val="auto"/>
    </w:pPr>
    <w:rPr>
      <w:rFonts w:ascii="Arial" w:eastAsia="Times New Roman" w:hAnsi="Arial" w:cs="Arial"/>
      <w:kern w:val="0"/>
      <w:sz w:val="20"/>
      <w:szCs w:val="20"/>
      <w:lang w:eastAsia="pt-BR" w:bidi="ar-SA"/>
    </w:rPr>
  </w:style>
  <w:style w:type="character" w:customStyle="1" w:styleId="Corpodetexto3Char">
    <w:name w:val="Corpo de texto 3 Char"/>
    <w:link w:val="Corpodetexto3"/>
    <w:rsid w:val="0054582C"/>
    <w:rPr>
      <w:rFonts w:ascii="Arial" w:eastAsia="Times New Roman" w:hAnsi="Arial" w:cs="Arial"/>
      <w:kern w:val="0"/>
      <w:sz w:val="20"/>
      <w:szCs w:val="20"/>
      <w:lang w:eastAsia="pt-BR" w:bidi="ar-SA"/>
    </w:rPr>
  </w:style>
  <w:style w:type="paragraph" w:customStyle="1" w:styleId="Corpodotexto">
    <w:name w:val="Corpo do texto"/>
    <w:basedOn w:val="Normal"/>
    <w:rsid w:val="0054582C"/>
    <w:pPr>
      <w:widowControl/>
      <w:autoSpaceDN/>
      <w:jc w:val="both"/>
      <w:textAlignment w:val="auto"/>
    </w:pPr>
    <w:rPr>
      <w:rFonts w:eastAsia="Times New Roman" w:cs="Times New Roman"/>
      <w:kern w:val="0"/>
      <w:szCs w:val="20"/>
      <w:lang w:eastAsia="pt-BR" w:bidi="ar-SA"/>
    </w:rPr>
  </w:style>
  <w:style w:type="paragraph" w:customStyle="1" w:styleId="Abrirpargrafonegativo">
    <w:name w:val="Abrir parágrafo negativo"/>
    <w:basedOn w:val="Normal"/>
    <w:rsid w:val="0054582C"/>
    <w:pPr>
      <w:widowControl/>
      <w:autoSpaceDN/>
      <w:ind w:firstLine="1701"/>
      <w:jc w:val="both"/>
      <w:textAlignment w:val="auto"/>
    </w:pPr>
    <w:rPr>
      <w:rFonts w:eastAsia="Times New Roman" w:cs="Times New Roman"/>
      <w:kern w:val="0"/>
      <w:szCs w:val="20"/>
      <w:lang w:eastAsia="pt-BR" w:bidi="ar-SA"/>
    </w:rPr>
  </w:style>
  <w:style w:type="paragraph" w:customStyle="1" w:styleId="WW-Recuodaprimeiralinha">
    <w:name w:val="WW-Recuo da primeira linha"/>
    <w:basedOn w:val="Corpodetexto"/>
    <w:rsid w:val="0054582C"/>
    <w:pPr>
      <w:numPr>
        <w:numId w:val="22"/>
      </w:numPr>
      <w:suppressLineNumbers/>
      <w:suppressAutoHyphens/>
      <w:spacing w:before="113" w:line="200" w:lineRule="atLeast"/>
      <w:ind w:left="-2268"/>
      <w:textAlignment w:val="baseline"/>
    </w:pPr>
    <w:rPr>
      <w:rFonts w:ascii="Arial" w:eastAsia="Times New Roman" w:hAnsi="Arial" w:cs="Times New Roman"/>
      <w:kern w:val="0"/>
      <w:szCs w:val="20"/>
      <w:lang w:eastAsia="ar-SA" w:bidi="ar-SA"/>
    </w:rPr>
  </w:style>
  <w:style w:type="character" w:customStyle="1" w:styleId="A0">
    <w:name w:val="A0"/>
    <w:rsid w:val="0054582C"/>
    <w:rPr>
      <w:color w:val="000000"/>
      <w:sz w:val="22"/>
    </w:rPr>
  </w:style>
  <w:style w:type="paragraph" w:customStyle="1" w:styleId="a">
    <w:name w:val="a"/>
    <w:basedOn w:val="Normal"/>
    <w:rsid w:val="0054582C"/>
    <w:pPr>
      <w:suppressAutoHyphens w:val="0"/>
      <w:autoSpaceDN/>
      <w:ind w:left="709" w:hanging="709"/>
      <w:jc w:val="both"/>
      <w:textAlignment w:val="auto"/>
    </w:pPr>
    <w:rPr>
      <w:rFonts w:ascii="Courier" w:eastAsia="Times New Roman" w:hAnsi="Courier" w:cs="Times New Roman"/>
      <w:kern w:val="0"/>
      <w:szCs w:val="20"/>
      <w:lang w:val="en-US" w:eastAsia="ar-SA" w:bidi="ar-SA"/>
    </w:rPr>
  </w:style>
  <w:style w:type="paragraph" w:customStyle="1" w:styleId="Nvel2">
    <w:name w:val="Nível 2"/>
    <w:basedOn w:val="Normal"/>
    <w:next w:val="Normal"/>
    <w:rsid w:val="0054582C"/>
    <w:pPr>
      <w:widowControl/>
      <w:autoSpaceDN/>
      <w:spacing w:after="120"/>
      <w:jc w:val="both"/>
      <w:textAlignment w:val="auto"/>
    </w:pPr>
    <w:rPr>
      <w:rFonts w:ascii="Arial" w:eastAsia="Times New Roman" w:hAnsi="Arial" w:cs="Times New Roman"/>
      <w:b/>
      <w:kern w:val="0"/>
      <w:szCs w:val="20"/>
      <w:lang w:eastAsia="ar-SA" w:bidi="ar-SA"/>
    </w:rPr>
  </w:style>
  <w:style w:type="character" w:styleId="HiperlinkVisitado">
    <w:name w:val="FollowedHyperlink"/>
    <w:rsid w:val="0054582C"/>
    <w:rPr>
      <w:color w:val="800080"/>
      <w:u w:val="single"/>
    </w:rPr>
  </w:style>
  <w:style w:type="paragraph" w:customStyle="1" w:styleId="Recuodecorpodetexto31">
    <w:name w:val="Recuo de corpo de texto 31"/>
    <w:basedOn w:val="Normal"/>
    <w:rsid w:val="0054582C"/>
    <w:pPr>
      <w:widowControl/>
      <w:tabs>
        <w:tab w:val="left" w:pos="8646"/>
      </w:tabs>
      <w:autoSpaceDN/>
      <w:spacing w:after="120"/>
      <w:ind w:left="1134" w:hanging="567"/>
      <w:jc w:val="both"/>
      <w:textAlignment w:val="auto"/>
    </w:pPr>
    <w:rPr>
      <w:rFonts w:eastAsia="Times New Roman" w:cs="Times New Roman"/>
      <w:kern w:val="0"/>
      <w:szCs w:val="20"/>
      <w:lang w:eastAsia="ar-SA" w:bidi="ar-SA"/>
    </w:rPr>
  </w:style>
  <w:style w:type="paragraph" w:customStyle="1" w:styleId="Textoembloco1">
    <w:name w:val="Texto em bloco1"/>
    <w:basedOn w:val="Normal"/>
    <w:rsid w:val="0054582C"/>
    <w:pPr>
      <w:widowControl/>
      <w:tabs>
        <w:tab w:val="left" w:pos="14317"/>
      </w:tabs>
      <w:autoSpaceDE w:val="0"/>
      <w:autoSpaceDN/>
      <w:ind w:left="4536" w:right="-282"/>
      <w:jc w:val="both"/>
      <w:textAlignment w:val="auto"/>
    </w:pPr>
    <w:rPr>
      <w:rFonts w:eastAsia="Times New Roman" w:cs="Times New Roman"/>
      <w:b/>
      <w:kern w:val="0"/>
      <w:sz w:val="20"/>
      <w:szCs w:val="20"/>
      <w:lang w:eastAsia="ar-SA" w:bidi="ar-SA"/>
    </w:rPr>
  </w:style>
  <w:style w:type="paragraph" w:customStyle="1" w:styleId="Ttulodatabela">
    <w:name w:val="Título da tabela"/>
    <w:basedOn w:val="Contedodatabela"/>
    <w:rsid w:val="0054582C"/>
    <w:pPr>
      <w:jc w:val="center"/>
    </w:pPr>
    <w:rPr>
      <w:b/>
      <w:bCs/>
      <w:i/>
      <w:iCs/>
    </w:rPr>
  </w:style>
  <w:style w:type="paragraph" w:customStyle="1" w:styleId="Contedodatabela">
    <w:name w:val="Conteúdo da tabela"/>
    <w:basedOn w:val="Normal"/>
    <w:rsid w:val="0054582C"/>
    <w:pPr>
      <w:widowControl/>
      <w:suppressLineNumbers/>
      <w:autoSpaceDE w:val="0"/>
      <w:autoSpaceDN/>
      <w:textAlignment w:val="auto"/>
    </w:pPr>
    <w:rPr>
      <w:rFonts w:eastAsia="Times New Roman" w:cs="Times New Roman"/>
      <w:kern w:val="0"/>
      <w:sz w:val="20"/>
      <w:szCs w:val="20"/>
      <w:lang w:eastAsia="ar-SA" w:bidi="ar-SA"/>
    </w:rPr>
  </w:style>
  <w:style w:type="paragraph" w:customStyle="1" w:styleId="WW-Corpodetexto3">
    <w:name w:val="WW-Corpo de texto 3"/>
    <w:basedOn w:val="Normal"/>
    <w:rsid w:val="0054582C"/>
    <w:pPr>
      <w:widowControl/>
      <w:autoSpaceDE w:val="0"/>
      <w:autoSpaceDN/>
      <w:spacing w:line="240" w:lineRule="exact"/>
      <w:jc w:val="both"/>
      <w:textAlignment w:val="auto"/>
    </w:pPr>
    <w:rPr>
      <w:rFonts w:ascii="Arial" w:eastAsia="Times New Roman" w:hAnsi="Arial" w:cs="Arial"/>
      <w:b/>
      <w:bCs/>
      <w:kern w:val="0"/>
      <w:sz w:val="22"/>
      <w:szCs w:val="22"/>
      <w:lang w:eastAsia="ar-SA" w:bidi="ar-SA"/>
    </w:rPr>
  </w:style>
  <w:style w:type="paragraph" w:customStyle="1" w:styleId="Textosemformatao0">
    <w:name w:val="Texto sem formatação"/>
    <w:basedOn w:val="Normal"/>
    <w:rsid w:val="0054582C"/>
    <w:pPr>
      <w:widowControl/>
      <w:autoSpaceDE w:val="0"/>
      <w:autoSpaceDN/>
      <w:textAlignment w:val="auto"/>
    </w:pPr>
    <w:rPr>
      <w:rFonts w:ascii="Courier New" w:eastAsia="Times New Roman" w:hAnsi="Courier New" w:cs="Times New Roman"/>
      <w:kern w:val="0"/>
      <w:sz w:val="20"/>
      <w:szCs w:val="20"/>
      <w:lang w:eastAsia="ar-SA" w:bidi="ar-SA"/>
    </w:rPr>
  </w:style>
  <w:style w:type="paragraph" w:customStyle="1" w:styleId="WW-Recuodecorpodetexto2">
    <w:name w:val="WW-Recuo de corpo de texto 2"/>
    <w:basedOn w:val="Normal"/>
    <w:rsid w:val="0054582C"/>
    <w:pPr>
      <w:widowControl/>
      <w:autoSpaceDE w:val="0"/>
      <w:autoSpaceDN/>
      <w:spacing w:after="120" w:line="480" w:lineRule="auto"/>
      <w:ind w:left="283"/>
      <w:textAlignment w:val="auto"/>
    </w:pPr>
    <w:rPr>
      <w:rFonts w:eastAsia="Times New Roman" w:cs="Times New Roman"/>
      <w:kern w:val="0"/>
      <w:sz w:val="20"/>
      <w:szCs w:val="20"/>
      <w:lang w:eastAsia="ar-SA" w:bidi="ar-SA"/>
    </w:rPr>
  </w:style>
  <w:style w:type="paragraph" w:customStyle="1" w:styleId="BodyText21">
    <w:name w:val="Body Text 21"/>
    <w:basedOn w:val="Normal"/>
    <w:rsid w:val="0054582C"/>
    <w:pPr>
      <w:widowControl/>
      <w:autoSpaceDN/>
      <w:jc w:val="both"/>
      <w:textAlignment w:val="auto"/>
    </w:pPr>
    <w:rPr>
      <w:rFonts w:eastAsia="Times New Roman" w:cs="Times New Roman"/>
      <w:kern w:val="0"/>
      <w:szCs w:val="20"/>
      <w:lang w:eastAsia="ar-SA" w:bidi="ar-SA"/>
    </w:rPr>
  </w:style>
  <w:style w:type="paragraph" w:customStyle="1" w:styleId="WW-Corpodetexto2">
    <w:name w:val="WW-Corpo de texto 2"/>
    <w:basedOn w:val="Normal"/>
    <w:rsid w:val="0054582C"/>
    <w:pPr>
      <w:widowControl/>
      <w:autoSpaceDE w:val="0"/>
      <w:autoSpaceDN/>
      <w:spacing w:line="240" w:lineRule="exact"/>
      <w:jc w:val="both"/>
      <w:textAlignment w:val="auto"/>
    </w:pPr>
    <w:rPr>
      <w:rFonts w:ascii="Century Gothic" w:eastAsia="Times New Roman" w:hAnsi="Century Gothic" w:cs="Times New Roman"/>
      <w:kern w:val="0"/>
      <w:sz w:val="22"/>
      <w:szCs w:val="20"/>
      <w:lang w:eastAsia="ar-SA" w:bidi="ar-SA"/>
    </w:rPr>
  </w:style>
  <w:style w:type="paragraph" w:customStyle="1" w:styleId="WW-Textoembloco">
    <w:name w:val="WW-Texto em bloco"/>
    <w:basedOn w:val="Normal"/>
    <w:rsid w:val="0054582C"/>
    <w:pPr>
      <w:widowControl/>
      <w:autoSpaceDE w:val="0"/>
      <w:autoSpaceDN/>
      <w:spacing w:line="240" w:lineRule="exact"/>
      <w:ind w:left="1134" w:right="1"/>
      <w:jc w:val="both"/>
      <w:textAlignment w:val="auto"/>
    </w:pPr>
    <w:rPr>
      <w:rFonts w:eastAsia="Times New Roman" w:cs="Times New Roman"/>
      <w:kern w:val="0"/>
      <w:sz w:val="22"/>
      <w:szCs w:val="22"/>
      <w:lang w:eastAsia="ar-SA" w:bidi="ar-SA"/>
    </w:rPr>
  </w:style>
  <w:style w:type="paragraph" w:customStyle="1" w:styleId="WW-Recuodecorpodetexto3">
    <w:name w:val="WW-Recuo de corpo de texto 3"/>
    <w:basedOn w:val="Normal"/>
    <w:rsid w:val="0054582C"/>
    <w:pPr>
      <w:widowControl/>
      <w:autoSpaceDE w:val="0"/>
      <w:autoSpaceDN/>
      <w:spacing w:after="120"/>
      <w:ind w:left="283"/>
      <w:textAlignment w:val="auto"/>
    </w:pPr>
    <w:rPr>
      <w:rFonts w:eastAsia="Times New Roman" w:cs="Times New Roman"/>
      <w:kern w:val="0"/>
      <w:sz w:val="16"/>
      <w:szCs w:val="16"/>
      <w:lang w:eastAsia="ar-SA" w:bidi="ar-SA"/>
    </w:rPr>
  </w:style>
  <w:style w:type="paragraph" w:customStyle="1" w:styleId="Ediatal2005SubNegrito">
    <w:name w:val="Ediatal2005 § Sub + Negrito"/>
    <w:basedOn w:val="Normal"/>
    <w:rsid w:val="0054582C"/>
    <w:pPr>
      <w:widowControl/>
      <w:tabs>
        <w:tab w:val="left" w:pos="851"/>
      </w:tabs>
      <w:suppressAutoHyphens w:val="0"/>
      <w:autoSpaceDN/>
      <w:spacing w:before="240"/>
      <w:ind w:left="567"/>
      <w:jc w:val="both"/>
      <w:textAlignment w:val="auto"/>
    </w:pPr>
    <w:rPr>
      <w:rFonts w:ascii="Arial" w:eastAsia="Times New Roman" w:hAnsi="Arial" w:cs="Times New Roman"/>
      <w:kern w:val="0"/>
      <w:szCs w:val="20"/>
      <w:lang w:eastAsia="ar-SA" w:bidi="ar-SA"/>
    </w:rPr>
  </w:style>
  <w:style w:type="character" w:customStyle="1" w:styleId="WW8Num4z0">
    <w:name w:val="WW8Num4z0"/>
    <w:rsid w:val="0054582C"/>
    <w:rPr>
      <w:rFonts w:ascii="Symbol" w:hAnsi="Symbol"/>
      <w:b/>
    </w:rPr>
  </w:style>
  <w:style w:type="character" w:customStyle="1" w:styleId="WW8Num6z1">
    <w:name w:val="WW8Num6z1"/>
    <w:rsid w:val="0054582C"/>
    <w:rPr>
      <w:rFonts w:ascii="StarSymbol" w:hAnsi="StarSymbol" w:cs="StarSymbol"/>
      <w:sz w:val="18"/>
      <w:szCs w:val="18"/>
    </w:rPr>
  </w:style>
  <w:style w:type="character" w:customStyle="1" w:styleId="WW-Absatz-Standardschriftart11">
    <w:name w:val="WW-Absatz-Standardschriftart11"/>
    <w:rsid w:val="0054582C"/>
  </w:style>
  <w:style w:type="table" w:styleId="Tabelacomgrade">
    <w:name w:val="Table Grid"/>
    <w:basedOn w:val="Tabelanormal"/>
    <w:uiPriority w:val="39"/>
    <w:rsid w:val="0054582C"/>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70">
    <w:name w:val="Ttulo 7"/>
    <w:basedOn w:val="Normal"/>
    <w:next w:val="Normal"/>
    <w:rsid w:val="0054582C"/>
    <w:pPr>
      <w:widowControl/>
      <w:autoSpaceDN/>
      <w:jc w:val="both"/>
      <w:textAlignment w:val="auto"/>
    </w:pPr>
    <w:rPr>
      <w:rFonts w:ascii="Arial" w:eastAsia="Times New Roman" w:hAnsi="Arial" w:cs="Times New Roman"/>
      <w:b/>
      <w:kern w:val="0"/>
      <w:szCs w:val="20"/>
      <w:lang w:eastAsia="ar-SA" w:bidi="ar-SA"/>
    </w:rPr>
  </w:style>
  <w:style w:type="paragraph" w:customStyle="1" w:styleId="EstiloEstiloClusulasesquerda063cmPrimeiralinha0cm">
    <w:name w:val="Estilo Estilo Cláusulas + À esquerda:  063 cm Primeira linha:  0 cm ..."/>
    <w:basedOn w:val="Normal"/>
    <w:link w:val="EstiloEstiloClusulasesquerda063cmPrimeiralinha0cmCharChar"/>
    <w:rsid w:val="0054582C"/>
    <w:pPr>
      <w:keepNext/>
      <w:suppressAutoHyphens w:val="0"/>
      <w:autoSpaceDN/>
      <w:spacing w:after="120"/>
      <w:ind w:left="624" w:hanging="57"/>
      <w:jc w:val="both"/>
      <w:textAlignment w:val="auto"/>
      <w:outlineLvl w:val="2"/>
    </w:pPr>
    <w:rPr>
      <w:rFonts w:ascii="Arial" w:eastAsia="Times New Roman" w:hAnsi="Arial" w:cs="Times New Roman"/>
      <w:i/>
      <w:iCs/>
      <w:kern w:val="0"/>
      <w:szCs w:val="20"/>
      <w:lang w:eastAsia="pt-BR" w:bidi="ar-SA"/>
    </w:rPr>
  </w:style>
  <w:style w:type="character" w:customStyle="1" w:styleId="EstiloEstiloClusulasesquerda063cmPrimeiralinha0cmCharChar">
    <w:name w:val="Estilo Estilo Cláusulas + À esquerda:  063 cm Primeira linha:  0 cm ... Char Char"/>
    <w:link w:val="EstiloEstiloClusulasesquerda063cmPrimeiralinha0cm"/>
    <w:rsid w:val="0054582C"/>
    <w:rPr>
      <w:rFonts w:ascii="Arial" w:eastAsia="Times New Roman" w:hAnsi="Arial" w:cs="Times New Roman"/>
      <w:i/>
      <w:iCs/>
      <w:kern w:val="0"/>
      <w:szCs w:val="20"/>
      <w:lang w:eastAsia="pt-BR" w:bidi="ar-SA"/>
    </w:rPr>
  </w:style>
  <w:style w:type="paragraph" w:customStyle="1" w:styleId="Cabealho0">
    <w:name w:val="Cabealho"/>
    <w:basedOn w:val="Normal"/>
    <w:next w:val="Normal"/>
    <w:rsid w:val="0054582C"/>
    <w:pPr>
      <w:widowControl/>
      <w:autoSpaceDN/>
      <w:textAlignment w:val="auto"/>
    </w:pPr>
    <w:rPr>
      <w:rFonts w:ascii="Arial" w:eastAsia="Times New Roman" w:hAnsi="Arial" w:cs="Times New Roman"/>
      <w:kern w:val="0"/>
      <w:szCs w:val="20"/>
      <w:lang w:eastAsia="ar-SA" w:bidi="ar-SA"/>
    </w:rPr>
  </w:style>
  <w:style w:type="paragraph" w:customStyle="1" w:styleId="n1">
    <w:name w:val="n1"/>
    <w:basedOn w:val="Normal"/>
    <w:rsid w:val="0054582C"/>
    <w:pPr>
      <w:widowControl/>
      <w:tabs>
        <w:tab w:val="left" w:pos="1134"/>
      </w:tabs>
      <w:suppressAutoHyphens w:val="0"/>
      <w:autoSpaceDN/>
      <w:spacing w:before="240"/>
      <w:jc w:val="both"/>
      <w:textAlignment w:val="auto"/>
    </w:pPr>
    <w:rPr>
      <w:rFonts w:ascii="Arial" w:eastAsia="Times New Roman" w:hAnsi="Arial" w:cs="Times New Roman"/>
      <w:kern w:val="0"/>
      <w:sz w:val="20"/>
      <w:szCs w:val="20"/>
      <w:lang w:eastAsia="pt-BR" w:bidi="ar-SA"/>
    </w:rPr>
  </w:style>
  <w:style w:type="paragraph" w:customStyle="1" w:styleId="20">
    <w:name w:val="20"/>
    <w:rsid w:val="0054582C"/>
    <w:pPr>
      <w:suppressAutoHyphens/>
      <w:spacing w:line="360" w:lineRule="exact"/>
      <w:jc w:val="both"/>
    </w:pPr>
    <w:rPr>
      <w:rFonts w:ascii="Courier" w:eastAsia="Arial" w:hAnsi="Courier" w:cs="Times New Roman"/>
      <w:sz w:val="24"/>
      <w:lang w:eastAsia="ar-SA"/>
    </w:rPr>
  </w:style>
  <w:style w:type="paragraph" w:customStyle="1" w:styleId="Normal0">
    <w:name w:val="Normal0"/>
    <w:basedOn w:val="Normal"/>
    <w:rsid w:val="0054582C"/>
    <w:pPr>
      <w:widowControl/>
      <w:suppressAutoHyphens w:val="0"/>
      <w:autoSpaceDN/>
      <w:spacing w:before="60" w:after="60"/>
      <w:jc w:val="both"/>
      <w:textAlignment w:val="auto"/>
    </w:pPr>
    <w:rPr>
      <w:rFonts w:ascii="Arial" w:eastAsia="Times New Roman" w:hAnsi="Arial" w:cs="Times New Roman"/>
      <w:kern w:val="0"/>
      <w:sz w:val="22"/>
      <w:szCs w:val="20"/>
      <w:lang w:eastAsia="pt-BR" w:bidi="ar-SA"/>
    </w:rPr>
  </w:style>
  <w:style w:type="paragraph" w:customStyle="1" w:styleId="introduo">
    <w:name w:val="introdução"/>
    <w:basedOn w:val="Normal"/>
    <w:rsid w:val="0054582C"/>
    <w:pPr>
      <w:widowControl/>
      <w:suppressAutoHyphens w:val="0"/>
      <w:autoSpaceDN/>
      <w:jc w:val="center"/>
      <w:textAlignment w:val="auto"/>
    </w:pPr>
    <w:rPr>
      <w:rFonts w:eastAsia="Times New Roman" w:cs="Times New Roman"/>
      <w:kern w:val="0"/>
      <w:szCs w:val="20"/>
      <w:lang w:eastAsia="pt-BR" w:bidi="ar-SA"/>
    </w:rPr>
  </w:style>
  <w:style w:type="paragraph" w:customStyle="1" w:styleId="PargrafodaLista1">
    <w:name w:val="Parágrafo da Lista1"/>
    <w:basedOn w:val="Normal"/>
    <w:rsid w:val="0054582C"/>
    <w:pPr>
      <w:widowControl/>
      <w:suppressAutoHyphens w:val="0"/>
      <w:autoSpaceDN/>
      <w:ind w:left="720"/>
      <w:contextualSpacing/>
      <w:textAlignment w:val="auto"/>
    </w:pPr>
    <w:rPr>
      <w:rFonts w:eastAsia="Calibri" w:cs="Times New Roman"/>
      <w:kern w:val="0"/>
      <w:sz w:val="20"/>
      <w:szCs w:val="20"/>
      <w:lang w:eastAsia="pt-BR" w:bidi="ar-SA"/>
    </w:rPr>
  </w:style>
  <w:style w:type="character" w:customStyle="1" w:styleId="WW8Num8z2">
    <w:name w:val="WW8Num8z2"/>
    <w:rsid w:val="0054582C"/>
    <w:rPr>
      <w:rFonts w:ascii="Wingdings" w:hAnsi="Wingdings"/>
    </w:rPr>
  </w:style>
  <w:style w:type="paragraph" w:customStyle="1" w:styleId="ndice">
    <w:name w:val="Índice"/>
    <w:basedOn w:val="Normal"/>
    <w:rsid w:val="0054582C"/>
    <w:pPr>
      <w:widowControl/>
      <w:suppressLineNumbers/>
      <w:autoSpaceDN/>
      <w:textAlignment w:val="auto"/>
    </w:pPr>
    <w:rPr>
      <w:rFonts w:eastAsia="Times New Roman" w:cs="Tahoma"/>
      <w:kern w:val="1"/>
      <w:lang w:eastAsia="ar-SA" w:bidi="ar-SA"/>
    </w:rPr>
  </w:style>
  <w:style w:type="paragraph" w:customStyle="1" w:styleId="Edital-Cabealho1">
    <w:name w:val="Edital - Cabeçalho 1"/>
    <w:basedOn w:val="Normal"/>
    <w:rsid w:val="0054582C"/>
    <w:pPr>
      <w:autoSpaceDN/>
      <w:jc w:val="center"/>
      <w:textAlignment w:val="auto"/>
    </w:pPr>
    <w:rPr>
      <w:rFonts w:ascii="Verdana" w:eastAsia="Lucida Sans Unicode" w:hAnsi="Verdana" w:cs="Tahoma"/>
      <w:b/>
      <w:kern w:val="1"/>
      <w:sz w:val="20"/>
      <w:szCs w:val="20"/>
      <w:lang w:eastAsia="ar-SA" w:bidi="ar-SA"/>
    </w:rPr>
  </w:style>
  <w:style w:type="paragraph" w:customStyle="1" w:styleId="font5">
    <w:name w:val="font5"/>
    <w:basedOn w:val="Normal"/>
    <w:rsid w:val="0054582C"/>
    <w:pPr>
      <w:widowControl/>
      <w:suppressAutoHyphens w:val="0"/>
      <w:autoSpaceDN/>
      <w:spacing w:before="100" w:after="100"/>
      <w:textAlignment w:val="auto"/>
    </w:pPr>
    <w:rPr>
      <w:rFonts w:ascii="Arial" w:eastAsia="Times New Roman" w:hAnsi="Arial" w:cs="Arial"/>
      <w:b/>
      <w:bCs/>
      <w:kern w:val="1"/>
      <w:sz w:val="20"/>
      <w:szCs w:val="20"/>
      <w:lang w:eastAsia="ar-SA" w:bidi="ar-SA"/>
    </w:rPr>
  </w:style>
  <w:style w:type="paragraph" w:customStyle="1" w:styleId="Padro0">
    <w:name w:val="Padro"/>
    <w:rsid w:val="0054582C"/>
    <w:pPr>
      <w:widowControl w:val="0"/>
      <w:suppressAutoHyphens/>
      <w:autoSpaceDE w:val="0"/>
    </w:pPr>
    <w:rPr>
      <w:rFonts w:eastAsia="Times New Roman" w:cs="Times New Roman"/>
      <w:kern w:val="1"/>
    </w:rPr>
  </w:style>
  <w:style w:type="character" w:customStyle="1" w:styleId="Ttulo7Char">
    <w:name w:val="Título 7 Char"/>
    <w:link w:val="Ttulo7"/>
    <w:rsid w:val="007728AB"/>
    <w:rPr>
      <w:rFonts w:ascii="Arial" w:hAnsi="Arial" w:cs="Arial"/>
      <w:b/>
    </w:rPr>
  </w:style>
  <w:style w:type="character" w:customStyle="1" w:styleId="SubttuloChar">
    <w:name w:val="Subtítulo Char"/>
    <w:link w:val="Subttulo"/>
    <w:rsid w:val="007728AB"/>
    <w:rPr>
      <w:rFonts w:ascii="Arial" w:hAnsi="Arial"/>
      <w:i/>
      <w:iCs/>
      <w:sz w:val="28"/>
      <w:szCs w:val="28"/>
    </w:rPr>
  </w:style>
  <w:style w:type="paragraph" w:customStyle="1" w:styleId="PargrafodaLista2">
    <w:name w:val="Parágrafo da Lista2"/>
    <w:basedOn w:val="Normal"/>
    <w:rsid w:val="001F26E5"/>
    <w:pPr>
      <w:widowControl/>
      <w:suppressAutoHyphens w:val="0"/>
      <w:autoSpaceDN/>
      <w:ind w:left="720"/>
      <w:contextualSpacing/>
      <w:textAlignment w:val="auto"/>
    </w:pPr>
    <w:rPr>
      <w:rFonts w:eastAsia="Calibri" w:cs="Times New Roman"/>
      <w:kern w:val="0"/>
      <w:sz w:val="20"/>
      <w:szCs w:val="20"/>
      <w:lang w:eastAsia="pt-BR" w:bidi="ar-SA"/>
    </w:rPr>
  </w:style>
  <w:style w:type="character" w:customStyle="1" w:styleId="fontstyle01">
    <w:name w:val="fontstyle01"/>
    <w:rsid w:val="003B4807"/>
    <w:rPr>
      <w:rFonts w:ascii="Helvetica" w:hAnsi="Helvetica" w:hint="default"/>
      <w:b w:val="0"/>
      <w:bCs w:val="0"/>
      <w:i w:val="0"/>
      <w:iCs w:val="0"/>
      <w:color w:val="000000"/>
    </w:rPr>
  </w:style>
  <w:style w:type="character" w:styleId="Refdecomentrio">
    <w:name w:val="annotation reference"/>
    <w:unhideWhenUsed/>
    <w:rsid w:val="00E31B59"/>
    <w:rPr>
      <w:sz w:val="16"/>
      <w:szCs w:val="16"/>
    </w:rPr>
  </w:style>
  <w:style w:type="paragraph" w:styleId="Textodecomentrio">
    <w:name w:val="annotation text"/>
    <w:basedOn w:val="Normal"/>
    <w:link w:val="TextodecomentrioChar"/>
    <w:uiPriority w:val="99"/>
    <w:semiHidden/>
    <w:unhideWhenUsed/>
    <w:rsid w:val="00E31B59"/>
    <w:rPr>
      <w:sz w:val="20"/>
      <w:szCs w:val="18"/>
    </w:rPr>
  </w:style>
  <w:style w:type="character" w:customStyle="1" w:styleId="TextodecomentrioChar">
    <w:name w:val="Texto de comentário Char"/>
    <w:link w:val="Textodecomentrio"/>
    <w:uiPriority w:val="99"/>
    <w:semiHidden/>
    <w:rsid w:val="00E31B59"/>
    <w:rPr>
      <w:sz w:val="20"/>
      <w:szCs w:val="18"/>
    </w:rPr>
  </w:style>
  <w:style w:type="paragraph" w:styleId="Assuntodocomentrio">
    <w:name w:val="annotation subject"/>
    <w:basedOn w:val="Textodecomentrio"/>
    <w:next w:val="Textodecomentrio"/>
    <w:link w:val="AssuntodocomentrioChar"/>
    <w:uiPriority w:val="99"/>
    <w:semiHidden/>
    <w:unhideWhenUsed/>
    <w:rsid w:val="00E31B59"/>
    <w:rPr>
      <w:b/>
      <w:bCs/>
    </w:rPr>
  </w:style>
  <w:style w:type="character" w:customStyle="1" w:styleId="AssuntodocomentrioChar">
    <w:name w:val="Assunto do comentário Char"/>
    <w:link w:val="Assuntodocomentrio"/>
    <w:uiPriority w:val="99"/>
    <w:semiHidden/>
    <w:rsid w:val="00E31B59"/>
    <w:rPr>
      <w:b/>
      <w:bCs/>
      <w:sz w:val="20"/>
      <w:szCs w:val="18"/>
    </w:rPr>
  </w:style>
  <w:style w:type="character" w:styleId="Forte">
    <w:name w:val="Strong"/>
    <w:basedOn w:val="Fontepargpadro"/>
    <w:uiPriority w:val="22"/>
    <w:qFormat/>
    <w:rsid w:val="00C34974"/>
    <w:rPr>
      <w:b/>
      <w:bCs/>
    </w:rPr>
  </w:style>
  <w:style w:type="character" w:styleId="MenoPendente">
    <w:name w:val="Unresolved Mention"/>
    <w:basedOn w:val="Fontepargpadro"/>
    <w:uiPriority w:val="99"/>
    <w:semiHidden/>
    <w:unhideWhenUsed/>
    <w:rsid w:val="007975AE"/>
    <w:rPr>
      <w:color w:val="605E5C"/>
      <w:shd w:val="clear" w:color="auto" w:fill="E1DFDD"/>
    </w:rPr>
  </w:style>
  <w:style w:type="paragraph" w:customStyle="1" w:styleId="dou-paragraph">
    <w:name w:val="dou-paragraph"/>
    <w:basedOn w:val="Normal"/>
    <w:rsid w:val="000A483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ui-provider">
    <w:name w:val="ui-provider"/>
    <w:basedOn w:val="Fontepargpadro"/>
    <w:rsid w:val="009A19A0"/>
  </w:style>
  <w:style w:type="character" w:customStyle="1" w:styleId="textrun">
    <w:name w:val="textrun"/>
    <w:basedOn w:val="Fontepargpadro"/>
    <w:rsid w:val="004C5678"/>
  </w:style>
  <w:style w:type="character" w:customStyle="1" w:styleId="normaltextrun">
    <w:name w:val="normaltextrun"/>
    <w:basedOn w:val="Fontepargpadro"/>
    <w:rsid w:val="004C5678"/>
  </w:style>
  <w:style w:type="character" w:customStyle="1" w:styleId="eop">
    <w:name w:val="eop"/>
    <w:basedOn w:val="Fontepargpadro"/>
    <w:rsid w:val="004C5678"/>
  </w:style>
  <w:style w:type="paragraph" w:customStyle="1" w:styleId="11-Subitens-Alt2">
    <w:name w:val="1.1. - Subitens - Alt + 2"/>
    <w:rsid w:val="00802ECF"/>
    <w:pPr>
      <w:suppressAutoHyphens/>
      <w:autoSpaceDN w:val="0"/>
      <w:textAlignment w:val="baseline"/>
    </w:pPr>
    <w:rPr>
      <w:color w:val="00000A"/>
      <w:sz w:val="24"/>
      <w:szCs w:val="24"/>
      <w:lang w:eastAsia="zh-CN" w:bidi="hi-IN"/>
    </w:rPr>
  </w:style>
  <w:style w:type="numbering" w:customStyle="1" w:styleId="WWNum8">
    <w:name w:val="WWNum8"/>
    <w:basedOn w:val="Semlista"/>
    <w:rsid w:val="00802ECF"/>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848944">
      <w:bodyDiv w:val="1"/>
      <w:marLeft w:val="0"/>
      <w:marRight w:val="0"/>
      <w:marTop w:val="0"/>
      <w:marBottom w:val="0"/>
      <w:divBdr>
        <w:top w:val="none" w:sz="0" w:space="0" w:color="auto"/>
        <w:left w:val="none" w:sz="0" w:space="0" w:color="auto"/>
        <w:bottom w:val="none" w:sz="0" w:space="0" w:color="auto"/>
        <w:right w:val="none" w:sz="0" w:space="0" w:color="auto"/>
      </w:divBdr>
    </w:div>
    <w:div w:id="286132145">
      <w:bodyDiv w:val="1"/>
      <w:marLeft w:val="0"/>
      <w:marRight w:val="0"/>
      <w:marTop w:val="0"/>
      <w:marBottom w:val="0"/>
      <w:divBdr>
        <w:top w:val="none" w:sz="0" w:space="0" w:color="auto"/>
        <w:left w:val="none" w:sz="0" w:space="0" w:color="auto"/>
        <w:bottom w:val="none" w:sz="0" w:space="0" w:color="auto"/>
        <w:right w:val="none" w:sz="0" w:space="0" w:color="auto"/>
      </w:divBdr>
    </w:div>
    <w:div w:id="357511582">
      <w:bodyDiv w:val="1"/>
      <w:marLeft w:val="0"/>
      <w:marRight w:val="0"/>
      <w:marTop w:val="0"/>
      <w:marBottom w:val="0"/>
      <w:divBdr>
        <w:top w:val="none" w:sz="0" w:space="0" w:color="auto"/>
        <w:left w:val="none" w:sz="0" w:space="0" w:color="auto"/>
        <w:bottom w:val="none" w:sz="0" w:space="0" w:color="auto"/>
        <w:right w:val="none" w:sz="0" w:space="0" w:color="auto"/>
      </w:divBdr>
    </w:div>
    <w:div w:id="402222700">
      <w:bodyDiv w:val="1"/>
      <w:marLeft w:val="0"/>
      <w:marRight w:val="0"/>
      <w:marTop w:val="0"/>
      <w:marBottom w:val="0"/>
      <w:divBdr>
        <w:top w:val="none" w:sz="0" w:space="0" w:color="auto"/>
        <w:left w:val="none" w:sz="0" w:space="0" w:color="auto"/>
        <w:bottom w:val="none" w:sz="0" w:space="0" w:color="auto"/>
        <w:right w:val="none" w:sz="0" w:space="0" w:color="auto"/>
      </w:divBdr>
    </w:div>
    <w:div w:id="440075678">
      <w:bodyDiv w:val="1"/>
      <w:marLeft w:val="0"/>
      <w:marRight w:val="0"/>
      <w:marTop w:val="0"/>
      <w:marBottom w:val="0"/>
      <w:divBdr>
        <w:top w:val="none" w:sz="0" w:space="0" w:color="auto"/>
        <w:left w:val="none" w:sz="0" w:space="0" w:color="auto"/>
        <w:bottom w:val="none" w:sz="0" w:space="0" w:color="auto"/>
        <w:right w:val="none" w:sz="0" w:space="0" w:color="auto"/>
      </w:divBdr>
    </w:div>
    <w:div w:id="690837233">
      <w:bodyDiv w:val="1"/>
      <w:marLeft w:val="0"/>
      <w:marRight w:val="0"/>
      <w:marTop w:val="0"/>
      <w:marBottom w:val="0"/>
      <w:divBdr>
        <w:top w:val="none" w:sz="0" w:space="0" w:color="auto"/>
        <w:left w:val="none" w:sz="0" w:space="0" w:color="auto"/>
        <w:bottom w:val="none" w:sz="0" w:space="0" w:color="auto"/>
        <w:right w:val="none" w:sz="0" w:space="0" w:color="auto"/>
      </w:divBdr>
    </w:div>
    <w:div w:id="826167755">
      <w:bodyDiv w:val="1"/>
      <w:marLeft w:val="0"/>
      <w:marRight w:val="0"/>
      <w:marTop w:val="0"/>
      <w:marBottom w:val="0"/>
      <w:divBdr>
        <w:top w:val="none" w:sz="0" w:space="0" w:color="auto"/>
        <w:left w:val="none" w:sz="0" w:space="0" w:color="auto"/>
        <w:bottom w:val="none" w:sz="0" w:space="0" w:color="auto"/>
        <w:right w:val="none" w:sz="0" w:space="0" w:color="auto"/>
      </w:divBdr>
    </w:div>
    <w:div w:id="948046643">
      <w:bodyDiv w:val="1"/>
      <w:marLeft w:val="0"/>
      <w:marRight w:val="0"/>
      <w:marTop w:val="0"/>
      <w:marBottom w:val="0"/>
      <w:divBdr>
        <w:top w:val="none" w:sz="0" w:space="0" w:color="auto"/>
        <w:left w:val="none" w:sz="0" w:space="0" w:color="auto"/>
        <w:bottom w:val="none" w:sz="0" w:space="0" w:color="auto"/>
        <w:right w:val="none" w:sz="0" w:space="0" w:color="auto"/>
      </w:divBdr>
    </w:div>
    <w:div w:id="1045640914">
      <w:bodyDiv w:val="1"/>
      <w:marLeft w:val="0"/>
      <w:marRight w:val="0"/>
      <w:marTop w:val="0"/>
      <w:marBottom w:val="0"/>
      <w:divBdr>
        <w:top w:val="none" w:sz="0" w:space="0" w:color="auto"/>
        <w:left w:val="none" w:sz="0" w:space="0" w:color="auto"/>
        <w:bottom w:val="none" w:sz="0" w:space="0" w:color="auto"/>
        <w:right w:val="none" w:sz="0" w:space="0" w:color="auto"/>
      </w:divBdr>
    </w:div>
    <w:div w:id="1117136394">
      <w:bodyDiv w:val="1"/>
      <w:marLeft w:val="0"/>
      <w:marRight w:val="0"/>
      <w:marTop w:val="0"/>
      <w:marBottom w:val="0"/>
      <w:divBdr>
        <w:top w:val="none" w:sz="0" w:space="0" w:color="auto"/>
        <w:left w:val="none" w:sz="0" w:space="0" w:color="auto"/>
        <w:bottom w:val="none" w:sz="0" w:space="0" w:color="auto"/>
        <w:right w:val="none" w:sz="0" w:space="0" w:color="auto"/>
      </w:divBdr>
    </w:div>
    <w:div w:id="1225524169">
      <w:bodyDiv w:val="1"/>
      <w:marLeft w:val="0"/>
      <w:marRight w:val="0"/>
      <w:marTop w:val="0"/>
      <w:marBottom w:val="0"/>
      <w:divBdr>
        <w:top w:val="none" w:sz="0" w:space="0" w:color="auto"/>
        <w:left w:val="none" w:sz="0" w:space="0" w:color="auto"/>
        <w:bottom w:val="none" w:sz="0" w:space="0" w:color="auto"/>
        <w:right w:val="none" w:sz="0" w:space="0" w:color="auto"/>
      </w:divBdr>
    </w:div>
    <w:div w:id="1270822164">
      <w:bodyDiv w:val="1"/>
      <w:marLeft w:val="0"/>
      <w:marRight w:val="0"/>
      <w:marTop w:val="0"/>
      <w:marBottom w:val="0"/>
      <w:divBdr>
        <w:top w:val="none" w:sz="0" w:space="0" w:color="auto"/>
        <w:left w:val="none" w:sz="0" w:space="0" w:color="auto"/>
        <w:bottom w:val="none" w:sz="0" w:space="0" w:color="auto"/>
        <w:right w:val="none" w:sz="0" w:space="0" w:color="auto"/>
      </w:divBdr>
    </w:div>
    <w:div w:id="1321277076">
      <w:bodyDiv w:val="1"/>
      <w:marLeft w:val="0"/>
      <w:marRight w:val="0"/>
      <w:marTop w:val="0"/>
      <w:marBottom w:val="0"/>
      <w:divBdr>
        <w:top w:val="none" w:sz="0" w:space="0" w:color="auto"/>
        <w:left w:val="none" w:sz="0" w:space="0" w:color="auto"/>
        <w:bottom w:val="none" w:sz="0" w:space="0" w:color="auto"/>
        <w:right w:val="none" w:sz="0" w:space="0" w:color="auto"/>
      </w:divBdr>
    </w:div>
    <w:div w:id="1428192501">
      <w:bodyDiv w:val="1"/>
      <w:marLeft w:val="0"/>
      <w:marRight w:val="0"/>
      <w:marTop w:val="0"/>
      <w:marBottom w:val="0"/>
      <w:divBdr>
        <w:top w:val="none" w:sz="0" w:space="0" w:color="auto"/>
        <w:left w:val="none" w:sz="0" w:space="0" w:color="auto"/>
        <w:bottom w:val="none" w:sz="0" w:space="0" w:color="auto"/>
        <w:right w:val="none" w:sz="0" w:space="0" w:color="auto"/>
      </w:divBdr>
    </w:div>
    <w:div w:id="1606383270">
      <w:bodyDiv w:val="1"/>
      <w:marLeft w:val="0"/>
      <w:marRight w:val="0"/>
      <w:marTop w:val="0"/>
      <w:marBottom w:val="0"/>
      <w:divBdr>
        <w:top w:val="none" w:sz="0" w:space="0" w:color="auto"/>
        <w:left w:val="none" w:sz="0" w:space="0" w:color="auto"/>
        <w:bottom w:val="none" w:sz="0" w:space="0" w:color="auto"/>
        <w:right w:val="none" w:sz="0" w:space="0" w:color="auto"/>
      </w:divBdr>
    </w:div>
    <w:div w:id="1636720993">
      <w:bodyDiv w:val="1"/>
      <w:marLeft w:val="0"/>
      <w:marRight w:val="0"/>
      <w:marTop w:val="0"/>
      <w:marBottom w:val="0"/>
      <w:divBdr>
        <w:top w:val="none" w:sz="0" w:space="0" w:color="auto"/>
        <w:left w:val="none" w:sz="0" w:space="0" w:color="auto"/>
        <w:bottom w:val="none" w:sz="0" w:space="0" w:color="auto"/>
        <w:right w:val="none" w:sz="0" w:space="0" w:color="auto"/>
      </w:divBdr>
    </w:div>
    <w:div w:id="18070442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emf"/><Relationship Id="rId26" Type="http://schemas.openxmlformats.org/officeDocument/2006/relationships/comments" Target="comments.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emf"/><Relationship Id="rId25" Type="http://schemas.openxmlformats.org/officeDocument/2006/relationships/hyperlink" Target="http://www.planalto.gov.br/ccivil_03/_ato2019-2022/2022/decreto/D11246.htm"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planalto.gov.br/ccivil_03/_ato2019-2022/2022/decreto/D11246.htm"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www.planalto.gov.br/ccivil_03/_ato2019-2022/2022/decreto/D11246.htm" TargetMode="External"/><Relationship Id="rId28" Type="http://schemas.microsoft.com/office/2016/09/relationships/commentsIds" Target="commentsIds.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planalto.gov.br/ccivil_03/_ato2019-2022/2022/decreto/D11246.htm" TargetMode="External"/><Relationship Id="rId27" Type="http://schemas.microsoft.com/office/2011/relationships/commentsExtended" Target="commentsExtended.xm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7CFE5DAFB27CE449C54F4D3552327DD" ma:contentTypeVersion="8" ma:contentTypeDescription="Crie um novo documento." ma:contentTypeScope="" ma:versionID="c8bd0635040135482b1ddebf83529377">
  <xsd:schema xmlns:xsd="http://www.w3.org/2001/XMLSchema" xmlns:xs="http://www.w3.org/2001/XMLSchema" xmlns:p="http://schemas.microsoft.com/office/2006/metadata/properties" xmlns:ns3="b02e1a28-1d83-4cd4-9989-6397155cf2f9" xmlns:ns4="37027869-3e91-4b3a-b0c9-ca0709f37ad3" targetNamespace="http://schemas.microsoft.com/office/2006/metadata/properties" ma:root="true" ma:fieldsID="f8316af312eb340697d22f54d6bfed5b" ns3:_="" ns4:_="">
    <xsd:import namespace="b02e1a28-1d83-4cd4-9989-6397155cf2f9"/>
    <xsd:import namespace="37027869-3e91-4b3a-b0c9-ca0709f37ad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2e1a28-1d83-4cd4-9989-6397155cf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7027869-3e91-4b3a-b0c9-ca0709f37ad3"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SharingHintHash" ma:index="15" nillable="true" ma:displayName="Hash de Dica de Compartilhamento"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366D33-B677-4F82-9FA7-B092C871AB4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9B8461-7BB2-4582-AAE9-CDCE5C7F5323}">
  <ds:schemaRefs>
    <ds:schemaRef ds:uri="http://schemas.openxmlformats.org/officeDocument/2006/bibliography"/>
  </ds:schemaRefs>
</ds:datastoreItem>
</file>

<file path=customXml/itemProps3.xml><?xml version="1.0" encoding="utf-8"?>
<ds:datastoreItem xmlns:ds="http://schemas.openxmlformats.org/officeDocument/2006/customXml" ds:itemID="{C05F35BF-AF4F-43C1-A197-FE4061A0AC50}">
  <ds:schemaRefs>
    <ds:schemaRef ds:uri="http://schemas.microsoft.com/sharepoint/v3/contenttype/forms"/>
  </ds:schemaRefs>
</ds:datastoreItem>
</file>

<file path=customXml/itemProps4.xml><?xml version="1.0" encoding="utf-8"?>
<ds:datastoreItem xmlns:ds="http://schemas.openxmlformats.org/officeDocument/2006/customXml" ds:itemID="{23C33CDF-925A-423C-9DB5-D1E49EE8CB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2e1a28-1d83-4cd4-9989-6397155cf2f9"/>
    <ds:schemaRef ds:uri="37027869-3e91-4b3a-b0c9-ca0709f37a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985</TotalTime>
  <Pages>16</Pages>
  <Words>4477</Words>
  <Characters>24181</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Ulisses</dc:creator>
  <cp:keywords/>
  <dc:description/>
  <cp:lastModifiedBy>Cristiano Teodoro de Rezende Lara</cp:lastModifiedBy>
  <cp:revision>22</cp:revision>
  <cp:lastPrinted>2018-07-23T16:03:00Z</cp:lastPrinted>
  <dcterms:created xsi:type="dcterms:W3CDTF">2023-05-15T11:59:00Z</dcterms:created>
  <dcterms:modified xsi:type="dcterms:W3CDTF">2023-05-19T14:55:00Z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0x01010077CFE5DAFB27CE449C54F4D3552327DD</vt:lpwstr>
  </property>
</Properties>
</file>