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3FE72E" w14:textId="77777777" w:rsidR="00C93014" w:rsidRDefault="00E423D3">
      <w:pPr>
        <w:pStyle w:val="Corpodetexto"/>
        <w:spacing w:before="193"/>
        <w:rPr>
          <w:rFonts w:ascii="Times New Roman"/>
          <w:sz w:val="28"/>
        </w:rPr>
      </w:pPr>
      <w:r>
        <w:rPr>
          <w:rFonts w:ascii="Times New Roman"/>
          <w:noProof/>
          <w:sz w:val="28"/>
        </w:rPr>
        <w:drawing>
          <wp:anchor distT="0" distB="0" distL="0" distR="0" simplePos="0" relativeHeight="251658240" behindDoc="0" locked="0" layoutInCell="1" allowOverlap="1" wp14:anchorId="5D3FE765" wp14:editId="5D3FE766">
            <wp:simplePos x="0" y="0"/>
            <wp:positionH relativeFrom="page">
              <wp:posOffset>1171141</wp:posOffset>
            </wp:positionH>
            <wp:positionV relativeFrom="page">
              <wp:posOffset>404138</wp:posOffset>
            </wp:positionV>
            <wp:extent cx="738101" cy="770192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8101" cy="7701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D3FE72F" w14:textId="77777777" w:rsidR="00C93014" w:rsidRDefault="00E423D3">
      <w:pPr>
        <w:pStyle w:val="Ttulo1"/>
      </w:pPr>
      <w:r>
        <w:t>E</w:t>
      </w:r>
      <w:r>
        <w:rPr>
          <w:spacing w:val="-38"/>
        </w:rPr>
        <w:t xml:space="preserve"> </w:t>
      </w:r>
      <w:r>
        <w:t>S</w:t>
      </w:r>
      <w:r>
        <w:rPr>
          <w:spacing w:val="-40"/>
        </w:rPr>
        <w:t xml:space="preserve"> </w:t>
      </w:r>
      <w:r>
        <w:t>P</w:t>
      </w:r>
      <w:r>
        <w:rPr>
          <w:spacing w:val="-38"/>
        </w:rPr>
        <w:t xml:space="preserve"> </w:t>
      </w:r>
      <w:r>
        <w:t>E</w:t>
      </w:r>
      <w:r>
        <w:rPr>
          <w:spacing w:val="-40"/>
        </w:rPr>
        <w:t xml:space="preserve"> </w:t>
      </w:r>
      <w:r>
        <w:t>C</w:t>
      </w:r>
      <w:r>
        <w:rPr>
          <w:spacing w:val="-39"/>
        </w:rPr>
        <w:t xml:space="preserve"> </w:t>
      </w:r>
      <w:r>
        <w:t>I</w:t>
      </w:r>
      <w:r>
        <w:rPr>
          <w:spacing w:val="-39"/>
        </w:rPr>
        <w:t xml:space="preserve"> </w:t>
      </w:r>
      <w:r>
        <w:t>F</w:t>
      </w:r>
      <w:r>
        <w:rPr>
          <w:spacing w:val="-39"/>
        </w:rPr>
        <w:t xml:space="preserve"> </w:t>
      </w:r>
      <w:r>
        <w:t>I</w:t>
      </w:r>
      <w:r>
        <w:rPr>
          <w:spacing w:val="-39"/>
        </w:rPr>
        <w:t xml:space="preserve"> </w:t>
      </w:r>
      <w:r>
        <w:t>C</w:t>
      </w:r>
      <w:r>
        <w:rPr>
          <w:spacing w:val="-36"/>
        </w:rPr>
        <w:t xml:space="preserve"> </w:t>
      </w:r>
      <w:r>
        <w:t>A</w:t>
      </w:r>
      <w:r>
        <w:rPr>
          <w:spacing w:val="-41"/>
        </w:rPr>
        <w:t xml:space="preserve"> </w:t>
      </w:r>
      <w:r>
        <w:t>Ç</w:t>
      </w:r>
      <w:r>
        <w:rPr>
          <w:spacing w:val="-39"/>
        </w:rPr>
        <w:t xml:space="preserve"> </w:t>
      </w:r>
      <w:r>
        <w:t>Ã</w:t>
      </w:r>
      <w:r>
        <w:rPr>
          <w:spacing w:val="-39"/>
        </w:rPr>
        <w:t xml:space="preserve"> </w:t>
      </w:r>
      <w:r>
        <w:t>O</w:t>
      </w:r>
      <w:r>
        <w:rPr>
          <w:spacing w:val="64"/>
        </w:rPr>
        <w:t xml:space="preserve"> </w:t>
      </w:r>
      <w:r>
        <w:rPr>
          <w:spacing w:val="21"/>
        </w:rPr>
        <w:t>DO</w:t>
      </w:r>
      <w:r>
        <w:rPr>
          <w:spacing w:val="60"/>
        </w:rPr>
        <w:t xml:space="preserve"> </w:t>
      </w:r>
      <w:r>
        <w:t>O</w:t>
      </w:r>
      <w:r>
        <w:rPr>
          <w:spacing w:val="-40"/>
        </w:rPr>
        <w:t xml:space="preserve"> </w:t>
      </w:r>
      <w:r>
        <w:t>B</w:t>
      </w:r>
      <w:r>
        <w:rPr>
          <w:spacing w:val="-36"/>
        </w:rPr>
        <w:t xml:space="preserve"> </w:t>
      </w:r>
      <w:r>
        <w:t>J</w:t>
      </w:r>
      <w:r>
        <w:rPr>
          <w:spacing w:val="-40"/>
        </w:rPr>
        <w:t xml:space="preserve"> </w:t>
      </w:r>
      <w:r>
        <w:t>E</w:t>
      </w:r>
      <w:r>
        <w:rPr>
          <w:spacing w:val="-40"/>
        </w:rPr>
        <w:t xml:space="preserve"> </w:t>
      </w:r>
      <w:r>
        <w:t>T</w:t>
      </w:r>
      <w:r>
        <w:rPr>
          <w:spacing w:val="-39"/>
        </w:rPr>
        <w:t xml:space="preserve"> </w:t>
      </w:r>
      <w:r>
        <w:rPr>
          <w:spacing w:val="-10"/>
        </w:rPr>
        <w:t>O</w:t>
      </w:r>
    </w:p>
    <w:p w14:paraId="5D3FE730" w14:textId="77777777" w:rsidR="00C93014" w:rsidRDefault="00C93014">
      <w:pPr>
        <w:pStyle w:val="Corpodetexto"/>
        <w:spacing w:before="231"/>
        <w:rPr>
          <w:rFonts w:ascii="Arial"/>
          <w:b/>
          <w:sz w:val="28"/>
        </w:rPr>
      </w:pPr>
    </w:p>
    <w:p w14:paraId="5D3FE731" w14:textId="77777777" w:rsidR="00C93014" w:rsidRDefault="00E423D3">
      <w:pPr>
        <w:pStyle w:val="Ttulo2"/>
        <w:numPr>
          <w:ilvl w:val="0"/>
          <w:numId w:val="2"/>
        </w:numPr>
        <w:tabs>
          <w:tab w:val="left" w:pos="1090"/>
        </w:tabs>
        <w:ind w:left="1090" w:hanging="589"/>
        <w:jc w:val="both"/>
      </w:pPr>
      <w:r>
        <w:rPr>
          <w:spacing w:val="-2"/>
        </w:rPr>
        <w:t>OBJETO</w:t>
      </w:r>
    </w:p>
    <w:p w14:paraId="5D3FE732" w14:textId="77777777" w:rsidR="00C93014" w:rsidRDefault="00E423D3">
      <w:pPr>
        <w:pStyle w:val="PargrafodaLista"/>
        <w:numPr>
          <w:ilvl w:val="1"/>
          <w:numId w:val="2"/>
        </w:numPr>
        <w:tabs>
          <w:tab w:val="left" w:pos="1218"/>
        </w:tabs>
        <w:spacing w:before="250"/>
        <w:ind w:right="70" w:firstLine="0"/>
        <w:jc w:val="both"/>
        <w:rPr>
          <w:sz w:val="24"/>
        </w:rPr>
      </w:pPr>
      <w:r>
        <w:rPr>
          <w:sz w:val="24"/>
        </w:rPr>
        <w:t>A aquisição de itens de consumo de gêneros alimentícios, descartáveis para utilização pela Procuradoria Regional do Trabalho da 19ª Região em Maceió e da Procuradoria do Trabalho do Município de</w:t>
      </w:r>
      <w:r>
        <w:rPr>
          <w:spacing w:val="40"/>
          <w:sz w:val="24"/>
        </w:rPr>
        <w:t xml:space="preserve"> </w:t>
      </w:r>
      <w:r>
        <w:rPr>
          <w:spacing w:val="-2"/>
          <w:sz w:val="24"/>
        </w:rPr>
        <w:t>Arapiraca.</w:t>
      </w:r>
    </w:p>
    <w:p w14:paraId="5D3FE733" w14:textId="77777777" w:rsidR="00C93014" w:rsidRDefault="00E423D3">
      <w:pPr>
        <w:pStyle w:val="PargrafodaLista"/>
        <w:numPr>
          <w:ilvl w:val="1"/>
          <w:numId w:val="2"/>
        </w:numPr>
        <w:tabs>
          <w:tab w:val="left" w:pos="1218"/>
        </w:tabs>
        <w:spacing w:before="272"/>
        <w:ind w:right="71" w:firstLine="0"/>
        <w:jc w:val="both"/>
        <w:rPr>
          <w:color w:val="000009"/>
          <w:sz w:val="24"/>
        </w:rPr>
      </w:pPr>
      <w:r>
        <w:rPr>
          <w:color w:val="000009"/>
          <w:sz w:val="24"/>
        </w:rPr>
        <w:t>Os materiais objeto da presente contratação deverão ser de primeira qualidade,</w:t>
      </w:r>
      <w:r>
        <w:rPr>
          <w:color w:val="000009"/>
          <w:spacing w:val="-17"/>
          <w:sz w:val="24"/>
        </w:rPr>
        <w:t xml:space="preserve"> </w:t>
      </w:r>
      <w:r>
        <w:rPr>
          <w:color w:val="000009"/>
          <w:sz w:val="24"/>
        </w:rPr>
        <w:t>podendo</w:t>
      </w:r>
      <w:r>
        <w:rPr>
          <w:color w:val="000009"/>
          <w:spacing w:val="-7"/>
          <w:sz w:val="24"/>
        </w:rPr>
        <w:t xml:space="preserve"> </w:t>
      </w:r>
      <w:r>
        <w:rPr>
          <w:color w:val="000009"/>
          <w:sz w:val="24"/>
        </w:rPr>
        <w:t>a</w:t>
      </w:r>
      <w:r>
        <w:rPr>
          <w:color w:val="000009"/>
          <w:spacing w:val="-6"/>
          <w:sz w:val="24"/>
        </w:rPr>
        <w:t xml:space="preserve"> </w:t>
      </w:r>
      <w:r>
        <w:rPr>
          <w:color w:val="000009"/>
          <w:sz w:val="24"/>
        </w:rPr>
        <w:t>CONTRATANTE</w:t>
      </w:r>
      <w:r>
        <w:rPr>
          <w:color w:val="000009"/>
          <w:spacing w:val="-4"/>
          <w:sz w:val="24"/>
        </w:rPr>
        <w:t xml:space="preserve"> </w:t>
      </w:r>
      <w:r>
        <w:rPr>
          <w:color w:val="000009"/>
          <w:sz w:val="24"/>
        </w:rPr>
        <w:t>solicitar</w:t>
      </w:r>
      <w:r>
        <w:rPr>
          <w:color w:val="000009"/>
          <w:spacing w:val="-4"/>
          <w:sz w:val="24"/>
        </w:rPr>
        <w:t xml:space="preserve"> </w:t>
      </w:r>
      <w:r>
        <w:rPr>
          <w:color w:val="000009"/>
          <w:sz w:val="24"/>
        </w:rPr>
        <w:t>amostra</w:t>
      </w:r>
      <w:r>
        <w:rPr>
          <w:color w:val="000009"/>
          <w:spacing w:val="-17"/>
          <w:sz w:val="24"/>
        </w:rPr>
        <w:t xml:space="preserve"> </w:t>
      </w:r>
      <w:r>
        <w:rPr>
          <w:color w:val="000009"/>
          <w:sz w:val="24"/>
        </w:rPr>
        <w:t>para</w:t>
      </w:r>
      <w:r>
        <w:rPr>
          <w:color w:val="000009"/>
          <w:spacing w:val="-17"/>
          <w:sz w:val="24"/>
        </w:rPr>
        <w:t xml:space="preserve"> </w:t>
      </w:r>
      <w:r>
        <w:rPr>
          <w:color w:val="000009"/>
          <w:sz w:val="24"/>
        </w:rPr>
        <w:t>a</w:t>
      </w:r>
      <w:r>
        <w:rPr>
          <w:color w:val="000009"/>
          <w:spacing w:val="-16"/>
          <w:sz w:val="24"/>
        </w:rPr>
        <w:t xml:space="preserve"> </w:t>
      </w:r>
      <w:r>
        <w:rPr>
          <w:color w:val="000009"/>
          <w:sz w:val="24"/>
        </w:rPr>
        <w:t>verificação</w:t>
      </w:r>
      <w:r>
        <w:rPr>
          <w:color w:val="000009"/>
          <w:spacing w:val="-17"/>
          <w:sz w:val="24"/>
        </w:rPr>
        <w:t xml:space="preserve"> </w:t>
      </w:r>
      <w:r>
        <w:rPr>
          <w:color w:val="000009"/>
          <w:sz w:val="24"/>
        </w:rPr>
        <w:t xml:space="preserve">da adequação material ofertado com as especificações dispostas neste </w:t>
      </w:r>
      <w:r>
        <w:rPr>
          <w:color w:val="000009"/>
          <w:spacing w:val="-2"/>
          <w:sz w:val="24"/>
        </w:rPr>
        <w:t>documento.</w:t>
      </w:r>
    </w:p>
    <w:p w14:paraId="5D3FE734" w14:textId="77777777" w:rsidR="00C93014" w:rsidRDefault="00E423D3">
      <w:pPr>
        <w:pStyle w:val="PargrafodaLista"/>
        <w:numPr>
          <w:ilvl w:val="1"/>
          <w:numId w:val="2"/>
        </w:numPr>
        <w:tabs>
          <w:tab w:val="left" w:pos="1218"/>
        </w:tabs>
        <w:spacing w:before="269"/>
        <w:ind w:right="68" w:firstLine="0"/>
        <w:jc w:val="both"/>
        <w:rPr>
          <w:color w:val="000009"/>
          <w:sz w:val="24"/>
        </w:rPr>
      </w:pPr>
      <w:r>
        <w:rPr>
          <w:color w:val="000009"/>
          <w:sz w:val="24"/>
        </w:rPr>
        <w:t xml:space="preserve">O objeto deverá ser entregue mediante agendamento junto dos responsáveis pela Seção de Logística da PRT Maceió </w:t>
      </w:r>
      <w:r>
        <w:rPr>
          <w:sz w:val="24"/>
        </w:rPr>
        <w:t xml:space="preserve">(Central PRT-3201-5000) </w:t>
      </w:r>
      <w:r>
        <w:rPr>
          <w:color w:val="000009"/>
          <w:sz w:val="24"/>
        </w:rPr>
        <w:t>na sede da Procuradoria Regional do Trabalho da 19ª Região, localizada</w:t>
      </w:r>
      <w:r>
        <w:rPr>
          <w:color w:val="000009"/>
          <w:spacing w:val="-1"/>
          <w:sz w:val="24"/>
        </w:rPr>
        <w:t xml:space="preserve"> </w:t>
      </w:r>
      <w:r>
        <w:rPr>
          <w:color w:val="000009"/>
          <w:sz w:val="24"/>
        </w:rPr>
        <w:t xml:space="preserve">na </w:t>
      </w:r>
      <w:r>
        <w:rPr>
          <w:sz w:val="24"/>
        </w:rPr>
        <w:t>Av.</w:t>
      </w:r>
      <w:r>
        <w:rPr>
          <w:spacing w:val="-2"/>
          <w:sz w:val="24"/>
        </w:rPr>
        <w:t xml:space="preserve"> </w:t>
      </w:r>
      <w:r>
        <w:rPr>
          <w:sz w:val="24"/>
        </w:rPr>
        <w:t>Gustavo Paiva,</w:t>
      </w:r>
      <w:r>
        <w:rPr>
          <w:spacing w:val="-2"/>
          <w:sz w:val="24"/>
        </w:rPr>
        <w:t xml:space="preserve"> </w:t>
      </w:r>
      <w:r>
        <w:rPr>
          <w:sz w:val="24"/>
        </w:rPr>
        <w:t>nº</w:t>
      </w:r>
      <w:r>
        <w:rPr>
          <w:spacing w:val="-1"/>
          <w:sz w:val="24"/>
        </w:rPr>
        <w:t xml:space="preserve"> </w:t>
      </w:r>
      <w:r>
        <w:rPr>
          <w:sz w:val="24"/>
        </w:rPr>
        <w:t>2789 -</w:t>
      </w:r>
      <w:r>
        <w:rPr>
          <w:spacing w:val="-3"/>
          <w:sz w:val="24"/>
        </w:rPr>
        <w:t xml:space="preserve"> </w:t>
      </w:r>
      <w:r>
        <w:rPr>
          <w:sz w:val="24"/>
        </w:rPr>
        <w:t>Edf. Norcon Empresarial,</w:t>
      </w:r>
      <w:r>
        <w:rPr>
          <w:spacing w:val="-1"/>
          <w:sz w:val="24"/>
        </w:rPr>
        <w:t xml:space="preserve"> </w:t>
      </w:r>
      <w:r>
        <w:rPr>
          <w:sz w:val="24"/>
        </w:rPr>
        <w:t>lojas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02 e 03 no térreo e salas 1306 a 1311, Bairro Mangabeiras, Maceió–AL – CEP 57.037-532, </w:t>
      </w:r>
      <w:r>
        <w:rPr>
          <w:rFonts w:ascii="Arial" w:hAnsi="Arial"/>
          <w:b/>
          <w:sz w:val="24"/>
        </w:rPr>
        <w:t>mediante Agendamento</w:t>
      </w:r>
      <w:r>
        <w:rPr>
          <w:sz w:val="24"/>
        </w:rPr>
        <w:t>.</w:t>
      </w:r>
    </w:p>
    <w:p w14:paraId="5D3FE735" w14:textId="77777777" w:rsidR="00C93014" w:rsidRDefault="00C93014">
      <w:pPr>
        <w:pStyle w:val="Corpodetexto"/>
        <w:spacing w:before="46"/>
        <w:rPr>
          <w:sz w:val="20"/>
        </w:rPr>
      </w:pPr>
    </w:p>
    <w:tbl>
      <w:tblPr>
        <w:tblStyle w:val="TableNormal"/>
        <w:tblW w:w="0" w:type="auto"/>
        <w:tblInd w:w="5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30"/>
        <w:gridCol w:w="4821"/>
        <w:gridCol w:w="1275"/>
        <w:gridCol w:w="1419"/>
      </w:tblGrid>
      <w:tr w:rsidR="00C93014" w14:paraId="5D3FE73C" w14:textId="77777777">
        <w:trPr>
          <w:trHeight w:val="748"/>
        </w:trPr>
        <w:tc>
          <w:tcPr>
            <w:tcW w:w="730" w:type="dxa"/>
          </w:tcPr>
          <w:p w14:paraId="5D3FE736" w14:textId="77777777" w:rsidR="00C93014" w:rsidRDefault="00E423D3">
            <w:pPr>
              <w:pStyle w:val="TableParagraph"/>
              <w:spacing w:before="227"/>
              <w:ind w:left="16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4"/>
                <w:sz w:val="20"/>
              </w:rPr>
              <w:t>ITEM</w:t>
            </w:r>
          </w:p>
        </w:tc>
        <w:tc>
          <w:tcPr>
            <w:tcW w:w="4821" w:type="dxa"/>
          </w:tcPr>
          <w:p w14:paraId="5D3FE737" w14:textId="77777777" w:rsidR="00C93014" w:rsidRDefault="00C93014">
            <w:pPr>
              <w:pStyle w:val="TableParagraph"/>
              <w:spacing w:before="19"/>
              <w:ind w:left="0"/>
              <w:jc w:val="left"/>
              <w:rPr>
                <w:sz w:val="20"/>
              </w:rPr>
            </w:pPr>
          </w:p>
          <w:p w14:paraId="5D3FE738" w14:textId="77777777" w:rsidR="00C93014" w:rsidRDefault="00E423D3">
            <w:pPr>
              <w:pStyle w:val="TableParagraph"/>
              <w:ind w:left="1079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pacing w:val="-2"/>
                <w:sz w:val="20"/>
              </w:rPr>
              <w:t>ESPECIFICAÇÃO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0"/>
              </w:rPr>
              <w:t>MATERIAL</w:t>
            </w:r>
          </w:p>
        </w:tc>
        <w:tc>
          <w:tcPr>
            <w:tcW w:w="1275" w:type="dxa"/>
          </w:tcPr>
          <w:p w14:paraId="5D3FE739" w14:textId="77777777" w:rsidR="00C93014" w:rsidRDefault="00E423D3">
            <w:pPr>
              <w:pStyle w:val="TableParagraph"/>
              <w:ind w:left="111" w:right="151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4"/>
                <w:sz w:val="20"/>
              </w:rPr>
              <w:t xml:space="preserve">UNIDADE </w:t>
            </w:r>
            <w:r>
              <w:rPr>
                <w:rFonts w:ascii="Arial"/>
                <w:b/>
                <w:spacing w:val="-6"/>
                <w:sz w:val="20"/>
              </w:rPr>
              <w:t xml:space="preserve">DE </w:t>
            </w:r>
            <w:r>
              <w:rPr>
                <w:rFonts w:ascii="Arial"/>
                <w:b/>
                <w:spacing w:val="-2"/>
                <w:sz w:val="20"/>
              </w:rPr>
              <w:t>MEDIDA</w:t>
            </w:r>
          </w:p>
        </w:tc>
        <w:tc>
          <w:tcPr>
            <w:tcW w:w="1419" w:type="dxa"/>
          </w:tcPr>
          <w:p w14:paraId="5D3FE73A" w14:textId="77777777" w:rsidR="00C93014" w:rsidRDefault="00C93014">
            <w:pPr>
              <w:pStyle w:val="TableParagraph"/>
              <w:spacing w:before="19"/>
              <w:ind w:left="0"/>
              <w:jc w:val="left"/>
              <w:rPr>
                <w:sz w:val="20"/>
              </w:rPr>
            </w:pPr>
          </w:p>
          <w:p w14:paraId="5D3FE73B" w14:textId="77777777" w:rsidR="00C93014" w:rsidRDefault="00E423D3">
            <w:pPr>
              <w:pStyle w:val="TableParagraph"/>
              <w:ind w:left="51"/>
              <w:jc w:val="left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QUANTIDADE</w:t>
            </w:r>
          </w:p>
        </w:tc>
      </w:tr>
      <w:tr w:rsidR="00C93014" w14:paraId="5D3FE743" w14:textId="77777777">
        <w:trPr>
          <w:trHeight w:val="2277"/>
        </w:trPr>
        <w:tc>
          <w:tcPr>
            <w:tcW w:w="730" w:type="dxa"/>
          </w:tcPr>
          <w:p w14:paraId="5D3FE73D" w14:textId="77777777" w:rsidR="00C93014" w:rsidRDefault="00E423D3">
            <w:pPr>
              <w:pStyle w:val="TableParagraph"/>
              <w:spacing w:before="247"/>
              <w:ind w:left="16" w:right="12"/>
              <w:rPr>
                <w:rFonts w:ascii="Arial"/>
                <w:b/>
              </w:rPr>
            </w:pPr>
            <w:r>
              <w:rPr>
                <w:rFonts w:ascii="Arial"/>
                <w:b/>
                <w:spacing w:val="-5"/>
              </w:rPr>
              <w:t>01</w:t>
            </w:r>
          </w:p>
        </w:tc>
        <w:tc>
          <w:tcPr>
            <w:tcW w:w="4821" w:type="dxa"/>
          </w:tcPr>
          <w:p w14:paraId="5D3FE73E" w14:textId="77777777" w:rsidR="00C93014" w:rsidRDefault="00E423D3">
            <w:pPr>
              <w:pStyle w:val="TableParagraph"/>
              <w:tabs>
                <w:tab w:val="left" w:pos="2024"/>
                <w:tab w:val="left" w:pos="2983"/>
                <w:tab w:val="left" w:pos="4248"/>
              </w:tabs>
              <w:ind w:right="5"/>
              <w:jc w:val="both"/>
            </w:pPr>
            <w:r>
              <w:rPr>
                <w:rFonts w:ascii="Arial" w:hAnsi="Arial"/>
                <w:b/>
              </w:rPr>
              <w:t xml:space="preserve">Café Torrado e Moído, Tradicional, a Vácuo, </w:t>
            </w:r>
            <w:r>
              <w:rPr>
                <w:rFonts w:ascii="Arial" w:hAnsi="Arial"/>
                <w:b/>
                <w:spacing w:val="-2"/>
              </w:rPr>
              <w:t>embalagem</w:t>
            </w:r>
            <w:r>
              <w:rPr>
                <w:rFonts w:ascii="Arial" w:hAnsi="Arial"/>
                <w:b/>
              </w:rPr>
              <w:tab/>
            </w:r>
            <w:r>
              <w:rPr>
                <w:rFonts w:ascii="Arial" w:hAnsi="Arial"/>
                <w:b/>
                <w:spacing w:val="-6"/>
              </w:rPr>
              <w:t>de</w:t>
            </w:r>
            <w:r>
              <w:rPr>
                <w:rFonts w:ascii="Arial" w:hAnsi="Arial"/>
                <w:b/>
              </w:rPr>
              <w:tab/>
            </w:r>
            <w:r>
              <w:rPr>
                <w:rFonts w:ascii="Arial" w:hAnsi="Arial"/>
                <w:b/>
                <w:spacing w:val="-2"/>
              </w:rPr>
              <w:t>250g,</w:t>
            </w:r>
            <w:r>
              <w:rPr>
                <w:rFonts w:ascii="Arial" w:hAnsi="Arial"/>
                <w:b/>
              </w:rPr>
              <w:tab/>
            </w:r>
            <w:r>
              <w:rPr>
                <w:spacing w:val="-4"/>
              </w:rPr>
              <w:t xml:space="preserve">sabor </w:t>
            </w:r>
            <w:r>
              <w:t xml:space="preserve">predominantemente arábica, regular a intenso. Certificado de pureza ABIC, constando data de fabricação nos pacotes individuais. </w:t>
            </w:r>
            <w:r>
              <w:rPr>
                <w:rFonts w:ascii="Arial" w:hAnsi="Arial"/>
                <w:b/>
              </w:rPr>
              <w:t>Validade</w:t>
            </w:r>
            <w:r>
              <w:rPr>
                <w:rFonts w:ascii="Arial" w:hAnsi="Arial"/>
                <w:b/>
                <w:spacing w:val="80"/>
              </w:rPr>
              <w:t xml:space="preserve"> </w:t>
            </w:r>
            <w:r>
              <w:rPr>
                <w:rFonts w:ascii="Arial" w:hAnsi="Arial"/>
                <w:b/>
              </w:rPr>
              <w:t>de no mínimo</w:t>
            </w:r>
            <w:r>
              <w:rPr>
                <w:rFonts w:ascii="Arial" w:hAnsi="Arial"/>
                <w:b/>
                <w:spacing w:val="40"/>
              </w:rPr>
              <w:t xml:space="preserve"> </w:t>
            </w:r>
            <w:r>
              <w:rPr>
                <w:rFonts w:ascii="Arial" w:hAnsi="Arial"/>
                <w:b/>
              </w:rPr>
              <w:t>12</w:t>
            </w:r>
            <w:r>
              <w:rPr>
                <w:rFonts w:ascii="Arial" w:hAnsi="Arial"/>
                <w:b/>
                <w:spacing w:val="40"/>
              </w:rPr>
              <w:t xml:space="preserve"> </w:t>
            </w:r>
            <w:r>
              <w:rPr>
                <w:rFonts w:ascii="Arial" w:hAnsi="Arial"/>
                <w:b/>
              </w:rPr>
              <w:t>meses,</w:t>
            </w:r>
            <w:r>
              <w:rPr>
                <w:rFonts w:ascii="Arial" w:hAnsi="Arial"/>
                <w:b/>
                <w:spacing w:val="40"/>
              </w:rPr>
              <w:t xml:space="preserve"> </w:t>
            </w:r>
            <w:r>
              <w:rPr>
                <w:rFonts w:ascii="Arial" w:hAnsi="Arial"/>
                <w:b/>
              </w:rPr>
              <w:t>a</w:t>
            </w:r>
            <w:r>
              <w:rPr>
                <w:rFonts w:ascii="Arial" w:hAnsi="Arial"/>
                <w:b/>
                <w:spacing w:val="40"/>
              </w:rPr>
              <w:t xml:space="preserve"> </w:t>
            </w:r>
            <w:r>
              <w:rPr>
                <w:rFonts w:ascii="Arial" w:hAnsi="Arial"/>
                <w:b/>
              </w:rPr>
              <w:t>contar</w:t>
            </w:r>
            <w:r>
              <w:rPr>
                <w:rFonts w:ascii="Arial" w:hAnsi="Arial"/>
                <w:b/>
                <w:spacing w:val="40"/>
              </w:rPr>
              <w:t xml:space="preserve"> </w:t>
            </w:r>
            <w:r>
              <w:rPr>
                <w:rFonts w:ascii="Arial" w:hAnsi="Arial"/>
                <w:b/>
              </w:rPr>
              <w:t xml:space="preserve">da </w:t>
            </w:r>
            <w:r>
              <w:rPr>
                <w:rFonts w:ascii="Arial" w:hAnsi="Arial"/>
                <w:b/>
                <w:spacing w:val="-2"/>
              </w:rPr>
              <w:t>entrega</w:t>
            </w:r>
            <w:r>
              <w:rPr>
                <w:spacing w:val="-2"/>
              </w:rPr>
              <w:t>.</w:t>
            </w:r>
          </w:p>
          <w:p w14:paraId="5D3FE73F" w14:textId="77777777" w:rsidR="00C93014" w:rsidRDefault="00E423D3">
            <w:pPr>
              <w:pStyle w:val="TableParagraph"/>
              <w:spacing w:line="254" w:lineRule="exact"/>
              <w:ind w:right="12"/>
              <w:jc w:val="both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Marca de referência: Maratá; Pilão; São</w:t>
            </w:r>
            <w:r>
              <w:rPr>
                <w:rFonts w:ascii="Arial" w:hAnsi="Arial"/>
                <w:b/>
                <w:spacing w:val="40"/>
              </w:rPr>
              <w:t xml:space="preserve"> </w:t>
            </w:r>
            <w:r>
              <w:rPr>
                <w:rFonts w:ascii="Arial" w:hAnsi="Arial"/>
                <w:b/>
              </w:rPr>
              <w:t>Braz; Santa Clara.</w:t>
            </w:r>
          </w:p>
        </w:tc>
        <w:tc>
          <w:tcPr>
            <w:tcW w:w="1275" w:type="dxa"/>
          </w:tcPr>
          <w:p w14:paraId="5D3FE740" w14:textId="77777777" w:rsidR="00C93014" w:rsidRDefault="00E423D3">
            <w:pPr>
              <w:pStyle w:val="TableParagraph"/>
              <w:ind w:left="313" w:right="138" w:hanging="152"/>
              <w:jc w:val="left"/>
            </w:pPr>
            <w:r>
              <w:rPr>
                <w:spacing w:val="-4"/>
              </w:rPr>
              <w:t>Pacote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 xml:space="preserve">de </w:t>
            </w:r>
            <w:r>
              <w:rPr>
                <w:spacing w:val="-2"/>
              </w:rPr>
              <w:t>250grs</w:t>
            </w:r>
          </w:p>
        </w:tc>
        <w:tc>
          <w:tcPr>
            <w:tcW w:w="1419" w:type="dxa"/>
          </w:tcPr>
          <w:p w14:paraId="5D3FE741" w14:textId="77777777" w:rsidR="00C93014" w:rsidRDefault="00E423D3">
            <w:pPr>
              <w:pStyle w:val="TableParagraph"/>
              <w:ind w:left="26" w:right="10"/>
              <w:rPr>
                <w:rFonts w:ascii="Arial"/>
                <w:b/>
              </w:rPr>
            </w:pPr>
            <w:r>
              <w:rPr>
                <w:rFonts w:ascii="Arial"/>
                <w:b/>
                <w:spacing w:val="-5"/>
              </w:rPr>
              <w:t>440</w:t>
            </w:r>
          </w:p>
          <w:p w14:paraId="5D3FE742" w14:textId="77777777" w:rsidR="00C93014" w:rsidRDefault="00E423D3">
            <w:pPr>
              <w:pStyle w:val="TableParagraph"/>
              <w:spacing w:before="3"/>
              <w:ind w:left="26" w:right="10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pacotes</w:t>
            </w:r>
          </w:p>
        </w:tc>
      </w:tr>
      <w:tr w:rsidR="00C93014" w14:paraId="5D3FE74A" w14:textId="77777777">
        <w:trPr>
          <w:trHeight w:val="4299"/>
        </w:trPr>
        <w:tc>
          <w:tcPr>
            <w:tcW w:w="730" w:type="dxa"/>
          </w:tcPr>
          <w:p w14:paraId="5D3FE744" w14:textId="77777777" w:rsidR="00C93014" w:rsidRDefault="00E423D3">
            <w:pPr>
              <w:pStyle w:val="TableParagraph"/>
              <w:ind w:left="16" w:right="3"/>
              <w:rPr>
                <w:rFonts w:ascii="Arial"/>
                <w:b/>
              </w:rPr>
            </w:pPr>
            <w:r>
              <w:rPr>
                <w:rFonts w:ascii="Arial"/>
                <w:b/>
                <w:spacing w:val="-5"/>
              </w:rPr>
              <w:t>02</w:t>
            </w:r>
          </w:p>
        </w:tc>
        <w:tc>
          <w:tcPr>
            <w:tcW w:w="4821" w:type="dxa"/>
          </w:tcPr>
          <w:p w14:paraId="5D3FE745" w14:textId="77777777" w:rsidR="00C93014" w:rsidRDefault="00E423D3">
            <w:pPr>
              <w:pStyle w:val="TableParagraph"/>
              <w:ind w:right="82"/>
              <w:jc w:val="both"/>
            </w:pPr>
            <w:r>
              <w:rPr>
                <w:rFonts w:ascii="Arial" w:hAnsi="Arial"/>
                <w:b/>
              </w:rPr>
              <w:t xml:space="preserve">Açúcar tipo cristal, branco, de origem vegetal, pacote de 1kg, </w:t>
            </w:r>
            <w:r>
              <w:t>composição básica mínima do açúcar: 98,3% de sacarose. Livre</w:t>
            </w:r>
            <w:r>
              <w:rPr>
                <w:spacing w:val="40"/>
              </w:rPr>
              <w:t xml:space="preserve"> </w:t>
            </w:r>
            <w:r>
              <w:t xml:space="preserve">de fermentação. Aspecto sólido com cristais bem definidos. Cor e odor característicos e sabor doce. Não podendo apresentar mau estado de conservação, alta umidade, </w:t>
            </w:r>
            <w:r>
              <w:rPr>
                <w:spacing w:val="-2"/>
              </w:rPr>
              <w:t>presença</w:t>
            </w:r>
            <w:r>
              <w:rPr>
                <w:spacing w:val="20"/>
              </w:rPr>
              <w:t xml:space="preserve"> </w:t>
            </w:r>
            <w:r>
              <w:rPr>
                <w:spacing w:val="-2"/>
              </w:rPr>
              <w:t>de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insetos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ou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detritos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e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odor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 xml:space="preserve">estranho; </w:t>
            </w:r>
            <w:r>
              <w:t>matéria terrosa, parasita e detritos de animais</w:t>
            </w:r>
            <w:r>
              <w:rPr>
                <w:spacing w:val="40"/>
              </w:rPr>
              <w:t xml:space="preserve"> </w:t>
            </w:r>
            <w:r>
              <w:t>e vegetais. Embalagem primaria plástica atóxica devidamente</w:t>
            </w:r>
            <w:r>
              <w:rPr>
                <w:spacing w:val="-12"/>
              </w:rPr>
              <w:t xml:space="preserve"> </w:t>
            </w:r>
            <w:r>
              <w:t>lacrada;</w:t>
            </w:r>
            <w:r>
              <w:rPr>
                <w:spacing w:val="-11"/>
              </w:rPr>
              <w:t xml:space="preserve"> </w:t>
            </w:r>
            <w:r>
              <w:t>e</w:t>
            </w:r>
            <w:r>
              <w:rPr>
                <w:spacing w:val="-13"/>
              </w:rPr>
              <w:t xml:space="preserve"> </w:t>
            </w:r>
            <w:r>
              <w:t>suas</w:t>
            </w:r>
            <w:r>
              <w:rPr>
                <w:spacing w:val="-12"/>
              </w:rPr>
              <w:t xml:space="preserve"> </w:t>
            </w:r>
            <w:r>
              <w:t>condições deverão estar de acordo com a resolução rdc 271/05, rdc 12/01, rdc 259/02, rdc 360/03 e alterações poste</w:t>
            </w:r>
            <w:r>
              <w:t>riores; produto sujeito à verificação</w:t>
            </w:r>
            <w:r>
              <w:rPr>
                <w:spacing w:val="72"/>
                <w:w w:val="150"/>
              </w:rPr>
              <w:t xml:space="preserve">  </w:t>
            </w:r>
            <w:r>
              <w:t>no</w:t>
            </w:r>
            <w:r>
              <w:rPr>
                <w:spacing w:val="72"/>
                <w:w w:val="150"/>
              </w:rPr>
              <w:t xml:space="preserve">  </w:t>
            </w:r>
            <w:r>
              <w:t>ato</w:t>
            </w:r>
            <w:r>
              <w:rPr>
                <w:spacing w:val="71"/>
                <w:w w:val="150"/>
              </w:rPr>
              <w:t xml:space="preserve">  </w:t>
            </w:r>
            <w:r>
              <w:t>da</w:t>
            </w:r>
            <w:r>
              <w:rPr>
                <w:spacing w:val="72"/>
                <w:w w:val="150"/>
              </w:rPr>
              <w:t xml:space="preserve">  </w:t>
            </w:r>
            <w:r>
              <w:t>entrega</w:t>
            </w:r>
            <w:r>
              <w:rPr>
                <w:spacing w:val="72"/>
                <w:w w:val="150"/>
              </w:rPr>
              <w:t xml:space="preserve">  </w:t>
            </w:r>
            <w:r>
              <w:rPr>
                <w:spacing w:val="-5"/>
              </w:rPr>
              <w:t>aos</w:t>
            </w:r>
          </w:p>
          <w:p w14:paraId="5D3FE746" w14:textId="77777777" w:rsidR="00C93014" w:rsidRDefault="00E423D3">
            <w:pPr>
              <w:pStyle w:val="TableParagraph"/>
              <w:spacing w:line="254" w:lineRule="exact"/>
              <w:ind w:right="83"/>
              <w:jc w:val="both"/>
              <w:rPr>
                <w:rFonts w:ascii="Arial" w:hAnsi="Arial"/>
                <w:b/>
              </w:rPr>
            </w:pPr>
            <w:r>
              <w:t>procedimentos administrativos determinados pela</w:t>
            </w:r>
            <w:r>
              <w:rPr>
                <w:spacing w:val="64"/>
              </w:rPr>
              <w:t xml:space="preserve"> </w:t>
            </w:r>
            <w:r>
              <w:t>ANVISA.</w:t>
            </w:r>
            <w:r>
              <w:rPr>
                <w:spacing w:val="77"/>
              </w:rPr>
              <w:t xml:space="preserve"> </w:t>
            </w:r>
            <w:r>
              <w:rPr>
                <w:rFonts w:ascii="Arial" w:hAnsi="Arial"/>
                <w:b/>
              </w:rPr>
              <w:t>Validade</w:t>
            </w:r>
            <w:r>
              <w:rPr>
                <w:rFonts w:ascii="Arial" w:hAnsi="Arial"/>
                <w:b/>
                <w:spacing w:val="65"/>
              </w:rPr>
              <w:t xml:space="preserve"> </w:t>
            </w:r>
            <w:r>
              <w:rPr>
                <w:rFonts w:ascii="Arial" w:hAnsi="Arial"/>
                <w:b/>
              </w:rPr>
              <w:t>de</w:t>
            </w:r>
            <w:r>
              <w:rPr>
                <w:rFonts w:ascii="Arial" w:hAnsi="Arial"/>
                <w:b/>
                <w:spacing w:val="65"/>
              </w:rPr>
              <w:t xml:space="preserve"> </w:t>
            </w:r>
            <w:r>
              <w:rPr>
                <w:rFonts w:ascii="Arial" w:hAnsi="Arial"/>
                <w:b/>
              </w:rPr>
              <w:t>no</w:t>
            </w:r>
            <w:r>
              <w:rPr>
                <w:rFonts w:ascii="Arial" w:hAnsi="Arial"/>
                <w:b/>
                <w:spacing w:val="64"/>
              </w:rPr>
              <w:t xml:space="preserve"> </w:t>
            </w:r>
            <w:r>
              <w:rPr>
                <w:rFonts w:ascii="Arial" w:hAnsi="Arial"/>
                <w:b/>
              </w:rPr>
              <w:t>mínimo</w:t>
            </w:r>
            <w:r>
              <w:rPr>
                <w:rFonts w:ascii="Arial" w:hAnsi="Arial"/>
                <w:b/>
                <w:spacing w:val="43"/>
              </w:rPr>
              <w:t xml:space="preserve">  </w:t>
            </w:r>
            <w:r>
              <w:rPr>
                <w:rFonts w:ascii="Arial" w:hAnsi="Arial"/>
                <w:b/>
                <w:spacing w:val="-5"/>
              </w:rPr>
              <w:t>12</w:t>
            </w:r>
          </w:p>
        </w:tc>
        <w:tc>
          <w:tcPr>
            <w:tcW w:w="1275" w:type="dxa"/>
          </w:tcPr>
          <w:p w14:paraId="5D3FE747" w14:textId="77777777" w:rsidR="00C93014" w:rsidRDefault="00E423D3">
            <w:pPr>
              <w:pStyle w:val="TableParagraph"/>
              <w:ind w:left="229" w:right="339"/>
              <w:jc w:val="left"/>
            </w:pPr>
            <w:r>
              <w:rPr>
                <w:spacing w:val="-2"/>
              </w:rPr>
              <w:t xml:space="preserve">Pacote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rPr>
                <w:spacing w:val="-6"/>
              </w:rPr>
              <w:t>1Kg</w:t>
            </w:r>
          </w:p>
        </w:tc>
        <w:tc>
          <w:tcPr>
            <w:tcW w:w="1419" w:type="dxa"/>
          </w:tcPr>
          <w:p w14:paraId="5D3FE748" w14:textId="77777777" w:rsidR="00C93014" w:rsidRDefault="00E423D3">
            <w:pPr>
              <w:pStyle w:val="TableParagraph"/>
              <w:ind w:left="26" w:right="8"/>
              <w:rPr>
                <w:rFonts w:ascii="Arial"/>
                <w:b/>
              </w:rPr>
            </w:pPr>
            <w:r>
              <w:rPr>
                <w:rFonts w:ascii="Arial"/>
                <w:b/>
                <w:spacing w:val="-5"/>
              </w:rPr>
              <w:t>52</w:t>
            </w:r>
          </w:p>
          <w:p w14:paraId="5D3FE749" w14:textId="77777777" w:rsidR="00C93014" w:rsidRDefault="00E423D3">
            <w:pPr>
              <w:pStyle w:val="TableParagraph"/>
              <w:spacing w:before="2"/>
              <w:ind w:left="26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pacotes</w:t>
            </w:r>
          </w:p>
        </w:tc>
      </w:tr>
    </w:tbl>
    <w:p w14:paraId="5D3FE74B" w14:textId="77777777" w:rsidR="00C93014" w:rsidRDefault="00C93014">
      <w:pPr>
        <w:pStyle w:val="TableParagraph"/>
        <w:rPr>
          <w:rFonts w:ascii="Arial"/>
          <w:b/>
        </w:rPr>
        <w:sectPr w:rsidR="00C93014">
          <w:headerReference w:type="default" r:id="rId12"/>
          <w:type w:val="continuous"/>
          <w:pgSz w:w="11910" w:h="16840"/>
          <w:pgMar w:top="2000" w:right="1700" w:bottom="280" w:left="1417" w:header="628" w:footer="0" w:gutter="0"/>
          <w:pgNumType w:start="1"/>
          <w:cols w:space="720"/>
        </w:sectPr>
      </w:pPr>
    </w:p>
    <w:p w14:paraId="5D3FE74C" w14:textId="77777777" w:rsidR="00C93014" w:rsidRDefault="00E423D3">
      <w:pPr>
        <w:pStyle w:val="Corpodetexto"/>
        <w:rPr>
          <w:sz w:val="20"/>
        </w:rPr>
      </w:pPr>
      <w:r>
        <w:rPr>
          <w:noProof/>
          <w:sz w:val="20"/>
        </w:rPr>
        <w:lastRenderedPageBreak/>
        <w:drawing>
          <wp:anchor distT="0" distB="0" distL="0" distR="0" simplePos="0" relativeHeight="251658241" behindDoc="0" locked="0" layoutInCell="1" allowOverlap="1" wp14:anchorId="5D3FE767" wp14:editId="5D3FE768">
            <wp:simplePos x="0" y="0"/>
            <wp:positionH relativeFrom="page">
              <wp:posOffset>942541</wp:posOffset>
            </wp:positionH>
            <wp:positionV relativeFrom="page">
              <wp:posOffset>404138</wp:posOffset>
            </wp:positionV>
            <wp:extent cx="738101" cy="770192"/>
            <wp:effectExtent l="0" t="0" r="0" b="0"/>
            <wp:wrapNone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8101" cy="7701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D3FE74D" w14:textId="77777777" w:rsidR="00C93014" w:rsidRDefault="00C93014">
      <w:pPr>
        <w:pStyle w:val="Corpodetexto"/>
        <w:spacing w:before="57"/>
        <w:rPr>
          <w:sz w:val="20"/>
        </w:rPr>
      </w:pPr>
    </w:p>
    <w:tbl>
      <w:tblPr>
        <w:tblStyle w:val="TableNormal"/>
        <w:tblW w:w="0" w:type="auto"/>
        <w:tblInd w:w="1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30"/>
        <w:gridCol w:w="4821"/>
        <w:gridCol w:w="1276"/>
        <w:gridCol w:w="1420"/>
      </w:tblGrid>
      <w:tr w:rsidR="00C93014" w14:paraId="5D3FE752" w14:textId="77777777">
        <w:trPr>
          <w:trHeight w:val="613"/>
        </w:trPr>
        <w:tc>
          <w:tcPr>
            <w:tcW w:w="730" w:type="dxa"/>
          </w:tcPr>
          <w:p w14:paraId="5D3FE74E" w14:textId="77777777" w:rsidR="00C93014" w:rsidRDefault="00C93014">
            <w:pPr>
              <w:pStyle w:val="TableParagraph"/>
              <w:ind w:left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821" w:type="dxa"/>
          </w:tcPr>
          <w:p w14:paraId="5D3FE74F" w14:textId="77777777" w:rsidR="00C93014" w:rsidRDefault="00E423D3">
            <w:pPr>
              <w:pStyle w:val="TableParagraph"/>
              <w:jc w:val="left"/>
            </w:pPr>
            <w:r>
              <w:rPr>
                <w:rFonts w:ascii="Arial"/>
                <w:b/>
              </w:rPr>
              <w:t>meses,</w:t>
            </w:r>
            <w:r>
              <w:rPr>
                <w:rFonts w:ascii="Arial"/>
                <w:b/>
                <w:spacing w:val="50"/>
                <w:w w:val="150"/>
              </w:rPr>
              <w:t xml:space="preserve"> </w:t>
            </w:r>
            <w:r>
              <w:rPr>
                <w:rFonts w:ascii="Arial"/>
                <w:b/>
              </w:rPr>
              <w:t>a</w:t>
            </w:r>
            <w:r>
              <w:rPr>
                <w:rFonts w:ascii="Arial"/>
                <w:b/>
                <w:spacing w:val="79"/>
              </w:rPr>
              <w:t xml:space="preserve"> </w:t>
            </w:r>
            <w:r>
              <w:rPr>
                <w:rFonts w:ascii="Arial"/>
                <w:b/>
              </w:rPr>
              <w:t>contar</w:t>
            </w:r>
            <w:r>
              <w:rPr>
                <w:rFonts w:ascii="Arial"/>
                <w:b/>
                <w:spacing w:val="49"/>
                <w:w w:val="150"/>
              </w:rPr>
              <w:t xml:space="preserve"> </w:t>
            </w:r>
            <w:r>
              <w:rPr>
                <w:rFonts w:ascii="Arial"/>
                <w:b/>
              </w:rPr>
              <w:t>da</w:t>
            </w:r>
            <w:r>
              <w:rPr>
                <w:rFonts w:ascii="Arial"/>
                <w:b/>
                <w:spacing w:val="-14"/>
              </w:rPr>
              <w:t xml:space="preserve"> </w:t>
            </w:r>
            <w:r>
              <w:rPr>
                <w:rFonts w:ascii="Arial"/>
                <w:b/>
                <w:spacing w:val="-2"/>
              </w:rPr>
              <w:t>entrega</w:t>
            </w:r>
            <w:r>
              <w:rPr>
                <w:spacing w:val="-2"/>
              </w:rPr>
              <w:t>.</w:t>
            </w:r>
          </w:p>
        </w:tc>
        <w:tc>
          <w:tcPr>
            <w:tcW w:w="1276" w:type="dxa"/>
          </w:tcPr>
          <w:p w14:paraId="5D3FE750" w14:textId="77777777" w:rsidR="00C93014" w:rsidRDefault="00C93014">
            <w:pPr>
              <w:pStyle w:val="TableParagraph"/>
              <w:ind w:left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420" w:type="dxa"/>
          </w:tcPr>
          <w:p w14:paraId="5D3FE751" w14:textId="77777777" w:rsidR="00C93014" w:rsidRDefault="00C93014">
            <w:pPr>
              <w:pStyle w:val="TableParagraph"/>
              <w:ind w:left="0"/>
              <w:jc w:val="left"/>
              <w:rPr>
                <w:rFonts w:ascii="Times New Roman"/>
                <w:sz w:val="20"/>
              </w:rPr>
            </w:pPr>
          </w:p>
        </w:tc>
      </w:tr>
      <w:tr w:rsidR="00C93014" w14:paraId="5D3FE758" w14:textId="77777777">
        <w:trPr>
          <w:trHeight w:val="2232"/>
        </w:trPr>
        <w:tc>
          <w:tcPr>
            <w:tcW w:w="730" w:type="dxa"/>
          </w:tcPr>
          <w:p w14:paraId="5D3FE753" w14:textId="77777777" w:rsidR="00C93014" w:rsidRDefault="00E423D3">
            <w:pPr>
              <w:pStyle w:val="TableParagraph"/>
              <w:spacing w:line="246" w:lineRule="exact"/>
              <w:ind w:left="16" w:right="2"/>
              <w:rPr>
                <w:rFonts w:ascii="Arial"/>
                <w:b/>
              </w:rPr>
            </w:pPr>
            <w:r>
              <w:rPr>
                <w:rFonts w:ascii="Arial"/>
                <w:b/>
                <w:spacing w:val="-5"/>
              </w:rPr>
              <w:t>03</w:t>
            </w:r>
          </w:p>
        </w:tc>
        <w:tc>
          <w:tcPr>
            <w:tcW w:w="4821" w:type="dxa"/>
          </w:tcPr>
          <w:p w14:paraId="5D3FE754" w14:textId="77777777" w:rsidR="00C93014" w:rsidRDefault="00E423D3">
            <w:pPr>
              <w:pStyle w:val="TableParagraph"/>
              <w:spacing w:line="235" w:lineRule="auto"/>
              <w:ind w:right="-15"/>
              <w:jc w:val="both"/>
            </w:pPr>
            <w:r>
              <w:rPr>
                <w:rFonts w:ascii="Arial" w:hAnsi="Arial"/>
                <w:b/>
              </w:rPr>
              <w:t xml:space="preserve">Copo plástico PP descartável, 180ml, Transparente CF-180 – Reciclável, </w:t>
            </w:r>
            <w:r>
              <w:t xml:space="preserve">com rebordo anticortante, corpo frisado uma embalagem contendo 100 unidades de 180 ml para o consumo de água, refrigerante, sucos, etc.; Aprovado pela ABNT Norma NBR 14.865; </w:t>
            </w:r>
            <w:r>
              <w:rPr>
                <w:rFonts w:ascii="Arial" w:hAnsi="Arial"/>
                <w:b/>
              </w:rPr>
              <w:t>Validade</w:t>
            </w:r>
            <w:r>
              <w:rPr>
                <w:rFonts w:ascii="Arial" w:hAnsi="Arial"/>
                <w:b/>
                <w:spacing w:val="40"/>
              </w:rPr>
              <w:t xml:space="preserve"> </w:t>
            </w:r>
            <w:r>
              <w:rPr>
                <w:rFonts w:ascii="Arial" w:hAnsi="Arial"/>
                <w:b/>
              </w:rPr>
              <w:t>de</w:t>
            </w:r>
            <w:r>
              <w:rPr>
                <w:rFonts w:ascii="Arial" w:hAnsi="Arial"/>
                <w:b/>
                <w:spacing w:val="40"/>
              </w:rPr>
              <w:t xml:space="preserve"> </w:t>
            </w:r>
            <w:r>
              <w:rPr>
                <w:rFonts w:ascii="Arial" w:hAnsi="Arial"/>
                <w:b/>
              </w:rPr>
              <w:t>no</w:t>
            </w:r>
            <w:r>
              <w:rPr>
                <w:rFonts w:ascii="Arial" w:hAnsi="Arial"/>
                <w:b/>
                <w:spacing w:val="40"/>
              </w:rPr>
              <w:t xml:space="preserve"> </w:t>
            </w:r>
            <w:r>
              <w:rPr>
                <w:rFonts w:ascii="Arial" w:hAnsi="Arial"/>
                <w:b/>
              </w:rPr>
              <w:t>mínimo</w:t>
            </w:r>
            <w:r>
              <w:rPr>
                <w:rFonts w:ascii="Arial" w:hAnsi="Arial"/>
                <w:b/>
                <w:spacing w:val="80"/>
              </w:rPr>
              <w:t xml:space="preserve"> </w:t>
            </w:r>
            <w:r>
              <w:rPr>
                <w:rFonts w:ascii="Arial" w:hAnsi="Arial"/>
                <w:b/>
              </w:rPr>
              <w:t>12</w:t>
            </w:r>
            <w:r>
              <w:rPr>
                <w:rFonts w:ascii="Arial" w:hAnsi="Arial"/>
                <w:b/>
                <w:spacing w:val="80"/>
              </w:rPr>
              <w:t xml:space="preserve"> </w:t>
            </w:r>
            <w:r>
              <w:rPr>
                <w:rFonts w:ascii="Arial" w:hAnsi="Arial"/>
                <w:b/>
              </w:rPr>
              <w:t>meses,</w:t>
            </w:r>
            <w:r>
              <w:rPr>
                <w:rFonts w:ascii="Arial" w:hAnsi="Arial"/>
                <w:b/>
                <w:spacing w:val="80"/>
              </w:rPr>
              <w:t xml:space="preserve"> </w:t>
            </w:r>
            <w:r>
              <w:rPr>
                <w:rFonts w:ascii="Arial" w:hAnsi="Arial"/>
                <w:b/>
              </w:rPr>
              <w:t>a contar</w:t>
            </w:r>
            <w:r>
              <w:rPr>
                <w:rFonts w:ascii="Arial" w:hAnsi="Arial"/>
                <w:b/>
                <w:spacing w:val="80"/>
              </w:rPr>
              <w:t xml:space="preserve"> </w:t>
            </w:r>
            <w:r>
              <w:rPr>
                <w:rFonts w:ascii="Arial" w:hAnsi="Arial"/>
                <w:b/>
              </w:rPr>
              <w:t>da entrega</w:t>
            </w:r>
            <w:r>
              <w:t>.</w:t>
            </w:r>
          </w:p>
        </w:tc>
        <w:tc>
          <w:tcPr>
            <w:tcW w:w="1276" w:type="dxa"/>
          </w:tcPr>
          <w:p w14:paraId="5D3FE755" w14:textId="77777777" w:rsidR="00C93014" w:rsidRDefault="00E423D3">
            <w:pPr>
              <w:pStyle w:val="TableParagraph"/>
              <w:ind w:left="214" w:right="201" w:hanging="2"/>
            </w:pPr>
            <w:r>
              <w:rPr>
                <w:spacing w:val="-2"/>
              </w:rPr>
              <w:t xml:space="preserve">Pacote </w:t>
            </w:r>
            <w:r>
              <w:t>com</w:t>
            </w:r>
            <w:r>
              <w:rPr>
                <w:spacing w:val="-16"/>
              </w:rPr>
              <w:t xml:space="preserve"> </w:t>
            </w:r>
            <w:r>
              <w:t xml:space="preserve">100 </w:t>
            </w:r>
            <w:r>
              <w:rPr>
                <w:spacing w:val="-4"/>
              </w:rPr>
              <w:t>copos</w:t>
            </w:r>
          </w:p>
        </w:tc>
        <w:tc>
          <w:tcPr>
            <w:tcW w:w="1420" w:type="dxa"/>
          </w:tcPr>
          <w:p w14:paraId="5D3FE756" w14:textId="77777777" w:rsidR="00C93014" w:rsidRDefault="00E423D3">
            <w:pPr>
              <w:pStyle w:val="TableParagraph"/>
              <w:ind w:left="3" w:right="2"/>
              <w:rPr>
                <w:rFonts w:ascii="Arial"/>
                <w:b/>
              </w:rPr>
            </w:pPr>
            <w:r>
              <w:rPr>
                <w:rFonts w:ascii="Arial"/>
                <w:b/>
                <w:spacing w:val="-5"/>
              </w:rPr>
              <w:t>78</w:t>
            </w:r>
          </w:p>
          <w:p w14:paraId="5D3FE757" w14:textId="77777777" w:rsidR="00C93014" w:rsidRDefault="00E423D3">
            <w:pPr>
              <w:pStyle w:val="TableParagraph"/>
              <w:spacing w:before="1"/>
              <w:ind w:left="3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pacotes</w:t>
            </w:r>
          </w:p>
        </w:tc>
      </w:tr>
      <w:tr w:rsidR="00C93014" w14:paraId="5D3FE75E" w14:textId="77777777">
        <w:trPr>
          <w:trHeight w:val="1717"/>
        </w:trPr>
        <w:tc>
          <w:tcPr>
            <w:tcW w:w="730" w:type="dxa"/>
          </w:tcPr>
          <w:p w14:paraId="5D3FE759" w14:textId="77777777" w:rsidR="00C93014" w:rsidRDefault="00E423D3">
            <w:pPr>
              <w:pStyle w:val="TableParagraph"/>
              <w:spacing w:line="246" w:lineRule="exact"/>
              <w:ind w:left="16" w:right="2"/>
              <w:rPr>
                <w:rFonts w:ascii="Arial"/>
                <w:b/>
              </w:rPr>
            </w:pPr>
            <w:r>
              <w:rPr>
                <w:rFonts w:ascii="Arial"/>
                <w:b/>
                <w:spacing w:val="-5"/>
              </w:rPr>
              <w:t>04</w:t>
            </w:r>
          </w:p>
        </w:tc>
        <w:tc>
          <w:tcPr>
            <w:tcW w:w="4821" w:type="dxa"/>
          </w:tcPr>
          <w:p w14:paraId="5D3FE75A" w14:textId="77777777" w:rsidR="00C93014" w:rsidRDefault="00E423D3">
            <w:pPr>
              <w:pStyle w:val="TableParagraph"/>
              <w:spacing w:line="235" w:lineRule="auto"/>
              <w:ind w:right="-15"/>
              <w:jc w:val="both"/>
            </w:pPr>
            <w:r>
              <w:rPr>
                <w:rFonts w:ascii="Arial" w:hAnsi="Arial"/>
                <w:b/>
              </w:rPr>
              <w:t xml:space="preserve">Colherzinha de plástico descartável para café e chá - Reciclável; </w:t>
            </w:r>
            <w:r>
              <w:t xml:space="preserve">embalagem contendo </w:t>
            </w:r>
            <w:r>
              <w:rPr>
                <w:rFonts w:ascii="Arial" w:hAnsi="Arial"/>
                <w:b/>
              </w:rPr>
              <w:t xml:space="preserve">500 unidades </w:t>
            </w:r>
            <w:r>
              <w:t xml:space="preserve">para o consumo de café e chá; Aprovado pela ABNT Norma NBR 14.865; </w:t>
            </w:r>
            <w:r>
              <w:rPr>
                <w:rFonts w:ascii="Arial" w:hAnsi="Arial"/>
                <w:b/>
              </w:rPr>
              <w:t>Validade</w:t>
            </w:r>
            <w:r>
              <w:rPr>
                <w:rFonts w:ascii="Arial" w:hAnsi="Arial"/>
                <w:b/>
                <w:spacing w:val="40"/>
              </w:rPr>
              <w:t xml:space="preserve"> </w:t>
            </w:r>
            <w:r>
              <w:rPr>
                <w:rFonts w:ascii="Arial" w:hAnsi="Arial"/>
                <w:b/>
              </w:rPr>
              <w:t>de</w:t>
            </w:r>
            <w:r>
              <w:rPr>
                <w:rFonts w:ascii="Arial" w:hAnsi="Arial"/>
                <w:b/>
                <w:spacing w:val="40"/>
              </w:rPr>
              <w:t xml:space="preserve"> </w:t>
            </w:r>
            <w:r>
              <w:rPr>
                <w:rFonts w:ascii="Arial" w:hAnsi="Arial"/>
                <w:b/>
              </w:rPr>
              <w:t>no</w:t>
            </w:r>
            <w:r>
              <w:rPr>
                <w:rFonts w:ascii="Arial" w:hAnsi="Arial"/>
                <w:b/>
                <w:spacing w:val="40"/>
              </w:rPr>
              <w:t xml:space="preserve"> </w:t>
            </w:r>
            <w:r>
              <w:rPr>
                <w:rFonts w:ascii="Arial" w:hAnsi="Arial"/>
                <w:b/>
              </w:rPr>
              <w:t>mínimo</w:t>
            </w:r>
            <w:r>
              <w:rPr>
                <w:rFonts w:ascii="Arial" w:hAnsi="Arial"/>
                <w:b/>
                <w:spacing w:val="80"/>
              </w:rPr>
              <w:t xml:space="preserve"> </w:t>
            </w:r>
            <w:r>
              <w:rPr>
                <w:rFonts w:ascii="Arial" w:hAnsi="Arial"/>
                <w:b/>
              </w:rPr>
              <w:t>12</w:t>
            </w:r>
            <w:r>
              <w:rPr>
                <w:rFonts w:ascii="Arial" w:hAnsi="Arial"/>
                <w:b/>
                <w:spacing w:val="80"/>
              </w:rPr>
              <w:t xml:space="preserve"> </w:t>
            </w:r>
            <w:r>
              <w:rPr>
                <w:rFonts w:ascii="Arial" w:hAnsi="Arial"/>
                <w:b/>
              </w:rPr>
              <w:t>meses,</w:t>
            </w:r>
            <w:r>
              <w:rPr>
                <w:rFonts w:ascii="Arial" w:hAnsi="Arial"/>
                <w:b/>
                <w:spacing w:val="80"/>
              </w:rPr>
              <w:t xml:space="preserve"> </w:t>
            </w:r>
            <w:r>
              <w:rPr>
                <w:rFonts w:ascii="Arial" w:hAnsi="Arial"/>
                <w:b/>
              </w:rPr>
              <w:t>a contar</w:t>
            </w:r>
            <w:r>
              <w:rPr>
                <w:rFonts w:ascii="Arial" w:hAnsi="Arial"/>
                <w:b/>
                <w:spacing w:val="80"/>
              </w:rPr>
              <w:t xml:space="preserve"> </w:t>
            </w:r>
            <w:r>
              <w:rPr>
                <w:rFonts w:ascii="Arial" w:hAnsi="Arial"/>
                <w:b/>
              </w:rPr>
              <w:t>da entrega</w:t>
            </w:r>
            <w:r>
              <w:t>.</w:t>
            </w:r>
          </w:p>
        </w:tc>
        <w:tc>
          <w:tcPr>
            <w:tcW w:w="1276" w:type="dxa"/>
          </w:tcPr>
          <w:p w14:paraId="5D3FE75B" w14:textId="77777777" w:rsidR="00C93014" w:rsidRDefault="00E423D3">
            <w:pPr>
              <w:pStyle w:val="TableParagraph"/>
              <w:ind w:left="190" w:right="180" w:firstLine="1"/>
            </w:pPr>
            <w:r>
              <w:rPr>
                <w:spacing w:val="-2"/>
              </w:rPr>
              <w:t xml:space="preserve">Pacote </w:t>
            </w:r>
            <w:r>
              <w:t xml:space="preserve">com 500 </w:t>
            </w:r>
            <w:r>
              <w:rPr>
                <w:spacing w:val="-2"/>
              </w:rPr>
              <w:t>unidades</w:t>
            </w:r>
          </w:p>
        </w:tc>
        <w:tc>
          <w:tcPr>
            <w:tcW w:w="1420" w:type="dxa"/>
          </w:tcPr>
          <w:p w14:paraId="5D3FE75C" w14:textId="77777777" w:rsidR="00C93014" w:rsidRDefault="00E423D3">
            <w:pPr>
              <w:pStyle w:val="TableParagraph"/>
              <w:ind w:left="3" w:right="2"/>
              <w:rPr>
                <w:rFonts w:ascii="Arial"/>
                <w:b/>
              </w:rPr>
            </w:pPr>
            <w:r>
              <w:rPr>
                <w:rFonts w:ascii="Arial"/>
                <w:b/>
                <w:spacing w:val="-5"/>
              </w:rPr>
              <w:t>06</w:t>
            </w:r>
          </w:p>
          <w:p w14:paraId="5D3FE75D" w14:textId="77777777" w:rsidR="00C93014" w:rsidRDefault="00E423D3">
            <w:pPr>
              <w:pStyle w:val="TableParagraph"/>
              <w:spacing w:before="1"/>
              <w:ind w:left="3" w:right="2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Pacotes</w:t>
            </w:r>
          </w:p>
        </w:tc>
      </w:tr>
      <w:tr w:rsidR="00C93014" w14:paraId="5D3FE764" w14:textId="77777777">
        <w:trPr>
          <w:trHeight w:val="1718"/>
        </w:trPr>
        <w:tc>
          <w:tcPr>
            <w:tcW w:w="730" w:type="dxa"/>
          </w:tcPr>
          <w:p w14:paraId="5D3FE75F" w14:textId="77777777" w:rsidR="00C93014" w:rsidRDefault="00E423D3">
            <w:pPr>
              <w:pStyle w:val="TableParagraph"/>
              <w:spacing w:line="246" w:lineRule="exact"/>
              <w:ind w:left="16" w:right="2"/>
              <w:rPr>
                <w:rFonts w:ascii="Arial"/>
                <w:b/>
              </w:rPr>
            </w:pPr>
            <w:r>
              <w:rPr>
                <w:rFonts w:ascii="Arial"/>
                <w:b/>
                <w:spacing w:val="-5"/>
              </w:rPr>
              <w:t>05</w:t>
            </w:r>
          </w:p>
        </w:tc>
        <w:tc>
          <w:tcPr>
            <w:tcW w:w="4821" w:type="dxa"/>
          </w:tcPr>
          <w:p w14:paraId="5D3FE760" w14:textId="77777777" w:rsidR="00C93014" w:rsidRDefault="00E423D3">
            <w:pPr>
              <w:pStyle w:val="TableParagraph"/>
              <w:spacing w:line="235" w:lineRule="auto"/>
              <w:ind w:right="-15"/>
              <w:jc w:val="both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Adoçante SUCRALOSE, </w:t>
            </w:r>
            <w:r>
              <w:t xml:space="preserve">aspecto físico líquido transparente, 100% sucralose, tipo dietético, características adicionais bico dosador. Frasco 100ml. </w:t>
            </w:r>
            <w:r>
              <w:rPr>
                <w:rFonts w:ascii="Arial" w:hAnsi="Arial"/>
                <w:b/>
              </w:rPr>
              <w:t>Marca de referência: Zero Cal. Validade de no mínimo 12 meses, a contar</w:t>
            </w:r>
            <w:r>
              <w:rPr>
                <w:rFonts w:ascii="Arial" w:hAnsi="Arial"/>
                <w:b/>
                <w:spacing w:val="40"/>
              </w:rPr>
              <w:t xml:space="preserve"> </w:t>
            </w:r>
            <w:r>
              <w:rPr>
                <w:rFonts w:ascii="Arial" w:hAnsi="Arial"/>
                <w:b/>
              </w:rPr>
              <w:t>da entrega.</w:t>
            </w:r>
          </w:p>
        </w:tc>
        <w:tc>
          <w:tcPr>
            <w:tcW w:w="1276" w:type="dxa"/>
          </w:tcPr>
          <w:p w14:paraId="5D3FE761" w14:textId="77777777" w:rsidR="00C93014" w:rsidRDefault="00E423D3">
            <w:pPr>
              <w:pStyle w:val="TableParagraph"/>
              <w:ind w:left="337" w:hanging="191"/>
              <w:jc w:val="left"/>
            </w:pPr>
            <w:r>
              <w:t>Frasco</w:t>
            </w:r>
            <w:r>
              <w:rPr>
                <w:spacing w:val="-16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100ml</w:t>
            </w:r>
          </w:p>
        </w:tc>
        <w:tc>
          <w:tcPr>
            <w:tcW w:w="1420" w:type="dxa"/>
          </w:tcPr>
          <w:p w14:paraId="5D3FE762" w14:textId="77777777" w:rsidR="00C93014" w:rsidRDefault="00E423D3">
            <w:pPr>
              <w:pStyle w:val="TableParagraph"/>
              <w:ind w:left="3" w:right="2"/>
              <w:rPr>
                <w:rFonts w:ascii="Arial"/>
                <w:b/>
              </w:rPr>
            </w:pPr>
            <w:r>
              <w:rPr>
                <w:rFonts w:ascii="Arial"/>
                <w:b/>
                <w:spacing w:val="-5"/>
              </w:rPr>
              <w:t>09</w:t>
            </w:r>
          </w:p>
          <w:p w14:paraId="5D3FE763" w14:textId="77777777" w:rsidR="00C93014" w:rsidRDefault="00E423D3">
            <w:pPr>
              <w:pStyle w:val="TableParagraph"/>
              <w:spacing w:before="1"/>
              <w:ind w:left="3" w:right="2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Frascos</w:t>
            </w:r>
          </w:p>
        </w:tc>
      </w:tr>
    </w:tbl>
    <w:p w14:paraId="5D3FE765" w14:textId="77777777" w:rsidR="00E423D3" w:rsidRDefault="00E423D3"/>
    <w:p w14:paraId="2620CA89" w14:textId="77777777" w:rsidR="00E423D3" w:rsidRDefault="00E423D3"/>
    <w:p w14:paraId="39634C12" w14:textId="77777777" w:rsidR="00E423D3" w:rsidRPr="00B36FFC" w:rsidRDefault="00E423D3" w:rsidP="00E423D3">
      <w:pPr>
        <w:pStyle w:val="Recuodecorpodetexto2"/>
        <w:widowControl w:val="0"/>
        <w:numPr>
          <w:ilvl w:val="0"/>
          <w:numId w:val="3"/>
        </w:numPr>
        <w:spacing w:before="240" w:after="0" w:line="276" w:lineRule="auto"/>
        <w:ind w:right="28"/>
        <w:jc w:val="center"/>
        <w:rPr>
          <w:rFonts w:ascii="Calibri" w:hAnsi="Calibri" w:cs="Calibri"/>
          <w:sz w:val="24"/>
          <w:szCs w:val="24"/>
        </w:rPr>
      </w:pPr>
      <w:r w:rsidRPr="00B36FFC">
        <w:rPr>
          <w:rFonts w:ascii="Calibri" w:hAnsi="Calibri" w:cs="Calibri"/>
          <w:sz w:val="24"/>
          <w:szCs w:val="24"/>
        </w:rPr>
        <w:t>(assinado eletronicamente)</w:t>
      </w:r>
    </w:p>
    <w:p w14:paraId="316A2CCD" w14:textId="48358AB2" w:rsidR="00E423D3" w:rsidRDefault="00E423D3" w:rsidP="00E423D3">
      <w:pPr>
        <w:pStyle w:val="Recuodecorpodetexto2"/>
        <w:widowControl w:val="0"/>
        <w:numPr>
          <w:ilvl w:val="0"/>
          <w:numId w:val="3"/>
        </w:numPr>
        <w:spacing w:after="0" w:line="276" w:lineRule="auto"/>
        <w:ind w:right="28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Iete de Barros Magalhães</w:t>
      </w:r>
    </w:p>
    <w:p w14:paraId="62A24EF2" w14:textId="0F2CEF2F" w:rsidR="00E423D3" w:rsidRPr="00E423D3" w:rsidRDefault="00E423D3" w:rsidP="00E423D3">
      <w:pPr>
        <w:pStyle w:val="Recuodecorpodetexto2"/>
        <w:widowControl w:val="0"/>
        <w:numPr>
          <w:ilvl w:val="0"/>
          <w:numId w:val="3"/>
        </w:numPr>
        <w:spacing w:after="0" w:line="276" w:lineRule="auto"/>
        <w:ind w:right="28"/>
        <w:jc w:val="center"/>
        <w:rPr>
          <w:rFonts w:ascii="Calibri" w:hAnsi="Calibri" w:cs="Calibri"/>
          <w:b/>
          <w:bCs/>
          <w:sz w:val="24"/>
          <w:szCs w:val="24"/>
        </w:rPr>
      </w:pPr>
      <w:r w:rsidRPr="00E423D3">
        <w:rPr>
          <w:rFonts w:ascii="Calibri" w:hAnsi="Calibri" w:cs="Calibri"/>
          <w:b/>
          <w:bCs/>
          <w:sz w:val="24"/>
          <w:szCs w:val="24"/>
        </w:rPr>
        <w:t>Diretora Administrativa</w:t>
      </w:r>
    </w:p>
    <w:p w14:paraId="43B95E4B" w14:textId="3806DBFA" w:rsidR="00E423D3" w:rsidRDefault="00E423D3"/>
    <w:sectPr w:rsidR="00E423D3">
      <w:headerReference w:type="default" r:id="rId13"/>
      <w:pgSz w:w="11910" w:h="16840"/>
      <w:pgMar w:top="2000" w:right="1700" w:bottom="280" w:left="1417" w:header="628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DFC66C" w14:textId="77777777" w:rsidR="00E423D3" w:rsidRDefault="00E423D3">
      <w:r>
        <w:separator/>
      </w:r>
    </w:p>
  </w:endnote>
  <w:endnote w:type="continuationSeparator" w:id="0">
    <w:p w14:paraId="356450F1" w14:textId="77777777" w:rsidR="00E423D3" w:rsidRDefault="00E423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EA494A" w14:textId="77777777" w:rsidR="00E423D3" w:rsidRDefault="00E423D3">
      <w:r>
        <w:separator/>
      </w:r>
    </w:p>
  </w:footnote>
  <w:footnote w:type="continuationSeparator" w:id="0">
    <w:p w14:paraId="561FD0BC" w14:textId="77777777" w:rsidR="00E423D3" w:rsidRDefault="00E423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3FE769" w14:textId="77777777" w:rsidR="00C93014" w:rsidRDefault="00E423D3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8240" behindDoc="1" locked="0" layoutInCell="1" allowOverlap="1" wp14:anchorId="5D3FE76B" wp14:editId="5D3FE76C">
              <wp:simplePos x="0" y="0"/>
              <wp:positionH relativeFrom="page">
                <wp:posOffset>2138298</wp:posOffset>
              </wp:positionH>
              <wp:positionV relativeFrom="page">
                <wp:posOffset>386377</wp:posOffset>
              </wp:positionV>
              <wp:extent cx="4509135" cy="89725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509135" cy="897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D3FE76F" w14:textId="77777777" w:rsidR="00C93014" w:rsidRDefault="00E423D3">
                          <w:pPr>
                            <w:spacing w:before="12"/>
                            <w:ind w:left="20"/>
                            <w:rPr>
                              <w:rFonts w:ascii="Arial" w:hAns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MINISTÉRIO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PÚBLICO</w:t>
                          </w:r>
                          <w:r>
                            <w:rPr>
                              <w:rFonts w:ascii="Arial" w:hAnsi="Arial"/>
                              <w:b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DO</w:t>
                          </w:r>
                          <w:r>
                            <w:rPr>
                              <w:rFonts w:ascii="Arial" w:hAnsi="Arial"/>
                              <w:b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0"/>
                            </w:rPr>
                            <w:t>TRABALHO</w:t>
                          </w:r>
                        </w:p>
                        <w:p w14:paraId="5D3FE770" w14:textId="77777777" w:rsidR="00C93014" w:rsidRDefault="00E423D3">
                          <w:pPr>
                            <w:spacing w:before="1"/>
                            <w:ind w:left="20"/>
                            <w:rPr>
                              <w:rFonts w:ascii="Arial" w:hAns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PROCURADORIA</w:t>
                          </w:r>
                          <w:r>
                            <w:rPr>
                              <w:rFonts w:ascii="Arial" w:hAnsi="Arial"/>
                              <w:b/>
                              <w:spacing w:val="-1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REGIONAL</w:t>
                          </w:r>
                          <w:r>
                            <w:rPr>
                              <w:rFonts w:ascii="Arial" w:hAnsi="Arial"/>
                              <w:b/>
                              <w:spacing w:val="-1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DO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TRABALHO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DA</w:t>
                          </w:r>
                          <w:r>
                            <w:rPr>
                              <w:rFonts w:ascii="Arial" w:hAnsi="Arial"/>
                              <w:b/>
                              <w:spacing w:val="-1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19ª</w:t>
                          </w:r>
                          <w:r>
                            <w:rPr>
                              <w:rFonts w:ascii="Arial" w:hAnsi="Arial"/>
                              <w:b/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0"/>
                            </w:rPr>
                            <w:t>REGIÃO</w:t>
                          </w:r>
                        </w:p>
                        <w:p w14:paraId="5D3FE771" w14:textId="77777777" w:rsidR="00C93014" w:rsidRDefault="00E423D3">
                          <w:pPr>
                            <w:spacing w:line="229" w:lineRule="exact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Divisão</w:t>
                          </w:r>
                          <w:r>
                            <w:rPr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de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Administração</w:t>
                          </w:r>
                          <w:r>
                            <w:rPr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–</w:t>
                          </w:r>
                          <w:r>
                            <w:rPr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Seção</w:t>
                          </w:r>
                          <w:r>
                            <w:rPr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de</w:t>
                          </w:r>
                          <w:r>
                            <w:rPr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Licitações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e</w:t>
                          </w:r>
                          <w:r>
                            <w:rPr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>Compras</w:t>
                          </w:r>
                        </w:p>
                        <w:p w14:paraId="5D3FE772" w14:textId="77777777" w:rsidR="00C93014" w:rsidRDefault="00E423D3">
                          <w:pPr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Av.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Gustavo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Paiva,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nº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2789 -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Edf.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Norcon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Empresarial,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lojas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02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e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03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no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térreo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e salas</w:t>
                          </w:r>
                          <w:r>
                            <w:rPr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1306</w:t>
                          </w:r>
                          <w:r>
                            <w:rPr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a</w:t>
                          </w:r>
                          <w:r>
                            <w:rPr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1311,</w:t>
                          </w:r>
                          <w:r>
                            <w:rPr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bairro</w:t>
                          </w:r>
                          <w:r>
                            <w:rPr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Mangabeiras,</w:t>
                          </w:r>
                          <w:r>
                            <w:rPr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Maceió–AL,</w:t>
                          </w:r>
                          <w:r>
                            <w:rPr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Telefone:</w:t>
                          </w:r>
                          <w:r>
                            <w:rPr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(82)</w:t>
                          </w:r>
                          <w:r>
                            <w:rPr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3201-5000</w:t>
                          </w:r>
                          <w:r>
                            <w:rPr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sz w:val="20"/>
                            </w:rPr>
                            <w:t>/</w:t>
                          </w:r>
                        </w:p>
                        <w:p w14:paraId="5D3FE773" w14:textId="77777777" w:rsidR="00C93014" w:rsidRDefault="00E423D3">
                          <w:pPr>
                            <w:spacing w:before="1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(82)</w:t>
                          </w:r>
                          <w:r>
                            <w:rPr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3201-5061</w:t>
                          </w:r>
                          <w:r>
                            <w:rPr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-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E-mail: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0462C1"/>
                                <w:spacing w:val="-2"/>
                                <w:sz w:val="20"/>
                                <w:u w:val="single" w:color="0462C1"/>
                              </w:rPr>
                              <w:t>prt19.compras@mpt.mp.br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D3FE76B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168.35pt;margin-top:30.4pt;width:355.05pt;height:70.65pt;z-index:-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" filled="f" stroked="f">
              <v:textbox inset="0,0,0,0">
                <w:txbxContent>
                  <w:p w14:paraId="5D3FE76F" w14:textId="77777777" w:rsidR="00C93014" w:rsidRDefault="00E423D3">
                    <w:pPr>
                      <w:spacing w:before="12"/>
                      <w:ind w:left="20"/>
                      <w:rPr>
                        <w:rFonts w:ascii="Arial" w:hAnsi="Arial"/>
                        <w:b/>
                        <w:sz w:val="20"/>
                      </w:rPr>
                    </w:pPr>
                    <w:r>
                      <w:rPr>
                        <w:rFonts w:ascii="Arial" w:hAnsi="Arial"/>
                        <w:b/>
                        <w:sz w:val="20"/>
                      </w:rPr>
                      <w:t>MINISTÉRIO</w:t>
                    </w:r>
                    <w:r>
                      <w:rPr>
                        <w:rFonts w:ascii="Arial" w:hAnsi="Arial"/>
                        <w:b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PÚBLICO</w:t>
                    </w:r>
                    <w:r>
                      <w:rPr>
                        <w:rFonts w:ascii="Arial" w:hAnsi="Arial"/>
                        <w:b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DO</w:t>
                    </w:r>
                    <w:r>
                      <w:rPr>
                        <w:rFonts w:ascii="Arial" w:hAnsi="Arial"/>
                        <w:b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2"/>
                        <w:sz w:val="20"/>
                      </w:rPr>
                      <w:t>TRABALHO</w:t>
                    </w:r>
                  </w:p>
                  <w:p w14:paraId="5D3FE770" w14:textId="77777777" w:rsidR="00C93014" w:rsidRDefault="00E423D3">
                    <w:pPr>
                      <w:spacing w:before="1"/>
                      <w:ind w:left="20"/>
                      <w:rPr>
                        <w:rFonts w:ascii="Arial" w:hAnsi="Arial"/>
                        <w:b/>
                        <w:sz w:val="20"/>
                      </w:rPr>
                    </w:pPr>
                    <w:r>
                      <w:rPr>
                        <w:rFonts w:ascii="Arial" w:hAnsi="Arial"/>
                        <w:b/>
                        <w:sz w:val="20"/>
                      </w:rPr>
                      <w:t>PROCURADORIA</w:t>
                    </w:r>
                    <w:r>
                      <w:rPr>
                        <w:rFonts w:ascii="Arial" w:hAnsi="Arial"/>
                        <w:b/>
                        <w:spacing w:val="-14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REGIONAL</w:t>
                    </w:r>
                    <w:r>
                      <w:rPr>
                        <w:rFonts w:ascii="Arial" w:hAnsi="Arial"/>
                        <w:b/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DO</w:t>
                    </w:r>
                    <w:r>
                      <w:rPr>
                        <w:rFonts w:ascii="Arial" w:hAnsi="Arial"/>
                        <w:b/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TRABALHO</w:t>
                    </w:r>
                    <w:r>
                      <w:rPr>
                        <w:rFonts w:ascii="Arial" w:hAnsi="Arial"/>
                        <w:b/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DA</w:t>
                    </w:r>
                    <w:r>
                      <w:rPr>
                        <w:rFonts w:ascii="Arial" w:hAnsi="Arial"/>
                        <w:b/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19ª</w:t>
                    </w:r>
                    <w:r>
                      <w:rPr>
                        <w:rFonts w:ascii="Arial" w:hAnsi="Arial"/>
                        <w:b/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2"/>
                        <w:sz w:val="20"/>
                      </w:rPr>
                      <w:t>REGIÃO</w:t>
                    </w:r>
                  </w:p>
                  <w:p w14:paraId="5D3FE771" w14:textId="77777777" w:rsidR="00C93014" w:rsidRDefault="00E423D3">
                    <w:pPr>
                      <w:spacing w:line="229" w:lineRule="exact"/>
                      <w:ind w:left="20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Divisão</w:t>
                    </w:r>
                    <w:r>
                      <w:rPr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de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Administração</w:t>
                    </w:r>
                    <w:r>
                      <w:rPr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–</w:t>
                    </w:r>
                    <w:r>
                      <w:rPr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Seção</w:t>
                    </w:r>
                    <w:r>
                      <w:rPr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de</w:t>
                    </w:r>
                    <w:r>
                      <w:rPr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Licitações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</w:t>
                    </w:r>
                    <w:r>
                      <w:rPr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spacing w:val="-2"/>
                        <w:sz w:val="20"/>
                      </w:rPr>
                      <w:t>Compras</w:t>
                    </w:r>
                  </w:p>
                  <w:p w14:paraId="5D3FE772" w14:textId="77777777" w:rsidR="00C93014" w:rsidRDefault="00E423D3">
                    <w:pPr>
                      <w:ind w:left="20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Av.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Gustavo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Paiva,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nº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2789 -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Edf.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Norcon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Empresarial,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lojas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02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03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no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térreo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 salas</w:t>
                    </w:r>
                    <w:r>
                      <w:rPr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1306</w:t>
                    </w:r>
                    <w:r>
                      <w:rPr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a</w:t>
                    </w:r>
                    <w:r>
                      <w:rPr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1311,</w:t>
                    </w:r>
                    <w:r>
                      <w:rPr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bairro</w:t>
                    </w:r>
                    <w:r>
                      <w:rPr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Mangabeiras,</w:t>
                    </w:r>
                    <w:r>
                      <w:rPr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Maceió–AL,</w:t>
                    </w:r>
                    <w:r>
                      <w:rPr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Telefone:</w:t>
                    </w:r>
                    <w:r>
                      <w:rPr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(82)</w:t>
                    </w:r>
                    <w:r>
                      <w:rPr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3201-5000</w:t>
                    </w:r>
                    <w:r>
                      <w:rPr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spacing w:val="-10"/>
                        <w:sz w:val="20"/>
                      </w:rPr>
                      <w:t>/</w:t>
                    </w:r>
                  </w:p>
                  <w:p w14:paraId="5D3FE773" w14:textId="77777777" w:rsidR="00C93014" w:rsidRDefault="00E423D3">
                    <w:pPr>
                      <w:spacing w:before="1"/>
                      <w:ind w:left="20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(82)</w:t>
                    </w:r>
                    <w:r>
                      <w:rPr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3201-5061</w:t>
                    </w:r>
                    <w:r>
                      <w:rPr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-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E-mail: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hyperlink r:id="rId2">
                      <w:r>
                        <w:rPr>
                          <w:color w:val="0462C1"/>
                          <w:spacing w:val="-2"/>
                          <w:sz w:val="20"/>
                          <w:u w:val="single" w:color="0462C1"/>
                        </w:rPr>
                        <w:t>prt19.compras@mpt.mp.br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3FE76A" w14:textId="77777777" w:rsidR="00C93014" w:rsidRDefault="00E423D3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8241" behindDoc="1" locked="0" layoutInCell="1" allowOverlap="1" wp14:anchorId="5D3FE76D" wp14:editId="5D3FE76E">
              <wp:simplePos x="0" y="0"/>
              <wp:positionH relativeFrom="page">
                <wp:posOffset>1909317</wp:posOffset>
              </wp:positionH>
              <wp:positionV relativeFrom="page">
                <wp:posOffset>386377</wp:posOffset>
              </wp:positionV>
              <wp:extent cx="4509770" cy="89725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509770" cy="897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D3FE774" w14:textId="77777777" w:rsidR="00C93014" w:rsidRDefault="00E423D3">
                          <w:pPr>
                            <w:spacing w:before="12"/>
                            <w:ind w:left="20"/>
                            <w:rPr>
                              <w:rFonts w:ascii="Arial" w:hAns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MINISTÉRIO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PÚBLICO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DO</w:t>
                          </w:r>
                          <w:r>
                            <w:rPr>
                              <w:rFonts w:ascii="Arial" w:hAnsi="Arial"/>
                              <w:b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0"/>
                            </w:rPr>
                            <w:t>TRABALHO</w:t>
                          </w:r>
                        </w:p>
                        <w:p w14:paraId="5D3FE775" w14:textId="77777777" w:rsidR="00C93014" w:rsidRDefault="00E423D3">
                          <w:pPr>
                            <w:spacing w:before="1"/>
                            <w:ind w:left="20"/>
                            <w:rPr>
                              <w:rFonts w:ascii="Arial" w:hAns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PROCURADORIA</w:t>
                          </w:r>
                          <w:r>
                            <w:rPr>
                              <w:rFonts w:ascii="Arial" w:hAnsi="Arial"/>
                              <w:b/>
                              <w:spacing w:val="-1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REGIONAL</w:t>
                          </w:r>
                          <w:r>
                            <w:rPr>
                              <w:rFonts w:ascii="Arial" w:hAnsi="Arial"/>
                              <w:b/>
                              <w:spacing w:val="-1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DO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TRABALHO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DA</w:t>
                          </w:r>
                          <w:r>
                            <w:rPr>
                              <w:rFonts w:ascii="Arial" w:hAnsi="Arial"/>
                              <w:b/>
                              <w:spacing w:val="-1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19ª</w:t>
                          </w:r>
                          <w:r>
                            <w:rPr>
                              <w:rFonts w:ascii="Arial" w:hAnsi="Arial"/>
                              <w:b/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0"/>
                            </w:rPr>
                            <w:t>REGIÃO</w:t>
                          </w:r>
                        </w:p>
                        <w:p w14:paraId="5D3FE776" w14:textId="77777777" w:rsidR="00C93014" w:rsidRDefault="00E423D3">
                          <w:pPr>
                            <w:spacing w:line="229" w:lineRule="exact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Divisão</w:t>
                          </w:r>
                          <w:r>
                            <w:rPr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de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Administração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–</w:t>
                          </w:r>
                          <w:r>
                            <w:rPr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Seção</w:t>
                          </w:r>
                          <w:r>
                            <w:rPr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de</w:t>
                          </w:r>
                          <w:r>
                            <w:rPr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Licitações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e</w:t>
                          </w:r>
                          <w:r>
                            <w:rPr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>Compras</w:t>
                          </w:r>
                        </w:p>
                        <w:p w14:paraId="5D3FE777" w14:textId="77777777" w:rsidR="00C93014" w:rsidRDefault="00E423D3">
                          <w:pPr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Av.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Gustavo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Paiva,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nº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2789 -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Edf.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Norcon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Empresarial,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lojas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02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e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03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no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térreo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e salas</w:t>
                          </w:r>
                          <w:r>
                            <w:rPr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1306</w:t>
                          </w:r>
                          <w:r>
                            <w:rPr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a</w:t>
                          </w:r>
                          <w:r>
                            <w:rPr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1311,</w:t>
                          </w:r>
                          <w:r>
                            <w:rPr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bairro</w:t>
                          </w:r>
                          <w:r>
                            <w:rPr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Mangabeiras,</w:t>
                          </w:r>
                          <w:r>
                            <w:rPr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Maceió–AL,</w:t>
                          </w:r>
                          <w:r>
                            <w:rPr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Telefone:</w:t>
                          </w:r>
                          <w:r>
                            <w:rPr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(82)</w:t>
                          </w:r>
                          <w:r>
                            <w:rPr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3201-5000</w:t>
                          </w:r>
                          <w:r>
                            <w:rPr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sz w:val="20"/>
                            </w:rPr>
                            <w:t>/</w:t>
                          </w:r>
                        </w:p>
                        <w:p w14:paraId="5D3FE778" w14:textId="77777777" w:rsidR="00C93014" w:rsidRDefault="00E423D3">
                          <w:pPr>
                            <w:spacing w:before="1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(82)</w:t>
                          </w:r>
                          <w:r>
                            <w:rPr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3201-5061</w:t>
                          </w:r>
                          <w:r>
                            <w:rPr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-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E-mail:</w:t>
                          </w:r>
                          <w:r>
                            <w:rPr>
                              <w:spacing w:val="-6"/>
                              <w:sz w:val="20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0462C1"/>
                                <w:spacing w:val="-2"/>
                                <w:sz w:val="20"/>
                                <w:u w:val="single" w:color="0462C1"/>
                              </w:rPr>
                              <w:t>prt19.compras@mpt.mp.br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D3FE76D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7" type="#_x0000_t202" style="position:absolute;margin-left:150.35pt;margin-top:30.4pt;width:355.1pt;height:70.65pt;z-index:-251658239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" filled="f" stroked="f">
              <v:textbox inset="0,0,0,0">
                <w:txbxContent>
                  <w:p w14:paraId="5D3FE774" w14:textId="77777777" w:rsidR="00C93014" w:rsidRDefault="00E423D3">
                    <w:pPr>
                      <w:spacing w:before="12"/>
                      <w:ind w:left="20"/>
                      <w:rPr>
                        <w:rFonts w:ascii="Arial" w:hAnsi="Arial"/>
                        <w:b/>
                        <w:sz w:val="20"/>
                      </w:rPr>
                    </w:pPr>
                    <w:r>
                      <w:rPr>
                        <w:rFonts w:ascii="Arial" w:hAnsi="Arial"/>
                        <w:b/>
                        <w:sz w:val="20"/>
                      </w:rPr>
                      <w:t>MINISTÉRIO</w:t>
                    </w:r>
                    <w:r>
                      <w:rPr>
                        <w:rFonts w:ascii="Arial" w:hAnsi="Arial"/>
                        <w:b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PÚBLICO</w:t>
                    </w:r>
                    <w:r>
                      <w:rPr>
                        <w:rFonts w:ascii="Arial" w:hAnsi="Arial"/>
                        <w:b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DO</w:t>
                    </w:r>
                    <w:r>
                      <w:rPr>
                        <w:rFonts w:ascii="Arial" w:hAnsi="Arial"/>
                        <w:b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2"/>
                        <w:sz w:val="20"/>
                      </w:rPr>
                      <w:t>TRABALHO</w:t>
                    </w:r>
                  </w:p>
                  <w:p w14:paraId="5D3FE775" w14:textId="77777777" w:rsidR="00C93014" w:rsidRDefault="00E423D3">
                    <w:pPr>
                      <w:spacing w:before="1"/>
                      <w:ind w:left="20"/>
                      <w:rPr>
                        <w:rFonts w:ascii="Arial" w:hAnsi="Arial"/>
                        <w:b/>
                        <w:sz w:val="20"/>
                      </w:rPr>
                    </w:pPr>
                    <w:r>
                      <w:rPr>
                        <w:rFonts w:ascii="Arial" w:hAnsi="Arial"/>
                        <w:b/>
                        <w:sz w:val="20"/>
                      </w:rPr>
                      <w:t>PROCURADORIA</w:t>
                    </w:r>
                    <w:r>
                      <w:rPr>
                        <w:rFonts w:ascii="Arial" w:hAnsi="Arial"/>
                        <w:b/>
                        <w:spacing w:val="-14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REGIONAL</w:t>
                    </w:r>
                    <w:r>
                      <w:rPr>
                        <w:rFonts w:ascii="Arial" w:hAnsi="Arial"/>
                        <w:b/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DO</w:t>
                    </w:r>
                    <w:r>
                      <w:rPr>
                        <w:rFonts w:ascii="Arial" w:hAnsi="Arial"/>
                        <w:b/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TRABALHO</w:t>
                    </w:r>
                    <w:r>
                      <w:rPr>
                        <w:rFonts w:ascii="Arial" w:hAnsi="Arial"/>
                        <w:b/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DA</w:t>
                    </w:r>
                    <w:r>
                      <w:rPr>
                        <w:rFonts w:ascii="Arial" w:hAnsi="Arial"/>
                        <w:b/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19ª</w:t>
                    </w:r>
                    <w:r>
                      <w:rPr>
                        <w:rFonts w:ascii="Arial" w:hAnsi="Arial"/>
                        <w:b/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2"/>
                        <w:sz w:val="20"/>
                      </w:rPr>
                      <w:t>REGIÃO</w:t>
                    </w:r>
                  </w:p>
                  <w:p w14:paraId="5D3FE776" w14:textId="77777777" w:rsidR="00C93014" w:rsidRDefault="00E423D3">
                    <w:pPr>
                      <w:spacing w:line="229" w:lineRule="exact"/>
                      <w:ind w:left="20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Divisão</w:t>
                    </w:r>
                    <w:r>
                      <w:rPr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de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Administração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–</w:t>
                    </w:r>
                    <w:r>
                      <w:rPr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Seção</w:t>
                    </w:r>
                    <w:r>
                      <w:rPr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de</w:t>
                    </w:r>
                    <w:r>
                      <w:rPr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Licitações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</w:t>
                    </w:r>
                    <w:r>
                      <w:rPr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spacing w:val="-2"/>
                        <w:sz w:val="20"/>
                      </w:rPr>
                      <w:t>Compras</w:t>
                    </w:r>
                  </w:p>
                  <w:p w14:paraId="5D3FE777" w14:textId="77777777" w:rsidR="00C93014" w:rsidRDefault="00E423D3">
                    <w:pPr>
                      <w:ind w:left="20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Av.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Gustavo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Paiva,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nº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2789 -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Edf.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Norcon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Empresarial,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lojas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02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03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no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térreo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 salas</w:t>
                    </w:r>
                    <w:r>
                      <w:rPr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1306</w:t>
                    </w:r>
                    <w:r>
                      <w:rPr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a</w:t>
                    </w:r>
                    <w:r>
                      <w:rPr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1311,</w:t>
                    </w:r>
                    <w:r>
                      <w:rPr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bairro</w:t>
                    </w:r>
                    <w:r>
                      <w:rPr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Mangabeiras,</w:t>
                    </w:r>
                    <w:r>
                      <w:rPr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Maceió–AL,</w:t>
                    </w:r>
                    <w:r>
                      <w:rPr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Telefone:</w:t>
                    </w:r>
                    <w:r>
                      <w:rPr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(82)</w:t>
                    </w:r>
                    <w:r>
                      <w:rPr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3201-5000</w:t>
                    </w:r>
                    <w:r>
                      <w:rPr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spacing w:val="-10"/>
                        <w:sz w:val="20"/>
                      </w:rPr>
                      <w:t>/</w:t>
                    </w:r>
                  </w:p>
                  <w:p w14:paraId="5D3FE778" w14:textId="77777777" w:rsidR="00C93014" w:rsidRDefault="00E423D3">
                    <w:pPr>
                      <w:spacing w:before="1"/>
                      <w:ind w:left="20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(82)</w:t>
                    </w:r>
                    <w:r>
                      <w:rPr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3201-5061</w:t>
                    </w:r>
                    <w:r>
                      <w:rPr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-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E-mail:</w:t>
                    </w:r>
                    <w:r>
                      <w:rPr>
                        <w:spacing w:val="-6"/>
                        <w:sz w:val="20"/>
                      </w:rPr>
                      <w:t xml:space="preserve"> </w:t>
                    </w:r>
                    <w:hyperlink r:id="rId2">
                      <w:r>
                        <w:rPr>
                          <w:color w:val="0462C1"/>
                          <w:spacing w:val="-2"/>
                          <w:sz w:val="20"/>
                          <w:u w:val="single" w:color="0462C1"/>
                        </w:rPr>
                        <w:t>prt19.compras@mpt.mp.br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3F31B8"/>
    <w:multiLevelType w:val="multilevel"/>
    <w:tmpl w:val="1CCAF7F6"/>
    <w:lvl w:ilvl="0">
      <w:start w:val="1"/>
      <w:numFmt w:val="decimal"/>
      <w:lvlText w:val="%1."/>
      <w:lvlJc w:val="left"/>
      <w:pPr>
        <w:ind w:left="1091" w:hanging="591"/>
        <w:jc w:val="left"/>
      </w:pPr>
      <w:rPr>
        <w:rFonts w:ascii="Courier New" w:eastAsia="Courier New" w:hAnsi="Courier New" w:cs="Courier New" w:hint="default"/>
        <w:b/>
        <w:bCs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01" w:hanging="720"/>
        <w:jc w:val="left"/>
      </w:pPr>
      <w:rPr>
        <w:rFonts w:hint="default"/>
        <w:spacing w:val="-2"/>
        <w:w w:val="100"/>
        <w:lang w:val="pt-PT" w:eastAsia="en-US" w:bidi="ar-SA"/>
      </w:rPr>
    </w:lvl>
    <w:lvl w:ilvl="2">
      <w:numFmt w:val="bullet"/>
      <w:lvlText w:val="•"/>
      <w:lvlJc w:val="left"/>
      <w:pPr>
        <w:ind w:left="1954" w:hanging="72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08" w:hanging="7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62" w:hanging="7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16" w:hanging="7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70" w:hanging="7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24" w:hanging="7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78" w:hanging="720"/>
      </w:pPr>
      <w:rPr>
        <w:rFonts w:hint="default"/>
        <w:lang w:val="pt-PT" w:eastAsia="en-US" w:bidi="ar-SA"/>
      </w:rPr>
    </w:lvl>
  </w:abstractNum>
  <w:abstractNum w:abstractNumId="1" w15:restartNumberingAfterBreak="0">
    <w:nsid w:val="2CA1573B"/>
    <w:multiLevelType w:val="multilevel"/>
    <w:tmpl w:val="66EA874E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779320F0"/>
    <w:multiLevelType w:val="multilevel"/>
    <w:tmpl w:val="C38A1CB6"/>
    <w:lvl w:ilvl="0">
      <w:start w:val="1"/>
      <w:numFmt w:val="decimal"/>
      <w:lvlText w:val="%1."/>
      <w:lvlJc w:val="left"/>
      <w:pPr>
        <w:ind w:left="1091" w:hanging="591"/>
        <w:jc w:val="left"/>
      </w:pPr>
      <w:rPr>
        <w:rFonts w:ascii="Courier New" w:eastAsia="Courier New" w:hAnsi="Courier New" w:cs="Courier New" w:hint="default"/>
        <w:b/>
        <w:bCs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01" w:hanging="720"/>
        <w:jc w:val="left"/>
      </w:pPr>
      <w:rPr>
        <w:rFonts w:hint="default"/>
        <w:spacing w:val="-2"/>
        <w:w w:val="100"/>
        <w:lang w:val="pt-PT" w:eastAsia="en-US" w:bidi="ar-SA"/>
      </w:rPr>
    </w:lvl>
    <w:lvl w:ilvl="2">
      <w:numFmt w:val="bullet"/>
      <w:lvlText w:val="•"/>
      <w:lvlJc w:val="left"/>
      <w:pPr>
        <w:ind w:left="1954" w:hanging="72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08" w:hanging="7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62" w:hanging="7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16" w:hanging="7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70" w:hanging="7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24" w:hanging="7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78" w:hanging="720"/>
      </w:pPr>
      <w:rPr>
        <w:rFonts w:hint="default"/>
        <w:lang w:val="pt-PT" w:eastAsia="en-US" w:bidi="ar-SA"/>
      </w:rPr>
    </w:lvl>
  </w:abstractNum>
  <w:num w:numId="1" w16cid:durableId="940064794">
    <w:abstractNumId w:val="0"/>
  </w:num>
  <w:num w:numId="2" w16cid:durableId="263853583">
    <w:abstractNumId w:val="2"/>
  </w:num>
  <w:num w:numId="3" w16cid:durableId="181498519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019C3"/>
    <w:rsid w:val="0003405E"/>
    <w:rsid w:val="0038565F"/>
    <w:rsid w:val="00A019C3"/>
    <w:rsid w:val="00C93014"/>
    <w:rsid w:val="00E423D3"/>
    <w:rsid w:val="00FF0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D3FE72E"/>
  <w15:docId w15:val="{78C5D41E-383D-4DDF-B7FF-1FA0163A14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spacing w:before="1"/>
      <w:ind w:left="600"/>
      <w:jc w:val="center"/>
      <w:outlineLvl w:val="0"/>
    </w:pPr>
    <w:rPr>
      <w:rFonts w:ascii="Arial" w:eastAsia="Arial" w:hAnsi="Arial" w:cs="Arial"/>
      <w:b/>
      <w:bCs/>
      <w:sz w:val="28"/>
      <w:szCs w:val="28"/>
    </w:rPr>
  </w:style>
  <w:style w:type="paragraph" w:styleId="Ttulo2">
    <w:name w:val="heading 2"/>
    <w:basedOn w:val="Normal"/>
    <w:uiPriority w:val="9"/>
    <w:unhideWhenUsed/>
    <w:qFormat/>
    <w:pPr>
      <w:ind w:left="1090" w:hanging="589"/>
      <w:jc w:val="both"/>
      <w:outlineLvl w:val="1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501"/>
      <w:jc w:val="both"/>
    </w:pPr>
  </w:style>
  <w:style w:type="paragraph" w:customStyle="1" w:styleId="TableParagraph">
    <w:name w:val="Table Paragraph"/>
    <w:basedOn w:val="Normal"/>
    <w:uiPriority w:val="1"/>
    <w:qFormat/>
    <w:pPr>
      <w:ind w:left="109"/>
      <w:jc w:val="center"/>
    </w:pPr>
  </w:style>
  <w:style w:type="paragraph" w:styleId="Cabealho">
    <w:name w:val="header"/>
    <w:basedOn w:val="Normal"/>
    <w:link w:val="CabealhoChar"/>
    <w:uiPriority w:val="99"/>
    <w:semiHidden/>
    <w:unhideWhenUsed/>
    <w:rsid w:val="00FF0E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FF0EA9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semiHidden/>
    <w:unhideWhenUsed/>
    <w:rsid w:val="00FF0E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FF0EA9"/>
    <w:rPr>
      <w:rFonts w:ascii="Arial MT" w:eastAsia="Arial MT" w:hAnsi="Arial MT" w:cs="Arial MT"/>
      <w:lang w:val="pt-PT"/>
    </w:rPr>
  </w:style>
  <w:style w:type="paragraph" w:styleId="Recuodecorpodetexto2">
    <w:name w:val="Body Text Indent 2"/>
    <w:basedOn w:val="Normal"/>
    <w:link w:val="Recuodecorpodetexto2Char"/>
    <w:rsid w:val="00E423D3"/>
    <w:pPr>
      <w:widowControl/>
      <w:suppressAutoHyphens/>
      <w:autoSpaceDE/>
      <w:autoSpaceDN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val="pt-BR" w:eastAsia="ar-SA"/>
    </w:rPr>
  </w:style>
  <w:style w:type="character" w:customStyle="1" w:styleId="Recuodecorpodetexto2Char">
    <w:name w:val="Recuo de corpo de texto 2 Char"/>
    <w:basedOn w:val="Fontepargpadro"/>
    <w:link w:val="Recuodecorpodetexto2"/>
    <w:rsid w:val="00E423D3"/>
    <w:rPr>
      <w:rFonts w:ascii="Times New Roman" w:eastAsia="Times New Roman" w:hAnsi="Times New Roman" w:cs="Times New Roman"/>
      <w:sz w:val="20"/>
      <w:szCs w:val="20"/>
      <w:lang w:val="pt-BR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prt19.compras@mpt.mp.br" TargetMode="External"/><Relationship Id="rId1" Type="http://schemas.openxmlformats.org/officeDocument/2006/relationships/hyperlink" Target="mailto:prt19.compras@mpt.mp.br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prt19.compras@mpt.mp.br" TargetMode="External"/><Relationship Id="rId1" Type="http://schemas.openxmlformats.org/officeDocument/2006/relationships/hyperlink" Target="mailto:prt19.compras@mpt.mp.b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116480D098BC04EB2AB4C838FDF38AA" ma:contentTypeVersion="28" ma:contentTypeDescription="Crie um novo documento." ma:contentTypeScope="" ma:versionID="577666c82ffc8f47e5a1cc7856fe8f93">
  <xsd:schema xmlns:xsd="http://www.w3.org/2001/XMLSchema" xmlns:xs="http://www.w3.org/2001/XMLSchema" xmlns:p="http://schemas.microsoft.com/office/2006/metadata/properties" xmlns:ns2="5cb01178-9b33-4d94-bcbb-ec4e766fbdcc" xmlns:ns3="56bb54b8-e98d-4d54-ba3e-6acdf9c23d25" targetNamespace="http://schemas.microsoft.com/office/2006/metadata/properties" ma:root="true" ma:fieldsID="9698c56ad4c4ed83d50f56bfef8b3eca" ns2:_="" ns3:_="">
    <xsd:import namespace="5cb01178-9b33-4d94-bcbb-ec4e766fbdcc"/>
    <xsd:import namespace="56bb54b8-e98d-4d54-ba3e-6acdf9c23d25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2:SharedWithUsers" minOccurs="0"/>
                <xsd:element ref="ns2:SharedWithDetail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b01178-9b33-4d94-bcbb-ec4e766fbdcc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Valor da ID do Documento" ma:description="O valor da ID do documento atribuída a este item." ma:internalName="_dlc_DocId" ma:readOnly="true">
      <xsd:simpleType>
        <xsd:restriction base="dms:Text"/>
      </xsd:simpleType>
    </xsd:element>
    <xsd:element name="_dlc_DocIdUrl" ma:index="9" nillable="true" ma:displayName="ID do Documento" ma:description="Link permanente para este documento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4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  <xsd:element name="TaxCatchAll" ma:index="26" nillable="true" ma:displayName="Taxonomy Catch All Column" ma:hidden="true" ma:list="{f5485df1-6bb2-4fbc-88a6-f08bfb0fb409}" ma:internalName="TaxCatchAll" ma:showField="CatchAllData" ma:web="5cb01178-9b33-4d94-bcbb-ec4e766fbd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bb54b8-e98d-4d54-ba3e-6acdf9c23d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Marcações de imagem" ma:readOnly="false" ma:fieldId="{5cf76f15-5ced-4ddc-b409-7134ff3c332f}" ma:taxonomyMulti="true" ma:sspId="cdb9122e-baa1-448c-81ae-1a7a81f6cac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9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cb01178-9b33-4d94-bcbb-ec4e766fbdcc" xsi:nil="true"/>
    <lcf76f155ced4ddcb4097134ff3c332f xmlns="56bb54b8-e98d-4d54-ba3e-6acdf9c23d25">
      <Terms xmlns="http://schemas.microsoft.com/office/infopath/2007/PartnerControls"/>
    </lcf76f155ced4ddcb4097134ff3c332f>
    <_dlc_DocId xmlns="5cb01178-9b33-4d94-bcbb-ec4e766fbdcc">56TF2NZKNT22-683358684-1753707</_dlc_DocId>
    <_dlc_DocIdUrl xmlns="5cb01178-9b33-4d94-bcbb-ec4e766fbdcc">
      <Url>https://pgtmpt.sharepoint.com/sites/fsprt19/_layouts/15/DocIdRedir.aspx?ID=56TF2NZKNT22-683358684-1753707</Url>
      <Description>56TF2NZKNT22-683358684-1753707</Description>
    </_dlc_DocIdUrl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8C20665-E266-4CB2-90A9-828ED5C5EAC3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6248F509-9F07-4909-9767-0F06EA9606C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b01178-9b33-4d94-bcbb-ec4e766fbdcc"/>
    <ds:schemaRef ds:uri="56bb54b8-e98d-4d54-ba3e-6acdf9c23d2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C0FE708-B91A-470D-8DB2-C5C2D4602C0C}">
  <ds:schemaRefs>
    <ds:schemaRef ds:uri="http://schemas.microsoft.com/office/2006/metadata/properties"/>
    <ds:schemaRef ds:uri="http://schemas.microsoft.com/office/infopath/2007/PartnerControls"/>
    <ds:schemaRef ds:uri="5cb01178-9b33-4d94-bcbb-ec4e766fbdcc"/>
    <ds:schemaRef ds:uri="56bb54b8-e98d-4d54-ba3e-6acdf9c23d25"/>
  </ds:schemaRefs>
</ds:datastoreItem>
</file>

<file path=customXml/itemProps4.xml><?xml version="1.0" encoding="utf-8"?>
<ds:datastoreItem xmlns:ds="http://schemas.openxmlformats.org/officeDocument/2006/customXml" ds:itemID="{91FF1948-2D17-47DF-B27B-C4B369752C0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464</Words>
  <Characters>2508</Characters>
  <Application>Microsoft Office Word</Application>
  <DocSecurity>0</DocSecurity>
  <Lines>20</Lines>
  <Paragraphs>5</Paragraphs>
  <ScaleCrop>false</ScaleCrop>
  <Company/>
  <LinksUpToDate>false</LinksUpToDate>
  <CharactersWithSpaces>2967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AVISO DE LICITAÇÃO</dc:title>
  <dc:creator>CPD</dc:creator>
  <cp:lastModifiedBy>Yves Luan Guimaraes Sa</cp:lastModifiedBy>
  <cp:revision>3</cp:revision>
  <dcterms:created xsi:type="dcterms:W3CDTF">2026-05-27T12:58:00Z</dcterms:created>
  <dcterms:modified xsi:type="dcterms:W3CDTF">2026-05-27T13:01:00Z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2026-05-25T00:00:00Z</vt:filetime>
  </property>
  <property fmtid="{D5CDD505-2E9C-101B-9397-08002B2CF9AE}" pid="4" name="Creator">
    <vt:lpwstr>Microsoft® Word para Microsoft 365</vt:lpwstr>
  </property>
  <property fmtid="{D5CDD505-2E9C-101B-9397-08002B2CF9AE}" pid="5" name="LastSaved">
    <vt:filetime>2026-05-27T00:00:00Z</vt:filetime>
  </property>
  <property fmtid="{D5CDD505-2E9C-101B-9397-08002B2CF9AE}" pid="6" name="Producer">
    <vt:lpwstr>Microsoft® Word para Microsoft 365</vt:lpwstr>
  </property>
  <property fmtid="{D5CDD505-2E9C-101B-9397-08002B2CF9AE}" pid="7" name="ContentTypeId">
    <vt:lpwstr>0x010100D116480D098BC04EB2AB4C838FDF38AA</vt:lpwstr>
  </property>
  <property fmtid="{D5CDD505-2E9C-101B-9397-08002B2CF9AE}" pid="8" name="_dlc_DocIdItemGuid">
    <vt:lpwstr>8f127798-d360-4303-bed4-8ae1d57caaac</vt:lpwstr>
  </property>
  <property fmtid="{D5CDD505-2E9C-101B-9397-08002B2CF9AE}" pid="9" name="MediaServiceImageTags">
    <vt:lpwstr/>
  </property>
</Properties>
</file>